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04" w:type="dxa"/>
        <w:tblInd w:w="-284" w:type="dxa"/>
        <w:tblLayout w:type="fixed"/>
        <w:tblLook w:val="0000" w:firstRow="0" w:lastRow="0" w:firstColumn="0" w:lastColumn="0" w:noHBand="0" w:noVBand="0"/>
      </w:tblPr>
      <w:tblGrid>
        <w:gridCol w:w="1985"/>
        <w:gridCol w:w="3519"/>
        <w:gridCol w:w="4500"/>
      </w:tblGrid>
      <w:tr w:rsidR="001D5B23" w:rsidRPr="009B0D30" w14:paraId="18B67649" w14:textId="77777777" w:rsidTr="00916498">
        <w:trPr>
          <w:trHeight w:val="720"/>
        </w:trPr>
        <w:tc>
          <w:tcPr>
            <w:tcW w:w="5504" w:type="dxa"/>
            <w:gridSpan w:val="2"/>
            <w:tcBorders>
              <w:bottom w:val="single" w:sz="18" w:space="0" w:color="auto"/>
            </w:tcBorders>
          </w:tcPr>
          <w:p w14:paraId="1B0FF678" w14:textId="77777777" w:rsidR="001D5B23" w:rsidRPr="009B0D30"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rPr>
              <w:t>NATIONS</w:t>
            </w:r>
            <w:r>
              <w:rPr>
                <w:rFonts w:ascii="Univers" w:hAnsi="Univers"/>
                <w:b/>
                <w:sz w:val="28"/>
              </w:rPr>
              <w:br/>
              <w:t>UNIES</w:t>
            </w:r>
          </w:p>
        </w:tc>
        <w:tc>
          <w:tcPr>
            <w:tcW w:w="4500" w:type="dxa"/>
            <w:tcBorders>
              <w:bottom w:val="single" w:sz="18" w:space="0" w:color="auto"/>
            </w:tcBorders>
          </w:tcPr>
          <w:p w14:paraId="4E6F239F" w14:textId="77777777" w:rsidR="001D5B23" w:rsidRPr="009B0D30" w:rsidRDefault="001D5B23">
            <w:pPr>
              <w:jc w:val="right"/>
              <w:rPr>
                <w:sz w:val="52"/>
                <w:szCs w:val="52"/>
              </w:rPr>
            </w:pPr>
            <w:r>
              <w:rPr>
                <w:rFonts w:ascii="Univers Bold" w:hAnsi="Univers Bold"/>
                <w:b/>
                <w:sz w:val="72"/>
              </w:rPr>
              <w:t>EP</w:t>
            </w:r>
          </w:p>
        </w:tc>
      </w:tr>
      <w:tr w:rsidR="001D5B23" w:rsidRPr="009B0D30" w14:paraId="486FBD73" w14:textId="77777777" w:rsidTr="009164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0"/>
        </w:trPr>
        <w:tc>
          <w:tcPr>
            <w:tcW w:w="1985" w:type="dxa"/>
            <w:tcBorders>
              <w:top w:val="nil"/>
              <w:left w:val="nil"/>
              <w:bottom w:val="single" w:sz="36" w:space="0" w:color="auto"/>
              <w:right w:val="nil"/>
            </w:tcBorders>
          </w:tcPr>
          <w:p w14:paraId="2AE49B19" w14:textId="77777777" w:rsidR="001D5B23" w:rsidRPr="009B0D30" w:rsidRDefault="001D5B23">
            <w:pPr>
              <w:spacing w:before="120"/>
              <w:ind w:left="-9"/>
            </w:pPr>
            <w:r>
              <w:rPr>
                <w:noProof/>
              </w:rPr>
              <mc:AlternateContent>
                <mc:Choice Requires="wpg">
                  <w:drawing>
                    <wp:inline distT="0" distB="0" distL="0" distR="0" wp14:anchorId="5ABE3C04" wp14:editId="66022B94">
                      <wp:extent cx="828963" cy="1546693"/>
                      <wp:effectExtent l="0" t="0" r="9525" b="0"/>
                      <wp:docPr id="1" name="Group 1"/>
                      <wp:cNvGraphicFramePr/>
                      <a:graphic xmlns:a="http://schemas.openxmlformats.org/drawingml/2006/main">
                        <a:graphicData uri="http://schemas.microsoft.com/office/word/2010/wordprocessingGroup">
                          <wpg:wgp>
                            <wpg:cNvGrpSpPr/>
                            <wpg:grpSpPr>
                              <a:xfrm>
                                <a:off x="0" y="0"/>
                                <a:ext cx="828963" cy="1546693"/>
                                <a:chOff x="-8279" y="0"/>
                                <a:chExt cx="828963" cy="1546693"/>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790693"/>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135CB6F" id="Group 1" o:spid="_x0000_s1026" style="width:65.25pt;height:121.8pt;mso-position-horizontal-relative:char;mso-position-vertical-relative:line" coordorigin="-82" coordsize="8289,15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7906;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519" w:type="dxa"/>
            <w:tcBorders>
              <w:top w:val="nil"/>
              <w:left w:val="nil"/>
              <w:bottom w:val="single" w:sz="36" w:space="0" w:color="auto"/>
              <w:right w:val="nil"/>
            </w:tcBorders>
          </w:tcPr>
          <w:p w14:paraId="1F1ED9FD" w14:textId="77777777" w:rsidR="001D5B23" w:rsidRPr="00271CCC" w:rsidRDefault="001D5B23" w:rsidP="00E024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rPr>
            </w:pPr>
          </w:p>
          <w:p w14:paraId="7D9D7275" w14:textId="77777777" w:rsidR="001D5B23" w:rsidRPr="00271CCC" w:rsidRDefault="001D5B23" w:rsidP="00E024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rPr>
            </w:pPr>
            <w:r>
              <w:rPr>
                <w:rFonts w:ascii="Univers" w:hAnsi="Univers"/>
                <w:b/>
                <w:sz w:val="32"/>
              </w:rPr>
              <w:t>Programme des Nations Unies pour l’environnement</w:t>
            </w:r>
          </w:p>
          <w:p w14:paraId="1C3CF183" w14:textId="77777777" w:rsidR="001D5B23" w:rsidRPr="00271CCC" w:rsidRDefault="001D5B23" w:rsidP="00E024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rPr>
            </w:pPr>
          </w:p>
        </w:tc>
        <w:tc>
          <w:tcPr>
            <w:tcW w:w="4500" w:type="dxa"/>
            <w:tcBorders>
              <w:top w:val="nil"/>
              <w:left w:val="nil"/>
              <w:bottom w:val="single" w:sz="36" w:space="0" w:color="auto"/>
              <w:right w:val="nil"/>
            </w:tcBorders>
          </w:tcPr>
          <w:p w14:paraId="2B4F0B80" w14:textId="77777777" w:rsidR="00E024C2" w:rsidRDefault="00E024C2"/>
          <w:p w14:paraId="6909DD91" w14:textId="0BB7F56D" w:rsidR="001D5B23" w:rsidRPr="009B0D30" w:rsidRDefault="001D5B23">
            <w:proofErr w:type="spellStart"/>
            <w:r>
              <w:t>Distr</w:t>
            </w:r>
            <w:proofErr w:type="spellEnd"/>
            <w:r>
              <w:t>.</w:t>
            </w:r>
          </w:p>
          <w:p w14:paraId="3A85FF9C" w14:textId="77777777" w:rsidR="001D5B23" w:rsidRPr="009B0D30" w:rsidRDefault="001D5B23">
            <w:r>
              <w:t>GÉNÉRALE</w:t>
            </w:r>
          </w:p>
          <w:p w14:paraId="251CA161" w14:textId="77777777" w:rsidR="00E024C2" w:rsidRPr="009B0D30" w:rsidRDefault="00E024C2"/>
          <w:p w14:paraId="30483B70" w14:textId="02B0FC57" w:rsidR="001D5B23" w:rsidRPr="009B0D30" w:rsidRDefault="00C5536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/95/71</w:t>
            </w:r>
            <w:r>
              <w:fldChar w:fldCharType="end"/>
            </w:r>
          </w:p>
          <w:p w14:paraId="5E1D0C6E" w14:textId="739DE1DE" w:rsidR="001D5B23" w:rsidRPr="009B0D30" w:rsidRDefault="001D5B23">
            <w:r w:rsidRPr="009B0D30">
              <w:fldChar w:fldCharType="begin"/>
            </w:r>
            <w:r w:rsidRPr="009B0D30">
              <w:instrText xml:space="preserve"> DOCPROPERTY "Revision date" \@ "d MMMM YYYY"  \* MERGEFORMAT </w:instrText>
            </w:r>
            <w:r w:rsidRPr="009B0D30">
              <w:fldChar w:fldCharType="separate"/>
            </w:r>
            <w:r w:rsidR="00280F9A">
              <w:t xml:space="preserve">16 </w:t>
            </w:r>
            <w:r w:rsidR="001C632A">
              <w:t>novembre</w:t>
            </w:r>
            <w:r w:rsidR="00280F9A">
              <w:t xml:space="preserve"> 2024</w:t>
            </w:r>
            <w:r w:rsidRPr="009B0D30">
              <w:fldChar w:fldCharType="end"/>
            </w:r>
          </w:p>
          <w:p w14:paraId="652F88EF" w14:textId="77777777" w:rsidR="00E024C2" w:rsidRPr="009B0D30" w:rsidRDefault="00E024C2">
            <w:pPr>
              <w:rPr>
                <w:caps/>
              </w:rPr>
            </w:pPr>
          </w:p>
          <w:p w14:paraId="359E757A" w14:textId="77777777" w:rsidR="00E024C2" w:rsidRDefault="00E024C2" w:rsidP="00E024C2">
            <w:pPr>
              <w:rPr>
                <w:caps/>
              </w:rPr>
            </w:pPr>
            <w:r>
              <w:rPr>
                <w:caps/>
              </w:rPr>
              <w:t>FRANÇAIS</w:t>
            </w:r>
          </w:p>
          <w:p w14:paraId="1C9CDA4F" w14:textId="4C77555C" w:rsidR="001D5B23" w:rsidRPr="009B0D30" w:rsidRDefault="00E024C2" w:rsidP="00E024C2">
            <w:r w:rsidRPr="00E5237E">
              <w:rPr>
                <w:lang w:val="fr-CA"/>
              </w:rPr>
              <w:t>ORIGINAL</w:t>
            </w:r>
            <w:r w:rsidR="00745C65">
              <w:rPr>
                <w:lang w:val="fr-CA"/>
              </w:rPr>
              <w:t> </w:t>
            </w:r>
            <w:r w:rsidRPr="00E5237E">
              <w:rPr>
                <w:lang w:val="fr-CA"/>
              </w:rPr>
              <w:t>: ANGLAIS</w:t>
            </w:r>
          </w:p>
        </w:tc>
      </w:tr>
    </w:tbl>
    <w:p w14:paraId="01C3B9D3" w14:textId="06688769" w:rsidR="001D5B23" w:rsidRDefault="001D5B23" w:rsidP="001D5B23">
      <w:pPr>
        <w:jc w:val="left"/>
      </w:pPr>
      <w:r>
        <w:t>COMITÉ EXÉCUTIF</w:t>
      </w:r>
      <w:r>
        <w:br/>
        <w:t xml:space="preserve"> DU FONDS MULTILATÉRAL AUX FINS</w:t>
      </w:r>
      <w:r>
        <w:br/>
        <w:t xml:space="preserve"> D’APPLICATION DU PROTOCOLE DE MONTRÉAL</w:t>
      </w:r>
      <w:r>
        <w:br/>
        <w:t>Quatre-vingt-quinzième réunion</w:t>
      </w:r>
    </w:p>
    <w:p w14:paraId="4CBC8D59" w14:textId="77777777" w:rsidR="001D5B23" w:rsidRDefault="001D5B23" w:rsidP="001D5B23">
      <w:pPr>
        <w:jc w:val="left"/>
      </w:pPr>
      <w:r>
        <w:t>Montréal, 4 - 8 décembre 2024</w:t>
      </w:r>
    </w:p>
    <w:p w14:paraId="788763ED" w14:textId="17EC6117" w:rsidR="001D5B23" w:rsidRDefault="001D5B23" w:rsidP="001D5B23">
      <w:pPr>
        <w:jc w:val="left"/>
      </w:pPr>
      <w:r>
        <w:t>Points 9(c) et (d) de l’ordre du jour provisoire</w:t>
      </w:r>
      <w:r w:rsidRPr="00512BEF">
        <w:rPr>
          <w:rStyle w:val="FootnoteReference"/>
        </w:rPr>
        <w:footnoteReference w:id="2"/>
      </w:r>
    </w:p>
    <w:p w14:paraId="7D116EB5" w14:textId="77777777" w:rsidR="00C15867" w:rsidRPr="009B0D30" w:rsidRDefault="00C15867" w:rsidP="00CA59FB">
      <w:pPr>
        <w:jc w:val="left"/>
      </w:pPr>
    </w:p>
    <w:p w14:paraId="20D12073" w14:textId="77777777" w:rsidR="00CF295F" w:rsidRPr="00B75DAB" w:rsidRDefault="00CF295F" w:rsidP="00CF295F">
      <w:pPr>
        <w:jc w:val="center"/>
        <w:rPr>
          <w:b/>
          <w:highlight w:val="lightGray"/>
        </w:rPr>
      </w:pPr>
    </w:p>
    <w:p w14:paraId="708473CC" w14:textId="77777777" w:rsidR="00CF295F" w:rsidRPr="00DA764B" w:rsidRDefault="00CF295F" w:rsidP="00CF295F"/>
    <w:p w14:paraId="245B57AA" w14:textId="6727FB67" w:rsidR="00CF295F" w:rsidRPr="00996241" w:rsidRDefault="00CF295F" w:rsidP="00CF295F">
      <w:pPr>
        <w:jc w:val="center"/>
        <w:rPr>
          <w:b/>
        </w:rPr>
      </w:pPr>
      <w:r>
        <w:rPr>
          <w:b/>
        </w:rPr>
        <w:t>PROPOSITIONS DE PROJETS : LES PAYS INSULAIRES DU PACIFIQUE</w:t>
      </w:r>
    </w:p>
    <w:p w14:paraId="5F3EE6A7" w14:textId="77777777" w:rsidR="00CF295F" w:rsidRPr="00DA764B" w:rsidRDefault="00CF295F" w:rsidP="00CF295F"/>
    <w:p w14:paraId="0B2382F7" w14:textId="77777777" w:rsidR="00CF295F" w:rsidRPr="00DA764B" w:rsidRDefault="00CF295F" w:rsidP="00CF295F"/>
    <w:p w14:paraId="6C63FF97" w14:textId="7D76C30F" w:rsidR="00CF295F" w:rsidRDefault="00CF295F" w:rsidP="00CF295F">
      <w:pPr>
        <w:ind w:firstLine="720"/>
      </w:pPr>
      <w:r>
        <w:t xml:space="preserve">Le présent document comprend les observations et la recommandation du Secrétariat sur les propositions de projets suivantes : </w:t>
      </w:r>
    </w:p>
    <w:p w14:paraId="6B712150" w14:textId="77777777" w:rsidR="001A0921" w:rsidRPr="00814516" w:rsidRDefault="001A0921" w:rsidP="001A0921">
      <w:pPr>
        <w:spacing w:before="240" w:after="240"/>
        <w:rPr>
          <w:u w:val="single"/>
        </w:rPr>
      </w:pPr>
      <w:r>
        <w:rPr>
          <w:u w:val="single"/>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1A0921" w:rsidRPr="00814516" w14:paraId="42A337EC" w14:textId="77777777">
        <w:tc>
          <w:tcPr>
            <w:tcW w:w="5589" w:type="dxa"/>
          </w:tcPr>
          <w:p w14:paraId="6E17FDA2" w14:textId="77777777" w:rsidR="001A0921" w:rsidRPr="00814516" w:rsidRDefault="001A0921" w:rsidP="00703735">
            <w:pPr>
              <w:pStyle w:val="ListParagraph"/>
              <w:numPr>
                <w:ilvl w:val="0"/>
                <w:numId w:val="7"/>
              </w:numPr>
              <w:ind w:left="337" w:hanging="447"/>
            </w:pPr>
            <w:r>
              <w:t>Plan de gestion de l’élimination des HCFC (phase II, deuxième tranche)</w:t>
            </w:r>
          </w:p>
        </w:tc>
        <w:tc>
          <w:tcPr>
            <w:tcW w:w="1968" w:type="dxa"/>
          </w:tcPr>
          <w:p w14:paraId="296A2E8F" w14:textId="19131C0C" w:rsidR="001A0921" w:rsidRPr="00814516" w:rsidRDefault="00506879" w:rsidP="00506879">
            <w:pPr>
              <w:jc w:val="center"/>
            </w:pPr>
            <w:r>
              <w:t>PNUE et Gouvernement de l’Australie</w:t>
            </w:r>
          </w:p>
        </w:tc>
        <w:tc>
          <w:tcPr>
            <w:tcW w:w="1803" w:type="dxa"/>
          </w:tcPr>
          <w:p w14:paraId="6988DD6B" w14:textId="77777777" w:rsidR="001A0921" w:rsidRPr="00814516" w:rsidRDefault="001A0921">
            <w:pPr>
              <w:ind w:left="347"/>
              <w:jc w:val="center"/>
            </w:pPr>
            <w:r>
              <w:t>Approbation globale</w:t>
            </w:r>
          </w:p>
        </w:tc>
      </w:tr>
    </w:tbl>
    <w:p w14:paraId="0AA541B6" w14:textId="77777777" w:rsidR="001A0921" w:rsidRPr="00814516" w:rsidRDefault="001A0921" w:rsidP="001A0921">
      <w:pPr>
        <w:spacing w:before="240" w:after="240"/>
        <w:rPr>
          <w:u w:val="single"/>
        </w:rPr>
      </w:pPr>
      <w:r>
        <w:rPr>
          <w:u w:val="single"/>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3"/>
        <w:gridCol w:w="1929"/>
        <w:gridCol w:w="2028"/>
      </w:tblGrid>
      <w:tr w:rsidR="001A0921" w:rsidRPr="00814516" w14:paraId="6755B9B5" w14:textId="77777777">
        <w:tc>
          <w:tcPr>
            <w:tcW w:w="5621" w:type="dxa"/>
          </w:tcPr>
          <w:p w14:paraId="00D6A8F4" w14:textId="77777777" w:rsidR="001A0921" w:rsidRPr="00814516" w:rsidRDefault="001A0921" w:rsidP="00703735">
            <w:pPr>
              <w:pStyle w:val="ListParagraph"/>
              <w:numPr>
                <w:ilvl w:val="0"/>
                <w:numId w:val="7"/>
              </w:numPr>
              <w:ind w:left="337" w:hanging="447"/>
            </w:pPr>
            <w:r>
              <w:t>Plan de mise en œuvre de l’Amendement de Kigali relatif aux HFC (phase I, première tranche)</w:t>
            </w:r>
          </w:p>
        </w:tc>
        <w:tc>
          <w:tcPr>
            <w:tcW w:w="1954" w:type="dxa"/>
          </w:tcPr>
          <w:p w14:paraId="461C5735" w14:textId="4AAE9EC5" w:rsidR="001A0921" w:rsidRPr="00814516" w:rsidRDefault="001A0921" w:rsidP="001A0921">
            <w:pPr>
              <w:jc w:val="center"/>
            </w:pPr>
            <w:r>
              <w:t>PNUE et Gouvernement de l’Australie</w:t>
            </w:r>
          </w:p>
        </w:tc>
        <w:tc>
          <w:tcPr>
            <w:tcW w:w="1785" w:type="dxa"/>
          </w:tcPr>
          <w:p w14:paraId="484A596E" w14:textId="77777777" w:rsidR="001A0921" w:rsidRPr="00814516" w:rsidRDefault="001A0921">
            <w:pPr>
              <w:ind w:left="321"/>
              <w:jc w:val="center"/>
            </w:pPr>
            <w:r>
              <w:t>À examiner individuellement</w:t>
            </w:r>
          </w:p>
        </w:tc>
      </w:tr>
    </w:tbl>
    <w:p w14:paraId="5EC25268" w14:textId="77777777" w:rsidR="001A0921" w:rsidRPr="00814516" w:rsidRDefault="001A0921" w:rsidP="001A0921"/>
    <w:p w14:paraId="3B784699" w14:textId="77777777" w:rsidR="004E7F9C" w:rsidRPr="005C670D" w:rsidRDefault="004E7F9C" w:rsidP="005C670D">
      <w:pPr>
        <w:pStyle w:val="Title1"/>
        <w:jc w:val="right"/>
        <w:rPr>
          <w:b w:val="0"/>
          <w:lang w:val="en-CA"/>
        </w:rPr>
      </w:pPr>
    </w:p>
    <w:p w14:paraId="10392936" w14:textId="77777777" w:rsidR="004E7F9C" w:rsidRPr="009B0D30" w:rsidRDefault="004E7F9C" w:rsidP="004E7F9C">
      <w:pPr>
        <w:pStyle w:val="Title1"/>
        <w:rPr>
          <w:lang w:val="en-CA"/>
        </w:rPr>
      </w:pPr>
    </w:p>
    <w:p w14:paraId="7BEEB6FC" w14:textId="77777777" w:rsidR="008C5738" w:rsidRPr="0066768F" w:rsidRDefault="008C5738" w:rsidP="0066768F">
      <w:pPr>
        <w:pStyle w:val="StyleHeader4Para4Left0Firstline0"/>
        <w:numPr>
          <w:ilvl w:val="0"/>
          <w:numId w:val="0"/>
        </w:numPr>
        <w:jc w:val="right"/>
        <w:rPr>
          <w:b/>
          <w:sz w:val="22"/>
        </w:rPr>
      </w:pPr>
    </w:p>
    <w:p w14:paraId="0FEECE7F" w14:textId="77777777" w:rsidR="00BB2764" w:rsidRPr="009B0D30" w:rsidRDefault="00BB2764" w:rsidP="00BB2764"/>
    <w:p w14:paraId="577495CF"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br w:type="page"/>
      </w:r>
    </w:p>
    <w:p w14:paraId="11C4DC1D" w14:textId="77777777" w:rsidR="009A4715" w:rsidRDefault="009A4715" w:rsidP="009A4715">
      <w:pPr>
        <w:spacing w:after="120"/>
        <w:jc w:val="center"/>
        <w:rPr>
          <w:b/>
        </w:rPr>
      </w:pPr>
      <w:r>
        <w:rPr>
          <w:b/>
        </w:rPr>
        <w:lastRenderedPageBreak/>
        <w:t>FICHE D’ÉVALUATION DU PROJET – PROJETS PLURIANNUELS</w:t>
      </w:r>
    </w:p>
    <w:p w14:paraId="483D0DF7" w14:textId="77777777" w:rsidR="009A4715" w:rsidRPr="00DE4905" w:rsidRDefault="009A4715" w:rsidP="009A4715">
      <w:pPr>
        <w:spacing w:after="200"/>
        <w:jc w:val="center"/>
        <w:rPr>
          <w:b/>
          <w:bCs/>
        </w:rPr>
      </w:pPr>
      <w:r>
        <w:rPr>
          <w:b/>
        </w:rPr>
        <w:t>Pays insulaires du Pacifique</w:t>
      </w:r>
    </w:p>
    <w:tbl>
      <w:tblPr>
        <w:tblStyle w:val="TableGrid"/>
        <w:tblW w:w="10840" w:type="dxa"/>
        <w:jc w:val="center"/>
        <w:tblLook w:val="04A0" w:firstRow="1" w:lastRow="0" w:firstColumn="1" w:lastColumn="0" w:noHBand="0" w:noVBand="1"/>
      </w:tblPr>
      <w:tblGrid>
        <w:gridCol w:w="2977"/>
        <w:gridCol w:w="2552"/>
        <w:gridCol w:w="2409"/>
        <w:gridCol w:w="2902"/>
      </w:tblGrid>
      <w:tr w:rsidR="009A4715" w:rsidRPr="00830019" w14:paraId="3604575F" w14:textId="77777777" w:rsidTr="004F4342">
        <w:trPr>
          <w:trHeight w:val="240"/>
          <w:jc w:val="center"/>
        </w:trPr>
        <w:tc>
          <w:tcPr>
            <w:tcW w:w="2977" w:type="dxa"/>
            <w:hideMark/>
          </w:tcPr>
          <w:p w14:paraId="694D96DE" w14:textId="77777777" w:rsidR="009A4715" w:rsidRPr="00830019" w:rsidRDefault="009A4715">
            <w:pPr>
              <w:jc w:val="left"/>
              <w:rPr>
                <w:b/>
                <w:sz w:val="20"/>
                <w:szCs w:val="20"/>
              </w:rPr>
            </w:pPr>
            <w:r>
              <w:rPr>
                <w:b/>
                <w:sz w:val="20"/>
              </w:rPr>
              <w:t>(I) TITRE DU PROJET</w:t>
            </w:r>
          </w:p>
        </w:tc>
        <w:tc>
          <w:tcPr>
            <w:tcW w:w="2552" w:type="dxa"/>
            <w:hideMark/>
          </w:tcPr>
          <w:p w14:paraId="60A1B031" w14:textId="77777777" w:rsidR="009A4715" w:rsidRPr="00830019" w:rsidRDefault="009A4715">
            <w:pPr>
              <w:jc w:val="center"/>
              <w:rPr>
                <w:b/>
                <w:sz w:val="20"/>
                <w:szCs w:val="20"/>
              </w:rPr>
            </w:pPr>
            <w:r>
              <w:rPr>
                <w:b/>
                <w:sz w:val="20"/>
              </w:rPr>
              <w:t>AGENCE</w:t>
            </w:r>
          </w:p>
        </w:tc>
        <w:tc>
          <w:tcPr>
            <w:tcW w:w="2409" w:type="dxa"/>
            <w:hideMark/>
          </w:tcPr>
          <w:p w14:paraId="35F13712" w14:textId="77777777" w:rsidR="009A4715" w:rsidRPr="00830019" w:rsidRDefault="009A4715">
            <w:pPr>
              <w:jc w:val="center"/>
              <w:rPr>
                <w:b/>
                <w:sz w:val="20"/>
                <w:szCs w:val="20"/>
              </w:rPr>
            </w:pPr>
            <w:r>
              <w:rPr>
                <w:b/>
                <w:sz w:val="20"/>
              </w:rPr>
              <w:t>RÉUNION D’APPROBATION</w:t>
            </w:r>
          </w:p>
        </w:tc>
        <w:tc>
          <w:tcPr>
            <w:tcW w:w="2902" w:type="dxa"/>
            <w:hideMark/>
          </w:tcPr>
          <w:p w14:paraId="01DA7D44" w14:textId="77777777" w:rsidR="009A4715" w:rsidRPr="00830019" w:rsidRDefault="009A4715">
            <w:pPr>
              <w:jc w:val="center"/>
              <w:rPr>
                <w:b/>
                <w:sz w:val="20"/>
                <w:szCs w:val="20"/>
              </w:rPr>
            </w:pPr>
            <w:r>
              <w:rPr>
                <w:b/>
                <w:sz w:val="20"/>
              </w:rPr>
              <w:t>MESURE DE CONTRÔLE</w:t>
            </w:r>
          </w:p>
        </w:tc>
      </w:tr>
      <w:tr w:rsidR="009A4715" w:rsidRPr="00830019" w14:paraId="1623C9FD" w14:textId="77777777" w:rsidTr="004F4342">
        <w:trPr>
          <w:trHeight w:val="240"/>
          <w:jc w:val="center"/>
        </w:trPr>
        <w:tc>
          <w:tcPr>
            <w:tcW w:w="2977" w:type="dxa"/>
            <w:vAlign w:val="center"/>
            <w:hideMark/>
          </w:tcPr>
          <w:p w14:paraId="5F989DCC" w14:textId="77777777" w:rsidR="009A4715" w:rsidRPr="00830019" w:rsidRDefault="009A4715">
            <w:pPr>
              <w:jc w:val="center"/>
              <w:rPr>
                <w:sz w:val="20"/>
                <w:szCs w:val="20"/>
              </w:rPr>
            </w:pPr>
            <w:r>
              <w:rPr>
                <w:sz w:val="20"/>
              </w:rPr>
              <w:t>Plan d’élimination des HCFC (phase II0)</w:t>
            </w:r>
          </w:p>
        </w:tc>
        <w:tc>
          <w:tcPr>
            <w:tcW w:w="2552" w:type="dxa"/>
            <w:vAlign w:val="center"/>
          </w:tcPr>
          <w:p w14:paraId="7CEA741F" w14:textId="77777777" w:rsidR="009A4715" w:rsidRPr="00830019" w:rsidRDefault="009A4715">
            <w:pPr>
              <w:jc w:val="center"/>
              <w:rPr>
                <w:sz w:val="20"/>
                <w:szCs w:val="20"/>
              </w:rPr>
            </w:pPr>
            <w:r>
              <w:rPr>
                <w:color w:val="000000" w:themeColor="text1"/>
                <w:sz w:val="20"/>
              </w:rPr>
              <w:t>PNUE (principale), Gouvernement de l’Australie</w:t>
            </w:r>
          </w:p>
        </w:tc>
        <w:tc>
          <w:tcPr>
            <w:tcW w:w="2409" w:type="dxa"/>
            <w:vAlign w:val="center"/>
          </w:tcPr>
          <w:p w14:paraId="4975C15F" w14:textId="77777777" w:rsidR="009A4715" w:rsidRPr="00830019" w:rsidRDefault="009A4715">
            <w:pPr>
              <w:jc w:val="center"/>
              <w:rPr>
                <w:sz w:val="20"/>
                <w:szCs w:val="20"/>
              </w:rPr>
            </w:pPr>
            <w:r>
              <w:rPr>
                <w:sz w:val="20"/>
              </w:rPr>
              <w:t>86</w:t>
            </w:r>
            <w:r>
              <w:rPr>
                <w:sz w:val="20"/>
                <w:vertAlign w:val="superscript"/>
              </w:rPr>
              <w:t>e</w:t>
            </w:r>
            <w:r>
              <w:rPr>
                <w:sz w:val="20"/>
              </w:rPr>
              <w:t xml:space="preserve"> </w:t>
            </w:r>
          </w:p>
        </w:tc>
        <w:tc>
          <w:tcPr>
            <w:tcW w:w="2902" w:type="dxa"/>
            <w:vAlign w:val="center"/>
          </w:tcPr>
          <w:p w14:paraId="7002E30D" w14:textId="77777777" w:rsidR="009F0897" w:rsidRDefault="009A4715">
            <w:pPr>
              <w:jc w:val="center"/>
              <w:rPr>
                <w:sz w:val="20"/>
              </w:rPr>
            </w:pPr>
            <w:r>
              <w:rPr>
                <w:sz w:val="20"/>
              </w:rPr>
              <w:t>Élimination à 100 %</w:t>
            </w:r>
          </w:p>
          <w:p w14:paraId="458839F2" w14:textId="2AE6B6E3" w:rsidR="009A4715" w:rsidRPr="00830019" w:rsidRDefault="009A4715">
            <w:pPr>
              <w:jc w:val="center"/>
              <w:rPr>
                <w:sz w:val="20"/>
                <w:szCs w:val="20"/>
              </w:rPr>
            </w:pPr>
            <w:proofErr w:type="gramStart"/>
            <w:r>
              <w:rPr>
                <w:sz w:val="20"/>
              </w:rPr>
              <w:t>d’ici</w:t>
            </w:r>
            <w:proofErr w:type="gramEnd"/>
            <w:r>
              <w:rPr>
                <w:sz w:val="20"/>
              </w:rPr>
              <w:t xml:space="preserve"> 2030</w:t>
            </w:r>
          </w:p>
        </w:tc>
      </w:tr>
    </w:tbl>
    <w:p w14:paraId="7608B6EA" w14:textId="77777777" w:rsidR="009A4715" w:rsidRPr="00862FA7" w:rsidRDefault="009A4715" w:rsidP="009A4715">
      <w:pPr>
        <w:jc w:val="center"/>
        <w:rPr>
          <w:sz w:val="18"/>
          <w:szCs w:val="18"/>
        </w:rPr>
      </w:pPr>
    </w:p>
    <w:tbl>
      <w:tblPr>
        <w:tblStyle w:val="TableGrid"/>
        <w:tblW w:w="10885" w:type="dxa"/>
        <w:jc w:val="center"/>
        <w:tblLook w:val="04A0" w:firstRow="1" w:lastRow="0" w:firstColumn="1" w:lastColumn="0" w:noHBand="0" w:noVBand="1"/>
      </w:tblPr>
      <w:tblGrid>
        <w:gridCol w:w="5772"/>
        <w:gridCol w:w="2400"/>
        <w:gridCol w:w="2713"/>
      </w:tblGrid>
      <w:tr w:rsidR="009A4715" w:rsidRPr="00830019" w14:paraId="54BD39A1" w14:textId="77777777" w:rsidTr="004F4342">
        <w:trPr>
          <w:trHeight w:val="43"/>
          <w:jc w:val="center"/>
        </w:trPr>
        <w:tc>
          <w:tcPr>
            <w:tcW w:w="5772" w:type="dxa"/>
            <w:hideMark/>
          </w:tcPr>
          <w:p w14:paraId="475E1E34" w14:textId="77777777" w:rsidR="009A4715" w:rsidRPr="00830019" w:rsidRDefault="009A4715">
            <w:pPr>
              <w:jc w:val="left"/>
              <w:rPr>
                <w:b/>
                <w:sz w:val="20"/>
                <w:szCs w:val="20"/>
              </w:rPr>
            </w:pPr>
            <w:r>
              <w:rPr>
                <w:b/>
                <w:sz w:val="20"/>
              </w:rPr>
              <w:t>(II) DERNIÈRES DONNÉES DE L’ARTICLE 7 (annexe C, groupe I)</w:t>
            </w:r>
          </w:p>
        </w:tc>
        <w:tc>
          <w:tcPr>
            <w:tcW w:w="2400" w:type="dxa"/>
            <w:hideMark/>
          </w:tcPr>
          <w:p w14:paraId="00B979A6" w14:textId="77777777" w:rsidR="009A4715" w:rsidRPr="00830019" w:rsidRDefault="009A4715">
            <w:pPr>
              <w:jc w:val="center"/>
              <w:rPr>
                <w:sz w:val="20"/>
                <w:szCs w:val="20"/>
              </w:rPr>
            </w:pPr>
            <w:r>
              <w:rPr>
                <w:sz w:val="20"/>
              </w:rPr>
              <w:t>Année : 2023</w:t>
            </w:r>
          </w:p>
        </w:tc>
        <w:tc>
          <w:tcPr>
            <w:tcW w:w="2713" w:type="dxa"/>
            <w:hideMark/>
          </w:tcPr>
          <w:p w14:paraId="667C9717" w14:textId="77777777" w:rsidR="009A4715" w:rsidRPr="00830019" w:rsidRDefault="009A4715" w:rsidP="002D1D92">
            <w:pPr>
              <w:jc w:val="center"/>
              <w:rPr>
                <w:sz w:val="20"/>
                <w:szCs w:val="20"/>
              </w:rPr>
            </w:pPr>
            <w:r>
              <w:rPr>
                <w:sz w:val="20"/>
              </w:rPr>
              <w:t>0,11 tonne PAO</w:t>
            </w:r>
          </w:p>
        </w:tc>
      </w:tr>
    </w:tbl>
    <w:p w14:paraId="7A58A67C" w14:textId="77777777" w:rsidR="009A4715" w:rsidRPr="00862FA7" w:rsidRDefault="009A4715" w:rsidP="009A4715">
      <w:pPr>
        <w:jc w:val="center"/>
        <w:rPr>
          <w:sz w:val="18"/>
          <w:szCs w:val="18"/>
        </w:rPr>
      </w:pPr>
    </w:p>
    <w:tbl>
      <w:tblPr>
        <w:tblStyle w:val="TableGrid"/>
        <w:tblW w:w="10890" w:type="dxa"/>
        <w:jc w:val="center"/>
        <w:tblLayout w:type="fixed"/>
        <w:tblLook w:val="04A0" w:firstRow="1" w:lastRow="0" w:firstColumn="1" w:lastColumn="0" w:noHBand="0" w:noVBand="1"/>
      </w:tblPr>
      <w:tblGrid>
        <w:gridCol w:w="1050"/>
        <w:gridCol w:w="851"/>
        <w:gridCol w:w="850"/>
        <w:gridCol w:w="1134"/>
        <w:gridCol w:w="1134"/>
        <w:gridCol w:w="992"/>
        <w:gridCol w:w="851"/>
        <w:gridCol w:w="1417"/>
        <w:gridCol w:w="1134"/>
        <w:gridCol w:w="1477"/>
      </w:tblGrid>
      <w:tr w:rsidR="009A4715" w:rsidRPr="00830019" w14:paraId="6FF15050" w14:textId="77777777" w:rsidTr="004F4342">
        <w:trPr>
          <w:trHeight w:val="249"/>
          <w:jc w:val="center"/>
        </w:trPr>
        <w:tc>
          <w:tcPr>
            <w:tcW w:w="8279" w:type="dxa"/>
            <w:gridSpan w:val="8"/>
            <w:hideMark/>
          </w:tcPr>
          <w:p w14:paraId="35F7CA73" w14:textId="77777777" w:rsidR="009A4715" w:rsidRPr="00830019" w:rsidRDefault="009A4715">
            <w:pPr>
              <w:jc w:val="left"/>
              <w:rPr>
                <w:b/>
                <w:sz w:val="20"/>
                <w:szCs w:val="20"/>
              </w:rPr>
            </w:pPr>
            <w:r>
              <w:rPr>
                <w:b/>
                <w:sz w:val="20"/>
              </w:rPr>
              <w:t>(III) DERNIÈRES DONNÉES SECTORIELLES DU PROGRAMME DU PAYS (tonnes PAO)</w:t>
            </w:r>
          </w:p>
        </w:tc>
        <w:tc>
          <w:tcPr>
            <w:tcW w:w="2611" w:type="dxa"/>
            <w:gridSpan w:val="2"/>
            <w:hideMark/>
          </w:tcPr>
          <w:p w14:paraId="7E1E6ABA" w14:textId="77777777" w:rsidR="009A4715" w:rsidRPr="00830019" w:rsidRDefault="009A4715">
            <w:pPr>
              <w:jc w:val="right"/>
              <w:rPr>
                <w:b/>
                <w:sz w:val="20"/>
                <w:szCs w:val="20"/>
              </w:rPr>
            </w:pPr>
            <w:r>
              <w:rPr>
                <w:b/>
                <w:sz w:val="20"/>
              </w:rPr>
              <w:t>Année : 2023</w:t>
            </w:r>
          </w:p>
        </w:tc>
      </w:tr>
      <w:tr w:rsidR="00D730D4" w:rsidRPr="00830019" w14:paraId="305BD35E" w14:textId="77777777" w:rsidTr="004F4342">
        <w:trPr>
          <w:trHeight w:val="249"/>
          <w:jc w:val="center"/>
        </w:trPr>
        <w:tc>
          <w:tcPr>
            <w:tcW w:w="1050" w:type="dxa"/>
            <w:vAlign w:val="center"/>
            <w:hideMark/>
          </w:tcPr>
          <w:p w14:paraId="17A2F8E3" w14:textId="77777777" w:rsidR="009A4715" w:rsidRPr="00830019" w:rsidRDefault="009A4715">
            <w:pPr>
              <w:jc w:val="center"/>
              <w:rPr>
                <w:sz w:val="20"/>
                <w:szCs w:val="20"/>
              </w:rPr>
            </w:pPr>
            <w:r>
              <w:rPr>
                <w:sz w:val="20"/>
              </w:rPr>
              <w:t>Produits chimiques</w:t>
            </w:r>
          </w:p>
        </w:tc>
        <w:tc>
          <w:tcPr>
            <w:tcW w:w="851" w:type="dxa"/>
            <w:vAlign w:val="center"/>
            <w:hideMark/>
          </w:tcPr>
          <w:p w14:paraId="6232DEA0" w14:textId="77777777" w:rsidR="009A4715" w:rsidRPr="00830019" w:rsidRDefault="009A4715">
            <w:pPr>
              <w:jc w:val="center"/>
              <w:rPr>
                <w:sz w:val="20"/>
                <w:szCs w:val="20"/>
              </w:rPr>
            </w:pPr>
            <w:r>
              <w:rPr>
                <w:sz w:val="20"/>
              </w:rPr>
              <w:t>Aérosol</w:t>
            </w:r>
          </w:p>
        </w:tc>
        <w:tc>
          <w:tcPr>
            <w:tcW w:w="850" w:type="dxa"/>
            <w:vAlign w:val="center"/>
            <w:hideMark/>
          </w:tcPr>
          <w:p w14:paraId="549388E0" w14:textId="77777777" w:rsidR="009A4715" w:rsidRPr="00830019" w:rsidRDefault="009A4715">
            <w:pPr>
              <w:jc w:val="center"/>
              <w:rPr>
                <w:sz w:val="20"/>
                <w:szCs w:val="20"/>
              </w:rPr>
            </w:pPr>
            <w:r>
              <w:rPr>
                <w:sz w:val="20"/>
              </w:rPr>
              <w:t>Mousse</w:t>
            </w:r>
          </w:p>
        </w:tc>
        <w:tc>
          <w:tcPr>
            <w:tcW w:w="1134" w:type="dxa"/>
            <w:vAlign w:val="center"/>
            <w:hideMark/>
          </w:tcPr>
          <w:p w14:paraId="3AF6D0AB" w14:textId="77777777" w:rsidR="009A4715" w:rsidRPr="00830019" w:rsidRDefault="009A4715">
            <w:pPr>
              <w:jc w:val="center"/>
              <w:rPr>
                <w:sz w:val="20"/>
                <w:szCs w:val="20"/>
              </w:rPr>
            </w:pPr>
            <w:r>
              <w:rPr>
                <w:sz w:val="20"/>
              </w:rPr>
              <w:t>Lutte contre l’incendie</w:t>
            </w:r>
          </w:p>
        </w:tc>
        <w:tc>
          <w:tcPr>
            <w:tcW w:w="2126" w:type="dxa"/>
            <w:gridSpan w:val="2"/>
            <w:vAlign w:val="center"/>
            <w:hideMark/>
          </w:tcPr>
          <w:p w14:paraId="29AFFB0D" w14:textId="77777777" w:rsidR="009A4715" w:rsidRPr="00830019" w:rsidRDefault="009A4715">
            <w:pPr>
              <w:jc w:val="center"/>
              <w:rPr>
                <w:sz w:val="20"/>
                <w:szCs w:val="20"/>
              </w:rPr>
            </w:pPr>
            <w:r>
              <w:rPr>
                <w:sz w:val="20"/>
              </w:rPr>
              <w:t>Réfrigération</w:t>
            </w:r>
          </w:p>
        </w:tc>
        <w:tc>
          <w:tcPr>
            <w:tcW w:w="851" w:type="dxa"/>
            <w:vAlign w:val="center"/>
            <w:hideMark/>
          </w:tcPr>
          <w:p w14:paraId="5F3EEDC6" w14:textId="77777777" w:rsidR="009A4715" w:rsidRPr="00830019" w:rsidRDefault="009A4715">
            <w:pPr>
              <w:jc w:val="center"/>
              <w:rPr>
                <w:sz w:val="20"/>
                <w:szCs w:val="20"/>
              </w:rPr>
            </w:pPr>
            <w:r>
              <w:rPr>
                <w:sz w:val="20"/>
              </w:rPr>
              <w:t>Solvant</w:t>
            </w:r>
          </w:p>
        </w:tc>
        <w:tc>
          <w:tcPr>
            <w:tcW w:w="1417" w:type="dxa"/>
            <w:vAlign w:val="center"/>
            <w:hideMark/>
          </w:tcPr>
          <w:p w14:paraId="0C34ACC9" w14:textId="36D80D5C" w:rsidR="009A4715" w:rsidRPr="00830019" w:rsidRDefault="009A4715">
            <w:pPr>
              <w:jc w:val="center"/>
              <w:rPr>
                <w:sz w:val="20"/>
                <w:szCs w:val="20"/>
              </w:rPr>
            </w:pPr>
            <w:r>
              <w:rPr>
                <w:sz w:val="20"/>
              </w:rPr>
              <w:t>Agent de transformation</w:t>
            </w:r>
          </w:p>
        </w:tc>
        <w:tc>
          <w:tcPr>
            <w:tcW w:w="1134" w:type="dxa"/>
            <w:vAlign w:val="center"/>
            <w:hideMark/>
          </w:tcPr>
          <w:p w14:paraId="5BD5450E" w14:textId="77777777" w:rsidR="009A4715" w:rsidRPr="00830019" w:rsidRDefault="009A4715">
            <w:pPr>
              <w:jc w:val="center"/>
              <w:rPr>
                <w:sz w:val="20"/>
                <w:szCs w:val="20"/>
              </w:rPr>
            </w:pPr>
            <w:r>
              <w:rPr>
                <w:sz w:val="20"/>
              </w:rPr>
              <w:t>Utilisation en laboratoire</w:t>
            </w:r>
          </w:p>
        </w:tc>
        <w:tc>
          <w:tcPr>
            <w:tcW w:w="1477" w:type="dxa"/>
            <w:vAlign w:val="center"/>
            <w:hideMark/>
          </w:tcPr>
          <w:p w14:paraId="1FC7001B" w14:textId="77777777" w:rsidR="009A4715" w:rsidRPr="00830019" w:rsidRDefault="009A4715">
            <w:pPr>
              <w:jc w:val="center"/>
              <w:rPr>
                <w:sz w:val="20"/>
                <w:szCs w:val="20"/>
              </w:rPr>
            </w:pPr>
            <w:r>
              <w:rPr>
                <w:sz w:val="20"/>
              </w:rPr>
              <w:t>Consommation totale du secteur</w:t>
            </w:r>
          </w:p>
        </w:tc>
      </w:tr>
      <w:tr w:rsidR="009A4715" w:rsidRPr="00830019" w14:paraId="5A71B296" w14:textId="77777777" w:rsidTr="004F4342">
        <w:trPr>
          <w:trHeight w:val="249"/>
          <w:jc w:val="center"/>
        </w:trPr>
        <w:tc>
          <w:tcPr>
            <w:tcW w:w="3885" w:type="dxa"/>
            <w:gridSpan w:val="4"/>
            <w:hideMark/>
          </w:tcPr>
          <w:p w14:paraId="4DC88288" w14:textId="77777777" w:rsidR="009A4715" w:rsidRPr="00830019" w:rsidRDefault="009A4715">
            <w:pPr>
              <w:jc w:val="center"/>
              <w:rPr>
                <w:sz w:val="20"/>
                <w:szCs w:val="20"/>
                <w:lang w:val="en-US"/>
              </w:rPr>
            </w:pPr>
          </w:p>
        </w:tc>
        <w:tc>
          <w:tcPr>
            <w:tcW w:w="1134" w:type="dxa"/>
            <w:hideMark/>
          </w:tcPr>
          <w:p w14:paraId="20447CE4" w14:textId="77777777" w:rsidR="009A4715" w:rsidRPr="00830019" w:rsidRDefault="009A4715">
            <w:pPr>
              <w:jc w:val="center"/>
              <w:rPr>
                <w:sz w:val="20"/>
                <w:szCs w:val="20"/>
              </w:rPr>
            </w:pPr>
            <w:r>
              <w:rPr>
                <w:sz w:val="20"/>
              </w:rPr>
              <w:t>Fabrication</w:t>
            </w:r>
          </w:p>
        </w:tc>
        <w:tc>
          <w:tcPr>
            <w:tcW w:w="992" w:type="dxa"/>
            <w:hideMark/>
          </w:tcPr>
          <w:p w14:paraId="7E77F65D" w14:textId="77777777" w:rsidR="009A4715" w:rsidRPr="00830019" w:rsidRDefault="009A4715">
            <w:pPr>
              <w:jc w:val="center"/>
              <w:rPr>
                <w:sz w:val="20"/>
                <w:szCs w:val="20"/>
              </w:rPr>
            </w:pPr>
            <w:r>
              <w:rPr>
                <w:sz w:val="20"/>
              </w:rPr>
              <w:t>Entretien</w:t>
            </w:r>
          </w:p>
        </w:tc>
        <w:tc>
          <w:tcPr>
            <w:tcW w:w="4879" w:type="dxa"/>
            <w:gridSpan w:val="4"/>
          </w:tcPr>
          <w:p w14:paraId="5B334F2F" w14:textId="77777777" w:rsidR="009A4715" w:rsidRPr="00830019" w:rsidRDefault="009A4715">
            <w:pPr>
              <w:jc w:val="center"/>
              <w:rPr>
                <w:sz w:val="20"/>
                <w:szCs w:val="20"/>
                <w:lang w:val="en-US"/>
              </w:rPr>
            </w:pPr>
          </w:p>
        </w:tc>
      </w:tr>
      <w:tr w:rsidR="00D730D4" w:rsidRPr="00830019" w14:paraId="677F9B1E" w14:textId="77777777" w:rsidTr="004F4342">
        <w:trPr>
          <w:trHeight w:val="249"/>
          <w:jc w:val="center"/>
        </w:trPr>
        <w:tc>
          <w:tcPr>
            <w:tcW w:w="1050" w:type="dxa"/>
            <w:hideMark/>
          </w:tcPr>
          <w:p w14:paraId="56DD0FA3" w14:textId="77777777" w:rsidR="009A4715" w:rsidRPr="00830019" w:rsidRDefault="009A4715">
            <w:pPr>
              <w:ind w:left="32"/>
              <w:jc w:val="left"/>
              <w:rPr>
                <w:sz w:val="20"/>
                <w:szCs w:val="20"/>
              </w:rPr>
            </w:pPr>
            <w:r>
              <w:rPr>
                <w:sz w:val="20"/>
              </w:rPr>
              <w:t>HCFC-22</w:t>
            </w:r>
          </w:p>
        </w:tc>
        <w:tc>
          <w:tcPr>
            <w:tcW w:w="851" w:type="dxa"/>
          </w:tcPr>
          <w:p w14:paraId="79ADD6AC" w14:textId="77777777" w:rsidR="009A4715" w:rsidRPr="00830019" w:rsidRDefault="009A4715">
            <w:pPr>
              <w:jc w:val="right"/>
              <w:rPr>
                <w:sz w:val="20"/>
                <w:szCs w:val="20"/>
                <w:lang w:val="en-US"/>
              </w:rPr>
            </w:pPr>
          </w:p>
        </w:tc>
        <w:tc>
          <w:tcPr>
            <w:tcW w:w="850" w:type="dxa"/>
          </w:tcPr>
          <w:p w14:paraId="1D118B5C" w14:textId="77777777" w:rsidR="009A4715" w:rsidRPr="00830019" w:rsidRDefault="009A4715">
            <w:pPr>
              <w:jc w:val="right"/>
              <w:rPr>
                <w:sz w:val="20"/>
                <w:szCs w:val="20"/>
                <w:lang w:val="en-US"/>
              </w:rPr>
            </w:pPr>
          </w:p>
        </w:tc>
        <w:tc>
          <w:tcPr>
            <w:tcW w:w="1134" w:type="dxa"/>
          </w:tcPr>
          <w:p w14:paraId="451BFA19" w14:textId="77777777" w:rsidR="009A4715" w:rsidRPr="00830019" w:rsidRDefault="009A4715">
            <w:pPr>
              <w:jc w:val="right"/>
              <w:rPr>
                <w:sz w:val="20"/>
                <w:szCs w:val="20"/>
                <w:lang w:val="en-US"/>
              </w:rPr>
            </w:pPr>
          </w:p>
        </w:tc>
        <w:tc>
          <w:tcPr>
            <w:tcW w:w="1134" w:type="dxa"/>
          </w:tcPr>
          <w:p w14:paraId="5D567B54" w14:textId="77777777" w:rsidR="009A4715" w:rsidRPr="00830019" w:rsidRDefault="009A4715">
            <w:pPr>
              <w:jc w:val="right"/>
              <w:rPr>
                <w:sz w:val="20"/>
                <w:szCs w:val="20"/>
                <w:lang w:val="en-US"/>
              </w:rPr>
            </w:pPr>
          </w:p>
        </w:tc>
        <w:tc>
          <w:tcPr>
            <w:tcW w:w="992" w:type="dxa"/>
          </w:tcPr>
          <w:p w14:paraId="59C63515" w14:textId="77777777" w:rsidR="009A4715" w:rsidRPr="00830019" w:rsidRDefault="009A4715">
            <w:pPr>
              <w:jc w:val="center"/>
              <w:rPr>
                <w:sz w:val="20"/>
                <w:szCs w:val="20"/>
              </w:rPr>
            </w:pPr>
            <w:r>
              <w:rPr>
                <w:sz w:val="20"/>
              </w:rPr>
              <w:t>0,11</w:t>
            </w:r>
          </w:p>
        </w:tc>
        <w:tc>
          <w:tcPr>
            <w:tcW w:w="851" w:type="dxa"/>
          </w:tcPr>
          <w:p w14:paraId="23EF523A" w14:textId="77777777" w:rsidR="009A4715" w:rsidRPr="00830019" w:rsidRDefault="009A4715">
            <w:pPr>
              <w:jc w:val="right"/>
              <w:rPr>
                <w:sz w:val="20"/>
                <w:szCs w:val="20"/>
                <w:lang w:val="en-US"/>
              </w:rPr>
            </w:pPr>
          </w:p>
        </w:tc>
        <w:tc>
          <w:tcPr>
            <w:tcW w:w="1417" w:type="dxa"/>
          </w:tcPr>
          <w:p w14:paraId="2F324E9E" w14:textId="77777777" w:rsidR="009A4715" w:rsidRPr="00830019" w:rsidRDefault="009A4715">
            <w:pPr>
              <w:jc w:val="right"/>
              <w:rPr>
                <w:sz w:val="20"/>
                <w:szCs w:val="20"/>
                <w:lang w:val="en-US"/>
              </w:rPr>
            </w:pPr>
          </w:p>
        </w:tc>
        <w:tc>
          <w:tcPr>
            <w:tcW w:w="1134" w:type="dxa"/>
          </w:tcPr>
          <w:p w14:paraId="37FECB2E" w14:textId="77777777" w:rsidR="009A4715" w:rsidRPr="00830019" w:rsidRDefault="009A4715">
            <w:pPr>
              <w:jc w:val="right"/>
              <w:rPr>
                <w:sz w:val="20"/>
                <w:szCs w:val="20"/>
                <w:lang w:val="en-US"/>
              </w:rPr>
            </w:pPr>
          </w:p>
        </w:tc>
        <w:tc>
          <w:tcPr>
            <w:tcW w:w="1477" w:type="dxa"/>
          </w:tcPr>
          <w:p w14:paraId="44C57E00" w14:textId="77777777" w:rsidR="009A4715" w:rsidRPr="00830019" w:rsidRDefault="009A4715">
            <w:pPr>
              <w:jc w:val="center"/>
              <w:rPr>
                <w:sz w:val="20"/>
                <w:szCs w:val="20"/>
              </w:rPr>
            </w:pPr>
            <w:r>
              <w:rPr>
                <w:color w:val="000000" w:themeColor="text1"/>
                <w:sz w:val="20"/>
              </w:rPr>
              <w:t>0,11</w:t>
            </w:r>
          </w:p>
        </w:tc>
      </w:tr>
    </w:tbl>
    <w:p w14:paraId="256EB4ED" w14:textId="77777777" w:rsidR="009A4715" w:rsidRPr="00862FA7" w:rsidRDefault="009A4715" w:rsidP="009A4715">
      <w:pPr>
        <w:jc w:val="center"/>
        <w:rPr>
          <w:sz w:val="18"/>
          <w:szCs w:val="18"/>
        </w:rPr>
      </w:pPr>
    </w:p>
    <w:tbl>
      <w:tblPr>
        <w:tblStyle w:val="TableGrid"/>
        <w:tblW w:w="10912" w:type="dxa"/>
        <w:jc w:val="center"/>
        <w:tblLook w:val="04A0" w:firstRow="1" w:lastRow="0" w:firstColumn="1" w:lastColumn="0" w:noHBand="0" w:noVBand="1"/>
      </w:tblPr>
      <w:tblGrid>
        <w:gridCol w:w="2977"/>
        <w:gridCol w:w="1701"/>
        <w:gridCol w:w="4394"/>
        <w:gridCol w:w="1840"/>
      </w:tblGrid>
      <w:tr w:rsidR="009A4715" w:rsidRPr="00830019" w14:paraId="12F89607" w14:textId="77777777" w:rsidTr="004F4342">
        <w:trPr>
          <w:trHeight w:val="276"/>
          <w:jc w:val="center"/>
        </w:trPr>
        <w:tc>
          <w:tcPr>
            <w:tcW w:w="10912" w:type="dxa"/>
            <w:gridSpan w:val="4"/>
            <w:hideMark/>
          </w:tcPr>
          <w:p w14:paraId="231FB893" w14:textId="77777777" w:rsidR="009A4715" w:rsidRPr="00830019" w:rsidRDefault="009A4715">
            <w:pPr>
              <w:jc w:val="left"/>
              <w:rPr>
                <w:b/>
                <w:sz w:val="20"/>
                <w:szCs w:val="20"/>
              </w:rPr>
            </w:pPr>
            <w:r>
              <w:rPr>
                <w:b/>
                <w:sz w:val="20"/>
              </w:rPr>
              <w:t>(IV) DONNÉES SUR LA CONSOMMATION (tonnes PAO)</w:t>
            </w:r>
          </w:p>
        </w:tc>
      </w:tr>
      <w:tr w:rsidR="009A4715" w:rsidRPr="00830019" w14:paraId="500E2560" w14:textId="77777777" w:rsidTr="004F4342">
        <w:trPr>
          <w:trHeight w:val="276"/>
          <w:jc w:val="center"/>
        </w:trPr>
        <w:tc>
          <w:tcPr>
            <w:tcW w:w="2977" w:type="dxa"/>
            <w:hideMark/>
          </w:tcPr>
          <w:p w14:paraId="65A04DFA" w14:textId="77777777" w:rsidR="009A4715" w:rsidRPr="00830019" w:rsidRDefault="009A4715">
            <w:pPr>
              <w:jc w:val="center"/>
              <w:rPr>
                <w:sz w:val="20"/>
                <w:szCs w:val="20"/>
              </w:rPr>
            </w:pPr>
            <w:r>
              <w:rPr>
                <w:sz w:val="20"/>
              </w:rPr>
              <w:t>Référence 2009-2010 :</w:t>
            </w:r>
          </w:p>
        </w:tc>
        <w:tc>
          <w:tcPr>
            <w:tcW w:w="1701" w:type="dxa"/>
            <w:hideMark/>
          </w:tcPr>
          <w:p w14:paraId="51DC5BF1" w14:textId="77777777" w:rsidR="009A4715" w:rsidRPr="00830019" w:rsidRDefault="009A4715" w:rsidP="002E2F93">
            <w:pPr>
              <w:jc w:val="right"/>
              <w:rPr>
                <w:sz w:val="20"/>
                <w:szCs w:val="20"/>
              </w:rPr>
            </w:pPr>
            <w:r>
              <w:rPr>
                <w:sz w:val="20"/>
              </w:rPr>
              <w:t>3,6</w:t>
            </w:r>
          </w:p>
        </w:tc>
        <w:tc>
          <w:tcPr>
            <w:tcW w:w="4394" w:type="dxa"/>
            <w:hideMark/>
          </w:tcPr>
          <w:p w14:paraId="0DC00A84" w14:textId="77777777" w:rsidR="009A4715" w:rsidRPr="00830019" w:rsidRDefault="009A4715">
            <w:pPr>
              <w:jc w:val="center"/>
              <w:rPr>
                <w:sz w:val="20"/>
                <w:szCs w:val="20"/>
              </w:rPr>
            </w:pPr>
            <w:r>
              <w:rPr>
                <w:sz w:val="20"/>
              </w:rPr>
              <w:t>Point de départ des réductions globales durables :</w:t>
            </w:r>
          </w:p>
        </w:tc>
        <w:tc>
          <w:tcPr>
            <w:tcW w:w="1840" w:type="dxa"/>
            <w:hideMark/>
          </w:tcPr>
          <w:p w14:paraId="1B6014E4" w14:textId="77777777" w:rsidR="009A4715" w:rsidRPr="00830019" w:rsidRDefault="009A4715" w:rsidP="002E2F93">
            <w:pPr>
              <w:jc w:val="right"/>
              <w:rPr>
                <w:sz w:val="20"/>
                <w:szCs w:val="20"/>
              </w:rPr>
            </w:pPr>
            <w:r>
              <w:rPr>
                <w:sz w:val="20"/>
              </w:rPr>
              <w:t>3,6</w:t>
            </w:r>
          </w:p>
        </w:tc>
      </w:tr>
      <w:tr w:rsidR="009A4715" w:rsidRPr="00830019" w14:paraId="67BA07A2" w14:textId="77777777" w:rsidTr="004F4342">
        <w:trPr>
          <w:trHeight w:val="276"/>
          <w:jc w:val="center"/>
        </w:trPr>
        <w:tc>
          <w:tcPr>
            <w:tcW w:w="10912" w:type="dxa"/>
            <w:gridSpan w:val="4"/>
            <w:hideMark/>
          </w:tcPr>
          <w:p w14:paraId="49BCB6B5" w14:textId="77777777" w:rsidR="009A4715" w:rsidRPr="00830019" w:rsidRDefault="009A4715">
            <w:pPr>
              <w:ind w:left="316"/>
              <w:rPr>
                <w:b/>
                <w:sz w:val="20"/>
                <w:szCs w:val="20"/>
              </w:rPr>
            </w:pPr>
            <w:r>
              <w:rPr>
                <w:b/>
                <w:sz w:val="20"/>
              </w:rPr>
              <w:t>CONSOMMATION ADMISSIBLE AU FINANCEMENT</w:t>
            </w:r>
          </w:p>
        </w:tc>
      </w:tr>
      <w:tr w:rsidR="009A4715" w:rsidRPr="00830019" w14:paraId="7234A185" w14:textId="77777777" w:rsidTr="004F4342">
        <w:trPr>
          <w:trHeight w:val="276"/>
          <w:jc w:val="center"/>
        </w:trPr>
        <w:tc>
          <w:tcPr>
            <w:tcW w:w="2977" w:type="dxa"/>
            <w:hideMark/>
          </w:tcPr>
          <w:p w14:paraId="66C3AF6F" w14:textId="77777777" w:rsidR="009A4715" w:rsidRPr="00830019" w:rsidRDefault="009A4715">
            <w:pPr>
              <w:jc w:val="center"/>
              <w:rPr>
                <w:sz w:val="20"/>
                <w:szCs w:val="20"/>
              </w:rPr>
            </w:pPr>
            <w:r>
              <w:rPr>
                <w:sz w:val="20"/>
              </w:rPr>
              <w:t>Déjà approuvée :</w:t>
            </w:r>
          </w:p>
        </w:tc>
        <w:tc>
          <w:tcPr>
            <w:tcW w:w="1701" w:type="dxa"/>
            <w:hideMark/>
          </w:tcPr>
          <w:p w14:paraId="7C2E3081" w14:textId="77777777" w:rsidR="009A4715" w:rsidRPr="002E2F93" w:rsidRDefault="009A4715" w:rsidP="002E2F93">
            <w:pPr>
              <w:jc w:val="right"/>
              <w:rPr>
                <w:sz w:val="20"/>
              </w:rPr>
            </w:pPr>
            <w:r>
              <w:rPr>
                <w:sz w:val="20"/>
              </w:rPr>
              <w:t>3,6</w:t>
            </w:r>
          </w:p>
        </w:tc>
        <w:tc>
          <w:tcPr>
            <w:tcW w:w="4394" w:type="dxa"/>
            <w:hideMark/>
          </w:tcPr>
          <w:p w14:paraId="1307B662" w14:textId="77777777" w:rsidR="009A4715" w:rsidRPr="00830019" w:rsidRDefault="009A4715">
            <w:pPr>
              <w:jc w:val="center"/>
              <w:rPr>
                <w:i/>
                <w:sz w:val="20"/>
                <w:szCs w:val="20"/>
              </w:rPr>
            </w:pPr>
            <w:r>
              <w:rPr>
                <w:sz w:val="20"/>
              </w:rPr>
              <w:t>Restante :</w:t>
            </w:r>
          </w:p>
        </w:tc>
        <w:tc>
          <w:tcPr>
            <w:tcW w:w="1840" w:type="dxa"/>
            <w:shd w:val="clear" w:color="auto" w:fill="auto"/>
          </w:tcPr>
          <w:p w14:paraId="29EC8846" w14:textId="74EB4C35" w:rsidR="009A4715" w:rsidRPr="00830019" w:rsidRDefault="00115ADB" w:rsidP="002E2F93">
            <w:pPr>
              <w:jc w:val="right"/>
              <w:rPr>
                <w:sz w:val="20"/>
                <w:szCs w:val="20"/>
              </w:rPr>
            </w:pPr>
            <w:r>
              <w:rPr>
                <w:color w:val="000000" w:themeColor="text1"/>
                <w:sz w:val="20"/>
              </w:rPr>
              <w:t>0</w:t>
            </w:r>
          </w:p>
        </w:tc>
      </w:tr>
    </w:tbl>
    <w:p w14:paraId="68255F14" w14:textId="77777777" w:rsidR="009A4715" w:rsidRPr="00862FA7" w:rsidRDefault="009A4715" w:rsidP="009A4715">
      <w:pPr>
        <w:jc w:val="center"/>
        <w:rPr>
          <w:sz w:val="18"/>
          <w:szCs w:val="18"/>
        </w:rPr>
      </w:pPr>
    </w:p>
    <w:tbl>
      <w:tblPr>
        <w:tblStyle w:val="TableGrid"/>
        <w:tblW w:w="5811" w:type="pct"/>
        <w:jc w:val="center"/>
        <w:tblLook w:val="04A0" w:firstRow="1" w:lastRow="0" w:firstColumn="1" w:lastColumn="0" w:noHBand="0" w:noVBand="1"/>
      </w:tblPr>
      <w:tblGrid>
        <w:gridCol w:w="1557"/>
        <w:gridCol w:w="3089"/>
        <w:gridCol w:w="1458"/>
        <w:gridCol w:w="1458"/>
        <w:gridCol w:w="1458"/>
        <w:gridCol w:w="1847"/>
      </w:tblGrid>
      <w:tr w:rsidR="009A4715" w:rsidRPr="00830019" w14:paraId="0FE14181" w14:textId="77777777" w:rsidTr="004F4342">
        <w:trPr>
          <w:trHeight w:val="264"/>
          <w:jc w:val="center"/>
        </w:trPr>
        <w:tc>
          <w:tcPr>
            <w:tcW w:w="2137" w:type="pct"/>
            <w:gridSpan w:val="2"/>
            <w:hideMark/>
          </w:tcPr>
          <w:p w14:paraId="7CBD7487" w14:textId="77777777" w:rsidR="009A4715" w:rsidRPr="00830019" w:rsidRDefault="009A4715">
            <w:pPr>
              <w:jc w:val="left"/>
              <w:rPr>
                <w:b/>
                <w:sz w:val="20"/>
                <w:szCs w:val="20"/>
              </w:rPr>
            </w:pPr>
            <w:r>
              <w:rPr>
                <w:b/>
                <w:sz w:val="20"/>
              </w:rPr>
              <w:t>(V) PLAN D’ACTIVITÉS ENTÉRINÉ</w:t>
            </w:r>
          </w:p>
        </w:tc>
        <w:tc>
          <w:tcPr>
            <w:tcW w:w="671" w:type="pct"/>
            <w:vAlign w:val="center"/>
            <w:hideMark/>
          </w:tcPr>
          <w:p w14:paraId="0B2C5F53" w14:textId="77777777" w:rsidR="009A4715" w:rsidRPr="00830019" w:rsidRDefault="009A4715">
            <w:pPr>
              <w:jc w:val="center"/>
              <w:rPr>
                <w:b/>
                <w:sz w:val="20"/>
                <w:szCs w:val="20"/>
              </w:rPr>
            </w:pPr>
            <w:r>
              <w:rPr>
                <w:b/>
                <w:sz w:val="20"/>
              </w:rPr>
              <w:t>2024</w:t>
            </w:r>
          </w:p>
        </w:tc>
        <w:tc>
          <w:tcPr>
            <w:tcW w:w="671" w:type="pct"/>
            <w:vAlign w:val="center"/>
            <w:hideMark/>
          </w:tcPr>
          <w:p w14:paraId="4051A56E" w14:textId="77777777" w:rsidR="009A4715" w:rsidRPr="00830019" w:rsidRDefault="009A4715">
            <w:pPr>
              <w:jc w:val="center"/>
              <w:rPr>
                <w:b/>
                <w:sz w:val="20"/>
                <w:szCs w:val="20"/>
              </w:rPr>
            </w:pPr>
            <w:r>
              <w:rPr>
                <w:b/>
                <w:sz w:val="20"/>
              </w:rPr>
              <w:t>2025*</w:t>
            </w:r>
          </w:p>
        </w:tc>
        <w:tc>
          <w:tcPr>
            <w:tcW w:w="671" w:type="pct"/>
            <w:vAlign w:val="center"/>
            <w:hideMark/>
          </w:tcPr>
          <w:p w14:paraId="1744423B" w14:textId="77777777" w:rsidR="009A4715" w:rsidRPr="00830019" w:rsidRDefault="009A4715">
            <w:pPr>
              <w:jc w:val="center"/>
              <w:rPr>
                <w:b/>
                <w:sz w:val="20"/>
                <w:szCs w:val="20"/>
              </w:rPr>
            </w:pPr>
            <w:r>
              <w:rPr>
                <w:b/>
                <w:sz w:val="20"/>
              </w:rPr>
              <w:t>2026</w:t>
            </w:r>
          </w:p>
        </w:tc>
        <w:tc>
          <w:tcPr>
            <w:tcW w:w="850" w:type="pct"/>
            <w:vAlign w:val="center"/>
            <w:hideMark/>
          </w:tcPr>
          <w:p w14:paraId="30ADA009" w14:textId="77777777" w:rsidR="009A4715" w:rsidRPr="00830019" w:rsidRDefault="009A4715">
            <w:pPr>
              <w:jc w:val="center"/>
              <w:rPr>
                <w:b/>
                <w:sz w:val="20"/>
                <w:szCs w:val="20"/>
              </w:rPr>
            </w:pPr>
            <w:r>
              <w:rPr>
                <w:b/>
                <w:sz w:val="20"/>
              </w:rPr>
              <w:t>Total</w:t>
            </w:r>
          </w:p>
        </w:tc>
      </w:tr>
      <w:tr w:rsidR="009A4715" w:rsidRPr="00830019" w14:paraId="44409FDE" w14:textId="77777777" w:rsidTr="004F4342">
        <w:trPr>
          <w:trHeight w:val="187"/>
          <w:jc w:val="center"/>
        </w:trPr>
        <w:tc>
          <w:tcPr>
            <w:tcW w:w="716" w:type="pct"/>
            <w:vMerge w:val="restart"/>
            <w:vAlign w:val="center"/>
            <w:hideMark/>
          </w:tcPr>
          <w:p w14:paraId="4F9AA93C" w14:textId="77777777" w:rsidR="009A4715" w:rsidRPr="00830019" w:rsidRDefault="009A4715">
            <w:pPr>
              <w:jc w:val="center"/>
              <w:rPr>
                <w:sz w:val="20"/>
                <w:szCs w:val="20"/>
              </w:rPr>
            </w:pPr>
            <w:r>
              <w:rPr>
                <w:color w:val="000000" w:themeColor="text1"/>
                <w:sz w:val="20"/>
              </w:rPr>
              <w:t>PNUE</w:t>
            </w:r>
          </w:p>
        </w:tc>
        <w:tc>
          <w:tcPr>
            <w:tcW w:w="1421" w:type="pct"/>
            <w:hideMark/>
          </w:tcPr>
          <w:p w14:paraId="7B5B458D" w14:textId="77777777" w:rsidR="009A4715" w:rsidRPr="00830019" w:rsidRDefault="009A4715">
            <w:pPr>
              <w:jc w:val="left"/>
              <w:rPr>
                <w:sz w:val="20"/>
                <w:szCs w:val="20"/>
              </w:rPr>
            </w:pPr>
            <w:r>
              <w:rPr>
                <w:sz w:val="20"/>
              </w:rPr>
              <w:t>Élimination des SAO (tonnes PAO)</w:t>
            </w:r>
          </w:p>
        </w:tc>
        <w:tc>
          <w:tcPr>
            <w:tcW w:w="671" w:type="pct"/>
          </w:tcPr>
          <w:p w14:paraId="77881B7E" w14:textId="01D78D16" w:rsidR="009A4715" w:rsidRPr="002E2F93" w:rsidRDefault="00115ADB" w:rsidP="002E2F93">
            <w:pPr>
              <w:jc w:val="right"/>
              <w:rPr>
                <w:sz w:val="20"/>
              </w:rPr>
            </w:pPr>
            <w:r>
              <w:rPr>
                <w:sz w:val="20"/>
              </w:rPr>
              <w:t>0</w:t>
            </w:r>
          </w:p>
        </w:tc>
        <w:tc>
          <w:tcPr>
            <w:tcW w:w="671" w:type="pct"/>
          </w:tcPr>
          <w:p w14:paraId="3B93B8EB" w14:textId="77777777" w:rsidR="009A4715" w:rsidRPr="002E2F93" w:rsidRDefault="009A4715" w:rsidP="002E2F93">
            <w:pPr>
              <w:jc w:val="right"/>
              <w:rPr>
                <w:sz w:val="20"/>
              </w:rPr>
            </w:pPr>
            <w:r>
              <w:rPr>
                <w:sz w:val="20"/>
              </w:rPr>
              <w:t>0,86</w:t>
            </w:r>
          </w:p>
        </w:tc>
        <w:tc>
          <w:tcPr>
            <w:tcW w:w="671" w:type="pct"/>
          </w:tcPr>
          <w:p w14:paraId="2D29EADC" w14:textId="77777777" w:rsidR="009A4715" w:rsidRPr="002E2F93" w:rsidRDefault="009A4715" w:rsidP="002E2F93">
            <w:pPr>
              <w:jc w:val="right"/>
              <w:rPr>
                <w:sz w:val="20"/>
              </w:rPr>
            </w:pPr>
            <w:r>
              <w:rPr>
                <w:sz w:val="20"/>
              </w:rPr>
              <w:t>0,0</w:t>
            </w:r>
          </w:p>
        </w:tc>
        <w:tc>
          <w:tcPr>
            <w:tcW w:w="850" w:type="pct"/>
          </w:tcPr>
          <w:p w14:paraId="3C23CB72" w14:textId="77777777" w:rsidR="009A4715" w:rsidRPr="002E2F93" w:rsidRDefault="009A4715" w:rsidP="002E2F93">
            <w:pPr>
              <w:jc w:val="right"/>
              <w:rPr>
                <w:sz w:val="20"/>
              </w:rPr>
            </w:pPr>
            <w:r>
              <w:rPr>
                <w:sz w:val="20"/>
              </w:rPr>
              <w:t>0,86</w:t>
            </w:r>
          </w:p>
        </w:tc>
      </w:tr>
      <w:tr w:rsidR="009A4715" w:rsidRPr="00830019" w14:paraId="2D63ADDF" w14:textId="77777777" w:rsidTr="004F4342">
        <w:trPr>
          <w:trHeight w:val="55"/>
          <w:jc w:val="center"/>
        </w:trPr>
        <w:tc>
          <w:tcPr>
            <w:tcW w:w="716" w:type="pct"/>
            <w:vMerge/>
            <w:vAlign w:val="center"/>
            <w:hideMark/>
          </w:tcPr>
          <w:p w14:paraId="7E41DE1D" w14:textId="77777777" w:rsidR="009A4715" w:rsidRPr="00830019" w:rsidRDefault="009A4715">
            <w:pPr>
              <w:rPr>
                <w:sz w:val="20"/>
                <w:szCs w:val="20"/>
                <w:lang w:val="en-US"/>
              </w:rPr>
            </w:pPr>
          </w:p>
        </w:tc>
        <w:tc>
          <w:tcPr>
            <w:tcW w:w="1421" w:type="pct"/>
            <w:hideMark/>
          </w:tcPr>
          <w:p w14:paraId="3FF2EFE7" w14:textId="77777777" w:rsidR="009A4715" w:rsidRPr="00830019" w:rsidRDefault="009A4715">
            <w:pPr>
              <w:jc w:val="left"/>
              <w:rPr>
                <w:sz w:val="20"/>
                <w:szCs w:val="20"/>
              </w:rPr>
            </w:pPr>
            <w:r>
              <w:rPr>
                <w:sz w:val="20"/>
              </w:rPr>
              <w:t>Financement ($ US)</w:t>
            </w:r>
          </w:p>
        </w:tc>
        <w:tc>
          <w:tcPr>
            <w:tcW w:w="671" w:type="pct"/>
          </w:tcPr>
          <w:p w14:paraId="65EA4403" w14:textId="77777777" w:rsidR="009A4715" w:rsidRPr="002E2F93" w:rsidRDefault="009A4715" w:rsidP="002E2F93">
            <w:pPr>
              <w:jc w:val="right"/>
              <w:rPr>
                <w:sz w:val="20"/>
              </w:rPr>
            </w:pPr>
            <w:r>
              <w:rPr>
                <w:sz w:val="20"/>
              </w:rPr>
              <w:t>0</w:t>
            </w:r>
          </w:p>
        </w:tc>
        <w:tc>
          <w:tcPr>
            <w:tcW w:w="671" w:type="pct"/>
          </w:tcPr>
          <w:p w14:paraId="674011C9" w14:textId="77777777" w:rsidR="009A4715" w:rsidRPr="002E2F93" w:rsidRDefault="009A4715" w:rsidP="002E2F93">
            <w:pPr>
              <w:jc w:val="right"/>
              <w:rPr>
                <w:sz w:val="20"/>
              </w:rPr>
            </w:pPr>
            <w:r>
              <w:rPr>
                <w:sz w:val="20"/>
              </w:rPr>
              <w:t>2 925 570</w:t>
            </w:r>
          </w:p>
        </w:tc>
        <w:tc>
          <w:tcPr>
            <w:tcW w:w="671" w:type="pct"/>
          </w:tcPr>
          <w:p w14:paraId="1FF73F09" w14:textId="77777777" w:rsidR="009A4715" w:rsidRPr="002E2F93" w:rsidRDefault="009A4715" w:rsidP="002E2F93">
            <w:pPr>
              <w:jc w:val="right"/>
              <w:rPr>
                <w:sz w:val="20"/>
              </w:rPr>
            </w:pPr>
            <w:r>
              <w:rPr>
                <w:sz w:val="20"/>
              </w:rPr>
              <w:t>0</w:t>
            </w:r>
          </w:p>
        </w:tc>
        <w:tc>
          <w:tcPr>
            <w:tcW w:w="850" w:type="pct"/>
          </w:tcPr>
          <w:p w14:paraId="6B3A0F23" w14:textId="77777777" w:rsidR="009A4715" w:rsidRPr="002E2F93" w:rsidRDefault="009A4715" w:rsidP="002E2F93">
            <w:pPr>
              <w:jc w:val="right"/>
              <w:rPr>
                <w:sz w:val="20"/>
              </w:rPr>
            </w:pPr>
            <w:r>
              <w:rPr>
                <w:sz w:val="20"/>
              </w:rPr>
              <w:t>2 925 570</w:t>
            </w:r>
          </w:p>
        </w:tc>
      </w:tr>
      <w:tr w:rsidR="009A4715" w:rsidRPr="00830019" w14:paraId="1704CD2E" w14:textId="77777777" w:rsidTr="004F4342">
        <w:trPr>
          <w:trHeight w:val="150"/>
          <w:jc w:val="center"/>
        </w:trPr>
        <w:tc>
          <w:tcPr>
            <w:tcW w:w="716" w:type="pct"/>
            <w:vMerge w:val="restart"/>
            <w:vAlign w:val="center"/>
            <w:hideMark/>
          </w:tcPr>
          <w:p w14:paraId="64121D19" w14:textId="77777777" w:rsidR="009A4715" w:rsidRPr="00830019" w:rsidRDefault="009A4715">
            <w:pPr>
              <w:jc w:val="center"/>
              <w:rPr>
                <w:sz w:val="20"/>
                <w:szCs w:val="20"/>
              </w:rPr>
            </w:pPr>
            <w:r>
              <w:rPr>
                <w:color w:val="000000" w:themeColor="text1"/>
                <w:sz w:val="20"/>
              </w:rPr>
              <w:t>Gouvernement de l’Australie</w:t>
            </w:r>
          </w:p>
        </w:tc>
        <w:tc>
          <w:tcPr>
            <w:tcW w:w="1421" w:type="pct"/>
            <w:hideMark/>
          </w:tcPr>
          <w:p w14:paraId="25F3472A" w14:textId="77777777" w:rsidR="009A4715" w:rsidRPr="00830019" w:rsidRDefault="009A4715">
            <w:pPr>
              <w:jc w:val="left"/>
              <w:rPr>
                <w:sz w:val="20"/>
                <w:szCs w:val="20"/>
              </w:rPr>
            </w:pPr>
            <w:r>
              <w:rPr>
                <w:sz w:val="20"/>
              </w:rPr>
              <w:t>Élimination des SAO (tonnes PAO)</w:t>
            </w:r>
          </w:p>
        </w:tc>
        <w:tc>
          <w:tcPr>
            <w:tcW w:w="671" w:type="pct"/>
          </w:tcPr>
          <w:p w14:paraId="00FDCC23" w14:textId="77777777" w:rsidR="009A4715" w:rsidRPr="002E2F93" w:rsidRDefault="009A4715" w:rsidP="002E2F93">
            <w:pPr>
              <w:jc w:val="right"/>
              <w:rPr>
                <w:sz w:val="20"/>
              </w:rPr>
            </w:pPr>
            <w:r>
              <w:rPr>
                <w:sz w:val="20"/>
              </w:rPr>
              <w:t>s. o.</w:t>
            </w:r>
          </w:p>
        </w:tc>
        <w:tc>
          <w:tcPr>
            <w:tcW w:w="671" w:type="pct"/>
          </w:tcPr>
          <w:p w14:paraId="238CFED5" w14:textId="77777777" w:rsidR="009A4715" w:rsidRPr="002E2F93" w:rsidRDefault="009A4715" w:rsidP="002E2F93">
            <w:pPr>
              <w:jc w:val="right"/>
              <w:rPr>
                <w:sz w:val="20"/>
              </w:rPr>
            </w:pPr>
            <w:r>
              <w:rPr>
                <w:sz w:val="20"/>
              </w:rPr>
              <w:t>s. o.</w:t>
            </w:r>
          </w:p>
        </w:tc>
        <w:tc>
          <w:tcPr>
            <w:tcW w:w="671" w:type="pct"/>
          </w:tcPr>
          <w:p w14:paraId="7318F9FC" w14:textId="77777777" w:rsidR="009A4715" w:rsidRPr="002E2F93" w:rsidRDefault="009A4715" w:rsidP="002E2F93">
            <w:pPr>
              <w:jc w:val="right"/>
              <w:rPr>
                <w:sz w:val="20"/>
              </w:rPr>
            </w:pPr>
            <w:r>
              <w:rPr>
                <w:sz w:val="20"/>
              </w:rPr>
              <w:t>s. o.</w:t>
            </w:r>
          </w:p>
        </w:tc>
        <w:tc>
          <w:tcPr>
            <w:tcW w:w="850" w:type="pct"/>
          </w:tcPr>
          <w:p w14:paraId="203B1E44" w14:textId="77777777" w:rsidR="009A4715" w:rsidRPr="002E2F93" w:rsidRDefault="009A4715" w:rsidP="002E2F93">
            <w:pPr>
              <w:jc w:val="right"/>
              <w:rPr>
                <w:sz w:val="20"/>
              </w:rPr>
            </w:pPr>
            <w:r>
              <w:rPr>
                <w:sz w:val="20"/>
              </w:rPr>
              <w:t>s. o.</w:t>
            </w:r>
          </w:p>
        </w:tc>
      </w:tr>
      <w:tr w:rsidR="009A4715" w:rsidRPr="00830019" w14:paraId="672BFA1A" w14:textId="77777777" w:rsidTr="004F4342">
        <w:trPr>
          <w:trHeight w:val="264"/>
          <w:jc w:val="center"/>
        </w:trPr>
        <w:tc>
          <w:tcPr>
            <w:tcW w:w="716" w:type="pct"/>
            <w:vMerge/>
            <w:vAlign w:val="center"/>
            <w:hideMark/>
          </w:tcPr>
          <w:p w14:paraId="2E401336" w14:textId="77777777" w:rsidR="009A4715" w:rsidRPr="00830019" w:rsidRDefault="009A4715">
            <w:pPr>
              <w:rPr>
                <w:sz w:val="20"/>
                <w:szCs w:val="20"/>
                <w:lang w:val="en-US"/>
              </w:rPr>
            </w:pPr>
          </w:p>
        </w:tc>
        <w:tc>
          <w:tcPr>
            <w:tcW w:w="1421" w:type="pct"/>
            <w:hideMark/>
          </w:tcPr>
          <w:p w14:paraId="6B2DCC9D" w14:textId="77777777" w:rsidR="009A4715" w:rsidRPr="00830019" w:rsidRDefault="009A4715">
            <w:pPr>
              <w:jc w:val="left"/>
              <w:rPr>
                <w:sz w:val="20"/>
                <w:szCs w:val="20"/>
              </w:rPr>
            </w:pPr>
            <w:r>
              <w:rPr>
                <w:sz w:val="20"/>
              </w:rPr>
              <w:t>Financement ($ US)</w:t>
            </w:r>
          </w:p>
        </w:tc>
        <w:tc>
          <w:tcPr>
            <w:tcW w:w="671" w:type="pct"/>
          </w:tcPr>
          <w:p w14:paraId="570FA69C" w14:textId="77777777" w:rsidR="009A4715" w:rsidRPr="002E2F93" w:rsidRDefault="009A4715" w:rsidP="002E2F93">
            <w:pPr>
              <w:jc w:val="right"/>
              <w:rPr>
                <w:sz w:val="20"/>
              </w:rPr>
            </w:pPr>
            <w:r>
              <w:rPr>
                <w:sz w:val="20"/>
              </w:rPr>
              <w:t>s. o.</w:t>
            </w:r>
          </w:p>
        </w:tc>
        <w:tc>
          <w:tcPr>
            <w:tcW w:w="671" w:type="pct"/>
          </w:tcPr>
          <w:p w14:paraId="0E778704" w14:textId="77777777" w:rsidR="009A4715" w:rsidRPr="002E2F93" w:rsidRDefault="009A4715" w:rsidP="002E2F93">
            <w:pPr>
              <w:jc w:val="right"/>
              <w:rPr>
                <w:sz w:val="20"/>
              </w:rPr>
            </w:pPr>
            <w:r>
              <w:rPr>
                <w:sz w:val="20"/>
              </w:rPr>
              <w:t>s. o.</w:t>
            </w:r>
          </w:p>
        </w:tc>
        <w:tc>
          <w:tcPr>
            <w:tcW w:w="671" w:type="pct"/>
          </w:tcPr>
          <w:p w14:paraId="1A835DDA" w14:textId="77777777" w:rsidR="009A4715" w:rsidRPr="002E2F93" w:rsidRDefault="009A4715" w:rsidP="002E2F93">
            <w:pPr>
              <w:jc w:val="right"/>
              <w:rPr>
                <w:sz w:val="20"/>
              </w:rPr>
            </w:pPr>
            <w:r>
              <w:rPr>
                <w:sz w:val="20"/>
              </w:rPr>
              <w:t>s. o.</w:t>
            </w:r>
          </w:p>
        </w:tc>
        <w:tc>
          <w:tcPr>
            <w:tcW w:w="850" w:type="pct"/>
          </w:tcPr>
          <w:p w14:paraId="3CB42CEB" w14:textId="77777777" w:rsidR="009A4715" w:rsidRPr="002E2F93" w:rsidRDefault="009A4715" w:rsidP="002E2F93">
            <w:pPr>
              <w:jc w:val="right"/>
              <w:rPr>
                <w:sz w:val="20"/>
              </w:rPr>
            </w:pPr>
            <w:r>
              <w:rPr>
                <w:sz w:val="20"/>
              </w:rPr>
              <w:t>s. o.</w:t>
            </w:r>
          </w:p>
        </w:tc>
      </w:tr>
    </w:tbl>
    <w:p w14:paraId="1D26A345" w14:textId="2DC4FC3F" w:rsidR="009A4715" w:rsidRDefault="009A4715" w:rsidP="004F4342">
      <w:pPr>
        <w:ind w:left="-90" w:right="-563" w:hanging="630"/>
        <w:rPr>
          <w:sz w:val="18"/>
          <w:szCs w:val="18"/>
        </w:rPr>
      </w:pPr>
      <w:r>
        <w:rPr>
          <w:sz w:val="18"/>
        </w:rPr>
        <w:t>*Dont 1 356 000 $ US pour le PNUE pour des activités supplémentaires visant à maintenir l’efficacité énergétique (décision 89/6)</w:t>
      </w:r>
    </w:p>
    <w:p w14:paraId="6E525027" w14:textId="77777777" w:rsidR="009A4715" w:rsidRPr="00862FA7" w:rsidRDefault="009A4715" w:rsidP="009A4715">
      <w:pPr>
        <w:jc w:val="left"/>
        <w:rPr>
          <w:sz w:val="18"/>
          <w:szCs w:val="18"/>
        </w:rPr>
      </w:pPr>
    </w:p>
    <w:tbl>
      <w:tblPr>
        <w:tblStyle w:val="TableGrid"/>
        <w:tblW w:w="108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638"/>
        <w:gridCol w:w="1269"/>
        <w:gridCol w:w="1276"/>
        <w:gridCol w:w="992"/>
        <w:gridCol w:w="851"/>
        <w:gridCol w:w="992"/>
        <w:gridCol w:w="992"/>
        <w:gridCol w:w="851"/>
        <w:gridCol w:w="850"/>
        <w:gridCol w:w="1161"/>
      </w:tblGrid>
      <w:tr w:rsidR="009E10E9" w:rsidRPr="008E1FA2" w14:paraId="5F3E0F92" w14:textId="77777777" w:rsidTr="004F4342">
        <w:trPr>
          <w:trHeight w:val="209"/>
          <w:jc w:val="center"/>
        </w:trPr>
        <w:tc>
          <w:tcPr>
            <w:tcW w:w="4183" w:type="dxa"/>
            <w:gridSpan w:val="3"/>
            <w:tcBorders>
              <w:top w:val="single" w:sz="2" w:space="0" w:color="auto"/>
              <w:left w:val="single" w:sz="2" w:space="0" w:color="auto"/>
              <w:bottom w:val="single" w:sz="2" w:space="0" w:color="auto"/>
              <w:right w:val="single" w:sz="2" w:space="0" w:color="auto"/>
            </w:tcBorders>
            <w:hideMark/>
          </w:tcPr>
          <w:p w14:paraId="66D9C9F3" w14:textId="77777777" w:rsidR="009E10E9" w:rsidRPr="008E1FA2" w:rsidRDefault="009E10E9" w:rsidP="00DF45E8">
            <w:pPr>
              <w:spacing w:afterLines="20" w:after="48"/>
              <w:ind w:left="38"/>
              <w:jc w:val="left"/>
              <w:rPr>
                <w:b/>
                <w:sz w:val="18"/>
                <w:szCs w:val="18"/>
              </w:rPr>
            </w:pPr>
            <w:r>
              <w:rPr>
                <w:b/>
                <w:sz w:val="18"/>
              </w:rPr>
              <w:t xml:space="preserve">(VI) DONNÉES DU PROJET </w:t>
            </w:r>
          </w:p>
        </w:tc>
        <w:tc>
          <w:tcPr>
            <w:tcW w:w="992" w:type="dxa"/>
            <w:tcBorders>
              <w:top w:val="single" w:sz="2" w:space="0" w:color="auto"/>
              <w:left w:val="single" w:sz="2" w:space="0" w:color="auto"/>
              <w:bottom w:val="single" w:sz="2" w:space="0" w:color="auto"/>
              <w:right w:val="single" w:sz="2" w:space="0" w:color="auto"/>
            </w:tcBorders>
          </w:tcPr>
          <w:p w14:paraId="4C254AC4" w14:textId="54859177" w:rsidR="009E10E9" w:rsidRPr="008E1FA2" w:rsidRDefault="009E10E9" w:rsidP="002D1D92">
            <w:pPr>
              <w:spacing w:afterLines="20" w:after="48"/>
              <w:ind w:left="38"/>
              <w:jc w:val="center"/>
              <w:rPr>
                <w:b/>
                <w:sz w:val="18"/>
                <w:szCs w:val="18"/>
                <w:highlight w:val="cyan"/>
              </w:rPr>
            </w:pPr>
            <w:r>
              <w:rPr>
                <w:b/>
                <w:color w:val="000000"/>
                <w:sz w:val="18"/>
              </w:rPr>
              <w:t>2020</w:t>
            </w:r>
          </w:p>
        </w:tc>
        <w:tc>
          <w:tcPr>
            <w:tcW w:w="851" w:type="dxa"/>
            <w:tcBorders>
              <w:top w:val="single" w:sz="2" w:space="0" w:color="auto"/>
              <w:left w:val="single" w:sz="2" w:space="0" w:color="auto"/>
              <w:bottom w:val="single" w:sz="2" w:space="0" w:color="auto"/>
              <w:right w:val="single" w:sz="2" w:space="0" w:color="auto"/>
            </w:tcBorders>
          </w:tcPr>
          <w:p w14:paraId="4DB212B9" w14:textId="752B6732" w:rsidR="009E10E9" w:rsidRPr="008E1FA2" w:rsidRDefault="009E10E9" w:rsidP="002D1D92">
            <w:pPr>
              <w:spacing w:afterLines="20" w:after="48"/>
              <w:jc w:val="center"/>
              <w:rPr>
                <w:b/>
                <w:sz w:val="18"/>
                <w:szCs w:val="18"/>
                <w:highlight w:val="cyan"/>
              </w:rPr>
            </w:pPr>
            <w:r>
              <w:rPr>
                <w:b/>
                <w:color w:val="000000"/>
                <w:sz w:val="18"/>
              </w:rPr>
              <w:t>2021-2023</w:t>
            </w:r>
          </w:p>
        </w:tc>
        <w:tc>
          <w:tcPr>
            <w:tcW w:w="992" w:type="dxa"/>
            <w:tcBorders>
              <w:top w:val="single" w:sz="2" w:space="0" w:color="auto"/>
              <w:left w:val="single" w:sz="2" w:space="0" w:color="auto"/>
              <w:bottom w:val="single" w:sz="2" w:space="0" w:color="auto"/>
              <w:right w:val="single" w:sz="2" w:space="0" w:color="auto"/>
            </w:tcBorders>
          </w:tcPr>
          <w:p w14:paraId="75332811" w14:textId="272F9E6A" w:rsidR="009E10E9" w:rsidRPr="008E1FA2" w:rsidRDefault="009E10E9" w:rsidP="002D1D92">
            <w:pPr>
              <w:spacing w:afterLines="20" w:after="48"/>
              <w:jc w:val="center"/>
              <w:rPr>
                <w:b/>
                <w:bCs/>
                <w:color w:val="000000"/>
                <w:sz w:val="18"/>
                <w:szCs w:val="18"/>
              </w:rPr>
            </w:pPr>
            <w:r>
              <w:rPr>
                <w:b/>
                <w:color w:val="000000"/>
                <w:sz w:val="18"/>
              </w:rPr>
              <w:t>2024*</w:t>
            </w:r>
          </w:p>
        </w:tc>
        <w:tc>
          <w:tcPr>
            <w:tcW w:w="992" w:type="dxa"/>
            <w:tcBorders>
              <w:top w:val="single" w:sz="2" w:space="0" w:color="auto"/>
              <w:left w:val="single" w:sz="2" w:space="0" w:color="auto"/>
              <w:bottom w:val="single" w:sz="2" w:space="0" w:color="auto"/>
              <w:right w:val="single" w:sz="2" w:space="0" w:color="auto"/>
            </w:tcBorders>
          </w:tcPr>
          <w:p w14:paraId="43853506" w14:textId="53300B6D" w:rsidR="009E10E9" w:rsidRPr="008E1FA2" w:rsidRDefault="009E10E9" w:rsidP="002D1D92">
            <w:pPr>
              <w:spacing w:afterLines="20" w:after="48"/>
              <w:jc w:val="center"/>
              <w:rPr>
                <w:b/>
                <w:sz w:val="18"/>
                <w:szCs w:val="18"/>
                <w:highlight w:val="cyan"/>
              </w:rPr>
            </w:pPr>
            <w:r>
              <w:rPr>
                <w:b/>
                <w:color w:val="000000"/>
                <w:sz w:val="18"/>
              </w:rPr>
              <w:t>2025</w:t>
            </w:r>
          </w:p>
        </w:tc>
        <w:tc>
          <w:tcPr>
            <w:tcW w:w="851" w:type="dxa"/>
            <w:tcBorders>
              <w:top w:val="single" w:sz="2" w:space="0" w:color="auto"/>
              <w:left w:val="single" w:sz="2" w:space="0" w:color="auto"/>
              <w:bottom w:val="single" w:sz="2" w:space="0" w:color="auto"/>
              <w:right w:val="single" w:sz="2" w:space="0" w:color="auto"/>
            </w:tcBorders>
          </w:tcPr>
          <w:p w14:paraId="684FFDA5" w14:textId="7CD602C8" w:rsidR="009E10E9" w:rsidRPr="008E1FA2" w:rsidRDefault="009E10E9" w:rsidP="002D1D92">
            <w:pPr>
              <w:spacing w:afterLines="20" w:after="48"/>
              <w:jc w:val="center"/>
              <w:rPr>
                <w:b/>
                <w:sz w:val="18"/>
                <w:szCs w:val="18"/>
                <w:highlight w:val="cyan"/>
              </w:rPr>
            </w:pPr>
            <w:r>
              <w:rPr>
                <w:b/>
                <w:color w:val="000000"/>
                <w:sz w:val="18"/>
              </w:rPr>
              <w:t>2026-2029</w:t>
            </w:r>
          </w:p>
        </w:tc>
        <w:tc>
          <w:tcPr>
            <w:tcW w:w="850" w:type="dxa"/>
            <w:tcBorders>
              <w:top w:val="single" w:sz="2" w:space="0" w:color="auto"/>
              <w:left w:val="single" w:sz="2" w:space="0" w:color="auto"/>
              <w:bottom w:val="single" w:sz="2" w:space="0" w:color="auto"/>
              <w:right w:val="single" w:sz="2" w:space="0" w:color="auto"/>
            </w:tcBorders>
          </w:tcPr>
          <w:p w14:paraId="5FC2944E" w14:textId="39359E67" w:rsidR="009E10E9" w:rsidRPr="008E1FA2" w:rsidRDefault="009E10E9" w:rsidP="002D1D92">
            <w:pPr>
              <w:spacing w:afterLines="20" w:after="48"/>
              <w:jc w:val="center"/>
              <w:rPr>
                <w:b/>
                <w:sz w:val="18"/>
                <w:szCs w:val="18"/>
                <w:highlight w:val="cyan"/>
              </w:rPr>
            </w:pPr>
            <w:r>
              <w:rPr>
                <w:b/>
                <w:color w:val="000000"/>
                <w:sz w:val="18"/>
              </w:rPr>
              <w:t>2030</w:t>
            </w:r>
          </w:p>
        </w:tc>
        <w:tc>
          <w:tcPr>
            <w:tcW w:w="1161" w:type="dxa"/>
            <w:tcBorders>
              <w:top w:val="single" w:sz="2" w:space="0" w:color="auto"/>
              <w:left w:val="single" w:sz="2" w:space="0" w:color="auto"/>
              <w:bottom w:val="single" w:sz="2" w:space="0" w:color="auto"/>
              <w:right w:val="single" w:sz="2" w:space="0" w:color="auto"/>
            </w:tcBorders>
          </w:tcPr>
          <w:p w14:paraId="46C06DB8" w14:textId="590AB70C" w:rsidR="009E10E9" w:rsidRPr="008E1FA2" w:rsidRDefault="009E10E9" w:rsidP="002D1D92">
            <w:pPr>
              <w:spacing w:afterLines="20" w:after="48"/>
              <w:jc w:val="center"/>
              <w:rPr>
                <w:b/>
                <w:sz w:val="18"/>
                <w:szCs w:val="18"/>
              </w:rPr>
            </w:pPr>
            <w:r>
              <w:rPr>
                <w:b/>
                <w:color w:val="000000"/>
                <w:sz w:val="18"/>
              </w:rPr>
              <w:t>Total</w:t>
            </w:r>
          </w:p>
        </w:tc>
      </w:tr>
      <w:tr w:rsidR="00572CBF" w:rsidRPr="008E1FA2" w14:paraId="329C9713" w14:textId="77777777" w:rsidTr="004F4342">
        <w:trPr>
          <w:trHeight w:val="53"/>
          <w:jc w:val="center"/>
        </w:trPr>
        <w:tc>
          <w:tcPr>
            <w:tcW w:w="4183" w:type="dxa"/>
            <w:gridSpan w:val="3"/>
            <w:tcBorders>
              <w:top w:val="single" w:sz="2" w:space="0" w:color="auto"/>
              <w:left w:val="single" w:sz="2" w:space="0" w:color="auto"/>
              <w:bottom w:val="single" w:sz="2" w:space="0" w:color="auto"/>
              <w:right w:val="single" w:sz="2" w:space="0" w:color="auto"/>
            </w:tcBorders>
            <w:hideMark/>
          </w:tcPr>
          <w:p w14:paraId="6AE84B2C" w14:textId="77777777" w:rsidR="00572CBF" w:rsidRPr="008E1FA2" w:rsidRDefault="00572CBF" w:rsidP="00572CBF">
            <w:pPr>
              <w:spacing w:after="60"/>
              <w:ind w:left="38"/>
              <w:jc w:val="left"/>
              <w:rPr>
                <w:sz w:val="18"/>
                <w:szCs w:val="18"/>
              </w:rPr>
            </w:pPr>
            <w:r>
              <w:rPr>
                <w:sz w:val="18"/>
              </w:rPr>
              <w:t>Limites de consommation du Protocole de Montréal (tonnes PAO)</w:t>
            </w:r>
          </w:p>
        </w:tc>
        <w:tc>
          <w:tcPr>
            <w:tcW w:w="992" w:type="dxa"/>
            <w:tcBorders>
              <w:top w:val="single" w:sz="2" w:space="0" w:color="auto"/>
              <w:left w:val="single" w:sz="2" w:space="0" w:color="auto"/>
              <w:bottom w:val="single" w:sz="2" w:space="0" w:color="auto"/>
              <w:right w:val="single" w:sz="2" w:space="0" w:color="auto"/>
            </w:tcBorders>
            <w:vAlign w:val="center"/>
          </w:tcPr>
          <w:p w14:paraId="6C98CFD7" w14:textId="52C3BFD8" w:rsidR="00572CBF" w:rsidRPr="002E2F93" w:rsidRDefault="00572CBF" w:rsidP="002E2F93">
            <w:pPr>
              <w:jc w:val="right"/>
              <w:rPr>
                <w:sz w:val="20"/>
              </w:rPr>
            </w:pPr>
            <w:r w:rsidRPr="002E2F93">
              <w:rPr>
                <w:sz w:val="20"/>
              </w:rPr>
              <w:t>39,4</w:t>
            </w:r>
          </w:p>
        </w:tc>
        <w:tc>
          <w:tcPr>
            <w:tcW w:w="851" w:type="dxa"/>
            <w:tcBorders>
              <w:top w:val="single" w:sz="2" w:space="0" w:color="auto"/>
              <w:left w:val="single" w:sz="2" w:space="0" w:color="auto"/>
              <w:bottom w:val="single" w:sz="2" w:space="0" w:color="auto"/>
              <w:right w:val="single" w:sz="2" w:space="0" w:color="auto"/>
            </w:tcBorders>
            <w:vAlign w:val="center"/>
          </w:tcPr>
          <w:p w14:paraId="3D6A6ADC" w14:textId="3AA39550" w:rsidR="00572CBF" w:rsidRPr="002E2F93" w:rsidRDefault="00572CBF" w:rsidP="002E2F93">
            <w:pPr>
              <w:jc w:val="right"/>
              <w:rPr>
                <w:sz w:val="20"/>
              </w:rPr>
            </w:pPr>
            <w:r w:rsidRPr="002E2F93">
              <w:rPr>
                <w:sz w:val="20"/>
              </w:rPr>
              <w:t>39,4</w:t>
            </w:r>
          </w:p>
        </w:tc>
        <w:tc>
          <w:tcPr>
            <w:tcW w:w="992" w:type="dxa"/>
            <w:tcBorders>
              <w:top w:val="single" w:sz="2" w:space="0" w:color="auto"/>
              <w:left w:val="single" w:sz="2" w:space="0" w:color="auto"/>
              <w:bottom w:val="single" w:sz="2" w:space="0" w:color="auto"/>
              <w:right w:val="single" w:sz="2" w:space="0" w:color="auto"/>
            </w:tcBorders>
            <w:vAlign w:val="center"/>
          </w:tcPr>
          <w:p w14:paraId="27AB2FAA" w14:textId="623AE26E" w:rsidR="00572CBF" w:rsidRPr="002E2F93" w:rsidRDefault="00572CBF" w:rsidP="002E2F93">
            <w:pPr>
              <w:jc w:val="right"/>
              <w:rPr>
                <w:sz w:val="20"/>
              </w:rPr>
            </w:pPr>
            <w:r w:rsidRPr="002E2F93">
              <w:rPr>
                <w:sz w:val="20"/>
              </w:rPr>
              <w:t>39,4</w:t>
            </w:r>
          </w:p>
        </w:tc>
        <w:tc>
          <w:tcPr>
            <w:tcW w:w="992" w:type="dxa"/>
            <w:tcBorders>
              <w:top w:val="single" w:sz="2" w:space="0" w:color="auto"/>
              <w:left w:val="single" w:sz="2" w:space="0" w:color="auto"/>
              <w:bottom w:val="single" w:sz="2" w:space="0" w:color="auto"/>
              <w:right w:val="single" w:sz="2" w:space="0" w:color="auto"/>
            </w:tcBorders>
            <w:vAlign w:val="center"/>
          </w:tcPr>
          <w:p w14:paraId="36924839" w14:textId="0A70E26D" w:rsidR="00572CBF" w:rsidRPr="002E2F93" w:rsidRDefault="00572CBF" w:rsidP="002E2F93">
            <w:pPr>
              <w:jc w:val="right"/>
              <w:rPr>
                <w:sz w:val="20"/>
              </w:rPr>
            </w:pPr>
            <w:r w:rsidRPr="002E2F93">
              <w:rPr>
                <w:sz w:val="20"/>
              </w:rPr>
              <w:t>19,7</w:t>
            </w:r>
          </w:p>
        </w:tc>
        <w:tc>
          <w:tcPr>
            <w:tcW w:w="851" w:type="dxa"/>
            <w:tcBorders>
              <w:top w:val="single" w:sz="2" w:space="0" w:color="auto"/>
              <w:left w:val="single" w:sz="2" w:space="0" w:color="auto"/>
              <w:bottom w:val="single" w:sz="2" w:space="0" w:color="auto"/>
              <w:right w:val="single" w:sz="2" w:space="0" w:color="auto"/>
            </w:tcBorders>
            <w:vAlign w:val="center"/>
          </w:tcPr>
          <w:p w14:paraId="24E9856E" w14:textId="1EE2B9A7" w:rsidR="00572CBF" w:rsidRPr="002E2F93" w:rsidRDefault="00572CBF" w:rsidP="002E2F93">
            <w:pPr>
              <w:jc w:val="right"/>
              <w:rPr>
                <w:sz w:val="20"/>
              </w:rPr>
            </w:pPr>
            <w:r w:rsidRPr="002E2F93">
              <w:rPr>
                <w:sz w:val="20"/>
              </w:rPr>
              <w:t>19,7</w:t>
            </w:r>
          </w:p>
        </w:tc>
        <w:tc>
          <w:tcPr>
            <w:tcW w:w="850" w:type="dxa"/>
            <w:tcBorders>
              <w:top w:val="single" w:sz="2" w:space="0" w:color="auto"/>
              <w:left w:val="single" w:sz="2" w:space="0" w:color="auto"/>
              <w:bottom w:val="single" w:sz="2" w:space="0" w:color="auto"/>
              <w:right w:val="single" w:sz="2" w:space="0" w:color="auto"/>
            </w:tcBorders>
            <w:vAlign w:val="center"/>
          </w:tcPr>
          <w:p w14:paraId="2DB094D2" w14:textId="7AF8EBEB" w:rsidR="00572CBF" w:rsidRPr="002E2F93" w:rsidRDefault="00572CBF" w:rsidP="002E2F93">
            <w:pPr>
              <w:jc w:val="right"/>
              <w:rPr>
                <w:sz w:val="20"/>
              </w:rPr>
            </w:pPr>
            <w:r w:rsidRPr="002E2F93">
              <w:rPr>
                <w:sz w:val="20"/>
              </w:rPr>
              <w:t>0</w:t>
            </w:r>
          </w:p>
        </w:tc>
        <w:tc>
          <w:tcPr>
            <w:tcW w:w="1161" w:type="dxa"/>
            <w:tcBorders>
              <w:top w:val="single" w:sz="2" w:space="0" w:color="auto"/>
              <w:left w:val="single" w:sz="2" w:space="0" w:color="auto"/>
              <w:bottom w:val="single" w:sz="2" w:space="0" w:color="auto"/>
              <w:right w:val="single" w:sz="2" w:space="0" w:color="auto"/>
            </w:tcBorders>
            <w:vAlign w:val="center"/>
          </w:tcPr>
          <w:p w14:paraId="6A49F72E" w14:textId="3A7F95AD" w:rsidR="00572CBF" w:rsidRPr="002E2F93" w:rsidRDefault="00572CBF" w:rsidP="002E2F93">
            <w:pPr>
              <w:jc w:val="right"/>
              <w:rPr>
                <w:sz w:val="20"/>
              </w:rPr>
            </w:pPr>
            <w:r w:rsidRPr="002E2F93">
              <w:rPr>
                <w:sz w:val="20"/>
              </w:rPr>
              <w:t>s. o.</w:t>
            </w:r>
          </w:p>
        </w:tc>
      </w:tr>
      <w:tr w:rsidR="00572CBF" w:rsidRPr="008E1FA2" w14:paraId="204D2AA6" w14:textId="77777777" w:rsidTr="004F4342">
        <w:trPr>
          <w:trHeight w:val="191"/>
          <w:jc w:val="center"/>
        </w:trPr>
        <w:tc>
          <w:tcPr>
            <w:tcW w:w="4183" w:type="dxa"/>
            <w:gridSpan w:val="3"/>
            <w:tcBorders>
              <w:top w:val="single" w:sz="2" w:space="0" w:color="auto"/>
              <w:left w:val="single" w:sz="2" w:space="0" w:color="auto"/>
              <w:bottom w:val="single" w:sz="2" w:space="0" w:color="auto"/>
              <w:right w:val="single" w:sz="2" w:space="0" w:color="auto"/>
            </w:tcBorders>
            <w:hideMark/>
          </w:tcPr>
          <w:p w14:paraId="3C5C74F1" w14:textId="77777777" w:rsidR="00572CBF" w:rsidRPr="008E1FA2" w:rsidRDefault="00572CBF" w:rsidP="00572CBF">
            <w:pPr>
              <w:spacing w:after="60"/>
              <w:ind w:left="38"/>
              <w:jc w:val="left"/>
              <w:rPr>
                <w:sz w:val="18"/>
                <w:szCs w:val="18"/>
              </w:rPr>
            </w:pPr>
            <w:r>
              <w:rPr>
                <w:sz w:val="18"/>
              </w:rPr>
              <w:t>Consommation maximale admissible (tonnes PAO)</w:t>
            </w:r>
          </w:p>
        </w:tc>
        <w:tc>
          <w:tcPr>
            <w:tcW w:w="992" w:type="dxa"/>
            <w:tcBorders>
              <w:top w:val="single" w:sz="2" w:space="0" w:color="auto"/>
              <w:left w:val="single" w:sz="2" w:space="0" w:color="auto"/>
              <w:bottom w:val="single" w:sz="2" w:space="0" w:color="auto"/>
              <w:right w:val="single" w:sz="2" w:space="0" w:color="auto"/>
            </w:tcBorders>
            <w:vAlign w:val="center"/>
          </w:tcPr>
          <w:p w14:paraId="41FF0E81" w14:textId="4B9DD8B3" w:rsidR="00572CBF" w:rsidRPr="002E2F93" w:rsidRDefault="00572CBF" w:rsidP="002E2F93">
            <w:pPr>
              <w:jc w:val="right"/>
              <w:rPr>
                <w:sz w:val="20"/>
              </w:rPr>
            </w:pPr>
            <w:r w:rsidRPr="002E2F93">
              <w:rPr>
                <w:sz w:val="20"/>
              </w:rPr>
              <w:t>39,4</w:t>
            </w:r>
          </w:p>
        </w:tc>
        <w:tc>
          <w:tcPr>
            <w:tcW w:w="851" w:type="dxa"/>
            <w:tcBorders>
              <w:top w:val="single" w:sz="2" w:space="0" w:color="auto"/>
              <w:left w:val="single" w:sz="2" w:space="0" w:color="auto"/>
              <w:bottom w:val="single" w:sz="2" w:space="0" w:color="auto"/>
              <w:right w:val="single" w:sz="2" w:space="0" w:color="auto"/>
            </w:tcBorders>
            <w:vAlign w:val="center"/>
          </w:tcPr>
          <w:p w14:paraId="70DC333E" w14:textId="018F367B" w:rsidR="00572CBF" w:rsidRPr="002E2F93" w:rsidRDefault="00572CBF" w:rsidP="002E2F93">
            <w:pPr>
              <w:jc w:val="right"/>
              <w:rPr>
                <w:sz w:val="20"/>
              </w:rPr>
            </w:pPr>
            <w:r w:rsidRPr="002E2F93">
              <w:rPr>
                <w:sz w:val="20"/>
              </w:rPr>
              <w:t>10,32</w:t>
            </w:r>
          </w:p>
        </w:tc>
        <w:tc>
          <w:tcPr>
            <w:tcW w:w="992" w:type="dxa"/>
            <w:tcBorders>
              <w:top w:val="single" w:sz="2" w:space="0" w:color="auto"/>
              <w:left w:val="single" w:sz="2" w:space="0" w:color="auto"/>
              <w:bottom w:val="single" w:sz="2" w:space="0" w:color="auto"/>
              <w:right w:val="single" w:sz="2" w:space="0" w:color="auto"/>
            </w:tcBorders>
            <w:vAlign w:val="center"/>
          </w:tcPr>
          <w:p w14:paraId="6B98CC12" w14:textId="080D8FF3" w:rsidR="00572CBF" w:rsidRPr="002E2F93" w:rsidRDefault="00572CBF" w:rsidP="002E2F93">
            <w:pPr>
              <w:jc w:val="right"/>
              <w:rPr>
                <w:sz w:val="20"/>
              </w:rPr>
            </w:pPr>
            <w:r w:rsidRPr="002E2F93">
              <w:rPr>
                <w:sz w:val="20"/>
              </w:rPr>
              <w:t>10,32</w:t>
            </w:r>
          </w:p>
        </w:tc>
        <w:tc>
          <w:tcPr>
            <w:tcW w:w="992" w:type="dxa"/>
            <w:tcBorders>
              <w:top w:val="single" w:sz="2" w:space="0" w:color="auto"/>
              <w:left w:val="single" w:sz="2" w:space="0" w:color="auto"/>
              <w:bottom w:val="single" w:sz="2" w:space="0" w:color="auto"/>
              <w:right w:val="single" w:sz="2" w:space="0" w:color="auto"/>
            </w:tcBorders>
            <w:vAlign w:val="center"/>
          </w:tcPr>
          <w:p w14:paraId="4AA6BD32" w14:textId="46A9651C" w:rsidR="00572CBF" w:rsidRPr="002E2F93" w:rsidRDefault="00572CBF" w:rsidP="002E2F93">
            <w:pPr>
              <w:jc w:val="right"/>
              <w:rPr>
                <w:sz w:val="20"/>
              </w:rPr>
            </w:pPr>
            <w:r w:rsidRPr="002E2F93">
              <w:rPr>
                <w:sz w:val="20"/>
              </w:rPr>
              <w:t>5,19</w:t>
            </w:r>
          </w:p>
        </w:tc>
        <w:tc>
          <w:tcPr>
            <w:tcW w:w="851" w:type="dxa"/>
            <w:tcBorders>
              <w:top w:val="single" w:sz="2" w:space="0" w:color="auto"/>
              <w:left w:val="single" w:sz="2" w:space="0" w:color="auto"/>
              <w:bottom w:val="single" w:sz="2" w:space="0" w:color="auto"/>
              <w:right w:val="single" w:sz="2" w:space="0" w:color="auto"/>
            </w:tcBorders>
            <w:vAlign w:val="center"/>
          </w:tcPr>
          <w:p w14:paraId="79B501C0" w14:textId="4FB5997C" w:rsidR="00572CBF" w:rsidRPr="002E2F93" w:rsidRDefault="00572CBF" w:rsidP="002E2F93">
            <w:pPr>
              <w:jc w:val="right"/>
              <w:rPr>
                <w:sz w:val="20"/>
              </w:rPr>
            </w:pPr>
            <w:r w:rsidRPr="002E2F93">
              <w:rPr>
                <w:sz w:val="20"/>
              </w:rPr>
              <w:t>5,19</w:t>
            </w:r>
          </w:p>
        </w:tc>
        <w:tc>
          <w:tcPr>
            <w:tcW w:w="850" w:type="dxa"/>
            <w:tcBorders>
              <w:top w:val="single" w:sz="2" w:space="0" w:color="auto"/>
              <w:left w:val="single" w:sz="2" w:space="0" w:color="auto"/>
              <w:bottom w:val="single" w:sz="2" w:space="0" w:color="auto"/>
              <w:right w:val="single" w:sz="2" w:space="0" w:color="auto"/>
            </w:tcBorders>
            <w:vAlign w:val="center"/>
          </w:tcPr>
          <w:p w14:paraId="301113BE" w14:textId="04CE0F21" w:rsidR="00572CBF" w:rsidRPr="002E2F93" w:rsidRDefault="00572CBF" w:rsidP="002E2F93">
            <w:pPr>
              <w:jc w:val="right"/>
              <w:rPr>
                <w:sz w:val="20"/>
              </w:rPr>
            </w:pPr>
            <w:r w:rsidRPr="002E2F93">
              <w:rPr>
                <w:sz w:val="20"/>
              </w:rPr>
              <w:t>0</w:t>
            </w:r>
          </w:p>
        </w:tc>
        <w:tc>
          <w:tcPr>
            <w:tcW w:w="1161" w:type="dxa"/>
            <w:tcBorders>
              <w:top w:val="single" w:sz="2" w:space="0" w:color="auto"/>
              <w:left w:val="single" w:sz="2" w:space="0" w:color="auto"/>
              <w:bottom w:val="single" w:sz="2" w:space="0" w:color="auto"/>
              <w:right w:val="single" w:sz="2" w:space="0" w:color="auto"/>
            </w:tcBorders>
            <w:vAlign w:val="center"/>
          </w:tcPr>
          <w:p w14:paraId="1A2F3691" w14:textId="702719BC" w:rsidR="00572CBF" w:rsidRPr="002E2F93" w:rsidRDefault="00572CBF" w:rsidP="002E2F93">
            <w:pPr>
              <w:jc w:val="right"/>
              <w:rPr>
                <w:sz w:val="20"/>
              </w:rPr>
            </w:pPr>
            <w:r w:rsidRPr="002E2F93">
              <w:rPr>
                <w:sz w:val="20"/>
              </w:rPr>
              <w:t>s. o.</w:t>
            </w:r>
          </w:p>
        </w:tc>
      </w:tr>
      <w:tr w:rsidR="00E70196" w:rsidRPr="008E1FA2" w14:paraId="17DA172C" w14:textId="77777777" w:rsidTr="004F4342">
        <w:trPr>
          <w:trHeight w:val="165"/>
          <w:jc w:val="center"/>
        </w:trPr>
        <w:tc>
          <w:tcPr>
            <w:tcW w:w="1638" w:type="dxa"/>
            <w:vMerge w:val="restart"/>
            <w:tcBorders>
              <w:top w:val="single" w:sz="2" w:space="0" w:color="auto"/>
              <w:left w:val="single" w:sz="4" w:space="0" w:color="auto"/>
              <w:bottom w:val="single" w:sz="4" w:space="0" w:color="auto"/>
              <w:right w:val="single" w:sz="4" w:space="0" w:color="auto"/>
            </w:tcBorders>
            <w:hideMark/>
          </w:tcPr>
          <w:p w14:paraId="68860BBF" w14:textId="77777777" w:rsidR="002D1D92" w:rsidRDefault="002D1D92" w:rsidP="00E70196">
            <w:pPr>
              <w:spacing w:after="60"/>
              <w:ind w:left="38"/>
              <w:jc w:val="left"/>
              <w:rPr>
                <w:sz w:val="18"/>
              </w:rPr>
            </w:pPr>
          </w:p>
          <w:p w14:paraId="4B69F134" w14:textId="7BD2FECD" w:rsidR="00E70196" w:rsidRPr="008E1FA2" w:rsidRDefault="00E70196" w:rsidP="00E70196">
            <w:pPr>
              <w:spacing w:after="60"/>
              <w:ind w:left="38"/>
              <w:jc w:val="left"/>
              <w:rPr>
                <w:sz w:val="18"/>
                <w:szCs w:val="18"/>
              </w:rPr>
            </w:pPr>
            <w:r>
              <w:rPr>
                <w:sz w:val="18"/>
              </w:rPr>
              <w:t>Financement convenu en principe ($ US)</w:t>
            </w:r>
          </w:p>
        </w:tc>
        <w:tc>
          <w:tcPr>
            <w:tcW w:w="1269" w:type="dxa"/>
            <w:vMerge w:val="restart"/>
            <w:tcBorders>
              <w:top w:val="single" w:sz="2" w:space="0" w:color="auto"/>
              <w:left w:val="single" w:sz="4" w:space="0" w:color="auto"/>
              <w:bottom w:val="single" w:sz="4" w:space="0" w:color="auto"/>
              <w:right w:val="single" w:sz="4" w:space="0" w:color="auto"/>
            </w:tcBorders>
            <w:vAlign w:val="center"/>
            <w:hideMark/>
          </w:tcPr>
          <w:p w14:paraId="3A573BFF" w14:textId="2E8BE7A4" w:rsidR="00E70196" w:rsidRPr="008E1FA2" w:rsidRDefault="00E70196" w:rsidP="00E70196">
            <w:pPr>
              <w:spacing w:after="60"/>
              <w:ind w:left="38"/>
              <w:jc w:val="center"/>
              <w:rPr>
                <w:sz w:val="18"/>
                <w:szCs w:val="18"/>
              </w:rPr>
            </w:pPr>
            <w:r>
              <w:rPr>
                <w:sz w:val="18"/>
              </w:rPr>
              <w:t>PNUE</w:t>
            </w:r>
          </w:p>
        </w:tc>
        <w:tc>
          <w:tcPr>
            <w:tcW w:w="1276" w:type="dxa"/>
            <w:tcBorders>
              <w:top w:val="single" w:sz="2" w:space="0" w:color="auto"/>
              <w:left w:val="single" w:sz="4" w:space="0" w:color="auto"/>
              <w:bottom w:val="single" w:sz="4" w:space="0" w:color="auto"/>
              <w:right w:val="single" w:sz="4" w:space="0" w:color="auto"/>
            </w:tcBorders>
            <w:vAlign w:val="center"/>
          </w:tcPr>
          <w:p w14:paraId="3FA572E3" w14:textId="7C6A8A7A" w:rsidR="00E70196" w:rsidRPr="008E1FA2" w:rsidRDefault="00E70196" w:rsidP="00E70196">
            <w:pPr>
              <w:spacing w:after="60"/>
              <w:ind w:left="38"/>
              <w:jc w:val="left"/>
              <w:rPr>
                <w:sz w:val="18"/>
                <w:szCs w:val="18"/>
              </w:rPr>
            </w:pPr>
            <w:r>
              <w:rPr>
                <w:color w:val="000000"/>
                <w:sz w:val="18"/>
              </w:rPr>
              <w:t>Coûts de projet</w:t>
            </w:r>
          </w:p>
        </w:tc>
        <w:tc>
          <w:tcPr>
            <w:tcW w:w="992" w:type="dxa"/>
            <w:tcBorders>
              <w:top w:val="single" w:sz="2" w:space="0" w:color="auto"/>
              <w:left w:val="single" w:sz="4" w:space="0" w:color="auto"/>
              <w:bottom w:val="single" w:sz="4" w:space="0" w:color="auto"/>
              <w:right w:val="single" w:sz="4" w:space="0" w:color="auto"/>
            </w:tcBorders>
          </w:tcPr>
          <w:p w14:paraId="493552B8" w14:textId="4C5FE992" w:rsidR="00E70196" w:rsidRPr="002E2F93" w:rsidRDefault="00E70196" w:rsidP="002E2F93">
            <w:pPr>
              <w:jc w:val="right"/>
              <w:rPr>
                <w:sz w:val="20"/>
              </w:rPr>
            </w:pPr>
            <w:r w:rsidRPr="002E2F93">
              <w:rPr>
                <w:sz w:val="20"/>
              </w:rPr>
              <w:t>2 165 400</w:t>
            </w:r>
          </w:p>
        </w:tc>
        <w:tc>
          <w:tcPr>
            <w:tcW w:w="851" w:type="dxa"/>
            <w:tcBorders>
              <w:top w:val="single" w:sz="2" w:space="0" w:color="auto"/>
              <w:left w:val="single" w:sz="4" w:space="0" w:color="auto"/>
              <w:bottom w:val="single" w:sz="4" w:space="0" w:color="auto"/>
              <w:right w:val="single" w:sz="4" w:space="0" w:color="auto"/>
            </w:tcBorders>
          </w:tcPr>
          <w:p w14:paraId="1DB33809" w14:textId="16906E7E" w:rsidR="00E70196" w:rsidRPr="002E2F93" w:rsidRDefault="00E70196" w:rsidP="002E2F93">
            <w:pPr>
              <w:jc w:val="right"/>
              <w:rPr>
                <w:sz w:val="20"/>
              </w:rPr>
            </w:pPr>
            <w:r w:rsidRPr="002E2F93">
              <w:rPr>
                <w:sz w:val="20"/>
              </w:rPr>
              <w:t>0</w:t>
            </w:r>
          </w:p>
        </w:tc>
        <w:tc>
          <w:tcPr>
            <w:tcW w:w="992" w:type="dxa"/>
            <w:tcBorders>
              <w:top w:val="single" w:sz="2" w:space="0" w:color="auto"/>
              <w:left w:val="single" w:sz="4" w:space="0" w:color="auto"/>
              <w:bottom w:val="single" w:sz="4" w:space="0" w:color="auto"/>
              <w:right w:val="single" w:sz="4" w:space="0" w:color="auto"/>
            </w:tcBorders>
          </w:tcPr>
          <w:p w14:paraId="78825634" w14:textId="090DA885" w:rsidR="00E70196" w:rsidRPr="002E2F93" w:rsidRDefault="00774185" w:rsidP="002E2F93">
            <w:pPr>
              <w:jc w:val="right"/>
              <w:rPr>
                <w:sz w:val="20"/>
              </w:rPr>
            </w:pPr>
            <w:r w:rsidRPr="002E2F93">
              <w:rPr>
                <w:sz w:val="20"/>
              </w:rPr>
              <w:t>0</w:t>
            </w:r>
          </w:p>
        </w:tc>
        <w:tc>
          <w:tcPr>
            <w:tcW w:w="992" w:type="dxa"/>
            <w:tcBorders>
              <w:top w:val="single" w:sz="2" w:space="0" w:color="auto"/>
              <w:left w:val="single" w:sz="4" w:space="0" w:color="auto"/>
              <w:bottom w:val="single" w:sz="4" w:space="0" w:color="auto"/>
              <w:right w:val="single" w:sz="4" w:space="0" w:color="auto"/>
            </w:tcBorders>
          </w:tcPr>
          <w:p w14:paraId="7F7966EA" w14:textId="7CACA66A" w:rsidR="00E70196" w:rsidRPr="002E2F93" w:rsidRDefault="00E70196" w:rsidP="002E2F93">
            <w:pPr>
              <w:jc w:val="right"/>
              <w:rPr>
                <w:sz w:val="20"/>
              </w:rPr>
            </w:pPr>
            <w:r w:rsidRPr="002E2F93">
              <w:rPr>
                <w:sz w:val="20"/>
              </w:rPr>
              <w:t>2 772 000</w:t>
            </w:r>
          </w:p>
        </w:tc>
        <w:tc>
          <w:tcPr>
            <w:tcW w:w="851" w:type="dxa"/>
            <w:tcBorders>
              <w:top w:val="single" w:sz="2" w:space="0" w:color="auto"/>
              <w:left w:val="single" w:sz="4" w:space="0" w:color="auto"/>
              <w:bottom w:val="single" w:sz="4" w:space="0" w:color="auto"/>
              <w:right w:val="single" w:sz="4" w:space="0" w:color="auto"/>
            </w:tcBorders>
          </w:tcPr>
          <w:p w14:paraId="6F6E214E" w14:textId="2435415D" w:rsidR="00E70196" w:rsidRPr="002E2F93" w:rsidRDefault="00E70196" w:rsidP="002E2F93">
            <w:pPr>
              <w:jc w:val="right"/>
              <w:rPr>
                <w:sz w:val="20"/>
              </w:rPr>
            </w:pPr>
            <w:r w:rsidRPr="002E2F93">
              <w:rPr>
                <w:sz w:val="20"/>
              </w:rPr>
              <w:t>0</w:t>
            </w:r>
          </w:p>
        </w:tc>
        <w:tc>
          <w:tcPr>
            <w:tcW w:w="850" w:type="dxa"/>
            <w:tcBorders>
              <w:top w:val="single" w:sz="2" w:space="0" w:color="auto"/>
              <w:left w:val="single" w:sz="4" w:space="0" w:color="auto"/>
              <w:bottom w:val="single" w:sz="4" w:space="0" w:color="auto"/>
              <w:right w:val="single" w:sz="4" w:space="0" w:color="auto"/>
            </w:tcBorders>
          </w:tcPr>
          <w:p w14:paraId="6F00A8BE" w14:textId="277AFA89" w:rsidR="00E70196" w:rsidRPr="002E2F93" w:rsidRDefault="00E70196" w:rsidP="002E2F93">
            <w:pPr>
              <w:jc w:val="right"/>
              <w:rPr>
                <w:sz w:val="20"/>
              </w:rPr>
            </w:pPr>
            <w:r w:rsidRPr="002E2F93">
              <w:rPr>
                <w:sz w:val="20"/>
              </w:rPr>
              <w:t>294 000</w:t>
            </w:r>
          </w:p>
        </w:tc>
        <w:tc>
          <w:tcPr>
            <w:tcW w:w="1161" w:type="dxa"/>
            <w:tcBorders>
              <w:top w:val="single" w:sz="2" w:space="0" w:color="auto"/>
              <w:left w:val="single" w:sz="4" w:space="0" w:color="auto"/>
              <w:bottom w:val="single" w:sz="4" w:space="0" w:color="auto"/>
              <w:right w:val="single" w:sz="4" w:space="0" w:color="auto"/>
            </w:tcBorders>
          </w:tcPr>
          <w:p w14:paraId="07566129" w14:textId="0EE77D66" w:rsidR="00E70196" w:rsidRPr="002E2F93" w:rsidRDefault="00E70196" w:rsidP="002E2F93">
            <w:pPr>
              <w:jc w:val="right"/>
              <w:rPr>
                <w:sz w:val="20"/>
              </w:rPr>
            </w:pPr>
            <w:r w:rsidRPr="002E2F93">
              <w:rPr>
                <w:sz w:val="20"/>
              </w:rPr>
              <w:t>5 231 400</w:t>
            </w:r>
          </w:p>
        </w:tc>
      </w:tr>
      <w:tr w:rsidR="00E70196" w:rsidRPr="008E1FA2" w14:paraId="6D9793F2" w14:textId="77777777" w:rsidTr="004F4342">
        <w:trPr>
          <w:trHeight w:val="33"/>
          <w:jc w:val="center"/>
        </w:trPr>
        <w:tc>
          <w:tcPr>
            <w:tcW w:w="1638" w:type="dxa"/>
            <w:vMerge/>
            <w:tcBorders>
              <w:top w:val="single" w:sz="4" w:space="0" w:color="auto"/>
              <w:left w:val="single" w:sz="4" w:space="0" w:color="auto"/>
              <w:bottom w:val="single" w:sz="4" w:space="0" w:color="auto"/>
              <w:right w:val="single" w:sz="4" w:space="0" w:color="auto"/>
            </w:tcBorders>
            <w:vAlign w:val="center"/>
            <w:hideMark/>
          </w:tcPr>
          <w:p w14:paraId="24B7AC15" w14:textId="77777777" w:rsidR="00E70196" w:rsidRPr="008E1FA2" w:rsidRDefault="00E70196" w:rsidP="00E70196">
            <w:pPr>
              <w:spacing w:after="60"/>
              <w:ind w:left="38"/>
              <w:rPr>
                <w:sz w:val="18"/>
                <w:szCs w:val="18"/>
                <w:lang w:val="en-US"/>
              </w:rPr>
            </w:pPr>
          </w:p>
        </w:tc>
        <w:tc>
          <w:tcPr>
            <w:tcW w:w="1269" w:type="dxa"/>
            <w:vMerge/>
            <w:tcBorders>
              <w:top w:val="single" w:sz="4" w:space="0" w:color="auto"/>
              <w:left w:val="single" w:sz="4" w:space="0" w:color="auto"/>
              <w:bottom w:val="single" w:sz="4" w:space="0" w:color="auto"/>
              <w:right w:val="single" w:sz="4" w:space="0" w:color="auto"/>
            </w:tcBorders>
            <w:vAlign w:val="center"/>
            <w:hideMark/>
          </w:tcPr>
          <w:p w14:paraId="355164D7" w14:textId="77777777" w:rsidR="00E70196" w:rsidRPr="008E1FA2" w:rsidRDefault="00E70196" w:rsidP="00E70196">
            <w:pPr>
              <w:spacing w:after="60"/>
              <w:ind w:left="38"/>
              <w:jc w:val="center"/>
              <w:rPr>
                <w:sz w:val="18"/>
                <w:szCs w:val="18"/>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14:paraId="0E966353" w14:textId="1E4F771D" w:rsidR="00E70196" w:rsidRPr="008E1FA2" w:rsidRDefault="00E70196" w:rsidP="00E70196">
            <w:pPr>
              <w:spacing w:after="60"/>
              <w:ind w:left="38"/>
              <w:jc w:val="left"/>
              <w:rPr>
                <w:sz w:val="18"/>
                <w:szCs w:val="18"/>
              </w:rPr>
            </w:pPr>
            <w:r>
              <w:rPr>
                <w:color w:val="000000"/>
                <w:sz w:val="18"/>
              </w:rPr>
              <w:t>Coûts d’appui</w:t>
            </w:r>
          </w:p>
        </w:tc>
        <w:tc>
          <w:tcPr>
            <w:tcW w:w="992" w:type="dxa"/>
            <w:tcBorders>
              <w:top w:val="single" w:sz="4" w:space="0" w:color="auto"/>
              <w:left w:val="single" w:sz="4" w:space="0" w:color="auto"/>
              <w:bottom w:val="single" w:sz="4" w:space="0" w:color="auto"/>
              <w:right w:val="single" w:sz="4" w:space="0" w:color="auto"/>
            </w:tcBorders>
          </w:tcPr>
          <w:p w14:paraId="3A6D2B1D" w14:textId="3940EB10" w:rsidR="00E70196" w:rsidRPr="002E2F93" w:rsidRDefault="00E70196" w:rsidP="002E2F93">
            <w:pPr>
              <w:jc w:val="right"/>
              <w:rPr>
                <w:sz w:val="20"/>
              </w:rPr>
            </w:pPr>
            <w:r w:rsidRPr="002E2F93">
              <w:rPr>
                <w:sz w:val="20"/>
              </w:rPr>
              <w:t>279 469</w:t>
            </w:r>
          </w:p>
        </w:tc>
        <w:tc>
          <w:tcPr>
            <w:tcW w:w="851" w:type="dxa"/>
            <w:tcBorders>
              <w:top w:val="single" w:sz="4" w:space="0" w:color="auto"/>
              <w:left w:val="single" w:sz="4" w:space="0" w:color="auto"/>
              <w:bottom w:val="single" w:sz="4" w:space="0" w:color="auto"/>
              <w:right w:val="single" w:sz="4" w:space="0" w:color="auto"/>
            </w:tcBorders>
          </w:tcPr>
          <w:p w14:paraId="091BC7B6" w14:textId="2A1964C1" w:rsidR="00E70196" w:rsidRPr="002E2F93" w:rsidRDefault="00E70196" w:rsidP="002E2F93">
            <w:pPr>
              <w:jc w:val="right"/>
              <w:rPr>
                <w:sz w:val="20"/>
              </w:rPr>
            </w:pPr>
            <w:r w:rsidRPr="002E2F93">
              <w:rPr>
                <w:sz w:val="20"/>
              </w:rPr>
              <w:t>0</w:t>
            </w:r>
          </w:p>
        </w:tc>
        <w:tc>
          <w:tcPr>
            <w:tcW w:w="992" w:type="dxa"/>
            <w:tcBorders>
              <w:top w:val="single" w:sz="4" w:space="0" w:color="auto"/>
              <w:left w:val="single" w:sz="4" w:space="0" w:color="auto"/>
              <w:bottom w:val="single" w:sz="4" w:space="0" w:color="auto"/>
              <w:right w:val="single" w:sz="4" w:space="0" w:color="auto"/>
            </w:tcBorders>
          </w:tcPr>
          <w:p w14:paraId="27A458D5" w14:textId="6C06A7B1" w:rsidR="00E70196" w:rsidRPr="002E2F93" w:rsidRDefault="00774185" w:rsidP="002E2F93">
            <w:pPr>
              <w:jc w:val="right"/>
              <w:rPr>
                <w:sz w:val="20"/>
              </w:rPr>
            </w:pPr>
            <w:r w:rsidRPr="002E2F93">
              <w:rPr>
                <w:sz w:val="20"/>
              </w:rPr>
              <w:t>0</w:t>
            </w:r>
          </w:p>
        </w:tc>
        <w:tc>
          <w:tcPr>
            <w:tcW w:w="992" w:type="dxa"/>
            <w:tcBorders>
              <w:top w:val="single" w:sz="4" w:space="0" w:color="auto"/>
              <w:left w:val="single" w:sz="4" w:space="0" w:color="auto"/>
              <w:bottom w:val="single" w:sz="4" w:space="0" w:color="auto"/>
              <w:right w:val="single" w:sz="4" w:space="0" w:color="auto"/>
            </w:tcBorders>
          </w:tcPr>
          <w:p w14:paraId="09C9523C" w14:textId="7448711A" w:rsidR="00E70196" w:rsidRPr="002E2F93" w:rsidRDefault="00E70196" w:rsidP="002E2F93">
            <w:pPr>
              <w:jc w:val="right"/>
              <w:rPr>
                <w:sz w:val="20"/>
              </w:rPr>
            </w:pPr>
            <w:r w:rsidRPr="002E2F93">
              <w:rPr>
                <w:sz w:val="20"/>
              </w:rPr>
              <w:t>348 188</w:t>
            </w:r>
          </w:p>
        </w:tc>
        <w:tc>
          <w:tcPr>
            <w:tcW w:w="851" w:type="dxa"/>
            <w:tcBorders>
              <w:top w:val="single" w:sz="4" w:space="0" w:color="auto"/>
              <w:left w:val="single" w:sz="4" w:space="0" w:color="auto"/>
              <w:bottom w:val="single" w:sz="4" w:space="0" w:color="auto"/>
              <w:right w:val="single" w:sz="4" w:space="0" w:color="auto"/>
            </w:tcBorders>
          </w:tcPr>
          <w:p w14:paraId="0B64755B" w14:textId="2B3AFD08" w:rsidR="00E70196" w:rsidRPr="002E2F93" w:rsidRDefault="00E70196" w:rsidP="002E2F93">
            <w:pPr>
              <w:jc w:val="right"/>
              <w:rPr>
                <w:sz w:val="20"/>
              </w:rPr>
            </w:pPr>
            <w:r w:rsidRPr="002E2F93">
              <w:rPr>
                <w:sz w:val="20"/>
              </w:rPr>
              <w:t>0</w:t>
            </w:r>
          </w:p>
        </w:tc>
        <w:tc>
          <w:tcPr>
            <w:tcW w:w="850" w:type="dxa"/>
            <w:tcBorders>
              <w:top w:val="single" w:sz="4" w:space="0" w:color="auto"/>
              <w:left w:val="single" w:sz="4" w:space="0" w:color="auto"/>
              <w:bottom w:val="single" w:sz="4" w:space="0" w:color="auto"/>
              <w:right w:val="single" w:sz="4" w:space="0" w:color="auto"/>
            </w:tcBorders>
          </w:tcPr>
          <w:p w14:paraId="27F6E852" w14:textId="5C627E3E" w:rsidR="00E70196" w:rsidRPr="002E2F93" w:rsidRDefault="00E70196" w:rsidP="002E2F93">
            <w:pPr>
              <w:jc w:val="right"/>
              <w:rPr>
                <w:sz w:val="20"/>
              </w:rPr>
            </w:pPr>
            <w:r w:rsidRPr="002E2F93">
              <w:rPr>
                <w:sz w:val="20"/>
              </w:rPr>
              <w:t>37 675</w:t>
            </w:r>
          </w:p>
        </w:tc>
        <w:tc>
          <w:tcPr>
            <w:tcW w:w="1161" w:type="dxa"/>
            <w:tcBorders>
              <w:top w:val="single" w:sz="4" w:space="0" w:color="auto"/>
              <w:left w:val="single" w:sz="4" w:space="0" w:color="auto"/>
              <w:bottom w:val="single" w:sz="4" w:space="0" w:color="auto"/>
              <w:right w:val="single" w:sz="4" w:space="0" w:color="auto"/>
            </w:tcBorders>
          </w:tcPr>
          <w:p w14:paraId="463B5779" w14:textId="5C32E098" w:rsidR="00E70196" w:rsidRPr="002E2F93" w:rsidRDefault="00E70196" w:rsidP="002E2F93">
            <w:pPr>
              <w:jc w:val="right"/>
              <w:rPr>
                <w:sz w:val="20"/>
              </w:rPr>
            </w:pPr>
            <w:r w:rsidRPr="002E2F93">
              <w:rPr>
                <w:sz w:val="20"/>
              </w:rPr>
              <w:t>665 332</w:t>
            </w:r>
          </w:p>
        </w:tc>
      </w:tr>
      <w:tr w:rsidR="00E70196" w:rsidRPr="008E1FA2" w14:paraId="12DAAE18" w14:textId="77777777" w:rsidTr="004F4342">
        <w:trPr>
          <w:trHeight w:val="99"/>
          <w:jc w:val="center"/>
        </w:trPr>
        <w:tc>
          <w:tcPr>
            <w:tcW w:w="1638" w:type="dxa"/>
            <w:vMerge/>
            <w:tcBorders>
              <w:top w:val="single" w:sz="4" w:space="0" w:color="auto"/>
              <w:left w:val="single" w:sz="4" w:space="0" w:color="auto"/>
              <w:bottom w:val="single" w:sz="4" w:space="0" w:color="auto"/>
              <w:right w:val="single" w:sz="4" w:space="0" w:color="auto"/>
            </w:tcBorders>
            <w:vAlign w:val="center"/>
            <w:hideMark/>
          </w:tcPr>
          <w:p w14:paraId="6B13A6B1" w14:textId="77777777" w:rsidR="00E70196" w:rsidRPr="008E1FA2" w:rsidRDefault="00E70196" w:rsidP="00E70196">
            <w:pPr>
              <w:spacing w:after="60"/>
              <w:ind w:left="38"/>
              <w:rPr>
                <w:sz w:val="18"/>
                <w:szCs w:val="18"/>
                <w:lang w:val="en-US"/>
              </w:rPr>
            </w:pP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6BEED733" w14:textId="55EDBDEE" w:rsidR="00E70196" w:rsidRPr="008E1FA2" w:rsidRDefault="00E70196" w:rsidP="00E70196">
            <w:pPr>
              <w:spacing w:after="60"/>
              <w:ind w:left="38"/>
              <w:jc w:val="center"/>
              <w:rPr>
                <w:caps/>
                <w:sz w:val="18"/>
                <w:szCs w:val="18"/>
              </w:rPr>
            </w:pPr>
            <w:r>
              <w:rPr>
                <w:sz w:val="18"/>
              </w:rPr>
              <w:t>Gouvernement de l’Australie</w:t>
            </w:r>
          </w:p>
        </w:tc>
        <w:tc>
          <w:tcPr>
            <w:tcW w:w="1276" w:type="dxa"/>
            <w:tcBorders>
              <w:top w:val="single" w:sz="4" w:space="0" w:color="auto"/>
              <w:left w:val="single" w:sz="4" w:space="0" w:color="auto"/>
              <w:bottom w:val="single" w:sz="4" w:space="0" w:color="auto"/>
              <w:right w:val="single" w:sz="4" w:space="0" w:color="auto"/>
            </w:tcBorders>
            <w:vAlign w:val="center"/>
          </w:tcPr>
          <w:p w14:paraId="44C2A5F4" w14:textId="137B9008" w:rsidR="00E70196" w:rsidRPr="008E1FA2" w:rsidRDefault="00E70196" w:rsidP="00E70196">
            <w:pPr>
              <w:spacing w:after="60"/>
              <w:ind w:left="38"/>
              <w:jc w:val="left"/>
              <w:rPr>
                <w:sz w:val="18"/>
                <w:szCs w:val="18"/>
              </w:rPr>
            </w:pPr>
            <w:r>
              <w:rPr>
                <w:color w:val="000000"/>
                <w:sz w:val="18"/>
              </w:rPr>
              <w:t>Coûts de projet</w:t>
            </w:r>
          </w:p>
        </w:tc>
        <w:tc>
          <w:tcPr>
            <w:tcW w:w="992" w:type="dxa"/>
            <w:tcBorders>
              <w:top w:val="single" w:sz="4" w:space="0" w:color="auto"/>
              <w:left w:val="single" w:sz="4" w:space="0" w:color="auto"/>
              <w:bottom w:val="single" w:sz="4" w:space="0" w:color="auto"/>
              <w:right w:val="single" w:sz="4" w:space="0" w:color="auto"/>
            </w:tcBorders>
          </w:tcPr>
          <w:p w14:paraId="7A65672A" w14:textId="00B163FE" w:rsidR="00E70196" w:rsidRPr="002E2F93" w:rsidRDefault="00E70196" w:rsidP="002E2F93">
            <w:pPr>
              <w:jc w:val="right"/>
              <w:rPr>
                <w:sz w:val="20"/>
              </w:rPr>
            </w:pPr>
            <w:r w:rsidRPr="002E2F93">
              <w:rPr>
                <w:sz w:val="20"/>
              </w:rPr>
              <w:t>375 000</w:t>
            </w:r>
          </w:p>
        </w:tc>
        <w:tc>
          <w:tcPr>
            <w:tcW w:w="851" w:type="dxa"/>
            <w:tcBorders>
              <w:top w:val="single" w:sz="4" w:space="0" w:color="auto"/>
              <w:left w:val="single" w:sz="4" w:space="0" w:color="auto"/>
              <w:bottom w:val="single" w:sz="4" w:space="0" w:color="auto"/>
              <w:right w:val="single" w:sz="4" w:space="0" w:color="auto"/>
            </w:tcBorders>
          </w:tcPr>
          <w:p w14:paraId="1F33BB2F" w14:textId="1109E93C" w:rsidR="00E70196" w:rsidRPr="002E2F93" w:rsidRDefault="00E70196" w:rsidP="002E2F93">
            <w:pPr>
              <w:jc w:val="right"/>
              <w:rPr>
                <w:sz w:val="20"/>
              </w:rPr>
            </w:pPr>
            <w:r w:rsidRPr="002E2F93">
              <w:rPr>
                <w:sz w:val="20"/>
              </w:rPr>
              <w:t>0</w:t>
            </w:r>
          </w:p>
        </w:tc>
        <w:tc>
          <w:tcPr>
            <w:tcW w:w="992" w:type="dxa"/>
            <w:tcBorders>
              <w:top w:val="single" w:sz="4" w:space="0" w:color="auto"/>
              <w:left w:val="single" w:sz="4" w:space="0" w:color="auto"/>
              <w:bottom w:val="single" w:sz="4" w:space="0" w:color="auto"/>
              <w:right w:val="single" w:sz="4" w:space="0" w:color="auto"/>
            </w:tcBorders>
          </w:tcPr>
          <w:p w14:paraId="6B1CED99" w14:textId="565C260A" w:rsidR="00E70196" w:rsidRPr="002E2F93" w:rsidRDefault="00774185" w:rsidP="002E2F93">
            <w:pPr>
              <w:jc w:val="right"/>
              <w:rPr>
                <w:sz w:val="20"/>
              </w:rPr>
            </w:pPr>
            <w:r w:rsidRPr="002E2F93">
              <w:rPr>
                <w:sz w:val="20"/>
              </w:rPr>
              <w:t>0</w:t>
            </w:r>
          </w:p>
        </w:tc>
        <w:tc>
          <w:tcPr>
            <w:tcW w:w="992" w:type="dxa"/>
            <w:tcBorders>
              <w:top w:val="single" w:sz="4" w:space="0" w:color="auto"/>
              <w:left w:val="single" w:sz="4" w:space="0" w:color="auto"/>
              <w:bottom w:val="single" w:sz="4" w:space="0" w:color="auto"/>
              <w:right w:val="single" w:sz="4" w:space="0" w:color="auto"/>
            </w:tcBorders>
          </w:tcPr>
          <w:p w14:paraId="1EA0B68B" w14:textId="0558ECE3" w:rsidR="00E70196" w:rsidRPr="002E2F93" w:rsidRDefault="00E70196" w:rsidP="002E2F93">
            <w:pPr>
              <w:jc w:val="right"/>
              <w:rPr>
                <w:sz w:val="20"/>
              </w:rPr>
            </w:pPr>
            <w:r w:rsidRPr="002E2F93">
              <w:rPr>
                <w:sz w:val="20"/>
              </w:rPr>
              <w:t>382 000</w:t>
            </w:r>
          </w:p>
        </w:tc>
        <w:tc>
          <w:tcPr>
            <w:tcW w:w="851" w:type="dxa"/>
            <w:tcBorders>
              <w:top w:val="single" w:sz="4" w:space="0" w:color="auto"/>
              <w:left w:val="single" w:sz="4" w:space="0" w:color="auto"/>
              <w:bottom w:val="single" w:sz="4" w:space="0" w:color="auto"/>
              <w:right w:val="single" w:sz="4" w:space="0" w:color="auto"/>
            </w:tcBorders>
          </w:tcPr>
          <w:p w14:paraId="1687BC61" w14:textId="444567A8" w:rsidR="00E70196" w:rsidRPr="002E2F93" w:rsidRDefault="00E70196" w:rsidP="002E2F93">
            <w:pPr>
              <w:jc w:val="right"/>
              <w:rPr>
                <w:sz w:val="20"/>
              </w:rPr>
            </w:pPr>
            <w:r w:rsidRPr="002E2F93">
              <w:rPr>
                <w:sz w:val="20"/>
              </w:rPr>
              <w:t>0</w:t>
            </w:r>
          </w:p>
        </w:tc>
        <w:tc>
          <w:tcPr>
            <w:tcW w:w="850" w:type="dxa"/>
            <w:tcBorders>
              <w:top w:val="single" w:sz="4" w:space="0" w:color="auto"/>
              <w:left w:val="single" w:sz="4" w:space="0" w:color="auto"/>
              <w:bottom w:val="single" w:sz="4" w:space="0" w:color="auto"/>
              <w:right w:val="single" w:sz="4" w:space="0" w:color="auto"/>
            </w:tcBorders>
          </w:tcPr>
          <w:p w14:paraId="70528C75" w14:textId="35A66F19" w:rsidR="00E70196" w:rsidRPr="002E2F93" w:rsidRDefault="00E70196" w:rsidP="002E2F93">
            <w:pPr>
              <w:jc w:val="right"/>
              <w:rPr>
                <w:sz w:val="20"/>
              </w:rPr>
            </w:pPr>
            <w:r w:rsidRPr="002E2F93">
              <w:rPr>
                <w:sz w:val="20"/>
              </w:rPr>
              <w:t>0</w:t>
            </w:r>
          </w:p>
        </w:tc>
        <w:tc>
          <w:tcPr>
            <w:tcW w:w="1161" w:type="dxa"/>
            <w:tcBorders>
              <w:top w:val="single" w:sz="4" w:space="0" w:color="auto"/>
              <w:left w:val="single" w:sz="4" w:space="0" w:color="auto"/>
              <w:bottom w:val="single" w:sz="4" w:space="0" w:color="auto"/>
              <w:right w:val="single" w:sz="4" w:space="0" w:color="auto"/>
            </w:tcBorders>
          </w:tcPr>
          <w:p w14:paraId="29E35FB0" w14:textId="312BB63C" w:rsidR="00E70196" w:rsidRPr="002E2F93" w:rsidRDefault="00E70196" w:rsidP="002E2F93">
            <w:pPr>
              <w:jc w:val="right"/>
              <w:rPr>
                <w:sz w:val="20"/>
              </w:rPr>
            </w:pPr>
            <w:r w:rsidRPr="002E2F93">
              <w:rPr>
                <w:sz w:val="20"/>
              </w:rPr>
              <w:t>757 000</w:t>
            </w:r>
          </w:p>
        </w:tc>
      </w:tr>
      <w:tr w:rsidR="00E70196" w:rsidRPr="008E1FA2" w14:paraId="55C9BB3C" w14:textId="77777777" w:rsidTr="004F4342">
        <w:trPr>
          <w:trHeight w:val="92"/>
          <w:jc w:val="center"/>
        </w:trPr>
        <w:tc>
          <w:tcPr>
            <w:tcW w:w="1638" w:type="dxa"/>
            <w:vMerge/>
            <w:tcBorders>
              <w:top w:val="single" w:sz="4" w:space="0" w:color="auto"/>
              <w:left w:val="single" w:sz="4" w:space="0" w:color="auto"/>
              <w:bottom w:val="single" w:sz="4" w:space="0" w:color="auto"/>
              <w:right w:val="single" w:sz="4" w:space="0" w:color="auto"/>
            </w:tcBorders>
            <w:vAlign w:val="center"/>
            <w:hideMark/>
          </w:tcPr>
          <w:p w14:paraId="6A55894F" w14:textId="77777777" w:rsidR="00E70196" w:rsidRPr="008E1FA2" w:rsidRDefault="00E70196" w:rsidP="00E70196">
            <w:pPr>
              <w:spacing w:after="60"/>
              <w:ind w:left="38"/>
              <w:rPr>
                <w:sz w:val="18"/>
                <w:szCs w:val="18"/>
                <w:lang w:val="en-US"/>
              </w:rPr>
            </w:pPr>
          </w:p>
        </w:tc>
        <w:tc>
          <w:tcPr>
            <w:tcW w:w="1269" w:type="dxa"/>
            <w:vMerge/>
            <w:tcBorders>
              <w:top w:val="single" w:sz="4" w:space="0" w:color="auto"/>
              <w:left w:val="single" w:sz="4" w:space="0" w:color="auto"/>
              <w:bottom w:val="single" w:sz="4" w:space="0" w:color="auto"/>
              <w:right w:val="single" w:sz="4" w:space="0" w:color="auto"/>
            </w:tcBorders>
            <w:vAlign w:val="center"/>
            <w:hideMark/>
          </w:tcPr>
          <w:p w14:paraId="6E819D8C" w14:textId="77777777" w:rsidR="00E70196" w:rsidRPr="008E1FA2" w:rsidRDefault="00E70196" w:rsidP="00E70196">
            <w:pPr>
              <w:spacing w:after="60"/>
              <w:ind w:left="38"/>
              <w:rPr>
                <w:sz w:val="18"/>
                <w:szCs w:val="18"/>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14:paraId="7D85FBBE" w14:textId="06513124" w:rsidR="00E70196" w:rsidRPr="008E1FA2" w:rsidRDefault="00E70196" w:rsidP="00E70196">
            <w:pPr>
              <w:spacing w:after="60"/>
              <w:ind w:left="38"/>
              <w:jc w:val="left"/>
              <w:rPr>
                <w:sz w:val="18"/>
                <w:szCs w:val="18"/>
              </w:rPr>
            </w:pPr>
            <w:r>
              <w:rPr>
                <w:color w:val="000000"/>
                <w:sz w:val="18"/>
              </w:rPr>
              <w:t>Coûts d’appui</w:t>
            </w:r>
          </w:p>
        </w:tc>
        <w:tc>
          <w:tcPr>
            <w:tcW w:w="992" w:type="dxa"/>
            <w:tcBorders>
              <w:top w:val="single" w:sz="4" w:space="0" w:color="auto"/>
              <w:left w:val="single" w:sz="4" w:space="0" w:color="auto"/>
              <w:bottom w:val="single" w:sz="4" w:space="0" w:color="auto"/>
              <w:right w:val="single" w:sz="4" w:space="0" w:color="auto"/>
            </w:tcBorders>
          </w:tcPr>
          <w:p w14:paraId="181799D8" w14:textId="3B7099A0" w:rsidR="00E70196" w:rsidRPr="002E2F93" w:rsidRDefault="00E70196" w:rsidP="002E2F93">
            <w:pPr>
              <w:jc w:val="right"/>
              <w:rPr>
                <w:sz w:val="20"/>
              </w:rPr>
            </w:pPr>
            <w:r w:rsidRPr="002E2F93">
              <w:rPr>
                <w:sz w:val="20"/>
              </w:rPr>
              <w:t>48 603</w:t>
            </w:r>
          </w:p>
        </w:tc>
        <w:tc>
          <w:tcPr>
            <w:tcW w:w="851" w:type="dxa"/>
            <w:tcBorders>
              <w:top w:val="single" w:sz="4" w:space="0" w:color="auto"/>
              <w:left w:val="single" w:sz="4" w:space="0" w:color="auto"/>
              <w:bottom w:val="single" w:sz="4" w:space="0" w:color="auto"/>
              <w:right w:val="single" w:sz="4" w:space="0" w:color="auto"/>
            </w:tcBorders>
          </w:tcPr>
          <w:p w14:paraId="5C75A3A5" w14:textId="4D00EE78" w:rsidR="00E70196" w:rsidRPr="002E2F93" w:rsidRDefault="00E70196" w:rsidP="002E2F93">
            <w:pPr>
              <w:jc w:val="right"/>
              <w:rPr>
                <w:sz w:val="20"/>
              </w:rPr>
            </w:pPr>
            <w:r w:rsidRPr="002E2F93">
              <w:rPr>
                <w:sz w:val="20"/>
              </w:rPr>
              <w:t>0</w:t>
            </w:r>
          </w:p>
        </w:tc>
        <w:tc>
          <w:tcPr>
            <w:tcW w:w="992" w:type="dxa"/>
            <w:tcBorders>
              <w:top w:val="single" w:sz="4" w:space="0" w:color="auto"/>
              <w:left w:val="single" w:sz="4" w:space="0" w:color="auto"/>
              <w:bottom w:val="single" w:sz="4" w:space="0" w:color="auto"/>
              <w:right w:val="single" w:sz="4" w:space="0" w:color="auto"/>
            </w:tcBorders>
          </w:tcPr>
          <w:p w14:paraId="059B90B4" w14:textId="282C2779" w:rsidR="00E70196" w:rsidRPr="002E2F93" w:rsidRDefault="00774185" w:rsidP="002E2F93">
            <w:pPr>
              <w:jc w:val="right"/>
              <w:rPr>
                <w:sz w:val="20"/>
              </w:rPr>
            </w:pPr>
            <w:r w:rsidRPr="002E2F93">
              <w:rPr>
                <w:sz w:val="20"/>
              </w:rPr>
              <w:t>0</w:t>
            </w:r>
          </w:p>
        </w:tc>
        <w:tc>
          <w:tcPr>
            <w:tcW w:w="992" w:type="dxa"/>
            <w:tcBorders>
              <w:top w:val="single" w:sz="4" w:space="0" w:color="auto"/>
              <w:left w:val="single" w:sz="4" w:space="0" w:color="auto"/>
              <w:bottom w:val="single" w:sz="4" w:space="0" w:color="auto"/>
              <w:right w:val="single" w:sz="4" w:space="0" w:color="auto"/>
            </w:tcBorders>
          </w:tcPr>
          <w:p w14:paraId="2813E947" w14:textId="5683602E" w:rsidR="00E70196" w:rsidRPr="002E2F93" w:rsidRDefault="00E70196" w:rsidP="002E2F93">
            <w:pPr>
              <w:jc w:val="right"/>
              <w:rPr>
                <w:sz w:val="20"/>
              </w:rPr>
            </w:pPr>
            <w:r w:rsidRPr="002E2F93">
              <w:rPr>
                <w:sz w:val="20"/>
              </w:rPr>
              <w:t>44 667</w:t>
            </w:r>
          </w:p>
        </w:tc>
        <w:tc>
          <w:tcPr>
            <w:tcW w:w="851" w:type="dxa"/>
            <w:tcBorders>
              <w:top w:val="single" w:sz="4" w:space="0" w:color="auto"/>
              <w:left w:val="single" w:sz="4" w:space="0" w:color="auto"/>
              <w:bottom w:val="single" w:sz="4" w:space="0" w:color="auto"/>
              <w:right w:val="single" w:sz="4" w:space="0" w:color="auto"/>
            </w:tcBorders>
          </w:tcPr>
          <w:p w14:paraId="1EE917B2" w14:textId="37C94A03" w:rsidR="00E70196" w:rsidRPr="002E2F93" w:rsidRDefault="00E70196" w:rsidP="002E2F93">
            <w:pPr>
              <w:jc w:val="right"/>
              <w:rPr>
                <w:sz w:val="20"/>
              </w:rPr>
            </w:pPr>
            <w:r w:rsidRPr="002E2F93">
              <w:rPr>
                <w:sz w:val="20"/>
              </w:rPr>
              <w:t>0</w:t>
            </w:r>
          </w:p>
        </w:tc>
        <w:tc>
          <w:tcPr>
            <w:tcW w:w="850" w:type="dxa"/>
            <w:tcBorders>
              <w:top w:val="single" w:sz="4" w:space="0" w:color="auto"/>
              <w:left w:val="single" w:sz="4" w:space="0" w:color="auto"/>
              <w:bottom w:val="single" w:sz="4" w:space="0" w:color="auto"/>
              <w:right w:val="single" w:sz="4" w:space="0" w:color="auto"/>
            </w:tcBorders>
          </w:tcPr>
          <w:p w14:paraId="6F3EC567" w14:textId="7E694AE9" w:rsidR="00E70196" w:rsidRPr="002E2F93" w:rsidRDefault="00E70196" w:rsidP="002E2F93">
            <w:pPr>
              <w:jc w:val="right"/>
              <w:rPr>
                <w:sz w:val="20"/>
              </w:rPr>
            </w:pPr>
            <w:r w:rsidRPr="002E2F93">
              <w:rPr>
                <w:sz w:val="20"/>
              </w:rPr>
              <w:t>0</w:t>
            </w:r>
          </w:p>
        </w:tc>
        <w:tc>
          <w:tcPr>
            <w:tcW w:w="1161" w:type="dxa"/>
            <w:tcBorders>
              <w:top w:val="single" w:sz="4" w:space="0" w:color="auto"/>
              <w:left w:val="single" w:sz="4" w:space="0" w:color="auto"/>
              <w:bottom w:val="single" w:sz="4" w:space="0" w:color="auto"/>
              <w:right w:val="single" w:sz="4" w:space="0" w:color="auto"/>
            </w:tcBorders>
          </w:tcPr>
          <w:p w14:paraId="5627F408" w14:textId="008B0F6E" w:rsidR="00E70196" w:rsidRPr="002E2F93" w:rsidRDefault="00E70196" w:rsidP="002E2F93">
            <w:pPr>
              <w:jc w:val="right"/>
              <w:rPr>
                <w:sz w:val="20"/>
              </w:rPr>
            </w:pPr>
            <w:r w:rsidRPr="002E2F93">
              <w:rPr>
                <w:sz w:val="20"/>
              </w:rPr>
              <w:t>93 270</w:t>
            </w:r>
          </w:p>
        </w:tc>
      </w:tr>
      <w:tr w:rsidR="00572CBF" w:rsidRPr="008E1FA2" w14:paraId="6F42CB3C" w14:textId="77777777" w:rsidTr="004F4342">
        <w:trPr>
          <w:trHeight w:val="75"/>
          <w:jc w:val="center"/>
        </w:trPr>
        <w:tc>
          <w:tcPr>
            <w:tcW w:w="2907" w:type="dxa"/>
            <w:gridSpan w:val="2"/>
            <w:vMerge w:val="restart"/>
            <w:tcBorders>
              <w:top w:val="single" w:sz="4" w:space="0" w:color="auto"/>
              <w:left w:val="single" w:sz="4" w:space="0" w:color="auto"/>
              <w:bottom w:val="single" w:sz="4" w:space="0" w:color="auto"/>
              <w:right w:val="single" w:sz="4" w:space="0" w:color="auto"/>
            </w:tcBorders>
            <w:hideMark/>
          </w:tcPr>
          <w:p w14:paraId="3720CEF4" w14:textId="77777777" w:rsidR="00572CBF" w:rsidRPr="008E1FA2" w:rsidRDefault="00572CBF" w:rsidP="00572CBF">
            <w:pPr>
              <w:spacing w:after="60"/>
              <w:ind w:left="38"/>
              <w:jc w:val="left"/>
              <w:rPr>
                <w:sz w:val="18"/>
                <w:szCs w:val="18"/>
              </w:rPr>
            </w:pPr>
            <w:r>
              <w:rPr>
                <w:sz w:val="18"/>
              </w:rPr>
              <w:t>Sommes approuvées par le Comité Exécutif ($ US)</w:t>
            </w:r>
          </w:p>
        </w:tc>
        <w:tc>
          <w:tcPr>
            <w:tcW w:w="1276" w:type="dxa"/>
            <w:tcBorders>
              <w:top w:val="single" w:sz="4" w:space="0" w:color="auto"/>
              <w:left w:val="single" w:sz="4" w:space="0" w:color="auto"/>
              <w:bottom w:val="single" w:sz="4" w:space="0" w:color="auto"/>
              <w:right w:val="single" w:sz="4" w:space="0" w:color="auto"/>
            </w:tcBorders>
            <w:vAlign w:val="center"/>
          </w:tcPr>
          <w:p w14:paraId="00B03E89" w14:textId="479C4A05" w:rsidR="00572CBF" w:rsidRPr="008E1FA2" w:rsidRDefault="00572CBF" w:rsidP="00572CBF">
            <w:pPr>
              <w:spacing w:after="60"/>
              <w:ind w:left="38"/>
              <w:jc w:val="left"/>
              <w:rPr>
                <w:sz w:val="18"/>
                <w:szCs w:val="18"/>
              </w:rPr>
            </w:pPr>
            <w:r>
              <w:rPr>
                <w:color w:val="000000"/>
                <w:sz w:val="18"/>
              </w:rPr>
              <w:t>Coûts de projet</w:t>
            </w:r>
          </w:p>
        </w:tc>
        <w:tc>
          <w:tcPr>
            <w:tcW w:w="992" w:type="dxa"/>
            <w:tcBorders>
              <w:top w:val="single" w:sz="4" w:space="0" w:color="auto"/>
              <w:left w:val="single" w:sz="4" w:space="0" w:color="auto"/>
              <w:bottom w:val="single" w:sz="4" w:space="0" w:color="auto"/>
              <w:right w:val="single" w:sz="4" w:space="0" w:color="auto"/>
            </w:tcBorders>
          </w:tcPr>
          <w:p w14:paraId="045BC3B9" w14:textId="64387D3C" w:rsidR="00572CBF" w:rsidRPr="002E2F93" w:rsidRDefault="00572CBF" w:rsidP="002E2F93">
            <w:pPr>
              <w:jc w:val="right"/>
              <w:rPr>
                <w:sz w:val="20"/>
              </w:rPr>
            </w:pPr>
            <w:r w:rsidRPr="002E2F93">
              <w:rPr>
                <w:sz w:val="20"/>
              </w:rPr>
              <w:t>2 540 400</w:t>
            </w:r>
          </w:p>
        </w:tc>
        <w:tc>
          <w:tcPr>
            <w:tcW w:w="851" w:type="dxa"/>
            <w:tcBorders>
              <w:top w:val="single" w:sz="4" w:space="0" w:color="auto"/>
              <w:left w:val="single" w:sz="4" w:space="0" w:color="auto"/>
              <w:bottom w:val="single" w:sz="4" w:space="0" w:color="auto"/>
              <w:right w:val="single" w:sz="4" w:space="0" w:color="auto"/>
            </w:tcBorders>
          </w:tcPr>
          <w:p w14:paraId="4F703B4B" w14:textId="0DD6D721" w:rsidR="00572CBF" w:rsidRPr="002E2F93" w:rsidRDefault="00572CBF" w:rsidP="002E2F93">
            <w:pPr>
              <w:jc w:val="right"/>
              <w:rPr>
                <w:sz w:val="20"/>
              </w:rPr>
            </w:pPr>
          </w:p>
        </w:tc>
        <w:tc>
          <w:tcPr>
            <w:tcW w:w="992" w:type="dxa"/>
            <w:tcBorders>
              <w:top w:val="single" w:sz="4" w:space="0" w:color="auto"/>
              <w:left w:val="single" w:sz="4" w:space="0" w:color="auto"/>
              <w:bottom w:val="single" w:sz="4" w:space="0" w:color="auto"/>
              <w:right w:val="single" w:sz="4" w:space="0" w:color="auto"/>
            </w:tcBorders>
          </w:tcPr>
          <w:p w14:paraId="5E85CBB2" w14:textId="77777777" w:rsidR="00572CBF" w:rsidRPr="002E2F93" w:rsidRDefault="00572CBF" w:rsidP="002E2F93">
            <w:pPr>
              <w:jc w:val="right"/>
              <w:rPr>
                <w:sz w:val="20"/>
              </w:rPr>
            </w:pPr>
          </w:p>
        </w:tc>
        <w:tc>
          <w:tcPr>
            <w:tcW w:w="992" w:type="dxa"/>
            <w:tcBorders>
              <w:top w:val="single" w:sz="4" w:space="0" w:color="auto"/>
              <w:left w:val="single" w:sz="4" w:space="0" w:color="auto"/>
              <w:bottom w:val="single" w:sz="4" w:space="0" w:color="auto"/>
              <w:right w:val="single" w:sz="4" w:space="0" w:color="auto"/>
            </w:tcBorders>
          </w:tcPr>
          <w:p w14:paraId="1F9F7C3B" w14:textId="190B3891" w:rsidR="00572CBF" w:rsidRPr="002E2F93" w:rsidRDefault="00572CBF" w:rsidP="002E2F93">
            <w:pPr>
              <w:jc w:val="right"/>
              <w:rPr>
                <w:sz w:val="20"/>
              </w:rPr>
            </w:pPr>
          </w:p>
        </w:tc>
        <w:tc>
          <w:tcPr>
            <w:tcW w:w="851" w:type="dxa"/>
            <w:tcBorders>
              <w:top w:val="single" w:sz="4" w:space="0" w:color="auto"/>
              <w:left w:val="single" w:sz="4" w:space="0" w:color="auto"/>
              <w:bottom w:val="single" w:sz="4" w:space="0" w:color="auto"/>
              <w:right w:val="single" w:sz="4" w:space="0" w:color="auto"/>
            </w:tcBorders>
          </w:tcPr>
          <w:p w14:paraId="446D9EB4" w14:textId="7B3FEB98" w:rsidR="00572CBF" w:rsidRPr="002E2F93" w:rsidRDefault="00572CBF" w:rsidP="002E2F93">
            <w:pPr>
              <w:jc w:val="right"/>
              <w:rPr>
                <w:sz w:val="20"/>
              </w:rPr>
            </w:pPr>
          </w:p>
        </w:tc>
        <w:tc>
          <w:tcPr>
            <w:tcW w:w="850" w:type="dxa"/>
            <w:tcBorders>
              <w:top w:val="single" w:sz="4" w:space="0" w:color="auto"/>
              <w:left w:val="single" w:sz="4" w:space="0" w:color="auto"/>
              <w:bottom w:val="single" w:sz="4" w:space="0" w:color="auto"/>
              <w:right w:val="single" w:sz="4" w:space="0" w:color="auto"/>
            </w:tcBorders>
          </w:tcPr>
          <w:p w14:paraId="3C6E2CDE" w14:textId="699E5C18" w:rsidR="00572CBF" w:rsidRPr="002E2F93" w:rsidRDefault="00572CBF" w:rsidP="002E2F93">
            <w:pPr>
              <w:jc w:val="right"/>
              <w:rPr>
                <w:sz w:val="20"/>
              </w:rPr>
            </w:pPr>
          </w:p>
        </w:tc>
        <w:tc>
          <w:tcPr>
            <w:tcW w:w="1161" w:type="dxa"/>
            <w:tcBorders>
              <w:top w:val="single" w:sz="4" w:space="0" w:color="auto"/>
              <w:left w:val="single" w:sz="4" w:space="0" w:color="auto"/>
              <w:bottom w:val="single" w:sz="4" w:space="0" w:color="auto"/>
              <w:right w:val="single" w:sz="4" w:space="0" w:color="auto"/>
            </w:tcBorders>
          </w:tcPr>
          <w:p w14:paraId="69BC1371" w14:textId="400CFF7B" w:rsidR="00572CBF" w:rsidRPr="002E2F93" w:rsidRDefault="00572CBF" w:rsidP="002E2F93">
            <w:pPr>
              <w:jc w:val="right"/>
              <w:rPr>
                <w:sz w:val="20"/>
              </w:rPr>
            </w:pPr>
            <w:r w:rsidRPr="002E2F93">
              <w:rPr>
                <w:sz w:val="20"/>
              </w:rPr>
              <w:t>2 540 400</w:t>
            </w:r>
          </w:p>
        </w:tc>
      </w:tr>
      <w:tr w:rsidR="00572CBF" w:rsidRPr="008E1FA2" w14:paraId="3D44F670" w14:textId="77777777" w:rsidTr="004F4342">
        <w:trPr>
          <w:trHeight w:val="59"/>
          <w:jc w:val="center"/>
        </w:trPr>
        <w:tc>
          <w:tcPr>
            <w:tcW w:w="2907" w:type="dxa"/>
            <w:gridSpan w:val="2"/>
            <w:vMerge/>
            <w:tcBorders>
              <w:top w:val="single" w:sz="4" w:space="0" w:color="auto"/>
              <w:left w:val="single" w:sz="4" w:space="0" w:color="auto"/>
              <w:bottom w:val="single" w:sz="4" w:space="0" w:color="auto"/>
              <w:right w:val="single" w:sz="4" w:space="0" w:color="auto"/>
            </w:tcBorders>
            <w:hideMark/>
          </w:tcPr>
          <w:p w14:paraId="707BC04B" w14:textId="77777777" w:rsidR="00572CBF" w:rsidRPr="008E1FA2" w:rsidRDefault="00572CBF" w:rsidP="00572CBF">
            <w:pPr>
              <w:spacing w:after="60"/>
              <w:ind w:left="38"/>
              <w:jc w:val="left"/>
              <w:rPr>
                <w:sz w:val="18"/>
                <w:szCs w:val="18"/>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14:paraId="568CF50E" w14:textId="51D08386" w:rsidR="00572CBF" w:rsidRPr="008E1FA2" w:rsidRDefault="00572CBF" w:rsidP="00572CBF">
            <w:pPr>
              <w:spacing w:after="60"/>
              <w:ind w:left="38"/>
              <w:jc w:val="left"/>
              <w:rPr>
                <w:sz w:val="18"/>
                <w:szCs w:val="18"/>
              </w:rPr>
            </w:pPr>
            <w:r>
              <w:rPr>
                <w:color w:val="000000"/>
                <w:sz w:val="18"/>
              </w:rPr>
              <w:t>Coûts d’appui</w:t>
            </w:r>
          </w:p>
        </w:tc>
        <w:tc>
          <w:tcPr>
            <w:tcW w:w="992" w:type="dxa"/>
            <w:tcBorders>
              <w:top w:val="single" w:sz="4" w:space="0" w:color="auto"/>
              <w:left w:val="single" w:sz="4" w:space="0" w:color="auto"/>
              <w:bottom w:val="single" w:sz="4" w:space="0" w:color="auto"/>
              <w:right w:val="single" w:sz="4" w:space="0" w:color="auto"/>
            </w:tcBorders>
          </w:tcPr>
          <w:p w14:paraId="78A20501" w14:textId="66295072" w:rsidR="00572CBF" w:rsidRPr="002E2F93" w:rsidRDefault="00572CBF" w:rsidP="002E2F93">
            <w:pPr>
              <w:jc w:val="right"/>
              <w:rPr>
                <w:sz w:val="20"/>
              </w:rPr>
            </w:pPr>
            <w:r w:rsidRPr="002E2F93">
              <w:rPr>
                <w:sz w:val="20"/>
              </w:rPr>
              <w:t>328 072</w:t>
            </w:r>
          </w:p>
        </w:tc>
        <w:tc>
          <w:tcPr>
            <w:tcW w:w="851" w:type="dxa"/>
            <w:tcBorders>
              <w:top w:val="single" w:sz="4" w:space="0" w:color="auto"/>
              <w:left w:val="single" w:sz="4" w:space="0" w:color="auto"/>
              <w:bottom w:val="single" w:sz="4" w:space="0" w:color="auto"/>
              <w:right w:val="single" w:sz="4" w:space="0" w:color="auto"/>
            </w:tcBorders>
          </w:tcPr>
          <w:p w14:paraId="7AA6FF48" w14:textId="5F0318C1" w:rsidR="00572CBF" w:rsidRPr="002E2F93" w:rsidRDefault="00572CBF" w:rsidP="002E2F93">
            <w:pPr>
              <w:jc w:val="right"/>
              <w:rPr>
                <w:sz w:val="20"/>
              </w:rPr>
            </w:pPr>
          </w:p>
        </w:tc>
        <w:tc>
          <w:tcPr>
            <w:tcW w:w="992" w:type="dxa"/>
            <w:tcBorders>
              <w:top w:val="single" w:sz="4" w:space="0" w:color="auto"/>
              <w:left w:val="single" w:sz="4" w:space="0" w:color="auto"/>
              <w:bottom w:val="single" w:sz="4" w:space="0" w:color="auto"/>
              <w:right w:val="single" w:sz="4" w:space="0" w:color="auto"/>
            </w:tcBorders>
          </w:tcPr>
          <w:p w14:paraId="092306D9" w14:textId="77777777" w:rsidR="00572CBF" w:rsidRPr="002E2F93" w:rsidRDefault="00572CBF" w:rsidP="002E2F93">
            <w:pPr>
              <w:jc w:val="right"/>
              <w:rPr>
                <w:sz w:val="20"/>
              </w:rPr>
            </w:pPr>
          </w:p>
        </w:tc>
        <w:tc>
          <w:tcPr>
            <w:tcW w:w="992" w:type="dxa"/>
            <w:tcBorders>
              <w:top w:val="single" w:sz="4" w:space="0" w:color="auto"/>
              <w:left w:val="single" w:sz="4" w:space="0" w:color="auto"/>
              <w:bottom w:val="single" w:sz="4" w:space="0" w:color="auto"/>
              <w:right w:val="single" w:sz="4" w:space="0" w:color="auto"/>
            </w:tcBorders>
          </w:tcPr>
          <w:p w14:paraId="739C5A2D" w14:textId="4BCCC15E" w:rsidR="00572CBF" w:rsidRPr="002E2F93" w:rsidRDefault="00572CBF" w:rsidP="002E2F93">
            <w:pPr>
              <w:jc w:val="right"/>
              <w:rPr>
                <w:sz w:val="20"/>
              </w:rPr>
            </w:pPr>
          </w:p>
        </w:tc>
        <w:tc>
          <w:tcPr>
            <w:tcW w:w="851" w:type="dxa"/>
            <w:tcBorders>
              <w:top w:val="single" w:sz="4" w:space="0" w:color="auto"/>
              <w:left w:val="single" w:sz="4" w:space="0" w:color="auto"/>
              <w:bottom w:val="single" w:sz="4" w:space="0" w:color="auto"/>
              <w:right w:val="single" w:sz="4" w:space="0" w:color="auto"/>
            </w:tcBorders>
          </w:tcPr>
          <w:p w14:paraId="503C5547" w14:textId="28A17D1D" w:rsidR="00572CBF" w:rsidRPr="002E2F93" w:rsidRDefault="00572CBF" w:rsidP="002E2F93">
            <w:pPr>
              <w:jc w:val="right"/>
              <w:rPr>
                <w:sz w:val="20"/>
              </w:rPr>
            </w:pPr>
          </w:p>
        </w:tc>
        <w:tc>
          <w:tcPr>
            <w:tcW w:w="850" w:type="dxa"/>
            <w:tcBorders>
              <w:top w:val="single" w:sz="4" w:space="0" w:color="auto"/>
              <w:left w:val="single" w:sz="4" w:space="0" w:color="auto"/>
              <w:bottom w:val="single" w:sz="4" w:space="0" w:color="auto"/>
              <w:right w:val="single" w:sz="4" w:space="0" w:color="auto"/>
            </w:tcBorders>
          </w:tcPr>
          <w:p w14:paraId="35A0520C" w14:textId="74B6ECA5" w:rsidR="00572CBF" w:rsidRPr="002E2F93" w:rsidRDefault="00572CBF" w:rsidP="002E2F93">
            <w:pPr>
              <w:jc w:val="right"/>
              <w:rPr>
                <w:sz w:val="20"/>
              </w:rPr>
            </w:pPr>
          </w:p>
        </w:tc>
        <w:tc>
          <w:tcPr>
            <w:tcW w:w="1161" w:type="dxa"/>
            <w:tcBorders>
              <w:top w:val="single" w:sz="4" w:space="0" w:color="auto"/>
              <w:left w:val="single" w:sz="4" w:space="0" w:color="auto"/>
              <w:bottom w:val="single" w:sz="4" w:space="0" w:color="auto"/>
              <w:right w:val="single" w:sz="4" w:space="0" w:color="auto"/>
            </w:tcBorders>
          </w:tcPr>
          <w:p w14:paraId="62785440" w14:textId="4DB1E155" w:rsidR="00572CBF" w:rsidRPr="002E2F93" w:rsidRDefault="00572CBF" w:rsidP="002E2F93">
            <w:pPr>
              <w:jc w:val="right"/>
              <w:rPr>
                <w:sz w:val="20"/>
              </w:rPr>
            </w:pPr>
            <w:r w:rsidRPr="002E2F93">
              <w:rPr>
                <w:sz w:val="20"/>
              </w:rPr>
              <w:t>328 072</w:t>
            </w:r>
          </w:p>
        </w:tc>
      </w:tr>
      <w:tr w:rsidR="002D1D92" w:rsidRPr="008E1FA2" w14:paraId="0806C935" w14:textId="77777777" w:rsidTr="004F4342">
        <w:trPr>
          <w:trHeight w:val="256"/>
          <w:jc w:val="center"/>
        </w:trPr>
        <w:tc>
          <w:tcPr>
            <w:tcW w:w="2907" w:type="dxa"/>
            <w:gridSpan w:val="2"/>
            <w:vMerge w:val="restart"/>
            <w:tcBorders>
              <w:top w:val="single" w:sz="4" w:space="0" w:color="auto"/>
              <w:left w:val="single" w:sz="4" w:space="0" w:color="auto"/>
              <w:right w:val="single" w:sz="4" w:space="0" w:color="auto"/>
            </w:tcBorders>
            <w:hideMark/>
          </w:tcPr>
          <w:p w14:paraId="19AF02B4" w14:textId="77777777" w:rsidR="002D1D92" w:rsidRPr="008E1FA2" w:rsidRDefault="002D1D92" w:rsidP="00572CBF">
            <w:pPr>
              <w:spacing w:after="60"/>
              <w:ind w:left="38" w:right="-85"/>
              <w:jc w:val="left"/>
              <w:rPr>
                <w:sz w:val="18"/>
                <w:szCs w:val="18"/>
              </w:rPr>
            </w:pPr>
            <w:r>
              <w:rPr>
                <w:sz w:val="18"/>
              </w:rPr>
              <w:t>Total des fonds recommandés pour approbation à la présente réunion ($ US)</w:t>
            </w:r>
          </w:p>
        </w:tc>
        <w:tc>
          <w:tcPr>
            <w:tcW w:w="1276" w:type="dxa"/>
            <w:tcBorders>
              <w:top w:val="single" w:sz="4" w:space="0" w:color="auto"/>
              <w:left w:val="single" w:sz="4" w:space="0" w:color="auto"/>
              <w:bottom w:val="single" w:sz="4" w:space="0" w:color="auto"/>
              <w:right w:val="single" w:sz="4" w:space="0" w:color="auto"/>
            </w:tcBorders>
            <w:vAlign w:val="center"/>
          </w:tcPr>
          <w:p w14:paraId="6A0768F6" w14:textId="47528020" w:rsidR="002D1D92" w:rsidRPr="008E1FA2" w:rsidRDefault="002D1D92" w:rsidP="00572CBF">
            <w:pPr>
              <w:spacing w:after="60"/>
              <w:ind w:left="38"/>
              <w:jc w:val="left"/>
              <w:rPr>
                <w:sz w:val="18"/>
                <w:szCs w:val="18"/>
              </w:rPr>
            </w:pPr>
            <w:r>
              <w:rPr>
                <w:color w:val="000000"/>
                <w:sz w:val="18"/>
              </w:rPr>
              <w:t>Coûts de projet</w:t>
            </w:r>
          </w:p>
        </w:tc>
        <w:tc>
          <w:tcPr>
            <w:tcW w:w="992" w:type="dxa"/>
            <w:tcBorders>
              <w:top w:val="single" w:sz="4" w:space="0" w:color="auto"/>
              <w:left w:val="single" w:sz="4" w:space="0" w:color="auto"/>
              <w:bottom w:val="single" w:sz="4" w:space="0" w:color="auto"/>
              <w:right w:val="single" w:sz="4" w:space="0" w:color="auto"/>
            </w:tcBorders>
          </w:tcPr>
          <w:p w14:paraId="3952A0B3" w14:textId="0D282EC9" w:rsidR="002D1D92" w:rsidRPr="002E2F93" w:rsidRDefault="002D1D92" w:rsidP="002E2F93">
            <w:pPr>
              <w:jc w:val="right"/>
              <w:rPr>
                <w:sz w:val="20"/>
              </w:rPr>
            </w:pPr>
          </w:p>
        </w:tc>
        <w:tc>
          <w:tcPr>
            <w:tcW w:w="851" w:type="dxa"/>
            <w:tcBorders>
              <w:top w:val="single" w:sz="4" w:space="0" w:color="auto"/>
              <w:left w:val="single" w:sz="4" w:space="0" w:color="auto"/>
              <w:bottom w:val="single" w:sz="4" w:space="0" w:color="auto"/>
              <w:right w:val="single" w:sz="4" w:space="0" w:color="auto"/>
            </w:tcBorders>
          </w:tcPr>
          <w:p w14:paraId="31EBCC1E" w14:textId="28414D2A" w:rsidR="002D1D92" w:rsidRPr="002E2F93" w:rsidRDefault="002D1D92" w:rsidP="002E2F93">
            <w:pPr>
              <w:jc w:val="right"/>
              <w:rPr>
                <w:sz w:val="20"/>
              </w:rPr>
            </w:pPr>
          </w:p>
        </w:tc>
        <w:tc>
          <w:tcPr>
            <w:tcW w:w="992" w:type="dxa"/>
            <w:tcBorders>
              <w:top w:val="single" w:sz="4" w:space="0" w:color="auto"/>
              <w:left w:val="single" w:sz="4" w:space="0" w:color="auto"/>
              <w:bottom w:val="single" w:sz="4" w:space="0" w:color="auto"/>
              <w:right w:val="single" w:sz="4" w:space="0" w:color="auto"/>
            </w:tcBorders>
          </w:tcPr>
          <w:p w14:paraId="66C6B7FD" w14:textId="7C60455B" w:rsidR="002D1D92" w:rsidRPr="002E2F93" w:rsidRDefault="002D1D92" w:rsidP="002E2F93">
            <w:pPr>
              <w:jc w:val="right"/>
              <w:rPr>
                <w:sz w:val="20"/>
              </w:rPr>
            </w:pPr>
            <w:r w:rsidRPr="002E2F93">
              <w:rPr>
                <w:sz w:val="20"/>
              </w:rPr>
              <w:t>3 154 000</w:t>
            </w:r>
          </w:p>
        </w:tc>
        <w:tc>
          <w:tcPr>
            <w:tcW w:w="992" w:type="dxa"/>
            <w:tcBorders>
              <w:top w:val="single" w:sz="4" w:space="0" w:color="auto"/>
              <w:left w:val="single" w:sz="4" w:space="0" w:color="auto"/>
              <w:bottom w:val="single" w:sz="4" w:space="0" w:color="auto"/>
              <w:right w:val="single" w:sz="4" w:space="0" w:color="auto"/>
            </w:tcBorders>
          </w:tcPr>
          <w:p w14:paraId="3E02739D" w14:textId="57350658" w:rsidR="002D1D92" w:rsidRPr="002E2F93" w:rsidRDefault="002D1D92" w:rsidP="002E2F93">
            <w:pPr>
              <w:jc w:val="right"/>
              <w:rPr>
                <w:sz w:val="20"/>
              </w:rPr>
            </w:pPr>
          </w:p>
        </w:tc>
        <w:tc>
          <w:tcPr>
            <w:tcW w:w="851" w:type="dxa"/>
            <w:tcBorders>
              <w:top w:val="single" w:sz="4" w:space="0" w:color="auto"/>
              <w:left w:val="single" w:sz="4" w:space="0" w:color="auto"/>
              <w:bottom w:val="single" w:sz="4" w:space="0" w:color="auto"/>
              <w:right w:val="single" w:sz="4" w:space="0" w:color="auto"/>
            </w:tcBorders>
          </w:tcPr>
          <w:p w14:paraId="7F1A2A45" w14:textId="0CE5CF90" w:rsidR="002D1D92" w:rsidRPr="002E2F93" w:rsidRDefault="002D1D92" w:rsidP="002E2F93">
            <w:pPr>
              <w:jc w:val="right"/>
              <w:rPr>
                <w:sz w:val="20"/>
              </w:rPr>
            </w:pPr>
          </w:p>
        </w:tc>
        <w:tc>
          <w:tcPr>
            <w:tcW w:w="850" w:type="dxa"/>
            <w:tcBorders>
              <w:top w:val="single" w:sz="4" w:space="0" w:color="auto"/>
              <w:left w:val="single" w:sz="4" w:space="0" w:color="auto"/>
              <w:bottom w:val="single" w:sz="4" w:space="0" w:color="auto"/>
              <w:right w:val="single" w:sz="4" w:space="0" w:color="auto"/>
            </w:tcBorders>
          </w:tcPr>
          <w:p w14:paraId="29D489E9" w14:textId="7A3CE338" w:rsidR="002D1D92" w:rsidRPr="002E2F93" w:rsidRDefault="002D1D92" w:rsidP="002E2F93">
            <w:pPr>
              <w:jc w:val="right"/>
              <w:rPr>
                <w:sz w:val="20"/>
              </w:rPr>
            </w:pPr>
          </w:p>
        </w:tc>
        <w:tc>
          <w:tcPr>
            <w:tcW w:w="1161" w:type="dxa"/>
            <w:tcBorders>
              <w:top w:val="single" w:sz="4" w:space="0" w:color="auto"/>
              <w:left w:val="single" w:sz="4" w:space="0" w:color="auto"/>
              <w:bottom w:val="single" w:sz="4" w:space="0" w:color="auto"/>
              <w:right w:val="single" w:sz="4" w:space="0" w:color="auto"/>
            </w:tcBorders>
          </w:tcPr>
          <w:p w14:paraId="59BB7866" w14:textId="30E33219" w:rsidR="002D1D92" w:rsidRPr="002E2F93" w:rsidRDefault="002D1D92" w:rsidP="002E2F93">
            <w:pPr>
              <w:jc w:val="right"/>
              <w:rPr>
                <w:sz w:val="20"/>
              </w:rPr>
            </w:pPr>
            <w:r w:rsidRPr="002E2F93">
              <w:rPr>
                <w:sz w:val="20"/>
              </w:rPr>
              <w:t>3 154 000</w:t>
            </w:r>
          </w:p>
        </w:tc>
      </w:tr>
      <w:tr w:rsidR="002D1D92" w:rsidRPr="008E1FA2" w14:paraId="73C29FD0" w14:textId="77777777" w:rsidTr="004F4342">
        <w:trPr>
          <w:trHeight w:val="256"/>
          <w:jc w:val="center"/>
        </w:trPr>
        <w:tc>
          <w:tcPr>
            <w:tcW w:w="2907" w:type="dxa"/>
            <w:gridSpan w:val="2"/>
            <w:vMerge/>
            <w:tcBorders>
              <w:left w:val="single" w:sz="4" w:space="0" w:color="auto"/>
              <w:bottom w:val="single" w:sz="4" w:space="0" w:color="auto"/>
              <w:right w:val="single" w:sz="4" w:space="0" w:color="auto"/>
            </w:tcBorders>
            <w:vAlign w:val="center"/>
            <w:hideMark/>
          </w:tcPr>
          <w:p w14:paraId="0761BC2A" w14:textId="77777777" w:rsidR="002D1D92" w:rsidRPr="008E1FA2" w:rsidRDefault="002D1D92" w:rsidP="002D1D92">
            <w:pPr>
              <w:rPr>
                <w:sz w:val="18"/>
                <w:szCs w:val="18"/>
                <w:lang w:val="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B7C5CCA" w14:textId="759FCB2B" w:rsidR="002D1D92" w:rsidRPr="008E1FA2" w:rsidRDefault="002D1D92" w:rsidP="00572CBF">
            <w:pPr>
              <w:spacing w:afterLines="20" w:after="48"/>
              <w:ind w:left="38"/>
              <w:jc w:val="left"/>
              <w:rPr>
                <w:sz w:val="18"/>
                <w:szCs w:val="18"/>
              </w:rPr>
            </w:pPr>
            <w:r>
              <w:rPr>
                <w:color w:val="000000"/>
                <w:sz w:val="18"/>
              </w:rPr>
              <w:t>Coûts d’appui</w:t>
            </w:r>
          </w:p>
        </w:tc>
        <w:tc>
          <w:tcPr>
            <w:tcW w:w="992" w:type="dxa"/>
            <w:tcBorders>
              <w:top w:val="single" w:sz="4" w:space="0" w:color="auto"/>
              <w:left w:val="single" w:sz="4" w:space="0" w:color="auto"/>
              <w:bottom w:val="single" w:sz="4" w:space="0" w:color="auto"/>
              <w:right w:val="single" w:sz="4" w:space="0" w:color="auto"/>
            </w:tcBorders>
          </w:tcPr>
          <w:p w14:paraId="7D00A0CC" w14:textId="548404BE" w:rsidR="002D1D92" w:rsidRPr="002E2F93" w:rsidRDefault="002D1D92" w:rsidP="002E2F93">
            <w:pPr>
              <w:jc w:val="right"/>
              <w:rPr>
                <w:sz w:val="20"/>
              </w:rPr>
            </w:pPr>
          </w:p>
        </w:tc>
        <w:tc>
          <w:tcPr>
            <w:tcW w:w="851" w:type="dxa"/>
            <w:tcBorders>
              <w:top w:val="single" w:sz="4" w:space="0" w:color="auto"/>
              <w:left w:val="single" w:sz="4" w:space="0" w:color="auto"/>
              <w:bottom w:val="single" w:sz="4" w:space="0" w:color="auto"/>
              <w:right w:val="single" w:sz="4" w:space="0" w:color="auto"/>
            </w:tcBorders>
          </w:tcPr>
          <w:p w14:paraId="1C25B623" w14:textId="0A12143E" w:rsidR="002D1D92" w:rsidRPr="002E2F93" w:rsidRDefault="002D1D92" w:rsidP="002E2F93">
            <w:pPr>
              <w:jc w:val="right"/>
              <w:rPr>
                <w:sz w:val="20"/>
              </w:rPr>
            </w:pPr>
          </w:p>
        </w:tc>
        <w:tc>
          <w:tcPr>
            <w:tcW w:w="992" w:type="dxa"/>
            <w:tcBorders>
              <w:top w:val="single" w:sz="4" w:space="0" w:color="auto"/>
              <w:left w:val="single" w:sz="4" w:space="0" w:color="auto"/>
              <w:bottom w:val="single" w:sz="4" w:space="0" w:color="auto"/>
              <w:right w:val="single" w:sz="4" w:space="0" w:color="auto"/>
            </w:tcBorders>
          </w:tcPr>
          <w:p w14:paraId="1941AC10" w14:textId="667AF6A9" w:rsidR="002D1D92" w:rsidRPr="002E2F93" w:rsidRDefault="002D1D92" w:rsidP="002E2F93">
            <w:pPr>
              <w:jc w:val="right"/>
              <w:rPr>
                <w:sz w:val="20"/>
              </w:rPr>
            </w:pPr>
            <w:r w:rsidRPr="002E2F93">
              <w:rPr>
                <w:sz w:val="20"/>
              </w:rPr>
              <w:t>392 855</w:t>
            </w:r>
          </w:p>
        </w:tc>
        <w:tc>
          <w:tcPr>
            <w:tcW w:w="992" w:type="dxa"/>
            <w:tcBorders>
              <w:top w:val="single" w:sz="4" w:space="0" w:color="auto"/>
              <w:left w:val="single" w:sz="4" w:space="0" w:color="auto"/>
              <w:bottom w:val="single" w:sz="4" w:space="0" w:color="auto"/>
              <w:right w:val="single" w:sz="4" w:space="0" w:color="auto"/>
            </w:tcBorders>
          </w:tcPr>
          <w:p w14:paraId="6DC91249" w14:textId="6C3A0D03" w:rsidR="002D1D92" w:rsidRPr="002E2F93" w:rsidRDefault="002D1D92" w:rsidP="002E2F93">
            <w:pPr>
              <w:jc w:val="right"/>
              <w:rPr>
                <w:sz w:val="20"/>
              </w:rPr>
            </w:pPr>
          </w:p>
        </w:tc>
        <w:tc>
          <w:tcPr>
            <w:tcW w:w="851" w:type="dxa"/>
            <w:tcBorders>
              <w:top w:val="single" w:sz="4" w:space="0" w:color="auto"/>
              <w:left w:val="single" w:sz="4" w:space="0" w:color="auto"/>
              <w:bottom w:val="single" w:sz="4" w:space="0" w:color="auto"/>
              <w:right w:val="single" w:sz="4" w:space="0" w:color="auto"/>
            </w:tcBorders>
          </w:tcPr>
          <w:p w14:paraId="55CF75DA" w14:textId="27420BF4" w:rsidR="002D1D92" w:rsidRPr="002E2F93" w:rsidRDefault="002D1D92" w:rsidP="002E2F93">
            <w:pPr>
              <w:jc w:val="right"/>
              <w:rPr>
                <w:sz w:val="20"/>
              </w:rPr>
            </w:pPr>
          </w:p>
        </w:tc>
        <w:tc>
          <w:tcPr>
            <w:tcW w:w="850" w:type="dxa"/>
            <w:tcBorders>
              <w:top w:val="single" w:sz="4" w:space="0" w:color="auto"/>
              <w:left w:val="single" w:sz="4" w:space="0" w:color="auto"/>
              <w:bottom w:val="single" w:sz="4" w:space="0" w:color="auto"/>
              <w:right w:val="single" w:sz="4" w:space="0" w:color="auto"/>
            </w:tcBorders>
          </w:tcPr>
          <w:p w14:paraId="12E90570" w14:textId="59979528" w:rsidR="002D1D92" w:rsidRPr="002E2F93" w:rsidRDefault="002D1D92" w:rsidP="002E2F93">
            <w:pPr>
              <w:jc w:val="right"/>
              <w:rPr>
                <w:sz w:val="20"/>
              </w:rPr>
            </w:pPr>
          </w:p>
        </w:tc>
        <w:tc>
          <w:tcPr>
            <w:tcW w:w="1161" w:type="dxa"/>
            <w:tcBorders>
              <w:top w:val="single" w:sz="4" w:space="0" w:color="auto"/>
              <w:left w:val="single" w:sz="4" w:space="0" w:color="auto"/>
              <w:bottom w:val="single" w:sz="4" w:space="0" w:color="auto"/>
              <w:right w:val="single" w:sz="4" w:space="0" w:color="auto"/>
            </w:tcBorders>
          </w:tcPr>
          <w:p w14:paraId="108259FB" w14:textId="2B5CF002" w:rsidR="002D1D92" w:rsidRPr="002E2F93" w:rsidRDefault="002D1D92" w:rsidP="002E2F93">
            <w:pPr>
              <w:jc w:val="right"/>
              <w:rPr>
                <w:sz w:val="20"/>
              </w:rPr>
            </w:pPr>
            <w:r w:rsidRPr="002E2F93">
              <w:rPr>
                <w:sz w:val="20"/>
              </w:rPr>
              <w:t>392 855</w:t>
            </w:r>
          </w:p>
        </w:tc>
      </w:tr>
    </w:tbl>
    <w:p w14:paraId="5752497E" w14:textId="736003FE" w:rsidR="008E1FA2" w:rsidRDefault="00572CBF" w:rsidP="004F4342">
      <w:pPr>
        <w:ind w:left="-720" w:right="-563" w:hanging="90"/>
        <w:rPr>
          <w:sz w:val="18"/>
        </w:rPr>
      </w:pPr>
      <w:r>
        <w:rPr>
          <w:sz w:val="18"/>
        </w:rPr>
        <w:t xml:space="preserve">* La deuxième tranche a été demandée en </w:t>
      </w:r>
      <w:bookmarkStart w:id="0" w:name="_Hlk182600735"/>
      <w:r>
        <w:rPr>
          <w:sz w:val="18"/>
        </w:rPr>
        <w:t>2024 au lieu de 2025 afin de coïncider avec la soumission de la phase I du plan de mise en œuvre de l’amendement de Kigali relatif aux HFC (KIP)</w:t>
      </w:r>
      <w:bookmarkEnd w:id="0"/>
      <w:r>
        <w:rPr>
          <w:sz w:val="18"/>
        </w:rPr>
        <w:t>. Le financement sollicité en 2024 comprend 1 356 000 $ US (coûts d’appui d’agence inclus) pour des activités supplémentaires visant à maintenir l’efficacité énergétique (décision 89/6).</w:t>
      </w:r>
    </w:p>
    <w:p w14:paraId="106084BD" w14:textId="77777777" w:rsidR="00A77CB3" w:rsidRDefault="00A77CB3" w:rsidP="004F4342">
      <w:pPr>
        <w:ind w:left="-720" w:right="-563" w:hanging="90"/>
        <w:rPr>
          <w:sz w:val="18"/>
          <w:szCs w:val="18"/>
        </w:rPr>
      </w:pPr>
    </w:p>
    <w:p w14:paraId="196CA2ED" w14:textId="77777777" w:rsidR="008E1FA2" w:rsidRPr="008E1FA2" w:rsidRDefault="008E1FA2" w:rsidP="00527AC3">
      <w:pPr>
        <w:ind w:right="-563"/>
        <w:rPr>
          <w:sz w:val="10"/>
          <w:szCs w:val="10"/>
        </w:rPr>
      </w:pPr>
    </w:p>
    <w:tbl>
      <w:tblPr>
        <w:tblStyle w:val="TableGrid"/>
        <w:tblW w:w="1084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68"/>
        <w:gridCol w:w="6175"/>
      </w:tblGrid>
      <w:tr w:rsidR="008E1FA2" w:rsidRPr="00830019" w14:paraId="0439DD65" w14:textId="77777777" w:rsidTr="004F4342">
        <w:trPr>
          <w:trHeight w:val="42"/>
          <w:jc w:val="center"/>
        </w:trPr>
        <w:tc>
          <w:tcPr>
            <w:tcW w:w="4668" w:type="dxa"/>
            <w:hideMark/>
          </w:tcPr>
          <w:p w14:paraId="0ADA3839" w14:textId="77777777" w:rsidR="008E1FA2" w:rsidRPr="00830019" w:rsidRDefault="008E1FA2">
            <w:pPr>
              <w:spacing w:after="60"/>
              <w:jc w:val="left"/>
              <w:rPr>
                <w:b/>
                <w:sz w:val="20"/>
                <w:szCs w:val="20"/>
              </w:rPr>
            </w:pPr>
            <w:r>
              <w:rPr>
                <w:b/>
                <w:sz w:val="20"/>
              </w:rPr>
              <w:t>Recommandation du Secrétariat :</w:t>
            </w:r>
          </w:p>
        </w:tc>
        <w:tc>
          <w:tcPr>
            <w:tcW w:w="6175" w:type="dxa"/>
            <w:hideMark/>
          </w:tcPr>
          <w:p w14:paraId="70ABA730" w14:textId="5819256E" w:rsidR="008E1FA2" w:rsidRPr="00830019" w:rsidRDefault="008E1FA2">
            <w:pPr>
              <w:spacing w:after="60"/>
              <w:jc w:val="center"/>
              <w:rPr>
                <w:sz w:val="20"/>
                <w:szCs w:val="20"/>
              </w:rPr>
            </w:pPr>
            <w:r>
              <w:rPr>
                <w:sz w:val="20"/>
              </w:rPr>
              <w:t>Approbation globale</w:t>
            </w:r>
          </w:p>
        </w:tc>
      </w:tr>
    </w:tbl>
    <w:p w14:paraId="6CED0BC2" w14:textId="4DFB6A04" w:rsidR="008E1FA2" w:rsidRDefault="008E1FA2" w:rsidP="00527AC3">
      <w:pPr>
        <w:ind w:right="-563"/>
      </w:pPr>
      <w:r>
        <w:br w:type="page"/>
      </w:r>
    </w:p>
    <w:p w14:paraId="5CE8F9B3" w14:textId="77777777" w:rsidR="009A4715" w:rsidRPr="0034371D" w:rsidRDefault="009A4715" w:rsidP="009A4715">
      <w:pPr>
        <w:keepNext/>
        <w:spacing w:after="240"/>
        <w:jc w:val="center"/>
        <w:rPr>
          <w:b/>
        </w:rPr>
      </w:pPr>
      <w:r>
        <w:rPr>
          <w:b/>
        </w:rPr>
        <w:lastRenderedPageBreak/>
        <w:t>DESCRIPTION DU PROJET</w:t>
      </w:r>
    </w:p>
    <w:p w14:paraId="70C03B57" w14:textId="5653B8EC" w:rsidR="009A4715" w:rsidRDefault="009A4715" w:rsidP="00DF2557">
      <w:pPr>
        <w:pStyle w:val="Heading1"/>
        <w:spacing w:after="120"/>
      </w:pPr>
      <w:r>
        <w:t>Au nom des Gouvernements des Îles Cook, de Kiribati, des Îles Marshall, des États fédérés de Micronésie, de Nauru, de Nioué, des Palaos, du Samoa, des Îles Salomon, des Tonga, des Tuvalu et de Vanuatu (ci-après dénommés les Pays insulaires du Pacifique (PIP)), le PNUE, en sa qualité d’agence d’exécution principale, a présenté une demande de financement pour la deuxième tranche de la phase II du plan de gestion de l’élimination des HCFC (PGEH) d’un montant total de 3 546 855 $ US, dont 2 772 000 $ US, plus des coûts d’appui d’agence de 348 188 $ US, pour le PNUE, et 382 000 $ US, plus des coûts d’appui d’agence de 44 667 $ US, pour le Gouvernement de l’Australie</w:t>
      </w:r>
      <w:r w:rsidRPr="00BA3988">
        <w:rPr>
          <w:rStyle w:val="FootnoteReference"/>
        </w:rPr>
        <w:footnoteReference w:id="3"/>
      </w:r>
      <w:r>
        <w:t xml:space="preserve">. La soumission inclut un rapport périodique sur la mise en œuvre de la première tranche ; les rapports de vérification sur la consommation de HCFC de 2020 à 2023 des Palaos, du Samoa, </w:t>
      </w:r>
      <w:r w:rsidR="002D1D92" w:rsidRPr="002D1D92">
        <w:t xml:space="preserve">des Îles </w:t>
      </w:r>
      <w:r>
        <w:t>Salomon et des Tonga ; une demande de financement d’activités supplémentaires visant à maintenir l’efficacité énergétique dans le secteur de l’entretien des équipements de réfrigération</w:t>
      </w:r>
      <w:r>
        <w:rPr>
          <w:rStyle w:val="FootnoteReference"/>
        </w:rPr>
        <w:footnoteReference w:id="4"/>
      </w:r>
      <w:r>
        <w:t xml:space="preserve"> ; ainsi que le plan de mise en œuvre de la tranche pour 2024 à 2030. </w:t>
      </w:r>
    </w:p>
    <w:p w14:paraId="19B1675A" w14:textId="77777777" w:rsidR="009A4715" w:rsidRPr="0034371D" w:rsidRDefault="009A4715" w:rsidP="00DF2557">
      <w:pPr>
        <w:keepNext/>
        <w:spacing w:after="120"/>
        <w:rPr>
          <w:u w:val="single"/>
        </w:rPr>
      </w:pPr>
      <w:r>
        <w:rPr>
          <w:u w:val="single"/>
        </w:rPr>
        <w:t>Rapport sur la consommation de HCFC</w:t>
      </w:r>
    </w:p>
    <w:p w14:paraId="45D6AD27" w14:textId="30E05745" w:rsidR="009A4715" w:rsidRDefault="009A4715" w:rsidP="00DF2557">
      <w:pPr>
        <w:pStyle w:val="Heading1"/>
        <w:spacing w:after="120"/>
      </w:pPr>
      <w:r>
        <w:t xml:space="preserve">Les Gouvernements des PIP </w:t>
      </w:r>
      <w:r w:rsidR="002D1D92">
        <w:t>ont</w:t>
      </w:r>
      <w:r>
        <w:t xml:space="preserve"> déclaré une consommation de 0,11 tonne PAO de HCFC en 2023, soit 97 pour cent de moins que le niveau de référence de HCFC d</w:t>
      </w:r>
      <w:r w:rsidR="00534B2F">
        <w:t>es</w:t>
      </w:r>
      <w:r>
        <w:t xml:space="preserve"> pays aux fins de conformité. La consommation de HCFC pour 2019</w:t>
      </w:r>
      <w:r>
        <w:noBreakHyphen/>
        <w:t>2023 est présentée dans le tableau 1.</w:t>
      </w:r>
    </w:p>
    <w:p w14:paraId="57BD999E" w14:textId="1FC3A9A7" w:rsidR="009A4715" w:rsidRDefault="009A4715" w:rsidP="009A4715">
      <w:pPr>
        <w:keepNext/>
        <w:rPr>
          <w:b/>
        </w:rPr>
      </w:pPr>
      <w:r>
        <w:rPr>
          <w:b/>
        </w:rPr>
        <w:t xml:space="preserve">Tableau 1. Consommation de HCFC des Pays insulaires du Pacifique (données relatives à l’article 7 pour 2019-2023)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1318"/>
        <w:gridCol w:w="936"/>
        <w:gridCol w:w="923"/>
        <w:gridCol w:w="883"/>
        <w:gridCol w:w="708"/>
        <w:gridCol w:w="1182"/>
      </w:tblGrid>
      <w:tr w:rsidR="009A4715" w:rsidRPr="00E423F4" w14:paraId="29FDEB43" w14:textId="77777777" w:rsidTr="008C385B">
        <w:trPr>
          <w:trHeight w:val="57"/>
        </w:trPr>
        <w:tc>
          <w:tcPr>
            <w:tcW w:w="3396" w:type="dxa"/>
            <w:shd w:val="clear" w:color="auto" w:fill="auto"/>
            <w:noWrap/>
            <w:vAlign w:val="center"/>
            <w:hideMark/>
          </w:tcPr>
          <w:p w14:paraId="1FBB242F" w14:textId="77777777" w:rsidR="009A4715" w:rsidRPr="00CB64E1" w:rsidRDefault="009A4715">
            <w:pPr>
              <w:widowControl w:val="0"/>
              <w:jc w:val="left"/>
              <w:rPr>
                <w:b/>
                <w:bCs/>
                <w:color w:val="000000"/>
                <w:sz w:val="18"/>
                <w:szCs w:val="18"/>
              </w:rPr>
            </w:pPr>
            <w:r>
              <w:rPr>
                <w:b/>
                <w:color w:val="000000"/>
                <w:sz w:val="18"/>
              </w:rPr>
              <w:t>HCFC</w:t>
            </w:r>
            <w:r>
              <w:rPr>
                <w:b/>
                <w:color w:val="000000"/>
                <w:sz w:val="18"/>
              </w:rPr>
              <w:noBreakHyphen/>
              <w:t>22</w:t>
            </w:r>
          </w:p>
        </w:tc>
        <w:tc>
          <w:tcPr>
            <w:tcW w:w="1318" w:type="dxa"/>
            <w:shd w:val="clear" w:color="auto" w:fill="auto"/>
            <w:noWrap/>
            <w:vAlign w:val="center"/>
            <w:hideMark/>
          </w:tcPr>
          <w:p w14:paraId="6967D41F" w14:textId="77777777" w:rsidR="009A4715" w:rsidRPr="00CB64E1" w:rsidRDefault="009A4715" w:rsidP="00534B2F">
            <w:pPr>
              <w:widowControl w:val="0"/>
              <w:jc w:val="center"/>
              <w:rPr>
                <w:b/>
                <w:bCs/>
                <w:color w:val="000000"/>
                <w:sz w:val="18"/>
                <w:szCs w:val="18"/>
              </w:rPr>
            </w:pPr>
            <w:r>
              <w:rPr>
                <w:b/>
                <w:color w:val="000000"/>
                <w:sz w:val="18"/>
              </w:rPr>
              <w:t>2019</w:t>
            </w:r>
          </w:p>
        </w:tc>
        <w:tc>
          <w:tcPr>
            <w:tcW w:w="936" w:type="dxa"/>
            <w:shd w:val="clear" w:color="auto" w:fill="auto"/>
            <w:noWrap/>
            <w:vAlign w:val="center"/>
            <w:hideMark/>
          </w:tcPr>
          <w:p w14:paraId="4F419A2E" w14:textId="77777777" w:rsidR="009A4715" w:rsidRPr="00CB64E1" w:rsidRDefault="009A4715" w:rsidP="00534B2F">
            <w:pPr>
              <w:widowControl w:val="0"/>
              <w:jc w:val="center"/>
              <w:rPr>
                <w:b/>
                <w:bCs/>
                <w:color w:val="000000"/>
                <w:sz w:val="18"/>
                <w:szCs w:val="18"/>
              </w:rPr>
            </w:pPr>
            <w:r>
              <w:rPr>
                <w:b/>
                <w:color w:val="000000"/>
                <w:sz w:val="18"/>
              </w:rPr>
              <w:t>2020</w:t>
            </w:r>
          </w:p>
        </w:tc>
        <w:tc>
          <w:tcPr>
            <w:tcW w:w="923" w:type="dxa"/>
            <w:shd w:val="clear" w:color="auto" w:fill="auto"/>
            <w:noWrap/>
            <w:vAlign w:val="center"/>
            <w:hideMark/>
          </w:tcPr>
          <w:p w14:paraId="22C4A649" w14:textId="77777777" w:rsidR="009A4715" w:rsidRPr="00CB64E1" w:rsidRDefault="009A4715" w:rsidP="00534B2F">
            <w:pPr>
              <w:widowControl w:val="0"/>
              <w:jc w:val="center"/>
              <w:rPr>
                <w:b/>
                <w:bCs/>
                <w:color w:val="000000"/>
                <w:sz w:val="18"/>
                <w:szCs w:val="18"/>
              </w:rPr>
            </w:pPr>
            <w:r>
              <w:rPr>
                <w:b/>
                <w:color w:val="000000"/>
                <w:sz w:val="18"/>
              </w:rPr>
              <w:t>2021</w:t>
            </w:r>
          </w:p>
        </w:tc>
        <w:tc>
          <w:tcPr>
            <w:tcW w:w="883" w:type="dxa"/>
            <w:shd w:val="clear" w:color="auto" w:fill="auto"/>
            <w:vAlign w:val="center"/>
            <w:hideMark/>
          </w:tcPr>
          <w:p w14:paraId="6D2C149C" w14:textId="77777777" w:rsidR="009A4715" w:rsidRPr="00CB64E1" w:rsidRDefault="009A4715" w:rsidP="00534B2F">
            <w:pPr>
              <w:widowControl w:val="0"/>
              <w:jc w:val="center"/>
              <w:rPr>
                <w:b/>
                <w:bCs/>
                <w:color w:val="000000"/>
                <w:sz w:val="18"/>
                <w:szCs w:val="18"/>
              </w:rPr>
            </w:pPr>
            <w:r>
              <w:rPr>
                <w:b/>
                <w:color w:val="000000"/>
                <w:sz w:val="18"/>
              </w:rPr>
              <w:t>2022</w:t>
            </w:r>
          </w:p>
        </w:tc>
        <w:tc>
          <w:tcPr>
            <w:tcW w:w="708" w:type="dxa"/>
            <w:shd w:val="clear" w:color="auto" w:fill="auto"/>
            <w:vAlign w:val="center"/>
            <w:hideMark/>
          </w:tcPr>
          <w:p w14:paraId="4F1F998F" w14:textId="77777777" w:rsidR="009A4715" w:rsidRPr="00CB64E1" w:rsidRDefault="009A4715" w:rsidP="00534B2F">
            <w:pPr>
              <w:widowControl w:val="0"/>
              <w:jc w:val="center"/>
              <w:rPr>
                <w:b/>
                <w:bCs/>
                <w:color w:val="000000"/>
                <w:sz w:val="18"/>
                <w:szCs w:val="18"/>
              </w:rPr>
            </w:pPr>
            <w:r>
              <w:rPr>
                <w:b/>
                <w:color w:val="000000"/>
                <w:sz w:val="18"/>
              </w:rPr>
              <w:t>2023</w:t>
            </w:r>
          </w:p>
        </w:tc>
        <w:tc>
          <w:tcPr>
            <w:tcW w:w="1182" w:type="dxa"/>
            <w:shd w:val="clear" w:color="auto" w:fill="auto"/>
            <w:noWrap/>
            <w:vAlign w:val="center"/>
            <w:hideMark/>
          </w:tcPr>
          <w:p w14:paraId="0A52EA94" w14:textId="77777777" w:rsidR="009A4715" w:rsidRPr="00CB64E1" w:rsidRDefault="009A4715" w:rsidP="00534B2F">
            <w:pPr>
              <w:widowControl w:val="0"/>
              <w:jc w:val="center"/>
              <w:rPr>
                <w:b/>
                <w:bCs/>
                <w:color w:val="000000"/>
                <w:sz w:val="18"/>
                <w:szCs w:val="18"/>
              </w:rPr>
            </w:pPr>
            <w:r>
              <w:rPr>
                <w:b/>
                <w:color w:val="000000"/>
                <w:sz w:val="18"/>
              </w:rPr>
              <w:t>Référence</w:t>
            </w:r>
          </w:p>
        </w:tc>
      </w:tr>
      <w:tr w:rsidR="009A4715" w:rsidRPr="00E423F4" w14:paraId="3FD50ADC" w14:textId="77777777" w:rsidTr="000B7A36">
        <w:trPr>
          <w:trHeight w:val="57"/>
        </w:trPr>
        <w:tc>
          <w:tcPr>
            <w:tcW w:w="3396" w:type="dxa"/>
            <w:shd w:val="clear" w:color="auto" w:fill="auto"/>
            <w:noWrap/>
            <w:vAlign w:val="center"/>
            <w:hideMark/>
          </w:tcPr>
          <w:p w14:paraId="0D37255C" w14:textId="77777777" w:rsidR="009A4715" w:rsidRPr="00CB64E1" w:rsidRDefault="009A4715">
            <w:pPr>
              <w:widowControl w:val="0"/>
              <w:jc w:val="left"/>
              <w:rPr>
                <w:b/>
                <w:bCs/>
                <w:color w:val="000000"/>
                <w:sz w:val="18"/>
                <w:szCs w:val="18"/>
              </w:rPr>
            </w:pPr>
            <w:r>
              <w:rPr>
                <w:b/>
                <w:color w:val="000000"/>
                <w:sz w:val="18"/>
              </w:rPr>
              <w:t>Tonnes métriques (</w:t>
            </w:r>
            <w:proofErr w:type="spellStart"/>
            <w:r>
              <w:rPr>
                <w:b/>
                <w:color w:val="000000"/>
                <w:sz w:val="18"/>
              </w:rPr>
              <w:t>tm</w:t>
            </w:r>
            <w:proofErr w:type="spellEnd"/>
            <w:r>
              <w:rPr>
                <w:b/>
                <w:color w:val="000000"/>
                <w:sz w:val="18"/>
              </w:rPr>
              <w:t>)</w:t>
            </w:r>
          </w:p>
        </w:tc>
        <w:tc>
          <w:tcPr>
            <w:tcW w:w="1318" w:type="dxa"/>
            <w:shd w:val="clear" w:color="auto" w:fill="auto"/>
            <w:noWrap/>
            <w:hideMark/>
          </w:tcPr>
          <w:p w14:paraId="17A100DB" w14:textId="41FED28D" w:rsidR="009A4715" w:rsidRPr="00CB64E1" w:rsidRDefault="009A4715" w:rsidP="000B7A36">
            <w:pPr>
              <w:widowControl w:val="0"/>
              <w:ind w:firstLineChars="100" w:firstLine="180"/>
              <w:jc w:val="right"/>
              <w:rPr>
                <w:color w:val="000000"/>
                <w:sz w:val="18"/>
                <w:szCs w:val="18"/>
              </w:rPr>
            </w:pPr>
          </w:p>
        </w:tc>
        <w:tc>
          <w:tcPr>
            <w:tcW w:w="936" w:type="dxa"/>
            <w:shd w:val="clear" w:color="auto" w:fill="auto"/>
            <w:noWrap/>
            <w:hideMark/>
          </w:tcPr>
          <w:p w14:paraId="16AAA183" w14:textId="67E03F5D" w:rsidR="009A4715" w:rsidRPr="00CB64E1" w:rsidRDefault="009A4715" w:rsidP="000B7A36">
            <w:pPr>
              <w:widowControl w:val="0"/>
              <w:ind w:firstLineChars="100" w:firstLine="180"/>
              <w:jc w:val="right"/>
              <w:rPr>
                <w:color w:val="000000"/>
                <w:sz w:val="18"/>
                <w:szCs w:val="18"/>
              </w:rPr>
            </w:pPr>
          </w:p>
        </w:tc>
        <w:tc>
          <w:tcPr>
            <w:tcW w:w="923" w:type="dxa"/>
            <w:shd w:val="clear" w:color="auto" w:fill="auto"/>
            <w:noWrap/>
            <w:hideMark/>
          </w:tcPr>
          <w:p w14:paraId="2B02CACD" w14:textId="20EBD251" w:rsidR="009A4715" w:rsidRPr="00CB64E1" w:rsidRDefault="009A4715" w:rsidP="000B7A36">
            <w:pPr>
              <w:widowControl w:val="0"/>
              <w:ind w:firstLineChars="100" w:firstLine="180"/>
              <w:jc w:val="right"/>
              <w:rPr>
                <w:color w:val="000000"/>
                <w:sz w:val="18"/>
                <w:szCs w:val="18"/>
              </w:rPr>
            </w:pPr>
          </w:p>
        </w:tc>
        <w:tc>
          <w:tcPr>
            <w:tcW w:w="883" w:type="dxa"/>
            <w:shd w:val="clear" w:color="auto" w:fill="auto"/>
            <w:hideMark/>
          </w:tcPr>
          <w:p w14:paraId="252AD465" w14:textId="11F026C0" w:rsidR="009A4715" w:rsidRPr="00CB64E1" w:rsidRDefault="009A4715" w:rsidP="000B7A36">
            <w:pPr>
              <w:widowControl w:val="0"/>
              <w:jc w:val="right"/>
              <w:rPr>
                <w:b/>
                <w:bCs/>
                <w:color w:val="000000"/>
                <w:sz w:val="18"/>
                <w:szCs w:val="18"/>
              </w:rPr>
            </w:pPr>
          </w:p>
        </w:tc>
        <w:tc>
          <w:tcPr>
            <w:tcW w:w="708" w:type="dxa"/>
            <w:shd w:val="clear" w:color="auto" w:fill="auto"/>
            <w:hideMark/>
          </w:tcPr>
          <w:p w14:paraId="7722E9D3" w14:textId="450B4581" w:rsidR="009A4715" w:rsidRPr="00CB64E1" w:rsidRDefault="009A4715" w:rsidP="000B7A36">
            <w:pPr>
              <w:widowControl w:val="0"/>
              <w:jc w:val="right"/>
              <w:rPr>
                <w:b/>
                <w:bCs/>
                <w:color w:val="000000"/>
                <w:sz w:val="18"/>
                <w:szCs w:val="18"/>
              </w:rPr>
            </w:pPr>
          </w:p>
        </w:tc>
        <w:tc>
          <w:tcPr>
            <w:tcW w:w="1182" w:type="dxa"/>
            <w:shd w:val="clear" w:color="auto" w:fill="auto"/>
            <w:noWrap/>
            <w:hideMark/>
          </w:tcPr>
          <w:p w14:paraId="11713A44" w14:textId="5C7630B7" w:rsidR="009A4715" w:rsidRPr="00CB64E1" w:rsidRDefault="009A4715" w:rsidP="000B7A36">
            <w:pPr>
              <w:widowControl w:val="0"/>
              <w:ind w:firstLineChars="100" w:firstLine="180"/>
              <w:jc w:val="right"/>
              <w:rPr>
                <w:color w:val="000000"/>
                <w:sz w:val="18"/>
                <w:szCs w:val="18"/>
              </w:rPr>
            </w:pPr>
          </w:p>
        </w:tc>
      </w:tr>
      <w:tr w:rsidR="009A4715" w:rsidRPr="00E423F4" w14:paraId="773C6A75" w14:textId="77777777" w:rsidTr="000B7A36">
        <w:trPr>
          <w:trHeight w:val="57"/>
        </w:trPr>
        <w:tc>
          <w:tcPr>
            <w:tcW w:w="3396" w:type="dxa"/>
            <w:shd w:val="clear" w:color="auto" w:fill="auto"/>
            <w:noWrap/>
            <w:vAlign w:val="center"/>
            <w:hideMark/>
          </w:tcPr>
          <w:p w14:paraId="6B0E70B0" w14:textId="77777777" w:rsidR="009A4715" w:rsidRPr="00DF2557" w:rsidRDefault="009A4715">
            <w:pPr>
              <w:widowControl w:val="0"/>
              <w:jc w:val="left"/>
              <w:rPr>
                <w:color w:val="000000"/>
                <w:sz w:val="18"/>
                <w:szCs w:val="18"/>
              </w:rPr>
            </w:pPr>
            <w:r>
              <w:rPr>
                <w:color w:val="000000"/>
                <w:sz w:val="18"/>
              </w:rPr>
              <w:t>Îles Cook</w:t>
            </w:r>
          </w:p>
        </w:tc>
        <w:tc>
          <w:tcPr>
            <w:tcW w:w="1318" w:type="dxa"/>
            <w:shd w:val="clear" w:color="auto" w:fill="auto"/>
            <w:noWrap/>
            <w:hideMark/>
          </w:tcPr>
          <w:p w14:paraId="2405F6D1" w14:textId="77777777" w:rsidR="009A4715" w:rsidRPr="00DF2557" w:rsidRDefault="009A4715" w:rsidP="000B7A36">
            <w:pPr>
              <w:widowControl w:val="0"/>
              <w:jc w:val="right"/>
              <w:rPr>
                <w:color w:val="000000"/>
                <w:sz w:val="18"/>
                <w:szCs w:val="18"/>
              </w:rPr>
            </w:pPr>
            <w:r>
              <w:rPr>
                <w:color w:val="000000"/>
                <w:sz w:val="18"/>
              </w:rPr>
              <w:t>0,00</w:t>
            </w:r>
          </w:p>
        </w:tc>
        <w:tc>
          <w:tcPr>
            <w:tcW w:w="936" w:type="dxa"/>
            <w:shd w:val="clear" w:color="auto" w:fill="auto"/>
            <w:noWrap/>
            <w:hideMark/>
          </w:tcPr>
          <w:p w14:paraId="13DA728A" w14:textId="77777777" w:rsidR="009A4715" w:rsidRPr="00DF2557" w:rsidRDefault="009A4715" w:rsidP="000B7A36">
            <w:pPr>
              <w:widowControl w:val="0"/>
              <w:jc w:val="right"/>
              <w:rPr>
                <w:color w:val="000000"/>
                <w:sz w:val="18"/>
                <w:szCs w:val="18"/>
              </w:rPr>
            </w:pPr>
            <w:r>
              <w:rPr>
                <w:color w:val="000000"/>
                <w:sz w:val="18"/>
              </w:rPr>
              <w:t>0,00</w:t>
            </w:r>
          </w:p>
        </w:tc>
        <w:tc>
          <w:tcPr>
            <w:tcW w:w="923" w:type="dxa"/>
            <w:shd w:val="clear" w:color="auto" w:fill="auto"/>
            <w:noWrap/>
            <w:hideMark/>
          </w:tcPr>
          <w:p w14:paraId="3E68DDF7" w14:textId="77777777" w:rsidR="009A4715" w:rsidRPr="00DF2557" w:rsidRDefault="009A4715" w:rsidP="000B7A36">
            <w:pPr>
              <w:widowControl w:val="0"/>
              <w:jc w:val="right"/>
              <w:rPr>
                <w:color w:val="000000"/>
                <w:sz w:val="18"/>
                <w:szCs w:val="18"/>
              </w:rPr>
            </w:pPr>
            <w:r>
              <w:rPr>
                <w:color w:val="000000"/>
                <w:sz w:val="18"/>
              </w:rPr>
              <w:t>0,00</w:t>
            </w:r>
          </w:p>
        </w:tc>
        <w:tc>
          <w:tcPr>
            <w:tcW w:w="883" w:type="dxa"/>
            <w:shd w:val="clear" w:color="auto" w:fill="auto"/>
            <w:hideMark/>
          </w:tcPr>
          <w:p w14:paraId="581831A8" w14:textId="77777777" w:rsidR="009A4715" w:rsidRPr="00DF2557" w:rsidRDefault="009A4715" w:rsidP="000B7A36">
            <w:pPr>
              <w:widowControl w:val="0"/>
              <w:jc w:val="right"/>
              <w:rPr>
                <w:color w:val="000000"/>
                <w:sz w:val="18"/>
                <w:szCs w:val="18"/>
              </w:rPr>
            </w:pPr>
            <w:r>
              <w:rPr>
                <w:color w:val="000000"/>
                <w:sz w:val="18"/>
              </w:rPr>
              <w:t>0,00</w:t>
            </w:r>
          </w:p>
        </w:tc>
        <w:tc>
          <w:tcPr>
            <w:tcW w:w="708" w:type="dxa"/>
            <w:shd w:val="clear" w:color="auto" w:fill="auto"/>
            <w:hideMark/>
          </w:tcPr>
          <w:p w14:paraId="3335ED92"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36E7D753" w14:textId="77777777" w:rsidR="009A4715" w:rsidRPr="00DF2557" w:rsidRDefault="009A4715" w:rsidP="000B7A36">
            <w:pPr>
              <w:widowControl w:val="0"/>
              <w:ind w:firstLineChars="100" w:firstLine="180"/>
              <w:jc w:val="right"/>
              <w:rPr>
                <w:color w:val="000000"/>
                <w:sz w:val="18"/>
                <w:szCs w:val="18"/>
              </w:rPr>
            </w:pPr>
            <w:r>
              <w:rPr>
                <w:color w:val="000000"/>
                <w:sz w:val="18"/>
              </w:rPr>
              <w:t>0,86</w:t>
            </w:r>
          </w:p>
        </w:tc>
      </w:tr>
      <w:tr w:rsidR="009A4715" w:rsidRPr="00E423F4" w14:paraId="2F692FC4" w14:textId="77777777" w:rsidTr="000B7A36">
        <w:trPr>
          <w:trHeight w:val="57"/>
        </w:trPr>
        <w:tc>
          <w:tcPr>
            <w:tcW w:w="3396" w:type="dxa"/>
            <w:shd w:val="clear" w:color="auto" w:fill="auto"/>
            <w:noWrap/>
            <w:vAlign w:val="center"/>
            <w:hideMark/>
          </w:tcPr>
          <w:p w14:paraId="63CD0C81" w14:textId="77777777" w:rsidR="009A4715" w:rsidRPr="00DF2557" w:rsidRDefault="009A4715">
            <w:pPr>
              <w:widowControl w:val="0"/>
              <w:jc w:val="left"/>
              <w:rPr>
                <w:color w:val="000000"/>
                <w:sz w:val="18"/>
                <w:szCs w:val="18"/>
              </w:rPr>
            </w:pPr>
            <w:r>
              <w:rPr>
                <w:color w:val="000000"/>
                <w:sz w:val="18"/>
              </w:rPr>
              <w:t>Kiribati</w:t>
            </w:r>
          </w:p>
        </w:tc>
        <w:tc>
          <w:tcPr>
            <w:tcW w:w="1318" w:type="dxa"/>
            <w:shd w:val="clear" w:color="auto" w:fill="auto"/>
            <w:noWrap/>
            <w:hideMark/>
          </w:tcPr>
          <w:p w14:paraId="4C659065" w14:textId="77777777" w:rsidR="009A4715" w:rsidRPr="00DF2557" w:rsidRDefault="009A4715" w:rsidP="000B7A36">
            <w:pPr>
              <w:widowControl w:val="0"/>
              <w:jc w:val="right"/>
              <w:rPr>
                <w:color w:val="000000"/>
                <w:sz w:val="18"/>
                <w:szCs w:val="18"/>
              </w:rPr>
            </w:pPr>
            <w:r>
              <w:rPr>
                <w:color w:val="000000"/>
                <w:sz w:val="18"/>
              </w:rPr>
              <w:t>0,45</w:t>
            </w:r>
          </w:p>
        </w:tc>
        <w:tc>
          <w:tcPr>
            <w:tcW w:w="936" w:type="dxa"/>
            <w:shd w:val="clear" w:color="auto" w:fill="auto"/>
            <w:noWrap/>
            <w:hideMark/>
          </w:tcPr>
          <w:p w14:paraId="6F61633B" w14:textId="77777777" w:rsidR="009A4715" w:rsidRPr="00DF2557" w:rsidRDefault="009A4715" w:rsidP="000B7A36">
            <w:pPr>
              <w:widowControl w:val="0"/>
              <w:jc w:val="right"/>
              <w:rPr>
                <w:color w:val="000000"/>
                <w:sz w:val="18"/>
                <w:szCs w:val="18"/>
              </w:rPr>
            </w:pPr>
            <w:r>
              <w:rPr>
                <w:color w:val="000000"/>
                <w:sz w:val="18"/>
              </w:rPr>
              <w:t>0,07</w:t>
            </w:r>
          </w:p>
        </w:tc>
        <w:tc>
          <w:tcPr>
            <w:tcW w:w="923" w:type="dxa"/>
            <w:shd w:val="clear" w:color="auto" w:fill="auto"/>
            <w:noWrap/>
            <w:hideMark/>
          </w:tcPr>
          <w:p w14:paraId="0628C7E5" w14:textId="77777777" w:rsidR="009A4715" w:rsidRPr="00DF2557" w:rsidRDefault="009A4715" w:rsidP="000B7A36">
            <w:pPr>
              <w:widowControl w:val="0"/>
              <w:jc w:val="right"/>
              <w:rPr>
                <w:color w:val="000000"/>
                <w:sz w:val="18"/>
                <w:szCs w:val="18"/>
              </w:rPr>
            </w:pPr>
            <w:r>
              <w:rPr>
                <w:color w:val="000000"/>
                <w:sz w:val="18"/>
              </w:rPr>
              <w:t>0,01</w:t>
            </w:r>
          </w:p>
        </w:tc>
        <w:tc>
          <w:tcPr>
            <w:tcW w:w="883" w:type="dxa"/>
            <w:shd w:val="clear" w:color="auto" w:fill="auto"/>
            <w:noWrap/>
            <w:hideMark/>
          </w:tcPr>
          <w:p w14:paraId="65896099" w14:textId="77777777" w:rsidR="009A4715" w:rsidRPr="00DF2557" w:rsidRDefault="009A4715" w:rsidP="000B7A36">
            <w:pPr>
              <w:widowControl w:val="0"/>
              <w:jc w:val="right"/>
              <w:rPr>
                <w:color w:val="000000"/>
                <w:sz w:val="18"/>
                <w:szCs w:val="18"/>
              </w:rPr>
            </w:pPr>
            <w:r>
              <w:rPr>
                <w:color w:val="000000"/>
                <w:sz w:val="18"/>
              </w:rPr>
              <w:t>0,00</w:t>
            </w:r>
          </w:p>
        </w:tc>
        <w:tc>
          <w:tcPr>
            <w:tcW w:w="708" w:type="dxa"/>
            <w:shd w:val="clear" w:color="auto" w:fill="auto"/>
            <w:noWrap/>
            <w:hideMark/>
          </w:tcPr>
          <w:p w14:paraId="624BC790" w14:textId="77777777" w:rsidR="009A4715" w:rsidRPr="00DF2557" w:rsidRDefault="009A4715" w:rsidP="000B7A36">
            <w:pPr>
              <w:widowControl w:val="0"/>
              <w:jc w:val="right"/>
              <w:rPr>
                <w:color w:val="000000"/>
                <w:sz w:val="18"/>
                <w:szCs w:val="18"/>
              </w:rPr>
            </w:pPr>
            <w:r>
              <w:rPr>
                <w:color w:val="000000"/>
                <w:sz w:val="18"/>
              </w:rPr>
              <w:t>0,11</w:t>
            </w:r>
          </w:p>
        </w:tc>
        <w:tc>
          <w:tcPr>
            <w:tcW w:w="1182" w:type="dxa"/>
            <w:shd w:val="clear" w:color="auto" w:fill="auto"/>
            <w:noWrap/>
            <w:hideMark/>
          </w:tcPr>
          <w:p w14:paraId="1033D46E" w14:textId="77777777" w:rsidR="009A4715" w:rsidRPr="00DF2557" w:rsidRDefault="009A4715" w:rsidP="000B7A36">
            <w:pPr>
              <w:widowControl w:val="0"/>
              <w:ind w:firstLineChars="100" w:firstLine="180"/>
              <w:jc w:val="right"/>
              <w:rPr>
                <w:color w:val="000000"/>
                <w:sz w:val="18"/>
                <w:szCs w:val="18"/>
              </w:rPr>
            </w:pPr>
            <w:r>
              <w:rPr>
                <w:color w:val="000000"/>
                <w:sz w:val="18"/>
              </w:rPr>
              <w:t>0,97</w:t>
            </w:r>
          </w:p>
        </w:tc>
      </w:tr>
      <w:tr w:rsidR="009A4715" w:rsidRPr="00E423F4" w14:paraId="515B422C" w14:textId="77777777" w:rsidTr="000B7A36">
        <w:trPr>
          <w:trHeight w:val="57"/>
        </w:trPr>
        <w:tc>
          <w:tcPr>
            <w:tcW w:w="3396" w:type="dxa"/>
            <w:shd w:val="clear" w:color="auto" w:fill="auto"/>
            <w:noWrap/>
            <w:vAlign w:val="center"/>
            <w:hideMark/>
          </w:tcPr>
          <w:p w14:paraId="715A47B2" w14:textId="77777777" w:rsidR="009A4715" w:rsidRPr="00DF2557" w:rsidRDefault="009A4715">
            <w:pPr>
              <w:widowControl w:val="0"/>
              <w:jc w:val="left"/>
              <w:rPr>
                <w:color w:val="000000"/>
                <w:sz w:val="18"/>
                <w:szCs w:val="18"/>
              </w:rPr>
            </w:pPr>
            <w:r>
              <w:rPr>
                <w:color w:val="000000"/>
                <w:sz w:val="18"/>
              </w:rPr>
              <w:t>Îles Marshall</w:t>
            </w:r>
          </w:p>
        </w:tc>
        <w:tc>
          <w:tcPr>
            <w:tcW w:w="1318" w:type="dxa"/>
            <w:shd w:val="clear" w:color="auto" w:fill="auto"/>
            <w:noWrap/>
            <w:hideMark/>
          </w:tcPr>
          <w:p w14:paraId="2F7D5B2C" w14:textId="77777777" w:rsidR="009A4715" w:rsidRPr="00DF2557" w:rsidRDefault="009A4715" w:rsidP="000B7A36">
            <w:pPr>
              <w:widowControl w:val="0"/>
              <w:jc w:val="right"/>
              <w:rPr>
                <w:color w:val="000000"/>
                <w:sz w:val="18"/>
                <w:szCs w:val="18"/>
              </w:rPr>
            </w:pPr>
            <w:r>
              <w:rPr>
                <w:color w:val="000000"/>
                <w:sz w:val="18"/>
              </w:rPr>
              <w:t>0,00</w:t>
            </w:r>
          </w:p>
        </w:tc>
        <w:tc>
          <w:tcPr>
            <w:tcW w:w="936" w:type="dxa"/>
            <w:shd w:val="clear" w:color="auto" w:fill="auto"/>
            <w:noWrap/>
            <w:hideMark/>
          </w:tcPr>
          <w:p w14:paraId="771F62D9" w14:textId="77777777" w:rsidR="009A4715" w:rsidRPr="00DF2557" w:rsidRDefault="009A4715" w:rsidP="000B7A36">
            <w:pPr>
              <w:widowControl w:val="0"/>
              <w:jc w:val="right"/>
              <w:rPr>
                <w:color w:val="000000"/>
                <w:sz w:val="18"/>
                <w:szCs w:val="18"/>
              </w:rPr>
            </w:pPr>
            <w:r>
              <w:rPr>
                <w:color w:val="000000"/>
                <w:sz w:val="18"/>
              </w:rPr>
              <w:t>0,00</w:t>
            </w:r>
          </w:p>
        </w:tc>
        <w:tc>
          <w:tcPr>
            <w:tcW w:w="923" w:type="dxa"/>
            <w:shd w:val="clear" w:color="auto" w:fill="auto"/>
            <w:noWrap/>
            <w:hideMark/>
          </w:tcPr>
          <w:p w14:paraId="0A20240F" w14:textId="77777777" w:rsidR="009A4715" w:rsidRPr="00DF2557" w:rsidRDefault="009A4715" w:rsidP="000B7A36">
            <w:pPr>
              <w:widowControl w:val="0"/>
              <w:jc w:val="right"/>
              <w:rPr>
                <w:color w:val="000000"/>
                <w:sz w:val="18"/>
                <w:szCs w:val="18"/>
              </w:rPr>
            </w:pPr>
            <w:r>
              <w:rPr>
                <w:color w:val="000000"/>
                <w:sz w:val="18"/>
              </w:rPr>
              <w:t>0,00</w:t>
            </w:r>
          </w:p>
        </w:tc>
        <w:tc>
          <w:tcPr>
            <w:tcW w:w="883" w:type="dxa"/>
            <w:shd w:val="clear" w:color="auto" w:fill="auto"/>
            <w:hideMark/>
          </w:tcPr>
          <w:p w14:paraId="0E14056E" w14:textId="77777777" w:rsidR="009A4715" w:rsidRPr="00DF2557" w:rsidRDefault="009A4715" w:rsidP="000B7A36">
            <w:pPr>
              <w:widowControl w:val="0"/>
              <w:jc w:val="right"/>
              <w:rPr>
                <w:color w:val="000000"/>
                <w:sz w:val="18"/>
                <w:szCs w:val="18"/>
              </w:rPr>
            </w:pPr>
            <w:r>
              <w:rPr>
                <w:color w:val="000000"/>
                <w:sz w:val="18"/>
              </w:rPr>
              <w:t>0,00</w:t>
            </w:r>
          </w:p>
        </w:tc>
        <w:tc>
          <w:tcPr>
            <w:tcW w:w="708" w:type="dxa"/>
            <w:shd w:val="clear" w:color="auto" w:fill="auto"/>
            <w:hideMark/>
          </w:tcPr>
          <w:p w14:paraId="3121065B"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5AFDB024" w14:textId="77777777" w:rsidR="009A4715" w:rsidRPr="00DF2557" w:rsidRDefault="009A4715" w:rsidP="000B7A36">
            <w:pPr>
              <w:widowControl w:val="0"/>
              <w:ind w:firstLineChars="100" w:firstLine="180"/>
              <w:jc w:val="right"/>
              <w:rPr>
                <w:color w:val="000000"/>
                <w:sz w:val="18"/>
                <w:szCs w:val="18"/>
              </w:rPr>
            </w:pPr>
            <w:r>
              <w:rPr>
                <w:color w:val="000000"/>
                <w:sz w:val="18"/>
              </w:rPr>
              <w:t>3,99</w:t>
            </w:r>
          </w:p>
        </w:tc>
      </w:tr>
      <w:tr w:rsidR="009A4715" w:rsidRPr="00E423F4" w14:paraId="41EF4042" w14:textId="77777777" w:rsidTr="000B7A36">
        <w:trPr>
          <w:trHeight w:val="57"/>
        </w:trPr>
        <w:tc>
          <w:tcPr>
            <w:tcW w:w="3396" w:type="dxa"/>
            <w:shd w:val="clear" w:color="auto" w:fill="auto"/>
            <w:noWrap/>
            <w:vAlign w:val="center"/>
            <w:hideMark/>
          </w:tcPr>
          <w:p w14:paraId="35067DCF" w14:textId="5ED7708E" w:rsidR="009A4715" w:rsidRPr="00DF2557" w:rsidRDefault="009A4715">
            <w:pPr>
              <w:widowControl w:val="0"/>
              <w:jc w:val="left"/>
              <w:rPr>
                <w:color w:val="000000"/>
                <w:sz w:val="18"/>
                <w:szCs w:val="18"/>
              </w:rPr>
            </w:pPr>
            <w:r>
              <w:rPr>
                <w:color w:val="000000"/>
                <w:sz w:val="18"/>
              </w:rPr>
              <w:t>États fédérés de Micronésie*</w:t>
            </w:r>
          </w:p>
        </w:tc>
        <w:tc>
          <w:tcPr>
            <w:tcW w:w="1318" w:type="dxa"/>
            <w:shd w:val="clear" w:color="auto" w:fill="auto"/>
            <w:noWrap/>
            <w:hideMark/>
          </w:tcPr>
          <w:p w14:paraId="55153049" w14:textId="77777777" w:rsidR="009A4715" w:rsidRPr="00DF2557" w:rsidRDefault="009A4715" w:rsidP="000B7A36">
            <w:pPr>
              <w:widowControl w:val="0"/>
              <w:jc w:val="right"/>
              <w:rPr>
                <w:color w:val="000000"/>
                <w:sz w:val="18"/>
                <w:szCs w:val="18"/>
              </w:rPr>
            </w:pPr>
            <w:r>
              <w:rPr>
                <w:color w:val="000000"/>
                <w:sz w:val="18"/>
              </w:rPr>
              <w:t>1,82</w:t>
            </w:r>
          </w:p>
        </w:tc>
        <w:tc>
          <w:tcPr>
            <w:tcW w:w="936" w:type="dxa"/>
            <w:shd w:val="clear" w:color="auto" w:fill="auto"/>
            <w:noWrap/>
            <w:hideMark/>
          </w:tcPr>
          <w:p w14:paraId="28EA424D" w14:textId="77777777" w:rsidR="009A4715" w:rsidRPr="00DF2557" w:rsidRDefault="009A4715" w:rsidP="000B7A36">
            <w:pPr>
              <w:widowControl w:val="0"/>
              <w:jc w:val="right"/>
              <w:rPr>
                <w:color w:val="000000"/>
                <w:sz w:val="18"/>
                <w:szCs w:val="18"/>
              </w:rPr>
            </w:pPr>
            <w:r>
              <w:rPr>
                <w:color w:val="000000"/>
                <w:sz w:val="18"/>
              </w:rPr>
              <w:t>0,00</w:t>
            </w:r>
          </w:p>
        </w:tc>
        <w:tc>
          <w:tcPr>
            <w:tcW w:w="923" w:type="dxa"/>
            <w:shd w:val="clear" w:color="auto" w:fill="auto"/>
            <w:noWrap/>
            <w:hideMark/>
          </w:tcPr>
          <w:p w14:paraId="3DFE5F63" w14:textId="77777777" w:rsidR="009A4715" w:rsidRPr="00DF2557" w:rsidRDefault="009A4715" w:rsidP="000B7A36">
            <w:pPr>
              <w:widowControl w:val="0"/>
              <w:jc w:val="right"/>
              <w:rPr>
                <w:color w:val="000000"/>
                <w:sz w:val="18"/>
                <w:szCs w:val="18"/>
              </w:rPr>
            </w:pPr>
            <w:r>
              <w:rPr>
                <w:color w:val="000000"/>
                <w:sz w:val="18"/>
              </w:rPr>
              <w:t>0,22</w:t>
            </w:r>
          </w:p>
        </w:tc>
        <w:tc>
          <w:tcPr>
            <w:tcW w:w="883" w:type="dxa"/>
            <w:shd w:val="clear" w:color="auto" w:fill="auto"/>
            <w:noWrap/>
            <w:hideMark/>
          </w:tcPr>
          <w:p w14:paraId="629E2384" w14:textId="77777777" w:rsidR="009A4715" w:rsidRPr="00DF2557" w:rsidRDefault="009A4715" w:rsidP="000B7A36">
            <w:pPr>
              <w:widowControl w:val="0"/>
              <w:jc w:val="right"/>
              <w:rPr>
                <w:color w:val="000000"/>
                <w:sz w:val="18"/>
                <w:szCs w:val="18"/>
              </w:rPr>
            </w:pPr>
            <w:r>
              <w:rPr>
                <w:color w:val="000000"/>
                <w:sz w:val="18"/>
              </w:rPr>
              <w:t>1,25</w:t>
            </w:r>
          </w:p>
        </w:tc>
        <w:tc>
          <w:tcPr>
            <w:tcW w:w="708" w:type="dxa"/>
            <w:shd w:val="clear" w:color="auto" w:fill="auto"/>
            <w:noWrap/>
            <w:hideMark/>
          </w:tcPr>
          <w:p w14:paraId="67C574E3"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1D2224EC" w14:textId="77777777" w:rsidR="009A4715" w:rsidRPr="00DF2557" w:rsidRDefault="009A4715" w:rsidP="000B7A36">
            <w:pPr>
              <w:widowControl w:val="0"/>
              <w:ind w:firstLineChars="100" w:firstLine="180"/>
              <w:jc w:val="right"/>
              <w:rPr>
                <w:color w:val="000000"/>
                <w:sz w:val="18"/>
                <w:szCs w:val="18"/>
              </w:rPr>
            </w:pPr>
            <w:r>
              <w:rPr>
                <w:color w:val="000000"/>
                <w:sz w:val="18"/>
              </w:rPr>
              <w:t>2,55</w:t>
            </w:r>
          </w:p>
        </w:tc>
      </w:tr>
      <w:tr w:rsidR="009A4715" w:rsidRPr="00E423F4" w14:paraId="083D9FC6" w14:textId="77777777" w:rsidTr="000B7A36">
        <w:trPr>
          <w:trHeight w:val="57"/>
        </w:trPr>
        <w:tc>
          <w:tcPr>
            <w:tcW w:w="3396" w:type="dxa"/>
            <w:shd w:val="clear" w:color="auto" w:fill="auto"/>
            <w:noWrap/>
            <w:vAlign w:val="center"/>
            <w:hideMark/>
          </w:tcPr>
          <w:p w14:paraId="12810B9B" w14:textId="77777777" w:rsidR="009A4715" w:rsidRPr="00DF2557" w:rsidRDefault="009A4715">
            <w:pPr>
              <w:widowControl w:val="0"/>
              <w:jc w:val="left"/>
              <w:rPr>
                <w:color w:val="000000"/>
                <w:sz w:val="18"/>
                <w:szCs w:val="18"/>
              </w:rPr>
            </w:pPr>
            <w:r>
              <w:rPr>
                <w:color w:val="000000"/>
                <w:sz w:val="18"/>
              </w:rPr>
              <w:t>Nauru</w:t>
            </w:r>
          </w:p>
        </w:tc>
        <w:tc>
          <w:tcPr>
            <w:tcW w:w="1318" w:type="dxa"/>
            <w:shd w:val="clear" w:color="auto" w:fill="auto"/>
            <w:noWrap/>
            <w:hideMark/>
          </w:tcPr>
          <w:p w14:paraId="7BA6F4CC" w14:textId="77777777" w:rsidR="009A4715" w:rsidRPr="00DF2557" w:rsidRDefault="009A4715" w:rsidP="000B7A36">
            <w:pPr>
              <w:widowControl w:val="0"/>
              <w:jc w:val="right"/>
              <w:rPr>
                <w:color w:val="000000"/>
                <w:sz w:val="18"/>
                <w:szCs w:val="18"/>
              </w:rPr>
            </w:pPr>
            <w:r>
              <w:rPr>
                <w:color w:val="000000"/>
                <w:sz w:val="18"/>
              </w:rPr>
              <w:t>0,00</w:t>
            </w:r>
          </w:p>
        </w:tc>
        <w:tc>
          <w:tcPr>
            <w:tcW w:w="936" w:type="dxa"/>
            <w:shd w:val="clear" w:color="auto" w:fill="auto"/>
            <w:noWrap/>
            <w:hideMark/>
          </w:tcPr>
          <w:p w14:paraId="4F0A3EDA" w14:textId="77777777" w:rsidR="009A4715" w:rsidRPr="00DF2557" w:rsidRDefault="009A4715" w:rsidP="000B7A36">
            <w:pPr>
              <w:widowControl w:val="0"/>
              <w:jc w:val="right"/>
              <w:rPr>
                <w:color w:val="000000"/>
                <w:sz w:val="18"/>
                <w:szCs w:val="18"/>
              </w:rPr>
            </w:pPr>
            <w:r>
              <w:rPr>
                <w:color w:val="000000"/>
                <w:sz w:val="18"/>
              </w:rPr>
              <w:t>0,00</w:t>
            </w:r>
          </w:p>
        </w:tc>
        <w:tc>
          <w:tcPr>
            <w:tcW w:w="923" w:type="dxa"/>
            <w:shd w:val="clear" w:color="auto" w:fill="auto"/>
            <w:noWrap/>
            <w:hideMark/>
          </w:tcPr>
          <w:p w14:paraId="571A1E11" w14:textId="77777777" w:rsidR="009A4715" w:rsidRPr="00DF2557" w:rsidRDefault="009A4715" w:rsidP="000B7A36">
            <w:pPr>
              <w:widowControl w:val="0"/>
              <w:jc w:val="right"/>
              <w:rPr>
                <w:color w:val="000000"/>
                <w:sz w:val="18"/>
                <w:szCs w:val="18"/>
              </w:rPr>
            </w:pPr>
            <w:r>
              <w:rPr>
                <w:color w:val="000000"/>
                <w:sz w:val="18"/>
              </w:rPr>
              <w:t>0,00</w:t>
            </w:r>
          </w:p>
        </w:tc>
        <w:tc>
          <w:tcPr>
            <w:tcW w:w="883" w:type="dxa"/>
            <w:shd w:val="clear" w:color="auto" w:fill="auto"/>
            <w:hideMark/>
          </w:tcPr>
          <w:p w14:paraId="20004918" w14:textId="77777777" w:rsidR="009A4715" w:rsidRPr="00DF2557" w:rsidRDefault="009A4715" w:rsidP="000B7A36">
            <w:pPr>
              <w:widowControl w:val="0"/>
              <w:jc w:val="right"/>
              <w:rPr>
                <w:color w:val="000000"/>
                <w:sz w:val="18"/>
                <w:szCs w:val="18"/>
              </w:rPr>
            </w:pPr>
            <w:r>
              <w:rPr>
                <w:color w:val="000000"/>
                <w:sz w:val="18"/>
              </w:rPr>
              <w:t>0,00</w:t>
            </w:r>
          </w:p>
        </w:tc>
        <w:tc>
          <w:tcPr>
            <w:tcW w:w="708" w:type="dxa"/>
            <w:shd w:val="clear" w:color="auto" w:fill="auto"/>
            <w:hideMark/>
          </w:tcPr>
          <w:p w14:paraId="4600EC2B"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2C710E48" w14:textId="77777777" w:rsidR="009A4715" w:rsidRPr="00DF2557" w:rsidRDefault="009A4715" w:rsidP="000B7A36">
            <w:pPr>
              <w:widowControl w:val="0"/>
              <w:ind w:firstLineChars="100" w:firstLine="180"/>
              <w:jc w:val="right"/>
              <w:rPr>
                <w:color w:val="000000"/>
                <w:sz w:val="18"/>
                <w:szCs w:val="18"/>
              </w:rPr>
            </w:pPr>
            <w:r>
              <w:rPr>
                <w:color w:val="000000"/>
                <w:sz w:val="18"/>
              </w:rPr>
              <w:t>0,18</w:t>
            </w:r>
          </w:p>
        </w:tc>
      </w:tr>
      <w:tr w:rsidR="009A4715" w:rsidRPr="00E423F4" w14:paraId="70BD1442" w14:textId="77777777" w:rsidTr="000B7A36">
        <w:trPr>
          <w:trHeight w:val="57"/>
        </w:trPr>
        <w:tc>
          <w:tcPr>
            <w:tcW w:w="3396" w:type="dxa"/>
            <w:shd w:val="clear" w:color="auto" w:fill="auto"/>
            <w:noWrap/>
            <w:vAlign w:val="center"/>
            <w:hideMark/>
          </w:tcPr>
          <w:p w14:paraId="3F272A93" w14:textId="77777777" w:rsidR="009A4715" w:rsidRPr="00DF2557" w:rsidRDefault="009A4715">
            <w:pPr>
              <w:widowControl w:val="0"/>
              <w:jc w:val="left"/>
              <w:rPr>
                <w:color w:val="000000"/>
                <w:sz w:val="18"/>
                <w:szCs w:val="18"/>
              </w:rPr>
            </w:pPr>
            <w:r>
              <w:rPr>
                <w:color w:val="000000"/>
                <w:sz w:val="18"/>
              </w:rPr>
              <w:t>Nioué</w:t>
            </w:r>
          </w:p>
        </w:tc>
        <w:tc>
          <w:tcPr>
            <w:tcW w:w="1318" w:type="dxa"/>
            <w:shd w:val="clear" w:color="auto" w:fill="auto"/>
            <w:noWrap/>
            <w:hideMark/>
          </w:tcPr>
          <w:p w14:paraId="5C99135B" w14:textId="77777777" w:rsidR="009A4715" w:rsidRPr="00DF2557" w:rsidRDefault="009A4715" w:rsidP="000B7A36">
            <w:pPr>
              <w:widowControl w:val="0"/>
              <w:jc w:val="right"/>
              <w:rPr>
                <w:color w:val="000000"/>
                <w:sz w:val="18"/>
                <w:szCs w:val="18"/>
              </w:rPr>
            </w:pPr>
            <w:r>
              <w:rPr>
                <w:color w:val="000000"/>
                <w:sz w:val="18"/>
              </w:rPr>
              <w:t>0,00</w:t>
            </w:r>
          </w:p>
        </w:tc>
        <w:tc>
          <w:tcPr>
            <w:tcW w:w="936" w:type="dxa"/>
            <w:shd w:val="clear" w:color="auto" w:fill="auto"/>
            <w:noWrap/>
            <w:hideMark/>
          </w:tcPr>
          <w:p w14:paraId="77886E9C" w14:textId="77777777" w:rsidR="009A4715" w:rsidRPr="00DF2557" w:rsidRDefault="009A4715" w:rsidP="000B7A36">
            <w:pPr>
              <w:widowControl w:val="0"/>
              <w:jc w:val="right"/>
              <w:rPr>
                <w:color w:val="000000"/>
                <w:sz w:val="18"/>
                <w:szCs w:val="18"/>
              </w:rPr>
            </w:pPr>
            <w:r>
              <w:rPr>
                <w:color w:val="000000"/>
                <w:sz w:val="18"/>
              </w:rPr>
              <w:t>0,00</w:t>
            </w:r>
          </w:p>
        </w:tc>
        <w:tc>
          <w:tcPr>
            <w:tcW w:w="923" w:type="dxa"/>
            <w:shd w:val="clear" w:color="auto" w:fill="auto"/>
            <w:noWrap/>
            <w:hideMark/>
          </w:tcPr>
          <w:p w14:paraId="48084DBC" w14:textId="77777777" w:rsidR="009A4715" w:rsidRPr="00DF2557" w:rsidRDefault="009A4715" w:rsidP="000B7A36">
            <w:pPr>
              <w:widowControl w:val="0"/>
              <w:jc w:val="right"/>
              <w:rPr>
                <w:color w:val="000000"/>
                <w:sz w:val="18"/>
                <w:szCs w:val="18"/>
              </w:rPr>
            </w:pPr>
            <w:r>
              <w:rPr>
                <w:color w:val="000000"/>
                <w:sz w:val="18"/>
              </w:rPr>
              <w:t>0,00</w:t>
            </w:r>
          </w:p>
        </w:tc>
        <w:tc>
          <w:tcPr>
            <w:tcW w:w="883" w:type="dxa"/>
            <w:shd w:val="clear" w:color="auto" w:fill="auto"/>
            <w:hideMark/>
          </w:tcPr>
          <w:p w14:paraId="019AF0E7" w14:textId="77777777" w:rsidR="009A4715" w:rsidRPr="00DF2557" w:rsidRDefault="009A4715" w:rsidP="000B7A36">
            <w:pPr>
              <w:widowControl w:val="0"/>
              <w:jc w:val="right"/>
              <w:rPr>
                <w:color w:val="000000"/>
                <w:sz w:val="18"/>
                <w:szCs w:val="18"/>
              </w:rPr>
            </w:pPr>
            <w:r>
              <w:rPr>
                <w:color w:val="000000"/>
                <w:sz w:val="18"/>
              </w:rPr>
              <w:t>0,00</w:t>
            </w:r>
          </w:p>
        </w:tc>
        <w:tc>
          <w:tcPr>
            <w:tcW w:w="708" w:type="dxa"/>
            <w:shd w:val="clear" w:color="auto" w:fill="auto"/>
            <w:hideMark/>
          </w:tcPr>
          <w:p w14:paraId="30188BF6"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38BE1F21" w14:textId="77777777" w:rsidR="009A4715" w:rsidRPr="00DF2557" w:rsidRDefault="009A4715" w:rsidP="000B7A36">
            <w:pPr>
              <w:widowControl w:val="0"/>
              <w:ind w:firstLineChars="100" w:firstLine="180"/>
              <w:jc w:val="right"/>
              <w:rPr>
                <w:color w:val="000000"/>
                <w:sz w:val="18"/>
                <w:szCs w:val="18"/>
              </w:rPr>
            </w:pPr>
            <w:r>
              <w:rPr>
                <w:color w:val="000000"/>
                <w:sz w:val="18"/>
              </w:rPr>
              <w:t>0,15</w:t>
            </w:r>
          </w:p>
        </w:tc>
      </w:tr>
      <w:tr w:rsidR="009A4715" w:rsidRPr="00E423F4" w14:paraId="2DF21581" w14:textId="77777777" w:rsidTr="000B7A36">
        <w:trPr>
          <w:trHeight w:val="57"/>
        </w:trPr>
        <w:tc>
          <w:tcPr>
            <w:tcW w:w="3396" w:type="dxa"/>
            <w:shd w:val="clear" w:color="auto" w:fill="auto"/>
            <w:noWrap/>
            <w:vAlign w:val="center"/>
            <w:hideMark/>
          </w:tcPr>
          <w:p w14:paraId="20BF1347" w14:textId="77777777" w:rsidR="009A4715" w:rsidRPr="00DF2557" w:rsidRDefault="009A4715">
            <w:pPr>
              <w:widowControl w:val="0"/>
              <w:jc w:val="left"/>
              <w:rPr>
                <w:color w:val="000000"/>
                <w:sz w:val="18"/>
                <w:szCs w:val="18"/>
              </w:rPr>
            </w:pPr>
            <w:r>
              <w:rPr>
                <w:color w:val="000000"/>
                <w:sz w:val="18"/>
              </w:rPr>
              <w:t>Palaos</w:t>
            </w:r>
          </w:p>
        </w:tc>
        <w:tc>
          <w:tcPr>
            <w:tcW w:w="1318" w:type="dxa"/>
            <w:shd w:val="clear" w:color="auto" w:fill="auto"/>
            <w:noWrap/>
            <w:hideMark/>
          </w:tcPr>
          <w:p w14:paraId="5D534277" w14:textId="77777777" w:rsidR="009A4715" w:rsidRPr="00DF2557" w:rsidRDefault="009A4715" w:rsidP="000B7A36">
            <w:pPr>
              <w:widowControl w:val="0"/>
              <w:jc w:val="right"/>
              <w:rPr>
                <w:color w:val="000000"/>
                <w:sz w:val="18"/>
                <w:szCs w:val="18"/>
              </w:rPr>
            </w:pPr>
            <w:r>
              <w:rPr>
                <w:color w:val="000000"/>
                <w:sz w:val="18"/>
              </w:rPr>
              <w:t>0,13</w:t>
            </w:r>
          </w:p>
        </w:tc>
        <w:tc>
          <w:tcPr>
            <w:tcW w:w="936" w:type="dxa"/>
            <w:shd w:val="clear" w:color="auto" w:fill="auto"/>
            <w:noWrap/>
            <w:hideMark/>
          </w:tcPr>
          <w:p w14:paraId="5E29A77F" w14:textId="77777777" w:rsidR="009A4715" w:rsidRPr="00DF2557" w:rsidRDefault="009A4715" w:rsidP="000B7A36">
            <w:pPr>
              <w:widowControl w:val="0"/>
              <w:jc w:val="right"/>
              <w:rPr>
                <w:color w:val="000000"/>
                <w:sz w:val="18"/>
                <w:szCs w:val="18"/>
              </w:rPr>
            </w:pPr>
            <w:r>
              <w:rPr>
                <w:color w:val="000000"/>
                <w:sz w:val="18"/>
              </w:rPr>
              <w:t>0,34</w:t>
            </w:r>
          </w:p>
        </w:tc>
        <w:tc>
          <w:tcPr>
            <w:tcW w:w="923" w:type="dxa"/>
            <w:shd w:val="clear" w:color="auto" w:fill="auto"/>
            <w:noWrap/>
            <w:hideMark/>
          </w:tcPr>
          <w:p w14:paraId="7F0B8BEC" w14:textId="77777777" w:rsidR="009A4715" w:rsidRPr="00DF2557" w:rsidRDefault="009A4715" w:rsidP="000B7A36">
            <w:pPr>
              <w:widowControl w:val="0"/>
              <w:jc w:val="right"/>
              <w:rPr>
                <w:color w:val="000000"/>
                <w:sz w:val="18"/>
                <w:szCs w:val="18"/>
              </w:rPr>
            </w:pPr>
            <w:r>
              <w:rPr>
                <w:color w:val="000000"/>
                <w:sz w:val="18"/>
              </w:rPr>
              <w:t>0,00</w:t>
            </w:r>
          </w:p>
        </w:tc>
        <w:tc>
          <w:tcPr>
            <w:tcW w:w="883" w:type="dxa"/>
            <w:shd w:val="clear" w:color="auto" w:fill="auto"/>
            <w:noWrap/>
            <w:hideMark/>
          </w:tcPr>
          <w:p w14:paraId="7903E64D" w14:textId="77777777" w:rsidR="009A4715" w:rsidRPr="00DF2557" w:rsidRDefault="009A4715" w:rsidP="000B7A36">
            <w:pPr>
              <w:widowControl w:val="0"/>
              <w:jc w:val="right"/>
              <w:rPr>
                <w:color w:val="000000"/>
                <w:sz w:val="18"/>
                <w:szCs w:val="18"/>
              </w:rPr>
            </w:pPr>
            <w:r>
              <w:rPr>
                <w:color w:val="000000"/>
                <w:sz w:val="18"/>
              </w:rPr>
              <w:t>0,05</w:t>
            </w:r>
          </w:p>
        </w:tc>
        <w:tc>
          <w:tcPr>
            <w:tcW w:w="708" w:type="dxa"/>
            <w:shd w:val="clear" w:color="auto" w:fill="auto"/>
            <w:noWrap/>
            <w:hideMark/>
          </w:tcPr>
          <w:p w14:paraId="25A704B2"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136BE9B9" w14:textId="77777777" w:rsidR="009A4715" w:rsidRPr="00DF2557" w:rsidRDefault="009A4715" w:rsidP="000B7A36">
            <w:pPr>
              <w:widowControl w:val="0"/>
              <w:ind w:firstLineChars="100" w:firstLine="180"/>
              <w:jc w:val="right"/>
              <w:rPr>
                <w:color w:val="000000"/>
                <w:sz w:val="18"/>
                <w:szCs w:val="18"/>
              </w:rPr>
            </w:pPr>
            <w:r>
              <w:rPr>
                <w:color w:val="000000"/>
                <w:sz w:val="18"/>
              </w:rPr>
              <w:t>2,97</w:t>
            </w:r>
            <w:r>
              <w:rPr>
                <w:color w:val="000000"/>
                <w:sz w:val="18"/>
                <w:vertAlign w:val="superscript"/>
              </w:rPr>
              <w:t>a</w:t>
            </w:r>
          </w:p>
        </w:tc>
      </w:tr>
      <w:tr w:rsidR="009A4715" w:rsidRPr="00E423F4" w14:paraId="438C533F" w14:textId="77777777" w:rsidTr="000B7A36">
        <w:trPr>
          <w:trHeight w:val="57"/>
        </w:trPr>
        <w:tc>
          <w:tcPr>
            <w:tcW w:w="3396" w:type="dxa"/>
            <w:shd w:val="clear" w:color="auto" w:fill="auto"/>
            <w:noWrap/>
            <w:vAlign w:val="center"/>
            <w:hideMark/>
          </w:tcPr>
          <w:p w14:paraId="3B2FD1A7" w14:textId="77777777" w:rsidR="009A4715" w:rsidRPr="00DF2557" w:rsidRDefault="009A4715">
            <w:pPr>
              <w:widowControl w:val="0"/>
              <w:jc w:val="left"/>
              <w:rPr>
                <w:color w:val="000000"/>
                <w:sz w:val="18"/>
                <w:szCs w:val="18"/>
              </w:rPr>
            </w:pPr>
            <w:r>
              <w:rPr>
                <w:color w:val="000000"/>
                <w:sz w:val="18"/>
              </w:rPr>
              <w:t>Samoa</w:t>
            </w:r>
          </w:p>
        </w:tc>
        <w:tc>
          <w:tcPr>
            <w:tcW w:w="1318" w:type="dxa"/>
            <w:shd w:val="clear" w:color="auto" w:fill="auto"/>
            <w:noWrap/>
            <w:hideMark/>
          </w:tcPr>
          <w:p w14:paraId="348ABAB3" w14:textId="77777777" w:rsidR="009A4715" w:rsidRPr="00DF2557" w:rsidRDefault="009A4715" w:rsidP="000B7A36">
            <w:pPr>
              <w:widowControl w:val="0"/>
              <w:jc w:val="right"/>
              <w:rPr>
                <w:color w:val="000000"/>
                <w:sz w:val="18"/>
                <w:szCs w:val="18"/>
              </w:rPr>
            </w:pPr>
            <w:r>
              <w:rPr>
                <w:color w:val="000000"/>
                <w:sz w:val="18"/>
              </w:rPr>
              <w:t>0,19</w:t>
            </w:r>
          </w:p>
        </w:tc>
        <w:tc>
          <w:tcPr>
            <w:tcW w:w="936" w:type="dxa"/>
            <w:shd w:val="clear" w:color="auto" w:fill="auto"/>
            <w:noWrap/>
            <w:hideMark/>
          </w:tcPr>
          <w:p w14:paraId="4929465C" w14:textId="77777777" w:rsidR="009A4715" w:rsidRPr="00DF2557" w:rsidRDefault="009A4715" w:rsidP="000B7A36">
            <w:pPr>
              <w:widowControl w:val="0"/>
              <w:jc w:val="right"/>
              <w:rPr>
                <w:color w:val="000000"/>
                <w:sz w:val="18"/>
                <w:szCs w:val="18"/>
              </w:rPr>
            </w:pPr>
            <w:r>
              <w:rPr>
                <w:color w:val="000000"/>
                <w:sz w:val="18"/>
              </w:rPr>
              <w:t>0,78</w:t>
            </w:r>
          </w:p>
        </w:tc>
        <w:tc>
          <w:tcPr>
            <w:tcW w:w="923" w:type="dxa"/>
            <w:shd w:val="clear" w:color="auto" w:fill="auto"/>
            <w:noWrap/>
            <w:hideMark/>
          </w:tcPr>
          <w:p w14:paraId="4F7D0F63" w14:textId="77777777" w:rsidR="009A4715" w:rsidRPr="00DF2557" w:rsidRDefault="009A4715" w:rsidP="000B7A36">
            <w:pPr>
              <w:widowControl w:val="0"/>
              <w:jc w:val="right"/>
              <w:rPr>
                <w:color w:val="000000"/>
                <w:sz w:val="18"/>
                <w:szCs w:val="18"/>
              </w:rPr>
            </w:pPr>
            <w:r>
              <w:rPr>
                <w:color w:val="000000"/>
                <w:sz w:val="18"/>
              </w:rPr>
              <w:t>0,12</w:t>
            </w:r>
          </w:p>
        </w:tc>
        <w:tc>
          <w:tcPr>
            <w:tcW w:w="883" w:type="dxa"/>
            <w:shd w:val="clear" w:color="auto" w:fill="auto"/>
            <w:noWrap/>
            <w:hideMark/>
          </w:tcPr>
          <w:p w14:paraId="0BC42C40" w14:textId="77777777" w:rsidR="009A4715" w:rsidRPr="00DF2557" w:rsidRDefault="009A4715" w:rsidP="000B7A36">
            <w:pPr>
              <w:widowControl w:val="0"/>
              <w:jc w:val="right"/>
              <w:rPr>
                <w:color w:val="000000"/>
                <w:sz w:val="18"/>
                <w:szCs w:val="18"/>
              </w:rPr>
            </w:pPr>
            <w:r>
              <w:rPr>
                <w:color w:val="000000"/>
                <w:sz w:val="18"/>
              </w:rPr>
              <w:t>0,29</w:t>
            </w:r>
          </w:p>
        </w:tc>
        <w:tc>
          <w:tcPr>
            <w:tcW w:w="708" w:type="dxa"/>
            <w:shd w:val="clear" w:color="auto" w:fill="auto"/>
            <w:noWrap/>
            <w:hideMark/>
          </w:tcPr>
          <w:p w14:paraId="7FE23A36" w14:textId="77777777" w:rsidR="009A4715" w:rsidRPr="00DF2557" w:rsidRDefault="009A4715" w:rsidP="000B7A36">
            <w:pPr>
              <w:widowControl w:val="0"/>
              <w:jc w:val="right"/>
              <w:rPr>
                <w:color w:val="000000"/>
                <w:sz w:val="18"/>
                <w:szCs w:val="18"/>
              </w:rPr>
            </w:pPr>
            <w:r>
              <w:rPr>
                <w:color w:val="000000"/>
                <w:sz w:val="18"/>
              </w:rPr>
              <w:t>0,53</w:t>
            </w:r>
          </w:p>
        </w:tc>
        <w:tc>
          <w:tcPr>
            <w:tcW w:w="1182" w:type="dxa"/>
            <w:shd w:val="clear" w:color="auto" w:fill="auto"/>
            <w:noWrap/>
            <w:hideMark/>
          </w:tcPr>
          <w:p w14:paraId="24E014D7" w14:textId="77777777" w:rsidR="009A4715" w:rsidRPr="00DF2557" w:rsidRDefault="009A4715" w:rsidP="000B7A36">
            <w:pPr>
              <w:widowControl w:val="0"/>
              <w:ind w:firstLineChars="100" w:firstLine="180"/>
              <w:jc w:val="right"/>
              <w:rPr>
                <w:color w:val="000000"/>
                <w:sz w:val="18"/>
                <w:szCs w:val="18"/>
              </w:rPr>
            </w:pPr>
            <w:r>
              <w:rPr>
                <w:color w:val="000000"/>
                <w:sz w:val="18"/>
              </w:rPr>
              <w:t>4,6</w:t>
            </w:r>
          </w:p>
        </w:tc>
      </w:tr>
      <w:tr w:rsidR="009A4715" w:rsidRPr="00E423F4" w14:paraId="1AB9F03E" w14:textId="77777777" w:rsidTr="000B7A36">
        <w:trPr>
          <w:trHeight w:val="57"/>
        </w:trPr>
        <w:tc>
          <w:tcPr>
            <w:tcW w:w="3396" w:type="dxa"/>
            <w:shd w:val="clear" w:color="auto" w:fill="auto"/>
            <w:noWrap/>
            <w:vAlign w:val="center"/>
            <w:hideMark/>
          </w:tcPr>
          <w:p w14:paraId="79627B3D" w14:textId="77777777" w:rsidR="009A4715" w:rsidRPr="00DF2557" w:rsidRDefault="009A4715">
            <w:pPr>
              <w:widowControl w:val="0"/>
              <w:jc w:val="left"/>
              <w:rPr>
                <w:color w:val="000000"/>
                <w:sz w:val="18"/>
                <w:szCs w:val="18"/>
              </w:rPr>
            </w:pPr>
            <w:r>
              <w:rPr>
                <w:color w:val="000000"/>
                <w:sz w:val="18"/>
              </w:rPr>
              <w:t>Îles Salomon</w:t>
            </w:r>
          </w:p>
        </w:tc>
        <w:tc>
          <w:tcPr>
            <w:tcW w:w="1318" w:type="dxa"/>
            <w:shd w:val="clear" w:color="auto" w:fill="auto"/>
            <w:noWrap/>
            <w:hideMark/>
          </w:tcPr>
          <w:p w14:paraId="521ECDD1" w14:textId="77777777" w:rsidR="009A4715" w:rsidRPr="00DF2557" w:rsidRDefault="009A4715" w:rsidP="000B7A36">
            <w:pPr>
              <w:widowControl w:val="0"/>
              <w:jc w:val="right"/>
              <w:rPr>
                <w:color w:val="000000"/>
                <w:sz w:val="18"/>
                <w:szCs w:val="18"/>
              </w:rPr>
            </w:pPr>
            <w:r>
              <w:rPr>
                <w:color w:val="000000"/>
                <w:sz w:val="18"/>
              </w:rPr>
              <w:t>1,49</w:t>
            </w:r>
          </w:p>
        </w:tc>
        <w:tc>
          <w:tcPr>
            <w:tcW w:w="936" w:type="dxa"/>
            <w:shd w:val="clear" w:color="auto" w:fill="auto"/>
            <w:noWrap/>
            <w:hideMark/>
          </w:tcPr>
          <w:p w14:paraId="02CAB21B" w14:textId="77777777" w:rsidR="009A4715" w:rsidRPr="00DF2557" w:rsidRDefault="009A4715" w:rsidP="000B7A36">
            <w:pPr>
              <w:widowControl w:val="0"/>
              <w:jc w:val="right"/>
              <w:rPr>
                <w:color w:val="000000"/>
                <w:sz w:val="18"/>
                <w:szCs w:val="18"/>
              </w:rPr>
            </w:pPr>
            <w:r>
              <w:rPr>
                <w:color w:val="000000"/>
                <w:sz w:val="18"/>
              </w:rPr>
              <w:t>1,47</w:t>
            </w:r>
          </w:p>
        </w:tc>
        <w:tc>
          <w:tcPr>
            <w:tcW w:w="923" w:type="dxa"/>
            <w:shd w:val="clear" w:color="auto" w:fill="auto"/>
            <w:noWrap/>
            <w:hideMark/>
          </w:tcPr>
          <w:p w14:paraId="351F6DDB" w14:textId="77777777" w:rsidR="009A4715" w:rsidRPr="00DF2557" w:rsidRDefault="009A4715" w:rsidP="000B7A36">
            <w:pPr>
              <w:widowControl w:val="0"/>
              <w:jc w:val="right"/>
              <w:rPr>
                <w:color w:val="000000"/>
                <w:sz w:val="18"/>
                <w:szCs w:val="18"/>
              </w:rPr>
            </w:pPr>
            <w:r>
              <w:rPr>
                <w:color w:val="000000"/>
                <w:sz w:val="18"/>
              </w:rPr>
              <w:t>1,41</w:t>
            </w:r>
          </w:p>
        </w:tc>
        <w:tc>
          <w:tcPr>
            <w:tcW w:w="883" w:type="dxa"/>
            <w:shd w:val="clear" w:color="auto" w:fill="auto"/>
            <w:noWrap/>
            <w:hideMark/>
          </w:tcPr>
          <w:p w14:paraId="11C63F4F" w14:textId="77777777" w:rsidR="009A4715" w:rsidRPr="00DF2557" w:rsidRDefault="009A4715" w:rsidP="000B7A36">
            <w:pPr>
              <w:widowControl w:val="0"/>
              <w:jc w:val="right"/>
              <w:rPr>
                <w:color w:val="000000"/>
                <w:sz w:val="18"/>
                <w:szCs w:val="18"/>
              </w:rPr>
            </w:pPr>
            <w:r>
              <w:rPr>
                <w:color w:val="000000"/>
                <w:sz w:val="18"/>
              </w:rPr>
              <w:t>1,68</w:t>
            </w:r>
          </w:p>
        </w:tc>
        <w:tc>
          <w:tcPr>
            <w:tcW w:w="708" w:type="dxa"/>
            <w:shd w:val="clear" w:color="auto" w:fill="auto"/>
            <w:noWrap/>
            <w:hideMark/>
          </w:tcPr>
          <w:p w14:paraId="7D776E85" w14:textId="77777777" w:rsidR="009A4715" w:rsidRPr="00DF2557" w:rsidRDefault="009A4715" w:rsidP="000B7A36">
            <w:pPr>
              <w:widowControl w:val="0"/>
              <w:jc w:val="right"/>
              <w:rPr>
                <w:color w:val="000000"/>
                <w:sz w:val="18"/>
                <w:szCs w:val="18"/>
              </w:rPr>
            </w:pPr>
            <w:r>
              <w:rPr>
                <w:color w:val="000000"/>
                <w:sz w:val="18"/>
              </w:rPr>
              <w:t>1,28</w:t>
            </w:r>
          </w:p>
        </w:tc>
        <w:tc>
          <w:tcPr>
            <w:tcW w:w="1182" w:type="dxa"/>
            <w:shd w:val="clear" w:color="auto" w:fill="auto"/>
            <w:noWrap/>
            <w:hideMark/>
          </w:tcPr>
          <w:p w14:paraId="69D7E6B0" w14:textId="77777777" w:rsidR="009A4715" w:rsidRPr="00DF2557" w:rsidRDefault="009A4715" w:rsidP="000B7A36">
            <w:pPr>
              <w:widowControl w:val="0"/>
              <w:ind w:firstLineChars="100" w:firstLine="180"/>
              <w:jc w:val="right"/>
              <w:rPr>
                <w:color w:val="000000"/>
                <w:sz w:val="18"/>
                <w:szCs w:val="18"/>
              </w:rPr>
            </w:pPr>
            <w:r>
              <w:rPr>
                <w:color w:val="000000"/>
                <w:sz w:val="18"/>
              </w:rPr>
              <w:t>35,05</w:t>
            </w:r>
            <w:r>
              <w:rPr>
                <w:color w:val="000000"/>
                <w:sz w:val="18"/>
                <w:vertAlign w:val="superscript"/>
              </w:rPr>
              <w:t>a</w:t>
            </w:r>
          </w:p>
        </w:tc>
      </w:tr>
      <w:tr w:rsidR="009A4715" w:rsidRPr="00E423F4" w14:paraId="71E15B9B" w14:textId="77777777" w:rsidTr="000B7A36">
        <w:trPr>
          <w:trHeight w:val="57"/>
        </w:trPr>
        <w:tc>
          <w:tcPr>
            <w:tcW w:w="3396" w:type="dxa"/>
            <w:shd w:val="clear" w:color="auto" w:fill="auto"/>
            <w:noWrap/>
            <w:vAlign w:val="center"/>
            <w:hideMark/>
          </w:tcPr>
          <w:p w14:paraId="6A422920" w14:textId="77777777" w:rsidR="009A4715" w:rsidRPr="00DF2557" w:rsidRDefault="009A4715">
            <w:pPr>
              <w:widowControl w:val="0"/>
              <w:jc w:val="left"/>
              <w:rPr>
                <w:color w:val="000000"/>
                <w:sz w:val="18"/>
                <w:szCs w:val="18"/>
              </w:rPr>
            </w:pPr>
            <w:r>
              <w:rPr>
                <w:color w:val="000000"/>
                <w:sz w:val="18"/>
              </w:rPr>
              <w:t>Tonga</w:t>
            </w:r>
          </w:p>
        </w:tc>
        <w:tc>
          <w:tcPr>
            <w:tcW w:w="1318" w:type="dxa"/>
            <w:shd w:val="clear" w:color="auto" w:fill="auto"/>
            <w:noWrap/>
            <w:hideMark/>
          </w:tcPr>
          <w:p w14:paraId="0730B015" w14:textId="77777777" w:rsidR="009A4715" w:rsidRPr="00DF2557" w:rsidRDefault="009A4715" w:rsidP="000B7A36">
            <w:pPr>
              <w:widowControl w:val="0"/>
              <w:jc w:val="right"/>
              <w:rPr>
                <w:color w:val="000000"/>
                <w:sz w:val="18"/>
                <w:szCs w:val="18"/>
              </w:rPr>
            </w:pPr>
            <w:r>
              <w:rPr>
                <w:color w:val="000000"/>
                <w:sz w:val="18"/>
              </w:rPr>
              <w:t>0,02</w:t>
            </w:r>
          </w:p>
        </w:tc>
        <w:tc>
          <w:tcPr>
            <w:tcW w:w="936" w:type="dxa"/>
            <w:shd w:val="clear" w:color="auto" w:fill="auto"/>
            <w:noWrap/>
            <w:hideMark/>
          </w:tcPr>
          <w:p w14:paraId="71DFC7FA" w14:textId="77777777" w:rsidR="009A4715" w:rsidRPr="00DF2557" w:rsidRDefault="009A4715" w:rsidP="000B7A36">
            <w:pPr>
              <w:widowControl w:val="0"/>
              <w:jc w:val="right"/>
              <w:rPr>
                <w:color w:val="000000"/>
                <w:sz w:val="18"/>
                <w:szCs w:val="18"/>
              </w:rPr>
            </w:pPr>
            <w:r>
              <w:rPr>
                <w:color w:val="000000"/>
                <w:sz w:val="18"/>
              </w:rPr>
              <w:t>0,02</w:t>
            </w:r>
          </w:p>
        </w:tc>
        <w:tc>
          <w:tcPr>
            <w:tcW w:w="923" w:type="dxa"/>
            <w:shd w:val="clear" w:color="auto" w:fill="auto"/>
            <w:noWrap/>
            <w:hideMark/>
          </w:tcPr>
          <w:p w14:paraId="3107C46C" w14:textId="77777777" w:rsidR="009A4715" w:rsidRPr="00DF2557" w:rsidRDefault="009A4715" w:rsidP="000B7A36">
            <w:pPr>
              <w:widowControl w:val="0"/>
              <w:jc w:val="right"/>
              <w:rPr>
                <w:color w:val="000000"/>
                <w:sz w:val="18"/>
                <w:szCs w:val="18"/>
              </w:rPr>
            </w:pPr>
            <w:r>
              <w:rPr>
                <w:color w:val="000000"/>
                <w:sz w:val="18"/>
              </w:rPr>
              <w:t>0,15</w:t>
            </w:r>
          </w:p>
        </w:tc>
        <w:tc>
          <w:tcPr>
            <w:tcW w:w="883" w:type="dxa"/>
            <w:shd w:val="clear" w:color="auto" w:fill="auto"/>
            <w:noWrap/>
            <w:hideMark/>
          </w:tcPr>
          <w:p w14:paraId="12072DCB" w14:textId="77777777" w:rsidR="009A4715" w:rsidRPr="00DF2557" w:rsidRDefault="009A4715" w:rsidP="000B7A36">
            <w:pPr>
              <w:widowControl w:val="0"/>
              <w:jc w:val="right"/>
              <w:rPr>
                <w:color w:val="000000"/>
                <w:sz w:val="18"/>
                <w:szCs w:val="18"/>
              </w:rPr>
            </w:pPr>
            <w:r>
              <w:rPr>
                <w:color w:val="000000"/>
                <w:sz w:val="18"/>
              </w:rPr>
              <w:t>0,00</w:t>
            </w:r>
          </w:p>
        </w:tc>
        <w:tc>
          <w:tcPr>
            <w:tcW w:w="708" w:type="dxa"/>
            <w:shd w:val="clear" w:color="auto" w:fill="auto"/>
            <w:noWrap/>
            <w:hideMark/>
          </w:tcPr>
          <w:p w14:paraId="38746DF5"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65AB2618" w14:textId="77777777" w:rsidR="009A4715" w:rsidRPr="00DF2557" w:rsidRDefault="009A4715" w:rsidP="000B7A36">
            <w:pPr>
              <w:widowControl w:val="0"/>
              <w:ind w:firstLineChars="100" w:firstLine="180"/>
              <w:jc w:val="right"/>
              <w:rPr>
                <w:color w:val="000000"/>
                <w:sz w:val="18"/>
                <w:szCs w:val="18"/>
              </w:rPr>
            </w:pPr>
            <w:r>
              <w:rPr>
                <w:color w:val="000000"/>
                <w:sz w:val="18"/>
              </w:rPr>
              <w:t>2,55</w:t>
            </w:r>
            <w:r>
              <w:rPr>
                <w:color w:val="000000"/>
                <w:sz w:val="18"/>
                <w:vertAlign w:val="superscript"/>
              </w:rPr>
              <w:t>a</w:t>
            </w:r>
          </w:p>
        </w:tc>
      </w:tr>
      <w:tr w:rsidR="009A4715" w:rsidRPr="00E423F4" w14:paraId="7C5F166E" w14:textId="77777777" w:rsidTr="000B7A36">
        <w:trPr>
          <w:trHeight w:val="57"/>
        </w:trPr>
        <w:tc>
          <w:tcPr>
            <w:tcW w:w="3396" w:type="dxa"/>
            <w:shd w:val="clear" w:color="auto" w:fill="auto"/>
            <w:noWrap/>
            <w:vAlign w:val="center"/>
            <w:hideMark/>
          </w:tcPr>
          <w:p w14:paraId="6D8430EF" w14:textId="77777777" w:rsidR="009A4715" w:rsidRPr="00DF2557" w:rsidRDefault="009A4715">
            <w:pPr>
              <w:widowControl w:val="0"/>
              <w:jc w:val="left"/>
              <w:rPr>
                <w:color w:val="000000"/>
                <w:sz w:val="18"/>
                <w:szCs w:val="18"/>
              </w:rPr>
            </w:pPr>
            <w:r>
              <w:rPr>
                <w:color w:val="000000"/>
                <w:sz w:val="18"/>
              </w:rPr>
              <w:t>Tuvalu</w:t>
            </w:r>
          </w:p>
        </w:tc>
        <w:tc>
          <w:tcPr>
            <w:tcW w:w="1318" w:type="dxa"/>
            <w:shd w:val="clear" w:color="auto" w:fill="auto"/>
            <w:noWrap/>
            <w:hideMark/>
          </w:tcPr>
          <w:p w14:paraId="035622C2" w14:textId="77777777" w:rsidR="009A4715" w:rsidRPr="00DF2557" w:rsidRDefault="009A4715" w:rsidP="000B7A36">
            <w:pPr>
              <w:widowControl w:val="0"/>
              <w:jc w:val="right"/>
              <w:rPr>
                <w:color w:val="000000"/>
                <w:sz w:val="18"/>
                <w:szCs w:val="18"/>
              </w:rPr>
            </w:pPr>
            <w:r>
              <w:rPr>
                <w:color w:val="000000"/>
                <w:sz w:val="18"/>
              </w:rPr>
              <w:t>0,00</w:t>
            </w:r>
          </w:p>
        </w:tc>
        <w:tc>
          <w:tcPr>
            <w:tcW w:w="936" w:type="dxa"/>
            <w:shd w:val="clear" w:color="auto" w:fill="auto"/>
            <w:noWrap/>
            <w:hideMark/>
          </w:tcPr>
          <w:p w14:paraId="1A802F8A" w14:textId="77777777" w:rsidR="009A4715" w:rsidRPr="00DF2557" w:rsidRDefault="009A4715" w:rsidP="000B7A36">
            <w:pPr>
              <w:widowControl w:val="0"/>
              <w:jc w:val="right"/>
              <w:rPr>
                <w:color w:val="000000"/>
                <w:sz w:val="18"/>
                <w:szCs w:val="18"/>
              </w:rPr>
            </w:pPr>
            <w:r>
              <w:rPr>
                <w:color w:val="000000"/>
                <w:sz w:val="18"/>
              </w:rPr>
              <w:t>0,03</w:t>
            </w:r>
          </w:p>
        </w:tc>
        <w:tc>
          <w:tcPr>
            <w:tcW w:w="923" w:type="dxa"/>
            <w:shd w:val="clear" w:color="auto" w:fill="auto"/>
            <w:noWrap/>
            <w:hideMark/>
          </w:tcPr>
          <w:p w14:paraId="42AC8A6A" w14:textId="77777777" w:rsidR="009A4715" w:rsidRPr="00DF2557" w:rsidRDefault="009A4715" w:rsidP="000B7A36">
            <w:pPr>
              <w:widowControl w:val="0"/>
              <w:jc w:val="right"/>
              <w:rPr>
                <w:color w:val="000000"/>
                <w:sz w:val="18"/>
                <w:szCs w:val="18"/>
              </w:rPr>
            </w:pPr>
            <w:r>
              <w:rPr>
                <w:color w:val="000000"/>
                <w:sz w:val="18"/>
              </w:rPr>
              <w:t>0,00</w:t>
            </w:r>
          </w:p>
        </w:tc>
        <w:tc>
          <w:tcPr>
            <w:tcW w:w="883" w:type="dxa"/>
            <w:shd w:val="clear" w:color="auto" w:fill="auto"/>
            <w:noWrap/>
            <w:hideMark/>
          </w:tcPr>
          <w:p w14:paraId="7046D0B5" w14:textId="77777777" w:rsidR="009A4715" w:rsidRPr="00DF2557" w:rsidRDefault="009A4715" w:rsidP="000B7A36">
            <w:pPr>
              <w:widowControl w:val="0"/>
              <w:jc w:val="right"/>
              <w:rPr>
                <w:color w:val="000000"/>
                <w:sz w:val="18"/>
                <w:szCs w:val="18"/>
              </w:rPr>
            </w:pPr>
            <w:r>
              <w:rPr>
                <w:color w:val="000000"/>
                <w:sz w:val="18"/>
              </w:rPr>
              <w:t>0,00</w:t>
            </w:r>
          </w:p>
        </w:tc>
        <w:tc>
          <w:tcPr>
            <w:tcW w:w="708" w:type="dxa"/>
            <w:shd w:val="clear" w:color="auto" w:fill="auto"/>
            <w:noWrap/>
            <w:hideMark/>
          </w:tcPr>
          <w:p w14:paraId="67C1A58A"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0AF88DA8" w14:textId="77777777" w:rsidR="009A4715" w:rsidRPr="00DF2557" w:rsidRDefault="009A4715" w:rsidP="000B7A36">
            <w:pPr>
              <w:widowControl w:val="0"/>
              <w:ind w:firstLineChars="100" w:firstLine="180"/>
              <w:jc w:val="right"/>
              <w:rPr>
                <w:color w:val="000000"/>
                <w:sz w:val="18"/>
                <w:szCs w:val="18"/>
              </w:rPr>
            </w:pPr>
            <w:r>
              <w:rPr>
                <w:color w:val="000000"/>
                <w:sz w:val="18"/>
              </w:rPr>
              <w:t>1,64</w:t>
            </w:r>
          </w:p>
        </w:tc>
      </w:tr>
      <w:tr w:rsidR="009A4715" w:rsidRPr="00E423F4" w14:paraId="70524567" w14:textId="77777777" w:rsidTr="000B7A36">
        <w:trPr>
          <w:trHeight w:val="57"/>
        </w:trPr>
        <w:tc>
          <w:tcPr>
            <w:tcW w:w="3396" w:type="dxa"/>
            <w:shd w:val="clear" w:color="auto" w:fill="auto"/>
            <w:noWrap/>
            <w:vAlign w:val="center"/>
            <w:hideMark/>
          </w:tcPr>
          <w:p w14:paraId="66EC8733" w14:textId="77777777" w:rsidR="009A4715" w:rsidRPr="00DF2557" w:rsidRDefault="009A4715">
            <w:pPr>
              <w:widowControl w:val="0"/>
              <w:jc w:val="left"/>
              <w:rPr>
                <w:color w:val="000000"/>
                <w:sz w:val="18"/>
                <w:szCs w:val="18"/>
              </w:rPr>
            </w:pPr>
            <w:r>
              <w:rPr>
                <w:color w:val="000000"/>
                <w:sz w:val="18"/>
              </w:rPr>
              <w:t>Vanuatu**</w:t>
            </w:r>
          </w:p>
        </w:tc>
        <w:tc>
          <w:tcPr>
            <w:tcW w:w="1318" w:type="dxa"/>
            <w:shd w:val="clear" w:color="auto" w:fill="auto"/>
            <w:noWrap/>
            <w:hideMark/>
          </w:tcPr>
          <w:p w14:paraId="1B0B9881" w14:textId="77777777" w:rsidR="009A4715" w:rsidRPr="00DF2557" w:rsidRDefault="009A4715" w:rsidP="000B7A36">
            <w:pPr>
              <w:widowControl w:val="0"/>
              <w:jc w:val="right"/>
              <w:rPr>
                <w:color w:val="000000"/>
                <w:sz w:val="18"/>
                <w:szCs w:val="18"/>
              </w:rPr>
            </w:pPr>
            <w:r>
              <w:rPr>
                <w:color w:val="000000"/>
                <w:sz w:val="18"/>
              </w:rPr>
              <w:t>0,48</w:t>
            </w:r>
          </w:p>
        </w:tc>
        <w:tc>
          <w:tcPr>
            <w:tcW w:w="936" w:type="dxa"/>
            <w:shd w:val="clear" w:color="auto" w:fill="auto"/>
            <w:noWrap/>
            <w:hideMark/>
          </w:tcPr>
          <w:p w14:paraId="26E652B3" w14:textId="77777777" w:rsidR="009A4715" w:rsidRPr="00DF2557" w:rsidRDefault="009A4715" w:rsidP="000B7A36">
            <w:pPr>
              <w:widowControl w:val="0"/>
              <w:jc w:val="right"/>
              <w:rPr>
                <w:color w:val="000000"/>
                <w:sz w:val="18"/>
                <w:szCs w:val="18"/>
              </w:rPr>
            </w:pPr>
            <w:r>
              <w:rPr>
                <w:color w:val="000000"/>
                <w:sz w:val="18"/>
              </w:rPr>
              <w:t>0,00</w:t>
            </w:r>
          </w:p>
        </w:tc>
        <w:tc>
          <w:tcPr>
            <w:tcW w:w="923" w:type="dxa"/>
            <w:shd w:val="clear" w:color="auto" w:fill="auto"/>
            <w:noWrap/>
            <w:hideMark/>
          </w:tcPr>
          <w:p w14:paraId="6CFF5B97" w14:textId="77777777" w:rsidR="009A4715" w:rsidRPr="00DF2557" w:rsidRDefault="009A4715" w:rsidP="000B7A36">
            <w:pPr>
              <w:widowControl w:val="0"/>
              <w:jc w:val="right"/>
              <w:rPr>
                <w:color w:val="000000"/>
                <w:sz w:val="18"/>
                <w:szCs w:val="18"/>
              </w:rPr>
            </w:pPr>
            <w:r>
              <w:rPr>
                <w:color w:val="000000"/>
                <w:sz w:val="18"/>
              </w:rPr>
              <w:t>0,15</w:t>
            </w:r>
          </w:p>
        </w:tc>
        <w:tc>
          <w:tcPr>
            <w:tcW w:w="883" w:type="dxa"/>
            <w:shd w:val="clear" w:color="auto" w:fill="auto"/>
            <w:noWrap/>
            <w:hideMark/>
          </w:tcPr>
          <w:p w14:paraId="1B69A366" w14:textId="77777777" w:rsidR="009A4715" w:rsidRPr="00DF2557" w:rsidRDefault="009A4715" w:rsidP="000B7A36">
            <w:pPr>
              <w:widowControl w:val="0"/>
              <w:jc w:val="right"/>
              <w:rPr>
                <w:color w:val="000000"/>
                <w:sz w:val="18"/>
                <w:szCs w:val="18"/>
              </w:rPr>
            </w:pPr>
            <w:r>
              <w:rPr>
                <w:color w:val="000000"/>
                <w:sz w:val="18"/>
              </w:rPr>
              <w:t>0,00</w:t>
            </w:r>
          </w:p>
        </w:tc>
        <w:tc>
          <w:tcPr>
            <w:tcW w:w="708" w:type="dxa"/>
            <w:shd w:val="clear" w:color="auto" w:fill="auto"/>
            <w:noWrap/>
            <w:hideMark/>
          </w:tcPr>
          <w:p w14:paraId="3EAE3721" w14:textId="77777777" w:rsidR="009A4715" w:rsidRPr="00DF2557" w:rsidRDefault="009A4715" w:rsidP="000B7A36">
            <w:pPr>
              <w:widowControl w:val="0"/>
              <w:jc w:val="right"/>
              <w:rPr>
                <w:color w:val="000000"/>
                <w:sz w:val="18"/>
                <w:szCs w:val="18"/>
              </w:rPr>
            </w:pPr>
            <w:r>
              <w:rPr>
                <w:color w:val="000000"/>
                <w:sz w:val="18"/>
              </w:rPr>
              <w:t>0,07</w:t>
            </w:r>
          </w:p>
        </w:tc>
        <w:tc>
          <w:tcPr>
            <w:tcW w:w="1182" w:type="dxa"/>
            <w:shd w:val="clear" w:color="auto" w:fill="auto"/>
            <w:noWrap/>
            <w:hideMark/>
          </w:tcPr>
          <w:p w14:paraId="3C85B3DF" w14:textId="77777777" w:rsidR="009A4715" w:rsidRPr="00DF2557" w:rsidRDefault="009A4715" w:rsidP="000B7A36">
            <w:pPr>
              <w:widowControl w:val="0"/>
              <w:ind w:firstLineChars="100" w:firstLine="180"/>
              <w:jc w:val="right"/>
              <w:rPr>
                <w:color w:val="000000"/>
                <w:sz w:val="18"/>
                <w:szCs w:val="18"/>
              </w:rPr>
            </w:pPr>
            <w:r>
              <w:rPr>
                <w:color w:val="000000"/>
                <w:sz w:val="18"/>
              </w:rPr>
              <w:t>5,11</w:t>
            </w:r>
            <w:r>
              <w:rPr>
                <w:color w:val="000000"/>
                <w:sz w:val="18"/>
                <w:vertAlign w:val="superscript"/>
              </w:rPr>
              <w:t>a</w:t>
            </w:r>
          </w:p>
        </w:tc>
      </w:tr>
      <w:tr w:rsidR="009A4715" w:rsidRPr="00E423F4" w14:paraId="1AAD861E" w14:textId="77777777" w:rsidTr="000B7A36">
        <w:trPr>
          <w:trHeight w:val="57"/>
        </w:trPr>
        <w:tc>
          <w:tcPr>
            <w:tcW w:w="3396" w:type="dxa"/>
            <w:shd w:val="clear" w:color="auto" w:fill="auto"/>
            <w:noWrap/>
            <w:vAlign w:val="center"/>
            <w:hideMark/>
          </w:tcPr>
          <w:p w14:paraId="1F3D86FE" w14:textId="77777777" w:rsidR="009A4715" w:rsidRPr="00DF2557" w:rsidRDefault="009A4715">
            <w:pPr>
              <w:widowControl w:val="0"/>
              <w:jc w:val="left"/>
              <w:rPr>
                <w:b/>
                <w:bCs/>
                <w:color w:val="000000"/>
                <w:sz w:val="18"/>
                <w:szCs w:val="18"/>
              </w:rPr>
            </w:pPr>
            <w:r>
              <w:rPr>
                <w:b/>
                <w:color w:val="000000"/>
                <w:sz w:val="18"/>
              </w:rPr>
              <w:t>Total (</w:t>
            </w:r>
            <w:proofErr w:type="spellStart"/>
            <w:r>
              <w:rPr>
                <w:b/>
                <w:color w:val="000000"/>
                <w:sz w:val="18"/>
              </w:rPr>
              <w:t>tm</w:t>
            </w:r>
            <w:proofErr w:type="spellEnd"/>
            <w:r>
              <w:rPr>
                <w:b/>
                <w:color w:val="000000"/>
                <w:sz w:val="18"/>
              </w:rPr>
              <w:t>)</w:t>
            </w:r>
          </w:p>
        </w:tc>
        <w:tc>
          <w:tcPr>
            <w:tcW w:w="1318" w:type="dxa"/>
            <w:shd w:val="clear" w:color="auto" w:fill="auto"/>
            <w:noWrap/>
            <w:hideMark/>
          </w:tcPr>
          <w:p w14:paraId="16707A72" w14:textId="77777777" w:rsidR="009A4715" w:rsidRPr="00DF2557" w:rsidRDefault="009A4715" w:rsidP="000B7A36">
            <w:pPr>
              <w:widowControl w:val="0"/>
              <w:jc w:val="right"/>
              <w:rPr>
                <w:b/>
                <w:bCs/>
                <w:color w:val="000000"/>
                <w:sz w:val="18"/>
                <w:szCs w:val="18"/>
              </w:rPr>
            </w:pPr>
            <w:r>
              <w:rPr>
                <w:b/>
                <w:color w:val="000000"/>
                <w:sz w:val="18"/>
              </w:rPr>
              <w:t>4,58</w:t>
            </w:r>
          </w:p>
        </w:tc>
        <w:tc>
          <w:tcPr>
            <w:tcW w:w="936" w:type="dxa"/>
            <w:shd w:val="clear" w:color="auto" w:fill="auto"/>
            <w:noWrap/>
            <w:hideMark/>
          </w:tcPr>
          <w:p w14:paraId="7416156B" w14:textId="77777777" w:rsidR="009A4715" w:rsidRPr="00DF2557" w:rsidRDefault="009A4715" w:rsidP="000B7A36">
            <w:pPr>
              <w:widowControl w:val="0"/>
              <w:jc w:val="right"/>
              <w:rPr>
                <w:b/>
                <w:bCs/>
                <w:color w:val="000000"/>
                <w:sz w:val="18"/>
                <w:szCs w:val="18"/>
              </w:rPr>
            </w:pPr>
            <w:r>
              <w:rPr>
                <w:b/>
                <w:color w:val="000000"/>
                <w:sz w:val="18"/>
              </w:rPr>
              <w:t>2,70</w:t>
            </w:r>
          </w:p>
        </w:tc>
        <w:tc>
          <w:tcPr>
            <w:tcW w:w="923" w:type="dxa"/>
            <w:shd w:val="clear" w:color="auto" w:fill="auto"/>
            <w:noWrap/>
            <w:hideMark/>
          </w:tcPr>
          <w:p w14:paraId="0E4097F2" w14:textId="77777777" w:rsidR="009A4715" w:rsidRPr="00DF2557" w:rsidRDefault="009A4715" w:rsidP="000B7A36">
            <w:pPr>
              <w:widowControl w:val="0"/>
              <w:jc w:val="right"/>
              <w:rPr>
                <w:b/>
                <w:bCs/>
                <w:color w:val="000000"/>
                <w:sz w:val="18"/>
                <w:szCs w:val="18"/>
              </w:rPr>
            </w:pPr>
            <w:r>
              <w:rPr>
                <w:b/>
                <w:color w:val="000000"/>
                <w:sz w:val="18"/>
              </w:rPr>
              <w:t>2,07</w:t>
            </w:r>
          </w:p>
        </w:tc>
        <w:tc>
          <w:tcPr>
            <w:tcW w:w="883" w:type="dxa"/>
            <w:shd w:val="clear" w:color="auto" w:fill="auto"/>
            <w:hideMark/>
          </w:tcPr>
          <w:p w14:paraId="5F11CBF2" w14:textId="77777777" w:rsidR="009A4715" w:rsidRPr="00DF2557" w:rsidRDefault="009A4715" w:rsidP="000B7A36">
            <w:pPr>
              <w:widowControl w:val="0"/>
              <w:jc w:val="right"/>
              <w:rPr>
                <w:b/>
                <w:bCs/>
                <w:color w:val="000000"/>
                <w:sz w:val="18"/>
                <w:szCs w:val="18"/>
              </w:rPr>
            </w:pPr>
            <w:r>
              <w:rPr>
                <w:b/>
                <w:color w:val="000000"/>
                <w:sz w:val="18"/>
              </w:rPr>
              <w:t>3,27</w:t>
            </w:r>
          </w:p>
        </w:tc>
        <w:tc>
          <w:tcPr>
            <w:tcW w:w="708" w:type="dxa"/>
            <w:shd w:val="clear" w:color="auto" w:fill="auto"/>
            <w:noWrap/>
            <w:hideMark/>
          </w:tcPr>
          <w:p w14:paraId="48C9E31F" w14:textId="77777777" w:rsidR="009A4715" w:rsidRPr="00DF2557" w:rsidRDefault="009A4715" w:rsidP="000B7A36">
            <w:pPr>
              <w:widowControl w:val="0"/>
              <w:jc w:val="right"/>
              <w:rPr>
                <w:b/>
                <w:bCs/>
                <w:color w:val="000000"/>
                <w:sz w:val="18"/>
                <w:szCs w:val="18"/>
              </w:rPr>
            </w:pPr>
            <w:r>
              <w:rPr>
                <w:b/>
                <w:color w:val="000000"/>
                <w:sz w:val="18"/>
              </w:rPr>
              <w:t>2,00</w:t>
            </w:r>
          </w:p>
        </w:tc>
        <w:tc>
          <w:tcPr>
            <w:tcW w:w="1182" w:type="dxa"/>
            <w:shd w:val="clear" w:color="auto" w:fill="auto"/>
            <w:noWrap/>
            <w:hideMark/>
          </w:tcPr>
          <w:p w14:paraId="041AFECC" w14:textId="77777777" w:rsidR="009A4715" w:rsidRPr="00DF2557" w:rsidRDefault="009A4715" w:rsidP="000B7A36">
            <w:pPr>
              <w:widowControl w:val="0"/>
              <w:ind w:firstLineChars="100" w:firstLine="181"/>
              <w:jc w:val="right"/>
              <w:rPr>
                <w:b/>
                <w:bCs/>
                <w:color w:val="000000"/>
                <w:sz w:val="18"/>
                <w:szCs w:val="18"/>
              </w:rPr>
            </w:pPr>
            <w:r>
              <w:rPr>
                <w:b/>
                <w:color w:val="000000"/>
                <w:sz w:val="18"/>
              </w:rPr>
              <w:t>60,62</w:t>
            </w:r>
          </w:p>
        </w:tc>
      </w:tr>
      <w:tr w:rsidR="009A4715" w:rsidRPr="00E423F4" w14:paraId="619E9684" w14:textId="77777777" w:rsidTr="000B7A36">
        <w:trPr>
          <w:trHeight w:val="57"/>
        </w:trPr>
        <w:tc>
          <w:tcPr>
            <w:tcW w:w="3396" w:type="dxa"/>
            <w:shd w:val="clear" w:color="auto" w:fill="auto"/>
            <w:noWrap/>
            <w:vAlign w:val="center"/>
            <w:hideMark/>
          </w:tcPr>
          <w:p w14:paraId="0DFEF49C" w14:textId="77777777" w:rsidR="009A4715" w:rsidRPr="00DF2557" w:rsidRDefault="009A4715">
            <w:pPr>
              <w:widowControl w:val="0"/>
              <w:jc w:val="left"/>
              <w:rPr>
                <w:b/>
                <w:bCs/>
                <w:color w:val="000000"/>
                <w:sz w:val="18"/>
                <w:szCs w:val="18"/>
              </w:rPr>
            </w:pPr>
            <w:r>
              <w:rPr>
                <w:b/>
                <w:color w:val="000000"/>
                <w:sz w:val="18"/>
              </w:rPr>
              <w:t>Tonnes PAO</w:t>
            </w:r>
          </w:p>
        </w:tc>
        <w:tc>
          <w:tcPr>
            <w:tcW w:w="1318" w:type="dxa"/>
            <w:shd w:val="clear" w:color="auto" w:fill="auto"/>
            <w:noWrap/>
            <w:hideMark/>
          </w:tcPr>
          <w:p w14:paraId="08FAB1A2" w14:textId="3D37C7EE" w:rsidR="009A4715" w:rsidRPr="00DF2557" w:rsidRDefault="009A4715" w:rsidP="000B7A36">
            <w:pPr>
              <w:widowControl w:val="0"/>
              <w:ind w:firstLineChars="100" w:firstLine="180"/>
              <w:jc w:val="right"/>
              <w:rPr>
                <w:color w:val="000000"/>
                <w:sz w:val="18"/>
                <w:szCs w:val="18"/>
              </w:rPr>
            </w:pPr>
          </w:p>
        </w:tc>
        <w:tc>
          <w:tcPr>
            <w:tcW w:w="936" w:type="dxa"/>
            <w:shd w:val="clear" w:color="auto" w:fill="auto"/>
            <w:noWrap/>
            <w:hideMark/>
          </w:tcPr>
          <w:p w14:paraId="147D46BB" w14:textId="1FFDBB12" w:rsidR="009A4715" w:rsidRPr="00DF2557" w:rsidRDefault="009A4715" w:rsidP="000B7A36">
            <w:pPr>
              <w:widowControl w:val="0"/>
              <w:ind w:firstLineChars="100" w:firstLine="180"/>
              <w:jc w:val="right"/>
              <w:rPr>
                <w:color w:val="000000"/>
                <w:sz w:val="18"/>
                <w:szCs w:val="18"/>
              </w:rPr>
            </w:pPr>
          </w:p>
        </w:tc>
        <w:tc>
          <w:tcPr>
            <w:tcW w:w="923" w:type="dxa"/>
            <w:shd w:val="clear" w:color="auto" w:fill="auto"/>
            <w:noWrap/>
            <w:hideMark/>
          </w:tcPr>
          <w:p w14:paraId="250F3439" w14:textId="63FE7190" w:rsidR="009A4715" w:rsidRPr="00DF2557" w:rsidRDefault="009A4715" w:rsidP="000B7A36">
            <w:pPr>
              <w:widowControl w:val="0"/>
              <w:ind w:firstLineChars="100" w:firstLine="180"/>
              <w:jc w:val="right"/>
              <w:rPr>
                <w:color w:val="000000"/>
                <w:sz w:val="18"/>
                <w:szCs w:val="18"/>
              </w:rPr>
            </w:pPr>
          </w:p>
        </w:tc>
        <w:tc>
          <w:tcPr>
            <w:tcW w:w="883" w:type="dxa"/>
            <w:shd w:val="clear" w:color="auto" w:fill="auto"/>
            <w:hideMark/>
          </w:tcPr>
          <w:p w14:paraId="535342B3" w14:textId="33577ADA" w:rsidR="009A4715" w:rsidRPr="00DF2557" w:rsidRDefault="009A4715" w:rsidP="000B7A36">
            <w:pPr>
              <w:widowControl w:val="0"/>
              <w:ind w:firstLineChars="100" w:firstLine="180"/>
              <w:jc w:val="right"/>
              <w:rPr>
                <w:color w:val="000000"/>
                <w:sz w:val="18"/>
                <w:szCs w:val="18"/>
              </w:rPr>
            </w:pPr>
          </w:p>
        </w:tc>
        <w:tc>
          <w:tcPr>
            <w:tcW w:w="708" w:type="dxa"/>
            <w:shd w:val="clear" w:color="auto" w:fill="auto"/>
            <w:hideMark/>
          </w:tcPr>
          <w:p w14:paraId="3C32BE9F" w14:textId="3E10D95C" w:rsidR="009A4715" w:rsidRPr="00DF2557" w:rsidRDefault="009A4715" w:rsidP="000B7A36">
            <w:pPr>
              <w:widowControl w:val="0"/>
              <w:ind w:firstLineChars="100" w:firstLine="180"/>
              <w:jc w:val="right"/>
              <w:rPr>
                <w:color w:val="000000"/>
                <w:sz w:val="18"/>
                <w:szCs w:val="18"/>
              </w:rPr>
            </w:pPr>
          </w:p>
        </w:tc>
        <w:tc>
          <w:tcPr>
            <w:tcW w:w="1182" w:type="dxa"/>
            <w:shd w:val="clear" w:color="auto" w:fill="auto"/>
            <w:noWrap/>
            <w:hideMark/>
          </w:tcPr>
          <w:p w14:paraId="01C79B54" w14:textId="276F61EF" w:rsidR="009A4715" w:rsidRPr="00DF2557" w:rsidRDefault="009A4715" w:rsidP="000B7A36">
            <w:pPr>
              <w:widowControl w:val="0"/>
              <w:ind w:firstLineChars="100" w:firstLine="180"/>
              <w:jc w:val="right"/>
              <w:rPr>
                <w:color w:val="000000"/>
                <w:sz w:val="18"/>
                <w:szCs w:val="18"/>
              </w:rPr>
            </w:pPr>
          </w:p>
        </w:tc>
      </w:tr>
      <w:tr w:rsidR="009A4715" w:rsidRPr="00E423F4" w14:paraId="75E49EC6" w14:textId="77777777" w:rsidTr="000B7A36">
        <w:trPr>
          <w:trHeight w:val="57"/>
        </w:trPr>
        <w:tc>
          <w:tcPr>
            <w:tcW w:w="3396" w:type="dxa"/>
            <w:shd w:val="clear" w:color="auto" w:fill="auto"/>
            <w:noWrap/>
            <w:vAlign w:val="center"/>
            <w:hideMark/>
          </w:tcPr>
          <w:p w14:paraId="1C013E38" w14:textId="77777777" w:rsidR="009A4715" w:rsidRPr="00DF2557" w:rsidRDefault="009A4715">
            <w:pPr>
              <w:widowControl w:val="0"/>
              <w:jc w:val="left"/>
              <w:rPr>
                <w:color w:val="000000"/>
                <w:sz w:val="18"/>
                <w:szCs w:val="18"/>
              </w:rPr>
            </w:pPr>
            <w:r>
              <w:rPr>
                <w:color w:val="000000"/>
                <w:sz w:val="18"/>
              </w:rPr>
              <w:t>Îles Cook</w:t>
            </w:r>
          </w:p>
        </w:tc>
        <w:tc>
          <w:tcPr>
            <w:tcW w:w="1318" w:type="dxa"/>
            <w:shd w:val="clear" w:color="auto" w:fill="auto"/>
            <w:noWrap/>
            <w:hideMark/>
          </w:tcPr>
          <w:p w14:paraId="76BCA2E9"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36" w:type="dxa"/>
            <w:shd w:val="clear" w:color="auto" w:fill="auto"/>
            <w:noWrap/>
            <w:hideMark/>
          </w:tcPr>
          <w:p w14:paraId="3DC2CA2B"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23" w:type="dxa"/>
            <w:shd w:val="clear" w:color="auto" w:fill="auto"/>
            <w:noWrap/>
            <w:hideMark/>
          </w:tcPr>
          <w:p w14:paraId="74D2A178"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883" w:type="dxa"/>
            <w:shd w:val="clear" w:color="auto" w:fill="auto"/>
            <w:hideMark/>
          </w:tcPr>
          <w:p w14:paraId="4F896E3B"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708" w:type="dxa"/>
            <w:shd w:val="clear" w:color="auto" w:fill="auto"/>
            <w:hideMark/>
          </w:tcPr>
          <w:p w14:paraId="6656AE2A"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26646E35" w14:textId="77777777" w:rsidR="009A4715" w:rsidRPr="00DF2557" w:rsidRDefault="009A4715" w:rsidP="000B7A36">
            <w:pPr>
              <w:widowControl w:val="0"/>
              <w:ind w:firstLineChars="100" w:firstLine="180"/>
              <w:jc w:val="right"/>
              <w:rPr>
                <w:color w:val="000000"/>
                <w:sz w:val="18"/>
                <w:szCs w:val="18"/>
              </w:rPr>
            </w:pPr>
            <w:r>
              <w:rPr>
                <w:color w:val="000000"/>
                <w:sz w:val="18"/>
              </w:rPr>
              <w:t>0,1</w:t>
            </w:r>
          </w:p>
        </w:tc>
      </w:tr>
      <w:tr w:rsidR="009A4715" w:rsidRPr="00E423F4" w14:paraId="08F9551E" w14:textId="77777777" w:rsidTr="000B7A36">
        <w:trPr>
          <w:trHeight w:val="57"/>
        </w:trPr>
        <w:tc>
          <w:tcPr>
            <w:tcW w:w="3396" w:type="dxa"/>
            <w:shd w:val="clear" w:color="auto" w:fill="auto"/>
            <w:noWrap/>
            <w:vAlign w:val="center"/>
            <w:hideMark/>
          </w:tcPr>
          <w:p w14:paraId="5EAC029F" w14:textId="77777777" w:rsidR="009A4715" w:rsidRPr="00DF2557" w:rsidRDefault="009A4715">
            <w:pPr>
              <w:widowControl w:val="0"/>
              <w:jc w:val="left"/>
              <w:rPr>
                <w:color w:val="000000"/>
                <w:sz w:val="18"/>
                <w:szCs w:val="18"/>
              </w:rPr>
            </w:pPr>
            <w:r>
              <w:rPr>
                <w:color w:val="000000"/>
                <w:sz w:val="18"/>
              </w:rPr>
              <w:t>Kiribati</w:t>
            </w:r>
          </w:p>
        </w:tc>
        <w:tc>
          <w:tcPr>
            <w:tcW w:w="1318" w:type="dxa"/>
            <w:shd w:val="clear" w:color="auto" w:fill="auto"/>
            <w:noWrap/>
            <w:hideMark/>
          </w:tcPr>
          <w:p w14:paraId="07ED6ECC" w14:textId="77777777" w:rsidR="009A4715" w:rsidRPr="00DF2557" w:rsidRDefault="009A4715" w:rsidP="000B7A36">
            <w:pPr>
              <w:widowControl w:val="0"/>
              <w:ind w:firstLineChars="100" w:firstLine="180"/>
              <w:jc w:val="right"/>
              <w:rPr>
                <w:color w:val="000000"/>
                <w:sz w:val="18"/>
                <w:szCs w:val="18"/>
              </w:rPr>
            </w:pPr>
            <w:r>
              <w:rPr>
                <w:color w:val="000000"/>
                <w:sz w:val="18"/>
              </w:rPr>
              <w:t>0,02</w:t>
            </w:r>
          </w:p>
        </w:tc>
        <w:tc>
          <w:tcPr>
            <w:tcW w:w="936" w:type="dxa"/>
            <w:shd w:val="clear" w:color="auto" w:fill="auto"/>
            <w:noWrap/>
            <w:hideMark/>
          </w:tcPr>
          <w:p w14:paraId="3AC04434"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23" w:type="dxa"/>
            <w:shd w:val="clear" w:color="auto" w:fill="auto"/>
            <w:noWrap/>
            <w:hideMark/>
          </w:tcPr>
          <w:p w14:paraId="7D054C4A"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883" w:type="dxa"/>
            <w:shd w:val="clear" w:color="auto" w:fill="auto"/>
            <w:hideMark/>
          </w:tcPr>
          <w:p w14:paraId="4F4CA513"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708" w:type="dxa"/>
            <w:shd w:val="clear" w:color="auto" w:fill="auto"/>
            <w:hideMark/>
          </w:tcPr>
          <w:p w14:paraId="4A659CD9" w14:textId="77777777" w:rsidR="009A4715" w:rsidRPr="00DF2557" w:rsidRDefault="009A4715" w:rsidP="000B7A36">
            <w:pPr>
              <w:widowControl w:val="0"/>
              <w:jc w:val="right"/>
              <w:rPr>
                <w:color w:val="000000"/>
                <w:sz w:val="18"/>
                <w:szCs w:val="18"/>
              </w:rPr>
            </w:pPr>
            <w:r>
              <w:rPr>
                <w:color w:val="000000"/>
                <w:sz w:val="18"/>
              </w:rPr>
              <w:t>0,01</w:t>
            </w:r>
          </w:p>
        </w:tc>
        <w:tc>
          <w:tcPr>
            <w:tcW w:w="1182" w:type="dxa"/>
            <w:shd w:val="clear" w:color="auto" w:fill="auto"/>
            <w:noWrap/>
            <w:hideMark/>
          </w:tcPr>
          <w:p w14:paraId="373F0D98" w14:textId="77777777" w:rsidR="009A4715" w:rsidRPr="00DF2557" w:rsidRDefault="009A4715" w:rsidP="000B7A36">
            <w:pPr>
              <w:widowControl w:val="0"/>
              <w:ind w:firstLineChars="100" w:firstLine="180"/>
              <w:jc w:val="right"/>
              <w:rPr>
                <w:color w:val="000000"/>
                <w:sz w:val="18"/>
                <w:szCs w:val="18"/>
              </w:rPr>
            </w:pPr>
            <w:r>
              <w:rPr>
                <w:color w:val="000000"/>
                <w:sz w:val="18"/>
              </w:rPr>
              <w:t>0,1</w:t>
            </w:r>
          </w:p>
        </w:tc>
      </w:tr>
      <w:tr w:rsidR="009A4715" w:rsidRPr="00E423F4" w14:paraId="4F1CD133" w14:textId="77777777" w:rsidTr="000B7A36">
        <w:trPr>
          <w:trHeight w:val="57"/>
        </w:trPr>
        <w:tc>
          <w:tcPr>
            <w:tcW w:w="3396" w:type="dxa"/>
            <w:shd w:val="clear" w:color="auto" w:fill="auto"/>
            <w:noWrap/>
            <w:vAlign w:val="center"/>
            <w:hideMark/>
          </w:tcPr>
          <w:p w14:paraId="60430BA8" w14:textId="77777777" w:rsidR="009A4715" w:rsidRPr="00DF2557" w:rsidRDefault="009A4715">
            <w:pPr>
              <w:widowControl w:val="0"/>
              <w:jc w:val="left"/>
              <w:rPr>
                <w:color w:val="000000"/>
                <w:sz w:val="18"/>
                <w:szCs w:val="18"/>
              </w:rPr>
            </w:pPr>
            <w:r>
              <w:rPr>
                <w:color w:val="000000"/>
                <w:sz w:val="18"/>
              </w:rPr>
              <w:t>Îles Marshall</w:t>
            </w:r>
          </w:p>
        </w:tc>
        <w:tc>
          <w:tcPr>
            <w:tcW w:w="1318" w:type="dxa"/>
            <w:shd w:val="clear" w:color="auto" w:fill="auto"/>
            <w:noWrap/>
            <w:hideMark/>
          </w:tcPr>
          <w:p w14:paraId="072308DF"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36" w:type="dxa"/>
            <w:shd w:val="clear" w:color="auto" w:fill="auto"/>
            <w:noWrap/>
            <w:hideMark/>
          </w:tcPr>
          <w:p w14:paraId="66180882"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23" w:type="dxa"/>
            <w:shd w:val="clear" w:color="auto" w:fill="auto"/>
            <w:noWrap/>
            <w:hideMark/>
          </w:tcPr>
          <w:p w14:paraId="430B5797"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883" w:type="dxa"/>
            <w:shd w:val="clear" w:color="auto" w:fill="auto"/>
            <w:hideMark/>
          </w:tcPr>
          <w:p w14:paraId="252C1911"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708" w:type="dxa"/>
            <w:shd w:val="clear" w:color="auto" w:fill="auto"/>
            <w:hideMark/>
          </w:tcPr>
          <w:p w14:paraId="27CA7985"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1DA49CB7" w14:textId="77777777" w:rsidR="009A4715" w:rsidRPr="00DF2557" w:rsidRDefault="009A4715" w:rsidP="000B7A36">
            <w:pPr>
              <w:widowControl w:val="0"/>
              <w:ind w:firstLineChars="100" w:firstLine="180"/>
              <w:jc w:val="right"/>
              <w:rPr>
                <w:color w:val="000000"/>
                <w:sz w:val="18"/>
                <w:szCs w:val="18"/>
              </w:rPr>
            </w:pPr>
            <w:r>
              <w:rPr>
                <w:color w:val="000000"/>
                <w:sz w:val="18"/>
              </w:rPr>
              <w:t>0,2</w:t>
            </w:r>
          </w:p>
        </w:tc>
      </w:tr>
      <w:tr w:rsidR="009A4715" w:rsidRPr="00E423F4" w14:paraId="37D1975B" w14:textId="77777777" w:rsidTr="000B7A36">
        <w:trPr>
          <w:trHeight w:val="57"/>
        </w:trPr>
        <w:tc>
          <w:tcPr>
            <w:tcW w:w="3396" w:type="dxa"/>
            <w:shd w:val="clear" w:color="auto" w:fill="auto"/>
            <w:noWrap/>
            <w:vAlign w:val="center"/>
            <w:hideMark/>
          </w:tcPr>
          <w:p w14:paraId="1F927EA0" w14:textId="62C0E417" w:rsidR="009A4715" w:rsidRPr="00DF2557" w:rsidRDefault="00D15D40">
            <w:pPr>
              <w:widowControl w:val="0"/>
              <w:jc w:val="left"/>
              <w:rPr>
                <w:color w:val="000000"/>
                <w:sz w:val="18"/>
                <w:szCs w:val="18"/>
              </w:rPr>
            </w:pPr>
            <w:r>
              <w:rPr>
                <w:color w:val="000000"/>
                <w:sz w:val="18"/>
              </w:rPr>
              <w:t>États fédérés de Micronésie*</w:t>
            </w:r>
          </w:p>
        </w:tc>
        <w:tc>
          <w:tcPr>
            <w:tcW w:w="1318" w:type="dxa"/>
            <w:shd w:val="clear" w:color="auto" w:fill="auto"/>
            <w:noWrap/>
            <w:hideMark/>
          </w:tcPr>
          <w:p w14:paraId="52108595" w14:textId="77777777" w:rsidR="009A4715" w:rsidRPr="00DF2557" w:rsidRDefault="009A4715" w:rsidP="000B7A36">
            <w:pPr>
              <w:widowControl w:val="0"/>
              <w:ind w:firstLineChars="100" w:firstLine="180"/>
              <w:jc w:val="right"/>
              <w:rPr>
                <w:color w:val="000000"/>
                <w:sz w:val="18"/>
                <w:szCs w:val="18"/>
              </w:rPr>
            </w:pPr>
            <w:r>
              <w:rPr>
                <w:color w:val="000000"/>
                <w:sz w:val="18"/>
              </w:rPr>
              <w:t>0,10</w:t>
            </w:r>
          </w:p>
        </w:tc>
        <w:tc>
          <w:tcPr>
            <w:tcW w:w="936" w:type="dxa"/>
            <w:shd w:val="clear" w:color="auto" w:fill="auto"/>
            <w:noWrap/>
            <w:hideMark/>
          </w:tcPr>
          <w:p w14:paraId="5EE18D94"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23" w:type="dxa"/>
            <w:shd w:val="clear" w:color="auto" w:fill="auto"/>
            <w:noWrap/>
            <w:hideMark/>
          </w:tcPr>
          <w:p w14:paraId="0E01488D" w14:textId="77777777" w:rsidR="009A4715" w:rsidRPr="00DF2557" w:rsidRDefault="009A4715" w:rsidP="000B7A36">
            <w:pPr>
              <w:widowControl w:val="0"/>
              <w:ind w:firstLineChars="100" w:firstLine="180"/>
              <w:jc w:val="right"/>
              <w:rPr>
                <w:color w:val="000000"/>
                <w:sz w:val="18"/>
                <w:szCs w:val="18"/>
              </w:rPr>
            </w:pPr>
            <w:r>
              <w:rPr>
                <w:color w:val="000000"/>
                <w:sz w:val="18"/>
              </w:rPr>
              <w:t>0,01</w:t>
            </w:r>
          </w:p>
        </w:tc>
        <w:tc>
          <w:tcPr>
            <w:tcW w:w="883" w:type="dxa"/>
            <w:shd w:val="clear" w:color="auto" w:fill="auto"/>
            <w:hideMark/>
          </w:tcPr>
          <w:p w14:paraId="6248FE45" w14:textId="77777777" w:rsidR="009A4715" w:rsidRPr="00DF2557" w:rsidRDefault="009A4715" w:rsidP="000B7A36">
            <w:pPr>
              <w:widowControl w:val="0"/>
              <w:ind w:firstLineChars="100" w:firstLine="180"/>
              <w:jc w:val="right"/>
              <w:rPr>
                <w:color w:val="000000"/>
                <w:sz w:val="18"/>
                <w:szCs w:val="18"/>
              </w:rPr>
            </w:pPr>
            <w:r>
              <w:rPr>
                <w:color w:val="000000"/>
                <w:sz w:val="18"/>
              </w:rPr>
              <w:t>0,07</w:t>
            </w:r>
          </w:p>
        </w:tc>
        <w:tc>
          <w:tcPr>
            <w:tcW w:w="708" w:type="dxa"/>
            <w:shd w:val="clear" w:color="auto" w:fill="auto"/>
            <w:hideMark/>
          </w:tcPr>
          <w:p w14:paraId="254F8DFC"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7806CC1E" w14:textId="77777777" w:rsidR="009A4715" w:rsidRPr="00DF2557" w:rsidRDefault="009A4715" w:rsidP="000B7A36">
            <w:pPr>
              <w:widowControl w:val="0"/>
              <w:ind w:firstLineChars="100" w:firstLine="180"/>
              <w:jc w:val="right"/>
              <w:rPr>
                <w:color w:val="000000"/>
                <w:sz w:val="18"/>
                <w:szCs w:val="18"/>
              </w:rPr>
            </w:pPr>
            <w:r>
              <w:rPr>
                <w:color w:val="000000"/>
                <w:sz w:val="18"/>
              </w:rPr>
              <w:t>0,2</w:t>
            </w:r>
          </w:p>
        </w:tc>
      </w:tr>
      <w:tr w:rsidR="009A4715" w:rsidRPr="00E423F4" w14:paraId="7EB00AE1" w14:textId="77777777" w:rsidTr="000B7A36">
        <w:trPr>
          <w:trHeight w:val="57"/>
        </w:trPr>
        <w:tc>
          <w:tcPr>
            <w:tcW w:w="3396" w:type="dxa"/>
            <w:shd w:val="clear" w:color="auto" w:fill="auto"/>
            <w:noWrap/>
            <w:vAlign w:val="center"/>
            <w:hideMark/>
          </w:tcPr>
          <w:p w14:paraId="7EA84CA8" w14:textId="77777777" w:rsidR="009A4715" w:rsidRPr="00DF2557" w:rsidRDefault="009A4715">
            <w:pPr>
              <w:widowControl w:val="0"/>
              <w:jc w:val="left"/>
              <w:rPr>
                <w:color w:val="000000"/>
                <w:sz w:val="18"/>
                <w:szCs w:val="18"/>
              </w:rPr>
            </w:pPr>
            <w:r>
              <w:rPr>
                <w:color w:val="000000"/>
                <w:sz w:val="18"/>
              </w:rPr>
              <w:t>Nauru</w:t>
            </w:r>
          </w:p>
        </w:tc>
        <w:tc>
          <w:tcPr>
            <w:tcW w:w="1318" w:type="dxa"/>
            <w:shd w:val="clear" w:color="auto" w:fill="auto"/>
            <w:noWrap/>
            <w:hideMark/>
          </w:tcPr>
          <w:p w14:paraId="1991B7A1"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36" w:type="dxa"/>
            <w:shd w:val="clear" w:color="auto" w:fill="auto"/>
            <w:noWrap/>
            <w:hideMark/>
          </w:tcPr>
          <w:p w14:paraId="063E52DD"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23" w:type="dxa"/>
            <w:shd w:val="clear" w:color="auto" w:fill="auto"/>
            <w:noWrap/>
            <w:hideMark/>
          </w:tcPr>
          <w:p w14:paraId="1FFDA4AE"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883" w:type="dxa"/>
            <w:shd w:val="clear" w:color="auto" w:fill="auto"/>
            <w:hideMark/>
          </w:tcPr>
          <w:p w14:paraId="60A36A1F"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708" w:type="dxa"/>
            <w:shd w:val="clear" w:color="auto" w:fill="auto"/>
            <w:hideMark/>
          </w:tcPr>
          <w:p w14:paraId="782B08F7"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2603E68A" w14:textId="77777777" w:rsidR="009A4715" w:rsidRPr="00DF2557" w:rsidRDefault="009A4715" w:rsidP="000B7A36">
            <w:pPr>
              <w:widowControl w:val="0"/>
              <w:ind w:firstLineChars="100" w:firstLine="180"/>
              <w:jc w:val="right"/>
              <w:rPr>
                <w:color w:val="000000"/>
                <w:sz w:val="18"/>
                <w:szCs w:val="18"/>
              </w:rPr>
            </w:pPr>
            <w:r>
              <w:rPr>
                <w:color w:val="000000"/>
                <w:sz w:val="18"/>
              </w:rPr>
              <w:t>0,00</w:t>
            </w:r>
            <w:r>
              <w:rPr>
                <w:color w:val="000000"/>
                <w:sz w:val="18"/>
                <w:vertAlign w:val="superscript"/>
              </w:rPr>
              <w:t>b</w:t>
            </w:r>
          </w:p>
        </w:tc>
      </w:tr>
      <w:tr w:rsidR="009A4715" w:rsidRPr="00E423F4" w14:paraId="5BCACC8C" w14:textId="77777777" w:rsidTr="000B7A36">
        <w:trPr>
          <w:trHeight w:val="57"/>
        </w:trPr>
        <w:tc>
          <w:tcPr>
            <w:tcW w:w="3396" w:type="dxa"/>
            <w:shd w:val="clear" w:color="auto" w:fill="auto"/>
            <w:noWrap/>
            <w:vAlign w:val="center"/>
            <w:hideMark/>
          </w:tcPr>
          <w:p w14:paraId="429E5645" w14:textId="77777777" w:rsidR="009A4715" w:rsidRPr="00DF2557" w:rsidRDefault="009A4715">
            <w:pPr>
              <w:widowControl w:val="0"/>
              <w:jc w:val="left"/>
              <w:rPr>
                <w:color w:val="000000"/>
                <w:sz w:val="18"/>
                <w:szCs w:val="18"/>
              </w:rPr>
            </w:pPr>
            <w:r>
              <w:rPr>
                <w:color w:val="000000"/>
                <w:sz w:val="18"/>
              </w:rPr>
              <w:t>Nioué</w:t>
            </w:r>
          </w:p>
        </w:tc>
        <w:tc>
          <w:tcPr>
            <w:tcW w:w="1318" w:type="dxa"/>
            <w:shd w:val="clear" w:color="auto" w:fill="auto"/>
            <w:noWrap/>
            <w:hideMark/>
          </w:tcPr>
          <w:p w14:paraId="4F606AB5"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36" w:type="dxa"/>
            <w:shd w:val="clear" w:color="auto" w:fill="auto"/>
            <w:noWrap/>
            <w:hideMark/>
          </w:tcPr>
          <w:p w14:paraId="40EA9332"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23" w:type="dxa"/>
            <w:shd w:val="clear" w:color="auto" w:fill="auto"/>
            <w:noWrap/>
            <w:hideMark/>
          </w:tcPr>
          <w:p w14:paraId="021DBF28"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883" w:type="dxa"/>
            <w:shd w:val="clear" w:color="auto" w:fill="auto"/>
            <w:hideMark/>
          </w:tcPr>
          <w:p w14:paraId="4A3B1AC7"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708" w:type="dxa"/>
            <w:shd w:val="clear" w:color="auto" w:fill="auto"/>
            <w:hideMark/>
          </w:tcPr>
          <w:p w14:paraId="587F1571"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1E667608" w14:textId="77777777" w:rsidR="009A4715" w:rsidRPr="00DF2557" w:rsidRDefault="009A4715" w:rsidP="000B7A36">
            <w:pPr>
              <w:widowControl w:val="0"/>
              <w:ind w:firstLineChars="100" w:firstLine="180"/>
              <w:jc w:val="right"/>
              <w:rPr>
                <w:color w:val="000000"/>
                <w:sz w:val="18"/>
                <w:szCs w:val="18"/>
              </w:rPr>
            </w:pPr>
            <w:r>
              <w:rPr>
                <w:color w:val="000000"/>
                <w:sz w:val="18"/>
              </w:rPr>
              <w:t>0,00</w:t>
            </w:r>
            <w:r>
              <w:rPr>
                <w:color w:val="000000"/>
                <w:sz w:val="18"/>
                <w:vertAlign w:val="superscript"/>
              </w:rPr>
              <w:t>b</w:t>
            </w:r>
          </w:p>
        </w:tc>
      </w:tr>
      <w:tr w:rsidR="009A4715" w:rsidRPr="00E423F4" w14:paraId="48868543" w14:textId="77777777" w:rsidTr="000B7A36">
        <w:trPr>
          <w:trHeight w:val="57"/>
        </w:trPr>
        <w:tc>
          <w:tcPr>
            <w:tcW w:w="3396" w:type="dxa"/>
            <w:shd w:val="clear" w:color="auto" w:fill="auto"/>
            <w:noWrap/>
            <w:vAlign w:val="center"/>
            <w:hideMark/>
          </w:tcPr>
          <w:p w14:paraId="0E16072E" w14:textId="77777777" w:rsidR="009A4715" w:rsidRPr="00DF2557" w:rsidRDefault="009A4715">
            <w:pPr>
              <w:widowControl w:val="0"/>
              <w:jc w:val="left"/>
              <w:rPr>
                <w:color w:val="000000"/>
                <w:sz w:val="18"/>
                <w:szCs w:val="18"/>
              </w:rPr>
            </w:pPr>
            <w:r>
              <w:rPr>
                <w:color w:val="000000"/>
                <w:sz w:val="18"/>
              </w:rPr>
              <w:t>Palaos</w:t>
            </w:r>
          </w:p>
        </w:tc>
        <w:tc>
          <w:tcPr>
            <w:tcW w:w="1318" w:type="dxa"/>
            <w:shd w:val="clear" w:color="auto" w:fill="auto"/>
            <w:noWrap/>
            <w:hideMark/>
          </w:tcPr>
          <w:p w14:paraId="7E1E2DE6" w14:textId="77777777" w:rsidR="009A4715" w:rsidRPr="00DF2557" w:rsidRDefault="009A4715" w:rsidP="000B7A36">
            <w:pPr>
              <w:widowControl w:val="0"/>
              <w:ind w:firstLineChars="100" w:firstLine="180"/>
              <w:jc w:val="right"/>
              <w:rPr>
                <w:color w:val="000000"/>
                <w:sz w:val="18"/>
                <w:szCs w:val="18"/>
              </w:rPr>
            </w:pPr>
            <w:r>
              <w:rPr>
                <w:color w:val="000000"/>
                <w:sz w:val="18"/>
              </w:rPr>
              <w:t>0,01</w:t>
            </w:r>
          </w:p>
        </w:tc>
        <w:tc>
          <w:tcPr>
            <w:tcW w:w="936" w:type="dxa"/>
            <w:shd w:val="clear" w:color="auto" w:fill="auto"/>
            <w:noWrap/>
            <w:hideMark/>
          </w:tcPr>
          <w:p w14:paraId="66D3C79D" w14:textId="77777777" w:rsidR="009A4715" w:rsidRPr="00DF2557" w:rsidRDefault="009A4715" w:rsidP="000B7A36">
            <w:pPr>
              <w:widowControl w:val="0"/>
              <w:ind w:firstLineChars="100" w:firstLine="180"/>
              <w:jc w:val="right"/>
              <w:rPr>
                <w:color w:val="000000"/>
                <w:sz w:val="18"/>
                <w:szCs w:val="18"/>
              </w:rPr>
            </w:pPr>
            <w:r>
              <w:rPr>
                <w:color w:val="000000"/>
                <w:sz w:val="18"/>
              </w:rPr>
              <w:t>0,02</w:t>
            </w:r>
          </w:p>
        </w:tc>
        <w:tc>
          <w:tcPr>
            <w:tcW w:w="923" w:type="dxa"/>
            <w:shd w:val="clear" w:color="auto" w:fill="auto"/>
            <w:noWrap/>
            <w:hideMark/>
          </w:tcPr>
          <w:p w14:paraId="659DC400"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883" w:type="dxa"/>
            <w:shd w:val="clear" w:color="auto" w:fill="auto"/>
            <w:hideMark/>
          </w:tcPr>
          <w:p w14:paraId="70751867"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708" w:type="dxa"/>
            <w:shd w:val="clear" w:color="auto" w:fill="auto"/>
            <w:hideMark/>
          </w:tcPr>
          <w:p w14:paraId="5736108B"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50257857" w14:textId="77777777" w:rsidR="009A4715" w:rsidRPr="00DF2557" w:rsidRDefault="009A4715" w:rsidP="000B7A36">
            <w:pPr>
              <w:widowControl w:val="0"/>
              <w:ind w:firstLineChars="100" w:firstLine="180"/>
              <w:jc w:val="right"/>
              <w:rPr>
                <w:color w:val="000000"/>
                <w:sz w:val="18"/>
                <w:szCs w:val="18"/>
              </w:rPr>
            </w:pPr>
            <w:r>
              <w:rPr>
                <w:color w:val="000000"/>
                <w:sz w:val="18"/>
              </w:rPr>
              <w:t>0,20</w:t>
            </w:r>
            <w:r>
              <w:rPr>
                <w:color w:val="000000"/>
                <w:sz w:val="18"/>
                <w:vertAlign w:val="superscript"/>
              </w:rPr>
              <w:t>a</w:t>
            </w:r>
          </w:p>
        </w:tc>
      </w:tr>
      <w:tr w:rsidR="009A4715" w:rsidRPr="00E423F4" w14:paraId="32F22EB6" w14:textId="77777777" w:rsidTr="000B7A36">
        <w:trPr>
          <w:trHeight w:val="57"/>
        </w:trPr>
        <w:tc>
          <w:tcPr>
            <w:tcW w:w="3396" w:type="dxa"/>
            <w:shd w:val="clear" w:color="auto" w:fill="auto"/>
            <w:noWrap/>
            <w:vAlign w:val="center"/>
            <w:hideMark/>
          </w:tcPr>
          <w:p w14:paraId="6BB32524" w14:textId="77777777" w:rsidR="009A4715" w:rsidRPr="00DF2557" w:rsidRDefault="009A4715">
            <w:pPr>
              <w:widowControl w:val="0"/>
              <w:jc w:val="left"/>
              <w:rPr>
                <w:color w:val="000000"/>
                <w:sz w:val="18"/>
                <w:szCs w:val="18"/>
              </w:rPr>
            </w:pPr>
            <w:r>
              <w:rPr>
                <w:color w:val="000000"/>
                <w:sz w:val="18"/>
              </w:rPr>
              <w:t>Samoa</w:t>
            </w:r>
          </w:p>
        </w:tc>
        <w:tc>
          <w:tcPr>
            <w:tcW w:w="1318" w:type="dxa"/>
            <w:shd w:val="clear" w:color="auto" w:fill="auto"/>
            <w:noWrap/>
            <w:hideMark/>
          </w:tcPr>
          <w:p w14:paraId="52A4D30F" w14:textId="77777777" w:rsidR="009A4715" w:rsidRPr="00DF2557" w:rsidRDefault="009A4715" w:rsidP="000B7A36">
            <w:pPr>
              <w:widowControl w:val="0"/>
              <w:ind w:firstLineChars="100" w:firstLine="180"/>
              <w:jc w:val="right"/>
              <w:rPr>
                <w:color w:val="000000"/>
                <w:sz w:val="18"/>
                <w:szCs w:val="18"/>
              </w:rPr>
            </w:pPr>
            <w:r>
              <w:rPr>
                <w:color w:val="000000"/>
                <w:sz w:val="18"/>
              </w:rPr>
              <w:t>0,01</w:t>
            </w:r>
          </w:p>
        </w:tc>
        <w:tc>
          <w:tcPr>
            <w:tcW w:w="936" w:type="dxa"/>
            <w:shd w:val="clear" w:color="auto" w:fill="auto"/>
            <w:noWrap/>
            <w:hideMark/>
          </w:tcPr>
          <w:p w14:paraId="1841BF64" w14:textId="77777777" w:rsidR="009A4715" w:rsidRPr="00DF2557" w:rsidRDefault="009A4715" w:rsidP="000B7A36">
            <w:pPr>
              <w:widowControl w:val="0"/>
              <w:ind w:firstLineChars="100" w:firstLine="180"/>
              <w:jc w:val="right"/>
              <w:rPr>
                <w:color w:val="000000"/>
                <w:sz w:val="18"/>
                <w:szCs w:val="18"/>
              </w:rPr>
            </w:pPr>
            <w:r>
              <w:rPr>
                <w:color w:val="000000"/>
                <w:sz w:val="18"/>
              </w:rPr>
              <w:t>0,04</w:t>
            </w:r>
          </w:p>
        </w:tc>
        <w:tc>
          <w:tcPr>
            <w:tcW w:w="923" w:type="dxa"/>
            <w:shd w:val="clear" w:color="auto" w:fill="auto"/>
            <w:noWrap/>
            <w:hideMark/>
          </w:tcPr>
          <w:p w14:paraId="2D582A1C" w14:textId="77777777" w:rsidR="009A4715" w:rsidRPr="00DF2557" w:rsidRDefault="009A4715" w:rsidP="000B7A36">
            <w:pPr>
              <w:widowControl w:val="0"/>
              <w:ind w:firstLineChars="100" w:firstLine="180"/>
              <w:jc w:val="right"/>
              <w:rPr>
                <w:color w:val="000000"/>
                <w:sz w:val="18"/>
                <w:szCs w:val="18"/>
              </w:rPr>
            </w:pPr>
            <w:r>
              <w:rPr>
                <w:color w:val="000000"/>
                <w:sz w:val="18"/>
              </w:rPr>
              <w:t>0,01</w:t>
            </w:r>
          </w:p>
        </w:tc>
        <w:tc>
          <w:tcPr>
            <w:tcW w:w="883" w:type="dxa"/>
            <w:shd w:val="clear" w:color="auto" w:fill="auto"/>
            <w:hideMark/>
          </w:tcPr>
          <w:p w14:paraId="2A54324A" w14:textId="77777777" w:rsidR="009A4715" w:rsidRPr="00DF2557" w:rsidRDefault="009A4715" w:rsidP="000B7A36">
            <w:pPr>
              <w:widowControl w:val="0"/>
              <w:ind w:firstLineChars="100" w:firstLine="180"/>
              <w:jc w:val="right"/>
              <w:rPr>
                <w:color w:val="000000"/>
                <w:sz w:val="18"/>
                <w:szCs w:val="18"/>
              </w:rPr>
            </w:pPr>
            <w:r>
              <w:rPr>
                <w:color w:val="000000"/>
                <w:sz w:val="18"/>
              </w:rPr>
              <w:t>0,02</w:t>
            </w:r>
          </w:p>
        </w:tc>
        <w:tc>
          <w:tcPr>
            <w:tcW w:w="708" w:type="dxa"/>
            <w:shd w:val="clear" w:color="auto" w:fill="auto"/>
            <w:hideMark/>
          </w:tcPr>
          <w:p w14:paraId="7B1A0A9C" w14:textId="77777777" w:rsidR="009A4715" w:rsidRPr="00DF2557" w:rsidRDefault="009A4715" w:rsidP="000B7A36">
            <w:pPr>
              <w:widowControl w:val="0"/>
              <w:jc w:val="right"/>
              <w:rPr>
                <w:color w:val="000000"/>
                <w:sz w:val="18"/>
                <w:szCs w:val="18"/>
              </w:rPr>
            </w:pPr>
            <w:r>
              <w:rPr>
                <w:color w:val="000000"/>
                <w:sz w:val="18"/>
              </w:rPr>
              <w:t>0,03</w:t>
            </w:r>
          </w:p>
        </w:tc>
        <w:tc>
          <w:tcPr>
            <w:tcW w:w="1182" w:type="dxa"/>
            <w:shd w:val="clear" w:color="auto" w:fill="auto"/>
            <w:noWrap/>
            <w:hideMark/>
          </w:tcPr>
          <w:p w14:paraId="3115F8AF" w14:textId="77777777" w:rsidR="009A4715" w:rsidRPr="00DF2557" w:rsidRDefault="009A4715" w:rsidP="000B7A36">
            <w:pPr>
              <w:widowControl w:val="0"/>
              <w:ind w:firstLineChars="100" w:firstLine="180"/>
              <w:jc w:val="right"/>
              <w:rPr>
                <w:color w:val="000000"/>
                <w:sz w:val="18"/>
                <w:szCs w:val="18"/>
              </w:rPr>
            </w:pPr>
            <w:r>
              <w:rPr>
                <w:color w:val="000000"/>
                <w:sz w:val="18"/>
              </w:rPr>
              <w:t>0,3</w:t>
            </w:r>
          </w:p>
        </w:tc>
      </w:tr>
      <w:tr w:rsidR="009A4715" w:rsidRPr="00E423F4" w14:paraId="6ACB0131" w14:textId="77777777" w:rsidTr="000B7A36">
        <w:trPr>
          <w:trHeight w:val="57"/>
        </w:trPr>
        <w:tc>
          <w:tcPr>
            <w:tcW w:w="3396" w:type="dxa"/>
            <w:shd w:val="clear" w:color="auto" w:fill="auto"/>
            <w:noWrap/>
            <w:vAlign w:val="center"/>
            <w:hideMark/>
          </w:tcPr>
          <w:p w14:paraId="0FF6CD7E" w14:textId="77777777" w:rsidR="009A4715" w:rsidRPr="00DF2557" w:rsidRDefault="009A4715">
            <w:pPr>
              <w:widowControl w:val="0"/>
              <w:jc w:val="left"/>
              <w:rPr>
                <w:color w:val="000000"/>
                <w:sz w:val="18"/>
                <w:szCs w:val="18"/>
              </w:rPr>
            </w:pPr>
            <w:r>
              <w:rPr>
                <w:color w:val="000000"/>
                <w:sz w:val="18"/>
              </w:rPr>
              <w:t>Îles Salomon</w:t>
            </w:r>
          </w:p>
        </w:tc>
        <w:tc>
          <w:tcPr>
            <w:tcW w:w="1318" w:type="dxa"/>
            <w:shd w:val="clear" w:color="auto" w:fill="auto"/>
            <w:noWrap/>
            <w:hideMark/>
          </w:tcPr>
          <w:p w14:paraId="0A36184B" w14:textId="77777777" w:rsidR="009A4715" w:rsidRPr="00DF2557" w:rsidRDefault="009A4715" w:rsidP="000B7A36">
            <w:pPr>
              <w:widowControl w:val="0"/>
              <w:ind w:firstLineChars="100" w:firstLine="180"/>
              <w:jc w:val="right"/>
              <w:rPr>
                <w:color w:val="000000"/>
                <w:sz w:val="18"/>
                <w:szCs w:val="18"/>
              </w:rPr>
            </w:pPr>
            <w:r>
              <w:rPr>
                <w:color w:val="000000"/>
                <w:sz w:val="18"/>
              </w:rPr>
              <w:t>0,08</w:t>
            </w:r>
          </w:p>
        </w:tc>
        <w:tc>
          <w:tcPr>
            <w:tcW w:w="936" w:type="dxa"/>
            <w:shd w:val="clear" w:color="auto" w:fill="auto"/>
            <w:noWrap/>
            <w:hideMark/>
          </w:tcPr>
          <w:p w14:paraId="584EAD97" w14:textId="77777777" w:rsidR="009A4715" w:rsidRPr="00DF2557" w:rsidRDefault="009A4715" w:rsidP="000B7A36">
            <w:pPr>
              <w:widowControl w:val="0"/>
              <w:ind w:firstLineChars="100" w:firstLine="180"/>
              <w:jc w:val="right"/>
              <w:rPr>
                <w:color w:val="000000"/>
                <w:sz w:val="18"/>
                <w:szCs w:val="18"/>
              </w:rPr>
            </w:pPr>
            <w:r>
              <w:rPr>
                <w:color w:val="000000"/>
                <w:sz w:val="18"/>
              </w:rPr>
              <w:t>0,08</w:t>
            </w:r>
          </w:p>
        </w:tc>
        <w:tc>
          <w:tcPr>
            <w:tcW w:w="923" w:type="dxa"/>
            <w:shd w:val="clear" w:color="auto" w:fill="auto"/>
            <w:noWrap/>
            <w:hideMark/>
          </w:tcPr>
          <w:p w14:paraId="5D666A79" w14:textId="77777777" w:rsidR="009A4715" w:rsidRPr="00DF2557" w:rsidRDefault="009A4715" w:rsidP="000B7A36">
            <w:pPr>
              <w:widowControl w:val="0"/>
              <w:ind w:firstLineChars="100" w:firstLine="180"/>
              <w:jc w:val="right"/>
              <w:rPr>
                <w:color w:val="000000"/>
                <w:sz w:val="18"/>
                <w:szCs w:val="18"/>
              </w:rPr>
            </w:pPr>
            <w:r>
              <w:rPr>
                <w:color w:val="000000"/>
                <w:sz w:val="18"/>
              </w:rPr>
              <w:t>0,08</w:t>
            </w:r>
          </w:p>
        </w:tc>
        <w:tc>
          <w:tcPr>
            <w:tcW w:w="883" w:type="dxa"/>
            <w:shd w:val="clear" w:color="auto" w:fill="auto"/>
            <w:hideMark/>
          </w:tcPr>
          <w:p w14:paraId="3D0F7E05" w14:textId="77777777" w:rsidR="009A4715" w:rsidRPr="00DF2557" w:rsidRDefault="009A4715" w:rsidP="000B7A36">
            <w:pPr>
              <w:widowControl w:val="0"/>
              <w:ind w:firstLineChars="100" w:firstLine="180"/>
              <w:jc w:val="right"/>
              <w:rPr>
                <w:color w:val="000000"/>
                <w:sz w:val="18"/>
                <w:szCs w:val="18"/>
              </w:rPr>
            </w:pPr>
            <w:r>
              <w:rPr>
                <w:color w:val="000000"/>
                <w:sz w:val="18"/>
              </w:rPr>
              <w:t>0,09</w:t>
            </w:r>
          </w:p>
        </w:tc>
        <w:tc>
          <w:tcPr>
            <w:tcW w:w="708" w:type="dxa"/>
            <w:shd w:val="clear" w:color="auto" w:fill="auto"/>
            <w:hideMark/>
          </w:tcPr>
          <w:p w14:paraId="16626C65" w14:textId="77777777" w:rsidR="009A4715" w:rsidRPr="00DF2557" w:rsidRDefault="009A4715" w:rsidP="000B7A36">
            <w:pPr>
              <w:widowControl w:val="0"/>
              <w:jc w:val="right"/>
              <w:rPr>
                <w:color w:val="000000"/>
                <w:sz w:val="18"/>
                <w:szCs w:val="18"/>
              </w:rPr>
            </w:pPr>
            <w:r>
              <w:rPr>
                <w:color w:val="000000"/>
                <w:sz w:val="18"/>
              </w:rPr>
              <w:t>0,07</w:t>
            </w:r>
          </w:p>
        </w:tc>
        <w:tc>
          <w:tcPr>
            <w:tcW w:w="1182" w:type="dxa"/>
            <w:shd w:val="clear" w:color="auto" w:fill="auto"/>
            <w:noWrap/>
            <w:hideMark/>
          </w:tcPr>
          <w:p w14:paraId="58E52BB7" w14:textId="77777777" w:rsidR="009A4715" w:rsidRPr="00DF2557" w:rsidRDefault="009A4715" w:rsidP="000B7A36">
            <w:pPr>
              <w:widowControl w:val="0"/>
              <w:ind w:firstLineChars="100" w:firstLine="180"/>
              <w:jc w:val="right"/>
              <w:rPr>
                <w:color w:val="000000"/>
                <w:sz w:val="18"/>
                <w:szCs w:val="18"/>
              </w:rPr>
            </w:pPr>
            <w:r>
              <w:rPr>
                <w:color w:val="000000"/>
                <w:sz w:val="18"/>
              </w:rPr>
              <w:t>2,00</w:t>
            </w:r>
            <w:r>
              <w:rPr>
                <w:color w:val="000000"/>
                <w:sz w:val="18"/>
                <w:vertAlign w:val="superscript"/>
              </w:rPr>
              <w:t>a</w:t>
            </w:r>
          </w:p>
        </w:tc>
      </w:tr>
      <w:tr w:rsidR="009A4715" w:rsidRPr="00E423F4" w14:paraId="379A1C9E" w14:textId="77777777" w:rsidTr="000B7A36">
        <w:trPr>
          <w:trHeight w:val="57"/>
        </w:trPr>
        <w:tc>
          <w:tcPr>
            <w:tcW w:w="3396" w:type="dxa"/>
            <w:shd w:val="clear" w:color="auto" w:fill="auto"/>
            <w:noWrap/>
            <w:vAlign w:val="center"/>
            <w:hideMark/>
          </w:tcPr>
          <w:p w14:paraId="08F99C5B" w14:textId="77777777" w:rsidR="009A4715" w:rsidRPr="00DF2557" w:rsidRDefault="009A4715">
            <w:pPr>
              <w:widowControl w:val="0"/>
              <w:jc w:val="left"/>
              <w:rPr>
                <w:color w:val="000000"/>
                <w:sz w:val="18"/>
                <w:szCs w:val="18"/>
              </w:rPr>
            </w:pPr>
            <w:r>
              <w:rPr>
                <w:color w:val="000000"/>
                <w:sz w:val="18"/>
              </w:rPr>
              <w:t>Tonga</w:t>
            </w:r>
          </w:p>
        </w:tc>
        <w:tc>
          <w:tcPr>
            <w:tcW w:w="1318" w:type="dxa"/>
            <w:shd w:val="clear" w:color="auto" w:fill="auto"/>
            <w:noWrap/>
            <w:hideMark/>
          </w:tcPr>
          <w:p w14:paraId="6AF003BB"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36" w:type="dxa"/>
            <w:shd w:val="clear" w:color="auto" w:fill="auto"/>
            <w:noWrap/>
            <w:hideMark/>
          </w:tcPr>
          <w:p w14:paraId="14CC1160"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23" w:type="dxa"/>
            <w:shd w:val="clear" w:color="auto" w:fill="auto"/>
            <w:noWrap/>
            <w:hideMark/>
          </w:tcPr>
          <w:p w14:paraId="73C34DD6" w14:textId="77777777" w:rsidR="009A4715" w:rsidRPr="00DF2557" w:rsidRDefault="009A4715" w:rsidP="000B7A36">
            <w:pPr>
              <w:widowControl w:val="0"/>
              <w:ind w:firstLineChars="100" w:firstLine="180"/>
              <w:jc w:val="right"/>
              <w:rPr>
                <w:color w:val="000000"/>
                <w:sz w:val="18"/>
                <w:szCs w:val="18"/>
              </w:rPr>
            </w:pPr>
            <w:r>
              <w:rPr>
                <w:color w:val="000000"/>
                <w:sz w:val="18"/>
              </w:rPr>
              <w:t>0,01</w:t>
            </w:r>
          </w:p>
        </w:tc>
        <w:tc>
          <w:tcPr>
            <w:tcW w:w="883" w:type="dxa"/>
            <w:shd w:val="clear" w:color="auto" w:fill="auto"/>
            <w:hideMark/>
          </w:tcPr>
          <w:p w14:paraId="268E1343"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708" w:type="dxa"/>
            <w:shd w:val="clear" w:color="auto" w:fill="auto"/>
            <w:hideMark/>
          </w:tcPr>
          <w:p w14:paraId="3385C962"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2E8B787D" w14:textId="77777777" w:rsidR="009A4715" w:rsidRPr="00DF2557" w:rsidRDefault="009A4715" w:rsidP="000B7A36">
            <w:pPr>
              <w:widowControl w:val="0"/>
              <w:ind w:firstLineChars="100" w:firstLine="180"/>
              <w:jc w:val="right"/>
              <w:rPr>
                <w:color w:val="000000"/>
                <w:sz w:val="18"/>
                <w:szCs w:val="18"/>
              </w:rPr>
            </w:pPr>
            <w:r>
              <w:rPr>
                <w:color w:val="000000"/>
                <w:sz w:val="18"/>
              </w:rPr>
              <w:t>0,10</w:t>
            </w:r>
            <w:r>
              <w:rPr>
                <w:color w:val="000000"/>
                <w:sz w:val="18"/>
                <w:vertAlign w:val="superscript"/>
              </w:rPr>
              <w:t>a</w:t>
            </w:r>
          </w:p>
        </w:tc>
      </w:tr>
      <w:tr w:rsidR="009A4715" w:rsidRPr="00E423F4" w14:paraId="56DFF28E" w14:textId="77777777" w:rsidTr="000B7A36">
        <w:trPr>
          <w:trHeight w:val="57"/>
        </w:trPr>
        <w:tc>
          <w:tcPr>
            <w:tcW w:w="3396" w:type="dxa"/>
            <w:shd w:val="clear" w:color="auto" w:fill="auto"/>
            <w:noWrap/>
            <w:vAlign w:val="center"/>
            <w:hideMark/>
          </w:tcPr>
          <w:p w14:paraId="2E489EA2" w14:textId="77777777" w:rsidR="009A4715" w:rsidRPr="00DF2557" w:rsidRDefault="009A4715">
            <w:pPr>
              <w:widowControl w:val="0"/>
              <w:jc w:val="left"/>
              <w:rPr>
                <w:color w:val="000000"/>
                <w:sz w:val="18"/>
                <w:szCs w:val="18"/>
              </w:rPr>
            </w:pPr>
            <w:r>
              <w:rPr>
                <w:color w:val="000000"/>
                <w:sz w:val="18"/>
              </w:rPr>
              <w:t>Tuvalu</w:t>
            </w:r>
          </w:p>
        </w:tc>
        <w:tc>
          <w:tcPr>
            <w:tcW w:w="1318" w:type="dxa"/>
            <w:shd w:val="clear" w:color="auto" w:fill="auto"/>
            <w:noWrap/>
            <w:hideMark/>
          </w:tcPr>
          <w:p w14:paraId="32FA8066"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36" w:type="dxa"/>
            <w:shd w:val="clear" w:color="auto" w:fill="auto"/>
            <w:noWrap/>
            <w:hideMark/>
          </w:tcPr>
          <w:p w14:paraId="4F1C90D6"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23" w:type="dxa"/>
            <w:shd w:val="clear" w:color="auto" w:fill="auto"/>
            <w:noWrap/>
            <w:hideMark/>
          </w:tcPr>
          <w:p w14:paraId="15ED3C09"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883" w:type="dxa"/>
            <w:shd w:val="clear" w:color="auto" w:fill="auto"/>
            <w:hideMark/>
          </w:tcPr>
          <w:p w14:paraId="4924D406"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708" w:type="dxa"/>
            <w:shd w:val="clear" w:color="auto" w:fill="auto"/>
            <w:hideMark/>
          </w:tcPr>
          <w:p w14:paraId="24E6D135"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45F4AEBA" w14:textId="77777777" w:rsidR="009A4715" w:rsidRPr="00DF2557" w:rsidRDefault="009A4715" w:rsidP="000B7A36">
            <w:pPr>
              <w:widowControl w:val="0"/>
              <w:ind w:firstLineChars="100" w:firstLine="180"/>
              <w:jc w:val="right"/>
              <w:rPr>
                <w:color w:val="000000"/>
                <w:sz w:val="18"/>
                <w:szCs w:val="18"/>
              </w:rPr>
            </w:pPr>
            <w:r>
              <w:rPr>
                <w:color w:val="000000"/>
                <w:sz w:val="18"/>
              </w:rPr>
              <w:t>0,1</w:t>
            </w:r>
          </w:p>
        </w:tc>
      </w:tr>
      <w:tr w:rsidR="009A4715" w:rsidRPr="00E423F4" w14:paraId="749FAC6E" w14:textId="77777777" w:rsidTr="000B7A36">
        <w:trPr>
          <w:trHeight w:val="57"/>
        </w:trPr>
        <w:tc>
          <w:tcPr>
            <w:tcW w:w="3396" w:type="dxa"/>
            <w:shd w:val="clear" w:color="auto" w:fill="auto"/>
            <w:noWrap/>
            <w:vAlign w:val="center"/>
            <w:hideMark/>
          </w:tcPr>
          <w:p w14:paraId="68691B62" w14:textId="77777777" w:rsidR="009A4715" w:rsidRPr="00DF2557" w:rsidRDefault="009A4715">
            <w:pPr>
              <w:widowControl w:val="0"/>
              <w:rPr>
                <w:color w:val="000000"/>
                <w:sz w:val="18"/>
                <w:szCs w:val="18"/>
              </w:rPr>
            </w:pPr>
            <w:r>
              <w:rPr>
                <w:color w:val="000000"/>
                <w:sz w:val="18"/>
              </w:rPr>
              <w:t>Vanuatu**</w:t>
            </w:r>
          </w:p>
        </w:tc>
        <w:tc>
          <w:tcPr>
            <w:tcW w:w="1318" w:type="dxa"/>
            <w:shd w:val="clear" w:color="auto" w:fill="auto"/>
            <w:noWrap/>
            <w:hideMark/>
          </w:tcPr>
          <w:p w14:paraId="234C6ABA" w14:textId="77777777" w:rsidR="009A4715" w:rsidRPr="00DF2557" w:rsidRDefault="009A4715" w:rsidP="000B7A36">
            <w:pPr>
              <w:widowControl w:val="0"/>
              <w:ind w:firstLineChars="100" w:firstLine="180"/>
              <w:jc w:val="right"/>
              <w:rPr>
                <w:color w:val="000000"/>
                <w:sz w:val="18"/>
                <w:szCs w:val="18"/>
              </w:rPr>
            </w:pPr>
            <w:r>
              <w:rPr>
                <w:color w:val="000000"/>
                <w:sz w:val="18"/>
              </w:rPr>
              <w:t>0,03</w:t>
            </w:r>
          </w:p>
        </w:tc>
        <w:tc>
          <w:tcPr>
            <w:tcW w:w="936" w:type="dxa"/>
            <w:shd w:val="clear" w:color="auto" w:fill="auto"/>
            <w:noWrap/>
            <w:hideMark/>
          </w:tcPr>
          <w:p w14:paraId="45A7192B"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923" w:type="dxa"/>
            <w:shd w:val="clear" w:color="auto" w:fill="auto"/>
            <w:noWrap/>
            <w:hideMark/>
          </w:tcPr>
          <w:p w14:paraId="367D57EB" w14:textId="77777777" w:rsidR="009A4715" w:rsidRPr="00DF2557" w:rsidRDefault="009A4715" w:rsidP="000B7A36">
            <w:pPr>
              <w:widowControl w:val="0"/>
              <w:ind w:firstLineChars="100" w:firstLine="180"/>
              <w:jc w:val="right"/>
              <w:rPr>
                <w:color w:val="000000"/>
                <w:sz w:val="18"/>
                <w:szCs w:val="18"/>
              </w:rPr>
            </w:pPr>
            <w:r>
              <w:rPr>
                <w:color w:val="000000"/>
                <w:sz w:val="18"/>
              </w:rPr>
              <w:t>0,01</w:t>
            </w:r>
          </w:p>
        </w:tc>
        <w:tc>
          <w:tcPr>
            <w:tcW w:w="883" w:type="dxa"/>
            <w:shd w:val="clear" w:color="auto" w:fill="auto"/>
            <w:hideMark/>
          </w:tcPr>
          <w:p w14:paraId="01A2AF49" w14:textId="77777777" w:rsidR="009A4715" w:rsidRPr="00DF2557" w:rsidRDefault="009A4715" w:rsidP="000B7A36">
            <w:pPr>
              <w:widowControl w:val="0"/>
              <w:ind w:firstLineChars="100" w:firstLine="180"/>
              <w:jc w:val="right"/>
              <w:rPr>
                <w:color w:val="000000"/>
                <w:sz w:val="18"/>
                <w:szCs w:val="18"/>
              </w:rPr>
            </w:pPr>
            <w:r>
              <w:rPr>
                <w:color w:val="000000"/>
                <w:sz w:val="18"/>
              </w:rPr>
              <w:t>0,00</w:t>
            </w:r>
          </w:p>
        </w:tc>
        <w:tc>
          <w:tcPr>
            <w:tcW w:w="708" w:type="dxa"/>
            <w:shd w:val="clear" w:color="auto" w:fill="auto"/>
            <w:hideMark/>
          </w:tcPr>
          <w:p w14:paraId="592B3FFC" w14:textId="77777777" w:rsidR="009A4715" w:rsidRPr="00DF2557" w:rsidRDefault="009A4715" w:rsidP="000B7A36">
            <w:pPr>
              <w:widowControl w:val="0"/>
              <w:jc w:val="right"/>
              <w:rPr>
                <w:color w:val="000000"/>
                <w:sz w:val="18"/>
                <w:szCs w:val="18"/>
              </w:rPr>
            </w:pPr>
            <w:r>
              <w:rPr>
                <w:color w:val="000000"/>
                <w:sz w:val="18"/>
              </w:rPr>
              <w:t>0,00</w:t>
            </w:r>
          </w:p>
        </w:tc>
        <w:tc>
          <w:tcPr>
            <w:tcW w:w="1182" w:type="dxa"/>
            <w:shd w:val="clear" w:color="auto" w:fill="auto"/>
            <w:noWrap/>
            <w:hideMark/>
          </w:tcPr>
          <w:p w14:paraId="6B4296CA" w14:textId="77777777" w:rsidR="009A4715" w:rsidRPr="00DF2557" w:rsidRDefault="009A4715" w:rsidP="000B7A36">
            <w:pPr>
              <w:widowControl w:val="0"/>
              <w:ind w:firstLineChars="100" w:firstLine="180"/>
              <w:jc w:val="right"/>
              <w:rPr>
                <w:color w:val="000000"/>
                <w:sz w:val="18"/>
                <w:szCs w:val="18"/>
              </w:rPr>
            </w:pPr>
            <w:r>
              <w:rPr>
                <w:color w:val="000000"/>
                <w:sz w:val="18"/>
              </w:rPr>
              <w:t>0,30</w:t>
            </w:r>
            <w:r>
              <w:rPr>
                <w:color w:val="000000"/>
                <w:sz w:val="18"/>
                <w:vertAlign w:val="superscript"/>
              </w:rPr>
              <w:t>a</w:t>
            </w:r>
          </w:p>
        </w:tc>
      </w:tr>
      <w:tr w:rsidR="009A4715" w:rsidRPr="00E423F4" w14:paraId="65C4103B" w14:textId="77777777" w:rsidTr="000B7A36">
        <w:trPr>
          <w:trHeight w:val="57"/>
        </w:trPr>
        <w:tc>
          <w:tcPr>
            <w:tcW w:w="3396" w:type="dxa"/>
            <w:shd w:val="clear" w:color="auto" w:fill="auto"/>
            <w:noWrap/>
            <w:vAlign w:val="center"/>
            <w:hideMark/>
          </w:tcPr>
          <w:p w14:paraId="2CA6EB47" w14:textId="77777777" w:rsidR="009A4715" w:rsidRPr="00DF2557" w:rsidRDefault="009A4715">
            <w:pPr>
              <w:widowControl w:val="0"/>
              <w:jc w:val="left"/>
              <w:rPr>
                <w:b/>
                <w:bCs/>
                <w:color w:val="000000"/>
                <w:sz w:val="18"/>
                <w:szCs w:val="18"/>
              </w:rPr>
            </w:pPr>
            <w:r>
              <w:rPr>
                <w:b/>
                <w:color w:val="000000"/>
                <w:sz w:val="18"/>
              </w:rPr>
              <w:lastRenderedPageBreak/>
              <w:t>Total (tonnes PAO)</w:t>
            </w:r>
          </w:p>
        </w:tc>
        <w:tc>
          <w:tcPr>
            <w:tcW w:w="1318" w:type="dxa"/>
            <w:shd w:val="clear" w:color="auto" w:fill="auto"/>
            <w:noWrap/>
            <w:hideMark/>
          </w:tcPr>
          <w:p w14:paraId="1A9CCB40" w14:textId="77777777" w:rsidR="009A4715" w:rsidRPr="00DF2557" w:rsidRDefault="009A4715" w:rsidP="000B7A36">
            <w:pPr>
              <w:widowControl w:val="0"/>
              <w:ind w:firstLineChars="100" w:firstLine="181"/>
              <w:jc w:val="right"/>
              <w:rPr>
                <w:b/>
                <w:bCs/>
                <w:color w:val="000000"/>
                <w:sz w:val="18"/>
                <w:szCs w:val="18"/>
              </w:rPr>
            </w:pPr>
            <w:r>
              <w:rPr>
                <w:b/>
                <w:color w:val="000000"/>
                <w:sz w:val="18"/>
              </w:rPr>
              <w:t>0,25</w:t>
            </w:r>
          </w:p>
        </w:tc>
        <w:tc>
          <w:tcPr>
            <w:tcW w:w="936" w:type="dxa"/>
            <w:shd w:val="clear" w:color="auto" w:fill="auto"/>
            <w:noWrap/>
            <w:hideMark/>
          </w:tcPr>
          <w:p w14:paraId="0C2E2288" w14:textId="77777777" w:rsidR="009A4715" w:rsidRPr="00DF2557" w:rsidRDefault="009A4715" w:rsidP="000B7A36">
            <w:pPr>
              <w:widowControl w:val="0"/>
              <w:ind w:firstLineChars="100" w:firstLine="181"/>
              <w:jc w:val="right"/>
              <w:rPr>
                <w:b/>
                <w:bCs/>
                <w:color w:val="000000"/>
                <w:sz w:val="18"/>
                <w:szCs w:val="18"/>
              </w:rPr>
            </w:pPr>
            <w:r>
              <w:rPr>
                <w:b/>
                <w:color w:val="000000"/>
                <w:sz w:val="18"/>
              </w:rPr>
              <w:t>0,15</w:t>
            </w:r>
          </w:p>
        </w:tc>
        <w:tc>
          <w:tcPr>
            <w:tcW w:w="923" w:type="dxa"/>
            <w:shd w:val="clear" w:color="auto" w:fill="auto"/>
            <w:noWrap/>
            <w:hideMark/>
          </w:tcPr>
          <w:p w14:paraId="60EF6B6F" w14:textId="77777777" w:rsidR="009A4715" w:rsidRPr="00DF2557" w:rsidRDefault="009A4715" w:rsidP="000B7A36">
            <w:pPr>
              <w:widowControl w:val="0"/>
              <w:ind w:firstLineChars="100" w:firstLine="181"/>
              <w:jc w:val="right"/>
              <w:rPr>
                <w:b/>
                <w:bCs/>
                <w:color w:val="000000"/>
                <w:sz w:val="18"/>
                <w:szCs w:val="18"/>
              </w:rPr>
            </w:pPr>
            <w:r>
              <w:rPr>
                <w:b/>
                <w:color w:val="000000"/>
                <w:sz w:val="18"/>
              </w:rPr>
              <w:t>0,11</w:t>
            </w:r>
          </w:p>
        </w:tc>
        <w:tc>
          <w:tcPr>
            <w:tcW w:w="883" w:type="dxa"/>
            <w:shd w:val="clear" w:color="auto" w:fill="auto"/>
            <w:hideMark/>
          </w:tcPr>
          <w:p w14:paraId="5BF96BB9" w14:textId="77777777" w:rsidR="009A4715" w:rsidRPr="00DF2557" w:rsidRDefault="009A4715" w:rsidP="000B7A36">
            <w:pPr>
              <w:widowControl w:val="0"/>
              <w:ind w:firstLineChars="100" w:firstLine="181"/>
              <w:jc w:val="right"/>
              <w:rPr>
                <w:b/>
                <w:bCs/>
                <w:color w:val="000000"/>
                <w:sz w:val="18"/>
                <w:szCs w:val="18"/>
              </w:rPr>
            </w:pPr>
            <w:r>
              <w:rPr>
                <w:b/>
                <w:color w:val="000000"/>
                <w:sz w:val="18"/>
              </w:rPr>
              <w:t>0,18</w:t>
            </w:r>
          </w:p>
        </w:tc>
        <w:tc>
          <w:tcPr>
            <w:tcW w:w="708" w:type="dxa"/>
            <w:shd w:val="clear" w:color="auto" w:fill="auto"/>
            <w:hideMark/>
          </w:tcPr>
          <w:p w14:paraId="0AA66F5A" w14:textId="77777777" w:rsidR="009A4715" w:rsidRPr="00DF2557" w:rsidRDefault="009A4715" w:rsidP="000B7A36">
            <w:pPr>
              <w:widowControl w:val="0"/>
              <w:jc w:val="right"/>
              <w:rPr>
                <w:b/>
                <w:bCs/>
                <w:color w:val="000000"/>
                <w:sz w:val="18"/>
                <w:szCs w:val="18"/>
              </w:rPr>
            </w:pPr>
            <w:r>
              <w:rPr>
                <w:b/>
                <w:color w:val="000000"/>
                <w:sz w:val="18"/>
              </w:rPr>
              <w:t>0,11</w:t>
            </w:r>
          </w:p>
        </w:tc>
        <w:tc>
          <w:tcPr>
            <w:tcW w:w="1182" w:type="dxa"/>
            <w:shd w:val="clear" w:color="auto" w:fill="auto"/>
            <w:noWrap/>
            <w:hideMark/>
          </w:tcPr>
          <w:p w14:paraId="2E0A8CB0" w14:textId="77777777" w:rsidR="009A4715" w:rsidRPr="00DF2557" w:rsidRDefault="009A4715" w:rsidP="000B7A36">
            <w:pPr>
              <w:widowControl w:val="0"/>
              <w:ind w:firstLineChars="100" w:firstLine="181"/>
              <w:jc w:val="right"/>
              <w:rPr>
                <w:b/>
                <w:bCs/>
                <w:color w:val="000000"/>
                <w:sz w:val="18"/>
                <w:szCs w:val="18"/>
              </w:rPr>
            </w:pPr>
            <w:r>
              <w:rPr>
                <w:b/>
                <w:color w:val="000000"/>
                <w:sz w:val="18"/>
              </w:rPr>
              <w:t>3,6</w:t>
            </w:r>
          </w:p>
        </w:tc>
      </w:tr>
    </w:tbl>
    <w:p w14:paraId="2DAF8E89" w14:textId="75D45963" w:rsidR="009A4715" w:rsidRPr="00E667C0" w:rsidRDefault="009A4715" w:rsidP="009A4715">
      <w:pPr>
        <w:widowControl w:val="0"/>
        <w:rPr>
          <w:bCs/>
          <w:sz w:val="18"/>
          <w:szCs w:val="18"/>
        </w:rPr>
      </w:pPr>
      <w:r>
        <w:rPr>
          <w:sz w:val="18"/>
        </w:rPr>
        <w:t>*</w:t>
      </w:r>
      <w:r>
        <w:t> </w:t>
      </w:r>
      <w:r>
        <w:rPr>
          <w:sz w:val="18"/>
        </w:rPr>
        <w:t>Les États fédérés de Micronésie ont également consommé 0,02 </w:t>
      </w:r>
      <w:proofErr w:type="spellStart"/>
      <w:r>
        <w:rPr>
          <w:sz w:val="18"/>
        </w:rPr>
        <w:t>tm</w:t>
      </w:r>
      <w:proofErr w:type="spellEnd"/>
      <w:r>
        <w:rPr>
          <w:sz w:val="18"/>
        </w:rPr>
        <w:t xml:space="preserve"> de HCFC-124 en 2021.</w:t>
      </w:r>
    </w:p>
    <w:p w14:paraId="42FBF536" w14:textId="418F05EE" w:rsidR="009A4715" w:rsidRDefault="009A4715" w:rsidP="009A4715">
      <w:pPr>
        <w:widowControl w:val="0"/>
        <w:rPr>
          <w:bCs/>
          <w:sz w:val="18"/>
          <w:szCs w:val="18"/>
        </w:rPr>
      </w:pPr>
      <w:r>
        <w:rPr>
          <w:sz w:val="18"/>
        </w:rPr>
        <w:t>** Incluant 0,002 </w:t>
      </w:r>
      <w:proofErr w:type="spellStart"/>
      <w:r>
        <w:rPr>
          <w:sz w:val="18"/>
        </w:rPr>
        <w:t>tm</w:t>
      </w:r>
      <w:proofErr w:type="spellEnd"/>
      <w:r>
        <w:rPr>
          <w:sz w:val="18"/>
        </w:rPr>
        <w:t xml:space="preserve"> (0,0001 tonne PAO) de HCFC-142b et 0,003 </w:t>
      </w:r>
      <w:proofErr w:type="spellStart"/>
      <w:r>
        <w:rPr>
          <w:sz w:val="18"/>
        </w:rPr>
        <w:t>tm</w:t>
      </w:r>
      <w:proofErr w:type="spellEnd"/>
      <w:r>
        <w:rPr>
          <w:sz w:val="18"/>
        </w:rPr>
        <w:t xml:space="preserve"> (0,0001 tonne PAO) de HCFC-124.</w:t>
      </w:r>
    </w:p>
    <w:p w14:paraId="56FAF17B" w14:textId="77777777" w:rsidR="009A4715" w:rsidRPr="00E667C0" w:rsidRDefault="009A4715" w:rsidP="009A4715">
      <w:pPr>
        <w:widowControl w:val="0"/>
        <w:rPr>
          <w:bCs/>
          <w:sz w:val="18"/>
          <w:szCs w:val="18"/>
        </w:rPr>
      </w:pPr>
      <w:proofErr w:type="spellStart"/>
      <w:proofErr w:type="gramStart"/>
      <w:r>
        <w:rPr>
          <w:sz w:val="18"/>
          <w:vertAlign w:val="superscript"/>
        </w:rPr>
        <w:t>a</w:t>
      </w:r>
      <w:proofErr w:type="spellEnd"/>
      <w:proofErr w:type="gramEnd"/>
      <w:r>
        <w:rPr>
          <w:sz w:val="18"/>
        </w:rPr>
        <w:t> La consommation de HCFC de 2009 a été révisée, conformément à la décision XXIII/29 de la Réunion des Parties.</w:t>
      </w:r>
    </w:p>
    <w:p w14:paraId="740EE5DB" w14:textId="335FD8F7" w:rsidR="009A4715" w:rsidRPr="00E667C0" w:rsidRDefault="009A4715" w:rsidP="009A4715">
      <w:pPr>
        <w:widowControl w:val="0"/>
        <w:rPr>
          <w:bCs/>
          <w:sz w:val="18"/>
          <w:szCs w:val="18"/>
        </w:rPr>
      </w:pPr>
      <w:proofErr w:type="gramStart"/>
      <w:r>
        <w:rPr>
          <w:sz w:val="18"/>
          <w:vertAlign w:val="superscript"/>
        </w:rPr>
        <w:t>b</w:t>
      </w:r>
      <w:proofErr w:type="gramEnd"/>
      <w:r>
        <w:rPr>
          <w:sz w:val="18"/>
        </w:rPr>
        <w:t xml:space="preserve"> Très faibles consommations, pour lesquelles l’arrondissement des chiffres à deux chiffres après la virgule </w:t>
      </w:r>
      <w:r w:rsidR="00534B2F">
        <w:rPr>
          <w:sz w:val="18"/>
        </w:rPr>
        <w:t>donne</w:t>
      </w:r>
      <w:r>
        <w:rPr>
          <w:sz w:val="18"/>
        </w:rPr>
        <w:t xml:space="preserve"> une consommation nulle.</w:t>
      </w:r>
    </w:p>
    <w:p w14:paraId="70DDF41D" w14:textId="0B064A50" w:rsidR="00BC4E7C" w:rsidRPr="00BC4E7C" w:rsidRDefault="00E86A4D" w:rsidP="00BC4E7C">
      <w:pPr>
        <w:pStyle w:val="Heading1"/>
        <w:spacing w:before="240"/>
      </w:pPr>
      <w:r>
        <w:rPr>
          <w:color w:val="000000" w:themeColor="text1"/>
        </w:rPr>
        <w:t>La consommation de HCFC-22 des PIP sert exclusivement à l’entretien des appareils dans les secteurs de la climatisation, de la réfrigération commerciale et de l’entreposage frigorifique.</w:t>
      </w:r>
      <w:r>
        <w:t xml:space="preserve"> La consommation globale de HCFC-22 a baissé dans tous les 12 PIP ; huit pays ont déclaré une consommation nulle en 2023 (en </w:t>
      </w:r>
      <w:proofErr w:type="spellStart"/>
      <w:r>
        <w:t>tm</w:t>
      </w:r>
      <w:proofErr w:type="spellEnd"/>
      <w:r>
        <w:t xml:space="preserve">) et six d’entre eux maintiennent leur consommation à zéro depuis 2022. Cette réduction durable de la consommation de HCFC est attribuée à la mise en œuvre du PGEH, entre autres à l’application de mesures de </w:t>
      </w:r>
      <w:r w:rsidR="001C38D4" w:rsidRPr="001C38D4">
        <w:t xml:space="preserve">contrôle </w:t>
      </w:r>
      <w:r>
        <w:t>(notamment les systèmes de permis et de quotas), aux activités menées dans le secteur de l’entretien des équipements de réfrigération, et aux campagnes de sensibilisation du public qui ont entraîné une baisse de la demande de HCFC aux fins d’entretien. L’augmentation des importations d’équipements sans HCFC a aussi contribué à réduire la consommation. Plus précisément, les équipements de remplacement fonctionnent au R</w:t>
      </w:r>
      <w:r>
        <w:noBreakHyphen/>
        <w:t xml:space="preserve">410A et au HFC-32 </w:t>
      </w:r>
      <w:r w:rsidR="001C38D4">
        <w:t>pour</w:t>
      </w:r>
      <w:r>
        <w:t xml:space="preserve"> les climatiseurs résidentiels, au HFC-134a, au R</w:t>
      </w:r>
      <w:r>
        <w:noBreakHyphen/>
        <w:t xml:space="preserve">404A, au R-290 et au R-600a </w:t>
      </w:r>
      <w:r w:rsidR="001C38D4">
        <w:t xml:space="preserve">pour </w:t>
      </w:r>
      <w:r>
        <w:t xml:space="preserve">les appareils de réfrigération commerciale et au R-404A </w:t>
      </w:r>
      <w:r w:rsidR="001C38D4">
        <w:t xml:space="preserve">pour </w:t>
      </w:r>
      <w:r>
        <w:t>les entrepôts frigorifiques.</w:t>
      </w:r>
    </w:p>
    <w:p w14:paraId="3E0E4D40" w14:textId="27DD3EDC" w:rsidR="009A4715" w:rsidRPr="0034371D" w:rsidRDefault="009A4715" w:rsidP="009A4715">
      <w:pPr>
        <w:keepNext/>
        <w:spacing w:after="240"/>
        <w:rPr>
          <w:i/>
        </w:rPr>
      </w:pPr>
      <w:r>
        <w:rPr>
          <w:i/>
        </w:rPr>
        <w:t>Rapport sur la mise en œuvre d</w:t>
      </w:r>
      <w:r w:rsidR="00B86EE2">
        <w:rPr>
          <w:i/>
        </w:rPr>
        <w:t>es</w:t>
      </w:r>
      <w:r>
        <w:rPr>
          <w:i/>
        </w:rPr>
        <w:t xml:space="preserve"> programme</w:t>
      </w:r>
      <w:r w:rsidR="00B86EE2">
        <w:rPr>
          <w:i/>
        </w:rPr>
        <w:t>s</w:t>
      </w:r>
      <w:r>
        <w:rPr>
          <w:i/>
        </w:rPr>
        <w:t xml:space="preserve"> d</w:t>
      </w:r>
      <w:r w:rsidR="00B86EE2">
        <w:rPr>
          <w:i/>
        </w:rPr>
        <w:t>e</w:t>
      </w:r>
      <w:r>
        <w:rPr>
          <w:i/>
        </w:rPr>
        <w:t xml:space="preserve"> pays</w:t>
      </w:r>
    </w:p>
    <w:p w14:paraId="45B6637F" w14:textId="59A74C29" w:rsidR="009A4715" w:rsidRPr="0034371D" w:rsidRDefault="009A4715" w:rsidP="009A4715">
      <w:pPr>
        <w:pStyle w:val="Heading1"/>
      </w:pPr>
      <w:r>
        <w:t xml:space="preserve">Les données relatives à la consommation sectorielle de HCFC, publiées par les Gouvernements des PIP dans leurs rapports sur la mise en œuvre de leurs programmes de pays (CP) pour 2023, correspondent aux données communiquées en vertu de l’article 7 du Protocole de Montréal. </w:t>
      </w:r>
    </w:p>
    <w:p w14:paraId="0113D16A" w14:textId="6DC14E05" w:rsidR="009A4715" w:rsidRPr="0034371D" w:rsidRDefault="009A4715" w:rsidP="009A4715">
      <w:pPr>
        <w:keepNext/>
        <w:spacing w:after="240"/>
        <w:rPr>
          <w:i/>
        </w:rPr>
      </w:pPr>
      <w:r>
        <w:rPr>
          <w:i/>
        </w:rPr>
        <w:t xml:space="preserve">Rapport de vérification </w:t>
      </w:r>
    </w:p>
    <w:p w14:paraId="70556D8D" w14:textId="57D29DEB" w:rsidR="009A4715" w:rsidRDefault="009A4715" w:rsidP="009A4715">
      <w:pPr>
        <w:pStyle w:val="Heading1"/>
      </w:pPr>
      <w:r>
        <w:t xml:space="preserve">Les rapports de vérification ont confirmé que les Gouvernements des Palaos, du Samoa, des Îles Salomon et des Tonga sont en train de mettre en place un système de permis et de quotas pour les importations et les exportations de HCFC, et que la consommation totale de HCFC déclarée au titre de l’article 7 du Protocole de Montréal pour la période de 2020 à 2023 est correcte (comme indiqué dans le tableau 1 ci-dessus). Les vérifications ont permis de conclure que les quatre pays ont systématiquement respecté voire </w:t>
      </w:r>
      <w:proofErr w:type="gramStart"/>
      <w:r>
        <w:t>dépassé</w:t>
      </w:r>
      <w:proofErr w:type="gramEnd"/>
      <w:r>
        <w:t xml:space="preserve"> leurs engagements au titre du Protocole de Montréal et disposent de systèmes de permis et de quotas fonctionnels et applicables. </w:t>
      </w:r>
    </w:p>
    <w:p w14:paraId="1858B436" w14:textId="77777777" w:rsidR="009A4715" w:rsidRPr="002C47F9" w:rsidRDefault="009A4715" w:rsidP="009A4715">
      <w:pPr>
        <w:keepNext/>
        <w:spacing w:after="240"/>
        <w:rPr>
          <w:u w:val="single"/>
        </w:rPr>
      </w:pPr>
      <w:r>
        <w:rPr>
          <w:u w:val="single"/>
        </w:rPr>
        <w:t xml:space="preserve">État de la mise en œuvre de la phase I du plan de gestion de l’élimination des HCFC </w:t>
      </w:r>
    </w:p>
    <w:p w14:paraId="1E062F8B" w14:textId="71031A0E" w:rsidR="009A4715" w:rsidRPr="002C47F9" w:rsidRDefault="009A4715" w:rsidP="009A4715">
      <w:pPr>
        <w:pStyle w:val="Heading1"/>
      </w:pPr>
      <w:r>
        <w:t>La phase I du PGEH s’est achevée le 1er décembre 2022, conformément à la prorogation approuvée par le Comité exécutif dans la décision 87/28. Le rapport d’achèvement du projet a été remis le 23 avril 2023.</w:t>
      </w:r>
    </w:p>
    <w:p w14:paraId="6E5ABC9D" w14:textId="77777777" w:rsidR="009A4715" w:rsidRDefault="009A4715" w:rsidP="009A4715">
      <w:pPr>
        <w:keepNext/>
        <w:spacing w:after="240"/>
        <w:rPr>
          <w:u w:val="single"/>
        </w:rPr>
      </w:pPr>
      <w:r>
        <w:rPr>
          <w:u w:val="single"/>
        </w:rPr>
        <w:t>Rapport périodique sur la mise en œuvre de la première tranche de la phase II du plan de gestion de l’élimination des HCFC</w:t>
      </w:r>
    </w:p>
    <w:p w14:paraId="3816FFCB" w14:textId="10936A2D" w:rsidR="00540D74" w:rsidRDefault="00540D74" w:rsidP="00540D74">
      <w:pPr>
        <w:keepNext/>
        <w:tabs>
          <w:tab w:val="left" w:pos="3354"/>
        </w:tabs>
        <w:spacing w:after="240"/>
        <w:rPr>
          <w:i/>
        </w:rPr>
      </w:pPr>
      <w:r>
        <w:rPr>
          <w:i/>
        </w:rPr>
        <w:t xml:space="preserve">Cadre juridique </w:t>
      </w:r>
    </w:p>
    <w:p w14:paraId="51099139" w14:textId="77777777" w:rsidR="00296E75" w:rsidRPr="00296E75" w:rsidRDefault="00296E75" w:rsidP="00296E75">
      <w:pPr>
        <w:keepNext/>
        <w:tabs>
          <w:tab w:val="left" w:pos="3354"/>
        </w:tabs>
        <w:spacing w:after="240"/>
        <w:rPr>
          <w:i/>
          <w:u w:val="single"/>
        </w:rPr>
      </w:pPr>
      <w:r>
        <w:rPr>
          <w:i/>
          <w:u w:val="single"/>
        </w:rPr>
        <w:t>Volet régional</w:t>
      </w:r>
    </w:p>
    <w:p w14:paraId="62BC0776" w14:textId="25DE3F39" w:rsidR="00540D74" w:rsidRDefault="00540D74" w:rsidP="00296E75">
      <w:pPr>
        <w:pStyle w:val="Heading1"/>
        <w:rPr>
          <w:rFonts w:eastAsiaTheme="minorHAnsi"/>
        </w:rPr>
      </w:pPr>
      <w:r>
        <w:t xml:space="preserve">Dans le cadre du volet régional de la phase II du PGEH, le PNUE a aidé les PIP à renforcer leur législation au travers de quatre ateliers virtuels sur la mise en œuvre de la phase II du PGEH ; leurs options sur le plan politique pour la mise en œuvre des exigences relatives à l’étiquetage obligatoire des bouteilles de HCFC ; et l’élaboration et la mise en œuvre d’un système de certification destiné aux techniciens en réfrigération et climatisation (RAC) ; et a organisé un atelier en personne sur la création et la mise en œuvre </w:t>
      </w:r>
      <w:r>
        <w:lastRenderedPageBreak/>
        <w:t>d’un système de certification basée sur les compétences pour les techniciens RAC. Au total, 133 personnes (dont 63 femmes) ont participé aux réunions.</w:t>
      </w:r>
    </w:p>
    <w:p w14:paraId="44D34B47" w14:textId="486E2E0A" w:rsidR="003C6197" w:rsidRDefault="00B86EE2" w:rsidP="00370FA2">
      <w:pPr>
        <w:pStyle w:val="Heading1"/>
      </w:pPr>
      <w:r w:rsidRPr="00B86EE2">
        <w:t xml:space="preserve">Un atelier de formation régional traitant de la réglementation des échanges commerciaux de SAO/HCFC et de l’établissement de rapports s’est tenu au Samoa avec </w:t>
      </w:r>
      <w:r w:rsidR="00BD3830">
        <w:t xml:space="preserve">42 participants (dont 21 femmes) venant des 12 PIP, incluant des agents des douanes (12), du personnel des services nationaux de l’ozone (UNO) (18), ainsi que du personnel du PNUE et des employés de soutien du Samoa (12). L’atelier avait pour objectif d’intégrer les approches de la mise en application du système de permis pour les HCFC dans les PIP. Le PNUE a conçu un programme de formation destiné aux commissionnaires en douane et aux importateurs, qui a été lancé en parallèle. La formation vise à aider les pays à dispenser une formation nationale au titre du PGEH. </w:t>
      </w:r>
    </w:p>
    <w:p w14:paraId="239897FB" w14:textId="45AD1232" w:rsidR="003C6197" w:rsidRDefault="003C6197" w:rsidP="00370FA2">
      <w:pPr>
        <w:pStyle w:val="Heading1"/>
      </w:pPr>
      <w:r>
        <w:t xml:space="preserve">Le PNUE, en étroite collaboration avec l’Organisation des douanes de l’Océanie (OCO), a aidé les PIP à intégrer les codes régionaux du système harmonisé (SH) </w:t>
      </w:r>
      <w:r w:rsidR="002E245A">
        <w:t xml:space="preserve">correspondant </w:t>
      </w:r>
      <w:r>
        <w:t>spécifique</w:t>
      </w:r>
      <w:r w:rsidR="002E245A">
        <w:t>ment aux</w:t>
      </w:r>
      <w:r>
        <w:t xml:space="preserve"> HCFC dans l’édition de 2017 du système harmonisé de description et de codification des marchandises du Pacifique (PACHS). Durant la mise en œuvre de la première tranche, le PNUE a facilité l’affectation de codes SH distincts pour les HFC et les mélanges de HFC conformément à la structure de la classification 2022 de l’Organisation mondiale des douanes (OMD). L’intégration de ces codes spécifiques aux éditions PACHS-17 et PACHS-22 a fourni aux PIP un cadre normalisé pour catégoriser et suivre les marchandises commercialisées dans la région. </w:t>
      </w:r>
    </w:p>
    <w:p w14:paraId="117ABB52" w14:textId="7A2399AE" w:rsidR="004E706C" w:rsidRPr="004E706C" w:rsidRDefault="004E706C" w:rsidP="004E706C">
      <w:pPr>
        <w:rPr>
          <w:i/>
          <w:iCs/>
          <w:u w:val="single"/>
        </w:rPr>
      </w:pPr>
      <w:r>
        <w:rPr>
          <w:i/>
          <w:u w:val="single"/>
        </w:rPr>
        <w:t>Volet national</w:t>
      </w:r>
    </w:p>
    <w:p w14:paraId="4DE12D1E" w14:textId="77777777" w:rsidR="00296E75" w:rsidRDefault="00296E75" w:rsidP="00296E75">
      <w:pPr>
        <w:jc w:val="left"/>
      </w:pPr>
    </w:p>
    <w:p w14:paraId="448AE295" w14:textId="74C36CDA" w:rsidR="00DB6885" w:rsidRPr="00DB6885" w:rsidRDefault="003842E1" w:rsidP="00DB6885">
      <w:pPr>
        <w:pStyle w:val="Heading1"/>
      </w:pPr>
      <w:r>
        <w:t xml:space="preserve">Six pays qui n’avaient pas encore interdit les équipements à base de HCFC (Kiribati, États fédérés de Micronésie, Nauru, Samoa, Îles Salomon et Tuvalu) ont organisé des réunions de consultation avec les parties prenantes, examiné les dispositions relatives à l’interdiction et élaboré un projet d’interdiction. Les États fédérés de Micronésie ont finalisé et entériné les modifications apportées aux réglementations sur les SAO de 2021, qui incluent l’interdiction d’importer des équipements à base de HCFC avec effet immédiat à </w:t>
      </w:r>
      <w:r w:rsidR="002E245A">
        <w:t>compter</w:t>
      </w:r>
      <w:r>
        <w:t xml:space="preserve"> de février 2021. Les Tuvalu ont finalisé et entériné la loi sur la protection de la couche d’ozone et la gestion des frigorigènes de 2023 (Ozone Layer Protection and </w:t>
      </w:r>
      <w:proofErr w:type="spellStart"/>
      <w:r>
        <w:t>Refrigerant</w:t>
      </w:r>
      <w:proofErr w:type="spellEnd"/>
      <w:r>
        <w:t xml:space="preserve"> Management </w:t>
      </w:r>
      <w:proofErr w:type="spellStart"/>
      <w:r>
        <w:t>Amendment</w:t>
      </w:r>
      <w:proofErr w:type="spellEnd"/>
      <w:r>
        <w:t xml:space="preserve"> </w:t>
      </w:r>
      <w:proofErr w:type="spellStart"/>
      <w:r>
        <w:t>Act</w:t>
      </w:r>
      <w:proofErr w:type="spellEnd"/>
      <w:r>
        <w:t xml:space="preserve"> 2023), interdisant les équipements à base de HCFC avec effet immédiat à partir d’août 2023. Dans les quatre autres pays, les projets de dispositions seront présentés lors d’une seconde réunion de consultation en cours de planification</w:t>
      </w:r>
      <w:r w:rsidR="002E245A">
        <w:t>,</w:t>
      </w:r>
      <w:r>
        <w:t xml:space="preserve"> avant finalisation. </w:t>
      </w:r>
    </w:p>
    <w:p w14:paraId="52B4AA7B" w14:textId="5A7C8666" w:rsidR="000D6F70" w:rsidRPr="000D6F70" w:rsidRDefault="003C3182">
      <w:pPr>
        <w:pStyle w:val="Heading1"/>
        <w:rPr>
          <w:rFonts w:eastAsia="SimSun"/>
        </w:rPr>
      </w:pPr>
      <w:r>
        <w:t xml:space="preserve">Huit pays ont mis en </w:t>
      </w:r>
      <w:r w:rsidR="002E245A" w:rsidRPr="002E245A">
        <w:t xml:space="preserve">œuvre </w:t>
      </w:r>
      <w:r>
        <w:t xml:space="preserve">les exigences relatives à l’étiquetage obligatoire des bouteilles de HCFC (Kiribati, États fédérés de Micronésie, Palaos, Samoa, Îles Salomon, Tonga, Tuvalu, Vanuatu) durant la première tranche. Dans ces pays, les agents des douanes ont reçu une formation d’assistance à la mise en œuvre, et les UNO ont continué à impliquer les parties prenantes lors d’ateliers et de réunions, en se concentrant sur la surveillance du processus d’étiquetage pour garantir la conformité et sur la fourniture d’une assistance technique continue. Les pays ont élaboré un modèle d’étiquette adhésive non réutilisable et anti-contrefaçon pour les bouteilles de HCFC, que tous les importateurs doivent fixer sur les bouteilles importées avant leur mise sur le marché. </w:t>
      </w:r>
    </w:p>
    <w:p w14:paraId="0466A924" w14:textId="4C84257C" w:rsidR="00402E36" w:rsidRDefault="00305777" w:rsidP="000D6F70">
      <w:pPr>
        <w:pStyle w:val="Heading1"/>
      </w:pPr>
      <w:r>
        <w:t>Des programmes de formation ont été menés dans 10 des PIP (</w:t>
      </w:r>
      <w:r w:rsidR="002E245A">
        <w:t xml:space="preserve">tous </w:t>
      </w:r>
      <w:r>
        <w:t>hormis Kiribati et Nioué) pour un total de 386 agents des douanes et d’application de la loi (dont 132 femmes) et 201 commissionnaires en douane et importateurs (dont 82 femmes), comme l’indique le tableau 3. Les programmes de formation de Kiribati et Nioué sont en cours de préparation et devraient démarrer au dernier trimestre 2024. Le PNUE a lancé un processus d’approvisionnement pour l’acquisition de 47 dispositifs d’identification de frigorigène qui seront distribués aux PIP.</w:t>
      </w:r>
    </w:p>
    <w:p w14:paraId="3870B0F7" w14:textId="6B9147C8" w:rsidR="007527FF" w:rsidRDefault="007527FF" w:rsidP="007527FF">
      <w:pPr>
        <w:rPr>
          <w:b/>
        </w:rPr>
      </w:pPr>
      <w:r>
        <w:rPr>
          <w:b/>
        </w:rPr>
        <w:t>Tableau 2. Récapitulatif des ateliers de formation organisés pour les agents des douanes, les commissionnaires en douane et les importateurs</w:t>
      </w:r>
    </w:p>
    <w:tbl>
      <w:tblPr>
        <w:tblW w:w="9360" w:type="dxa"/>
        <w:tblInd w:w="-5" w:type="dxa"/>
        <w:tblLayout w:type="fixed"/>
        <w:tblLook w:val="04A0" w:firstRow="1" w:lastRow="0" w:firstColumn="1" w:lastColumn="0" w:noHBand="0" w:noVBand="1"/>
      </w:tblPr>
      <w:tblGrid>
        <w:gridCol w:w="2700"/>
        <w:gridCol w:w="1260"/>
        <w:gridCol w:w="2160"/>
        <w:gridCol w:w="1350"/>
        <w:gridCol w:w="1890"/>
      </w:tblGrid>
      <w:tr w:rsidR="001457BD" w:rsidRPr="00131016" w14:paraId="6A2B52B2" w14:textId="77777777" w:rsidTr="00877D99">
        <w:tc>
          <w:tcPr>
            <w:tcW w:w="2700" w:type="dxa"/>
            <w:vMerge w:val="restart"/>
            <w:tcBorders>
              <w:top w:val="single" w:sz="4" w:space="0" w:color="auto"/>
              <w:left w:val="single" w:sz="4" w:space="0" w:color="auto"/>
              <w:right w:val="single" w:sz="4" w:space="0" w:color="auto"/>
            </w:tcBorders>
            <w:shd w:val="clear" w:color="auto" w:fill="auto"/>
            <w:noWrap/>
            <w:vAlign w:val="center"/>
            <w:hideMark/>
          </w:tcPr>
          <w:p w14:paraId="5641CEC4" w14:textId="77777777" w:rsidR="007527FF" w:rsidRPr="00131016" w:rsidRDefault="007527FF">
            <w:pPr>
              <w:jc w:val="left"/>
              <w:rPr>
                <w:b/>
                <w:color w:val="000000"/>
                <w:sz w:val="20"/>
                <w:szCs w:val="20"/>
              </w:rPr>
            </w:pPr>
            <w:r>
              <w:rPr>
                <w:b/>
                <w:color w:val="000000"/>
                <w:sz w:val="20"/>
              </w:rPr>
              <w:lastRenderedPageBreak/>
              <w:t>Pays insulaires du Pacifique (PIP)</w:t>
            </w:r>
          </w:p>
        </w:tc>
        <w:tc>
          <w:tcPr>
            <w:tcW w:w="34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5A629A5" w14:textId="77777777" w:rsidR="007527FF" w:rsidRPr="00131016" w:rsidRDefault="007527FF" w:rsidP="002E245A">
            <w:pPr>
              <w:jc w:val="center"/>
              <w:rPr>
                <w:b/>
                <w:color w:val="000000"/>
                <w:sz w:val="20"/>
                <w:szCs w:val="20"/>
              </w:rPr>
            </w:pPr>
            <w:r>
              <w:rPr>
                <w:b/>
                <w:color w:val="000000"/>
                <w:sz w:val="20"/>
              </w:rPr>
              <w:t>Formation des agents des douanes</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985CC2" w14:textId="678B8D06" w:rsidR="007527FF" w:rsidRPr="00131016" w:rsidRDefault="00FA3411" w:rsidP="002E245A">
            <w:pPr>
              <w:jc w:val="center"/>
              <w:rPr>
                <w:b/>
                <w:color w:val="000000"/>
                <w:sz w:val="20"/>
                <w:szCs w:val="20"/>
              </w:rPr>
            </w:pPr>
            <w:r>
              <w:rPr>
                <w:b/>
                <w:color w:val="000000"/>
                <w:sz w:val="20"/>
              </w:rPr>
              <w:t>Formation des commissionnaires en douane/importateurs</w:t>
            </w:r>
          </w:p>
        </w:tc>
      </w:tr>
      <w:tr w:rsidR="00C83003" w:rsidRPr="00131016" w14:paraId="20D12C93" w14:textId="77777777" w:rsidTr="00877D99">
        <w:tc>
          <w:tcPr>
            <w:tcW w:w="2700" w:type="dxa"/>
            <w:vMerge/>
            <w:tcBorders>
              <w:left w:val="single" w:sz="4" w:space="0" w:color="auto"/>
              <w:bottom w:val="single" w:sz="4" w:space="0" w:color="auto"/>
              <w:right w:val="single" w:sz="4" w:space="0" w:color="auto"/>
            </w:tcBorders>
            <w:shd w:val="clear" w:color="auto" w:fill="auto"/>
            <w:noWrap/>
            <w:vAlign w:val="bottom"/>
            <w:hideMark/>
          </w:tcPr>
          <w:p w14:paraId="1B1056CD" w14:textId="77777777" w:rsidR="007527FF" w:rsidRPr="00131016" w:rsidRDefault="007527FF">
            <w:pPr>
              <w:jc w:val="left"/>
              <w:rPr>
                <w:b/>
                <w:color w:val="000000"/>
                <w:sz w:val="20"/>
                <w:szCs w:val="20"/>
                <w:lang w:eastAsia="en-CA"/>
              </w:rPr>
            </w:pPr>
          </w:p>
        </w:tc>
        <w:tc>
          <w:tcPr>
            <w:tcW w:w="1260" w:type="dxa"/>
            <w:tcBorders>
              <w:top w:val="nil"/>
              <w:left w:val="nil"/>
              <w:bottom w:val="single" w:sz="4" w:space="0" w:color="auto"/>
              <w:right w:val="single" w:sz="4" w:space="0" w:color="auto"/>
            </w:tcBorders>
            <w:shd w:val="clear" w:color="auto" w:fill="auto"/>
            <w:noWrap/>
            <w:vAlign w:val="center"/>
            <w:hideMark/>
          </w:tcPr>
          <w:p w14:paraId="5CDEABAC" w14:textId="77777777" w:rsidR="007527FF" w:rsidRPr="00131016" w:rsidRDefault="007527FF" w:rsidP="002E245A">
            <w:pPr>
              <w:jc w:val="center"/>
              <w:rPr>
                <w:b/>
                <w:color w:val="000000"/>
                <w:sz w:val="20"/>
                <w:szCs w:val="20"/>
              </w:rPr>
            </w:pPr>
            <w:r>
              <w:rPr>
                <w:b/>
                <w:color w:val="000000"/>
                <w:sz w:val="20"/>
              </w:rPr>
              <w:t>Ateliers</w:t>
            </w:r>
          </w:p>
        </w:tc>
        <w:tc>
          <w:tcPr>
            <w:tcW w:w="2160" w:type="dxa"/>
            <w:tcBorders>
              <w:top w:val="nil"/>
              <w:left w:val="nil"/>
              <w:bottom w:val="single" w:sz="4" w:space="0" w:color="auto"/>
              <w:right w:val="single" w:sz="4" w:space="0" w:color="auto"/>
            </w:tcBorders>
            <w:shd w:val="clear" w:color="auto" w:fill="auto"/>
            <w:noWrap/>
            <w:vAlign w:val="center"/>
            <w:hideMark/>
          </w:tcPr>
          <w:p w14:paraId="656CBDF9" w14:textId="77777777" w:rsidR="007527FF" w:rsidRPr="00131016" w:rsidRDefault="007527FF" w:rsidP="002E245A">
            <w:pPr>
              <w:jc w:val="center"/>
              <w:rPr>
                <w:b/>
                <w:color w:val="000000"/>
                <w:sz w:val="20"/>
                <w:szCs w:val="20"/>
              </w:rPr>
            </w:pPr>
            <w:r>
              <w:rPr>
                <w:b/>
                <w:color w:val="000000"/>
                <w:sz w:val="20"/>
              </w:rPr>
              <w:t>Participants</w:t>
            </w:r>
          </w:p>
        </w:tc>
        <w:tc>
          <w:tcPr>
            <w:tcW w:w="1350" w:type="dxa"/>
            <w:tcBorders>
              <w:top w:val="nil"/>
              <w:left w:val="nil"/>
              <w:bottom w:val="single" w:sz="4" w:space="0" w:color="auto"/>
              <w:right w:val="single" w:sz="4" w:space="0" w:color="auto"/>
            </w:tcBorders>
            <w:shd w:val="clear" w:color="auto" w:fill="auto"/>
            <w:noWrap/>
            <w:vAlign w:val="center"/>
            <w:hideMark/>
          </w:tcPr>
          <w:p w14:paraId="17C0E728" w14:textId="77777777" w:rsidR="007527FF" w:rsidRPr="00131016" w:rsidRDefault="007527FF" w:rsidP="002E245A">
            <w:pPr>
              <w:jc w:val="center"/>
              <w:rPr>
                <w:b/>
                <w:color w:val="000000"/>
                <w:sz w:val="20"/>
                <w:szCs w:val="20"/>
              </w:rPr>
            </w:pPr>
            <w:r>
              <w:rPr>
                <w:b/>
                <w:color w:val="000000"/>
                <w:sz w:val="20"/>
              </w:rPr>
              <w:t>Ateliers</w:t>
            </w:r>
          </w:p>
        </w:tc>
        <w:tc>
          <w:tcPr>
            <w:tcW w:w="1890" w:type="dxa"/>
            <w:tcBorders>
              <w:top w:val="nil"/>
              <w:left w:val="nil"/>
              <w:bottom w:val="single" w:sz="4" w:space="0" w:color="auto"/>
              <w:right w:val="single" w:sz="4" w:space="0" w:color="auto"/>
            </w:tcBorders>
            <w:shd w:val="clear" w:color="auto" w:fill="auto"/>
            <w:noWrap/>
            <w:vAlign w:val="center"/>
            <w:hideMark/>
          </w:tcPr>
          <w:p w14:paraId="5E709A02" w14:textId="77777777" w:rsidR="007527FF" w:rsidRPr="00131016" w:rsidRDefault="007527FF" w:rsidP="002E245A">
            <w:pPr>
              <w:jc w:val="center"/>
              <w:rPr>
                <w:b/>
                <w:color w:val="000000"/>
                <w:sz w:val="20"/>
                <w:szCs w:val="20"/>
              </w:rPr>
            </w:pPr>
            <w:r>
              <w:rPr>
                <w:b/>
                <w:color w:val="000000"/>
                <w:sz w:val="20"/>
              </w:rPr>
              <w:t>Participants</w:t>
            </w:r>
          </w:p>
        </w:tc>
      </w:tr>
      <w:tr w:rsidR="001457BD" w:rsidRPr="00131016" w14:paraId="722DA7A5"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3A7C1D2" w14:textId="77777777" w:rsidR="003D4385" w:rsidRPr="00131016" w:rsidRDefault="003D4385" w:rsidP="003D4385">
            <w:pPr>
              <w:jc w:val="left"/>
              <w:rPr>
                <w:color w:val="000000"/>
                <w:sz w:val="20"/>
                <w:szCs w:val="20"/>
              </w:rPr>
            </w:pPr>
            <w:r>
              <w:rPr>
                <w:color w:val="000000"/>
                <w:sz w:val="20"/>
              </w:rPr>
              <w:t>Îles Cook</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25C35488" w14:textId="3523BA91" w:rsidR="003D4385" w:rsidRPr="00131016" w:rsidRDefault="003D4385" w:rsidP="000B7A36">
            <w:pPr>
              <w:jc w:val="right"/>
              <w:rPr>
                <w:color w:val="000000"/>
                <w:sz w:val="20"/>
                <w:szCs w:val="20"/>
              </w:rPr>
            </w:pPr>
            <w:r>
              <w:rPr>
                <w:sz w:val="20"/>
              </w:rPr>
              <w:t>1</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518EA492" w14:textId="0CB9F3E8" w:rsidR="003D4385" w:rsidRPr="00131016" w:rsidRDefault="003D4385" w:rsidP="000B7A36">
            <w:pPr>
              <w:jc w:val="right"/>
              <w:rPr>
                <w:color w:val="000000"/>
                <w:sz w:val="20"/>
                <w:szCs w:val="20"/>
              </w:rPr>
            </w:pPr>
            <w:r>
              <w:rPr>
                <w:sz w:val="20"/>
              </w:rPr>
              <w:t>5 (2 femmes)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684C5399" w14:textId="487C5AC8" w:rsidR="003D4385" w:rsidRPr="00131016" w:rsidRDefault="003D4385" w:rsidP="000B7A36">
            <w:pPr>
              <w:jc w:val="right"/>
              <w:rPr>
                <w:color w:val="000000"/>
                <w:sz w:val="20"/>
                <w:szCs w:val="20"/>
              </w:rPr>
            </w:pPr>
            <w:r>
              <w:rPr>
                <w:sz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532FF743" w14:textId="4BAEE18D" w:rsidR="003D4385" w:rsidRPr="00131016" w:rsidRDefault="003D4385" w:rsidP="000B7A36">
            <w:pPr>
              <w:jc w:val="right"/>
              <w:rPr>
                <w:color w:val="000000"/>
                <w:sz w:val="20"/>
                <w:szCs w:val="20"/>
              </w:rPr>
            </w:pPr>
            <w:r>
              <w:rPr>
                <w:sz w:val="20"/>
              </w:rPr>
              <w:t>2 (1 femme)</w:t>
            </w:r>
          </w:p>
        </w:tc>
      </w:tr>
      <w:tr w:rsidR="001457BD" w:rsidRPr="00131016" w14:paraId="1B05AABE"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5C854AC4" w14:textId="77777777" w:rsidR="003D4385" w:rsidRPr="00131016" w:rsidRDefault="003D4385" w:rsidP="003D4385">
            <w:pPr>
              <w:jc w:val="left"/>
              <w:rPr>
                <w:color w:val="000000"/>
                <w:sz w:val="20"/>
                <w:szCs w:val="20"/>
              </w:rPr>
            </w:pPr>
            <w:r>
              <w:rPr>
                <w:color w:val="000000"/>
                <w:sz w:val="20"/>
              </w:rPr>
              <w:t xml:space="preserve">Kiribati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00923BB7" w14:textId="36B91EF3" w:rsidR="003D4385" w:rsidRPr="00131016" w:rsidRDefault="003D4385" w:rsidP="000B7A36">
            <w:pPr>
              <w:jc w:val="right"/>
              <w:rPr>
                <w:color w:val="000000"/>
                <w:sz w:val="20"/>
                <w:szCs w:val="20"/>
              </w:rPr>
            </w:pPr>
            <w:r>
              <w:rPr>
                <w:sz w:val="20"/>
              </w:rPr>
              <w:t>-</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05098E49" w14:textId="14F97A23" w:rsidR="003D4385" w:rsidRPr="00131016" w:rsidRDefault="003D4385" w:rsidP="000B7A36">
            <w:pPr>
              <w:jc w:val="right"/>
              <w:rPr>
                <w:color w:val="000000"/>
                <w:sz w:val="20"/>
                <w:szCs w:val="20"/>
              </w:rPr>
            </w:pPr>
            <w:r>
              <w:rPr>
                <w:sz w:val="20"/>
              </w:rPr>
              <w:t>-</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5AA43FD7" w14:textId="65B38791" w:rsidR="003D4385" w:rsidRPr="00131016" w:rsidRDefault="003D4385" w:rsidP="000B7A36">
            <w:pPr>
              <w:jc w:val="right"/>
              <w:rPr>
                <w:color w:val="000000"/>
                <w:sz w:val="20"/>
                <w:szCs w:val="20"/>
              </w:rPr>
            </w:pPr>
            <w:r>
              <w:rPr>
                <w:sz w:val="20"/>
              </w:rPr>
              <w:t>-</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6A31FEB7" w14:textId="4ED2510C" w:rsidR="003D4385" w:rsidRPr="00131016" w:rsidRDefault="003D4385" w:rsidP="000B7A36">
            <w:pPr>
              <w:jc w:val="right"/>
              <w:rPr>
                <w:color w:val="000000"/>
                <w:sz w:val="20"/>
                <w:szCs w:val="20"/>
              </w:rPr>
            </w:pPr>
            <w:r>
              <w:rPr>
                <w:sz w:val="20"/>
              </w:rPr>
              <w:t>-</w:t>
            </w:r>
          </w:p>
        </w:tc>
      </w:tr>
      <w:tr w:rsidR="001457BD" w:rsidRPr="00131016" w14:paraId="42E5FAD5"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37402F4" w14:textId="77777777" w:rsidR="003D4385" w:rsidRPr="00131016" w:rsidRDefault="003D4385" w:rsidP="003D4385">
            <w:pPr>
              <w:jc w:val="left"/>
              <w:rPr>
                <w:color w:val="000000"/>
                <w:sz w:val="20"/>
                <w:szCs w:val="20"/>
              </w:rPr>
            </w:pPr>
            <w:r>
              <w:rPr>
                <w:color w:val="000000"/>
                <w:sz w:val="20"/>
              </w:rPr>
              <w:t xml:space="preserve">Îles Marshall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54A232DD" w14:textId="76E514AF" w:rsidR="003D4385" w:rsidRPr="00131016" w:rsidRDefault="003D4385" w:rsidP="000B7A36">
            <w:pPr>
              <w:jc w:val="right"/>
              <w:rPr>
                <w:color w:val="000000"/>
                <w:sz w:val="20"/>
                <w:szCs w:val="20"/>
              </w:rPr>
            </w:pPr>
            <w:r>
              <w:rPr>
                <w:sz w:val="20"/>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6D863B86" w14:textId="6DE439D5" w:rsidR="003D4385" w:rsidRPr="00131016" w:rsidRDefault="003D4385" w:rsidP="000B7A36">
            <w:pPr>
              <w:jc w:val="right"/>
              <w:rPr>
                <w:color w:val="000000"/>
                <w:sz w:val="20"/>
                <w:szCs w:val="20"/>
              </w:rPr>
            </w:pPr>
            <w:r>
              <w:rPr>
                <w:sz w:val="20"/>
              </w:rPr>
              <w:t>24 (1 femme)</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51A66B74" w14:textId="3364A882" w:rsidR="003D4385" w:rsidRPr="00131016" w:rsidRDefault="003D4385" w:rsidP="000B7A36">
            <w:pPr>
              <w:jc w:val="right"/>
              <w:rPr>
                <w:color w:val="000000"/>
                <w:sz w:val="20"/>
                <w:szCs w:val="20"/>
              </w:rPr>
            </w:pPr>
            <w:r>
              <w:rPr>
                <w:sz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78753101" w14:textId="60774F34" w:rsidR="003D4385" w:rsidRPr="00131016" w:rsidRDefault="003D4385" w:rsidP="000B7A36">
            <w:pPr>
              <w:jc w:val="right"/>
              <w:rPr>
                <w:color w:val="000000"/>
                <w:sz w:val="20"/>
                <w:szCs w:val="20"/>
              </w:rPr>
            </w:pPr>
            <w:r>
              <w:rPr>
                <w:sz w:val="20"/>
              </w:rPr>
              <w:t>14 (3 femmes)</w:t>
            </w:r>
          </w:p>
        </w:tc>
      </w:tr>
      <w:tr w:rsidR="001457BD" w:rsidRPr="00131016" w14:paraId="31A5DA48"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0BD4A6CE" w14:textId="61F833E4" w:rsidR="003D4385" w:rsidRPr="00131016" w:rsidRDefault="001C3170" w:rsidP="003D4385">
            <w:pPr>
              <w:jc w:val="left"/>
              <w:rPr>
                <w:color w:val="000000"/>
                <w:sz w:val="20"/>
                <w:szCs w:val="20"/>
              </w:rPr>
            </w:pPr>
            <w:r>
              <w:rPr>
                <w:color w:val="000000"/>
                <w:sz w:val="20"/>
              </w:rPr>
              <w:t xml:space="preserve">États fédérés de Micronésie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780FF61D" w14:textId="4D57778F" w:rsidR="003D4385" w:rsidRPr="00131016" w:rsidRDefault="003D4385" w:rsidP="000B7A36">
            <w:pPr>
              <w:jc w:val="right"/>
              <w:rPr>
                <w:color w:val="000000"/>
                <w:sz w:val="20"/>
                <w:szCs w:val="20"/>
              </w:rPr>
            </w:pPr>
            <w:r>
              <w:rPr>
                <w:sz w:val="20"/>
              </w:rPr>
              <w:t>4</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1761A91A" w14:textId="6B72352D" w:rsidR="003D4385" w:rsidRPr="00131016" w:rsidRDefault="003D4385" w:rsidP="000B7A36">
            <w:pPr>
              <w:jc w:val="right"/>
              <w:rPr>
                <w:color w:val="000000"/>
                <w:sz w:val="20"/>
                <w:szCs w:val="20"/>
              </w:rPr>
            </w:pPr>
            <w:r>
              <w:rPr>
                <w:sz w:val="20"/>
              </w:rPr>
              <w:t>34 (4 femmes)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18A119F2" w14:textId="37A14D1B" w:rsidR="003D4385" w:rsidRPr="00131016" w:rsidRDefault="003D4385" w:rsidP="000B7A36">
            <w:pPr>
              <w:jc w:val="right"/>
              <w:rPr>
                <w:color w:val="000000"/>
                <w:sz w:val="20"/>
                <w:szCs w:val="20"/>
              </w:rPr>
            </w:pPr>
            <w:r>
              <w:rPr>
                <w:sz w:val="20"/>
              </w:rPr>
              <w:t>4</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776D2809" w14:textId="225F1AEF" w:rsidR="003D4385" w:rsidRPr="00131016" w:rsidRDefault="003D4385" w:rsidP="000B7A36">
            <w:pPr>
              <w:jc w:val="right"/>
              <w:rPr>
                <w:color w:val="000000"/>
                <w:sz w:val="20"/>
                <w:szCs w:val="20"/>
              </w:rPr>
            </w:pPr>
            <w:r>
              <w:rPr>
                <w:sz w:val="20"/>
              </w:rPr>
              <w:t>33 (0 femme)</w:t>
            </w:r>
          </w:p>
        </w:tc>
      </w:tr>
      <w:tr w:rsidR="001457BD" w:rsidRPr="00131016" w14:paraId="7CB39123"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2B3BD1F" w14:textId="77777777" w:rsidR="003D4385" w:rsidRPr="00131016" w:rsidRDefault="003D4385" w:rsidP="003D4385">
            <w:pPr>
              <w:jc w:val="left"/>
              <w:rPr>
                <w:color w:val="000000"/>
                <w:sz w:val="20"/>
                <w:szCs w:val="20"/>
              </w:rPr>
            </w:pPr>
            <w:r>
              <w:rPr>
                <w:color w:val="000000"/>
                <w:sz w:val="20"/>
              </w:rPr>
              <w:t xml:space="preserve">Nauru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046B1440" w14:textId="2F9277B3" w:rsidR="003D4385" w:rsidRPr="00131016" w:rsidRDefault="003D4385" w:rsidP="000B7A36">
            <w:pPr>
              <w:jc w:val="right"/>
              <w:rPr>
                <w:color w:val="000000"/>
                <w:sz w:val="20"/>
                <w:szCs w:val="20"/>
              </w:rPr>
            </w:pPr>
            <w:r>
              <w:rPr>
                <w:sz w:val="20"/>
              </w:rPr>
              <w:t>1</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1AF48164" w14:textId="6C65868C" w:rsidR="003D4385" w:rsidRPr="00131016" w:rsidRDefault="003D4385" w:rsidP="000B7A36">
            <w:pPr>
              <w:jc w:val="right"/>
              <w:rPr>
                <w:color w:val="000000"/>
                <w:sz w:val="20"/>
                <w:szCs w:val="20"/>
              </w:rPr>
            </w:pPr>
            <w:r>
              <w:rPr>
                <w:sz w:val="20"/>
              </w:rPr>
              <w:t>10 (4 femmes)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31149E43" w14:textId="4217E265" w:rsidR="003D4385" w:rsidRPr="00131016" w:rsidRDefault="003D4385" w:rsidP="000B7A36">
            <w:pPr>
              <w:jc w:val="right"/>
              <w:rPr>
                <w:color w:val="000000"/>
                <w:sz w:val="20"/>
                <w:szCs w:val="20"/>
              </w:rPr>
            </w:pPr>
            <w:r>
              <w:rPr>
                <w:sz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7F084E5F" w14:textId="5951A718" w:rsidR="003D4385" w:rsidRPr="00131016" w:rsidRDefault="003D4385" w:rsidP="000B7A36">
            <w:pPr>
              <w:jc w:val="right"/>
              <w:rPr>
                <w:color w:val="000000"/>
                <w:sz w:val="20"/>
                <w:szCs w:val="20"/>
              </w:rPr>
            </w:pPr>
            <w:r>
              <w:rPr>
                <w:sz w:val="20"/>
              </w:rPr>
              <w:t>21 (13 femmes)</w:t>
            </w:r>
          </w:p>
        </w:tc>
      </w:tr>
      <w:tr w:rsidR="001457BD" w:rsidRPr="00131016" w14:paraId="4C5DA60E"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0FD3EB05" w14:textId="77777777" w:rsidR="003D4385" w:rsidRPr="00131016" w:rsidRDefault="003D4385" w:rsidP="003D4385">
            <w:pPr>
              <w:jc w:val="left"/>
              <w:rPr>
                <w:color w:val="000000"/>
                <w:sz w:val="20"/>
                <w:szCs w:val="20"/>
              </w:rPr>
            </w:pPr>
            <w:r>
              <w:rPr>
                <w:color w:val="000000"/>
                <w:sz w:val="20"/>
              </w:rPr>
              <w:t>Nioué</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4FEBE9AB" w14:textId="2106E432" w:rsidR="003D4385" w:rsidRPr="00131016" w:rsidRDefault="003D4385" w:rsidP="000B7A36">
            <w:pPr>
              <w:jc w:val="right"/>
              <w:rPr>
                <w:color w:val="000000"/>
                <w:sz w:val="20"/>
                <w:szCs w:val="20"/>
              </w:rPr>
            </w:pPr>
            <w:r>
              <w:rPr>
                <w:sz w:val="20"/>
              </w:rPr>
              <w:t>-</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28703092" w14:textId="1AB45147" w:rsidR="003D4385" w:rsidRPr="00131016" w:rsidRDefault="003D4385" w:rsidP="000B7A36">
            <w:pPr>
              <w:jc w:val="right"/>
              <w:rPr>
                <w:color w:val="000000"/>
                <w:sz w:val="20"/>
                <w:szCs w:val="20"/>
              </w:rPr>
            </w:pPr>
            <w:r>
              <w:rPr>
                <w:sz w:val="20"/>
              </w:rPr>
              <w:t>-</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730416A5" w14:textId="29551183" w:rsidR="003D4385" w:rsidRPr="00131016" w:rsidRDefault="003D4385" w:rsidP="000B7A36">
            <w:pPr>
              <w:jc w:val="right"/>
              <w:rPr>
                <w:color w:val="000000"/>
                <w:sz w:val="20"/>
                <w:szCs w:val="20"/>
              </w:rPr>
            </w:pPr>
            <w:r>
              <w:rPr>
                <w:sz w:val="20"/>
              </w:rPr>
              <w:t>-</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7EE5AE53" w14:textId="6A811D37" w:rsidR="003D4385" w:rsidRPr="00131016" w:rsidRDefault="003D4385" w:rsidP="000B7A36">
            <w:pPr>
              <w:jc w:val="right"/>
              <w:rPr>
                <w:color w:val="000000"/>
                <w:sz w:val="20"/>
                <w:szCs w:val="20"/>
              </w:rPr>
            </w:pPr>
            <w:r>
              <w:rPr>
                <w:sz w:val="20"/>
              </w:rPr>
              <w:t>-</w:t>
            </w:r>
          </w:p>
        </w:tc>
      </w:tr>
      <w:tr w:rsidR="001457BD" w:rsidRPr="00131016" w14:paraId="057C796D"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3FB84353" w14:textId="77777777" w:rsidR="003D4385" w:rsidRPr="00131016" w:rsidRDefault="003D4385" w:rsidP="003D4385">
            <w:pPr>
              <w:jc w:val="left"/>
              <w:rPr>
                <w:color w:val="000000"/>
                <w:sz w:val="20"/>
                <w:szCs w:val="20"/>
              </w:rPr>
            </w:pPr>
            <w:r>
              <w:rPr>
                <w:color w:val="000000"/>
                <w:sz w:val="20"/>
              </w:rPr>
              <w:t>Palaos</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1AFB91A2" w14:textId="206D27A9" w:rsidR="003D4385" w:rsidRPr="00131016" w:rsidRDefault="003D4385" w:rsidP="000B7A36">
            <w:pPr>
              <w:jc w:val="right"/>
              <w:rPr>
                <w:color w:val="000000"/>
                <w:sz w:val="20"/>
                <w:szCs w:val="20"/>
              </w:rPr>
            </w:pPr>
            <w:r>
              <w:rPr>
                <w:sz w:val="20"/>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400EBC75" w14:textId="002DD123" w:rsidR="003D4385" w:rsidRPr="00131016" w:rsidRDefault="003D4385" w:rsidP="000B7A36">
            <w:pPr>
              <w:jc w:val="right"/>
              <w:rPr>
                <w:color w:val="000000"/>
                <w:sz w:val="20"/>
                <w:szCs w:val="20"/>
              </w:rPr>
            </w:pPr>
            <w:r>
              <w:rPr>
                <w:sz w:val="20"/>
              </w:rPr>
              <w:t>52 (18 femmes)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1060AEB9" w14:textId="3F8D99BE" w:rsidR="003D4385" w:rsidRPr="00131016" w:rsidRDefault="003D4385" w:rsidP="000B7A36">
            <w:pPr>
              <w:jc w:val="right"/>
              <w:rPr>
                <w:color w:val="000000"/>
                <w:sz w:val="20"/>
                <w:szCs w:val="20"/>
              </w:rPr>
            </w:pPr>
            <w:r>
              <w:rPr>
                <w:sz w:val="20"/>
              </w:rPr>
              <w:t>2</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681B96FE" w14:textId="0C3D1340" w:rsidR="003D4385" w:rsidRPr="00131016" w:rsidRDefault="003D4385" w:rsidP="000B7A36">
            <w:pPr>
              <w:jc w:val="right"/>
              <w:rPr>
                <w:color w:val="000000"/>
                <w:sz w:val="20"/>
                <w:szCs w:val="20"/>
              </w:rPr>
            </w:pPr>
            <w:r>
              <w:rPr>
                <w:sz w:val="20"/>
              </w:rPr>
              <w:t>35 (22 femmes)</w:t>
            </w:r>
          </w:p>
        </w:tc>
      </w:tr>
      <w:tr w:rsidR="001457BD" w:rsidRPr="00131016" w14:paraId="0C5B26D6"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34AF456" w14:textId="77777777" w:rsidR="003D4385" w:rsidRPr="00131016" w:rsidRDefault="003D4385" w:rsidP="003D4385">
            <w:pPr>
              <w:jc w:val="left"/>
              <w:rPr>
                <w:color w:val="000000"/>
                <w:sz w:val="20"/>
                <w:szCs w:val="20"/>
              </w:rPr>
            </w:pPr>
            <w:r>
              <w:rPr>
                <w:color w:val="000000"/>
                <w:sz w:val="20"/>
              </w:rPr>
              <w:t>Samoa</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3D8C4163" w14:textId="16973B8A" w:rsidR="003D4385" w:rsidRPr="00131016" w:rsidRDefault="003D4385" w:rsidP="000B7A36">
            <w:pPr>
              <w:jc w:val="right"/>
              <w:rPr>
                <w:color w:val="000000"/>
                <w:sz w:val="20"/>
                <w:szCs w:val="20"/>
              </w:rPr>
            </w:pPr>
            <w:r>
              <w:rPr>
                <w:sz w:val="20"/>
              </w:rPr>
              <w:t>3</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48B54B01" w14:textId="5445FE09" w:rsidR="003D4385" w:rsidRPr="00131016" w:rsidRDefault="003D4385" w:rsidP="000B7A36">
            <w:pPr>
              <w:jc w:val="right"/>
              <w:rPr>
                <w:color w:val="000000"/>
                <w:sz w:val="20"/>
                <w:szCs w:val="20"/>
              </w:rPr>
            </w:pPr>
            <w:r>
              <w:rPr>
                <w:sz w:val="20"/>
              </w:rPr>
              <w:t>80 (32 femmes)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6E0B4F9C" w14:textId="364FEEFB" w:rsidR="003D4385" w:rsidRPr="00131016" w:rsidRDefault="003D4385" w:rsidP="000B7A36">
            <w:pPr>
              <w:jc w:val="right"/>
              <w:rPr>
                <w:color w:val="000000"/>
                <w:sz w:val="20"/>
                <w:szCs w:val="20"/>
              </w:rPr>
            </w:pPr>
            <w:r>
              <w:rPr>
                <w:sz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42FA033E" w14:textId="44B67703" w:rsidR="003D4385" w:rsidRPr="00131016" w:rsidRDefault="003D4385" w:rsidP="000B7A36">
            <w:pPr>
              <w:jc w:val="right"/>
              <w:rPr>
                <w:color w:val="000000"/>
                <w:sz w:val="20"/>
                <w:szCs w:val="20"/>
              </w:rPr>
            </w:pPr>
            <w:r>
              <w:rPr>
                <w:sz w:val="20"/>
              </w:rPr>
              <w:t>16 (3 femmes)</w:t>
            </w:r>
          </w:p>
        </w:tc>
      </w:tr>
      <w:tr w:rsidR="001457BD" w:rsidRPr="00131016" w14:paraId="149F8DCA"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FED93E5" w14:textId="77777777" w:rsidR="003D4385" w:rsidRPr="00131016" w:rsidRDefault="003D4385" w:rsidP="003D4385">
            <w:pPr>
              <w:jc w:val="left"/>
              <w:rPr>
                <w:color w:val="000000"/>
                <w:sz w:val="20"/>
                <w:szCs w:val="20"/>
              </w:rPr>
            </w:pPr>
            <w:r>
              <w:rPr>
                <w:color w:val="000000"/>
                <w:sz w:val="20"/>
              </w:rPr>
              <w:t>Îles Salomon</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784F7BD9" w14:textId="42D3D900" w:rsidR="003D4385" w:rsidRPr="00131016" w:rsidRDefault="003D4385" w:rsidP="000B7A36">
            <w:pPr>
              <w:jc w:val="right"/>
              <w:rPr>
                <w:color w:val="000000"/>
                <w:sz w:val="20"/>
                <w:szCs w:val="20"/>
              </w:rPr>
            </w:pPr>
            <w:r>
              <w:rPr>
                <w:sz w:val="20"/>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1C4F34DC" w14:textId="0A6DCC9F" w:rsidR="003D4385" w:rsidRPr="00131016" w:rsidRDefault="003D4385" w:rsidP="000B7A36">
            <w:pPr>
              <w:jc w:val="right"/>
              <w:rPr>
                <w:color w:val="000000"/>
                <w:sz w:val="20"/>
                <w:szCs w:val="20"/>
              </w:rPr>
            </w:pPr>
            <w:r>
              <w:rPr>
                <w:sz w:val="20"/>
              </w:rPr>
              <w:t>45 (22 femmes)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25ABADAC" w14:textId="338FEEAC" w:rsidR="003D4385" w:rsidRPr="00131016" w:rsidRDefault="003D4385" w:rsidP="000B7A36">
            <w:pPr>
              <w:jc w:val="right"/>
              <w:rPr>
                <w:color w:val="000000"/>
                <w:sz w:val="20"/>
                <w:szCs w:val="20"/>
              </w:rPr>
            </w:pPr>
            <w:r>
              <w:rPr>
                <w:sz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4632597B" w14:textId="481B46E2" w:rsidR="003D4385" w:rsidRPr="00131016" w:rsidRDefault="003D4385" w:rsidP="000B7A36">
            <w:pPr>
              <w:jc w:val="right"/>
              <w:rPr>
                <w:color w:val="000000"/>
                <w:sz w:val="20"/>
                <w:szCs w:val="20"/>
              </w:rPr>
            </w:pPr>
            <w:r>
              <w:rPr>
                <w:sz w:val="20"/>
              </w:rPr>
              <w:t>20 (7 femmes)</w:t>
            </w:r>
          </w:p>
        </w:tc>
      </w:tr>
      <w:tr w:rsidR="001457BD" w:rsidRPr="00131016" w14:paraId="06FEA9E6"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80F4A83" w14:textId="77777777" w:rsidR="003D4385" w:rsidRPr="00131016" w:rsidRDefault="003D4385" w:rsidP="003D4385">
            <w:pPr>
              <w:jc w:val="left"/>
              <w:rPr>
                <w:color w:val="000000"/>
                <w:sz w:val="20"/>
                <w:szCs w:val="20"/>
              </w:rPr>
            </w:pPr>
            <w:r>
              <w:rPr>
                <w:color w:val="000000"/>
                <w:sz w:val="20"/>
              </w:rPr>
              <w:t>Tonga</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0DAA4C0D" w14:textId="5438B3DC" w:rsidR="003D4385" w:rsidRPr="00131016" w:rsidRDefault="003D4385" w:rsidP="000B7A36">
            <w:pPr>
              <w:jc w:val="right"/>
              <w:rPr>
                <w:color w:val="000000"/>
                <w:sz w:val="20"/>
                <w:szCs w:val="20"/>
              </w:rPr>
            </w:pPr>
            <w:r>
              <w:rPr>
                <w:sz w:val="20"/>
              </w:rPr>
              <w:t>3</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593434A3" w14:textId="57670A22" w:rsidR="003D4385" w:rsidRPr="00131016" w:rsidRDefault="003D4385" w:rsidP="000B7A36">
            <w:pPr>
              <w:jc w:val="right"/>
              <w:rPr>
                <w:color w:val="000000"/>
                <w:sz w:val="20"/>
                <w:szCs w:val="20"/>
              </w:rPr>
            </w:pPr>
            <w:r>
              <w:rPr>
                <w:sz w:val="20"/>
              </w:rPr>
              <w:t>70 (23 femmes)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42D4279B" w14:textId="33C40E02" w:rsidR="003D4385" w:rsidRPr="00131016" w:rsidRDefault="003D4385" w:rsidP="000B7A36">
            <w:pPr>
              <w:jc w:val="right"/>
              <w:rPr>
                <w:color w:val="000000"/>
                <w:sz w:val="20"/>
                <w:szCs w:val="20"/>
              </w:rPr>
            </w:pPr>
            <w:r>
              <w:rPr>
                <w:sz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60004FB5" w14:textId="4A8D0C1B" w:rsidR="003D4385" w:rsidRPr="00131016" w:rsidRDefault="003D4385" w:rsidP="000B7A36">
            <w:pPr>
              <w:jc w:val="right"/>
              <w:rPr>
                <w:color w:val="000000"/>
                <w:sz w:val="20"/>
                <w:szCs w:val="20"/>
              </w:rPr>
            </w:pPr>
            <w:r>
              <w:rPr>
                <w:sz w:val="20"/>
              </w:rPr>
              <w:t>20 (5 femmes)</w:t>
            </w:r>
          </w:p>
        </w:tc>
      </w:tr>
      <w:tr w:rsidR="001457BD" w:rsidRPr="00131016" w14:paraId="4646ADCE"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2C8998B" w14:textId="77777777" w:rsidR="003D4385" w:rsidRPr="00131016" w:rsidRDefault="003D4385" w:rsidP="003D4385">
            <w:pPr>
              <w:jc w:val="left"/>
              <w:rPr>
                <w:color w:val="000000"/>
                <w:sz w:val="20"/>
                <w:szCs w:val="20"/>
              </w:rPr>
            </w:pPr>
            <w:r>
              <w:rPr>
                <w:color w:val="000000"/>
                <w:sz w:val="20"/>
              </w:rPr>
              <w:t>Tuvalu</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14B76428" w14:textId="1E58D71D" w:rsidR="003D4385" w:rsidRPr="00131016" w:rsidRDefault="003D4385" w:rsidP="000B7A36">
            <w:pPr>
              <w:jc w:val="right"/>
              <w:rPr>
                <w:color w:val="000000"/>
                <w:sz w:val="20"/>
                <w:szCs w:val="20"/>
              </w:rPr>
            </w:pPr>
            <w:r>
              <w:rPr>
                <w:sz w:val="20"/>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5A8A1358" w14:textId="1FB2F209" w:rsidR="003D4385" w:rsidRPr="00131016" w:rsidRDefault="003D4385" w:rsidP="000B7A36">
            <w:pPr>
              <w:jc w:val="right"/>
              <w:rPr>
                <w:color w:val="000000"/>
                <w:sz w:val="20"/>
                <w:szCs w:val="20"/>
              </w:rPr>
            </w:pPr>
            <w:r>
              <w:rPr>
                <w:sz w:val="20"/>
              </w:rPr>
              <w:t>23 (13 femmes)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7E14F560" w14:textId="035A2E2F" w:rsidR="003D4385" w:rsidRPr="00131016" w:rsidRDefault="003D4385" w:rsidP="000B7A36">
            <w:pPr>
              <w:jc w:val="right"/>
              <w:rPr>
                <w:color w:val="000000"/>
                <w:sz w:val="20"/>
                <w:szCs w:val="20"/>
              </w:rPr>
            </w:pPr>
            <w:r>
              <w:rPr>
                <w:sz w:val="20"/>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05165EFC" w14:textId="641AA389" w:rsidR="003D4385" w:rsidRPr="00131016" w:rsidRDefault="003D4385" w:rsidP="000B7A36">
            <w:pPr>
              <w:jc w:val="right"/>
              <w:rPr>
                <w:color w:val="000000"/>
                <w:sz w:val="20"/>
                <w:szCs w:val="20"/>
              </w:rPr>
            </w:pPr>
            <w:r>
              <w:rPr>
                <w:sz w:val="20"/>
              </w:rPr>
              <w:t>6 (1 femme)</w:t>
            </w:r>
          </w:p>
        </w:tc>
      </w:tr>
      <w:tr w:rsidR="001457BD" w:rsidRPr="00131016" w14:paraId="7696404C"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086A3E3" w14:textId="77777777" w:rsidR="003D4385" w:rsidRPr="00131016" w:rsidRDefault="003D4385" w:rsidP="003D4385">
            <w:pPr>
              <w:jc w:val="left"/>
              <w:rPr>
                <w:color w:val="000000"/>
                <w:sz w:val="20"/>
                <w:szCs w:val="20"/>
              </w:rPr>
            </w:pPr>
            <w:r>
              <w:rPr>
                <w:color w:val="000000"/>
                <w:sz w:val="20"/>
              </w:rPr>
              <w:t>Vanuatu</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6849EC17" w14:textId="5141455B" w:rsidR="003D4385" w:rsidRPr="00131016" w:rsidRDefault="003D4385" w:rsidP="000B7A36">
            <w:pPr>
              <w:jc w:val="right"/>
              <w:rPr>
                <w:color w:val="000000"/>
                <w:sz w:val="20"/>
                <w:szCs w:val="20"/>
              </w:rPr>
            </w:pPr>
            <w:r>
              <w:rPr>
                <w:sz w:val="20"/>
              </w:rPr>
              <w:t>4</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76F32A22" w14:textId="17515C1B" w:rsidR="003D4385" w:rsidRPr="00131016" w:rsidRDefault="003D4385" w:rsidP="000B7A36">
            <w:pPr>
              <w:jc w:val="right"/>
              <w:rPr>
                <w:color w:val="000000"/>
                <w:sz w:val="20"/>
                <w:szCs w:val="20"/>
              </w:rPr>
            </w:pPr>
            <w:r>
              <w:rPr>
                <w:sz w:val="20"/>
              </w:rPr>
              <w:t>43 (13 femmes)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69A45D40" w14:textId="35AA712E" w:rsidR="003D4385" w:rsidRPr="00131016" w:rsidRDefault="003D4385" w:rsidP="000B7A36">
            <w:pPr>
              <w:jc w:val="right"/>
              <w:rPr>
                <w:color w:val="000000"/>
                <w:sz w:val="20"/>
                <w:szCs w:val="20"/>
              </w:rPr>
            </w:pPr>
            <w:r>
              <w:rPr>
                <w:sz w:val="20"/>
              </w:rPr>
              <w:t>4</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619A46AD" w14:textId="2A44983B" w:rsidR="003D4385" w:rsidRPr="00131016" w:rsidRDefault="003D4385" w:rsidP="000B7A36">
            <w:pPr>
              <w:jc w:val="right"/>
              <w:rPr>
                <w:color w:val="000000"/>
                <w:sz w:val="20"/>
                <w:szCs w:val="20"/>
              </w:rPr>
            </w:pPr>
            <w:r>
              <w:rPr>
                <w:sz w:val="20"/>
              </w:rPr>
              <w:t>34 (29 femmes)</w:t>
            </w:r>
          </w:p>
        </w:tc>
      </w:tr>
      <w:tr w:rsidR="001457BD" w:rsidRPr="00131016" w14:paraId="7A3AACF1" w14:textId="77777777" w:rsidTr="000B7A36">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D2DA18F" w14:textId="77777777" w:rsidR="007527FF" w:rsidRPr="00840165" w:rsidRDefault="007527FF">
            <w:pPr>
              <w:jc w:val="left"/>
              <w:rPr>
                <w:b/>
                <w:bCs/>
                <w:color w:val="000000"/>
                <w:sz w:val="20"/>
                <w:szCs w:val="20"/>
              </w:rPr>
            </w:pPr>
            <w:r>
              <w:rPr>
                <w:b/>
                <w:color w:val="000000"/>
                <w:sz w:val="20"/>
              </w:rPr>
              <w:t xml:space="preserve">Total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5A9BF830" w14:textId="5D1253A2" w:rsidR="007527FF" w:rsidRPr="00840165" w:rsidRDefault="00F4652D" w:rsidP="000B7A36">
            <w:pPr>
              <w:jc w:val="right"/>
              <w:rPr>
                <w:b/>
                <w:bCs/>
                <w:color w:val="000000"/>
                <w:sz w:val="20"/>
                <w:szCs w:val="20"/>
              </w:rPr>
            </w:pPr>
            <w:r>
              <w:rPr>
                <w:b/>
                <w:color w:val="000000"/>
                <w:sz w:val="20"/>
              </w:rPr>
              <w:t>24</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2C8D326A" w14:textId="79218FA1" w:rsidR="007527FF" w:rsidRPr="00840165" w:rsidRDefault="00252326" w:rsidP="000B7A36">
            <w:pPr>
              <w:jc w:val="right"/>
              <w:rPr>
                <w:b/>
                <w:bCs/>
                <w:color w:val="000000"/>
                <w:sz w:val="20"/>
                <w:szCs w:val="20"/>
              </w:rPr>
            </w:pPr>
            <w:r>
              <w:rPr>
                <w:b/>
                <w:color w:val="000000"/>
                <w:sz w:val="20"/>
              </w:rPr>
              <w:t>386 (132 femmes)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3FD3D257" w14:textId="7087F08B" w:rsidR="007527FF" w:rsidRPr="00840165" w:rsidRDefault="00F35AEE" w:rsidP="000B7A36">
            <w:pPr>
              <w:jc w:val="right"/>
              <w:rPr>
                <w:b/>
                <w:bCs/>
                <w:color w:val="000000"/>
                <w:sz w:val="20"/>
                <w:szCs w:val="20"/>
              </w:rPr>
            </w:pPr>
            <w:r>
              <w:rPr>
                <w:b/>
                <w:color w:val="000000"/>
                <w:sz w:val="20"/>
              </w:rPr>
              <w:t>17</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3C393889" w14:textId="719616A4" w:rsidR="007527FF" w:rsidRPr="00840165" w:rsidRDefault="009A43AE" w:rsidP="000B7A36">
            <w:pPr>
              <w:jc w:val="right"/>
              <w:rPr>
                <w:b/>
                <w:bCs/>
                <w:color w:val="000000"/>
                <w:sz w:val="20"/>
                <w:szCs w:val="20"/>
              </w:rPr>
            </w:pPr>
            <w:r>
              <w:rPr>
                <w:b/>
                <w:color w:val="000000"/>
                <w:sz w:val="20"/>
              </w:rPr>
              <w:t>201 (84 femmes)</w:t>
            </w:r>
          </w:p>
        </w:tc>
      </w:tr>
    </w:tbl>
    <w:p w14:paraId="38099D33" w14:textId="77777777" w:rsidR="007527FF" w:rsidRDefault="007527FF" w:rsidP="007527FF">
      <w:pPr>
        <w:rPr>
          <w:b/>
        </w:rPr>
      </w:pPr>
    </w:p>
    <w:p w14:paraId="59A36C21" w14:textId="5B99799B" w:rsidR="00461920" w:rsidRPr="00264F57" w:rsidRDefault="00461920" w:rsidP="00877D99">
      <w:pPr>
        <w:pStyle w:val="Heading1"/>
        <w:keepNext/>
      </w:pPr>
      <w:r>
        <w:t xml:space="preserve">L’état des réglementations concernant les HCFC et l’efficacité énergétique dans les 12 pays est présenté dans le tableau 3 ci-dessous. </w:t>
      </w:r>
    </w:p>
    <w:p w14:paraId="6D7816F6" w14:textId="10690F17" w:rsidR="00461920" w:rsidRDefault="00461920" w:rsidP="00877D99">
      <w:pPr>
        <w:pStyle w:val="Heading1"/>
        <w:keepNext/>
        <w:numPr>
          <w:ilvl w:val="0"/>
          <w:numId w:val="0"/>
        </w:numPr>
        <w:spacing w:after="0"/>
        <w:rPr>
          <w:rFonts w:eastAsia="SimSun"/>
          <w:b/>
          <w:color w:val="000000" w:themeColor="text1"/>
        </w:rPr>
      </w:pPr>
      <w:r>
        <w:rPr>
          <w:b/>
          <w:color w:val="000000" w:themeColor="text1"/>
        </w:rPr>
        <w:t>Tableau 3 : État des mesures législatives et réglementaires sur les HCFC dans les 12 </w:t>
      </w:r>
      <w:r>
        <w:rPr>
          <w:b/>
        </w:rPr>
        <w:t>Pays insulaires du Pacifique</w:t>
      </w:r>
      <w:r>
        <w:rPr>
          <w:b/>
          <w:color w:val="000000" w:themeColor="text1"/>
        </w:rPr>
        <w:t xml:space="preserve"> </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828"/>
        <w:gridCol w:w="5487"/>
      </w:tblGrid>
      <w:tr w:rsidR="00461920" w:rsidRPr="00264F57" w14:paraId="3D964BB3" w14:textId="77777777" w:rsidTr="00E572B2">
        <w:trPr>
          <w:trHeight w:val="44"/>
          <w:tblHeader/>
        </w:trPr>
        <w:tc>
          <w:tcPr>
            <w:tcW w:w="3828" w:type="dxa"/>
            <w:shd w:val="clear" w:color="auto" w:fill="FFFFFF" w:themeFill="background1"/>
            <w:vAlign w:val="center"/>
          </w:tcPr>
          <w:p w14:paraId="3315C791" w14:textId="77777777" w:rsidR="00461920" w:rsidRPr="00264F57" w:rsidRDefault="00461920" w:rsidP="00B14D3F">
            <w:pPr>
              <w:widowControl w:val="0"/>
              <w:ind w:right="432"/>
              <w:jc w:val="center"/>
              <w:rPr>
                <w:b/>
                <w:bCs/>
                <w:sz w:val="20"/>
                <w:szCs w:val="20"/>
              </w:rPr>
            </w:pPr>
            <w:r>
              <w:rPr>
                <w:b/>
                <w:sz w:val="20"/>
              </w:rPr>
              <w:t>PIP</w:t>
            </w:r>
          </w:p>
        </w:tc>
        <w:tc>
          <w:tcPr>
            <w:tcW w:w="5487" w:type="dxa"/>
            <w:shd w:val="clear" w:color="auto" w:fill="FFFFFF" w:themeFill="background1"/>
            <w:vAlign w:val="center"/>
          </w:tcPr>
          <w:p w14:paraId="6595C43D" w14:textId="77777777" w:rsidR="00461920" w:rsidRPr="00264F57" w:rsidRDefault="00461920" w:rsidP="00B14D3F">
            <w:pPr>
              <w:widowControl w:val="0"/>
              <w:ind w:right="432"/>
              <w:jc w:val="center"/>
              <w:rPr>
                <w:b/>
                <w:bCs/>
                <w:sz w:val="20"/>
                <w:szCs w:val="20"/>
              </w:rPr>
            </w:pPr>
            <w:r>
              <w:rPr>
                <w:b/>
                <w:sz w:val="20"/>
              </w:rPr>
              <w:t>Mesures législatives (état)</w:t>
            </w:r>
          </w:p>
        </w:tc>
      </w:tr>
      <w:tr w:rsidR="00461920" w:rsidRPr="00264F57" w14:paraId="2203AF60" w14:textId="77777777" w:rsidTr="00E572B2">
        <w:trPr>
          <w:trHeight w:val="210"/>
        </w:trPr>
        <w:tc>
          <w:tcPr>
            <w:tcW w:w="9315" w:type="dxa"/>
            <w:gridSpan w:val="2"/>
            <w:shd w:val="clear" w:color="auto" w:fill="FFFFFF" w:themeFill="background1"/>
          </w:tcPr>
          <w:p w14:paraId="49E2EF50" w14:textId="2FC49CB0" w:rsidR="00461920" w:rsidRPr="00264F57" w:rsidRDefault="00461920">
            <w:pPr>
              <w:pStyle w:val="Default"/>
              <w:widowControl/>
              <w:jc w:val="both"/>
              <w:rPr>
                <w:b/>
                <w:bCs/>
                <w:color w:val="auto"/>
                <w:sz w:val="20"/>
                <w:szCs w:val="20"/>
              </w:rPr>
            </w:pPr>
            <w:r>
              <w:rPr>
                <w:b/>
                <w:color w:val="auto"/>
                <w:sz w:val="20"/>
              </w:rPr>
              <w:t xml:space="preserve">Cadre règlementaire </w:t>
            </w:r>
            <w:r w:rsidR="00B14D3F">
              <w:rPr>
                <w:b/>
                <w:color w:val="auto"/>
                <w:sz w:val="20"/>
              </w:rPr>
              <w:t>du contrôle</w:t>
            </w:r>
            <w:r>
              <w:rPr>
                <w:b/>
                <w:color w:val="auto"/>
                <w:sz w:val="20"/>
              </w:rPr>
              <w:t xml:space="preserve"> des HFC</w:t>
            </w:r>
          </w:p>
        </w:tc>
      </w:tr>
      <w:tr w:rsidR="00461920" w:rsidRPr="00264F57" w14:paraId="56237054" w14:textId="77777777" w:rsidTr="00E572B2">
        <w:trPr>
          <w:trHeight w:val="1068"/>
        </w:trPr>
        <w:tc>
          <w:tcPr>
            <w:tcW w:w="3828" w:type="dxa"/>
            <w:shd w:val="clear" w:color="auto" w:fill="FFFFFF" w:themeFill="background1"/>
          </w:tcPr>
          <w:p w14:paraId="026BAB27" w14:textId="77777777" w:rsidR="00461920" w:rsidRPr="00264F57" w:rsidRDefault="00461920">
            <w:pPr>
              <w:widowControl w:val="0"/>
              <w:ind w:right="431"/>
              <w:jc w:val="left"/>
              <w:rPr>
                <w:sz w:val="20"/>
                <w:szCs w:val="20"/>
              </w:rPr>
            </w:pPr>
            <w:r>
              <w:rPr>
                <w:sz w:val="20"/>
              </w:rPr>
              <w:t xml:space="preserve">Tous les pays </w:t>
            </w:r>
          </w:p>
        </w:tc>
        <w:tc>
          <w:tcPr>
            <w:tcW w:w="5487" w:type="dxa"/>
            <w:shd w:val="clear" w:color="auto" w:fill="FFFFFF" w:themeFill="background1"/>
          </w:tcPr>
          <w:p w14:paraId="7791B043" w14:textId="59D2B307" w:rsidR="00461920" w:rsidRPr="00264F57" w:rsidRDefault="00461920">
            <w:pPr>
              <w:pStyle w:val="Default"/>
              <w:widowControl/>
              <w:rPr>
                <w:color w:val="auto"/>
                <w:sz w:val="20"/>
                <w:szCs w:val="20"/>
              </w:rPr>
            </w:pPr>
            <w:r>
              <w:rPr>
                <w:color w:val="auto"/>
                <w:sz w:val="20"/>
              </w:rPr>
              <w:t>Au 1</w:t>
            </w:r>
            <w:r>
              <w:rPr>
                <w:color w:val="auto"/>
                <w:sz w:val="20"/>
                <w:vertAlign w:val="superscript"/>
              </w:rPr>
              <w:t>er</w:t>
            </w:r>
            <w:r>
              <w:rPr>
                <w:color w:val="auto"/>
                <w:sz w:val="20"/>
              </w:rPr>
              <w:t xml:space="preserve"> janvier 2021 : Îles Cook, Kiribati, Îles Marshall, États fédérés de Micronésie, Nioué, Palaos, Samoa, Tonga, Tuvalu, Vanuatu </w:t>
            </w:r>
          </w:p>
          <w:p w14:paraId="2B23E3EB" w14:textId="77777777" w:rsidR="00461920" w:rsidRPr="00264F57" w:rsidRDefault="00461920">
            <w:pPr>
              <w:pStyle w:val="Default"/>
              <w:widowControl/>
              <w:rPr>
                <w:color w:val="auto"/>
                <w:sz w:val="20"/>
                <w:szCs w:val="20"/>
              </w:rPr>
            </w:pPr>
            <w:r>
              <w:rPr>
                <w:color w:val="auto"/>
                <w:sz w:val="20"/>
              </w:rPr>
              <w:t xml:space="preserve">Au 23 novembre : Îles Salomon </w:t>
            </w:r>
          </w:p>
          <w:p w14:paraId="1AEB763B" w14:textId="77777777" w:rsidR="00461920" w:rsidRPr="00264F57" w:rsidRDefault="00461920">
            <w:pPr>
              <w:pStyle w:val="Default"/>
              <w:widowControl/>
              <w:rPr>
                <w:color w:val="auto"/>
                <w:sz w:val="20"/>
                <w:szCs w:val="20"/>
              </w:rPr>
            </w:pPr>
            <w:r>
              <w:rPr>
                <w:color w:val="auto"/>
                <w:sz w:val="20"/>
              </w:rPr>
              <w:t>Au 1</w:t>
            </w:r>
            <w:r>
              <w:rPr>
                <w:color w:val="auto"/>
                <w:sz w:val="20"/>
                <w:vertAlign w:val="superscript"/>
              </w:rPr>
              <w:t>er</w:t>
            </w:r>
            <w:r>
              <w:rPr>
                <w:color w:val="auto"/>
                <w:sz w:val="20"/>
              </w:rPr>
              <w:t> mai 2023 : Nauru</w:t>
            </w:r>
          </w:p>
        </w:tc>
      </w:tr>
      <w:tr w:rsidR="00461920" w:rsidRPr="00264F57" w14:paraId="1427E3FE" w14:textId="77777777" w:rsidTr="00E572B2">
        <w:trPr>
          <w:trHeight w:val="210"/>
        </w:trPr>
        <w:tc>
          <w:tcPr>
            <w:tcW w:w="9315" w:type="dxa"/>
            <w:gridSpan w:val="2"/>
            <w:shd w:val="clear" w:color="auto" w:fill="FFFFFF" w:themeFill="background1"/>
          </w:tcPr>
          <w:p w14:paraId="28991784" w14:textId="77777777" w:rsidR="00461920" w:rsidRPr="00264F57" w:rsidRDefault="00461920">
            <w:pPr>
              <w:pStyle w:val="Default"/>
              <w:widowControl/>
              <w:rPr>
                <w:b/>
                <w:bCs/>
                <w:color w:val="auto"/>
                <w:sz w:val="20"/>
                <w:szCs w:val="20"/>
              </w:rPr>
            </w:pPr>
            <w:r>
              <w:rPr>
                <w:b/>
                <w:color w:val="auto"/>
                <w:sz w:val="20"/>
              </w:rPr>
              <w:t>Système de permis et de quotas opérationnel</w:t>
            </w:r>
          </w:p>
        </w:tc>
      </w:tr>
      <w:tr w:rsidR="00461920" w:rsidRPr="00264F57" w14:paraId="2098E64B" w14:textId="77777777" w:rsidTr="00E572B2">
        <w:trPr>
          <w:trHeight w:val="857"/>
        </w:trPr>
        <w:tc>
          <w:tcPr>
            <w:tcW w:w="3828" w:type="dxa"/>
            <w:shd w:val="clear" w:color="auto" w:fill="FFFFFF" w:themeFill="background1"/>
          </w:tcPr>
          <w:p w14:paraId="59625439" w14:textId="77777777" w:rsidR="00461920" w:rsidRPr="00264F57" w:rsidRDefault="00461920">
            <w:pPr>
              <w:widowControl w:val="0"/>
              <w:ind w:right="431"/>
              <w:jc w:val="left"/>
              <w:rPr>
                <w:sz w:val="20"/>
                <w:szCs w:val="20"/>
              </w:rPr>
            </w:pPr>
            <w:r>
              <w:rPr>
                <w:sz w:val="20"/>
              </w:rPr>
              <w:t>Tous les pays – quotas basés sur la consommation de l’année de référence pour tous les PIP</w:t>
            </w:r>
          </w:p>
        </w:tc>
        <w:tc>
          <w:tcPr>
            <w:tcW w:w="5487" w:type="dxa"/>
            <w:shd w:val="clear" w:color="auto" w:fill="FFFFFF" w:themeFill="background1"/>
          </w:tcPr>
          <w:p w14:paraId="2C45FD74" w14:textId="77777777" w:rsidR="00461920" w:rsidRPr="00264F57" w:rsidRDefault="00461920">
            <w:pPr>
              <w:pStyle w:val="Default"/>
              <w:widowControl/>
              <w:rPr>
                <w:color w:val="auto"/>
                <w:sz w:val="20"/>
                <w:szCs w:val="20"/>
              </w:rPr>
            </w:pPr>
            <w:r>
              <w:rPr>
                <w:color w:val="auto"/>
                <w:sz w:val="20"/>
              </w:rPr>
              <w:t>Système sur support papier : Îles Cook, Kiribati, Îles Marshall, Nauru, Nioué, Palaos, Samoa, Tonga et Tuvalu</w:t>
            </w:r>
          </w:p>
          <w:p w14:paraId="14191074" w14:textId="4328A20A" w:rsidR="00461920" w:rsidRPr="00264F57" w:rsidRDefault="00461920">
            <w:pPr>
              <w:pStyle w:val="Default"/>
              <w:widowControl/>
              <w:rPr>
                <w:color w:val="auto"/>
                <w:sz w:val="20"/>
                <w:szCs w:val="20"/>
              </w:rPr>
            </w:pPr>
            <w:r>
              <w:rPr>
                <w:color w:val="auto"/>
                <w:sz w:val="20"/>
              </w:rPr>
              <w:t>Système électronique : États fédérés de Micronésie</w:t>
            </w:r>
            <w:r>
              <w:rPr>
                <w:sz w:val="20"/>
              </w:rPr>
              <w:t xml:space="preserve">, Îles Salomon et Vanuatu </w:t>
            </w:r>
          </w:p>
        </w:tc>
      </w:tr>
      <w:tr w:rsidR="00461920" w:rsidRPr="00264F57" w14:paraId="16C234F3" w14:textId="77777777" w:rsidTr="00E572B2">
        <w:trPr>
          <w:trHeight w:val="42"/>
        </w:trPr>
        <w:tc>
          <w:tcPr>
            <w:tcW w:w="9315" w:type="dxa"/>
            <w:gridSpan w:val="2"/>
            <w:shd w:val="clear" w:color="auto" w:fill="FFFFFF" w:themeFill="background1"/>
          </w:tcPr>
          <w:p w14:paraId="24C78EE9" w14:textId="77777777" w:rsidR="00461920" w:rsidRPr="00264F57" w:rsidRDefault="00461920">
            <w:pPr>
              <w:widowControl w:val="0"/>
              <w:ind w:right="431"/>
              <w:jc w:val="left"/>
              <w:rPr>
                <w:b/>
                <w:bCs/>
                <w:sz w:val="20"/>
                <w:szCs w:val="20"/>
              </w:rPr>
            </w:pPr>
            <w:r>
              <w:rPr>
                <w:b/>
                <w:sz w:val="20"/>
              </w:rPr>
              <w:t>Adoption du code harmonisé de l’OMD pour les HCFC</w:t>
            </w:r>
          </w:p>
        </w:tc>
      </w:tr>
      <w:tr w:rsidR="00461920" w:rsidRPr="00264F57" w14:paraId="0E84EA70" w14:textId="77777777" w:rsidTr="00E572B2">
        <w:trPr>
          <w:trHeight w:val="396"/>
        </w:trPr>
        <w:tc>
          <w:tcPr>
            <w:tcW w:w="3828" w:type="dxa"/>
            <w:shd w:val="clear" w:color="auto" w:fill="FFFFFF" w:themeFill="background1"/>
          </w:tcPr>
          <w:p w14:paraId="3375F983" w14:textId="6D665F1E" w:rsidR="00461920" w:rsidRPr="00264F57" w:rsidRDefault="00461920">
            <w:pPr>
              <w:pStyle w:val="Default"/>
              <w:widowControl/>
              <w:rPr>
                <w:color w:val="auto"/>
                <w:sz w:val="20"/>
                <w:szCs w:val="20"/>
              </w:rPr>
            </w:pPr>
            <w:r>
              <w:rPr>
                <w:color w:val="auto"/>
                <w:sz w:val="20"/>
              </w:rPr>
              <w:t>Îles Cook, Kiribati, États fédérés de Micronésie Nauru, Nioué, Palaos, Samoa, Îles Salomon, Tonga, Tuvalu, et Vanuatu</w:t>
            </w:r>
          </w:p>
        </w:tc>
        <w:tc>
          <w:tcPr>
            <w:tcW w:w="5487" w:type="dxa"/>
            <w:shd w:val="clear" w:color="auto" w:fill="FFFFFF" w:themeFill="background1"/>
          </w:tcPr>
          <w:p w14:paraId="4FF1E903" w14:textId="77777777" w:rsidR="00461920" w:rsidRPr="00264F57" w:rsidRDefault="00461920">
            <w:pPr>
              <w:widowControl w:val="0"/>
              <w:ind w:right="431"/>
              <w:jc w:val="left"/>
              <w:rPr>
                <w:sz w:val="20"/>
                <w:szCs w:val="20"/>
              </w:rPr>
            </w:pPr>
            <w:r>
              <w:rPr>
                <w:sz w:val="20"/>
              </w:rPr>
              <w:t>Adoption des codes SH 2017</w:t>
            </w:r>
          </w:p>
        </w:tc>
      </w:tr>
      <w:tr w:rsidR="00461920" w:rsidRPr="00264F57" w14:paraId="412290F9" w14:textId="77777777" w:rsidTr="00E572B2">
        <w:trPr>
          <w:trHeight w:val="394"/>
        </w:trPr>
        <w:tc>
          <w:tcPr>
            <w:tcW w:w="3828" w:type="dxa"/>
            <w:shd w:val="clear" w:color="auto" w:fill="FFFFFF" w:themeFill="background1"/>
          </w:tcPr>
          <w:p w14:paraId="1C229611" w14:textId="77777777" w:rsidR="00461920" w:rsidRPr="00264F57" w:rsidRDefault="00461920">
            <w:pPr>
              <w:widowControl w:val="0"/>
              <w:ind w:right="431"/>
              <w:jc w:val="left"/>
              <w:rPr>
                <w:sz w:val="20"/>
                <w:szCs w:val="20"/>
              </w:rPr>
            </w:pPr>
            <w:r>
              <w:rPr>
                <w:sz w:val="20"/>
              </w:rPr>
              <w:t xml:space="preserve">Îles Marshall </w:t>
            </w:r>
          </w:p>
        </w:tc>
        <w:tc>
          <w:tcPr>
            <w:tcW w:w="5487" w:type="dxa"/>
            <w:shd w:val="clear" w:color="auto" w:fill="FFFFFF" w:themeFill="background1"/>
          </w:tcPr>
          <w:p w14:paraId="75E3D9AC" w14:textId="16CBB350" w:rsidR="00461920" w:rsidRPr="00264F57" w:rsidRDefault="00461920">
            <w:pPr>
              <w:widowControl w:val="0"/>
              <w:ind w:right="431"/>
              <w:jc w:val="left"/>
              <w:rPr>
                <w:sz w:val="20"/>
                <w:szCs w:val="20"/>
                <w:u w:val="single"/>
              </w:rPr>
            </w:pPr>
            <w:r>
              <w:rPr>
                <w:sz w:val="20"/>
              </w:rPr>
              <w:t>Aucun système de codes SH en place, toutes les entrées sont inscrites manuellement et téléchargées sur une fiche de données Excel</w:t>
            </w:r>
          </w:p>
        </w:tc>
      </w:tr>
      <w:tr w:rsidR="00461920" w:rsidRPr="00264F57" w14:paraId="05EC93B3" w14:textId="77777777" w:rsidTr="00E572B2">
        <w:trPr>
          <w:trHeight w:val="74"/>
        </w:trPr>
        <w:tc>
          <w:tcPr>
            <w:tcW w:w="9315" w:type="dxa"/>
            <w:gridSpan w:val="2"/>
            <w:shd w:val="clear" w:color="auto" w:fill="FFFFFF" w:themeFill="background1"/>
          </w:tcPr>
          <w:p w14:paraId="6620731A" w14:textId="15388B58" w:rsidR="00461920" w:rsidRPr="00264F57" w:rsidRDefault="00461920">
            <w:pPr>
              <w:widowControl w:val="0"/>
              <w:ind w:right="431"/>
              <w:jc w:val="left"/>
              <w:rPr>
                <w:b/>
                <w:bCs/>
                <w:sz w:val="20"/>
                <w:szCs w:val="20"/>
              </w:rPr>
            </w:pPr>
            <w:r>
              <w:rPr>
                <w:b/>
                <w:sz w:val="20"/>
              </w:rPr>
              <w:t>Mesure d’interdiction d’importer ou d’exporter des équipements à base de HCFC</w:t>
            </w:r>
          </w:p>
        </w:tc>
      </w:tr>
      <w:tr w:rsidR="00461920" w:rsidRPr="00264F57" w14:paraId="253BF753" w14:textId="77777777" w:rsidTr="00E572B2">
        <w:trPr>
          <w:trHeight w:val="65"/>
        </w:trPr>
        <w:tc>
          <w:tcPr>
            <w:tcW w:w="3828" w:type="dxa"/>
            <w:shd w:val="clear" w:color="auto" w:fill="FFFFFF" w:themeFill="background1"/>
          </w:tcPr>
          <w:p w14:paraId="5FEAF90A" w14:textId="09F91818" w:rsidR="00461920" w:rsidRPr="00264F57" w:rsidRDefault="00461920">
            <w:pPr>
              <w:pStyle w:val="Default"/>
              <w:widowControl/>
              <w:rPr>
                <w:color w:val="auto"/>
                <w:sz w:val="20"/>
                <w:szCs w:val="20"/>
              </w:rPr>
            </w:pPr>
            <w:r>
              <w:rPr>
                <w:color w:val="auto"/>
                <w:sz w:val="20"/>
              </w:rPr>
              <w:t>Kiribati, Nauru, Samoa et Îles Salomon</w:t>
            </w:r>
          </w:p>
        </w:tc>
        <w:tc>
          <w:tcPr>
            <w:tcW w:w="5487" w:type="dxa"/>
            <w:shd w:val="clear" w:color="auto" w:fill="FFFFFF" w:themeFill="background1"/>
          </w:tcPr>
          <w:p w14:paraId="5460EB9E" w14:textId="1B440E60" w:rsidR="00A46CB4" w:rsidRPr="00264F57" w:rsidRDefault="00461920" w:rsidP="769DB91B">
            <w:pPr>
              <w:pStyle w:val="Default"/>
              <w:rPr>
                <w:color w:val="auto"/>
                <w:sz w:val="20"/>
                <w:szCs w:val="20"/>
              </w:rPr>
            </w:pPr>
            <w:r>
              <w:rPr>
                <w:color w:val="auto"/>
                <w:sz w:val="20"/>
              </w:rPr>
              <w:t xml:space="preserve">Mise en place en cours </w:t>
            </w:r>
            <w:r w:rsidR="00F63F74">
              <w:rPr>
                <w:color w:val="auto"/>
                <w:sz w:val="20"/>
              </w:rPr>
              <w:t>d’une loi</w:t>
            </w:r>
            <w:r>
              <w:rPr>
                <w:color w:val="auto"/>
                <w:sz w:val="20"/>
              </w:rPr>
              <w:t xml:space="preserve"> visant à interdire l’importation d’équipements à base de HCFC</w:t>
            </w:r>
          </w:p>
        </w:tc>
      </w:tr>
      <w:tr w:rsidR="00461920" w:rsidRPr="00264F57" w14:paraId="7F1A2929" w14:textId="77777777" w:rsidTr="00E572B2">
        <w:trPr>
          <w:trHeight w:val="65"/>
        </w:trPr>
        <w:tc>
          <w:tcPr>
            <w:tcW w:w="3828" w:type="dxa"/>
            <w:shd w:val="clear" w:color="auto" w:fill="FFFFFF" w:themeFill="background1"/>
          </w:tcPr>
          <w:p w14:paraId="088BE659" w14:textId="66CBD16C" w:rsidR="00461920" w:rsidRPr="00264F57" w:rsidRDefault="00461920">
            <w:pPr>
              <w:pStyle w:val="Default"/>
              <w:widowControl/>
              <w:rPr>
                <w:color w:val="auto"/>
                <w:sz w:val="20"/>
                <w:szCs w:val="20"/>
              </w:rPr>
            </w:pPr>
            <w:r>
              <w:rPr>
                <w:sz w:val="20"/>
              </w:rPr>
              <w:t>Îles Cook, Îles Marshall, États fédérés de Micronésie, Nioué, Palaos, Tonga, Tuvalu et Vanuatu</w:t>
            </w:r>
          </w:p>
        </w:tc>
        <w:tc>
          <w:tcPr>
            <w:tcW w:w="5487" w:type="dxa"/>
            <w:shd w:val="clear" w:color="auto" w:fill="FFFFFF" w:themeFill="background1"/>
          </w:tcPr>
          <w:p w14:paraId="7A10AAD6" w14:textId="5D852E9A" w:rsidR="00461920" w:rsidRPr="00264F57" w:rsidRDefault="00461920">
            <w:pPr>
              <w:pStyle w:val="Default"/>
              <w:rPr>
                <w:sz w:val="20"/>
                <w:szCs w:val="20"/>
              </w:rPr>
            </w:pPr>
            <w:r>
              <w:rPr>
                <w:sz w:val="20"/>
              </w:rPr>
              <w:t xml:space="preserve">Îles Cook : </w:t>
            </w:r>
            <w:r w:rsidR="00F63F74">
              <w:rPr>
                <w:color w:val="auto"/>
                <w:sz w:val="20"/>
              </w:rPr>
              <w:t>i</w:t>
            </w:r>
            <w:r>
              <w:rPr>
                <w:color w:val="auto"/>
                <w:sz w:val="20"/>
              </w:rPr>
              <w:t>nterdiction depuis 2021</w:t>
            </w:r>
          </w:p>
          <w:p w14:paraId="253DA1A2" w14:textId="62CCDB12" w:rsidR="00461920" w:rsidRPr="00264F57" w:rsidRDefault="00461920">
            <w:pPr>
              <w:pStyle w:val="Default"/>
              <w:rPr>
                <w:color w:val="auto"/>
                <w:sz w:val="20"/>
                <w:szCs w:val="20"/>
              </w:rPr>
            </w:pPr>
            <w:r>
              <w:rPr>
                <w:sz w:val="20"/>
              </w:rPr>
              <w:t xml:space="preserve">Îles Marshall : </w:t>
            </w:r>
            <w:r w:rsidR="00F63F74">
              <w:rPr>
                <w:color w:val="auto"/>
                <w:sz w:val="20"/>
              </w:rPr>
              <w:t>i</w:t>
            </w:r>
            <w:r>
              <w:rPr>
                <w:color w:val="auto"/>
                <w:sz w:val="20"/>
              </w:rPr>
              <w:t>nterdiction depuis 2013</w:t>
            </w:r>
          </w:p>
          <w:p w14:paraId="486E7E38" w14:textId="79658C7A" w:rsidR="00461920" w:rsidRPr="00264F57" w:rsidRDefault="00604A01">
            <w:pPr>
              <w:pStyle w:val="Default"/>
              <w:rPr>
                <w:color w:val="auto"/>
                <w:sz w:val="20"/>
                <w:szCs w:val="20"/>
              </w:rPr>
            </w:pPr>
            <w:r>
              <w:rPr>
                <w:sz w:val="20"/>
              </w:rPr>
              <w:t xml:space="preserve">États fédérés de Micronésie : </w:t>
            </w:r>
            <w:r w:rsidR="00F63F74">
              <w:rPr>
                <w:color w:val="auto"/>
                <w:sz w:val="20"/>
              </w:rPr>
              <w:t>i</w:t>
            </w:r>
            <w:r>
              <w:rPr>
                <w:color w:val="auto"/>
                <w:sz w:val="20"/>
              </w:rPr>
              <w:t>nterdiction depuis février 2021</w:t>
            </w:r>
          </w:p>
          <w:p w14:paraId="2A690071" w14:textId="1575AE5E" w:rsidR="006F0D53" w:rsidRPr="00264F57" w:rsidRDefault="006F0D53" w:rsidP="006F0D53">
            <w:pPr>
              <w:pStyle w:val="Default"/>
              <w:rPr>
                <w:sz w:val="20"/>
                <w:szCs w:val="20"/>
              </w:rPr>
            </w:pPr>
            <w:r>
              <w:rPr>
                <w:sz w:val="20"/>
              </w:rPr>
              <w:t xml:space="preserve">Nioué : </w:t>
            </w:r>
            <w:r w:rsidR="00F63F74">
              <w:rPr>
                <w:color w:val="auto"/>
                <w:sz w:val="20"/>
              </w:rPr>
              <w:t xml:space="preserve">interdiction </w:t>
            </w:r>
            <w:r>
              <w:rPr>
                <w:color w:val="auto"/>
                <w:sz w:val="20"/>
              </w:rPr>
              <w:t>depuis 2021</w:t>
            </w:r>
          </w:p>
          <w:p w14:paraId="51ED174A" w14:textId="7CBC35D5" w:rsidR="00461920" w:rsidRPr="00264F57" w:rsidRDefault="00461920">
            <w:pPr>
              <w:pStyle w:val="Default"/>
              <w:rPr>
                <w:sz w:val="20"/>
                <w:szCs w:val="20"/>
              </w:rPr>
            </w:pPr>
            <w:r>
              <w:rPr>
                <w:sz w:val="20"/>
              </w:rPr>
              <w:t xml:space="preserve">Palaos : </w:t>
            </w:r>
            <w:r w:rsidR="00F63F74">
              <w:rPr>
                <w:color w:val="auto"/>
                <w:sz w:val="20"/>
              </w:rPr>
              <w:t xml:space="preserve">interdiction </w:t>
            </w:r>
            <w:r>
              <w:rPr>
                <w:color w:val="auto"/>
                <w:sz w:val="20"/>
              </w:rPr>
              <w:t>depuis le 1</w:t>
            </w:r>
            <w:r>
              <w:rPr>
                <w:color w:val="auto"/>
                <w:sz w:val="20"/>
                <w:vertAlign w:val="superscript"/>
              </w:rPr>
              <w:t>er</w:t>
            </w:r>
            <w:r>
              <w:rPr>
                <w:color w:val="auto"/>
                <w:sz w:val="20"/>
              </w:rPr>
              <w:t> janvier 2017</w:t>
            </w:r>
          </w:p>
          <w:p w14:paraId="0FA34FC5" w14:textId="14B5B103" w:rsidR="00461920" w:rsidRPr="00264F57" w:rsidRDefault="00461920">
            <w:pPr>
              <w:pStyle w:val="Default"/>
              <w:rPr>
                <w:sz w:val="20"/>
                <w:szCs w:val="20"/>
              </w:rPr>
            </w:pPr>
            <w:r>
              <w:rPr>
                <w:sz w:val="20"/>
              </w:rPr>
              <w:t>Tonga :</w:t>
            </w:r>
            <w:r>
              <w:rPr>
                <w:color w:val="auto"/>
                <w:sz w:val="20"/>
              </w:rPr>
              <w:t xml:space="preserve"> </w:t>
            </w:r>
            <w:r w:rsidR="00F63F74">
              <w:rPr>
                <w:color w:val="auto"/>
                <w:sz w:val="20"/>
              </w:rPr>
              <w:t xml:space="preserve">interdiction </w:t>
            </w:r>
            <w:r>
              <w:rPr>
                <w:color w:val="auto"/>
                <w:sz w:val="20"/>
              </w:rPr>
              <w:t>depuis le 1</w:t>
            </w:r>
            <w:r>
              <w:rPr>
                <w:color w:val="auto"/>
                <w:sz w:val="20"/>
                <w:vertAlign w:val="superscript"/>
              </w:rPr>
              <w:t>er</w:t>
            </w:r>
            <w:r>
              <w:rPr>
                <w:color w:val="auto"/>
                <w:sz w:val="20"/>
              </w:rPr>
              <w:t> janvier 2016</w:t>
            </w:r>
          </w:p>
          <w:p w14:paraId="75179063" w14:textId="597D60DA" w:rsidR="00461920" w:rsidRDefault="00461920">
            <w:pPr>
              <w:pStyle w:val="Default"/>
              <w:rPr>
                <w:color w:val="auto"/>
                <w:sz w:val="20"/>
                <w:szCs w:val="20"/>
              </w:rPr>
            </w:pPr>
            <w:r>
              <w:rPr>
                <w:sz w:val="20"/>
              </w:rPr>
              <w:t xml:space="preserve">Tuvalu : </w:t>
            </w:r>
            <w:r w:rsidR="00F63F74">
              <w:rPr>
                <w:color w:val="auto"/>
                <w:sz w:val="20"/>
              </w:rPr>
              <w:t xml:space="preserve">interdiction </w:t>
            </w:r>
            <w:r>
              <w:rPr>
                <w:color w:val="auto"/>
                <w:sz w:val="20"/>
              </w:rPr>
              <w:t>depuis août 2023</w:t>
            </w:r>
          </w:p>
          <w:p w14:paraId="0AD3EC3A" w14:textId="3340926E" w:rsidR="006F0D53" w:rsidRPr="00747A32" w:rsidRDefault="006F0D53">
            <w:pPr>
              <w:pStyle w:val="Default"/>
              <w:rPr>
                <w:sz w:val="20"/>
                <w:szCs w:val="20"/>
              </w:rPr>
            </w:pPr>
            <w:r>
              <w:rPr>
                <w:sz w:val="20"/>
              </w:rPr>
              <w:t xml:space="preserve">Vanuatu : </w:t>
            </w:r>
            <w:r w:rsidR="00F63F74">
              <w:rPr>
                <w:color w:val="auto"/>
                <w:sz w:val="20"/>
              </w:rPr>
              <w:t xml:space="preserve">interdiction </w:t>
            </w:r>
            <w:r>
              <w:rPr>
                <w:color w:val="auto"/>
                <w:sz w:val="20"/>
              </w:rPr>
              <w:t>depuis mai 2020</w:t>
            </w:r>
          </w:p>
        </w:tc>
      </w:tr>
      <w:tr w:rsidR="00461920" w:rsidRPr="00264F57" w14:paraId="7975084B" w14:textId="77777777" w:rsidTr="00E572B2">
        <w:trPr>
          <w:trHeight w:val="65"/>
        </w:trPr>
        <w:tc>
          <w:tcPr>
            <w:tcW w:w="9315" w:type="dxa"/>
            <w:gridSpan w:val="2"/>
            <w:shd w:val="clear" w:color="auto" w:fill="FFFFFF" w:themeFill="background1"/>
          </w:tcPr>
          <w:p w14:paraId="29A9FDA9" w14:textId="77777777" w:rsidR="00461920" w:rsidRPr="00264F57" w:rsidRDefault="00461920">
            <w:pPr>
              <w:widowControl w:val="0"/>
              <w:ind w:right="76"/>
              <w:jc w:val="left"/>
              <w:rPr>
                <w:sz w:val="20"/>
                <w:szCs w:val="20"/>
              </w:rPr>
            </w:pPr>
            <w:r>
              <w:rPr>
                <w:b/>
                <w:sz w:val="20"/>
              </w:rPr>
              <w:t>Exigences en matière de permis/autorisation pour la manutention, le stockage et la vente de HCFC</w:t>
            </w:r>
          </w:p>
        </w:tc>
      </w:tr>
      <w:tr w:rsidR="00461920" w:rsidRPr="00264F57" w14:paraId="6CD7450E" w14:textId="77777777" w:rsidTr="00E572B2">
        <w:trPr>
          <w:trHeight w:val="539"/>
        </w:trPr>
        <w:tc>
          <w:tcPr>
            <w:tcW w:w="3828" w:type="dxa"/>
            <w:shd w:val="clear" w:color="auto" w:fill="FFFFFF" w:themeFill="background1"/>
          </w:tcPr>
          <w:p w14:paraId="19CC2587" w14:textId="3EDDDA58" w:rsidR="00461920" w:rsidRPr="00264F57" w:rsidRDefault="00461920">
            <w:pPr>
              <w:widowControl w:val="0"/>
              <w:ind w:right="431"/>
              <w:jc w:val="left"/>
              <w:rPr>
                <w:sz w:val="20"/>
                <w:szCs w:val="20"/>
              </w:rPr>
            </w:pPr>
            <w:r>
              <w:rPr>
                <w:sz w:val="20"/>
              </w:rPr>
              <w:t>Îles Cook, Kiribati, Îles Marshall, États fédérés de Micronésie, Palaos, Samoa, Îles Salomon, Tonga et Vanuatu</w:t>
            </w:r>
          </w:p>
        </w:tc>
        <w:tc>
          <w:tcPr>
            <w:tcW w:w="5487" w:type="dxa"/>
            <w:shd w:val="clear" w:color="auto" w:fill="FFFFFF" w:themeFill="background1"/>
          </w:tcPr>
          <w:p w14:paraId="47C85E52" w14:textId="77777777" w:rsidR="00461920" w:rsidRPr="00264F57" w:rsidRDefault="00461920">
            <w:pPr>
              <w:widowControl w:val="0"/>
              <w:ind w:right="76"/>
              <w:jc w:val="left"/>
              <w:rPr>
                <w:sz w:val="20"/>
                <w:szCs w:val="20"/>
              </w:rPr>
            </w:pPr>
            <w:r>
              <w:rPr>
                <w:sz w:val="20"/>
              </w:rPr>
              <w:t xml:space="preserve">Exigence en place </w:t>
            </w:r>
          </w:p>
        </w:tc>
      </w:tr>
      <w:tr w:rsidR="00461920" w:rsidRPr="00264F57" w14:paraId="1A6E3740" w14:textId="77777777" w:rsidTr="00E572B2">
        <w:trPr>
          <w:trHeight w:val="412"/>
        </w:trPr>
        <w:tc>
          <w:tcPr>
            <w:tcW w:w="3828" w:type="dxa"/>
            <w:shd w:val="clear" w:color="auto" w:fill="FFFFFF" w:themeFill="background1"/>
          </w:tcPr>
          <w:p w14:paraId="19811F0D" w14:textId="77777777" w:rsidR="00461920" w:rsidRPr="00264F57" w:rsidRDefault="00461920">
            <w:pPr>
              <w:widowControl w:val="0"/>
              <w:ind w:right="431"/>
              <w:jc w:val="left"/>
              <w:rPr>
                <w:sz w:val="20"/>
                <w:szCs w:val="20"/>
              </w:rPr>
            </w:pPr>
            <w:r>
              <w:rPr>
                <w:sz w:val="20"/>
              </w:rPr>
              <w:lastRenderedPageBreak/>
              <w:t>Nauru, Nioué et Tuvalu</w:t>
            </w:r>
          </w:p>
        </w:tc>
        <w:tc>
          <w:tcPr>
            <w:tcW w:w="5487" w:type="dxa"/>
            <w:shd w:val="clear" w:color="auto" w:fill="FFFFFF" w:themeFill="background1"/>
          </w:tcPr>
          <w:p w14:paraId="0990FE08" w14:textId="0D54B565" w:rsidR="00461920" w:rsidRPr="00264F57" w:rsidRDefault="00461920">
            <w:pPr>
              <w:widowControl w:val="0"/>
              <w:ind w:right="76"/>
              <w:jc w:val="left"/>
              <w:rPr>
                <w:sz w:val="20"/>
                <w:szCs w:val="20"/>
              </w:rPr>
            </w:pPr>
            <w:r>
              <w:rPr>
                <w:sz w:val="20"/>
              </w:rPr>
              <w:t>Mise en place en cours d’un</w:t>
            </w:r>
            <w:r w:rsidR="00B43249">
              <w:rPr>
                <w:sz w:val="20"/>
              </w:rPr>
              <w:t>e loi</w:t>
            </w:r>
            <w:r>
              <w:rPr>
                <w:sz w:val="20"/>
              </w:rPr>
              <w:t xml:space="preserve"> exigeant un permis/une autorisation pour la manipulation, le stockage et la vente de HCFC</w:t>
            </w:r>
          </w:p>
        </w:tc>
      </w:tr>
      <w:tr w:rsidR="00461920" w:rsidRPr="00264F57" w14:paraId="6A19B9F7" w14:textId="77777777" w:rsidTr="00E572B2">
        <w:trPr>
          <w:trHeight w:val="210"/>
        </w:trPr>
        <w:tc>
          <w:tcPr>
            <w:tcW w:w="9315" w:type="dxa"/>
            <w:gridSpan w:val="2"/>
            <w:shd w:val="clear" w:color="auto" w:fill="FFFFFF" w:themeFill="background1"/>
          </w:tcPr>
          <w:p w14:paraId="114A4A86" w14:textId="19F926DD" w:rsidR="00461920" w:rsidRPr="00264F57" w:rsidRDefault="00461920">
            <w:pPr>
              <w:widowControl w:val="0"/>
              <w:ind w:right="431"/>
              <w:jc w:val="left"/>
              <w:rPr>
                <w:b/>
                <w:bCs/>
                <w:sz w:val="20"/>
                <w:szCs w:val="20"/>
              </w:rPr>
            </w:pPr>
            <w:r>
              <w:rPr>
                <w:b/>
                <w:sz w:val="20"/>
              </w:rPr>
              <w:t xml:space="preserve">Exigences relatives à l’étiquetage obligatoire des bouteilles de HCFC </w:t>
            </w:r>
          </w:p>
        </w:tc>
      </w:tr>
      <w:tr w:rsidR="00461920" w:rsidRPr="00264F57" w14:paraId="1B7786BF" w14:textId="77777777" w:rsidTr="00E572B2">
        <w:trPr>
          <w:trHeight w:val="117"/>
        </w:trPr>
        <w:tc>
          <w:tcPr>
            <w:tcW w:w="3828" w:type="dxa"/>
            <w:shd w:val="clear" w:color="auto" w:fill="FFFFFF" w:themeFill="background1"/>
          </w:tcPr>
          <w:p w14:paraId="224FD437" w14:textId="00779E70" w:rsidR="00461920" w:rsidRPr="00264F57" w:rsidRDefault="00461920">
            <w:pPr>
              <w:widowControl w:val="0"/>
              <w:ind w:right="431"/>
              <w:jc w:val="left"/>
              <w:rPr>
                <w:rFonts w:eastAsia="SimSun"/>
                <w:sz w:val="20"/>
                <w:szCs w:val="20"/>
              </w:rPr>
            </w:pPr>
            <w:r>
              <w:rPr>
                <w:sz w:val="20"/>
              </w:rPr>
              <w:t>Kiribati, États fédérés de Micronésie, Palaos, Samoa, Îles Salomon, Tonga, Tuvalu et Vanuatu</w:t>
            </w:r>
          </w:p>
        </w:tc>
        <w:tc>
          <w:tcPr>
            <w:tcW w:w="5487" w:type="dxa"/>
            <w:shd w:val="clear" w:color="auto" w:fill="FFFFFF" w:themeFill="background1"/>
          </w:tcPr>
          <w:p w14:paraId="6B8D014B" w14:textId="77777777" w:rsidR="00461920" w:rsidRPr="00264F57" w:rsidRDefault="00461920">
            <w:pPr>
              <w:widowControl w:val="0"/>
              <w:ind w:right="432"/>
              <w:jc w:val="left"/>
              <w:rPr>
                <w:rFonts w:eastAsia="SimSun"/>
                <w:sz w:val="20"/>
                <w:szCs w:val="20"/>
              </w:rPr>
            </w:pPr>
            <w:r>
              <w:rPr>
                <w:sz w:val="20"/>
              </w:rPr>
              <w:t>Exigence en place</w:t>
            </w:r>
          </w:p>
        </w:tc>
      </w:tr>
      <w:tr w:rsidR="00461920" w:rsidRPr="00264F57" w14:paraId="1D8FB285" w14:textId="77777777" w:rsidTr="00E572B2">
        <w:trPr>
          <w:trHeight w:val="117"/>
        </w:trPr>
        <w:tc>
          <w:tcPr>
            <w:tcW w:w="3828" w:type="dxa"/>
            <w:shd w:val="clear" w:color="auto" w:fill="FFFFFF" w:themeFill="background1"/>
          </w:tcPr>
          <w:p w14:paraId="53790176" w14:textId="77777777" w:rsidR="00461920" w:rsidRPr="00264F57" w:rsidRDefault="00461920">
            <w:pPr>
              <w:widowControl w:val="0"/>
              <w:ind w:right="431"/>
              <w:jc w:val="left"/>
              <w:rPr>
                <w:sz w:val="20"/>
                <w:szCs w:val="20"/>
              </w:rPr>
            </w:pPr>
            <w:r>
              <w:rPr>
                <w:sz w:val="20"/>
              </w:rPr>
              <w:t>Îles Cook, Îles Marshall, Nauru et Nioué</w:t>
            </w:r>
          </w:p>
        </w:tc>
        <w:tc>
          <w:tcPr>
            <w:tcW w:w="5487" w:type="dxa"/>
            <w:shd w:val="clear" w:color="auto" w:fill="FFFFFF" w:themeFill="background1"/>
          </w:tcPr>
          <w:p w14:paraId="6439EEEC" w14:textId="4088DC9C" w:rsidR="00461920" w:rsidRPr="00264F57" w:rsidRDefault="00461920">
            <w:pPr>
              <w:widowControl w:val="0"/>
              <w:ind w:right="432"/>
              <w:jc w:val="left"/>
              <w:rPr>
                <w:sz w:val="20"/>
                <w:szCs w:val="20"/>
              </w:rPr>
            </w:pPr>
            <w:r>
              <w:rPr>
                <w:sz w:val="20"/>
              </w:rPr>
              <w:t>Rien en place mais engagement d</w:t>
            </w:r>
            <w:r w:rsidR="00B43249">
              <w:rPr>
                <w:sz w:val="20"/>
              </w:rPr>
              <w:t>es</w:t>
            </w:r>
            <w:r>
              <w:rPr>
                <w:sz w:val="20"/>
              </w:rPr>
              <w:t xml:space="preserve"> pays à ne pas consommer de HCFC durant la phase II du PGEH</w:t>
            </w:r>
          </w:p>
        </w:tc>
      </w:tr>
      <w:tr w:rsidR="00461920" w:rsidRPr="00264F57" w14:paraId="6C9DA913" w14:textId="77777777" w:rsidTr="00E572B2">
        <w:trPr>
          <w:trHeight w:val="210"/>
        </w:trPr>
        <w:tc>
          <w:tcPr>
            <w:tcW w:w="9315" w:type="dxa"/>
            <w:gridSpan w:val="2"/>
            <w:shd w:val="clear" w:color="auto" w:fill="FFFFFF" w:themeFill="background1"/>
          </w:tcPr>
          <w:p w14:paraId="2CC0698A" w14:textId="77777777" w:rsidR="00461920" w:rsidRPr="00264F57" w:rsidRDefault="00461920">
            <w:pPr>
              <w:widowControl w:val="0"/>
              <w:ind w:right="431"/>
              <w:jc w:val="left"/>
              <w:rPr>
                <w:b/>
                <w:bCs/>
                <w:sz w:val="20"/>
                <w:szCs w:val="20"/>
              </w:rPr>
            </w:pPr>
            <w:r>
              <w:rPr>
                <w:b/>
                <w:sz w:val="20"/>
              </w:rPr>
              <w:t xml:space="preserve">Polyols </w:t>
            </w:r>
            <w:proofErr w:type="spellStart"/>
            <w:r>
              <w:rPr>
                <w:b/>
                <w:sz w:val="20"/>
              </w:rPr>
              <w:t>prémélangés</w:t>
            </w:r>
            <w:proofErr w:type="spellEnd"/>
          </w:p>
        </w:tc>
      </w:tr>
      <w:tr w:rsidR="00461920" w:rsidRPr="00264F57" w14:paraId="362499BD" w14:textId="77777777" w:rsidTr="00E572B2">
        <w:trPr>
          <w:trHeight w:val="210"/>
        </w:trPr>
        <w:tc>
          <w:tcPr>
            <w:tcW w:w="3828" w:type="dxa"/>
            <w:shd w:val="clear" w:color="auto" w:fill="FFFFFF" w:themeFill="background1"/>
          </w:tcPr>
          <w:p w14:paraId="776C24DA" w14:textId="77777777" w:rsidR="00461920" w:rsidRPr="00264F57" w:rsidRDefault="00461920">
            <w:pPr>
              <w:widowControl w:val="0"/>
              <w:ind w:right="431"/>
              <w:jc w:val="left"/>
              <w:rPr>
                <w:sz w:val="20"/>
                <w:szCs w:val="20"/>
              </w:rPr>
            </w:pPr>
            <w:r>
              <w:rPr>
                <w:sz w:val="20"/>
              </w:rPr>
              <w:t xml:space="preserve">Tous les pays </w:t>
            </w:r>
          </w:p>
        </w:tc>
        <w:tc>
          <w:tcPr>
            <w:tcW w:w="5487" w:type="dxa"/>
            <w:shd w:val="clear" w:color="auto" w:fill="FFFFFF" w:themeFill="background1"/>
          </w:tcPr>
          <w:p w14:paraId="0ACEAF37" w14:textId="77777777" w:rsidR="00461920" w:rsidRPr="00264F57" w:rsidRDefault="00461920">
            <w:pPr>
              <w:widowControl w:val="0"/>
              <w:ind w:right="431"/>
              <w:jc w:val="left"/>
              <w:rPr>
                <w:sz w:val="20"/>
                <w:szCs w:val="20"/>
              </w:rPr>
            </w:pPr>
            <w:r>
              <w:rPr>
                <w:sz w:val="20"/>
              </w:rPr>
              <w:t xml:space="preserve">Interdiction d’importer des polyols </w:t>
            </w:r>
            <w:proofErr w:type="spellStart"/>
            <w:r>
              <w:rPr>
                <w:sz w:val="20"/>
              </w:rPr>
              <w:t>prémélangés</w:t>
            </w:r>
            <w:proofErr w:type="spellEnd"/>
            <w:r>
              <w:rPr>
                <w:sz w:val="20"/>
              </w:rPr>
              <w:t xml:space="preserve"> contenant des HCFC</w:t>
            </w:r>
          </w:p>
        </w:tc>
      </w:tr>
      <w:tr w:rsidR="00EF7D87" w:rsidRPr="00264F57" w14:paraId="4C4C4D69" w14:textId="77777777" w:rsidTr="00E572B2">
        <w:trPr>
          <w:trHeight w:val="210"/>
        </w:trPr>
        <w:tc>
          <w:tcPr>
            <w:tcW w:w="9315" w:type="dxa"/>
            <w:gridSpan w:val="2"/>
            <w:shd w:val="clear" w:color="auto" w:fill="FFFFFF" w:themeFill="background1"/>
          </w:tcPr>
          <w:p w14:paraId="0440FD91" w14:textId="33D417A2" w:rsidR="00EF7D87" w:rsidRPr="00EF7D87" w:rsidRDefault="00EF7D87">
            <w:pPr>
              <w:widowControl w:val="0"/>
              <w:ind w:right="431"/>
              <w:jc w:val="left"/>
              <w:rPr>
                <w:b/>
                <w:bCs/>
                <w:sz w:val="20"/>
                <w:szCs w:val="20"/>
              </w:rPr>
            </w:pPr>
            <w:r>
              <w:rPr>
                <w:b/>
                <w:sz w:val="20"/>
              </w:rPr>
              <w:t>Normes minimales de performance énergétique (NMPE) et étiquetage</w:t>
            </w:r>
          </w:p>
        </w:tc>
      </w:tr>
      <w:tr w:rsidR="00990C0D" w:rsidRPr="00264F57" w14:paraId="6F9D4E58" w14:textId="77777777" w:rsidTr="00E572B2">
        <w:trPr>
          <w:trHeight w:val="210"/>
        </w:trPr>
        <w:tc>
          <w:tcPr>
            <w:tcW w:w="3828" w:type="dxa"/>
            <w:shd w:val="clear" w:color="auto" w:fill="FFFFFF" w:themeFill="background1"/>
          </w:tcPr>
          <w:p w14:paraId="7425AD00" w14:textId="02660C8C" w:rsidR="00990C0D" w:rsidRPr="00264F57" w:rsidRDefault="00BE14FC">
            <w:pPr>
              <w:widowControl w:val="0"/>
              <w:ind w:right="431"/>
              <w:jc w:val="left"/>
              <w:rPr>
                <w:sz w:val="20"/>
                <w:szCs w:val="20"/>
              </w:rPr>
            </w:pPr>
            <w:r>
              <w:rPr>
                <w:sz w:val="20"/>
              </w:rPr>
              <w:t>Îles Cook, Nioué et Tonga</w:t>
            </w:r>
          </w:p>
        </w:tc>
        <w:tc>
          <w:tcPr>
            <w:tcW w:w="5487" w:type="dxa"/>
            <w:shd w:val="clear" w:color="auto" w:fill="FFFFFF" w:themeFill="background1"/>
          </w:tcPr>
          <w:p w14:paraId="646AC891" w14:textId="0A17D5FC" w:rsidR="00990C0D" w:rsidRPr="00264F57" w:rsidRDefault="00B37919">
            <w:pPr>
              <w:widowControl w:val="0"/>
              <w:ind w:right="431"/>
              <w:jc w:val="left"/>
              <w:rPr>
                <w:sz w:val="20"/>
                <w:szCs w:val="20"/>
              </w:rPr>
            </w:pPr>
            <w:r>
              <w:rPr>
                <w:sz w:val="20"/>
              </w:rPr>
              <w:t>Rédaction d’un projet de loi sur les NMPE et l’étiquetage</w:t>
            </w:r>
          </w:p>
        </w:tc>
      </w:tr>
      <w:tr w:rsidR="00990C0D" w:rsidRPr="00264F57" w14:paraId="20DFEB4E" w14:textId="77777777" w:rsidTr="00E572B2">
        <w:trPr>
          <w:trHeight w:val="421"/>
        </w:trPr>
        <w:tc>
          <w:tcPr>
            <w:tcW w:w="3828" w:type="dxa"/>
            <w:shd w:val="clear" w:color="auto" w:fill="FFFFFF" w:themeFill="background1"/>
          </w:tcPr>
          <w:p w14:paraId="7D451A6F" w14:textId="00C268E2" w:rsidR="00990C0D" w:rsidRPr="00B2122B" w:rsidRDefault="003D4F8D">
            <w:pPr>
              <w:widowControl w:val="0"/>
              <w:ind w:right="431"/>
              <w:jc w:val="left"/>
              <w:rPr>
                <w:sz w:val="20"/>
                <w:szCs w:val="20"/>
              </w:rPr>
            </w:pPr>
            <w:r>
              <w:rPr>
                <w:sz w:val="20"/>
              </w:rPr>
              <w:t>Kiribati, Samoa, Îles Salomon, Tuvalu et Vanuatu</w:t>
            </w:r>
          </w:p>
        </w:tc>
        <w:tc>
          <w:tcPr>
            <w:tcW w:w="5487" w:type="dxa"/>
            <w:shd w:val="clear" w:color="auto" w:fill="FFFFFF" w:themeFill="background1"/>
          </w:tcPr>
          <w:p w14:paraId="5F1417BF" w14:textId="75214800" w:rsidR="00990C0D" w:rsidRPr="003D4F8D" w:rsidRDefault="003D4F8D">
            <w:pPr>
              <w:widowControl w:val="0"/>
              <w:ind w:right="431"/>
              <w:jc w:val="left"/>
              <w:rPr>
                <w:sz w:val="20"/>
                <w:szCs w:val="20"/>
              </w:rPr>
            </w:pPr>
            <w:r>
              <w:rPr>
                <w:sz w:val="20"/>
              </w:rPr>
              <w:t>Approbation et mise en œuvre d’une loi sur les NMPE et l’étiquetage</w:t>
            </w:r>
          </w:p>
        </w:tc>
      </w:tr>
      <w:tr w:rsidR="00E572B2" w:rsidRPr="00264F57" w14:paraId="20CD2A68" w14:textId="77777777" w:rsidTr="00E572B2">
        <w:trPr>
          <w:trHeight w:val="421"/>
        </w:trPr>
        <w:tc>
          <w:tcPr>
            <w:tcW w:w="3828" w:type="dxa"/>
            <w:shd w:val="clear" w:color="auto" w:fill="FFFFFF" w:themeFill="background1"/>
          </w:tcPr>
          <w:p w14:paraId="5DEFA72C" w14:textId="724D41AC" w:rsidR="00E572B2" w:rsidRPr="003D4F8D" w:rsidRDefault="004949FB" w:rsidP="004949FB">
            <w:pPr>
              <w:widowControl w:val="0"/>
              <w:tabs>
                <w:tab w:val="left" w:pos="2235"/>
              </w:tabs>
              <w:ind w:right="431"/>
              <w:jc w:val="left"/>
              <w:rPr>
                <w:sz w:val="20"/>
                <w:szCs w:val="20"/>
              </w:rPr>
            </w:pPr>
            <w:r>
              <w:rPr>
                <w:sz w:val="20"/>
              </w:rPr>
              <w:t>Îles Marshall, États fédérés de Micronésie, Nauru et Nioué</w:t>
            </w:r>
          </w:p>
        </w:tc>
        <w:tc>
          <w:tcPr>
            <w:tcW w:w="5487" w:type="dxa"/>
            <w:shd w:val="clear" w:color="auto" w:fill="FFFFFF" w:themeFill="background1"/>
          </w:tcPr>
          <w:p w14:paraId="4DED39BF" w14:textId="5B5E20AD" w:rsidR="00E572B2" w:rsidRDefault="00F007B6">
            <w:pPr>
              <w:widowControl w:val="0"/>
              <w:ind w:right="431"/>
              <w:jc w:val="left"/>
              <w:rPr>
                <w:sz w:val="20"/>
                <w:szCs w:val="20"/>
              </w:rPr>
            </w:pPr>
            <w:r>
              <w:rPr>
                <w:sz w:val="20"/>
              </w:rPr>
              <w:t>Aucune loi</w:t>
            </w:r>
            <w:r w:rsidR="00EC3FFF">
              <w:rPr>
                <w:sz w:val="20"/>
              </w:rPr>
              <w:t>/ réglementation</w:t>
            </w:r>
            <w:r>
              <w:rPr>
                <w:sz w:val="20"/>
              </w:rPr>
              <w:t xml:space="preserve"> en place</w:t>
            </w:r>
          </w:p>
        </w:tc>
      </w:tr>
    </w:tbl>
    <w:p w14:paraId="60C36A72" w14:textId="0015B787" w:rsidR="002E40AA" w:rsidRDefault="002E40AA" w:rsidP="00C337F1">
      <w:pPr>
        <w:keepNext/>
        <w:tabs>
          <w:tab w:val="left" w:pos="3354"/>
        </w:tabs>
        <w:spacing w:before="240" w:after="240"/>
        <w:rPr>
          <w:i/>
        </w:rPr>
      </w:pPr>
      <w:r>
        <w:rPr>
          <w:i/>
        </w:rPr>
        <w:t xml:space="preserve">Secteur de l’entretien des équipements de réfrigération </w:t>
      </w:r>
    </w:p>
    <w:p w14:paraId="4EAD131F" w14:textId="0F4BD83C" w:rsidR="002E40AA" w:rsidRDefault="00021300" w:rsidP="00C337F1">
      <w:pPr>
        <w:rPr>
          <w:i/>
          <w:iCs/>
          <w:u w:val="single"/>
        </w:rPr>
      </w:pPr>
      <w:r>
        <w:rPr>
          <w:i/>
          <w:u w:val="single"/>
        </w:rPr>
        <w:t xml:space="preserve">Volet régional </w:t>
      </w:r>
    </w:p>
    <w:p w14:paraId="180D2C22" w14:textId="77777777" w:rsidR="007B3A37" w:rsidRPr="00461920" w:rsidRDefault="007B3A37" w:rsidP="00C337F1"/>
    <w:p w14:paraId="1802FCE0" w14:textId="77414C68" w:rsidR="00046816" w:rsidRPr="00AA2DFD" w:rsidRDefault="00B23187" w:rsidP="00C337F1">
      <w:pPr>
        <w:pStyle w:val="Heading1"/>
      </w:pPr>
      <w:r>
        <w:t xml:space="preserve">Durant la mise en œuvre de la première tranche, une réunion thématique a été organisée sur les avantages </w:t>
      </w:r>
      <w:r w:rsidR="00674510">
        <w:t>qu’offrent l</w:t>
      </w:r>
      <w:r>
        <w:t xml:space="preserve">es associations RAC, dont l’objectif était aussi de renforcer la constitution d’un réseau entre les administrateurs des Bureaux nationaux de l’ozone (NOO) et les associations RAC. Une discussion sous forme de table ronde a été </w:t>
      </w:r>
      <w:r w:rsidR="00674510" w:rsidRPr="00674510">
        <w:t xml:space="preserve">menée </w:t>
      </w:r>
      <w:r>
        <w:t xml:space="preserve">au sujet des technologies respectueuses de la couche d’ozone et du climat disponibles dans la région. Ces deux événements ont été regroupés avec les réunions de réseau des Pays insulaires du Pacifique, pour un total de 46 participants (dont 19 femmes) comprenant du personnel des UNO et des représentants de l’industrie RAC. Le contenu des bonnes pratiques présentées dans les instituts de formation et d’enseignement techniques et professionnels (TVET) et le matériel de cours ont été revus, repensés et actualisés afin de refléter les besoins actuels de l’industrie avec des exemples des meilleures pratiques, ou des études de cas dans la région du Pacifique. Deux ateliers de formation pour formateurs, d’une durée de cinq jours, ont été organisés sur les bonnes pratiques en matière d’entretien, pour un total de 24 formateurs principaux ; le nombre de participants de chaque PIP est donné dans le tableau 4 ci-dessous dans la section sur le volet national. Du matériel de formation normalisé sur les bonnes pratiques dans le secteur RAC, couvrant la prévention des fuites et l’entretien des équipements contenant des substances de remplacement inflammables, a été créé puis diffusé lors de la formation des techniciens RAC aux bonnes pratiques d’entretien. Deux ateliers ont été organisés au sujet de l’intégration des bonnes pratiques d’entretien dans les programmes de certification nationaux. En s’appuyant sur les résultats de ces réunions, les participants des différents pays ont commencé à simplifier les cadres des bonnes pratiques dans l’entretien des équipements RAC sous forme de systèmes de certification nationaux, afin d’établir des mécanismes permettant de mener des évaluations des techniciens RAC basées sur les compétences, et de surveiller la conformité du secteur de l’entretien aux exigences de certification. </w:t>
      </w:r>
    </w:p>
    <w:p w14:paraId="5BB33E84" w14:textId="02BBD134" w:rsidR="00EA1DE6" w:rsidRPr="00AA2DFD" w:rsidRDefault="00874001" w:rsidP="00EA1DE6">
      <w:pPr>
        <w:pStyle w:val="Heading1"/>
        <w:keepNext/>
        <w:keepLines/>
      </w:pPr>
      <w:r>
        <w:lastRenderedPageBreak/>
        <w:t xml:space="preserve">Un expert régional a été recruté afin d’élaborer un plan et une documentation de communication </w:t>
      </w:r>
      <w:r w:rsidR="00AD4FD5" w:rsidRPr="00AD4FD5">
        <w:t>en vue de leur adoption nationale</w:t>
      </w:r>
      <w:r>
        <w:t xml:space="preserve">, et une réunion virtuelle a été organisée pour tous les PIP afin de présenter la stratégie. Chaque pays a également tenu des réunions individuelles avec le consultant régional pour faciliter l’adoption de la stratégie. Un processus d’achat est </w:t>
      </w:r>
      <w:proofErr w:type="gramStart"/>
      <w:r>
        <w:t>actuellement en cours</w:t>
      </w:r>
      <w:proofErr w:type="gramEnd"/>
      <w:r>
        <w:t xml:space="preserve"> pour la conception de 12 courtes vidéos devant être utilisées par les PIP dans leurs campagnes nationales sur les réseaux sociaux. Le PNUE est en train de recruter un consultant régional pour réaliser une évaluation des options politiques et techniques concernant la gestion du HCFC-22 dans le secteur de la pêche de six pays (Kiribati, États fédérés de Micronésie, Îles Marshall, Îles Salomon, Tuvalu et Vanuatu). Le consultant collaborera avec les UNO pour effectuer une enquête sur le secteur de la pêche, couvrant les installations aussi bien en mer que sur terre. De nouvelles technologies Ozone2Climate émergentes, adaptées à cette région, ont été présentées lors de divers événements régionaux tels que des ateliers thématiques, des réunions et autres manifestations publiques pertinentes.</w:t>
      </w:r>
    </w:p>
    <w:p w14:paraId="7C9D52F1" w14:textId="3953A7FE" w:rsidR="00540D74" w:rsidRDefault="00540D74" w:rsidP="00EA1DE6">
      <w:pPr>
        <w:pStyle w:val="Heading1"/>
        <w:numPr>
          <w:ilvl w:val="0"/>
          <w:numId w:val="0"/>
        </w:numPr>
        <w:rPr>
          <w:i/>
          <w:u w:val="single"/>
        </w:rPr>
      </w:pPr>
      <w:r>
        <w:rPr>
          <w:i/>
          <w:u w:val="single"/>
        </w:rPr>
        <w:t xml:space="preserve">Volet national </w:t>
      </w:r>
    </w:p>
    <w:p w14:paraId="04ED85AD" w14:textId="266CAB30" w:rsidR="00BB488A" w:rsidRDefault="00696C83" w:rsidP="00E0704B">
      <w:pPr>
        <w:pStyle w:val="Heading1"/>
      </w:pPr>
      <w:r>
        <w:t xml:space="preserve">Des ateliers de formation se sont tenus à l’échelle locale dans six PIP (États fédérés de Micronésie, Palaos, Samoa, Îles Salomon, Tonga et Vanuatu) et ont permis de former 308 techniciens (dont 32 femmes), et des ateliers sont prévus fin 2024 à Kiribati et dans les Îles Cook. Les quatre autres PIP (Îles Marshall, Nauru, Nioué et Tuvalu) n’accueillent aucun centre de formation RAC et/ou ne comptent qu’un nombre réduit de techniciens RAC. Le PNUE est en train d’identifier un expert régional chargé de se rendre dans ces pays pour y dispenser une formation pratique, qui devrait avoir lieu d’ici fin 2024. </w:t>
      </w:r>
    </w:p>
    <w:p w14:paraId="4927052A" w14:textId="77777777" w:rsidR="00CF696B" w:rsidRDefault="00EA1DE6" w:rsidP="00CF696B">
      <w:pPr>
        <w:rPr>
          <w:b/>
        </w:rPr>
      </w:pPr>
      <w:r>
        <w:rPr>
          <w:b/>
        </w:rPr>
        <w:t>Tableau 4. Récapitulatif des ateliers de formation destinés aux techniciens et formateurs principaux du secteur RAC</w:t>
      </w:r>
    </w:p>
    <w:tbl>
      <w:tblPr>
        <w:tblW w:w="9318" w:type="dxa"/>
        <w:tblInd w:w="-5" w:type="dxa"/>
        <w:tblLayout w:type="fixed"/>
        <w:tblLook w:val="04A0" w:firstRow="1" w:lastRow="0" w:firstColumn="1" w:lastColumn="0" w:noHBand="0" w:noVBand="1"/>
      </w:tblPr>
      <w:tblGrid>
        <w:gridCol w:w="2880"/>
        <w:gridCol w:w="2340"/>
        <w:gridCol w:w="1980"/>
        <w:gridCol w:w="2118"/>
      </w:tblGrid>
      <w:tr w:rsidR="001457BD" w:rsidRPr="00AA2DFD" w14:paraId="323DB9E5" w14:textId="77777777" w:rsidTr="00904970">
        <w:trPr>
          <w:trHeight w:val="338"/>
          <w:tblHeader/>
        </w:trPr>
        <w:tc>
          <w:tcPr>
            <w:tcW w:w="2880" w:type="dxa"/>
            <w:vMerge w:val="restart"/>
            <w:tcBorders>
              <w:top w:val="single" w:sz="4" w:space="0" w:color="auto"/>
              <w:left w:val="single" w:sz="4" w:space="0" w:color="auto"/>
              <w:right w:val="single" w:sz="4" w:space="0" w:color="auto"/>
            </w:tcBorders>
            <w:shd w:val="clear" w:color="auto" w:fill="auto"/>
            <w:noWrap/>
            <w:vAlign w:val="center"/>
            <w:hideMark/>
          </w:tcPr>
          <w:p w14:paraId="72542089" w14:textId="77777777" w:rsidR="00902619" w:rsidRPr="00AA2DFD" w:rsidRDefault="00902619" w:rsidP="00AD4FD5">
            <w:pPr>
              <w:jc w:val="center"/>
              <w:rPr>
                <w:b/>
                <w:color w:val="000000"/>
                <w:sz w:val="20"/>
                <w:szCs w:val="20"/>
              </w:rPr>
            </w:pPr>
            <w:r>
              <w:rPr>
                <w:b/>
                <w:color w:val="000000"/>
                <w:sz w:val="20"/>
              </w:rPr>
              <w:t>Pays insulaires du Pacifique (PIP)</w:t>
            </w:r>
          </w:p>
        </w:tc>
        <w:tc>
          <w:tcPr>
            <w:tcW w:w="2340" w:type="dxa"/>
            <w:vMerge w:val="restart"/>
            <w:tcBorders>
              <w:top w:val="single" w:sz="4" w:space="0" w:color="auto"/>
              <w:left w:val="nil"/>
              <w:right w:val="single" w:sz="4" w:space="0" w:color="auto"/>
            </w:tcBorders>
            <w:shd w:val="clear" w:color="auto" w:fill="auto"/>
            <w:noWrap/>
            <w:hideMark/>
          </w:tcPr>
          <w:p w14:paraId="103A419B" w14:textId="35D0EDE3" w:rsidR="00902619" w:rsidRPr="00AA2DFD" w:rsidRDefault="00902619" w:rsidP="00AD4FD5">
            <w:pPr>
              <w:jc w:val="center"/>
              <w:rPr>
                <w:b/>
                <w:color w:val="000000"/>
                <w:sz w:val="20"/>
                <w:szCs w:val="20"/>
              </w:rPr>
            </w:pPr>
            <w:r>
              <w:rPr>
                <w:b/>
                <w:color w:val="000000"/>
                <w:sz w:val="20"/>
              </w:rPr>
              <w:t>Formation pour formateurs principaux (total des participants pour deux ateliers)</w:t>
            </w:r>
          </w:p>
        </w:tc>
        <w:tc>
          <w:tcPr>
            <w:tcW w:w="4098" w:type="dxa"/>
            <w:gridSpan w:val="2"/>
            <w:tcBorders>
              <w:top w:val="single" w:sz="4" w:space="0" w:color="auto"/>
              <w:left w:val="nil"/>
              <w:bottom w:val="single" w:sz="4" w:space="0" w:color="auto"/>
              <w:right w:val="single" w:sz="4" w:space="0" w:color="auto"/>
            </w:tcBorders>
            <w:shd w:val="clear" w:color="auto" w:fill="auto"/>
            <w:noWrap/>
          </w:tcPr>
          <w:p w14:paraId="1053B2BE" w14:textId="00841541" w:rsidR="00902619" w:rsidRPr="00AA2DFD" w:rsidRDefault="00902619" w:rsidP="00AD4FD5">
            <w:pPr>
              <w:jc w:val="center"/>
              <w:rPr>
                <w:b/>
                <w:sz w:val="20"/>
                <w:szCs w:val="20"/>
              </w:rPr>
            </w:pPr>
            <w:r>
              <w:rPr>
                <w:b/>
                <w:sz w:val="20"/>
              </w:rPr>
              <w:t>Techniciens RAC</w:t>
            </w:r>
          </w:p>
          <w:p w14:paraId="308D27D4" w14:textId="319715B9" w:rsidR="00902619" w:rsidRPr="00AA2DFD" w:rsidRDefault="00902619" w:rsidP="00AD4FD5">
            <w:pPr>
              <w:jc w:val="center"/>
              <w:rPr>
                <w:b/>
                <w:color w:val="000000"/>
                <w:sz w:val="20"/>
                <w:szCs w:val="20"/>
                <w:lang w:eastAsia="en-CA"/>
              </w:rPr>
            </w:pPr>
          </w:p>
        </w:tc>
      </w:tr>
      <w:tr w:rsidR="001457BD" w:rsidRPr="00AA2DFD" w14:paraId="42668D79" w14:textId="77777777" w:rsidTr="00904970">
        <w:trPr>
          <w:trHeight w:val="161"/>
          <w:tblHeader/>
        </w:trPr>
        <w:tc>
          <w:tcPr>
            <w:tcW w:w="2880" w:type="dxa"/>
            <w:vMerge/>
            <w:tcBorders>
              <w:left w:val="single" w:sz="4" w:space="0" w:color="auto"/>
              <w:bottom w:val="single" w:sz="4" w:space="0" w:color="auto"/>
              <w:right w:val="single" w:sz="4" w:space="0" w:color="auto"/>
            </w:tcBorders>
            <w:shd w:val="clear" w:color="auto" w:fill="auto"/>
            <w:noWrap/>
            <w:vAlign w:val="bottom"/>
            <w:hideMark/>
          </w:tcPr>
          <w:p w14:paraId="051163C8" w14:textId="77777777" w:rsidR="00902619" w:rsidRPr="00AA2DFD" w:rsidRDefault="00902619" w:rsidP="00AD4FD5">
            <w:pPr>
              <w:jc w:val="center"/>
              <w:rPr>
                <w:b/>
                <w:color w:val="000000"/>
                <w:sz w:val="20"/>
                <w:szCs w:val="20"/>
                <w:lang w:eastAsia="en-CA"/>
              </w:rPr>
            </w:pPr>
          </w:p>
        </w:tc>
        <w:tc>
          <w:tcPr>
            <w:tcW w:w="2340" w:type="dxa"/>
            <w:vMerge/>
            <w:tcBorders>
              <w:left w:val="nil"/>
              <w:bottom w:val="single" w:sz="4" w:space="0" w:color="auto"/>
              <w:right w:val="single" w:sz="4" w:space="0" w:color="auto"/>
            </w:tcBorders>
            <w:shd w:val="clear" w:color="auto" w:fill="auto"/>
            <w:noWrap/>
            <w:vAlign w:val="center"/>
            <w:hideMark/>
          </w:tcPr>
          <w:p w14:paraId="072D9E1E" w14:textId="75E3DED2" w:rsidR="00902619" w:rsidRPr="00AA2DFD" w:rsidRDefault="00902619" w:rsidP="00AD4FD5">
            <w:pPr>
              <w:jc w:val="center"/>
              <w:rPr>
                <w:b/>
                <w:color w:val="000000"/>
                <w:sz w:val="20"/>
                <w:szCs w:val="20"/>
                <w:lang w:eastAsia="en-CA"/>
              </w:rPr>
            </w:pPr>
          </w:p>
        </w:tc>
        <w:tc>
          <w:tcPr>
            <w:tcW w:w="1980" w:type="dxa"/>
            <w:tcBorders>
              <w:top w:val="nil"/>
              <w:left w:val="nil"/>
              <w:bottom w:val="single" w:sz="4" w:space="0" w:color="auto"/>
              <w:right w:val="single" w:sz="4" w:space="0" w:color="auto"/>
            </w:tcBorders>
            <w:shd w:val="clear" w:color="auto" w:fill="auto"/>
            <w:noWrap/>
            <w:vAlign w:val="center"/>
            <w:hideMark/>
          </w:tcPr>
          <w:p w14:paraId="2E0A05E5" w14:textId="77777777" w:rsidR="00902619" w:rsidRPr="00AA2DFD" w:rsidRDefault="00902619" w:rsidP="00AD4FD5">
            <w:pPr>
              <w:jc w:val="center"/>
              <w:rPr>
                <w:b/>
                <w:color w:val="000000"/>
                <w:sz w:val="20"/>
                <w:szCs w:val="20"/>
              </w:rPr>
            </w:pPr>
            <w:r>
              <w:rPr>
                <w:b/>
                <w:color w:val="000000"/>
                <w:sz w:val="20"/>
              </w:rPr>
              <w:t>Ateliers</w:t>
            </w:r>
          </w:p>
        </w:tc>
        <w:tc>
          <w:tcPr>
            <w:tcW w:w="2118" w:type="dxa"/>
            <w:tcBorders>
              <w:top w:val="nil"/>
              <w:left w:val="nil"/>
              <w:bottom w:val="single" w:sz="4" w:space="0" w:color="auto"/>
              <w:right w:val="single" w:sz="4" w:space="0" w:color="auto"/>
            </w:tcBorders>
            <w:shd w:val="clear" w:color="auto" w:fill="auto"/>
            <w:noWrap/>
            <w:vAlign w:val="center"/>
            <w:hideMark/>
          </w:tcPr>
          <w:p w14:paraId="5190FDD4" w14:textId="77777777" w:rsidR="00902619" w:rsidRPr="00AA2DFD" w:rsidRDefault="00902619" w:rsidP="00AD4FD5">
            <w:pPr>
              <w:jc w:val="center"/>
              <w:rPr>
                <w:b/>
                <w:color w:val="000000"/>
                <w:sz w:val="20"/>
                <w:szCs w:val="20"/>
              </w:rPr>
            </w:pPr>
            <w:r>
              <w:rPr>
                <w:b/>
                <w:color w:val="000000"/>
                <w:sz w:val="20"/>
              </w:rPr>
              <w:t>Participants</w:t>
            </w:r>
          </w:p>
        </w:tc>
      </w:tr>
      <w:tr w:rsidR="001457BD" w:rsidRPr="00AA2DFD" w14:paraId="1E194809" w14:textId="77777777" w:rsidTr="00C63629">
        <w:trPr>
          <w:trHeight w:val="10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34E4487" w14:textId="77777777" w:rsidR="00093E3A" w:rsidRPr="00AA2DFD" w:rsidRDefault="00093E3A" w:rsidP="00796B0B">
            <w:pPr>
              <w:jc w:val="left"/>
              <w:rPr>
                <w:color w:val="000000"/>
                <w:sz w:val="20"/>
                <w:szCs w:val="20"/>
              </w:rPr>
            </w:pPr>
            <w:r>
              <w:rPr>
                <w:color w:val="000000"/>
                <w:sz w:val="20"/>
              </w:rPr>
              <w:t>Îles Cook</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CA7ECA0" w14:textId="2B42E58C" w:rsidR="00093E3A" w:rsidRPr="00AA2DFD" w:rsidRDefault="00093E3A" w:rsidP="00C63629">
            <w:pPr>
              <w:jc w:val="right"/>
              <w:rPr>
                <w:color w:val="000000"/>
                <w:sz w:val="20"/>
                <w:szCs w:val="20"/>
              </w:rPr>
            </w:pPr>
            <w:r>
              <w:rPr>
                <w:color w:val="000000"/>
                <w:sz w:val="20"/>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78B16E2A" w14:textId="5DD5CD06" w:rsidR="00093E3A" w:rsidRPr="00AA2DFD" w:rsidRDefault="00093E3A" w:rsidP="00C63629">
            <w:pPr>
              <w:jc w:val="right"/>
              <w:rPr>
                <w:color w:val="000000"/>
                <w:sz w:val="20"/>
                <w:szCs w:val="20"/>
              </w:rPr>
            </w:pPr>
            <w:r>
              <w:rPr>
                <w:sz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49DC28E2" w14:textId="1AA7D319" w:rsidR="00093E3A" w:rsidRPr="00AA2DFD" w:rsidRDefault="00093E3A" w:rsidP="00C63629">
            <w:pPr>
              <w:jc w:val="right"/>
              <w:rPr>
                <w:color w:val="000000"/>
                <w:sz w:val="20"/>
                <w:szCs w:val="20"/>
              </w:rPr>
            </w:pPr>
            <w:r>
              <w:rPr>
                <w:sz w:val="20"/>
              </w:rPr>
              <w:t>-</w:t>
            </w:r>
          </w:p>
        </w:tc>
      </w:tr>
      <w:tr w:rsidR="001457BD" w:rsidRPr="00AA2DFD" w14:paraId="51342776" w14:textId="77777777" w:rsidTr="00C63629">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AED4441" w14:textId="7A5563DF" w:rsidR="00093E3A" w:rsidRPr="00AA2DFD" w:rsidRDefault="00093E3A" w:rsidP="00796B0B">
            <w:pPr>
              <w:jc w:val="left"/>
              <w:rPr>
                <w:color w:val="000000"/>
                <w:sz w:val="20"/>
                <w:szCs w:val="20"/>
              </w:rPr>
            </w:pPr>
            <w:r>
              <w:rPr>
                <w:color w:val="000000"/>
                <w:sz w:val="20"/>
              </w:rPr>
              <w:t>Kiribati</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0B605A4B" w14:textId="26FE0308" w:rsidR="00093E3A" w:rsidRPr="00AA2DFD" w:rsidRDefault="00093E3A" w:rsidP="00C63629">
            <w:pPr>
              <w:jc w:val="right"/>
              <w:rPr>
                <w:color w:val="000000"/>
                <w:sz w:val="20"/>
                <w:szCs w:val="20"/>
              </w:rPr>
            </w:pPr>
            <w:r>
              <w:rPr>
                <w:color w:val="000000"/>
                <w:sz w:val="20"/>
              </w:rPr>
              <w:t>1</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3626554E" w14:textId="6E273964" w:rsidR="00093E3A" w:rsidRPr="00AA2DFD" w:rsidRDefault="00093E3A" w:rsidP="00C63629">
            <w:pPr>
              <w:jc w:val="right"/>
              <w:rPr>
                <w:color w:val="000000"/>
                <w:sz w:val="20"/>
                <w:szCs w:val="20"/>
              </w:rPr>
            </w:pPr>
            <w:r>
              <w:rPr>
                <w:sz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77A35D03" w14:textId="335A3608" w:rsidR="00093E3A" w:rsidRPr="00AA2DFD" w:rsidRDefault="00093E3A" w:rsidP="00C63629">
            <w:pPr>
              <w:jc w:val="right"/>
              <w:rPr>
                <w:color w:val="000000"/>
                <w:sz w:val="20"/>
                <w:szCs w:val="20"/>
              </w:rPr>
            </w:pPr>
            <w:r>
              <w:rPr>
                <w:sz w:val="20"/>
              </w:rPr>
              <w:t>-</w:t>
            </w:r>
          </w:p>
        </w:tc>
      </w:tr>
      <w:tr w:rsidR="001457BD" w:rsidRPr="00AA2DFD" w14:paraId="41BE739D" w14:textId="77777777" w:rsidTr="00C63629">
        <w:trPr>
          <w:trHeight w:val="265"/>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8DABEF2" w14:textId="38E553C2" w:rsidR="002B244C" w:rsidRPr="00AA2DFD" w:rsidRDefault="002B244C" w:rsidP="00796B0B">
            <w:pPr>
              <w:jc w:val="left"/>
              <w:rPr>
                <w:color w:val="000000"/>
                <w:sz w:val="20"/>
                <w:szCs w:val="20"/>
              </w:rPr>
            </w:pPr>
            <w:r>
              <w:rPr>
                <w:color w:val="000000"/>
                <w:sz w:val="20"/>
              </w:rPr>
              <w:t>Îles Marshall</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5ADC2507" w14:textId="27CC85A6" w:rsidR="002B244C" w:rsidRPr="00AA2DFD" w:rsidRDefault="00C429F4" w:rsidP="00C63629">
            <w:pPr>
              <w:jc w:val="right"/>
              <w:rPr>
                <w:color w:val="000000"/>
                <w:sz w:val="20"/>
                <w:szCs w:val="20"/>
              </w:rPr>
            </w:pPr>
            <w:r>
              <w:rPr>
                <w:color w:val="000000"/>
                <w:sz w:val="20"/>
              </w:rPr>
              <w:t>-</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77BE248C" w14:textId="54B300DD" w:rsidR="002B244C" w:rsidRPr="00AA2DFD" w:rsidRDefault="002B244C" w:rsidP="00C63629">
            <w:pPr>
              <w:jc w:val="right"/>
              <w:rPr>
                <w:color w:val="000000"/>
                <w:sz w:val="20"/>
                <w:szCs w:val="20"/>
              </w:rPr>
            </w:pPr>
            <w:r>
              <w:rPr>
                <w:sz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48D09D1" w14:textId="72350A41" w:rsidR="002B244C" w:rsidRPr="00AA2DFD" w:rsidRDefault="002B244C" w:rsidP="00C63629">
            <w:pPr>
              <w:jc w:val="right"/>
              <w:rPr>
                <w:color w:val="000000"/>
                <w:sz w:val="20"/>
                <w:szCs w:val="20"/>
              </w:rPr>
            </w:pPr>
            <w:r>
              <w:rPr>
                <w:sz w:val="20"/>
              </w:rPr>
              <w:t>-</w:t>
            </w:r>
          </w:p>
        </w:tc>
      </w:tr>
      <w:tr w:rsidR="001457BD" w:rsidRPr="00AA2DFD" w14:paraId="5DF3D141" w14:textId="77777777" w:rsidTr="00C63629">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2661BF6" w14:textId="50CAF9B0" w:rsidR="00361858" w:rsidRPr="00AA2DFD" w:rsidRDefault="00AC41F9" w:rsidP="00796B0B">
            <w:pPr>
              <w:jc w:val="left"/>
              <w:rPr>
                <w:color w:val="000000"/>
                <w:sz w:val="20"/>
                <w:szCs w:val="20"/>
              </w:rPr>
            </w:pPr>
            <w:r>
              <w:rPr>
                <w:color w:val="000000"/>
                <w:sz w:val="20"/>
              </w:rPr>
              <w:t>États fédérés de Micronésie</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624B829C" w14:textId="039B7A62" w:rsidR="00361858" w:rsidRPr="00AA2DFD" w:rsidRDefault="00361858" w:rsidP="00C63629">
            <w:pPr>
              <w:jc w:val="right"/>
              <w:rPr>
                <w:color w:val="000000"/>
                <w:sz w:val="20"/>
                <w:szCs w:val="20"/>
              </w:rPr>
            </w:pPr>
            <w:r>
              <w:rPr>
                <w:color w:val="000000"/>
                <w:sz w:val="20"/>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428D32BC" w14:textId="2EDA8E40" w:rsidR="00361858" w:rsidRPr="00AA2DFD" w:rsidRDefault="00361858" w:rsidP="00C63629">
            <w:pPr>
              <w:jc w:val="right"/>
              <w:rPr>
                <w:color w:val="000000"/>
                <w:sz w:val="20"/>
                <w:szCs w:val="20"/>
              </w:rPr>
            </w:pPr>
            <w:r>
              <w:rPr>
                <w:sz w:val="20"/>
              </w:rPr>
              <w:t>4</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3DE038E7" w14:textId="118FFA48" w:rsidR="00361858" w:rsidRPr="00AA2DFD" w:rsidRDefault="00361858" w:rsidP="00C63629">
            <w:pPr>
              <w:jc w:val="right"/>
              <w:rPr>
                <w:color w:val="000000"/>
                <w:sz w:val="20"/>
                <w:szCs w:val="20"/>
              </w:rPr>
            </w:pPr>
            <w:r>
              <w:rPr>
                <w:sz w:val="20"/>
              </w:rPr>
              <w:t>41 (0 femmes)</w:t>
            </w:r>
          </w:p>
        </w:tc>
      </w:tr>
      <w:tr w:rsidR="001457BD" w:rsidRPr="00AA2DFD" w14:paraId="1A25458F" w14:textId="77777777" w:rsidTr="00C63629">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DAF948F" w14:textId="15D9C854" w:rsidR="002B244C" w:rsidRPr="00AA2DFD" w:rsidRDefault="002B244C" w:rsidP="00796B0B">
            <w:pPr>
              <w:jc w:val="left"/>
              <w:rPr>
                <w:color w:val="000000"/>
                <w:sz w:val="20"/>
                <w:szCs w:val="20"/>
              </w:rPr>
            </w:pPr>
            <w:r>
              <w:rPr>
                <w:color w:val="000000"/>
                <w:sz w:val="20"/>
              </w:rPr>
              <w:t>Nauru</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03E32C03" w14:textId="329376AA" w:rsidR="002B244C" w:rsidRPr="00AA2DFD" w:rsidRDefault="002B244C" w:rsidP="00C63629">
            <w:pPr>
              <w:jc w:val="right"/>
              <w:rPr>
                <w:color w:val="000000"/>
                <w:sz w:val="20"/>
                <w:szCs w:val="20"/>
              </w:rPr>
            </w:pPr>
            <w:r>
              <w:rPr>
                <w:color w:val="000000"/>
                <w:sz w:val="20"/>
              </w:rPr>
              <w:t>1</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7ACBAD54" w14:textId="73AAB891" w:rsidR="002B244C" w:rsidRPr="00AA2DFD" w:rsidRDefault="002B244C" w:rsidP="00C63629">
            <w:pPr>
              <w:jc w:val="right"/>
              <w:rPr>
                <w:color w:val="000000"/>
                <w:sz w:val="20"/>
                <w:szCs w:val="20"/>
              </w:rPr>
            </w:pPr>
            <w:r>
              <w:rPr>
                <w:sz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72C5679F" w14:textId="77779353" w:rsidR="002B244C" w:rsidRPr="00AA2DFD" w:rsidRDefault="002B244C" w:rsidP="00C63629">
            <w:pPr>
              <w:jc w:val="right"/>
              <w:rPr>
                <w:color w:val="000000"/>
                <w:sz w:val="20"/>
                <w:szCs w:val="20"/>
              </w:rPr>
            </w:pPr>
            <w:r>
              <w:rPr>
                <w:sz w:val="20"/>
              </w:rPr>
              <w:t>-</w:t>
            </w:r>
          </w:p>
        </w:tc>
      </w:tr>
      <w:tr w:rsidR="001457BD" w:rsidRPr="00AA2DFD" w14:paraId="1E7A2EDE" w14:textId="77777777" w:rsidTr="00C63629">
        <w:trPr>
          <w:trHeight w:val="265"/>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2EA5019" w14:textId="77777777" w:rsidR="002B244C" w:rsidRPr="00AA2DFD" w:rsidRDefault="002B244C" w:rsidP="00796B0B">
            <w:pPr>
              <w:jc w:val="left"/>
              <w:rPr>
                <w:color w:val="000000"/>
                <w:sz w:val="20"/>
                <w:szCs w:val="20"/>
              </w:rPr>
            </w:pPr>
            <w:r>
              <w:rPr>
                <w:color w:val="000000"/>
                <w:sz w:val="20"/>
              </w:rPr>
              <w:t>Nioué</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20F9E0F" w14:textId="6C2FF317" w:rsidR="002B244C" w:rsidRPr="00AA2DFD" w:rsidRDefault="00C429F4" w:rsidP="00C63629">
            <w:pPr>
              <w:jc w:val="right"/>
              <w:rPr>
                <w:color w:val="000000"/>
                <w:sz w:val="20"/>
                <w:szCs w:val="20"/>
              </w:rPr>
            </w:pPr>
            <w:r>
              <w:rPr>
                <w:color w:val="000000"/>
                <w:sz w:val="20"/>
              </w:rPr>
              <w:t>-</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42087006" w14:textId="5EEFEFD8" w:rsidR="002B244C" w:rsidRPr="00AA2DFD" w:rsidRDefault="002B244C" w:rsidP="00C63629">
            <w:pPr>
              <w:jc w:val="right"/>
              <w:rPr>
                <w:color w:val="000000"/>
                <w:sz w:val="20"/>
                <w:szCs w:val="20"/>
              </w:rPr>
            </w:pPr>
            <w:r>
              <w:rPr>
                <w:sz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8BE7ACF" w14:textId="35D10E15" w:rsidR="002B244C" w:rsidRPr="00AA2DFD" w:rsidRDefault="002B244C" w:rsidP="00C63629">
            <w:pPr>
              <w:jc w:val="right"/>
              <w:rPr>
                <w:color w:val="000000"/>
                <w:sz w:val="20"/>
                <w:szCs w:val="20"/>
              </w:rPr>
            </w:pPr>
            <w:r>
              <w:rPr>
                <w:sz w:val="20"/>
              </w:rPr>
              <w:t>-</w:t>
            </w:r>
          </w:p>
        </w:tc>
      </w:tr>
      <w:tr w:rsidR="001457BD" w:rsidRPr="00AA2DFD" w14:paraId="6E722DBE" w14:textId="77777777" w:rsidTr="00C63629">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064C20E" w14:textId="77777777" w:rsidR="002B244C" w:rsidRPr="00AA2DFD" w:rsidRDefault="002B244C" w:rsidP="00796B0B">
            <w:pPr>
              <w:jc w:val="left"/>
              <w:rPr>
                <w:color w:val="000000"/>
                <w:sz w:val="20"/>
                <w:szCs w:val="20"/>
              </w:rPr>
            </w:pPr>
            <w:r>
              <w:rPr>
                <w:color w:val="000000"/>
                <w:sz w:val="20"/>
              </w:rPr>
              <w:t>Palaos</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447570E5" w14:textId="0974B131" w:rsidR="002B244C" w:rsidRPr="00AA2DFD" w:rsidRDefault="002B244C" w:rsidP="00C63629">
            <w:pPr>
              <w:jc w:val="right"/>
              <w:rPr>
                <w:color w:val="000000"/>
                <w:sz w:val="20"/>
                <w:szCs w:val="20"/>
              </w:rPr>
            </w:pPr>
            <w:r>
              <w:rPr>
                <w:color w:val="000000"/>
                <w:sz w:val="20"/>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01D8F82A" w14:textId="3984B34A" w:rsidR="002B244C" w:rsidRPr="00AA2DFD" w:rsidRDefault="002B244C" w:rsidP="00C63629">
            <w:pPr>
              <w:jc w:val="right"/>
              <w:rPr>
                <w:color w:val="000000"/>
                <w:sz w:val="20"/>
                <w:szCs w:val="20"/>
              </w:rPr>
            </w:pPr>
            <w:r>
              <w:rPr>
                <w:sz w:val="20"/>
              </w:rPr>
              <w:t>3</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7BB51EF9" w14:textId="32DEE2AB" w:rsidR="002B244C" w:rsidRPr="00AA2DFD" w:rsidRDefault="002B244C" w:rsidP="00C63629">
            <w:pPr>
              <w:jc w:val="right"/>
              <w:rPr>
                <w:color w:val="000000"/>
                <w:sz w:val="20"/>
                <w:szCs w:val="20"/>
              </w:rPr>
            </w:pPr>
            <w:r>
              <w:rPr>
                <w:sz w:val="20"/>
              </w:rPr>
              <w:t>63 (10 femmes)</w:t>
            </w:r>
          </w:p>
        </w:tc>
      </w:tr>
      <w:tr w:rsidR="001457BD" w:rsidRPr="00AA2DFD" w14:paraId="3E34B2EC" w14:textId="77777777" w:rsidTr="00C63629">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D51C989" w14:textId="77777777" w:rsidR="002B244C" w:rsidRPr="00AA2DFD" w:rsidRDefault="002B244C" w:rsidP="00796B0B">
            <w:pPr>
              <w:jc w:val="left"/>
              <w:rPr>
                <w:color w:val="000000"/>
                <w:sz w:val="20"/>
                <w:szCs w:val="20"/>
              </w:rPr>
            </w:pPr>
            <w:r>
              <w:rPr>
                <w:color w:val="000000"/>
                <w:sz w:val="20"/>
              </w:rPr>
              <w:t>Samoa</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35AD5BD2" w14:textId="5CBE5FEB" w:rsidR="002B244C" w:rsidRPr="00AA2DFD" w:rsidRDefault="002B244C" w:rsidP="00C63629">
            <w:pPr>
              <w:jc w:val="right"/>
              <w:rPr>
                <w:color w:val="000000"/>
                <w:sz w:val="20"/>
                <w:szCs w:val="20"/>
              </w:rPr>
            </w:pPr>
            <w:r>
              <w:rPr>
                <w:color w:val="000000"/>
                <w:sz w:val="20"/>
              </w:rPr>
              <w:t>5</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1283B91B" w14:textId="2BAA8A39" w:rsidR="002B244C" w:rsidRPr="00AA2DFD" w:rsidRDefault="002B244C" w:rsidP="00C63629">
            <w:pPr>
              <w:jc w:val="right"/>
              <w:rPr>
                <w:color w:val="000000"/>
                <w:sz w:val="20"/>
                <w:szCs w:val="20"/>
              </w:rPr>
            </w:pPr>
            <w:r>
              <w:rPr>
                <w:sz w:val="20"/>
              </w:rPr>
              <w:t>3</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6260FF72" w14:textId="488566DA" w:rsidR="002B244C" w:rsidRPr="00AA2DFD" w:rsidRDefault="002B244C" w:rsidP="00C63629">
            <w:pPr>
              <w:jc w:val="right"/>
              <w:rPr>
                <w:color w:val="000000"/>
                <w:sz w:val="20"/>
                <w:szCs w:val="20"/>
              </w:rPr>
            </w:pPr>
            <w:r>
              <w:rPr>
                <w:sz w:val="20"/>
              </w:rPr>
              <w:t>56 (7 femmes)</w:t>
            </w:r>
          </w:p>
        </w:tc>
      </w:tr>
      <w:tr w:rsidR="001457BD" w:rsidRPr="00AA2DFD" w14:paraId="5CE663EF" w14:textId="77777777" w:rsidTr="00C63629">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6C0E0E7" w14:textId="77777777" w:rsidR="002B244C" w:rsidRPr="00AA2DFD" w:rsidRDefault="002B244C" w:rsidP="00796B0B">
            <w:pPr>
              <w:jc w:val="left"/>
              <w:rPr>
                <w:color w:val="000000"/>
                <w:sz w:val="20"/>
                <w:szCs w:val="20"/>
              </w:rPr>
            </w:pPr>
            <w:r>
              <w:rPr>
                <w:color w:val="000000"/>
                <w:sz w:val="20"/>
              </w:rPr>
              <w:t>Îles Salomon</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3080B73D" w14:textId="0E72A047" w:rsidR="002B244C" w:rsidRPr="00AA2DFD" w:rsidRDefault="002B244C" w:rsidP="00C63629">
            <w:pPr>
              <w:jc w:val="right"/>
              <w:rPr>
                <w:color w:val="000000"/>
                <w:sz w:val="20"/>
                <w:szCs w:val="20"/>
              </w:rPr>
            </w:pPr>
            <w:r>
              <w:rPr>
                <w:color w:val="000000"/>
                <w:sz w:val="20"/>
              </w:rPr>
              <w:t>5</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5AA6A9A5" w14:textId="40C7913D" w:rsidR="002B244C" w:rsidRPr="00AA2DFD" w:rsidRDefault="002B244C" w:rsidP="00C63629">
            <w:pPr>
              <w:jc w:val="right"/>
              <w:rPr>
                <w:color w:val="000000"/>
                <w:sz w:val="20"/>
                <w:szCs w:val="20"/>
              </w:rPr>
            </w:pPr>
            <w:r>
              <w:rPr>
                <w:sz w:val="20"/>
              </w:rPr>
              <w:t>3</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46C70A63" w14:textId="431B950C" w:rsidR="002B244C" w:rsidRPr="00AA2DFD" w:rsidRDefault="002B244C" w:rsidP="00C63629">
            <w:pPr>
              <w:jc w:val="right"/>
              <w:rPr>
                <w:color w:val="000000"/>
                <w:sz w:val="20"/>
                <w:szCs w:val="20"/>
              </w:rPr>
            </w:pPr>
            <w:r>
              <w:rPr>
                <w:sz w:val="20"/>
              </w:rPr>
              <w:t>61 (9 femmes)</w:t>
            </w:r>
          </w:p>
        </w:tc>
      </w:tr>
      <w:tr w:rsidR="001457BD" w:rsidRPr="00AA2DFD" w14:paraId="626C0ABD" w14:textId="77777777" w:rsidTr="00C63629">
        <w:trPr>
          <w:trHeight w:val="265"/>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D94BE37" w14:textId="77777777" w:rsidR="002B244C" w:rsidRPr="00AA2DFD" w:rsidRDefault="002B244C" w:rsidP="00796B0B">
            <w:pPr>
              <w:jc w:val="left"/>
              <w:rPr>
                <w:color w:val="000000"/>
                <w:sz w:val="20"/>
                <w:szCs w:val="20"/>
              </w:rPr>
            </w:pPr>
            <w:r>
              <w:rPr>
                <w:color w:val="000000"/>
                <w:sz w:val="20"/>
              </w:rPr>
              <w:t>Tonga</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E51F729" w14:textId="5E7B7877" w:rsidR="002B244C" w:rsidRPr="00AA2DFD" w:rsidRDefault="002B244C" w:rsidP="00C63629">
            <w:pPr>
              <w:jc w:val="right"/>
              <w:rPr>
                <w:color w:val="000000"/>
                <w:sz w:val="20"/>
                <w:szCs w:val="20"/>
              </w:rPr>
            </w:pPr>
            <w:r>
              <w:rPr>
                <w:color w:val="000000"/>
                <w:sz w:val="20"/>
              </w:rPr>
              <w:t>4</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5812912C" w14:textId="1431B691" w:rsidR="002B244C" w:rsidRPr="00AA2DFD" w:rsidRDefault="002B244C" w:rsidP="00C63629">
            <w:pPr>
              <w:jc w:val="right"/>
              <w:rPr>
                <w:color w:val="000000"/>
                <w:sz w:val="20"/>
                <w:szCs w:val="20"/>
              </w:rPr>
            </w:pPr>
            <w:r>
              <w:rPr>
                <w:sz w:val="20"/>
              </w:rPr>
              <w:t>2</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B583813" w14:textId="52359DE9" w:rsidR="002B244C" w:rsidRPr="00AA2DFD" w:rsidRDefault="002B244C" w:rsidP="00C63629">
            <w:pPr>
              <w:jc w:val="right"/>
              <w:rPr>
                <w:color w:val="000000"/>
                <w:sz w:val="20"/>
                <w:szCs w:val="20"/>
              </w:rPr>
            </w:pPr>
            <w:r>
              <w:rPr>
                <w:sz w:val="20"/>
              </w:rPr>
              <w:t>40 (4 femmes)</w:t>
            </w:r>
          </w:p>
        </w:tc>
      </w:tr>
      <w:tr w:rsidR="001457BD" w:rsidRPr="00AA2DFD" w14:paraId="0DD354C0" w14:textId="77777777" w:rsidTr="00C63629">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5E4ECB1" w14:textId="77777777" w:rsidR="002B244C" w:rsidRPr="00AA2DFD" w:rsidRDefault="002B244C" w:rsidP="00796B0B">
            <w:pPr>
              <w:jc w:val="left"/>
              <w:rPr>
                <w:color w:val="000000"/>
                <w:sz w:val="20"/>
                <w:szCs w:val="20"/>
              </w:rPr>
            </w:pPr>
            <w:r>
              <w:rPr>
                <w:color w:val="000000"/>
                <w:sz w:val="20"/>
              </w:rPr>
              <w:t>Tuvalu</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A59420E" w14:textId="068DA5A1" w:rsidR="002B244C" w:rsidRPr="00AA2DFD" w:rsidRDefault="00C429F4" w:rsidP="00C63629">
            <w:pPr>
              <w:jc w:val="right"/>
              <w:rPr>
                <w:color w:val="000000"/>
                <w:sz w:val="20"/>
                <w:szCs w:val="20"/>
              </w:rPr>
            </w:pPr>
            <w:r>
              <w:rPr>
                <w:color w:val="000000"/>
                <w:sz w:val="20"/>
              </w:rPr>
              <w:t>-</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799B85D0" w14:textId="7AF9292F" w:rsidR="002B244C" w:rsidRPr="00AA2DFD" w:rsidRDefault="002B244C" w:rsidP="00C63629">
            <w:pPr>
              <w:jc w:val="right"/>
              <w:rPr>
                <w:color w:val="000000"/>
                <w:sz w:val="20"/>
                <w:szCs w:val="20"/>
              </w:rPr>
            </w:pPr>
            <w:r>
              <w:rPr>
                <w:sz w:val="20"/>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E696EFA" w14:textId="43ADF5BF" w:rsidR="002B244C" w:rsidRPr="00AA2DFD" w:rsidRDefault="002B244C" w:rsidP="00C63629">
            <w:pPr>
              <w:jc w:val="right"/>
              <w:rPr>
                <w:color w:val="000000"/>
                <w:sz w:val="20"/>
                <w:szCs w:val="20"/>
              </w:rPr>
            </w:pPr>
            <w:r>
              <w:rPr>
                <w:sz w:val="20"/>
              </w:rPr>
              <w:t>-</w:t>
            </w:r>
          </w:p>
        </w:tc>
      </w:tr>
      <w:tr w:rsidR="001457BD" w:rsidRPr="00AA2DFD" w14:paraId="7734ABFD" w14:textId="77777777" w:rsidTr="00C63629">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F66FAC0" w14:textId="77777777" w:rsidR="002B244C" w:rsidRPr="00AA2DFD" w:rsidRDefault="002B244C" w:rsidP="00796B0B">
            <w:pPr>
              <w:jc w:val="left"/>
              <w:rPr>
                <w:color w:val="000000"/>
                <w:sz w:val="20"/>
                <w:szCs w:val="20"/>
              </w:rPr>
            </w:pPr>
            <w:r>
              <w:rPr>
                <w:color w:val="000000"/>
                <w:sz w:val="20"/>
              </w:rPr>
              <w:t>Vanuatu</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2CAE9003" w14:textId="62687B31" w:rsidR="002B244C" w:rsidRPr="00AA2DFD" w:rsidRDefault="002B244C" w:rsidP="00C63629">
            <w:pPr>
              <w:jc w:val="right"/>
              <w:rPr>
                <w:color w:val="000000"/>
                <w:sz w:val="20"/>
                <w:szCs w:val="20"/>
              </w:rPr>
            </w:pPr>
            <w:r>
              <w:rPr>
                <w:color w:val="000000"/>
                <w:sz w:val="20"/>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4B0006E9" w14:textId="07581D10" w:rsidR="002B244C" w:rsidRPr="00AA2DFD" w:rsidRDefault="002B244C" w:rsidP="00C63629">
            <w:pPr>
              <w:jc w:val="right"/>
              <w:rPr>
                <w:color w:val="000000"/>
                <w:sz w:val="20"/>
                <w:szCs w:val="20"/>
              </w:rPr>
            </w:pPr>
            <w:r>
              <w:rPr>
                <w:sz w:val="20"/>
              </w:rPr>
              <w:t>4</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B1607C3" w14:textId="5A5FB46B" w:rsidR="002B244C" w:rsidRPr="00AA2DFD" w:rsidRDefault="002B244C" w:rsidP="00C63629">
            <w:pPr>
              <w:jc w:val="right"/>
              <w:rPr>
                <w:color w:val="000000"/>
                <w:sz w:val="20"/>
                <w:szCs w:val="20"/>
              </w:rPr>
            </w:pPr>
            <w:r>
              <w:rPr>
                <w:sz w:val="20"/>
              </w:rPr>
              <w:t>47 (2 femmes)</w:t>
            </w:r>
          </w:p>
        </w:tc>
      </w:tr>
      <w:tr w:rsidR="001457BD" w:rsidRPr="00AA2DFD" w14:paraId="7E96031B" w14:textId="77777777" w:rsidTr="00C63629">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AB6F52F" w14:textId="5EE70DDD" w:rsidR="002B244C" w:rsidRPr="00AA2DFD" w:rsidRDefault="002B244C" w:rsidP="00796B0B">
            <w:pPr>
              <w:jc w:val="left"/>
              <w:rPr>
                <w:b/>
                <w:bCs/>
                <w:color w:val="000000"/>
                <w:sz w:val="20"/>
                <w:szCs w:val="20"/>
              </w:rPr>
            </w:pPr>
            <w:r>
              <w:rPr>
                <w:b/>
                <w:color w:val="000000"/>
                <w:sz w:val="20"/>
              </w:rPr>
              <w:t>Total</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7E8D1AF" w14:textId="5311F99B" w:rsidR="002B244C" w:rsidRPr="00AA2DFD" w:rsidRDefault="00182F25" w:rsidP="00C63629">
            <w:pPr>
              <w:jc w:val="right"/>
              <w:rPr>
                <w:b/>
                <w:bCs/>
                <w:color w:val="000000"/>
                <w:sz w:val="20"/>
                <w:szCs w:val="20"/>
              </w:rPr>
            </w:pPr>
            <w:r>
              <w:rPr>
                <w:b/>
                <w:color w:val="000000"/>
                <w:sz w:val="20"/>
              </w:rPr>
              <w:t>24</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5AC1251F" w14:textId="1504DD58" w:rsidR="002B244C" w:rsidRPr="00AA2DFD" w:rsidRDefault="001058B5" w:rsidP="00C63629">
            <w:pPr>
              <w:jc w:val="right"/>
              <w:rPr>
                <w:b/>
                <w:bCs/>
                <w:color w:val="000000"/>
                <w:sz w:val="20"/>
                <w:szCs w:val="20"/>
              </w:rPr>
            </w:pPr>
            <w:r>
              <w:rPr>
                <w:b/>
                <w:color w:val="000000"/>
                <w:sz w:val="20"/>
              </w:rPr>
              <w:t>19</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3EB9F26D" w14:textId="227E4171" w:rsidR="002B244C" w:rsidRPr="00AA2DFD" w:rsidRDefault="00182F25" w:rsidP="00C63629">
            <w:pPr>
              <w:jc w:val="right"/>
              <w:rPr>
                <w:b/>
                <w:bCs/>
                <w:color w:val="000000"/>
                <w:sz w:val="20"/>
                <w:szCs w:val="20"/>
              </w:rPr>
            </w:pPr>
            <w:r>
              <w:rPr>
                <w:b/>
                <w:color w:val="000000"/>
                <w:sz w:val="20"/>
              </w:rPr>
              <w:t>308 (32 femmes)</w:t>
            </w:r>
          </w:p>
        </w:tc>
      </w:tr>
    </w:tbl>
    <w:p w14:paraId="45160C3C" w14:textId="24A9238D" w:rsidR="003D5B11" w:rsidRPr="00A607BF" w:rsidRDefault="003D5B11" w:rsidP="00486B86">
      <w:pPr>
        <w:pStyle w:val="Heading1"/>
        <w:spacing w:before="240"/>
      </w:pPr>
      <w:r>
        <w:t xml:space="preserve">Un processus d’achat a été lancé pour l’acquisition d’outils servant à l’entretien des équipements RAC et destinés aux centres de formation du secteur RAC, aux ateliers RAC et aux douanes. Ce processus a toutefois été annulé car aucun des soumissionnaires n’était </w:t>
      </w:r>
      <w:r w:rsidR="00796B0B">
        <w:t>en mesure</w:t>
      </w:r>
      <w:r>
        <w:t xml:space="preserve"> de fournir la gamme complète d’équipements spécifiée dans la liste d’achat. Depuis, le PNUE a lancé un nouveau processus d’achat en groupant les achats par type d’équipement plutôt que par pays, afin d’encourager la participation d’autres soumissionnaires. Ce processus est en cours de finalisation et les équipements devraient être distribués aux pays d’ici fin 2024. À l’issue de la distribution, une formation sur l’utilisation et la maintenance des outils est prévue pour les ateliers d’entretien. Huit PIP (Îles Cook, Kiribati, États fédérés </w:t>
      </w:r>
      <w:r>
        <w:lastRenderedPageBreak/>
        <w:t xml:space="preserve">de Micronésie, Palaos, Samoa, Îles Salomon, Tonga et Vanuatu) ont reçu un ou deux </w:t>
      </w:r>
      <w:r w:rsidR="004537F4" w:rsidRPr="004537F4">
        <w:t>chariot</w:t>
      </w:r>
      <w:r>
        <w:t>s de formation</w:t>
      </w:r>
      <w:r w:rsidR="00C568D1" w:rsidRPr="00A607BF">
        <w:rPr>
          <w:rStyle w:val="FootnoteReference"/>
        </w:rPr>
        <w:footnoteReference w:id="5"/>
      </w:r>
      <w:r>
        <w:t xml:space="preserve">, donnés par l’association australienne de l’industrie RAC pour faciliter le déroulement des formations aux bonnes pratiques de l’entretien ; ces </w:t>
      </w:r>
      <w:r w:rsidR="004537F4" w:rsidRPr="004537F4">
        <w:t>chariot</w:t>
      </w:r>
      <w:r>
        <w:t xml:space="preserve">s sont activement utilisés. </w:t>
      </w:r>
    </w:p>
    <w:p w14:paraId="5FEF114E" w14:textId="1FC6047A" w:rsidR="00FB365C" w:rsidRPr="00FB365C" w:rsidRDefault="00D81C37">
      <w:pPr>
        <w:pStyle w:val="Heading1"/>
      </w:pPr>
      <w:r>
        <w:t>Dans les Îles Salomon et Vanuatu, l’industrie de la pêche a été sensibilisée à l’élimination du HCFC-22 et le PNUE est en train d’identifier un consultant pouvant se déplacer pour mener les sessions de formation ciblées dans ce secteur.</w:t>
      </w:r>
      <w:r>
        <w:rPr>
          <w:color w:val="000000"/>
        </w:rPr>
        <w:t xml:space="preserve"> </w:t>
      </w:r>
      <w:r>
        <w:t xml:space="preserve">Tous les pays ont participé à la planification de la communication au travers du volet régional et ont fait la promotion des outils et du matériel </w:t>
      </w:r>
      <w:proofErr w:type="spellStart"/>
      <w:r>
        <w:t>OzonAction</w:t>
      </w:r>
      <w:proofErr w:type="spellEnd"/>
      <w:r>
        <w:t xml:space="preserve"> (par exemple, les autorités douanières ont été incitées à utiliser </w:t>
      </w:r>
      <w:proofErr w:type="spellStart"/>
      <w:r>
        <w:t>WhatGas</w:t>
      </w:r>
      <w:proofErr w:type="spellEnd"/>
      <w:r>
        <w:t xml:space="preserve"> pour les procédures de contrôle croisé, l’identification des frigorigènes et l’enregistrement des codes SH des expéditions ; et des petits guides et des vidéos de formation sur les bonnes pratiques de l’entretien avec </w:t>
      </w:r>
      <w:r w:rsidR="004537F4">
        <w:t>d</w:t>
      </w:r>
      <w:r>
        <w:t xml:space="preserve">es frigorigènes inflammables et à destination des techniciens RAC ont été diffusés dans les centres d’enseignement professionnel). Cinq PIP (Îles Marshall, Nauru, Nioué, Samoa et Îles Salomon) ont lancé leurs campagnes médiatiques, qui comprenaient des activités telles que </w:t>
      </w:r>
      <w:r w:rsidR="004537F4">
        <w:t xml:space="preserve">de </w:t>
      </w:r>
      <w:r>
        <w:t>la sensibilisation, ou la traduction et la diffusion de documents de sensibilisation (notamment des brochures pour les douanes, les techniciens RAC et les écoles).</w:t>
      </w:r>
    </w:p>
    <w:p w14:paraId="17DF91FA" w14:textId="77777777" w:rsidR="009A4715" w:rsidRPr="00845156" w:rsidRDefault="009A4715" w:rsidP="009A4715">
      <w:pPr>
        <w:keepNext/>
        <w:spacing w:after="240"/>
        <w:rPr>
          <w:i/>
        </w:rPr>
      </w:pPr>
      <w:r>
        <w:rPr>
          <w:i/>
        </w:rPr>
        <w:t>Mise en œuvre et suivi du projet</w:t>
      </w:r>
    </w:p>
    <w:p w14:paraId="021CC123" w14:textId="1D3ABE20" w:rsidR="00704EFB" w:rsidRPr="00704EFB" w:rsidRDefault="00A8779C">
      <w:pPr>
        <w:pStyle w:val="Heading1"/>
        <w:keepNext/>
      </w:pPr>
      <w:r>
        <w:t xml:space="preserve">Les 286 000 $ US approuvés pour la mise en œuvre et le suivi du projet ont totalement été versés pour </w:t>
      </w:r>
      <w:r w:rsidR="004537F4">
        <w:t>couvrir</w:t>
      </w:r>
      <w:r>
        <w:t xml:space="preserve"> les coûts de déplacement durant la mise en œuvre. </w:t>
      </w:r>
    </w:p>
    <w:p w14:paraId="6A514E36" w14:textId="59288254" w:rsidR="009A4715" w:rsidRPr="00B70169" w:rsidRDefault="009A4715" w:rsidP="00704EFB">
      <w:pPr>
        <w:pStyle w:val="Heading1"/>
        <w:keepNext/>
        <w:numPr>
          <w:ilvl w:val="0"/>
          <w:numId w:val="0"/>
        </w:numPr>
      </w:pPr>
      <w:r>
        <w:rPr>
          <w:u w:val="single"/>
        </w:rPr>
        <w:t>Niveau de décaissement des fonds</w:t>
      </w:r>
      <w:r>
        <w:t xml:space="preserve"> </w:t>
      </w:r>
    </w:p>
    <w:p w14:paraId="4C3251F2" w14:textId="5260343E" w:rsidR="009A4715" w:rsidRPr="0034371D" w:rsidRDefault="009A4715" w:rsidP="009A4715">
      <w:pPr>
        <w:pStyle w:val="Heading1"/>
      </w:pPr>
      <w:r>
        <w:t xml:space="preserve">En octobre 2024, sur les 2 540 400 $ US approuvés à ce jour (2 165 400 $ US pour le PNUE et 375 000 $ US pour le Gouvernement de l’Australie), 680 401 $ US (27 pour cent) avaient été décaissés (381 668 $ US pour le PNUE et 298 733 $ US pour le Gouvernement de l’Australie). Le solde de 1 859 999 $ US sera décaissé en 2025. </w:t>
      </w:r>
    </w:p>
    <w:p w14:paraId="417E9312" w14:textId="77777777" w:rsidR="009A4715" w:rsidRPr="0034371D" w:rsidRDefault="009A4715" w:rsidP="009A4715">
      <w:pPr>
        <w:keepNext/>
        <w:spacing w:before="240" w:after="240"/>
        <w:rPr>
          <w:u w:val="single"/>
        </w:rPr>
      </w:pPr>
      <w:r>
        <w:rPr>
          <w:u w:val="single"/>
        </w:rPr>
        <w:t>Plan de mise en œuvre de la deuxième tranche de la phase II du plan de gestion de l’élimination des HCFC</w:t>
      </w:r>
    </w:p>
    <w:p w14:paraId="26985AFB" w14:textId="4A9871AD" w:rsidR="0015485C" w:rsidRDefault="009A4715">
      <w:pPr>
        <w:pStyle w:val="Heading1"/>
      </w:pPr>
      <w:bookmarkStart w:id="1" w:name="_Hlk126934425"/>
      <w:bookmarkStart w:id="2" w:name="_Hlk126663552"/>
      <w:r>
        <w:t>Les activités décrites dans le tableau 5 seront mises en œuvre de décembre 2024 à décembre 2030.</w:t>
      </w:r>
    </w:p>
    <w:p w14:paraId="5C9482C8" w14:textId="427D1A81" w:rsidR="000D6D27" w:rsidRPr="000D6D27" w:rsidRDefault="000D6D27" w:rsidP="000D6D27">
      <w:r>
        <w:rPr>
          <w:b/>
        </w:rPr>
        <w:t>Tableau 5.</w:t>
      </w:r>
      <w:r>
        <w:t xml:space="preserve"> </w:t>
      </w:r>
      <w:r>
        <w:rPr>
          <w:b/>
        </w:rPr>
        <w:t>Activités devant être mises en œuvre au cours de la deuxième tranche de la phase II du PGEH des PIP</w:t>
      </w:r>
    </w:p>
    <w:tbl>
      <w:tblPr>
        <w:tblStyle w:val="TableGrid"/>
        <w:tblW w:w="9445" w:type="dxa"/>
        <w:tblLayout w:type="fixed"/>
        <w:tblCellMar>
          <w:left w:w="72" w:type="dxa"/>
          <w:right w:w="72" w:type="dxa"/>
        </w:tblCellMar>
        <w:tblLook w:val="04A0" w:firstRow="1" w:lastRow="0" w:firstColumn="1" w:lastColumn="0" w:noHBand="0" w:noVBand="1"/>
      </w:tblPr>
      <w:tblGrid>
        <w:gridCol w:w="1696"/>
        <w:gridCol w:w="3544"/>
        <w:gridCol w:w="4205"/>
      </w:tblGrid>
      <w:tr w:rsidR="0015485C" w:rsidRPr="008D6B0D" w14:paraId="659E55E0" w14:textId="77777777" w:rsidTr="00E401E6">
        <w:trPr>
          <w:tblHeader/>
        </w:trPr>
        <w:tc>
          <w:tcPr>
            <w:tcW w:w="1696" w:type="dxa"/>
          </w:tcPr>
          <w:p w14:paraId="61BDAD35" w14:textId="77777777" w:rsidR="0015485C" w:rsidRPr="008D6B0D" w:rsidRDefault="0015485C">
            <w:pPr>
              <w:jc w:val="left"/>
              <w:rPr>
                <w:b/>
                <w:sz w:val="20"/>
                <w:szCs w:val="20"/>
              </w:rPr>
            </w:pPr>
            <w:r>
              <w:rPr>
                <w:b/>
                <w:sz w:val="20"/>
              </w:rPr>
              <w:t>Point stratégique</w:t>
            </w:r>
          </w:p>
        </w:tc>
        <w:tc>
          <w:tcPr>
            <w:tcW w:w="3544" w:type="dxa"/>
            <w:vAlign w:val="center"/>
          </w:tcPr>
          <w:p w14:paraId="44AAAAD6" w14:textId="77777777" w:rsidR="0015485C" w:rsidRPr="008D6B0D" w:rsidRDefault="0015485C">
            <w:pPr>
              <w:jc w:val="center"/>
              <w:rPr>
                <w:b/>
                <w:sz w:val="20"/>
                <w:szCs w:val="20"/>
              </w:rPr>
            </w:pPr>
            <w:r>
              <w:rPr>
                <w:b/>
                <w:sz w:val="20"/>
              </w:rPr>
              <w:t>Activités régionales</w:t>
            </w:r>
          </w:p>
        </w:tc>
        <w:tc>
          <w:tcPr>
            <w:tcW w:w="4205" w:type="dxa"/>
            <w:vAlign w:val="center"/>
          </w:tcPr>
          <w:p w14:paraId="6268B2C0" w14:textId="77777777" w:rsidR="0015485C" w:rsidRPr="008D6B0D" w:rsidRDefault="0015485C">
            <w:pPr>
              <w:jc w:val="center"/>
              <w:rPr>
                <w:b/>
                <w:sz w:val="20"/>
                <w:szCs w:val="20"/>
              </w:rPr>
            </w:pPr>
            <w:r>
              <w:rPr>
                <w:b/>
                <w:sz w:val="20"/>
              </w:rPr>
              <w:t>Activités nationales</w:t>
            </w:r>
          </w:p>
        </w:tc>
      </w:tr>
      <w:tr w:rsidR="0015485C" w:rsidRPr="008D6B0D" w14:paraId="1CD10153" w14:textId="77777777" w:rsidTr="00E401E6">
        <w:tc>
          <w:tcPr>
            <w:tcW w:w="1696" w:type="dxa"/>
          </w:tcPr>
          <w:p w14:paraId="06516252" w14:textId="77777777" w:rsidR="0015485C" w:rsidRPr="007E2CAF" w:rsidRDefault="0015485C">
            <w:pPr>
              <w:pStyle w:val="Heading2"/>
              <w:numPr>
                <w:ilvl w:val="0"/>
                <w:numId w:val="0"/>
              </w:numPr>
              <w:jc w:val="left"/>
              <w:rPr>
                <w:b/>
                <w:bCs/>
                <w:sz w:val="20"/>
                <w:szCs w:val="20"/>
              </w:rPr>
            </w:pPr>
            <w:r>
              <w:rPr>
                <w:b/>
                <w:sz w:val="20"/>
              </w:rPr>
              <w:t>Législation et capacité institutionnelle</w:t>
            </w:r>
          </w:p>
        </w:tc>
        <w:tc>
          <w:tcPr>
            <w:tcW w:w="3544" w:type="dxa"/>
          </w:tcPr>
          <w:p w14:paraId="7526C8B4" w14:textId="4AA01A37" w:rsidR="004453AE" w:rsidRPr="002C729C" w:rsidRDefault="007C129F">
            <w:pPr>
              <w:jc w:val="left"/>
              <w:rPr>
                <w:sz w:val="20"/>
                <w:szCs w:val="20"/>
              </w:rPr>
            </w:pPr>
            <w:r>
              <w:rPr>
                <w:sz w:val="20"/>
              </w:rPr>
              <w:t>- Organiser trois ateliers thématiques annuels</w:t>
            </w:r>
            <w:r w:rsidR="0015485C" w:rsidRPr="002C729C">
              <w:rPr>
                <w:sz w:val="20"/>
                <w:szCs w:val="20"/>
                <w:vertAlign w:val="superscript"/>
              </w:rPr>
              <w:footnoteReference w:id="6"/>
            </w:r>
            <w:r>
              <w:rPr>
                <w:sz w:val="20"/>
              </w:rPr>
              <w:t>, regroupés avec les réunions du réseau des PIP, afin d’identifier, d’examiner et de tenir les pays informés des questions émergentes, et de discuter de mesures concrètes permettant de soutenir les PIP lors de la mise en œuvre de leurs PGEH ; et</w:t>
            </w:r>
          </w:p>
          <w:p w14:paraId="396CFBFD" w14:textId="30FD4E35" w:rsidR="004453AE" w:rsidRPr="002C729C" w:rsidRDefault="004453AE">
            <w:pPr>
              <w:jc w:val="left"/>
              <w:rPr>
                <w:sz w:val="20"/>
                <w:szCs w:val="20"/>
              </w:rPr>
            </w:pPr>
            <w:r>
              <w:rPr>
                <w:sz w:val="20"/>
              </w:rPr>
              <w:t xml:space="preserve">- Dispenser une formation régionale de trois jours sur l’évaluation basée sur les </w:t>
            </w:r>
            <w:r>
              <w:rPr>
                <w:sz w:val="20"/>
              </w:rPr>
              <w:lastRenderedPageBreak/>
              <w:t xml:space="preserve">compétences pour les évaluateurs principaux. </w:t>
            </w:r>
          </w:p>
          <w:p w14:paraId="541B04CD" w14:textId="30ABC9B4" w:rsidR="0015485C" w:rsidRPr="002C729C" w:rsidRDefault="0015485C">
            <w:pPr>
              <w:jc w:val="left"/>
              <w:rPr>
                <w:b/>
                <w:sz w:val="20"/>
                <w:szCs w:val="20"/>
              </w:rPr>
            </w:pPr>
            <w:r>
              <w:rPr>
                <w:b/>
                <w:sz w:val="20"/>
              </w:rPr>
              <w:t>(PNUE) (280 000 $ US et fonds de la tranche précédente)</w:t>
            </w:r>
          </w:p>
        </w:tc>
        <w:tc>
          <w:tcPr>
            <w:tcW w:w="4205" w:type="dxa"/>
          </w:tcPr>
          <w:p w14:paraId="2B941C7E" w14:textId="1DADF6A6" w:rsidR="0015485C" w:rsidRPr="002C729C" w:rsidRDefault="007C129F">
            <w:pPr>
              <w:jc w:val="left"/>
              <w:rPr>
                <w:sz w:val="20"/>
                <w:szCs w:val="20"/>
              </w:rPr>
            </w:pPr>
            <w:r>
              <w:rPr>
                <w:sz w:val="20"/>
              </w:rPr>
              <w:lastRenderedPageBreak/>
              <w:t xml:space="preserve">- Poursuivre l’élaboration et la mise en œuvre de la législation et/ou des réglementations actualisées concernant les exigences relatives à l’étiquetage obligatoire des bouteilles de HCFC et la production d’étiquettes adhésives (Kiribati, États fédérés de Micronésie, Palaos, Samoa, Îles Salomon, Tonga, Tuvalu et Vanuatu) ; </w:t>
            </w:r>
          </w:p>
          <w:p w14:paraId="7578BBC4" w14:textId="28D9A2A0" w:rsidR="00C5642A" w:rsidRPr="002C729C" w:rsidRDefault="00C5642A">
            <w:pPr>
              <w:jc w:val="left"/>
              <w:rPr>
                <w:sz w:val="20"/>
                <w:szCs w:val="20"/>
              </w:rPr>
            </w:pPr>
            <w:r>
              <w:rPr>
                <w:sz w:val="20"/>
              </w:rPr>
              <w:t>- Finaliser les projets de réglementation et la mise en œuvre de l’interdiction d’importer des équipements à base de HCFC (Kiribati, Nauru, Samoa et Îles Salomon).</w:t>
            </w:r>
          </w:p>
          <w:p w14:paraId="6C15D674" w14:textId="0AEF7BC4" w:rsidR="0015485C" w:rsidRPr="002C729C" w:rsidRDefault="0015485C">
            <w:pPr>
              <w:jc w:val="left"/>
              <w:rPr>
                <w:b/>
                <w:sz w:val="20"/>
                <w:szCs w:val="20"/>
              </w:rPr>
            </w:pPr>
            <w:r>
              <w:rPr>
                <w:b/>
                <w:sz w:val="20"/>
              </w:rPr>
              <w:lastRenderedPageBreak/>
              <w:t>(PNUE) (40 000 $ US et fonds de la tranche précédente)</w:t>
            </w:r>
          </w:p>
        </w:tc>
      </w:tr>
      <w:tr w:rsidR="0015485C" w:rsidRPr="008D6B0D" w14:paraId="111633CE" w14:textId="77777777" w:rsidTr="00E401E6">
        <w:tc>
          <w:tcPr>
            <w:tcW w:w="1696" w:type="dxa"/>
          </w:tcPr>
          <w:p w14:paraId="192C9742" w14:textId="77777777" w:rsidR="0015485C" w:rsidRPr="007E2CAF" w:rsidRDefault="0015485C">
            <w:pPr>
              <w:jc w:val="left"/>
              <w:rPr>
                <w:b/>
                <w:bCs/>
                <w:sz w:val="20"/>
                <w:szCs w:val="20"/>
              </w:rPr>
            </w:pPr>
            <w:bookmarkStart w:id="3" w:name="_Hlk182067987"/>
            <w:r>
              <w:rPr>
                <w:b/>
                <w:sz w:val="20"/>
              </w:rPr>
              <w:lastRenderedPageBreak/>
              <w:t xml:space="preserve">Déclaration en douane et formation </w:t>
            </w:r>
          </w:p>
        </w:tc>
        <w:tc>
          <w:tcPr>
            <w:tcW w:w="3544" w:type="dxa"/>
          </w:tcPr>
          <w:p w14:paraId="5EB38B1A" w14:textId="00AE23F2" w:rsidR="0015485C" w:rsidRPr="008D6B0D" w:rsidRDefault="007C129F">
            <w:pPr>
              <w:jc w:val="left"/>
              <w:rPr>
                <w:sz w:val="20"/>
                <w:szCs w:val="20"/>
              </w:rPr>
            </w:pPr>
            <w:r>
              <w:rPr>
                <w:sz w:val="20"/>
              </w:rPr>
              <w:t>- Un atelier de formation pour formateurs de trois jours pour la totalité des 12 PIP en 2026.</w:t>
            </w:r>
          </w:p>
          <w:p w14:paraId="28EC5344" w14:textId="748652F3" w:rsidR="0015485C" w:rsidRPr="008D6B0D" w:rsidRDefault="0015485C">
            <w:pPr>
              <w:jc w:val="left"/>
              <w:rPr>
                <w:b/>
                <w:sz w:val="20"/>
                <w:szCs w:val="20"/>
              </w:rPr>
            </w:pPr>
            <w:r>
              <w:rPr>
                <w:b/>
                <w:sz w:val="20"/>
              </w:rPr>
              <w:t>(PNUE) (60 000 $ US)</w:t>
            </w:r>
          </w:p>
        </w:tc>
        <w:tc>
          <w:tcPr>
            <w:tcW w:w="4205" w:type="dxa"/>
          </w:tcPr>
          <w:p w14:paraId="4D171A47" w14:textId="6BE46791" w:rsidR="00451250" w:rsidRDefault="007C129F">
            <w:pPr>
              <w:jc w:val="left"/>
              <w:rPr>
                <w:sz w:val="20"/>
                <w:szCs w:val="20"/>
              </w:rPr>
            </w:pPr>
            <w:r>
              <w:rPr>
                <w:sz w:val="20"/>
              </w:rPr>
              <w:t xml:space="preserve">- Organiser 97 ateliers de formation pour les agents des douanes et d’application de la loi, pour l’ensemble des 12 PIP, concernant les mesures réglementaires </w:t>
            </w:r>
            <w:r w:rsidR="00BF6F4D" w:rsidRPr="00BF6F4D">
              <w:rPr>
                <w:sz w:val="20"/>
              </w:rPr>
              <w:t>encadrant le contrôle des HCFC</w:t>
            </w:r>
            <w:r>
              <w:rPr>
                <w:sz w:val="20"/>
              </w:rPr>
              <w:t xml:space="preserve"> et </w:t>
            </w:r>
            <w:r w:rsidR="00BF6F4D" w:rsidRPr="00BF6F4D">
              <w:rPr>
                <w:sz w:val="20"/>
              </w:rPr>
              <w:t xml:space="preserve">des </w:t>
            </w:r>
            <w:r>
              <w:rPr>
                <w:sz w:val="20"/>
              </w:rPr>
              <w:t>équipements à base de HCFC (22 ateliers de la tranche précédente) et 43 ateliers de formation pour les commissionnaires en douane/importateurs de HCFC, d’autres frigorigènes et d’équipements RAC (13 ateliers de la tranche précédente) ; et</w:t>
            </w:r>
          </w:p>
          <w:p w14:paraId="0D4323FC" w14:textId="6558CE86" w:rsidR="0015485C" w:rsidRPr="008D6B0D" w:rsidRDefault="007C129F">
            <w:pPr>
              <w:jc w:val="left"/>
              <w:rPr>
                <w:sz w:val="20"/>
                <w:szCs w:val="20"/>
              </w:rPr>
            </w:pPr>
            <w:r>
              <w:rPr>
                <w:sz w:val="20"/>
              </w:rPr>
              <w:t>- Distribuer 25 dispositifs d’identification de frigorigène en fonction du nombre de points d’entrée dans chaque PIP.</w:t>
            </w:r>
          </w:p>
          <w:p w14:paraId="63C82A93" w14:textId="613CBE85" w:rsidR="0015485C" w:rsidRPr="008D6B0D" w:rsidRDefault="0015485C">
            <w:pPr>
              <w:jc w:val="left"/>
              <w:rPr>
                <w:b/>
                <w:sz w:val="20"/>
                <w:szCs w:val="20"/>
              </w:rPr>
            </w:pPr>
            <w:r>
              <w:rPr>
                <w:b/>
                <w:sz w:val="20"/>
              </w:rPr>
              <w:t>(PNUE) (180 000$ US et fonds de la tranche précédente)</w:t>
            </w:r>
          </w:p>
        </w:tc>
      </w:tr>
      <w:tr w:rsidR="0015485C" w:rsidRPr="008D6B0D" w14:paraId="4BBEBB6F" w14:textId="77777777" w:rsidTr="00E401E6">
        <w:tc>
          <w:tcPr>
            <w:tcW w:w="1696" w:type="dxa"/>
          </w:tcPr>
          <w:p w14:paraId="1BCE169E" w14:textId="77777777" w:rsidR="0015485C" w:rsidRPr="007E2CAF" w:rsidRDefault="0015485C">
            <w:pPr>
              <w:jc w:val="left"/>
              <w:rPr>
                <w:b/>
                <w:bCs/>
                <w:sz w:val="20"/>
                <w:szCs w:val="20"/>
              </w:rPr>
            </w:pPr>
            <w:bookmarkStart w:id="4" w:name="_Hlk182068059"/>
            <w:bookmarkEnd w:id="3"/>
            <w:r>
              <w:rPr>
                <w:b/>
                <w:sz w:val="20"/>
              </w:rPr>
              <w:t>Formation et certification dans le secteur RAC</w:t>
            </w:r>
          </w:p>
        </w:tc>
        <w:tc>
          <w:tcPr>
            <w:tcW w:w="3544" w:type="dxa"/>
          </w:tcPr>
          <w:p w14:paraId="46649332" w14:textId="229A88A3" w:rsidR="005C02D5" w:rsidRDefault="007C129F">
            <w:pPr>
              <w:jc w:val="left"/>
              <w:rPr>
                <w:sz w:val="20"/>
                <w:szCs w:val="20"/>
              </w:rPr>
            </w:pPr>
            <w:bookmarkStart w:id="5" w:name="_Hlk182322118"/>
            <w:r>
              <w:rPr>
                <w:sz w:val="20"/>
              </w:rPr>
              <w:t>- Organiser un atelier de formation pour formateurs de cinq jours en 2026 et charger un formateur expert de se rendre dans huit PIP pour conseiller les formateurs sur la manière de mener les ateliers de formation locaux (tous les PIP sauf les Îles Marshall, Nauru, Nioué et les Tuvalu) ;</w:t>
            </w:r>
          </w:p>
          <w:bookmarkEnd w:id="5"/>
          <w:p w14:paraId="1B6FD0B0" w14:textId="78C73E19" w:rsidR="005C02D5" w:rsidRDefault="00693E7A" w:rsidP="005C02D5">
            <w:pPr>
              <w:jc w:val="left"/>
              <w:rPr>
                <w:sz w:val="20"/>
                <w:szCs w:val="20"/>
              </w:rPr>
            </w:pPr>
            <w:r>
              <w:rPr>
                <w:sz w:val="20"/>
              </w:rPr>
              <w:t xml:space="preserve">- Poursuivre le travail entamé avec l’Institut de technologie de Kiribati pour concevoir un programme de formation pour la certification RAC de niveau II ; </w:t>
            </w:r>
          </w:p>
          <w:p w14:paraId="2BA5BC84" w14:textId="6C0225B3" w:rsidR="005C02D5" w:rsidRPr="00FB15C3" w:rsidRDefault="005C02D5" w:rsidP="005C02D5">
            <w:pPr>
              <w:jc w:val="left"/>
              <w:rPr>
                <w:sz w:val="20"/>
                <w:szCs w:val="20"/>
              </w:rPr>
            </w:pPr>
            <w:r>
              <w:rPr>
                <w:sz w:val="20"/>
              </w:rPr>
              <w:t>- Poursuivre les travaux sur les cadres d’évaluation portant sur les bonnes pratiques en matière d’entretien et sur les modules concernant l’inflammabilité ; et</w:t>
            </w:r>
          </w:p>
          <w:p w14:paraId="7277D915" w14:textId="29A340E1" w:rsidR="00D0794A" w:rsidRDefault="005C02D5">
            <w:pPr>
              <w:jc w:val="left"/>
              <w:rPr>
                <w:sz w:val="20"/>
                <w:szCs w:val="20"/>
              </w:rPr>
            </w:pPr>
            <w:r>
              <w:rPr>
                <w:sz w:val="20"/>
              </w:rPr>
              <w:t>- Dispenser une formation pour les évaluateurs principaux du domaine RAC.</w:t>
            </w:r>
          </w:p>
          <w:p w14:paraId="441F989F" w14:textId="207726A6" w:rsidR="0015485C" w:rsidRPr="008D6B0D" w:rsidRDefault="0015485C">
            <w:pPr>
              <w:jc w:val="left"/>
              <w:rPr>
                <w:b/>
                <w:sz w:val="20"/>
                <w:szCs w:val="20"/>
              </w:rPr>
            </w:pPr>
            <w:r>
              <w:rPr>
                <w:b/>
                <w:sz w:val="20"/>
              </w:rPr>
              <w:t>(Gouvernement de l’Australie) (135 000 $ US et fonds de la tranche précédente)</w:t>
            </w:r>
          </w:p>
        </w:tc>
        <w:tc>
          <w:tcPr>
            <w:tcW w:w="4205" w:type="dxa"/>
          </w:tcPr>
          <w:p w14:paraId="1761BBEC" w14:textId="5194184A" w:rsidR="008958F3" w:rsidRPr="007C129F" w:rsidRDefault="007C129F" w:rsidP="007C129F">
            <w:pPr>
              <w:jc w:val="left"/>
              <w:rPr>
                <w:sz w:val="20"/>
                <w:szCs w:val="20"/>
              </w:rPr>
            </w:pPr>
            <w:r>
              <w:rPr>
                <w:sz w:val="20"/>
              </w:rPr>
              <w:t xml:space="preserve">- Réaliser 90 ateliers </w:t>
            </w:r>
            <w:r w:rsidR="00150E88" w:rsidRPr="00150E88">
              <w:rPr>
                <w:sz w:val="20"/>
              </w:rPr>
              <w:t xml:space="preserve">de formation sur les bonnes pratiques d’entretien pour les </w:t>
            </w:r>
            <w:r>
              <w:rPr>
                <w:sz w:val="20"/>
              </w:rPr>
              <w:t xml:space="preserve">techniciens RAC dans l’ensemble des 12 PIP (23 ateliers de formation de la tranche précédente) ; </w:t>
            </w:r>
            <w:r w:rsidR="00150E88" w:rsidRPr="00150E88">
              <w:rPr>
                <w:sz w:val="20"/>
              </w:rPr>
              <w:t>soutenir le programme de certification des techniciens RAC et l’intégration des bonnes pratiques d’entretien aux systèmes de certification nationaux</w:t>
            </w:r>
            <w:r w:rsidR="00150E88" w:rsidRPr="00150E88">
              <w:rPr>
                <w:rStyle w:val="FootnoteReference"/>
                <w:sz w:val="20"/>
                <w:vertAlign w:val="baseline"/>
              </w:rPr>
              <w:t xml:space="preserve"> </w:t>
            </w:r>
            <w:r w:rsidR="00373A6A">
              <w:rPr>
                <w:rStyle w:val="FootnoteReference"/>
                <w:sz w:val="20"/>
                <w:szCs w:val="20"/>
              </w:rPr>
              <w:footnoteReference w:id="7"/>
            </w:r>
            <w:r>
              <w:rPr>
                <w:sz w:val="20"/>
              </w:rPr>
              <w:t> ;</w:t>
            </w:r>
            <w:r w:rsidR="00150E88">
              <w:rPr>
                <w:sz w:val="20"/>
              </w:rPr>
              <w:t xml:space="preserve"> </w:t>
            </w:r>
            <w:r>
              <w:rPr>
                <w:sz w:val="20"/>
              </w:rPr>
              <w:t>et</w:t>
            </w:r>
          </w:p>
          <w:p w14:paraId="4C8BD62E" w14:textId="2F76804E" w:rsidR="004000C9" w:rsidRDefault="007C129F">
            <w:pPr>
              <w:jc w:val="left"/>
              <w:rPr>
                <w:rFonts w:asciiTheme="majorBidi" w:hAnsiTheme="majorBidi" w:cstheme="majorBidi"/>
                <w:sz w:val="20"/>
                <w:szCs w:val="20"/>
              </w:rPr>
            </w:pPr>
            <w:r>
              <w:rPr>
                <w:sz w:val="20"/>
              </w:rPr>
              <w:t>- Achever l’achat des outils d’entretien pour les ateliers et les centres de formation du secteur RAC et former les ateliers d’entretien aux outils (ensemble des 12 PIP).</w:t>
            </w:r>
          </w:p>
          <w:p w14:paraId="2327DFBB" w14:textId="6770AB7B" w:rsidR="0015485C" w:rsidRPr="008D6B0D" w:rsidRDefault="0015485C">
            <w:pPr>
              <w:jc w:val="left"/>
              <w:rPr>
                <w:b/>
                <w:sz w:val="20"/>
                <w:szCs w:val="20"/>
              </w:rPr>
            </w:pPr>
            <w:r>
              <w:rPr>
                <w:b/>
                <w:sz w:val="20"/>
              </w:rPr>
              <w:t>(PNUE) (254 000 $ US et fonds de la tranche précédente)</w:t>
            </w:r>
          </w:p>
        </w:tc>
      </w:tr>
      <w:bookmarkEnd w:id="4"/>
      <w:tr w:rsidR="0015485C" w:rsidRPr="008D6B0D" w14:paraId="5907FC91" w14:textId="77777777" w:rsidTr="00E401E6">
        <w:tc>
          <w:tcPr>
            <w:tcW w:w="1696" w:type="dxa"/>
          </w:tcPr>
          <w:p w14:paraId="6F297B7F" w14:textId="77777777" w:rsidR="0015485C" w:rsidRPr="007E2CAF" w:rsidRDefault="0015485C">
            <w:pPr>
              <w:jc w:val="left"/>
              <w:rPr>
                <w:b/>
                <w:bCs/>
                <w:sz w:val="20"/>
                <w:szCs w:val="20"/>
              </w:rPr>
            </w:pPr>
            <w:r>
              <w:rPr>
                <w:b/>
                <w:sz w:val="20"/>
              </w:rPr>
              <w:t>Communication et sensibilisation</w:t>
            </w:r>
          </w:p>
        </w:tc>
        <w:tc>
          <w:tcPr>
            <w:tcW w:w="3544" w:type="dxa"/>
          </w:tcPr>
          <w:p w14:paraId="25739FBD" w14:textId="4723B00A" w:rsidR="0015485C" w:rsidRDefault="00760F29">
            <w:pPr>
              <w:jc w:val="left"/>
              <w:rPr>
                <w:sz w:val="20"/>
                <w:szCs w:val="20"/>
              </w:rPr>
            </w:pPr>
            <w:r>
              <w:rPr>
                <w:sz w:val="20"/>
              </w:rPr>
              <w:t xml:space="preserve">Apporter un soutien aux campagnes médiatiques annuelles et à la production de la documentation qui sera utilisée par chaque PIP ; aux tournées de présentation bisannuelles sur les technologies et l’entretien qui doivent être coordonnées avec les événements régionaux pour promouvoir les technologies respectueuses du climat ; et </w:t>
            </w:r>
          </w:p>
          <w:p w14:paraId="1570D1DC" w14:textId="4811FD52" w:rsidR="00C00676" w:rsidRPr="00AD335F" w:rsidRDefault="00C00676">
            <w:pPr>
              <w:jc w:val="left"/>
              <w:rPr>
                <w:sz w:val="20"/>
                <w:szCs w:val="20"/>
              </w:rPr>
            </w:pPr>
            <w:r>
              <w:rPr>
                <w:sz w:val="20"/>
              </w:rPr>
              <w:t>- Engager une entreprise de média pour concevoir 12 courtes vidéos devant être utilisées par les PIP dans leurs campagnes nationales sur les réseaux sociaux.</w:t>
            </w:r>
          </w:p>
          <w:p w14:paraId="5FC3DF03" w14:textId="4D3EE2E7" w:rsidR="0015485C" w:rsidRPr="00AD335F" w:rsidRDefault="0015485C">
            <w:pPr>
              <w:jc w:val="left"/>
              <w:rPr>
                <w:b/>
                <w:sz w:val="20"/>
                <w:szCs w:val="20"/>
              </w:rPr>
            </w:pPr>
            <w:r>
              <w:rPr>
                <w:b/>
                <w:sz w:val="20"/>
              </w:rPr>
              <w:lastRenderedPageBreak/>
              <w:t>(PNUE) (30 000 $ US et fonds de la tranche précédente)</w:t>
            </w:r>
          </w:p>
        </w:tc>
        <w:tc>
          <w:tcPr>
            <w:tcW w:w="4205" w:type="dxa"/>
          </w:tcPr>
          <w:p w14:paraId="784F6F9F" w14:textId="581DAB9D" w:rsidR="0015485C" w:rsidRPr="00AD335F" w:rsidRDefault="00F24745">
            <w:pPr>
              <w:jc w:val="left"/>
              <w:rPr>
                <w:sz w:val="20"/>
                <w:szCs w:val="20"/>
              </w:rPr>
            </w:pPr>
            <w:r>
              <w:rPr>
                <w:sz w:val="20"/>
              </w:rPr>
              <w:lastRenderedPageBreak/>
              <w:t xml:space="preserve">- Mettre en œuvre des campagnes annuelles dans les médias ciblant les importateurs, les ateliers d’entretien, les techniciens, et les utilisateurs finaux ; et traduire des documents en langue locale pour soutenir la mise en œuvre de la phase II. </w:t>
            </w:r>
          </w:p>
          <w:p w14:paraId="1A7A186E" w14:textId="7DA11417" w:rsidR="0015485C" w:rsidRPr="008D6B0D" w:rsidRDefault="0015485C">
            <w:pPr>
              <w:jc w:val="left"/>
              <w:rPr>
                <w:b/>
                <w:sz w:val="20"/>
                <w:szCs w:val="20"/>
              </w:rPr>
            </w:pPr>
            <w:r>
              <w:rPr>
                <w:b/>
                <w:sz w:val="20"/>
              </w:rPr>
              <w:t>(PNUE) (294 000 $ US et fonds de la tranche précédente)</w:t>
            </w:r>
          </w:p>
        </w:tc>
      </w:tr>
      <w:tr w:rsidR="0015485C" w:rsidRPr="00AD335F" w14:paraId="5BAF4DBD" w14:textId="77777777" w:rsidTr="00E401E6">
        <w:trPr>
          <w:trHeight w:val="1399"/>
        </w:trPr>
        <w:tc>
          <w:tcPr>
            <w:tcW w:w="1696" w:type="dxa"/>
          </w:tcPr>
          <w:p w14:paraId="227120E4" w14:textId="77777777" w:rsidR="0015485C" w:rsidRPr="007E2CAF" w:rsidRDefault="0015485C">
            <w:pPr>
              <w:keepNext/>
              <w:jc w:val="left"/>
              <w:rPr>
                <w:b/>
                <w:bCs/>
                <w:sz w:val="20"/>
                <w:szCs w:val="20"/>
              </w:rPr>
            </w:pPr>
            <w:r>
              <w:rPr>
                <w:b/>
                <w:sz w:val="20"/>
              </w:rPr>
              <w:t>Gestion du secteur de la pêche</w:t>
            </w:r>
          </w:p>
        </w:tc>
        <w:tc>
          <w:tcPr>
            <w:tcW w:w="3544" w:type="dxa"/>
          </w:tcPr>
          <w:p w14:paraId="0DFB86F0" w14:textId="0A57A8C6" w:rsidR="002F086F" w:rsidRDefault="00353E2B">
            <w:pPr>
              <w:keepNext/>
              <w:jc w:val="left"/>
              <w:rPr>
                <w:sz w:val="20"/>
                <w:szCs w:val="20"/>
              </w:rPr>
            </w:pPr>
            <w:r>
              <w:rPr>
                <w:sz w:val="20"/>
              </w:rPr>
              <w:t xml:space="preserve">- Un atelier de consultation régional (pour Kiribati, les Îles Marshall, les États fédérés de Micronésie, les Îles Salomon, les Tuvalu et Vanuatu) sur l’état de préparation des pays et l’identification d’activités spécifiques à chaque pays pour gérer l’utilisation du HCFC-22 dans le secteur de la pêche ; et </w:t>
            </w:r>
          </w:p>
          <w:p w14:paraId="60DD1181" w14:textId="223F2CCF" w:rsidR="00254109" w:rsidRDefault="00254109" w:rsidP="00254109">
            <w:pPr>
              <w:keepNext/>
              <w:jc w:val="left"/>
              <w:rPr>
                <w:sz w:val="20"/>
                <w:szCs w:val="20"/>
              </w:rPr>
            </w:pPr>
            <w:r>
              <w:rPr>
                <w:sz w:val="20"/>
              </w:rPr>
              <w:t>- Embaucher un consultant régional pour mener l’enquête d’évaluation sur le secteur de la pêche dans six PIP et identifier les options politiques et techniques pour éliminer le HCFC</w:t>
            </w:r>
            <w:r>
              <w:rPr>
                <w:sz w:val="20"/>
              </w:rPr>
              <w:noBreakHyphen/>
              <w:t>22 dans ce secteur.</w:t>
            </w:r>
          </w:p>
          <w:p w14:paraId="638499F7" w14:textId="66D1E6B7" w:rsidR="0015485C" w:rsidRPr="00EC74F7" w:rsidRDefault="002F086F">
            <w:pPr>
              <w:keepNext/>
              <w:jc w:val="left"/>
              <w:rPr>
                <w:sz w:val="20"/>
                <w:szCs w:val="20"/>
              </w:rPr>
            </w:pPr>
            <w:r>
              <w:rPr>
                <w:sz w:val="20"/>
              </w:rPr>
              <w:t xml:space="preserve"> </w:t>
            </w:r>
            <w:r>
              <w:rPr>
                <w:b/>
                <w:sz w:val="20"/>
              </w:rPr>
              <w:t>(PNUE) (60 000 $ US et fonds de la tranche précédente)</w:t>
            </w:r>
          </w:p>
        </w:tc>
        <w:tc>
          <w:tcPr>
            <w:tcW w:w="4205" w:type="dxa"/>
          </w:tcPr>
          <w:p w14:paraId="0F0D229D" w14:textId="707C9F2C" w:rsidR="00D972D5" w:rsidRDefault="00353E2B">
            <w:pPr>
              <w:keepNext/>
              <w:jc w:val="left"/>
              <w:rPr>
                <w:sz w:val="20"/>
                <w:szCs w:val="20"/>
              </w:rPr>
            </w:pPr>
            <w:bookmarkStart w:id="6" w:name="_Hlk182067780"/>
            <w:r>
              <w:rPr>
                <w:sz w:val="20"/>
              </w:rPr>
              <w:t>- Apporter une assistance technique aux Îles Salomon et à Vanuatu pour remplacer les équipements d’entreposage frigorifique au HCFC-22 par une technologie respectueuse du climat et former un total de 40 parties prenantes aux bonnes pratiques d</w:t>
            </w:r>
            <w:r w:rsidR="00DA1693">
              <w:rPr>
                <w:sz w:val="20"/>
              </w:rPr>
              <w:t>e</w:t>
            </w:r>
            <w:r>
              <w:rPr>
                <w:sz w:val="20"/>
              </w:rPr>
              <w:t xml:space="preserve"> la réfrigération industrielle.</w:t>
            </w:r>
          </w:p>
          <w:p w14:paraId="16692B50" w14:textId="42D21968" w:rsidR="0015485C" w:rsidRPr="00AD335F" w:rsidRDefault="0015485C">
            <w:pPr>
              <w:keepNext/>
              <w:jc w:val="left"/>
              <w:rPr>
                <w:b/>
                <w:sz w:val="20"/>
                <w:szCs w:val="20"/>
              </w:rPr>
            </w:pPr>
            <w:r>
              <w:rPr>
                <w:b/>
                <w:sz w:val="20"/>
              </w:rPr>
              <w:t>(PNUE) (65 000 $ US et fonds de la tranche précédente)</w:t>
            </w:r>
            <w:bookmarkEnd w:id="6"/>
          </w:p>
        </w:tc>
      </w:tr>
      <w:tr w:rsidR="006A457E" w:rsidRPr="00AD335F" w14:paraId="45C4C510" w14:textId="77777777" w:rsidTr="00E401E6">
        <w:tc>
          <w:tcPr>
            <w:tcW w:w="1696" w:type="dxa"/>
            <w:vMerge w:val="restart"/>
          </w:tcPr>
          <w:p w14:paraId="0371F039" w14:textId="14C03B41" w:rsidR="006A457E" w:rsidRPr="007E2CAF" w:rsidRDefault="006A457E" w:rsidP="008E5385">
            <w:pPr>
              <w:keepNext/>
              <w:jc w:val="left"/>
              <w:rPr>
                <w:b/>
                <w:bCs/>
                <w:sz w:val="20"/>
                <w:szCs w:val="20"/>
              </w:rPr>
            </w:pPr>
            <w:r>
              <w:rPr>
                <w:b/>
                <w:sz w:val="20"/>
              </w:rPr>
              <w:t>Activités visant à maintenir l’efficacité énergétique</w:t>
            </w:r>
          </w:p>
        </w:tc>
        <w:tc>
          <w:tcPr>
            <w:tcW w:w="3544" w:type="dxa"/>
          </w:tcPr>
          <w:p w14:paraId="377367AE" w14:textId="527E72C3" w:rsidR="006A457E" w:rsidRDefault="00353E2B" w:rsidP="008E5385">
            <w:pPr>
              <w:keepNext/>
              <w:jc w:val="left"/>
              <w:rPr>
                <w:sz w:val="20"/>
                <w:szCs w:val="20"/>
              </w:rPr>
            </w:pPr>
            <w:r>
              <w:rPr>
                <w:sz w:val="20"/>
              </w:rPr>
              <w:t>- Les activités régionales sont décrites en détail dans la section qui suit.</w:t>
            </w:r>
          </w:p>
          <w:p w14:paraId="45197A52" w14:textId="363769AF" w:rsidR="006A457E" w:rsidRDefault="006A457E" w:rsidP="008E5385">
            <w:pPr>
              <w:keepNext/>
              <w:jc w:val="left"/>
              <w:rPr>
                <w:sz w:val="20"/>
                <w:szCs w:val="20"/>
              </w:rPr>
            </w:pPr>
            <w:r>
              <w:rPr>
                <w:b/>
                <w:sz w:val="20"/>
              </w:rPr>
              <w:t>(PNUE) (405 000 $ US)</w:t>
            </w:r>
          </w:p>
        </w:tc>
        <w:tc>
          <w:tcPr>
            <w:tcW w:w="4205" w:type="dxa"/>
            <w:vMerge w:val="restart"/>
          </w:tcPr>
          <w:p w14:paraId="7EF0AEDA" w14:textId="5805958E" w:rsidR="006A457E" w:rsidRDefault="00353E2B" w:rsidP="008E5385">
            <w:pPr>
              <w:keepNext/>
              <w:jc w:val="left"/>
              <w:rPr>
                <w:sz w:val="20"/>
                <w:szCs w:val="20"/>
              </w:rPr>
            </w:pPr>
            <w:r>
              <w:rPr>
                <w:sz w:val="20"/>
              </w:rPr>
              <w:t>- Les activités nationales sont décrites en détail dans la section qui suit.</w:t>
            </w:r>
          </w:p>
          <w:p w14:paraId="7D767DCB" w14:textId="193DC4FA" w:rsidR="006A457E" w:rsidRPr="00D972D5" w:rsidRDefault="006A457E" w:rsidP="008E5385">
            <w:pPr>
              <w:keepNext/>
              <w:jc w:val="left"/>
              <w:rPr>
                <w:sz w:val="20"/>
                <w:szCs w:val="20"/>
              </w:rPr>
            </w:pPr>
            <w:r>
              <w:rPr>
                <w:b/>
                <w:sz w:val="20"/>
              </w:rPr>
              <w:t>(PNUE) (548 000 $ US)</w:t>
            </w:r>
          </w:p>
        </w:tc>
      </w:tr>
      <w:tr w:rsidR="006A457E" w:rsidRPr="00AD335F" w14:paraId="24CFC424" w14:textId="77777777" w:rsidTr="00E401E6">
        <w:tc>
          <w:tcPr>
            <w:tcW w:w="1696" w:type="dxa"/>
            <w:vMerge/>
          </w:tcPr>
          <w:p w14:paraId="7EAA99EB" w14:textId="77777777" w:rsidR="006A457E" w:rsidRPr="007E2CAF" w:rsidRDefault="006A457E" w:rsidP="008E5385">
            <w:pPr>
              <w:keepNext/>
              <w:jc w:val="left"/>
              <w:rPr>
                <w:b/>
                <w:bCs/>
                <w:sz w:val="20"/>
                <w:szCs w:val="20"/>
              </w:rPr>
            </w:pPr>
          </w:p>
        </w:tc>
        <w:tc>
          <w:tcPr>
            <w:tcW w:w="3544" w:type="dxa"/>
          </w:tcPr>
          <w:p w14:paraId="71DFC3BB" w14:textId="0202D901" w:rsidR="006A457E" w:rsidRDefault="006A457E" w:rsidP="008E5385">
            <w:pPr>
              <w:keepNext/>
              <w:jc w:val="left"/>
              <w:rPr>
                <w:sz w:val="20"/>
                <w:szCs w:val="20"/>
              </w:rPr>
            </w:pPr>
            <w:r>
              <w:rPr>
                <w:b/>
                <w:sz w:val="20"/>
              </w:rPr>
              <w:t>(Gouvernement de l’Australie) (247 000 $ US)</w:t>
            </w:r>
          </w:p>
        </w:tc>
        <w:tc>
          <w:tcPr>
            <w:tcW w:w="4205" w:type="dxa"/>
            <w:vMerge/>
          </w:tcPr>
          <w:p w14:paraId="3064C469" w14:textId="77777777" w:rsidR="006A457E" w:rsidRDefault="006A457E" w:rsidP="008E5385">
            <w:pPr>
              <w:keepNext/>
              <w:jc w:val="left"/>
              <w:rPr>
                <w:sz w:val="20"/>
                <w:szCs w:val="20"/>
              </w:rPr>
            </w:pPr>
          </w:p>
        </w:tc>
      </w:tr>
      <w:tr w:rsidR="006A457E" w:rsidRPr="00AD335F" w14:paraId="1470B65E" w14:textId="77777777" w:rsidTr="00E401E6">
        <w:trPr>
          <w:trHeight w:val="77"/>
        </w:trPr>
        <w:tc>
          <w:tcPr>
            <w:tcW w:w="1696" w:type="dxa"/>
          </w:tcPr>
          <w:p w14:paraId="723B69FA" w14:textId="01EA5ABD" w:rsidR="006A457E" w:rsidRPr="007E2CAF" w:rsidRDefault="00120C4B" w:rsidP="008E5385">
            <w:pPr>
              <w:keepNext/>
              <w:jc w:val="left"/>
              <w:rPr>
                <w:b/>
                <w:bCs/>
                <w:sz w:val="20"/>
                <w:szCs w:val="20"/>
              </w:rPr>
            </w:pPr>
            <w:r>
              <w:rPr>
                <w:b/>
                <w:sz w:val="20"/>
              </w:rPr>
              <w:t>Mise en œuvre, coordination et suivi</w:t>
            </w:r>
          </w:p>
        </w:tc>
        <w:tc>
          <w:tcPr>
            <w:tcW w:w="3544" w:type="dxa"/>
          </w:tcPr>
          <w:p w14:paraId="6C5D86E4" w14:textId="694745F2" w:rsidR="006A457E" w:rsidRPr="00492F87" w:rsidRDefault="00353E2B" w:rsidP="008E5385">
            <w:pPr>
              <w:keepNext/>
              <w:jc w:val="left"/>
              <w:rPr>
                <w:bCs/>
                <w:sz w:val="20"/>
                <w:szCs w:val="20"/>
              </w:rPr>
            </w:pPr>
            <w:r>
              <w:rPr>
                <w:sz w:val="20"/>
              </w:rPr>
              <w:t>- Aucun élément régional.</w:t>
            </w:r>
          </w:p>
        </w:tc>
        <w:tc>
          <w:tcPr>
            <w:tcW w:w="4205" w:type="dxa"/>
          </w:tcPr>
          <w:p w14:paraId="165E53E5" w14:textId="77777777" w:rsidR="00DF27E1" w:rsidRDefault="00353E2B" w:rsidP="008E5385">
            <w:pPr>
              <w:keepNext/>
              <w:jc w:val="left"/>
              <w:rPr>
                <w:sz w:val="20"/>
                <w:szCs w:val="20"/>
              </w:rPr>
            </w:pPr>
            <w:r>
              <w:rPr>
                <w:sz w:val="20"/>
              </w:rPr>
              <w:t>- Déplacements nationaux pour appuyer la mise en œuvre de la phase II du PGEH dans les 12 PIP.</w:t>
            </w:r>
          </w:p>
          <w:p w14:paraId="5B0CC865" w14:textId="207983FD" w:rsidR="006A457E" w:rsidRPr="00DA1693" w:rsidRDefault="00492F87" w:rsidP="008E5385">
            <w:pPr>
              <w:keepNext/>
              <w:jc w:val="left"/>
              <w:rPr>
                <w:b/>
                <w:bCs/>
                <w:sz w:val="20"/>
                <w:szCs w:val="20"/>
              </w:rPr>
            </w:pPr>
            <w:r w:rsidRPr="00DA1693">
              <w:rPr>
                <w:b/>
                <w:bCs/>
                <w:sz w:val="20"/>
              </w:rPr>
              <w:t>(PNUE) (556 000 $ US et fonds de la tranche précédente)</w:t>
            </w:r>
          </w:p>
        </w:tc>
      </w:tr>
    </w:tbl>
    <w:p w14:paraId="62EAB8BA" w14:textId="77777777" w:rsidR="0015485C" w:rsidRPr="0015485C" w:rsidRDefault="0015485C" w:rsidP="0015485C"/>
    <w:p w14:paraId="1013835E" w14:textId="256714EE" w:rsidR="009A4715" w:rsidRPr="00F10E01" w:rsidRDefault="009A4715" w:rsidP="007A71A4">
      <w:pPr>
        <w:keepNext/>
        <w:spacing w:after="240"/>
        <w:rPr>
          <w:i/>
          <w:highlight w:val="yellow"/>
        </w:rPr>
      </w:pPr>
      <w:r>
        <w:rPr>
          <w:i/>
        </w:rPr>
        <w:t xml:space="preserve">Activités visant à maintenir l’efficacité énergétique dans le secteur de l’entretien des équipements de réfrigération </w:t>
      </w:r>
    </w:p>
    <w:p w14:paraId="57A355AF" w14:textId="17B7BE18" w:rsidR="009A4715" w:rsidRPr="00605ECB" w:rsidRDefault="000974AD" w:rsidP="007A71A4">
      <w:pPr>
        <w:pStyle w:val="Heading1"/>
        <w:widowControl w:val="0"/>
        <w:spacing w:after="0"/>
      </w:pPr>
      <w:bookmarkStart w:id="7" w:name="_Hlk126662278"/>
      <w:r w:rsidRPr="000974AD">
        <w:t>Le projet concernant l’efficacité énergétique, soumis conformément à la décision 89/6, a été conçu pour soutenir l’élaboration, la mise à jour et l’application de mesures politiques et réglementaires destinées à renforcer l’efficacité énergétique des appareils RAC en se penchant sur les solutions de remplacement à potentiel de réchauffement de la planète (PRP) faible ou nul ; le renforcement de la capacité des parties prenantes concernées ; et les activités de sensibilisation et de vulgarisation sur l’efficacité énergétique</w:t>
      </w:r>
      <w:r w:rsidR="009A4715">
        <w:t>. La description et la proposition de ventilation des coûts des activités régionales et nationales visant à maintenir l’efficacité énergétique dans le</w:t>
      </w:r>
      <w:bookmarkStart w:id="8" w:name="_Hlk126934445"/>
      <w:bookmarkEnd w:id="1"/>
      <w:r w:rsidR="009A4715">
        <w:t xml:space="preserve"> secteur de l’entretien sont décrites dans le tableau 6 ci-dessous. </w:t>
      </w:r>
    </w:p>
    <w:p w14:paraId="18003CB1" w14:textId="78A7FCD7" w:rsidR="00C13298" w:rsidRDefault="00C13298" w:rsidP="007A71A4">
      <w:pPr>
        <w:widowControl w:val="0"/>
        <w:spacing w:before="240"/>
        <w:outlineLvl w:val="0"/>
        <w:rPr>
          <w:b/>
          <w:bCs/>
        </w:rPr>
      </w:pPr>
      <w:bookmarkStart w:id="9" w:name="_Hlk126934504"/>
      <w:bookmarkEnd w:id="2"/>
      <w:bookmarkEnd w:id="7"/>
      <w:bookmarkEnd w:id="8"/>
      <w:r>
        <w:rPr>
          <w:b/>
        </w:rPr>
        <w:t>Tableau 6. Activités supplémentaires proposées pour maintenir l’efficacité énergétique dans le secteur de l’entretien</w:t>
      </w:r>
    </w:p>
    <w:tbl>
      <w:tblPr>
        <w:tblStyle w:val="TableGrid"/>
        <w:tblW w:w="0" w:type="auto"/>
        <w:tblCellMar>
          <w:left w:w="57" w:type="dxa"/>
          <w:right w:w="57" w:type="dxa"/>
        </w:tblCellMar>
        <w:tblLook w:val="04A0" w:firstRow="1" w:lastRow="0" w:firstColumn="1" w:lastColumn="0" w:noHBand="0" w:noVBand="1"/>
      </w:tblPr>
      <w:tblGrid>
        <w:gridCol w:w="2122"/>
        <w:gridCol w:w="3969"/>
        <w:gridCol w:w="3259"/>
      </w:tblGrid>
      <w:tr w:rsidR="00B56963" w:rsidRPr="001E5C68" w14:paraId="0FCE8385" w14:textId="77777777" w:rsidTr="00DE6359">
        <w:trPr>
          <w:tblHeader/>
        </w:trPr>
        <w:tc>
          <w:tcPr>
            <w:tcW w:w="2122" w:type="dxa"/>
          </w:tcPr>
          <w:p w14:paraId="31DE18A9" w14:textId="1AC7C4C9" w:rsidR="00B56963" w:rsidRPr="001E5C68" w:rsidRDefault="00B56963" w:rsidP="007A71A4">
            <w:pPr>
              <w:widowControl w:val="0"/>
              <w:jc w:val="center"/>
              <w:outlineLvl w:val="0"/>
              <w:rPr>
                <w:b/>
                <w:bCs/>
                <w:sz w:val="20"/>
                <w:szCs w:val="20"/>
              </w:rPr>
            </w:pPr>
            <w:r>
              <w:rPr>
                <w:b/>
                <w:sz w:val="20"/>
              </w:rPr>
              <w:t>Point</w:t>
            </w:r>
          </w:p>
        </w:tc>
        <w:tc>
          <w:tcPr>
            <w:tcW w:w="3969" w:type="dxa"/>
          </w:tcPr>
          <w:p w14:paraId="3064E8FB" w14:textId="4F9F7007" w:rsidR="00B56963" w:rsidRPr="001E5C68" w:rsidRDefault="00B56963" w:rsidP="007A71A4">
            <w:pPr>
              <w:widowControl w:val="0"/>
              <w:jc w:val="center"/>
              <w:outlineLvl w:val="0"/>
              <w:rPr>
                <w:b/>
                <w:bCs/>
                <w:sz w:val="20"/>
                <w:szCs w:val="20"/>
              </w:rPr>
            </w:pPr>
            <w:r>
              <w:rPr>
                <w:b/>
                <w:sz w:val="20"/>
              </w:rPr>
              <w:t>Activités régionales</w:t>
            </w:r>
          </w:p>
        </w:tc>
        <w:tc>
          <w:tcPr>
            <w:tcW w:w="3259" w:type="dxa"/>
          </w:tcPr>
          <w:p w14:paraId="2A4ABA01" w14:textId="77D0AD05" w:rsidR="00B56963" w:rsidRPr="001E5C68" w:rsidRDefault="000516FF" w:rsidP="007A71A4">
            <w:pPr>
              <w:widowControl w:val="0"/>
              <w:jc w:val="center"/>
              <w:outlineLvl w:val="0"/>
              <w:rPr>
                <w:b/>
                <w:bCs/>
                <w:sz w:val="20"/>
                <w:szCs w:val="20"/>
              </w:rPr>
            </w:pPr>
            <w:r>
              <w:rPr>
                <w:b/>
                <w:sz w:val="20"/>
              </w:rPr>
              <w:t>Activités nationales</w:t>
            </w:r>
          </w:p>
        </w:tc>
      </w:tr>
      <w:tr w:rsidR="00B56963" w:rsidRPr="001E5C68" w14:paraId="5227BE5E" w14:textId="77777777" w:rsidTr="00935776">
        <w:tc>
          <w:tcPr>
            <w:tcW w:w="2122" w:type="dxa"/>
          </w:tcPr>
          <w:p w14:paraId="00983FEA" w14:textId="6E12EA2B" w:rsidR="00BD6927" w:rsidRPr="001E5C68" w:rsidRDefault="000974AD" w:rsidP="007A71A4">
            <w:pPr>
              <w:widowControl w:val="0"/>
              <w:jc w:val="left"/>
              <w:outlineLvl w:val="0"/>
              <w:rPr>
                <w:b/>
                <w:bCs/>
                <w:sz w:val="20"/>
                <w:szCs w:val="20"/>
              </w:rPr>
            </w:pPr>
            <w:r w:rsidRPr="000974AD">
              <w:rPr>
                <w:b/>
                <w:sz w:val="20"/>
              </w:rPr>
              <w:t>Exploration des opportunités de programmes d’incitation pour les utilisateurs finaux avec les instituts financiers nationaux/régionaux</w:t>
            </w:r>
          </w:p>
        </w:tc>
        <w:tc>
          <w:tcPr>
            <w:tcW w:w="3969" w:type="dxa"/>
          </w:tcPr>
          <w:p w14:paraId="2EF78575" w14:textId="313CC457" w:rsidR="00B56963" w:rsidRPr="001E5C68" w:rsidRDefault="000516FF" w:rsidP="007A71A4">
            <w:pPr>
              <w:widowControl w:val="0"/>
              <w:jc w:val="left"/>
              <w:outlineLvl w:val="0"/>
              <w:rPr>
                <w:color w:val="000000"/>
                <w:sz w:val="20"/>
                <w:szCs w:val="20"/>
              </w:rPr>
            </w:pPr>
            <w:r>
              <w:rPr>
                <w:color w:val="000000"/>
                <w:sz w:val="20"/>
              </w:rPr>
              <w:t>- Évaluer le comportement des consommateurs et les obstacles du marché à l’adoption d’équipements sobres en énergie dans quatre pays sélectionnés, et recommandations pour relever les défis liés à l</w:t>
            </w:r>
            <w:r w:rsidR="000974AD">
              <w:rPr>
                <w:color w:val="000000"/>
                <w:sz w:val="20"/>
              </w:rPr>
              <w:t xml:space="preserve">eur </w:t>
            </w:r>
            <w:r>
              <w:rPr>
                <w:color w:val="000000"/>
                <w:sz w:val="20"/>
              </w:rPr>
              <w:t>acceptation par le marché.</w:t>
            </w:r>
          </w:p>
          <w:p w14:paraId="6BD8A921" w14:textId="41E7A751" w:rsidR="000516FF" w:rsidRPr="001E5C68" w:rsidRDefault="00B51C1E" w:rsidP="007A71A4">
            <w:pPr>
              <w:widowControl w:val="0"/>
              <w:jc w:val="left"/>
              <w:outlineLvl w:val="0"/>
              <w:rPr>
                <w:sz w:val="20"/>
                <w:szCs w:val="20"/>
              </w:rPr>
            </w:pPr>
            <w:r>
              <w:rPr>
                <w:color w:val="000000"/>
                <w:sz w:val="20"/>
              </w:rPr>
              <w:t xml:space="preserve"> (80 000 $ US)</w:t>
            </w:r>
          </w:p>
        </w:tc>
        <w:tc>
          <w:tcPr>
            <w:tcW w:w="3259" w:type="dxa"/>
          </w:tcPr>
          <w:p w14:paraId="0108B9F9" w14:textId="18BFF2CA" w:rsidR="00B56963" w:rsidRDefault="000516FF" w:rsidP="007A71A4">
            <w:pPr>
              <w:widowControl w:val="0"/>
              <w:jc w:val="left"/>
              <w:outlineLvl w:val="0"/>
              <w:rPr>
                <w:sz w:val="20"/>
                <w:szCs w:val="20"/>
              </w:rPr>
            </w:pPr>
            <w:r>
              <w:rPr>
                <w:sz w:val="20"/>
              </w:rPr>
              <w:t xml:space="preserve">- Explorer les opportunités de programmes d’incitation </w:t>
            </w:r>
            <w:r w:rsidR="000974AD">
              <w:rPr>
                <w:sz w:val="20"/>
              </w:rPr>
              <w:t>pour l</w:t>
            </w:r>
            <w:r>
              <w:rPr>
                <w:sz w:val="20"/>
              </w:rPr>
              <w:t>es utilisateurs finaux avec les institutions financières nationales/régionales dans cinq pays sélectionnés (États fédérés de Micronésie, Samoa, Îles Salomon, Tonga et Vanuatu) ; et</w:t>
            </w:r>
          </w:p>
          <w:p w14:paraId="74B0BDB1" w14:textId="6FCDAAFB" w:rsidR="007A71A4" w:rsidRDefault="007A71A4" w:rsidP="007A71A4">
            <w:pPr>
              <w:widowControl w:val="0"/>
              <w:jc w:val="left"/>
              <w:outlineLvl w:val="0"/>
              <w:rPr>
                <w:sz w:val="20"/>
                <w:szCs w:val="20"/>
              </w:rPr>
            </w:pPr>
            <w:r>
              <w:rPr>
                <w:sz w:val="20"/>
              </w:rPr>
              <w:t>(50 000 $ US)</w:t>
            </w:r>
          </w:p>
          <w:p w14:paraId="04306977" w14:textId="38980948" w:rsidR="002811E3" w:rsidRDefault="002811E3" w:rsidP="007A71A4">
            <w:pPr>
              <w:widowControl w:val="0"/>
              <w:jc w:val="left"/>
              <w:outlineLvl w:val="0"/>
              <w:rPr>
                <w:sz w:val="20"/>
                <w:szCs w:val="20"/>
              </w:rPr>
            </w:pPr>
            <w:r>
              <w:t xml:space="preserve">- Réunions bilatérales et consultations nationales avec les parties prenantes concernées au sujet des possibles mécanismes de financement (deux réunions de </w:t>
            </w:r>
            <w:r>
              <w:lastRenderedPageBreak/>
              <w:t>consultation pour jusqu’à 30 parties prenantes dans chaque pays).</w:t>
            </w:r>
          </w:p>
          <w:p w14:paraId="71DD4EDF" w14:textId="2DBDBF45" w:rsidR="00811F32" w:rsidRPr="001E5C68" w:rsidRDefault="00811F32" w:rsidP="007A71A4">
            <w:pPr>
              <w:widowControl w:val="0"/>
              <w:jc w:val="left"/>
              <w:outlineLvl w:val="0"/>
              <w:rPr>
                <w:sz w:val="20"/>
                <w:szCs w:val="20"/>
              </w:rPr>
            </w:pPr>
            <w:r>
              <w:rPr>
                <w:sz w:val="20"/>
              </w:rPr>
              <w:t>(20 000 $ US)</w:t>
            </w:r>
          </w:p>
        </w:tc>
      </w:tr>
      <w:tr w:rsidR="00D23574" w:rsidRPr="001E5C68" w14:paraId="16A9F694" w14:textId="77777777" w:rsidTr="00935776">
        <w:tc>
          <w:tcPr>
            <w:tcW w:w="2122" w:type="dxa"/>
          </w:tcPr>
          <w:p w14:paraId="27D43AD1" w14:textId="536EDE54" w:rsidR="00D23574" w:rsidRPr="001E5C68" w:rsidRDefault="00D23574" w:rsidP="007A71A4">
            <w:pPr>
              <w:widowControl w:val="0"/>
              <w:jc w:val="left"/>
              <w:outlineLvl w:val="0"/>
              <w:rPr>
                <w:b/>
                <w:bCs/>
                <w:sz w:val="20"/>
                <w:szCs w:val="20"/>
              </w:rPr>
            </w:pPr>
            <w:r>
              <w:rPr>
                <w:b/>
                <w:sz w:val="20"/>
              </w:rPr>
              <w:lastRenderedPageBreak/>
              <w:t>Sous-total du point 1</w:t>
            </w:r>
          </w:p>
        </w:tc>
        <w:tc>
          <w:tcPr>
            <w:tcW w:w="3969" w:type="dxa"/>
          </w:tcPr>
          <w:p w14:paraId="13E11994" w14:textId="07D15BC1" w:rsidR="00D23574" w:rsidRPr="001E5C68" w:rsidRDefault="0060513E" w:rsidP="007A71A4">
            <w:pPr>
              <w:widowControl w:val="0"/>
              <w:jc w:val="right"/>
              <w:outlineLvl w:val="0"/>
              <w:rPr>
                <w:color w:val="000000"/>
                <w:sz w:val="20"/>
                <w:szCs w:val="20"/>
              </w:rPr>
            </w:pPr>
            <w:r>
              <w:rPr>
                <w:b/>
                <w:color w:val="000000"/>
                <w:sz w:val="20"/>
              </w:rPr>
              <w:t xml:space="preserve"> </w:t>
            </w:r>
            <w:r>
              <w:rPr>
                <w:b/>
                <w:sz w:val="20"/>
              </w:rPr>
              <w:t>(PNUE) 80 000 $ US</w:t>
            </w:r>
          </w:p>
        </w:tc>
        <w:tc>
          <w:tcPr>
            <w:tcW w:w="3259" w:type="dxa"/>
          </w:tcPr>
          <w:p w14:paraId="3D9EF857" w14:textId="763F8721" w:rsidR="00D23574" w:rsidRPr="001E5C68" w:rsidRDefault="007A71A4" w:rsidP="00811F32">
            <w:pPr>
              <w:widowControl w:val="0"/>
              <w:jc w:val="right"/>
              <w:outlineLvl w:val="0"/>
              <w:rPr>
                <w:sz w:val="20"/>
                <w:szCs w:val="20"/>
              </w:rPr>
            </w:pPr>
            <w:r>
              <w:rPr>
                <w:b/>
                <w:sz w:val="20"/>
              </w:rPr>
              <w:t>(PNUE) 70 000 $ US</w:t>
            </w:r>
          </w:p>
        </w:tc>
      </w:tr>
      <w:tr w:rsidR="00A95686" w:rsidRPr="001E5C68" w14:paraId="147EE340" w14:textId="77777777" w:rsidTr="00935776">
        <w:tc>
          <w:tcPr>
            <w:tcW w:w="2122" w:type="dxa"/>
          </w:tcPr>
          <w:p w14:paraId="7FE2E8F1" w14:textId="625E0791" w:rsidR="00A95686" w:rsidRPr="001E5C68" w:rsidRDefault="00A95686" w:rsidP="007A71A4">
            <w:pPr>
              <w:widowControl w:val="0"/>
              <w:jc w:val="left"/>
              <w:outlineLvl w:val="0"/>
              <w:rPr>
                <w:b/>
                <w:bCs/>
                <w:sz w:val="20"/>
                <w:szCs w:val="20"/>
              </w:rPr>
            </w:pPr>
            <w:r>
              <w:rPr>
                <w:b/>
                <w:sz w:val="20"/>
              </w:rPr>
              <w:t xml:space="preserve">Renforcement de la capacité des NOO, des douanes et des responsables de l’énergie </w:t>
            </w:r>
          </w:p>
        </w:tc>
        <w:tc>
          <w:tcPr>
            <w:tcW w:w="3969" w:type="dxa"/>
          </w:tcPr>
          <w:p w14:paraId="07E3CAE0" w14:textId="4C5E57C5" w:rsidR="00A95686" w:rsidRPr="006731A3" w:rsidRDefault="001E5C68" w:rsidP="007A71A4">
            <w:pPr>
              <w:widowControl w:val="0"/>
              <w:jc w:val="left"/>
              <w:rPr>
                <w:rFonts w:asciiTheme="majorBidi" w:hAnsiTheme="majorBidi" w:cstheme="majorBidi"/>
                <w:color w:val="000000"/>
                <w:sz w:val="20"/>
                <w:szCs w:val="20"/>
              </w:rPr>
            </w:pPr>
            <w:r>
              <w:rPr>
                <w:rFonts w:asciiTheme="majorBidi" w:hAnsiTheme="majorBidi"/>
                <w:color w:val="000000"/>
                <w:sz w:val="20"/>
              </w:rPr>
              <w:t>- Un atelier de formation de deux jours pour les NOO, les responsables de l’énergie, les douanes et les autorités d’application de la loi, pour un total de 36 participants venant de l’ensemble des 12 PIP, concernant la mise en application des NMPE dans les appareils RAC (atelier groupé avec l’atelier de formation sur les procédures d’enregistrement de produit dans le cadre du point 4.2 et avec d’autres formations menées au titre du PGEH).</w:t>
            </w:r>
          </w:p>
          <w:p w14:paraId="3F0F5F9C" w14:textId="0A10B0D0" w:rsidR="006731A3" w:rsidRPr="001E5C68" w:rsidRDefault="006731A3" w:rsidP="007A71A4">
            <w:pPr>
              <w:widowControl w:val="0"/>
              <w:jc w:val="left"/>
              <w:rPr>
                <w:b/>
                <w:bCs/>
                <w:color w:val="000000"/>
                <w:sz w:val="20"/>
                <w:szCs w:val="20"/>
              </w:rPr>
            </w:pPr>
            <w:r>
              <w:rPr>
                <w:color w:val="000000"/>
                <w:sz w:val="20"/>
              </w:rPr>
              <w:t>(30 000 $ US)</w:t>
            </w:r>
          </w:p>
        </w:tc>
        <w:tc>
          <w:tcPr>
            <w:tcW w:w="3259" w:type="dxa"/>
          </w:tcPr>
          <w:p w14:paraId="70F0F683" w14:textId="7DAB451D" w:rsidR="00C46F26" w:rsidRDefault="00C46F26" w:rsidP="007A71A4">
            <w:pPr>
              <w:widowControl w:val="0"/>
              <w:jc w:val="left"/>
              <w:outlineLvl w:val="0"/>
              <w:rPr>
                <w:sz w:val="20"/>
                <w:szCs w:val="20"/>
              </w:rPr>
            </w:pPr>
            <w:r>
              <w:rPr>
                <w:sz w:val="20"/>
              </w:rPr>
              <w:t>- Douze ateliers de formation pour 180 agents des douanes et d’application de la loi et 12 ateliers pour 180 importateurs d’équipements RAC concernant les NMPE et l’étiquetage nouvellement créés ou actualisés applicables aux équipements RAC.</w:t>
            </w:r>
          </w:p>
          <w:p w14:paraId="4BD3B977" w14:textId="784746E9" w:rsidR="00C121E8" w:rsidRPr="001E5C68" w:rsidRDefault="00C121E8" w:rsidP="007A71A4">
            <w:pPr>
              <w:widowControl w:val="0"/>
              <w:jc w:val="left"/>
              <w:outlineLvl w:val="0"/>
              <w:rPr>
                <w:sz w:val="20"/>
                <w:szCs w:val="20"/>
              </w:rPr>
            </w:pPr>
            <w:r>
              <w:rPr>
                <w:sz w:val="20"/>
              </w:rPr>
              <w:t>(30 000 $ US)</w:t>
            </w:r>
          </w:p>
        </w:tc>
      </w:tr>
      <w:tr w:rsidR="00A95686" w:rsidRPr="001E5C68" w14:paraId="620E02BA" w14:textId="77777777" w:rsidTr="00935776">
        <w:tc>
          <w:tcPr>
            <w:tcW w:w="2122" w:type="dxa"/>
          </w:tcPr>
          <w:p w14:paraId="5C067E55" w14:textId="648ED992" w:rsidR="00A95686" w:rsidRPr="001E5C68" w:rsidRDefault="00A95686" w:rsidP="007A71A4">
            <w:pPr>
              <w:widowControl w:val="0"/>
              <w:jc w:val="left"/>
              <w:outlineLvl w:val="0"/>
              <w:rPr>
                <w:b/>
                <w:bCs/>
                <w:sz w:val="20"/>
                <w:szCs w:val="20"/>
              </w:rPr>
            </w:pPr>
            <w:r>
              <w:rPr>
                <w:b/>
                <w:sz w:val="20"/>
              </w:rPr>
              <w:t>Sous-total du point 2</w:t>
            </w:r>
          </w:p>
        </w:tc>
        <w:tc>
          <w:tcPr>
            <w:tcW w:w="3969" w:type="dxa"/>
          </w:tcPr>
          <w:p w14:paraId="002971B4" w14:textId="6474CFEC" w:rsidR="00A95686" w:rsidRPr="001E5C68" w:rsidRDefault="00AB0730" w:rsidP="007A71A4">
            <w:pPr>
              <w:widowControl w:val="0"/>
              <w:jc w:val="right"/>
              <w:outlineLvl w:val="0"/>
              <w:rPr>
                <w:b/>
                <w:bCs/>
                <w:color w:val="000000"/>
                <w:sz w:val="20"/>
                <w:szCs w:val="20"/>
              </w:rPr>
            </w:pPr>
            <w:r>
              <w:rPr>
                <w:b/>
                <w:color w:val="000000"/>
                <w:sz w:val="20"/>
              </w:rPr>
              <w:t>(PNUE) 30 000 $ US</w:t>
            </w:r>
          </w:p>
        </w:tc>
        <w:tc>
          <w:tcPr>
            <w:tcW w:w="3259" w:type="dxa"/>
          </w:tcPr>
          <w:p w14:paraId="50FBAC4E" w14:textId="0D772CAF" w:rsidR="00A95686" w:rsidRPr="001E5C68" w:rsidRDefault="004C6AE5" w:rsidP="004C6AE5">
            <w:pPr>
              <w:widowControl w:val="0"/>
              <w:jc w:val="right"/>
              <w:outlineLvl w:val="0"/>
              <w:rPr>
                <w:sz w:val="20"/>
                <w:szCs w:val="20"/>
              </w:rPr>
            </w:pPr>
            <w:r>
              <w:rPr>
                <w:b/>
                <w:color w:val="000000"/>
                <w:sz w:val="20"/>
              </w:rPr>
              <w:t>(PNUE) 30 000 $ US</w:t>
            </w:r>
          </w:p>
        </w:tc>
      </w:tr>
      <w:tr w:rsidR="00C24CE8" w:rsidRPr="001E5C68" w14:paraId="235285C8" w14:textId="77777777" w:rsidTr="00935776">
        <w:tc>
          <w:tcPr>
            <w:tcW w:w="2122" w:type="dxa"/>
          </w:tcPr>
          <w:p w14:paraId="4EE632B1" w14:textId="4C300963" w:rsidR="00C24CE8" w:rsidRPr="001E5C68" w:rsidRDefault="00C24CE8" w:rsidP="007A71A4">
            <w:pPr>
              <w:widowControl w:val="0"/>
              <w:jc w:val="left"/>
              <w:outlineLvl w:val="0"/>
              <w:rPr>
                <w:b/>
                <w:bCs/>
                <w:sz w:val="20"/>
                <w:szCs w:val="20"/>
              </w:rPr>
            </w:pPr>
            <w:r>
              <w:rPr>
                <w:b/>
                <w:sz w:val="20"/>
              </w:rPr>
              <w:t>Renforcement de la capacité sur les performances énergétiques dans le secteur de l’entretien des équipements RAC</w:t>
            </w:r>
          </w:p>
          <w:p w14:paraId="05023059" w14:textId="77777777" w:rsidR="00BD6927" w:rsidRPr="004F49A7" w:rsidRDefault="00BD6927" w:rsidP="007A71A4">
            <w:pPr>
              <w:widowControl w:val="0"/>
              <w:jc w:val="left"/>
              <w:outlineLvl w:val="0"/>
              <w:rPr>
                <w:b/>
                <w:bCs/>
                <w:sz w:val="20"/>
                <w:szCs w:val="20"/>
                <w:lang w:val="fr-CH"/>
              </w:rPr>
            </w:pPr>
          </w:p>
          <w:p w14:paraId="59BEF1A4" w14:textId="6425286C" w:rsidR="00BD6927" w:rsidRPr="001E5C68" w:rsidRDefault="00BD6927" w:rsidP="007A71A4">
            <w:pPr>
              <w:widowControl w:val="0"/>
              <w:jc w:val="left"/>
              <w:outlineLvl w:val="0"/>
              <w:rPr>
                <w:b/>
                <w:bCs/>
                <w:sz w:val="20"/>
                <w:szCs w:val="20"/>
              </w:rPr>
            </w:pPr>
          </w:p>
        </w:tc>
        <w:tc>
          <w:tcPr>
            <w:tcW w:w="3969" w:type="dxa"/>
          </w:tcPr>
          <w:p w14:paraId="0FF9DEB4" w14:textId="5518CAD3" w:rsidR="00C24CE8" w:rsidRPr="001E5C68" w:rsidRDefault="00C24CE8" w:rsidP="007A71A4">
            <w:pPr>
              <w:widowControl w:val="0"/>
              <w:jc w:val="left"/>
              <w:rPr>
                <w:sz w:val="20"/>
                <w:szCs w:val="20"/>
              </w:rPr>
            </w:pPr>
            <w:r>
              <w:rPr>
                <w:sz w:val="20"/>
              </w:rPr>
              <w:t>- Concevoir un module de formation et un cadre d’évaluation pour l’efficacité énergétique en lien avec les bonnes pratiques d’entretien pour les applications RAC ;</w:t>
            </w:r>
          </w:p>
          <w:p w14:paraId="003A7DF6" w14:textId="74CF7A71" w:rsidR="00C6292C" w:rsidRPr="001E5C68" w:rsidRDefault="00C6292C" w:rsidP="007A71A4">
            <w:pPr>
              <w:widowControl w:val="0"/>
              <w:jc w:val="left"/>
              <w:rPr>
                <w:sz w:val="20"/>
                <w:szCs w:val="20"/>
              </w:rPr>
            </w:pPr>
            <w:r>
              <w:rPr>
                <w:sz w:val="20"/>
              </w:rPr>
              <w:t>(27 000 $ US)</w:t>
            </w:r>
          </w:p>
          <w:p w14:paraId="7FE15BB4" w14:textId="3F7AF7C6" w:rsidR="00C24CE8" w:rsidRPr="001E5C68" w:rsidRDefault="00C24CE8" w:rsidP="007A71A4">
            <w:pPr>
              <w:widowControl w:val="0"/>
              <w:jc w:val="left"/>
              <w:rPr>
                <w:sz w:val="20"/>
                <w:szCs w:val="20"/>
              </w:rPr>
            </w:pPr>
            <w:r>
              <w:rPr>
                <w:sz w:val="20"/>
              </w:rPr>
              <w:t>- Un atelier de formation et d’évaluation de trois jours sur l’efficacité énergétique pour 12 formateurs RAC principaux venant de l’ensemble des 12 PIP ; et</w:t>
            </w:r>
          </w:p>
          <w:p w14:paraId="144708E2" w14:textId="213B1AE9" w:rsidR="00A86DDF" w:rsidRPr="001E5C68" w:rsidRDefault="00C6292C" w:rsidP="007A71A4">
            <w:pPr>
              <w:widowControl w:val="0"/>
              <w:jc w:val="left"/>
              <w:rPr>
                <w:sz w:val="20"/>
                <w:szCs w:val="20"/>
              </w:rPr>
            </w:pPr>
            <w:r>
              <w:rPr>
                <w:sz w:val="20"/>
              </w:rPr>
              <w:t>(60 000 $ US)</w:t>
            </w:r>
          </w:p>
          <w:p w14:paraId="7ADB8160" w14:textId="0D7CAD52" w:rsidR="00C24CE8" w:rsidRPr="001E5C68" w:rsidRDefault="00D52030" w:rsidP="00D52030">
            <w:pPr>
              <w:widowControl w:val="0"/>
              <w:jc w:val="left"/>
              <w:outlineLvl w:val="0"/>
              <w:rPr>
                <w:sz w:val="20"/>
                <w:szCs w:val="20"/>
              </w:rPr>
            </w:pPr>
            <w:r>
              <w:rPr>
                <w:sz w:val="20"/>
              </w:rPr>
              <w:t>- Audits énergétiques d’équipements courants pour montrer les avantages qu’offrent les équipements installés et entretenus correctement dans trois ou quatre pays sélectionnés (États fédérés de Micronésie, Samoa, Îles Salomon et Vanuatu).</w:t>
            </w:r>
          </w:p>
          <w:p w14:paraId="0D490416" w14:textId="6D152000" w:rsidR="00033524" w:rsidRPr="001E5C68" w:rsidRDefault="00DD4E88" w:rsidP="007A71A4">
            <w:pPr>
              <w:widowControl w:val="0"/>
              <w:outlineLvl w:val="0"/>
              <w:rPr>
                <w:b/>
                <w:bCs/>
                <w:sz w:val="20"/>
                <w:szCs w:val="20"/>
              </w:rPr>
            </w:pPr>
            <w:r>
              <w:rPr>
                <w:sz w:val="20"/>
              </w:rPr>
              <w:t>(160 000 $ US)</w:t>
            </w:r>
          </w:p>
        </w:tc>
        <w:tc>
          <w:tcPr>
            <w:tcW w:w="3259" w:type="dxa"/>
          </w:tcPr>
          <w:p w14:paraId="19353E59" w14:textId="08A1270E" w:rsidR="0000413E" w:rsidRDefault="004C6AE5" w:rsidP="004C6AE5">
            <w:pPr>
              <w:widowControl w:val="0"/>
              <w:jc w:val="left"/>
              <w:outlineLvl w:val="0"/>
              <w:rPr>
                <w:sz w:val="20"/>
                <w:szCs w:val="20"/>
              </w:rPr>
            </w:pPr>
            <w:r>
              <w:rPr>
                <w:sz w:val="20"/>
              </w:rPr>
              <w:t xml:space="preserve">- Réaliser 20 ateliers de formation sur l’efficacité énergétique et des évaluations basées sur les compétences pour 245 techniciens RAC venant de l’ensemble des 12 PIP. </w:t>
            </w:r>
          </w:p>
          <w:p w14:paraId="180F494B" w14:textId="2495AA27" w:rsidR="0000413E" w:rsidRDefault="0000413E" w:rsidP="004C6AE5">
            <w:pPr>
              <w:widowControl w:val="0"/>
              <w:jc w:val="left"/>
              <w:outlineLvl w:val="0"/>
              <w:rPr>
                <w:sz w:val="20"/>
                <w:szCs w:val="20"/>
              </w:rPr>
            </w:pPr>
            <w:r>
              <w:rPr>
                <w:sz w:val="20"/>
              </w:rPr>
              <w:t>(33 000 $ US)</w:t>
            </w:r>
          </w:p>
          <w:p w14:paraId="42A7A0A9" w14:textId="7904AABF" w:rsidR="001532B7" w:rsidRPr="0000413E" w:rsidRDefault="001532B7" w:rsidP="004C6AE5">
            <w:pPr>
              <w:widowControl w:val="0"/>
              <w:jc w:val="left"/>
              <w:outlineLvl w:val="0"/>
              <w:rPr>
                <w:sz w:val="20"/>
                <w:szCs w:val="20"/>
              </w:rPr>
            </w:pPr>
          </w:p>
          <w:p w14:paraId="452E7BDC" w14:textId="3371B0E5" w:rsidR="00C24CE8" w:rsidRPr="001E5C68" w:rsidRDefault="00C24CE8" w:rsidP="007A71A4">
            <w:pPr>
              <w:widowControl w:val="0"/>
              <w:outlineLvl w:val="0"/>
              <w:rPr>
                <w:b/>
                <w:bCs/>
                <w:sz w:val="20"/>
                <w:szCs w:val="20"/>
              </w:rPr>
            </w:pPr>
          </w:p>
        </w:tc>
      </w:tr>
      <w:tr w:rsidR="00C24CE8" w:rsidRPr="001E5C68" w14:paraId="2676409F" w14:textId="77777777" w:rsidTr="00935776">
        <w:tc>
          <w:tcPr>
            <w:tcW w:w="2122" w:type="dxa"/>
          </w:tcPr>
          <w:p w14:paraId="2FE321D9" w14:textId="71C80542" w:rsidR="00C24CE8" w:rsidRPr="001E5C68" w:rsidRDefault="00912EA5" w:rsidP="007A71A4">
            <w:pPr>
              <w:widowControl w:val="0"/>
              <w:outlineLvl w:val="0"/>
              <w:rPr>
                <w:b/>
                <w:bCs/>
                <w:sz w:val="20"/>
                <w:szCs w:val="20"/>
              </w:rPr>
            </w:pPr>
            <w:r>
              <w:rPr>
                <w:b/>
                <w:sz w:val="20"/>
              </w:rPr>
              <w:t>Sous-total du point 3</w:t>
            </w:r>
          </w:p>
        </w:tc>
        <w:tc>
          <w:tcPr>
            <w:tcW w:w="3969" w:type="dxa"/>
          </w:tcPr>
          <w:p w14:paraId="379653A8" w14:textId="76AB93F0" w:rsidR="00C24CE8" w:rsidRPr="001E5C68" w:rsidRDefault="0060513E" w:rsidP="007A71A4">
            <w:pPr>
              <w:widowControl w:val="0"/>
              <w:jc w:val="right"/>
              <w:outlineLvl w:val="0"/>
              <w:rPr>
                <w:b/>
                <w:bCs/>
                <w:sz w:val="20"/>
                <w:szCs w:val="20"/>
              </w:rPr>
            </w:pPr>
            <w:r>
              <w:rPr>
                <w:b/>
                <w:sz w:val="20"/>
              </w:rPr>
              <w:t>(Gouvernement de l’Australie) 247 000 $ US</w:t>
            </w:r>
          </w:p>
        </w:tc>
        <w:tc>
          <w:tcPr>
            <w:tcW w:w="3259" w:type="dxa"/>
          </w:tcPr>
          <w:p w14:paraId="1D1414FF" w14:textId="4C30BF49" w:rsidR="00C24CE8" w:rsidRPr="001E5C68" w:rsidRDefault="00880117" w:rsidP="00880117">
            <w:pPr>
              <w:widowControl w:val="0"/>
              <w:jc w:val="right"/>
              <w:outlineLvl w:val="0"/>
              <w:rPr>
                <w:b/>
                <w:bCs/>
                <w:sz w:val="20"/>
                <w:szCs w:val="20"/>
              </w:rPr>
            </w:pPr>
            <w:r>
              <w:rPr>
                <w:b/>
                <w:sz w:val="20"/>
              </w:rPr>
              <w:t>(PNUE) 33 000 $ US</w:t>
            </w:r>
          </w:p>
        </w:tc>
      </w:tr>
      <w:tr w:rsidR="00C24CE8" w:rsidRPr="001E5C68" w14:paraId="02AD6B85" w14:textId="77777777" w:rsidTr="00935776">
        <w:tc>
          <w:tcPr>
            <w:tcW w:w="2122" w:type="dxa"/>
          </w:tcPr>
          <w:p w14:paraId="1347FD65" w14:textId="1EB351F2" w:rsidR="00C24CE8" w:rsidRPr="001E5C68" w:rsidRDefault="00C54B4B" w:rsidP="007A71A4">
            <w:pPr>
              <w:widowControl w:val="0"/>
              <w:jc w:val="left"/>
              <w:outlineLvl w:val="0"/>
              <w:rPr>
                <w:b/>
                <w:bCs/>
                <w:sz w:val="20"/>
                <w:szCs w:val="20"/>
              </w:rPr>
            </w:pPr>
            <w:r>
              <w:rPr>
                <w:b/>
                <w:sz w:val="20"/>
              </w:rPr>
              <w:t>Mise à jour des NMPE et de l’étiquetage :</w:t>
            </w:r>
          </w:p>
          <w:p w14:paraId="40749E7E" w14:textId="77777777" w:rsidR="0060513E" w:rsidRDefault="0060513E" w:rsidP="007A71A4">
            <w:pPr>
              <w:widowControl w:val="0"/>
              <w:jc w:val="left"/>
              <w:outlineLvl w:val="0"/>
              <w:rPr>
                <w:b/>
                <w:bCs/>
                <w:sz w:val="20"/>
                <w:szCs w:val="20"/>
              </w:rPr>
            </w:pPr>
          </w:p>
          <w:p w14:paraId="659B3CAE" w14:textId="38B859AE" w:rsidR="00336132" w:rsidRPr="005E7B87" w:rsidRDefault="005E7B87" w:rsidP="005E7B87">
            <w:pPr>
              <w:widowControl w:val="0"/>
              <w:jc w:val="left"/>
              <w:outlineLvl w:val="0"/>
              <w:rPr>
                <w:sz w:val="20"/>
                <w:szCs w:val="20"/>
              </w:rPr>
            </w:pPr>
            <w:r>
              <w:rPr>
                <w:sz w:val="20"/>
              </w:rPr>
              <w:t>1. Examen et mise à jour des NMPE et de l’étiquetage, amélioration des procédures d’enregistrement et d’approbation des produits</w:t>
            </w:r>
          </w:p>
          <w:p w14:paraId="2199E044" w14:textId="0D9D3C76" w:rsidR="0060513E" w:rsidRPr="001E5C68" w:rsidRDefault="0060513E" w:rsidP="007A71A4">
            <w:pPr>
              <w:widowControl w:val="0"/>
              <w:jc w:val="left"/>
              <w:outlineLvl w:val="0"/>
              <w:rPr>
                <w:b/>
                <w:bCs/>
                <w:sz w:val="20"/>
                <w:szCs w:val="20"/>
              </w:rPr>
            </w:pPr>
          </w:p>
        </w:tc>
        <w:tc>
          <w:tcPr>
            <w:tcW w:w="3969" w:type="dxa"/>
          </w:tcPr>
          <w:p w14:paraId="237E6321" w14:textId="45A571C9" w:rsidR="007E67E7" w:rsidRPr="001E5C68" w:rsidRDefault="007E67E7" w:rsidP="007A71A4">
            <w:pPr>
              <w:widowControl w:val="0"/>
              <w:jc w:val="left"/>
              <w:outlineLvl w:val="0"/>
              <w:rPr>
                <w:sz w:val="20"/>
                <w:szCs w:val="20"/>
              </w:rPr>
            </w:pPr>
            <w:r>
              <w:rPr>
                <w:sz w:val="20"/>
              </w:rPr>
              <w:t>- Examiner les NMPE existantes d’autres pays (Australie/Nouvelle-Zélande et États-Unis) et élaborer une proposition de mise à jour des NMPE et de l’étiquetage régionaux dans les PIP ; et</w:t>
            </w:r>
          </w:p>
          <w:p w14:paraId="3B7E4C2D" w14:textId="065882C9" w:rsidR="00C52392" w:rsidRPr="001E5C68" w:rsidRDefault="00C52392" w:rsidP="007A71A4">
            <w:pPr>
              <w:widowControl w:val="0"/>
              <w:jc w:val="left"/>
              <w:outlineLvl w:val="0"/>
              <w:rPr>
                <w:sz w:val="20"/>
                <w:szCs w:val="20"/>
              </w:rPr>
            </w:pPr>
            <w:r>
              <w:rPr>
                <w:sz w:val="20"/>
              </w:rPr>
              <w:t>(40 000 $ US)</w:t>
            </w:r>
          </w:p>
          <w:p w14:paraId="3AD0972F" w14:textId="272A4786" w:rsidR="00C24CE8" w:rsidRPr="001E5C68" w:rsidRDefault="007E67E7" w:rsidP="007A71A4">
            <w:pPr>
              <w:widowControl w:val="0"/>
              <w:jc w:val="left"/>
              <w:outlineLvl w:val="0"/>
              <w:rPr>
                <w:rFonts w:asciiTheme="majorBidi" w:hAnsiTheme="majorBidi" w:cstheme="majorBidi"/>
                <w:color w:val="000000"/>
                <w:sz w:val="20"/>
                <w:szCs w:val="20"/>
              </w:rPr>
            </w:pPr>
            <w:r>
              <w:rPr>
                <w:sz w:val="20"/>
              </w:rPr>
              <w:t xml:space="preserve">- Examiner les procédures d’enregistrement de produit et s’accorder sur une méthode normalisée de partage des informations </w:t>
            </w:r>
            <w:r w:rsidR="001F2790">
              <w:rPr>
                <w:sz w:val="20"/>
              </w:rPr>
              <w:t>relatives aux</w:t>
            </w:r>
            <w:r>
              <w:rPr>
                <w:sz w:val="20"/>
              </w:rPr>
              <w:t xml:space="preserve"> appareils dont l’importation dans la région a été approuvée.</w:t>
            </w:r>
          </w:p>
          <w:p w14:paraId="273D55A4" w14:textId="45A18337" w:rsidR="007E67E7" w:rsidRPr="001E5C68" w:rsidRDefault="007E67E7" w:rsidP="007A71A4">
            <w:pPr>
              <w:widowControl w:val="0"/>
              <w:jc w:val="left"/>
              <w:outlineLvl w:val="0"/>
              <w:rPr>
                <w:b/>
                <w:bCs/>
                <w:sz w:val="20"/>
                <w:szCs w:val="20"/>
              </w:rPr>
            </w:pPr>
            <w:r>
              <w:rPr>
                <w:rFonts w:asciiTheme="majorBidi" w:hAnsiTheme="majorBidi"/>
                <w:color w:val="000000"/>
                <w:sz w:val="20"/>
              </w:rPr>
              <w:t>(15 000 $ US)</w:t>
            </w:r>
          </w:p>
        </w:tc>
        <w:tc>
          <w:tcPr>
            <w:tcW w:w="3259" w:type="dxa"/>
          </w:tcPr>
          <w:p w14:paraId="056A42D1" w14:textId="46C4BF3F" w:rsidR="00C24CE8" w:rsidRDefault="00943B9E" w:rsidP="00943B9E">
            <w:pPr>
              <w:widowControl w:val="0"/>
              <w:jc w:val="left"/>
              <w:outlineLvl w:val="0"/>
              <w:rPr>
                <w:sz w:val="20"/>
                <w:szCs w:val="20"/>
              </w:rPr>
            </w:pPr>
            <w:r>
              <w:rPr>
                <w:sz w:val="20"/>
              </w:rPr>
              <w:t xml:space="preserve">- Élaborer et adopter le cadre législatif de la mise en place des NMPE et de l’étiquetage et de l’adoption de procédures d’enregistrement dans les Îles Marshall, les États fédérés de Micronésie, les Palaos et à Nauru ; </w:t>
            </w:r>
          </w:p>
          <w:p w14:paraId="74919664" w14:textId="77777777" w:rsidR="00174C75" w:rsidRDefault="00174C75" w:rsidP="00943B9E">
            <w:pPr>
              <w:widowControl w:val="0"/>
              <w:jc w:val="left"/>
              <w:outlineLvl w:val="0"/>
              <w:rPr>
                <w:sz w:val="20"/>
                <w:szCs w:val="20"/>
              </w:rPr>
            </w:pPr>
            <w:r>
              <w:rPr>
                <w:sz w:val="20"/>
              </w:rPr>
              <w:t>(80 000 $ US)</w:t>
            </w:r>
          </w:p>
          <w:p w14:paraId="6E4A8205" w14:textId="28ABEDCF" w:rsidR="00174C75" w:rsidRDefault="003E5A67" w:rsidP="00943B9E">
            <w:pPr>
              <w:widowControl w:val="0"/>
              <w:jc w:val="left"/>
              <w:outlineLvl w:val="0"/>
              <w:rPr>
                <w:sz w:val="20"/>
                <w:szCs w:val="20"/>
              </w:rPr>
            </w:pPr>
            <w:r>
              <w:rPr>
                <w:sz w:val="20"/>
              </w:rPr>
              <w:t>- Consulter les parties prenantes et approuver le cadre législatif des NMPE et de l’étiquetage mis à jour et adopter les procédures d’enregistrement mises</w:t>
            </w:r>
            <w:r w:rsidR="002C6BC4">
              <w:rPr>
                <w:sz w:val="20"/>
              </w:rPr>
              <w:t xml:space="preserve"> à</w:t>
            </w:r>
            <w:r>
              <w:rPr>
                <w:sz w:val="20"/>
              </w:rPr>
              <w:t xml:space="preserve"> jour dans les Îles Cook, les Îles Salomon, les Tonga, les Tuvalu, à Kiribati, à Nioué, au Samoa et à Vanuatu ; et</w:t>
            </w:r>
          </w:p>
          <w:p w14:paraId="3CC09D95" w14:textId="0A394754" w:rsidR="003848F9" w:rsidRDefault="003848F9" w:rsidP="00943B9E">
            <w:pPr>
              <w:widowControl w:val="0"/>
              <w:jc w:val="left"/>
              <w:outlineLvl w:val="0"/>
              <w:rPr>
                <w:sz w:val="20"/>
                <w:szCs w:val="20"/>
              </w:rPr>
            </w:pPr>
            <w:r>
              <w:rPr>
                <w:sz w:val="20"/>
              </w:rPr>
              <w:t>(80 000 $ US)</w:t>
            </w:r>
          </w:p>
          <w:p w14:paraId="253AA0D5" w14:textId="79F825BC" w:rsidR="00B85FD4" w:rsidRDefault="00650487" w:rsidP="00943B9E">
            <w:pPr>
              <w:widowControl w:val="0"/>
              <w:jc w:val="left"/>
              <w:outlineLvl w:val="0"/>
              <w:rPr>
                <w:sz w:val="20"/>
                <w:szCs w:val="20"/>
              </w:rPr>
            </w:pPr>
            <w:r>
              <w:rPr>
                <w:sz w:val="20"/>
              </w:rPr>
              <w:t xml:space="preserve">- Configurer et actualiser le système national d’enregistrement des produits à l’échelle nationale. </w:t>
            </w:r>
          </w:p>
          <w:p w14:paraId="770B2C3F" w14:textId="22795EE8" w:rsidR="00650487" w:rsidRPr="00117A40" w:rsidRDefault="00B85FD4" w:rsidP="00943B9E">
            <w:pPr>
              <w:widowControl w:val="0"/>
              <w:jc w:val="left"/>
              <w:outlineLvl w:val="0"/>
              <w:rPr>
                <w:sz w:val="20"/>
                <w:szCs w:val="20"/>
              </w:rPr>
            </w:pPr>
            <w:r>
              <w:rPr>
                <w:sz w:val="20"/>
              </w:rPr>
              <w:t>(40 000 $ US)</w:t>
            </w:r>
          </w:p>
        </w:tc>
      </w:tr>
      <w:tr w:rsidR="00C24CE8" w:rsidRPr="001E5C68" w14:paraId="6C080D6D" w14:textId="77777777" w:rsidTr="00935776">
        <w:tc>
          <w:tcPr>
            <w:tcW w:w="2122" w:type="dxa"/>
          </w:tcPr>
          <w:p w14:paraId="52027FE4" w14:textId="55FABA73" w:rsidR="00C24CE8" w:rsidRPr="001E5C68" w:rsidRDefault="00A95686" w:rsidP="007A71A4">
            <w:pPr>
              <w:widowControl w:val="0"/>
              <w:outlineLvl w:val="0"/>
              <w:rPr>
                <w:b/>
                <w:bCs/>
                <w:sz w:val="20"/>
                <w:szCs w:val="20"/>
              </w:rPr>
            </w:pPr>
            <w:r>
              <w:rPr>
                <w:b/>
                <w:sz w:val="20"/>
              </w:rPr>
              <w:t>Sous-total du point 4</w:t>
            </w:r>
            <w:r w:rsidR="002C6BC4">
              <w:rPr>
                <w:b/>
                <w:sz w:val="20"/>
              </w:rPr>
              <w:t>.</w:t>
            </w:r>
            <w:r>
              <w:rPr>
                <w:b/>
                <w:sz w:val="20"/>
              </w:rPr>
              <w:t>1</w:t>
            </w:r>
          </w:p>
        </w:tc>
        <w:tc>
          <w:tcPr>
            <w:tcW w:w="3969" w:type="dxa"/>
          </w:tcPr>
          <w:p w14:paraId="44F13EF9" w14:textId="2D780968" w:rsidR="00C24CE8" w:rsidRPr="001E5C68" w:rsidRDefault="0060513E" w:rsidP="007A71A4">
            <w:pPr>
              <w:widowControl w:val="0"/>
              <w:jc w:val="right"/>
              <w:outlineLvl w:val="0"/>
              <w:rPr>
                <w:b/>
                <w:bCs/>
                <w:sz w:val="20"/>
                <w:szCs w:val="20"/>
              </w:rPr>
            </w:pPr>
            <w:r>
              <w:rPr>
                <w:b/>
                <w:sz w:val="20"/>
              </w:rPr>
              <w:t>(PNUE) 55 000 $ US</w:t>
            </w:r>
          </w:p>
        </w:tc>
        <w:tc>
          <w:tcPr>
            <w:tcW w:w="3259" w:type="dxa"/>
          </w:tcPr>
          <w:p w14:paraId="7609AB93" w14:textId="2963F05F" w:rsidR="00C24CE8" w:rsidRPr="001E5C68" w:rsidRDefault="00673028" w:rsidP="00673028">
            <w:pPr>
              <w:widowControl w:val="0"/>
              <w:jc w:val="right"/>
              <w:outlineLvl w:val="0"/>
              <w:rPr>
                <w:b/>
                <w:bCs/>
                <w:sz w:val="20"/>
                <w:szCs w:val="20"/>
              </w:rPr>
            </w:pPr>
            <w:r>
              <w:rPr>
                <w:b/>
                <w:sz w:val="20"/>
              </w:rPr>
              <w:t>(PNUE) 200 000 $ US</w:t>
            </w:r>
          </w:p>
        </w:tc>
      </w:tr>
      <w:tr w:rsidR="00C24CE8" w:rsidRPr="001E5C68" w14:paraId="01DC3E5B" w14:textId="77777777" w:rsidTr="00935776">
        <w:trPr>
          <w:trHeight w:val="2981"/>
        </w:trPr>
        <w:tc>
          <w:tcPr>
            <w:tcW w:w="2122" w:type="dxa"/>
          </w:tcPr>
          <w:p w14:paraId="74852564" w14:textId="77777777" w:rsidR="00861199" w:rsidRPr="001E5C68" w:rsidRDefault="00861199" w:rsidP="00861199">
            <w:pPr>
              <w:widowControl w:val="0"/>
              <w:jc w:val="left"/>
              <w:outlineLvl w:val="0"/>
              <w:rPr>
                <w:b/>
                <w:bCs/>
                <w:sz w:val="20"/>
                <w:szCs w:val="20"/>
              </w:rPr>
            </w:pPr>
            <w:r>
              <w:rPr>
                <w:b/>
                <w:sz w:val="20"/>
              </w:rPr>
              <w:lastRenderedPageBreak/>
              <w:t>Mise à jour des NMPE et de l’étiquetage :</w:t>
            </w:r>
          </w:p>
          <w:p w14:paraId="02CAC99C" w14:textId="77777777" w:rsidR="00861199" w:rsidRDefault="00861199" w:rsidP="007A71A4">
            <w:pPr>
              <w:widowControl w:val="0"/>
              <w:jc w:val="left"/>
              <w:outlineLvl w:val="0"/>
              <w:rPr>
                <w:b/>
                <w:bCs/>
                <w:sz w:val="20"/>
                <w:szCs w:val="20"/>
              </w:rPr>
            </w:pPr>
          </w:p>
          <w:p w14:paraId="6CD3454F" w14:textId="15D85993" w:rsidR="00C24CE8" w:rsidRPr="00861199" w:rsidRDefault="005E7B87" w:rsidP="007A71A4">
            <w:pPr>
              <w:widowControl w:val="0"/>
              <w:jc w:val="left"/>
              <w:outlineLvl w:val="0"/>
              <w:rPr>
                <w:sz w:val="20"/>
                <w:szCs w:val="20"/>
              </w:rPr>
            </w:pPr>
            <w:r>
              <w:rPr>
                <w:sz w:val="20"/>
              </w:rPr>
              <w:t>2. Renforcement de la capacité concernant les NMPE et l’étiquetage, l’enregistrement des produits, le partage d’informations et le réseau régional des professionnels du secteur RAC</w:t>
            </w:r>
          </w:p>
          <w:p w14:paraId="0BF80583" w14:textId="4F190337" w:rsidR="0060513E" w:rsidRPr="001E5C68" w:rsidRDefault="0060513E" w:rsidP="007A71A4">
            <w:pPr>
              <w:widowControl w:val="0"/>
              <w:jc w:val="left"/>
              <w:outlineLvl w:val="0"/>
              <w:rPr>
                <w:b/>
                <w:bCs/>
                <w:sz w:val="20"/>
                <w:szCs w:val="20"/>
              </w:rPr>
            </w:pPr>
          </w:p>
        </w:tc>
        <w:tc>
          <w:tcPr>
            <w:tcW w:w="3969" w:type="dxa"/>
          </w:tcPr>
          <w:p w14:paraId="1679E595" w14:textId="1FCE2CD7" w:rsidR="00C24CE8" w:rsidRPr="001E5C68" w:rsidRDefault="00BC35F0" w:rsidP="003E0F3F">
            <w:pPr>
              <w:widowControl w:val="0"/>
              <w:jc w:val="left"/>
              <w:outlineLvl w:val="0"/>
              <w:rPr>
                <w:sz w:val="20"/>
                <w:szCs w:val="20"/>
              </w:rPr>
            </w:pPr>
            <w:r>
              <w:rPr>
                <w:sz w:val="20"/>
              </w:rPr>
              <w:t>- Une formation de deux jours pour les NOO, les responsables de l’énergie et les parties prenantes de l’industrie RAC, pour un total de 36 participants, concernant la proposition d’amélioration des NMPE</w:t>
            </w:r>
            <w:r w:rsidR="002C6BC4">
              <w:rPr>
                <w:sz w:val="20"/>
              </w:rPr>
              <w:t>,</w:t>
            </w:r>
            <w:r>
              <w:rPr>
                <w:sz w:val="20"/>
              </w:rPr>
              <w:t xml:space="preserve"> s’appuyant sur des études de cas et sur la mise en place d’un réseau régional de professionnels ; et</w:t>
            </w:r>
          </w:p>
          <w:p w14:paraId="77DFA18A" w14:textId="77777777" w:rsidR="00F10B03" w:rsidRPr="001E5C68" w:rsidRDefault="00F10B03" w:rsidP="003E0F3F">
            <w:pPr>
              <w:widowControl w:val="0"/>
              <w:jc w:val="left"/>
              <w:outlineLvl w:val="0"/>
              <w:rPr>
                <w:sz w:val="20"/>
                <w:szCs w:val="20"/>
              </w:rPr>
            </w:pPr>
            <w:r>
              <w:rPr>
                <w:sz w:val="20"/>
              </w:rPr>
              <w:t>(130 000 $ US)</w:t>
            </w:r>
          </w:p>
          <w:p w14:paraId="5975223C" w14:textId="40CE61F5" w:rsidR="0060513E" w:rsidRPr="001E5C68" w:rsidRDefault="004B3C9D" w:rsidP="003E0F3F">
            <w:pPr>
              <w:widowControl w:val="0"/>
              <w:jc w:val="left"/>
              <w:outlineLvl w:val="0"/>
              <w:rPr>
                <w:sz w:val="20"/>
                <w:szCs w:val="20"/>
              </w:rPr>
            </w:pPr>
            <w:r>
              <w:rPr>
                <w:sz w:val="20"/>
              </w:rPr>
              <w:t>- Un atelier de deux jours pour les NOO et les responsables de l’énergie, pour un total de 24 participants, concernant les procédures d’enregistrement et d’approbation des produits fondées sur l’efficacité énergétique et les frigorigènes ; les procédures de vérification des performances énergétiques à partir de résultats d’essais ; et la méthode convenue pour partager les informations sur les appareils dont l’importation dans la région a été approuvée.</w:t>
            </w:r>
          </w:p>
          <w:p w14:paraId="44F83041" w14:textId="7DAF426B" w:rsidR="0079119F" w:rsidRPr="001E5C68" w:rsidRDefault="0060513E" w:rsidP="003E0F3F">
            <w:pPr>
              <w:widowControl w:val="0"/>
              <w:jc w:val="left"/>
              <w:outlineLvl w:val="0"/>
              <w:rPr>
                <w:sz w:val="20"/>
                <w:szCs w:val="20"/>
              </w:rPr>
            </w:pPr>
            <w:r>
              <w:rPr>
                <w:sz w:val="20"/>
              </w:rPr>
              <w:t>(85 000 $ US)</w:t>
            </w:r>
          </w:p>
        </w:tc>
        <w:tc>
          <w:tcPr>
            <w:tcW w:w="3259" w:type="dxa"/>
          </w:tcPr>
          <w:p w14:paraId="00601A43" w14:textId="70D27A56" w:rsidR="00C24CE8" w:rsidRPr="00BE1545" w:rsidRDefault="00BE1545" w:rsidP="007A71A4">
            <w:pPr>
              <w:widowControl w:val="0"/>
              <w:outlineLvl w:val="0"/>
              <w:rPr>
                <w:sz w:val="20"/>
                <w:szCs w:val="20"/>
              </w:rPr>
            </w:pPr>
            <w:r>
              <w:rPr>
                <w:sz w:val="20"/>
              </w:rPr>
              <w:t>Aucune activité.</w:t>
            </w:r>
          </w:p>
        </w:tc>
      </w:tr>
      <w:tr w:rsidR="00CD3290" w:rsidRPr="001E5C68" w14:paraId="54A655D4" w14:textId="77777777" w:rsidTr="00935776">
        <w:tc>
          <w:tcPr>
            <w:tcW w:w="2122" w:type="dxa"/>
          </w:tcPr>
          <w:p w14:paraId="2D1733ED" w14:textId="6C08BA53" w:rsidR="00CD3290" w:rsidRPr="001E5C68" w:rsidRDefault="00AE2F04" w:rsidP="007A71A4">
            <w:pPr>
              <w:widowControl w:val="0"/>
              <w:outlineLvl w:val="0"/>
              <w:rPr>
                <w:b/>
                <w:bCs/>
                <w:sz w:val="20"/>
                <w:szCs w:val="20"/>
              </w:rPr>
            </w:pPr>
            <w:r>
              <w:rPr>
                <w:b/>
                <w:sz w:val="20"/>
              </w:rPr>
              <w:t>Sous-total du point 4</w:t>
            </w:r>
            <w:r w:rsidR="00922BD7">
              <w:rPr>
                <w:b/>
                <w:sz w:val="20"/>
              </w:rPr>
              <w:t>.</w:t>
            </w:r>
            <w:r>
              <w:rPr>
                <w:b/>
                <w:sz w:val="20"/>
              </w:rPr>
              <w:t>2</w:t>
            </w:r>
          </w:p>
        </w:tc>
        <w:tc>
          <w:tcPr>
            <w:tcW w:w="3969" w:type="dxa"/>
          </w:tcPr>
          <w:p w14:paraId="6E2FCBE8" w14:textId="19F33D8A" w:rsidR="00CD3290" w:rsidRPr="001E5C68" w:rsidRDefault="00CD3290" w:rsidP="007A71A4">
            <w:pPr>
              <w:widowControl w:val="0"/>
              <w:tabs>
                <w:tab w:val="left" w:pos="2445"/>
              </w:tabs>
              <w:jc w:val="right"/>
              <w:outlineLvl w:val="0"/>
              <w:rPr>
                <w:b/>
                <w:bCs/>
                <w:sz w:val="20"/>
                <w:szCs w:val="20"/>
              </w:rPr>
            </w:pPr>
            <w:r>
              <w:rPr>
                <w:b/>
                <w:sz w:val="20"/>
              </w:rPr>
              <w:t xml:space="preserve"> (PNUE) 215 000 $ US</w:t>
            </w:r>
          </w:p>
        </w:tc>
        <w:tc>
          <w:tcPr>
            <w:tcW w:w="3259" w:type="dxa"/>
          </w:tcPr>
          <w:p w14:paraId="3AAE880E" w14:textId="29D6CA19" w:rsidR="00CD3290" w:rsidRPr="001E5C68" w:rsidRDefault="009F30BE" w:rsidP="009F30BE">
            <w:pPr>
              <w:widowControl w:val="0"/>
              <w:jc w:val="right"/>
              <w:outlineLvl w:val="0"/>
              <w:rPr>
                <w:b/>
                <w:bCs/>
                <w:sz w:val="20"/>
                <w:szCs w:val="20"/>
              </w:rPr>
            </w:pPr>
            <w:r>
              <w:rPr>
                <w:b/>
                <w:sz w:val="20"/>
              </w:rPr>
              <w:t>0</w:t>
            </w:r>
          </w:p>
        </w:tc>
      </w:tr>
      <w:tr w:rsidR="00BE1545" w:rsidRPr="001E5C68" w14:paraId="06E81E39" w14:textId="77777777" w:rsidTr="00935776">
        <w:tc>
          <w:tcPr>
            <w:tcW w:w="2122" w:type="dxa"/>
          </w:tcPr>
          <w:p w14:paraId="33467B83" w14:textId="77777777" w:rsidR="00861199" w:rsidRPr="001E5C68" w:rsidRDefault="00861199" w:rsidP="00861199">
            <w:pPr>
              <w:widowControl w:val="0"/>
              <w:jc w:val="left"/>
              <w:outlineLvl w:val="0"/>
              <w:rPr>
                <w:b/>
                <w:bCs/>
                <w:sz w:val="20"/>
                <w:szCs w:val="20"/>
              </w:rPr>
            </w:pPr>
            <w:r>
              <w:rPr>
                <w:b/>
                <w:sz w:val="20"/>
              </w:rPr>
              <w:t>Mise à jour des NMPE et de l’étiquetage :</w:t>
            </w:r>
          </w:p>
          <w:p w14:paraId="1F298FD0" w14:textId="77777777" w:rsidR="00861199" w:rsidRPr="00861199" w:rsidRDefault="00861199" w:rsidP="00336A21">
            <w:pPr>
              <w:widowControl w:val="0"/>
              <w:jc w:val="left"/>
              <w:outlineLvl w:val="0"/>
              <w:rPr>
                <w:sz w:val="20"/>
                <w:szCs w:val="20"/>
              </w:rPr>
            </w:pPr>
          </w:p>
          <w:p w14:paraId="07A59173" w14:textId="5AA28223" w:rsidR="00BE1545" w:rsidRPr="001E5C68" w:rsidRDefault="005E7B87" w:rsidP="00336A21">
            <w:pPr>
              <w:widowControl w:val="0"/>
              <w:jc w:val="left"/>
              <w:outlineLvl w:val="0"/>
              <w:rPr>
                <w:b/>
                <w:bCs/>
                <w:sz w:val="20"/>
                <w:szCs w:val="20"/>
              </w:rPr>
            </w:pPr>
            <w:r>
              <w:rPr>
                <w:sz w:val="20"/>
              </w:rPr>
              <w:t>3. Politique des marchés publics et codes de la construction</w:t>
            </w:r>
          </w:p>
        </w:tc>
        <w:tc>
          <w:tcPr>
            <w:tcW w:w="3969" w:type="dxa"/>
          </w:tcPr>
          <w:p w14:paraId="75C99CC6" w14:textId="55AC31D9" w:rsidR="00BE1545" w:rsidRPr="001E5C68" w:rsidRDefault="009C1B53" w:rsidP="009C1B53">
            <w:pPr>
              <w:widowControl w:val="0"/>
              <w:tabs>
                <w:tab w:val="left" w:pos="2445"/>
              </w:tabs>
              <w:jc w:val="left"/>
              <w:outlineLvl w:val="0"/>
              <w:rPr>
                <w:b/>
                <w:bCs/>
                <w:sz w:val="20"/>
                <w:szCs w:val="20"/>
              </w:rPr>
            </w:pPr>
            <w:r>
              <w:rPr>
                <w:sz w:val="20"/>
              </w:rPr>
              <w:t>Aucune activité.</w:t>
            </w:r>
          </w:p>
        </w:tc>
        <w:tc>
          <w:tcPr>
            <w:tcW w:w="3259" w:type="dxa"/>
          </w:tcPr>
          <w:p w14:paraId="760BEFB9" w14:textId="414C239C" w:rsidR="00BE1545" w:rsidRDefault="00C845F9" w:rsidP="00C845F9">
            <w:pPr>
              <w:widowControl w:val="0"/>
              <w:tabs>
                <w:tab w:val="left" w:pos="879"/>
              </w:tabs>
              <w:jc w:val="left"/>
              <w:outlineLvl w:val="0"/>
              <w:rPr>
                <w:color w:val="000000"/>
                <w:sz w:val="20"/>
                <w:szCs w:val="20"/>
              </w:rPr>
            </w:pPr>
            <w:r>
              <w:rPr>
                <w:color w:val="000000"/>
                <w:sz w:val="20"/>
              </w:rPr>
              <w:t xml:space="preserve">- Réunion avec 15 agences nationales par pays </w:t>
            </w:r>
            <w:r w:rsidR="00922BD7">
              <w:rPr>
                <w:color w:val="000000"/>
                <w:sz w:val="20"/>
              </w:rPr>
              <w:t>au sujet de</w:t>
            </w:r>
            <w:r>
              <w:rPr>
                <w:color w:val="000000"/>
                <w:sz w:val="20"/>
              </w:rPr>
              <w:t xml:space="preserve"> l’élaboration de politiques d’achat nationales et de politiques d’aide étrangère pour les appareils sobres en énergie et la facilitation des processus internes ; et</w:t>
            </w:r>
          </w:p>
          <w:p w14:paraId="1FDE242B" w14:textId="281E5054" w:rsidR="00D96B64" w:rsidRDefault="00D96B64" w:rsidP="00C845F9">
            <w:pPr>
              <w:widowControl w:val="0"/>
              <w:tabs>
                <w:tab w:val="left" w:pos="879"/>
              </w:tabs>
              <w:jc w:val="left"/>
              <w:outlineLvl w:val="0"/>
              <w:rPr>
                <w:color w:val="000000"/>
                <w:sz w:val="20"/>
                <w:szCs w:val="20"/>
              </w:rPr>
            </w:pPr>
            <w:r>
              <w:rPr>
                <w:color w:val="000000"/>
                <w:sz w:val="20"/>
              </w:rPr>
              <w:t>(60 000 $ US)</w:t>
            </w:r>
          </w:p>
          <w:p w14:paraId="39B06B7A" w14:textId="6CF432F0" w:rsidR="004535AA" w:rsidRDefault="004535AA" w:rsidP="00C845F9">
            <w:pPr>
              <w:widowControl w:val="0"/>
              <w:tabs>
                <w:tab w:val="left" w:pos="879"/>
              </w:tabs>
              <w:jc w:val="left"/>
              <w:outlineLvl w:val="0"/>
              <w:rPr>
                <w:color w:val="000000"/>
                <w:sz w:val="20"/>
                <w:szCs w:val="20"/>
              </w:rPr>
            </w:pPr>
            <w:r>
              <w:rPr>
                <w:color w:val="000000"/>
                <w:sz w:val="20"/>
              </w:rPr>
              <w:t>- Réunion avec 15 agences nationales par pays concernant l’intégration des appareils RAC sobres en énergie et à faible PRP dans les codes de la construction existants et la facilitation des processus internes.</w:t>
            </w:r>
          </w:p>
          <w:p w14:paraId="52905A61" w14:textId="19051CDA" w:rsidR="00D96B64" w:rsidRPr="00C845F9" w:rsidRDefault="00D96B64" w:rsidP="00C845F9">
            <w:pPr>
              <w:widowControl w:val="0"/>
              <w:tabs>
                <w:tab w:val="left" w:pos="879"/>
              </w:tabs>
              <w:jc w:val="left"/>
              <w:outlineLvl w:val="0"/>
              <w:rPr>
                <w:color w:val="000000"/>
                <w:sz w:val="20"/>
                <w:szCs w:val="20"/>
              </w:rPr>
            </w:pPr>
            <w:r>
              <w:rPr>
                <w:color w:val="000000"/>
                <w:sz w:val="20"/>
              </w:rPr>
              <w:t>(60 000 $ US)</w:t>
            </w:r>
          </w:p>
        </w:tc>
      </w:tr>
      <w:tr w:rsidR="00BE1545" w:rsidRPr="001E5C68" w14:paraId="0CF37CAB" w14:textId="77777777" w:rsidTr="00935776">
        <w:tc>
          <w:tcPr>
            <w:tcW w:w="2122" w:type="dxa"/>
          </w:tcPr>
          <w:p w14:paraId="596F330B" w14:textId="4E3E4241" w:rsidR="00BE1545" w:rsidRPr="001E5C68" w:rsidRDefault="00AE2F04" w:rsidP="007A71A4">
            <w:pPr>
              <w:widowControl w:val="0"/>
              <w:outlineLvl w:val="0"/>
              <w:rPr>
                <w:b/>
                <w:bCs/>
                <w:sz w:val="20"/>
                <w:szCs w:val="20"/>
              </w:rPr>
            </w:pPr>
            <w:r>
              <w:rPr>
                <w:b/>
                <w:sz w:val="20"/>
              </w:rPr>
              <w:t>Sous-total du point 4</w:t>
            </w:r>
            <w:r w:rsidR="00922BD7">
              <w:rPr>
                <w:b/>
                <w:sz w:val="20"/>
              </w:rPr>
              <w:t>.</w:t>
            </w:r>
            <w:r>
              <w:rPr>
                <w:b/>
                <w:sz w:val="20"/>
              </w:rPr>
              <w:t>3</w:t>
            </w:r>
          </w:p>
        </w:tc>
        <w:tc>
          <w:tcPr>
            <w:tcW w:w="3969" w:type="dxa"/>
          </w:tcPr>
          <w:p w14:paraId="1A060B1C" w14:textId="6F97A68B" w:rsidR="00BE1545" w:rsidRPr="001E5C68" w:rsidRDefault="009C1B53" w:rsidP="007A71A4">
            <w:pPr>
              <w:widowControl w:val="0"/>
              <w:tabs>
                <w:tab w:val="left" w:pos="2445"/>
              </w:tabs>
              <w:jc w:val="right"/>
              <w:outlineLvl w:val="0"/>
              <w:rPr>
                <w:b/>
                <w:bCs/>
                <w:sz w:val="20"/>
                <w:szCs w:val="20"/>
              </w:rPr>
            </w:pPr>
            <w:r>
              <w:rPr>
                <w:b/>
                <w:sz w:val="20"/>
              </w:rPr>
              <w:t>0</w:t>
            </w:r>
          </w:p>
        </w:tc>
        <w:tc>
          <w:tcPr>
            <w:tcW w:w="3259" w:type="dxa"/>
          </w:tcPr>
          <w:p w14:paraId="74E4EA0A" w14:textId="53D57A24" w:rsidR="00BE1545" w:rsidRPr="001E5C68" w:rsidRDefault="00BE1545" w:rsidP="009F30BE">
            <w:pPr>
              <w:widowControl w:val="0"/>
              <w:jc w:val="right"/>
              <w:outlineLvl w:val="0"/>
              <w:rPr>
                <w:b/>
                <w:bCs/>
                <w:color w:val="000000"/>
                <w:sz w:val="20"/>
                <w:szCs w:val="20"/>
              </w:rPr>
            </w:pPr>
            <w:r>
              <w:rPr>
                <w:b/>
                <w:sz w:val="20"/>
              </w:rPr>
              <w:t>(PNUE) 120 000 $ US</w:t>
            </w:r>
          </w:p>
        </w:tc>
      </w:tr>
      <w:tr w:rsidR="00CD3290" w:rsidRPr="001E5C68" w14:paraId="1D0096D2" w14:textId="77777777" w:rsidTr="00935776">
        <w:trPr>
          <w:trHeight w:val="77"/>
        </w:trPr>
        <w:tc>
          <w:tcPr>
            <w:tcW w:w="2122" w:type="dxa"/>
          </w:tcPr>
          <w:p w14:paraId="7420B017" w14:textId="3F321F24" w:rsidR="00CD3290" w:rsidRPr="001E5C68" w:rsidRDefault="00CD3290" w:rsidP="007A71A4">
            <w:pPr>
              <w:widowControl w:val="0"/>
              <w:jc w:val="left"/>
              <w:outlineLvl w:val="0"/>
              <w:rPr>
                <w:b/>
                <w:bCs/>
                <w:sz w:val="20"/>
                <w:szCs w:val="20"/>
              </w:rPr>
            </w:pPr>
            <w:r>
              <w:rPr>
                <w:b/>
                <w:sz w:val="20"/>
              </w:rPr>
              <w:t>Programmes de sensibilisation et de vulgarisation</w:t>
            </w:r>
          </w:p>
        </w:tc>
        <w:tc>
          <w:tcPr>
            <w:tcW w:w="3969" w:type="dxa"/>
          </w:tcPr>
          <w:p w14:paraId="0DE7DA02" w14:textId="518F3B8D" w:rsidR="00CD3290" w:rsidRPr="000A55A6" w:rsidRDefault="00CD3290" w:rsidP="000A55A6">
            <w:pPr>
              <w:widowControl w:val="0"/>
              <w:jc w:val="left"/>
              <w:outlineLvl w:val="0"/>
              <w:rPr>
                <w:sz w:val="20"/>
                <w:szCs w:val="20"/>
              </w:rPr>
            </w:pPr>
            <w:r>
              <w:rPr>
                <w:sz w:val="20"/>
              </w:rPr>
              <w:t>- Concevoir des documents de sensibilisation du public aux audits énergétiques et à d’autres sujets pour soutenir la mise en œuvre du projet.</w:t>
            </w:r>
          </w:p>
          <w:p w14:paraId="251068C7" w14:textId="4F551FFD" w:rsidR="0091533B" w:rsidRPr="000A55A6" w:rsidRDefault="00931ECB" w:rsidP="000A55A6">
            <w:pPr>
              <w:widowControl w:val="0"/>
              <w:jc w:val="left"/>
              <w:outlineLvl w:val="0"/>
              <w:rPr>
                <w:sz w:val="20"/>
                <w:szCs w:val="20"/>
              </w:rPr>
            </w:pPr>
            <w:r>
              <w:rPr>
                <w:sz w:val="20"/>
              </w:rPr>
              <w:t>(25 000 $ US)</w:t>
            </w:r>
          </w:p>
        </w:tc>
        <w:tc>
          <w:tcPr>
            <w:tcW w:w="3259" w:type="dxa"/>
          </w:tcPr>
          <w:p w14:paraId="5B85DCF8" w14:textId="13D2D836" w:rsidR="00CD3290" w:rsidRDefault="000A55A6" w:rsidP="000A55A6">
            <w:pPr>
              <w:widowControl w:val="0"/>
              <w:jc w:val="left"/>
              <w:outlineLvl w:val="0"/>
              <w:rPr>
                <w:sz w:val="20"/>
                <w:szCs w:val="20"/>
              </w:rPr>
            </w:pPr>
            <w:r>
              <w:rPr>
                <w:sz w:val="20"/>
              </w:rPr>
              <w:t xml:space="preserve">- Élaborer des programmes de vulgarisation destinés aux techniciens, aux consommateurs et aux détaillants </w:t>
            </w:r>
            <w:r w:rsidR="00922BD7">
              <w:rPr>
                <w:sz w:val="20"/>
              </w:rPr>
              <w:t>couvrant les</w:t>
            </w:r>
            <w:r>
              <w:rPr>
                <w:sz w:val="20"/>
              </w:rPr>
              <w:t xml:space="preserve"> NMPE, l’étiquetage, les avantages </w:t>
            </w:r>
            <w:r w:rsidR="00922BD7">
              <w:rPr>
                <w:sz w:val="20"/>
              </w:rPr>
              <w:t xml:space="preserve">qu’il y a à </w:t>
            </w:r>
            <w:r>
              <w:rPr>
                <w:sz w:val="20"/>
              </w:rPr>
              <w:t>utilis</w:t>
            </w:r>
            <w:r w:rsidR="00922BD7">
              <w:rPr>
                <w:sz w:val="20"/>
              </w:rPr>
              <w:t>er</w:t>
            </w:r>
            <w:r>
              <w:rPr>
                <w:sz w:val="20"/>
              </w:rPr>
              <w:t xml:space="preserve"> d</w:t>
            </w:r>
            <w:r w:rsidR="00922BD7">
              <w:rPr>
                <w:sz w:val="20"/>
              </w:rPr>
              <w:t xml:space="preserve">es </w:t>
            </w:r>
            <w:r>
              <w:rPr>
                <w:sz w:val="20"/>
              </w:rPr>
              <w:t xml:space="preserve">appareils sobres en énergie et la maintenance des appareils RAC. </w:t>
            </w:r>
          </w:p>
          <w:p w14:paraId="01906F0A" w14:textId="1C9195B5" w:rsidR="00322E09" w:rsidRPr="000A55A6" w:rsidRDefault="00322E09" w:rsidP="00322E09">
            <w:pPr>
              <w:widowControl w:val="0"/>
              <w:jc w:val="left"/>
              <w:outlineLvl w:val="0"/>
              <w:rPr>
                <w:sz w:val="20"/>
                <w:szCs w:val="20"/>
              </w:rPr>
            </w:pPr>
            <w:r>
              <w:rPr>
                <w:sz w:val="20"/>
              </w:rPr>
              <w:t>(95 000 $ US)</w:t>
            </w:r>
          </w:p>
        </w:tc>
      </w:tr>
      <w:tr w:rsidR="00CD3290" w:rsidRPr="001E5C68" w14:paraId="37062616" w14:textId="77777777" w:rsidTr="00935776">
        <w:tc>
          <w:tcPr>
            <w:tcW w:w="2122" w:type="dxa"/>
          </w:tcPr>
          <w:p w14:paraId="5A89B920" w14:textId="1AA31206" w:rsidR="00CD3290" w:rsidRPr="001E5C68" w:rsidRDefault="00CD3290" w:rsidP="007A71A4">
            <w:pPr>
              <w:widowControl w:val="0"/>
              <w:outlineLvl w:val="0"/>
              <w:rPr>
                <w:b/>
                <w:bCs/>
                <w:sz w:val="20"/>
                <w:szCs w:val="20"/>
              </w:rPr>
            </w:pPr>
            <w:r>
              <w:rPr>
                <w:b/>
                <w:sz w:val="20"/>
              </w:rPr>
              <w:t>Sous-total du point 5</w:t>
            </w:r>
          </w:p>
        </w:tc>
        <w:tc>
          <w:tcPr>
            <w:tcW w:w="3969" w:type="dxa"/>
          </w:tcPr>
          <w:p w14:paraId="708FD73D" w14:textId="1FB5CF04" w:rsidR="00CD3290" w:rsidRPr="001E5C68" w:rsidRDefault="00CD3290" w:rsidP="007A71A4">
            <w:pPr>
              <w:widowControl w:val="0"/>
              <w:jc w:val="right"/>
              <w:outlineLvl w:val="0"/>
              <w:rPr>
                <w:b/>
                <w:bCs/>
                <w:sz w:val="20"/>
                <w:szCs w:val="20"/>
              </w:rPr>
            </w:pPr>
            <w:r>
              <w:rPr>
                <w:b/>
                <w:sz w:val="20"/>
              </w:rPr>
              <w:t>(PNUE) 25 000 $ US</w:t>
            </w:r>
          </w:p>
        </w:tc>
        <w:tc>
          <w:tcPr>
            <w:tcW w:w="3259" w:type="dxa"/>
          </w:tcPr>
          <w:p w14:paraId="59413E76" w14:textId="3FBB939D" w:rsidR="00CD3290" w:rsidRPr="001E5C68" w:rsidRDefault="009F30BE" w:rsidP="009F30BE">
            <w:pPr>
              <w:widowControl w:val="0"/>
              <w:jc w:val="right"/>
              <w:outlineLvl w:val="0"/>
              <w:rPr>
                <w:b/>
                <w:bCs/>
                <w:sz w:val="20"/>
                <w:szCs w:val="20"/>
              </w:rPr>
            </w:pPr>
            <w:r>
              <w:rPr>
                <w:b/>
                <w:sz w:val="20"/>
              </w:rPr>
              <w:t>(PNUE) 95 000 $ US</w:t>
            </w:r>
          </w:p>
        </w:tc>
      </w:tr>
      <w:tr w:rsidR="00CD3290" w:rsidRPr="001E5C68" w14:paraId="03182B84" w14:textId="77777777" w:rsidTr="00935776">
        <w:tc>
          <w:tcPr>
            <w:tcW w:w="2122" w:type="dxa"/>
          </w:tcPr>
          <w:p w14:paraId="3957B599" w14:textId="1F207195" w:rsidR="00CD3290" w:rsidRPr="001E5C68" w:rsidRDefault="005A2A0C" w:rsidP="007A71A4">
            <w:pPr>
              <w:widowControl w:val="0"/>
              <w:jc w:val="right"/>
              <w:outlineLvl w:val="0"/>
              <w:rPr>
                <w:b/>
                <w:bCs/>
                <w:sz w:val="20"/>
                <w:szCs w:val="20"/>
              </w:rPr>
            </w:pPr>
            <w:r>
              <w:rPr>
                <w:b/>
                <w:sz w:val="20"/>
              </w:rPr>
              <w:t xml:space="preserve">Total </w:t>
            </w:r>
          </w:p>
        </w:tc>
        <w:tc>
          <w:tcPr>
            <w:tcW w:w="3969" w:type="dxa"/>
          </w:tcPr>
          <w:p w14:paraId="74DE81AD" w14:textId="3D19D097" w:rsidR="00CD3290" w:rsidRPr="001E5C68" w:rsidRDefault="00D9095F" w:rsidP="007A71A4">
            <w:pPr>
              <w:widowControl w:val="0"/>
              <w:jc w:val="right"/>
              <w:outlineLvl w:val="0"/>
              <w:rPr>
                <w:b/>
                <w:bCs/>
                <w:sz w:val="20"/>
                <w:szCs w:val="20"/>
              </w:rPr>
            </w:pPr>
            <w:r>
              <w:rPr>
                <w:b/>
                <w:sz w:val="20"/>
              </w:rPr>
              <w:t>Volet régional 652 000 $ US</w:t>
            </w:r>
          </w:p>
        </w:tc>
        <w:tc>
          <w:tcPr>
            <w:tcW w:w="3259" w:type="dxa"/>
          </w:tcPr>
          <w:p w14:paraId="1721B48C" w14:textId="35A7D0DB" w:rsidR="00CD3290" w:rsidRPr="001E5C68" w:rsidRDefault="009F30BE" w:rsidP="00FC73D9">
            <w:pPr>
              <w:widowControl w:val="0"/>
              <w:jc w:val="right"/>
              <w:outlineLvl w:val="0"/>
              <w:rPr>
                <w:b/>
                <w:bCs/>
                <w:sz w:val="20"/>
                <w:szCs w:val="20"/>
              </w:rPr>
            </w:pPr>
            <w:r>
              <w:rPr>
                <w:b/>
                <w:sz w:val="20"/>
              </w:rPr>
              <w:t>Volet national 548 000 $ US</w:t>
            </w:r>
          </w:p>
        </w:tc>
      </w:tr>
    </w:tbl>
    <w:p w14:paraId="4D3D5FBF" w14:textId="2ECCAE83" w:rsidR="006A4116" w:rsidRDefault="006D59C0" w:rsidP="007A71A4">
      <w:pPr>
        <w:pStyle w:val="Heading1"/>
        <w:widowControl w:val="0"/>
        <w:spacing w:before="240"/>
      </w:pPr>
      <w:r>
        <w:t>Les coûts revus du projet et de l’appui aux agences pour chacun des 12 PIP pour les activités régionales prévues au titre de la deuxième tranche, notamment le point sur l’efficacité énergétique, sont résumés dans le tableau 7.</w:t>
      </w:r>
    </w:p>
    <w:p w14:paraId="74E2D33A" w14:textId="70086E01" w:rsidR="0059482E" w:rsidRDefault="0059482E" w:rsidP="0059482E">
      <w:pPr>
        <w:rPr>
          <w:b/>
          <w:bCs/>
        </w:rPr>
      </w:pPr>
      <w:r>
        <w:rPr>
          <w:b/>
        </w:rPr>
        <w:t>Tableau 7. Coûts de projet et d’appui d’agence révisés de la deuxième tranche, y compris le point sur l’efficacité énergétique ($ US)</w:t>
      </w:r>
    </w:p>
    <w:tbl>
      <w:tblPr>
        <w:tblStyle w:val="TableGrid"/>
        <w:tblW w:w="0" w:type="auto"/>
        <w:tblCellMar>
          <w:left w:w="57" w:type="dxa"/>
          <w:right w:w="57" w:type="dxa"/>
        </w:tblCellMar>
        <w:tblLook w:val="04A0" w:firstRow="1" w:lastRow="0" w:firstColumn="1" w:lastColumn="0" w:noHBand="0" w:noVBand="1"/>
      </w:tblPr>
      <w:tblGrid>
        <w:gridCol w:w="1174"/>
        <w:gridCol w:w="1003"/>
        <w:gridCol w:w="1014"/>
        <w:gridCol w:w="896"/>
        <w:gridCol w:w="896"/>
        <w:gridCol w:w="896"/>
        <w:gridCol w:w="897"/>
        <w:gridCol w:w="867"/>
        <w:gridCol w:w="799"/>
        <w:gridCol w:w="908"/>
      </w:tblGrid>
      <w:tr w:rsidR="0018770E" w:rsidRPr="00983BDF" w14:paraId="108B46E1" w14:textId="77777777" w:rsidTr="00FB4A85">
        <w:trPr>
          <w:trHeight w:val="452"/>
          <w:tblHeader/>
        </w:trPr>
        <w:tc>
          <w:tcPr>
            <w:tcW w:w="1086" w:type="dxa"/>
          </w:tcPr>
          <w:p w14:paraId="075E1351" w14:textId="77777777" w:rsidR="00245AD9" w:rsidRPr="00983BDF" w:rsidRDefault="00245AD9">
            <w:pPr>
              <w:jc w:val="left"/>
              <w:rPr>
                <w:sz w:val="18"/>
                <w:szCs w:val="18"/>
              </w:rPr>
            </w:pPr>
            <w:r>
              <w:rPr>
                <w:b/>
                <w:color w:val="000000"/>
                <w:sz w:val="18"/>
              </w:rPr>
              <w:lastRenderedPageBreak/>
              <w:t>Volets</w:t>
            </w:r>
          </w:p>
        </w:tc>
        <w:tc>
          <w:tcPr>
            <w:tcW w:w="1093" w:type="dxa"/>
          </w:tcPr>
          <w:p w14:paraId="3F17C7A5" w14:textId="77777777" w:rsidR="00245AD9" w:rsidRDefault="00245AD9" w:rsidP="00922BD7">
            <w:pPr>
              <w:jc w:val="center"/>
              <w:rPr>
                <w:b/>
                <w:bCs/>
                <w:sz w:val="18"/>
                <w:szCs w:val="18"/>
              </w:rPr>
            </w:pPr>
            <w:r>
              <w:rPr>
                <w:b/>
                <w:sz w:val="18"/>
              </w:rPr>
              <w:t>Deuxième tranche approuvée</w:t>
            </w:r>
          </w:p>
          <w:p w14:paraId="0E52C7C8" w14:textId="77777777" w:rsidR="00245AD9" w:rsidRPr="00983BDF" w:rsidRDefault="00245AD9" w:rsidP="00922BD7">
            <w:pPr>
              <w:jc w:val="center"/>
              <w:rPr>
                <w:b/>
                <w:bCs/>
                <w:sz w:val="18"/>
                <w:szCs w:val="18"/>
              </w:rPr>
            </w:pPr>
          </w:p>
        </w:tc>
        <w:tc>
          <w:tcPr>
            <w:tcW w:w="956" w:type="dxa"/>
          </w:tcPr>
          <w:p w14:paraId="18C6F809" w14:textId="77777777" w:rsidR="00245AD9" w:rsidRPr="00983BDF" w:rsidRDefault="00245AD9" w:rsidP="00922BD7">
            <w:pPr>
              <w:jc w:val="center"/>
              <w:rPr>
                <w:b/>
                <w:bCs/>
                <w:sz w:val="18"/>
                <w:szCs w:val="18"/>
              </w:rPr>
            </w:pPr>
            <w:r>
              <w:rPr>
                <w:b/>
                <w:sz w:val="18"/>
              </w:rPr>
              <w:t>Coûts proposés pour les activités visant à maintenir l’efficacité énergétique</w:t>
            </w:r>
          </w:p>
        </w:tc>
        <w:tc>
          <w:tcPr>
            <w:tcW w:w="956" w:type="dxa"/>
          </w:tcPr>
          <w:p w14:paraId="24262379" w14:textId="77777777" w:rsidR="00245AD9" w:rsidRPr="00983BDF" w:rsidRDefault="00245AD9" w:rsidP="00922BD7">
            <w:pPr>
              <w:jc w:val="center"/>
              <w:rPr>
                <w:b/>
                <w:bCs/>
                <w:sz w:val="18"/>
                <w:szCs w:val="18"/>
              </w:rPr>
            </w:pPr>
            <w:r>
              <w:rPr>
                <w:b/>
                <w:sz w:val="18"/>
              </w:rPr>
              <w:t>Total du projet révisé pour la deuxième tranche</w:t>
            </w:r>
          </w:p>
        </w:tc>
        <w:tc>
          <w:tcPr>
            <w:tcW w:w="956" w:type="dxa"/>
          </w:tcPr>
          <w:p w14:paraId="662BA741" w14:textId="2BBCFA44" w:rsidR="00245AD9" w:rsidRPr="00983BDF" w:rsidRDefault="00245AD9" w:rsidP="00922BD7">
            <w:pPr>
              <w:jc w:val="center"/>
              <w:rPr>
                <w:b/>
                <w:bCs/>
                <w:sz w:val="18"/>
                <w:szCs w:val="18"/>
              </w:rPr>
            </w:pPr>
            <w:r>
              <w:rPr>
                <w:b/>
                <w:sz w:val="18"/>
              </w:rPr>
              <w:t>Coûts d’appui d’agence révisés pour la deuxième tranche</w:t>
            </w:r>
          </w:p>
        </w:tc>
        <w:tc>
          <w:tcPr>
            <w:tcW w:w="956" w:type="dxa"/>
          </w:tcPr>
          <w:p w14:paraId="33BC61B3" w14:textId="0AE01D1B" w:rsidR="00245AD9" w:rsidRPr="00983BDF" w:rsidRDefault="00245AD9" w:rsidP="00922BD7">
            <w:pPr>
              <w:jc w:val="center"/>
              <w:rPr>
                <w:b/>
                <w:bCs/>
                <w:sz w:val="18"/>
                <w:szCs w:val="18"/>
              </w:rPr>
            </w:pPr>
            <w:r>
              <w:rPr>
                <w:b/>
                <w:sz w:val="18"/>
              </w:rPr>
              <w:t>Coûts totaux convenus révisés pour la deuxième tranche</w:t>
            </w:r>
          </w:p>
        </w:tc>
        <w:tc>
          <w:tcPr>
            <w:tcW w:w="956" w:type="dxa"/>
          </w:tcPr>
          <w:p w14:paraId="5CFCD7E2" w14:textId="77777777" w:rsidR="00245AD9" w:rsidRPr="00983BDF" w:rsidRDefault="00245AD9" w:rsidP="00922BD7">
            <w:pPr>
              <w:jc w:val="center"/>
              <w:rPr>
                <w:b/>
                <w:bCs/>
                <w:sz w:val="18"/>
                <w:szCs w:val="18"/>
              </w:rPr>
            </w:pPr>
            <w:r>
              <w:rPr>
                <w:b/>
                <w:sz w:val="18"/>
              </w:rPr>
              <w:t>Total approuvé de la phase II</w:t>
            </w:r>
          </w:p>
        </w:tc>
        <w:tc>
          <w:tcPr>
            <w:tcW w:w="905" w:type="dxa"/>
          </w:tcPr>
          <w:p w14:paraId="6AF2DA5B" w14:textId="77777777" w:rsidR="00245AD9" w:rsidRPr="00983BDF" w:rsidRDefault="00245AD9" w:rsidP="00922BD7">
            <w:pPr>
              <w:jc w:val="center"/>
              <w:rPr>
                <w:b/>
                <w:bCs/>
                <w:sz w:val="18"/>
                <w:szCs w:val="18"/>
              </w:rPr>
            </w:pPr>
            <w:r>
              <w:rPr>
                <w:b/>
                <w:sz w:val="18"/>
              </w:rPr>
              <w:t>Total du projet révisé pour la phase II</w:t>
            </w:r>
          </w:p>
        </w:tc>
        <w:tc>
          <w:tcPr>
            <w:tcW w:w="805" w:type="dxa"/>
          </w:tcPr>
          <w:p w14:paraId="01AFCC6C" w14:textId="77777777" w:rsidR="00245AD9" w:rsidRPr="00983BDF" w:rsidRDefault="00245AD9" w:rsidP="00922BD7">
            <w:pPr>
              <w:jc w:val="center"/>
              <w:rPr>
                <w:b/>
                <w:bCs/>
                <w:sz w:val="18"/>
                <w:szCs w:val="18"/>
              </w:rPr>
            </w:pPr>
            <w:r>
              <w:rPr>
                <w:b/>
                <w:sz w:val="18"/>
              </w:rPr>
              <w:t>Coûts d’appui d’agence révisés pour la phase II</w:t>
            </w:r>
          </w:p>
        </w:tc>
        <w:tc>
          <w:tcPr>
            <w:tcW w:w="994" w:type="dxa"/>
          </w:tcPr>
          <w:p w14:paraId="50420C59" w14:textId="77777777" w:rsidR="00245AD9" w:rsidRPr="007D160D" w:rsidRDefault="00245AD9" w:rsidP="00922BD7">
            <w:pPr>
              <w:jc w:val="center"/>
              <w:rPr>
                <w:b/>
                <w:bCs/>
                <w:sz w:val="18"/>
                <w:szCs w:val="18"/>
              </w:rPr>
            </w:pPr>
            <w:r>
              <w:rPr>
                <w:b/>
                <w:sz w:val="18"/>
              </w:rPr>
              <w:t>Coûts totaux convenus révisés</w:t>
            </w:r>
          </w:p>
          <w:p w14:paraId="10E08642" w14:textId="77777777" w:rsidR="00245AD9" w:rsidRPr="00983BDF" w:rsidRDefault="00245AD9" w:rsidP="00922BD7">
            <w:pPr>
              <w:jc w:val="center"/>
              <w:rPr>
                <w:sz w:val="18"/>
                <w:szCs w:val="18"/>
              </w:rPr>
            </w:pPr>
            <w:r>
              <w:rPr>
                <w:b/>
                <w:sz w:val="18"/>
              </w:rPr>
              <w:t>pour la phase II</w:t>
            </w:r>
          </w:p>
        </w:tc>
      </w:tr>
      <w:tr w:rsidR="0018770E" w:rsidRPr="00983BDF" w14:paraId="3B8D1C92" w14:textId="77777777" w:rsidTr="00895339">
        <w:tc>
          <w:tcPr>
            <w:tcW w:w="1086" w:type="dxa"/>
          </w:tcPr>
          <w:p w14:paraId="4A2AE25B" w14:textId="06EFE710" w:rsidR="00245AD9" w:rsidRPr="00245AD9" w:rsidRDefault="00245AD9">
            <w:pPr>
              <w:jc w:val="left"/>
              <w:rPr>
                <w:b/>
                <w:bCs/>
                <w:color w:val="000000"/>
                <w:sz w:val="18"/>
                <w:szCs w:val="18"/>
              </w:rPr>
            </w:pPr>
            <w:r>
              <w:rPr>
                <w:b/>
                <w:color w:val="000000"/>
                <w:sz w:val="18"/>
              </w:rPr>
              <w:t xml:space="preserve">Régional </w:t>
            </w:r>
          </w:p>
        </w:tc>
        <w:tc>
          <w:tcPr>
            <w:tcW w:w="1093" w:type="dxa"/>
          </w:tcPr>
          <w:p w14:paraId="6A3A94DF" w14:textId="77777777" w:rsidR="00245AD9" w:rsidRPr="00983BDF" w:rsidRDefault="00245AD9" w:rsidP="00895339">
            <w:pPr>
              <w:jc w:val="right"/>
              <w:rPr>
                <w:color w:val="000000"/>
                <w:sz w:val="18"/>
                <w:szCs w:val="18"/>
              </w:rPr>
            </w:pPr>
          </w:p>
        </w:tc>
        <w:tc>
          <w:tcPr>
            <w:tcW w:w="956" w:type="dxa"/>
          </w:tcPr>
          <w:p w14:paraId="646E2AB7" w14:textId="77777777" w:rsidR="00245AD9" w:rsidRPr="00983BDF" w:rsidRDefault="00245AD9" w:rsidP="00895339">
            <w:pPr>
              <w:jc w:val="right"/>
              <w:rPr>
                <w:color w:val="000000"/>
                <w:sz w:val="18"/>
                <w:szCs w:val="18"/>
              </w:rPr>
            </w:pPr>
          </w:p>
        </w:tc>
        <w:tc>
          <w:tcPr>
            <w:tcW w:w="956" w:type="dxa"/>
          </w:tcPr>
          <w:p w14:paraId="7169AA69" w14:textId="77777777" w:rsidR="00245AD9" w:rsidRPr="006F5EA3" w:rsidRDefault="00245AD9" w:rsidP="00895339">
            <w:pPr>
              <w:jc w:val="right"/>
              <w:rPr>
                <w:color w:val="000000"/>
                <w:sz w:val="18"/>
                <w:szCs w:val="18"/>
              </w:rPr>
            </w:pPr>
          </w:p>
        </w:tc>
        <w:tc>
          <w:tcPr>
            <w:tcW w:w="956" w:type="dxa"/>
          </w:tcPr>
          <w:p w14:paraId="7DBB689D" w14:textId="77777777" w:rsidR="00245AD9" w:rsidRPr="00FC3CA3" w:rsidRDefault="00245AD9" w:rsidP="00895339">
            <w:pPr>
              <w:jc w:val="right"/>
              <w:rPr>
                <w:color w:val="000000"/>
                <w:sz w:val="18"/>
                <w:szCs w:val="18"/>
              </w:rPr>
            </w:pPr>
          </w:p>
        </w:tc>
        <w:tc>
          <w:tcPr>
            <w:tcW w:w="956" w:type="dxa"/>
          </w:tcPr>
          <w:p w14:paraId="19A95396" w14:textId="77777777" w:rsidR="00245AD9" w:rsidRPr="008529CB" w:rsidRDefault="00245AD9" w:rsidP="00895339">
            <w:pPr>
              <w:jc w:val="right"/>
              <w:rPr>
                <w:color w:val="000000"/>
                <w:sz w:val="18"/>
                <w:szCs w:val="18"/>
              </w:rPr>
            </w:pPr>
          </w:p>
        </w:tc>
        <w:tc>
          <w:tcPr>
            <w:tcW w:w="956" w:type="dxa"/>
          </w:tcPr>
          <w:p w14:paraId="0FF86169" w14:textId="77777777" w:rsidR="00245AD9" w:rsidRPr="00983BDF" w:rsidRDefault="00245AD9" w:rsidP="00895339">
            <w:pPr>
              <w:jc w:val="right"/>
              <w:rPr>
                <w:color w:val="000000"/>
                <w:sz w:val="18"/>
                <w:szCs w:val="18"/>
              </w:rPr>
            </w:pPr>
          </w:p>
        </w:tc>
        <w:tc>
          <w:tcPr>
            <w:tcW w:w="905" w:type="dxa"/>
          </w:tcPr>
          <w:p w14:paraId="46BDAA4C" w14:textId="77777777" w:rsidR="00245AD9" w:rsidRPr="000A786E" w:rsidRDefault="00245AD9" w:rsidP="00895339">
            <w:pPr>
              <w:jc w:val="right"/>
              <w:rPr>
                <w:color w:val="000000"/>
                <w:sz w:val="18"/>
                <w:szCs w:val="18"/>
              </w:rPr>
            </w:pPr>
          </w:p>
        </w:tc>
        <w:tc>
          <w:tcPr>
            <w:tcW w:w="805" w:type="dxa"/>
          </w:tcPr>
          <w:p w14:paraId="753B0571" w14:textId="77777777" w:rsidR="00245AD9" w:rsidRPr="00C1496C" w:rsidRDefault="00245AD9" w:rsidP="00895339">
            <w:pPr>
              <w:jc w:val="right"/>
              <w:rPr>
                <w:color w:val="000000"/>
                <w:sz w:val="18"/>
                <w:szCs w:val="18"/>
              </w:rPr>
            </w:pPr>
          </w:p>
        </w:tc>
        <w:tc>
          <w:tcPr>
            <w:tcW w:w="994" w:type="dxa"/>
          </w:tcPr>
          <w:p w14:paraId="744CA61A" w14:textId="77777777" w:rsidR="00245AD9" w:rsidRPr="000064FC" w:rsidRDefault="00245AD9" w:rsidP="00895339">
            <w:pPr>
              <w:jc w:val="right"/>
              <w:rPr>
                <w:color w:val="000000"/>
                <w:sz w:val="18"/>
                <w:szCs w:val="18"/>
              </w:rPr>
            </w:pPr>
          </w:p>
        </w:tc>
      </w:tr>
      <w:tr w:rsidR="0018770E" w:rsidRPr="00983BDF" w14:paraId="0E330CF6" w14:textId="77777777" w:rsidTr="00895339">
        <w:tc>
          <w:tcPr>
            <w:tcW w:w="1086" w:type="dxa"/>
          </w:tcPr>
          <w:p w14:paraId="2F8DE0E3" w14:textId="77777777" w:rsidR="00245AD9" w:rsidRPr="00983BDF" w:rsidRDefault="00245AD9">
            <w:pPr>
              <w:jc w:val="left"/>
              <w:rPr>
                <w:sz w:val="18"/>
                <w:szCs w:val="18"/>
              </w:rPr>
            </w:pPr>
            <w:r>
              <w:rPr>
                <w:color w:val="000000"/>
                <w:sz w:val="18"/>
              </w:rPr>
              <w:t xml:space="preserve">PNUE </w:t>
            </w:r>
          </w:p>
        </w:tc>
        <w:tc>
          <w:tcPr>
            <w:tcW w:w="1093" w:type="dxa"/>
          </w:tcPr>
          <w:p w14:paraId="70F921C1" w14:textId="77777777" w:rsidR="00245AD9" w:rsidRPr="00983BDF" w:rsidRDefault="00245AD9" w:rsidP="00895339">
            <w:pPr>
              <w:jc w:val="right"/>
              <w:rPr>
                <w:sz w:val="18"/>
                <w:szCs w:val="18"/>
              </w:rPr>
            </w:pPr>
            <w:r>
              <w:rPr>
                <w:color w:val="000000"/>
                <w:sz w:val="18"/>
              </w:rPr>
              <w:t>430 000</w:t>
            </w:r>
          </w:p>
        </w:tc>
        <w:tc>
          <w:tcPr>
            <w:tcW w:w="956" w:type="dxa"/>
          </w:tcPr>
          <w:p w14:paraId="2090D948" w14:textId="77777777" w:rsidR="00245AD9" w:rsidRPr="00983BDF" w:rsidRDefault="00245AD9" w:rsidP="00895339">
            <w:pPr>
              <w:jc w:val="right"/>
              <w:rPr>
                <w:color w:val="000000"/>
                <w:sz w:val="18"/>
                <w:szCs w:val="18"/>
              </w:rPr>
            </w:pPr>
            <w:r>
              <w:rPr>
                <w:color w:val="000000"/>
                <w:sz w:val="18"/>
              </w:rPr>
              <w:t>405 000</w:t>
            </w:r>
          </w:p>
        </w:tc>
        <w:tc>
          <w:tcPr>
            <w:tcW w:w="956" w:type="dxa"/>
          </w:tcPr>
          <w:p w14:paraId="6FEC75D8" w14:textId="23D7BEA2" w:rsidR="00245AD9" w:rsidRPr="00983BDF" w:rsidRDefault="00245AD9" w:rsidP="00895339">
            <w:pPr>
              <w:jc w:val="right"/>
              <w:rPr>
                <w:color w:val="000000"/>
                <w:sz w:val="18"/>
                <w:szCs w:val="18"/>
              </w:rPr>
            </w:pPr>
            <w:r>
              <w:rPr>
                <w:color w:val="000000"/>
                <w:sz w:val="18"/>
              </w:rPr>
              <w:t>835 000</w:t>
            </w:r>
          </w:p>
        </w:tc>
        <w:tc>
          <w:tcPr>
            <w:tcW w:w="956" w:type="dxa"/>
          </w:tcPr>
          <w:p w14:paraId="5D71E5BD" w14:textId="242E7298" w:rsidR="00245AD9" w:rsidRPr="00983BDF" w:rsidRDefault="00245AD9" w:rsidP="00895339">
            <w:pPr>
              <w:jc w:val="right"/>
              <w:rPr>
                <w:color w:val="000000"/>
                <w:sz w:val="18"/>
                <w:szCs w:val="18"/>
              </w:rPr>
            </w:pPr>
            <w:r>
              <w:rPr>
                <w:color w:val="000000"/>
                <w:sz w:val="18"/>
              </w:rPr>
              <w:t>97 327</w:t>
            </w:r>
          </w:p>
        </w:tc>
        <w:tc>
          <w:tcPr>
            <w:tcW w:w="956" w:type="dxa"/>
          </w:tcPr>
          <w:p w14:paraId="758770AE" w14:textId="7C102F19" w:rsidR="00245AD9" w:rsidRPr="00983BDF" w:rsidRDefault="00245AD9" w:rsidP="00895339">
            <w:pPr>
              <w:jc w:val="right"/>
              <w:rPr>
                <w:color w:val="000000"/>
                <w:sz w:val="18"/>
                <w:szCs w:val="18"/>
              </w:rPr>
            </w:pPr>
            <w:r>
              <w:rPr>
                <w:color w:val="000000"/>
                <w:sz w:val="18"/>
              </w:rPr>
              <w:t>932 327</w:t>
            </w:r>
          </w:p>
        </w:tc>
        <w:tc>
          <w:tcPr>
            <w:tcW w:w="956" w:type="dxa"/>
          </w:tcPr>
          <w:p w14:paraId="67FAA810" w14:textId="77777777" w:rsidR="00245AD9" w:rsidRPr="00983BDF" w:rsidRDefault="00245AD9" w:rsidP="00895339">
            <w:pPr>
              <w:jc w:val="right"/>
              <w:rPr>
                <w:sz w:val="18"/>
                <w:szCs w:val="18"/>
              </w:rPr>
            </w:pPr>
            <w:r>
              <w:rPr>
                <w:color w:val="000000"/>
                <w:sz w:val="18"/>
              </w:rPr>
              <w:t>785 000</w:t>
            </w:r>
          </w:p>
        </w:tc>
        <w:tc>
          <w:tcPr>
            <w:tcW w:w="905" w:type="dxa"/>
          </w:tcPr>
          <w:p w14:paraId="160E5A89" w14:textId="77777777" w:rsidR="00245AD9" w:rsidRPr="000A786E" w:rsidRDefault="00245AD9" w:rsidP="00895339">
            <w:pPr>
              <w:jc w:val="right"/>
              <w:rPr>
                <w:color w:val="000000"/>
                <w:sz w:val="18"/>
                <w:szCs w:val="18"/>
              </w:rPr>
            </w:pPr>
            <w:r>
              <w:rPr>
                <w:color w:val="000000"/>
                <w:sz w:val="18"/>
              </w:rPr>
              <w:t>1 190 000</w:t>
            </w:r>
          </w:p>
        </w:tc>
        <w:tc>
          <w:tcPr>
            <w:tcW w:w="805" w:type="dxa"/>
          </w:tcPr>
          <w:p w14:paraId="3FB402C0" w14:textId="5AAC984B" w:rsidR="00245AD9" w:rsidRPr="00C1496C" w:rsidRDefault="00245AD9" w:rsidP="00895339">
            <w:pPr>
              <w:jc w:val="right"/>
              <w:rPr>
                <w:color w:val="000000"/>
                <w:sz w:val="18"/>
                <w:szCs w:val="18"/>
              </w:rPr>
            </w:pPr>
            <w:r>
              <w:rPr>
                <w:color w:val="000000"/>
                <w:sz w:val="18"/>
              </w:rPr>
              <w:t>140 900</w:t>
            </w:r>
          </w:p>
        </w:tc>
        <w:tc>
          <w:tcPr>
            <w:tcW w:w="994" w:type="dxa"/>
          </w:tcPr>
          <w:p w14:paraId="77DA5670" w14:textId="0FFDC23D" w:rsidR="00245AD9" w:rsidRPr="000064FC" w:rsidRDefault="00245AD9" w:rsidP="00895339">
            <w:pPr>
              <w:jc w:val="right"/>
              <w:rPr>
                <w:color w:val="000000"/>
                <w:sz w:val="18"/>
                <w:szCs w:val="18"/>
              </w:rPr>
            </w:pPr>
            <w:r>
              <w:rPr>
                <w:color w:val="000000"/>
                <w:sz w:val="18"/>
              </w:rPr>
              <w:t>1 330 900</w:t>
            </w:r>
          </w:p>
        </w:tc>
      </w:tr>
      <w:tr w:rsidR="0018770E" w:rsidRPr="00983BDF" w14:paraId="1460FB86" w14:textId="77777777" w:rsidTr="00895339">
        <w:tc>
          <w:tcPr>
            <w:tcW w:w="1086" w:type="dxa"/>
          </w:tcPr>
          <w:p w14:paraId="57850006" w14:textId="77777777" w:rsidR="00245AD9" w:rsidRPr="00983BDF" w:rsidRDefault="00245AD9">
            <w:pPr>
              <w:jc w:val="left"/>
              <w:rPr>
                <w:sz w:val="18"/>
                <w:szCs w:val="18"/>
              </w:rPr>
            </w:pPr>
            <w:r>
              <w:rPr>
                <w:color w:val="000000"/>
                <w:sz w:val="18"/>
              </w:rPr>
              <w:t xml:space="preserve">Australie </w:t>
            </w:r>
          </w:p>
        </w:tc>
        <w:tc>
          <w:tcPr>
            <w:tcW w:w="1093" w:type="dxa"/>
          </w:tcPr>
          <w:p w14:paraId="245ECB09" w14:textId="77777777" w:rsidR="00245AD9" w:rsidRPr="00983BDF" w:rsidRDefault="00245AD9" w:rsidP="00895339">
            <w:pPr>
              <w:jc w:val="right"/>
              <w:rPr>
                <w:sz w:val="18"/>
                <w:szCs w:val="18"/>
              </w:rPr>
            </w:pPr>
            <w:r>
              <w:rPr>
                <w:color w:val="000000"/>
                <w:sz w:val="18"/>
              </w:rPr>
              <w:t>135 000</w:t>
            </w:r>
          </w:p>
        </w:tc>
        <w:tc>
          <w:tcPr>
            <w:tcW w:w="956" w:type="dxa"/>
          </w:tcPr>
          <w:p w14:paraId="639FDE7A" w14:textId="77777777" w:rsidR="00245AD9" w:rsidRPr="00983BDF" w:rsidRDefault="00245AD9" w:rsidP="00895339">
            <w:pPr>
              <w:jc w:val="right"/>
              <w:rPr>
                <w:color w:val="000000"/>
                <w:sz w:val="18"/>
                <w:szCs w:val="18"/>
              </w:rPr>
            </w:pPr>
            <w:r>
              <w:rPr>
                <w:color w:val="000000"/>
                <w:sz w:val="18"/>
              </w:rPr>
              <w:t>247 000</w:t>
            </w:r>
          </w:p>
        </w:tc>
        <w:tc>
          <w:tcPr>
            <w:tcW w:w="956" w:type="dxa"/>
          </w:tcPr>
          <w:p w14:paraId="0726CFBB" w14:textId="77777777" w:rsidR="00245AD9" w:rsidRPr="00983BDF" w:rsidRDefault="00245AD9" w:rsidP="00895339">
            <w:pPr>
              <w:jc w:val="right"/>
              <w:rPr>
                <w:color w:val="000000"/>
                <w:sz w:val="18"/>
                <w:szCs w:val="18"/>
              </w:rPr>
            </w:pPr>
            <w:r>
              <w:rPr>
                <w:color w:val="000000"/>
                <w:sz w:val="18"/>
              </w:rPr>
              <w:t>382 000</w:t>
            </w:r>
          </w:p>
        </w:tc>
        <w:tc>
          <w:tcPr>
            <w:tcW w:w="956" w:type="dxa"/>
          </w:tcPr>
          <w:p w14:paraId="76FBF180" w14:textId="56E56FD2" w:rsidR="00245AD9" w:rsidRPr="00983BDF" w:rsidRDefault="00245AD9" w:rsidP="00895339">
            <w:pPr>
              <w:jc w:val="right"/>
              <w:rPr>
                <w:color w:val="000000"/>
                <w:sz w:val="18"/>
                <w:szCs w:val="18"/>
              </w:rPr>
            </w:pPr>
            <w:r>
              <w:rPr>
                <w:color w:val="000000"/>
                <w:sz w:val="18"/>
              </w:rPr>
              <w:t>44 667</w:t>
            </w:r>
          </w:p>
        </w:tc>
        <w:tc>
          <w:tcPr>
            <w:tcW w:w="956" w:type="dxa"/>
          </w:tcPr>
          <w:p w14:paraId="3A6CC106" w14:textId="005427CA" w:rsidR="00245AD9" w:rsidRPr="00983BDF" w:rsidRDefault="00AB2E6F" w:rsidP="00895339">
            <w:pPr>
              <w:jc w:val="right"/>
              <w:rPr>
                <w:color w:val="000000"/>
                <w:sz w:val="18"/>
                <w:szCs w:val="18"/>
              </w:rPr>
            </w:pPr>
            <w:r>
              <w:rPr>
                <w:color w:val="000000"/>
                <w:sz w:val="18"/>
              </w:rPr>
              <w:t>426 667</w:t>
            </w:r>
          </w:p>
        </w:tc>
        <w:tc>
          <w:tcPr>
            <w:tcW w:w="956" w:type="dxa"/>
          </w:tcPr>
          <w:p w14:paraId="7935D107" w14:textId="77777777" w:rsidR="00245AD9" w:rsidRPr="00983BDF" w:rsidRDefault="00245AD9" w:rsidP="00895339">
            <w:pPr>
              <w:jc w:val="right"/>
              <w:rPr>
                <w:sz w:val="18"/>
                <w:szCs w:val="18"/>
              </w:rPr>
            </w:pPr>
            <w:r>
              <w:rPr>
                <w:color w:val="000000"/>
                <w:sz w:val="18"/>
              </w:rPr>
              <w:t>510 000</w:t>
            </w:r>
          </w:p>
        </w:tc>
        <w:tc>
          <w:tcPr>
            <w:tcW w:w="905" w:type="dxa"/>
          </w:tcPr>
          <w:p w14:paraId="20A0EF2F" w14:textId="77777777" w:rsidR="00245AD9" w:rsidRPr="000A786E" w:rsidRDefault="00245AD9" w:rsidP="00895339">
            <w:pPr>
              <w:jc w:val="right"/>
              <w:rPr>
                <w:color w:val="000000"/>
                <w:sz w:val="18"/>
                <w:szCs w:val="18"/>
              </w:rPr>
            </w:pPr>
            <w:r>
              <w:rPr>
                <w:color w:val="000000"/>
                <w:sz w:val="18"/>
              </w:rPr>
              <w:t>757 000</w:t>
            </w:r>
          </w:p>
        </w:tc>
        <w:tc>
          <w:tcPr>
            <w:tcW w:w="805" w:type="dxa"/>
          </w:tcPr>
          <w:p w14:paraId="59049871" w14:textId="54D0F39B" w:rsidR="00245AD9" w:rsidRPr="00C1496C" w:rsidRDefault="00245AD9" w:rsidP="00895339">
            <w:pPr>
              <w:jc w:val="right"/>
              <w:rPr>
                <w:color w:val="000000"/>
                <w:sz w:val="18"/>
                <w:szCs w:val="18"/>
              </w:rPr>
            </w:pPr>
            <w:r>
              <w:rPr>
                <w:color w:val="000000"/>
                <w:sz w:val="18"/>
              </w:rPr>
              <w:t>93 270</w:t>
            </w:r>
          </w:p>
        </w:tc>
        <w:tc>
          <w:tcPr>
            <w:tcW w:w="994" w:type="dxa"/>
          </w:tcPr>
          <w:p w14:paraId="20591400" w14:textId="7B7EA842" w:rsidR="00245AD9" w:rsidRPr="000064FC" w:rsidRDefault="00245AD9" w:rsidP="00895339">
            <w:pPr>
              <w:jc w:val="right"/>
              <w:rPr>
                <w:color w:val="000000"/>
                <w:sz w:val="18"/>
                <w:szCs w:val="18"/>
              </w:rPr>
            </w:pPr>
            <w:r>
              <w:rPr>
                <w:color w:val="000000"/>
                <w:sz w:val="18"/>
              </w:rPr>
              <w:t>850 270</w:t>
            </w:r>
          </w:p>
        </w:tc>
      </w:tr>
      <w:tr w:rsidR="0018770E" w:rsidRPr="00983BDF" w14:paraId="59F5C41E" w14:textId="77777777" w:rsidTr="00895339">
        <w:tc>
          <w:tcPr>
            <w:tcW w:w="1086" w:type="dxa"/>
          </w:tcPr>
          <w:p w14:paraId="679E0E02" w14:textId="77777777" w:rsidR="00245AD9" w:rsidRPr="00983BDF" w:rsidRDefault="00245AD9">
            <w:pPr>
              <w:jc w:val="left"/>
              <w:rPr>
                <w:sz w:val="18"/>
                <w:szCs w:val="18"/>
              </w:rPr>
            </w:pPr>
            <w:r>
              <w:rPr>
                <w:b/>
                <w:color w:val="000000"/>
                <w:sz w:val="18"/>
              </w:rPr>
              <w:t xml:space="preserve">Total </w:t>
            </w:r>
          </w:p>
        </w:tc>
        <w:tc>
          <w:tcPr>
            <w:tcW w:w="1093" w:type="dxa"/>
          </w:tcPr>
          <w:p w14:paraId="358C43C2" w14:textId="77777777" w:rsidR="00245AD9" w:rsidRPr="00983BDF" w:rsidRDefault="00245AD9" w:rsidP="00895339">
            <w:pPr>
              <w:jc w:val="right"/>
              <w:rPr>
                <w:sz w:val="18"/>
                <w:szCs w:val="18"/>
              </w:rPr>
            </w:pPr>
            <w:r>
              <w:rPr>
                <w:b/>
                <w:color w:val="000000"/>
                <w:sz w:val="18"/>
              </w:rPr>
              <w:t>565 000</w:t>
            </w:r>
          </w:p>
        </w:tc>
        <w:tc>
          <w:tcPr>
            <w:tcW w:w="956" w:type="dxa"/>
          </w:tcPr>
          <w:p w14:paraId="61104BEE" w14:textId="77777777" w:rsidR="00245AD9" w:rsidRPr="00983BDF" w:rsidRDefault="00245AD9" w:rsidP="00895339">
            <w:pPr>
              <w:jc w:val="right"/>
              <w:rPr>
                <w:b/>
                <w:bCs/>
                <w:color w:val="000000"/>
                <w:sz w:val="18"/>
                <w:szCs w:val="18"/>
              </w:rPr>
            </w:pPr>
            <w:r>
              <w:rPr>
                <w:b/>
                <w:color w:val="000000"/>
                <w:sz w:val="18"/>
              </w:rPr>
              <w:t>652 000</w:t>
            </w:r>
          </w:p>
        </w:tc>
        <w:tc>
          <w:tcPr>
            <w:tcW w:w="956" w:type="dxa"/>
          </w:tcPr>
          <w:p w14:paraId="493DDD3A" w14:textId="25DC534F" w:rsidR="00245AD9" w:rsidRPr="00983BDF" w:rsidRDefault="00245AD9" w:rsidP="00895339">
            <w:pPr>
              <w:jc w:val="right"/>
              <w:rPr>
                <w:b/>
                <w:bCs/>
                <w:color w:val="000000"/>
                <w:sz w:val="18"/>
                <w:szCs w:val="18"/>
              </w:rPr>
            </w:pPr>
            <w:r>
              <w:rPr>
                <w:b/>
                <w:color w:val="000000"/>
                <w:sz w:val="18"/>
              </w:rPr>
              <w:t>1 217 000</w:t>
            </w:r>
          </w:p>
        </w:tc>
        <w:tc>
          <w:tcPr>
            <w:tcW w:w="956" w:type="dxa"/>
          </w:tcPr>
          <w:p w14:paraId="655CC5E5" w14:textId="6A5B9EE2" w:rsidR="00245AD9" w:rsidRPr="00983BDF" w:rsidRDefault="00245AD9" w:rsidP="00895339">
            <w:pPr>
              <w:jc w:val="right"/>
              <w:rPr>
                <w:b/>
                <w:bCs/>
                <w:color w:val="000000"/>
                <w:sz w:val="18"/>
                <w:szCs w:val="18"/>
              </w:rPr>
            </w:pPr>
            <w:r>
              <w:rPr>
                <w:b/>
                <w:color w:val="000000"/>
                <w:sz w:val="18"/>
              </w:rPr>
              <w:t>141 994</w:t>
            </w:r>
          </w:p>
        </w:tc>
        <w:tc>
          <w:tcPr>
            <w:tcW w:w="956" w:type="dxa"/>
          </w:tcPr>
          <w:p w14:paraId="3320DB80" w14:textId="57EB42BB" w:rsidR="00245AD9" w:rsidRPr="00983BDF" w:rsidRDefault="00245AD9" w:rsidP="00895339">
            <w:pPr>
              <w:jc w:val="right"/>
              <w:rPr>
                <w:b/>
                <w:bCs/>
                <w:color w:val="000000"/>
                <w:sz w:val="18"/>
                <w:szCs w:val="18"/>
              </w:rPr>
            </w:pPr>
            <w:r>
              <w:rPr>
                <w:b/>
                <w:color w:val="000000"/>
                <w:sz w:val="18"/>
              </w:rPr>
              <w:t>1 358 994</w:t>
            </w:r>
          </w:p>
        </w:tc>
        <w:tc>
          <w:tcPr>
            <w:tcW w:w="956" w:type="dxa"/>
          </w:tcPr>
          <w:p w14:paraId="0E919A44" w14:textId="77777777" w:rsidR="00245AD9" w:rsidRPr="00983BDF" w:rsidRDefault="00245AD9" w:rsidP="00895339">
            <w:pPr>
              <w:jc w:val="right"/>
              <w:rPr>
                <w:sz w:val="18"/>
                <w:szCs w:val="18"/>
              </w:rPr>
            </w:pPr>
            <w:r>
              <w:rPr>
                <w:b/>
                <w:color w:val="000000"/>
                <w:sz w:val="18"/>
              </w:rPr>
              <w:t>1 295 000</w:t>
            </w:r>
          </w:p>
        </w:tc>
        <w:tc>
          <w:tcPr>
            <w:tcW w:w="905" w:type="dxa"/>
          </w:tcPr>
          <w:p w14:paraId="02D7D13D" w14:textId="77777777" w:rsidR="00245AD9" w:rsidRPr="000A786E" w:rsidRDefault="00245AD9" w:rsidP="00895339">
            <w:pPr>
              <w:jc w:val="right"/>
              <w:rPr>
                <w:b/>
                <w:bCs/>
                <w:color w:val="000000"/>
                <w:sz w:val="18"/>
                <w:szCs w:val="18"/>
              </w:rPr>
            </w:pPr>
            <w:r>
              <w:rPr>
                <w:b/>
                <w:color w:val="000000"/>
                <w:sz w:val="18"/>
              </w:rPr>
              <w:t>1 947 000</w:t>
            </w:r>
          </w:p>
        </w:tc>
        <w:tc>
          <w:tcPr>
            <w:tcW w:w="805" w:type="dxa"/>
          </w:tcPr>
          <w:p w14:paraId="2C82BCEB" w14:textId="7F661469" w:rsidR="00245AD9" w:rsidRPr="00C1496C" w:rsidRDefault="00245AD9" w:rsidP="00895339">
            <w:pPr>
              <w:jc w:val="right"/>
              <w:rPr>
                <w:b/>
                <w:bCs/>
                <w:color w:val="000000"/>
                <w:sz w:val="18"/>
                <w:szCs w:val="18"/>
              </w:rPr>
            </w:pPr>
            <w:r>
              <w:rPr>
                <w:b/>
                <w:color w:val="000000"/>
                <w:sz w:val="18"/>
              </w:rPr>
              <w:t>234 170</w:t>
            </w:r>
          </w:p>
        </w:tc>
        <w:tc>
          <w:tcPr>
            <w:tcW w:w="994" w:type="dxa"/>
          </w:tcPr>
          <w:p w14:paraId="2E966036" w14:textId="0570C9B5" w:rsidR="00245AD9" w:rsidRPr="000064FC" w:rsidRDefault="00245AD9" w:rsidP="00895339">
            <w:pPr>
              <w:jc w:val="right"/>
              <w:rPr>
                <w:b/>
                <w:bCs/>
                <w:color w:val="000000"/>
                <w:sz w:val="18"/>
                <w:szCs w:val="18"/>
              </w:rPr>
            </w:pPr>
            <w:r>
              <w:rPr>
                <w:b/>
                <w:color w:val="000000"/>
                <w:sz w:val="18"/>
              </w:rPr>
              <w:t>2 181 170</w:t>
            </w:r>
          </w:p>
        </w:tc>
      </w:tr>
      <w:tr w:rsidR="0018770E" w:rsidRPr="00983BDF" w14:paraId="0BD90DD1" w14:textId="77777777" w:rsidTr="00895339">
        <w:tc>
          <w:tcPr>
            <w:tcW w:w="1086" w:type="dxa"/>
          </w:tcPr>
          <w:p w14:paraId="44719E32" w14:textId="519E86B4" w:rsidR="00245AD9" w:rsidRPr="00245AD9" w:rsidRDefault="00245AD9">
            <w:pPr>
              <w:jc w:val="left"/>
              <w:rPr>
                <w:b/>
                <w:bCs/>
                <w:color w:val="000000"/>
                <w:sz w:val="18"/>
                <w:szCs w:val="18"/>
              </w:rPr>
            </w:pPr>
            <w:r>
              <w:rPr>
                <w:b/>
                <w:color w:val="000000"/>
                <w:sz w:val="18"/>
              </w:rPr>
              <w:t>National</w:t>
            </w:r>
          </w:p>
        </w:tc>
        <w:tc>
          <w:tcPr>
            <w:tcW w:w="1093" w:type="dxa"/>
          </w:tcPr>
          <w:p w14:paraId="55CEC233" w14:textId="77777777" w:rsidR="00245AD9" w:rsidRPr="00983BDF" w:rsidRDefault="00245AD9" w:rsidP="00895339">
            <w:pPr>
              <w:jc w:val="right"/>
              <w:rPr>
                <w:color w:val="000000"/>
                <w:sz w:val="18"/>
                <w:szCs w:val="18"/>
              </w:rPr>
            </w:pPr>
          </w:p>
        </w:tc>
        <w:tc>
          <w:tcPr>
            <w:tcW w:w="956" w:type="dxa"/>
          </w:tcPr>
          <w:p w14:paraId="77FCF6CA" w14:textId="77777777" w:rsidR="00245AD9" w:rsidRPr="00983BDF" w:rsidRDefault="00245AD9" w:rsidP="00895339">
            <w:pPr>
              <w:jc w:val="right"/>
              <w:rPr>
                <w:color w:val="000000"/>
                <w:sz w:val="18"/>
                <w:szCs w:val="18"/>
              </w:rPr>
            </w:pPr>
          </w:p>
        </w:tc>
        <w:tc>
          <w:tcPr>
            <w:tcW w:w="956" w:type="dxa"/>
          </w:tcPr>
          <w:p w14:paraId="3E94A289" w14:textId="77777777" w:rsidR="00245AD9" w:rsidRPr="006F5EA3" w:rsidRDefault="00245AD9" w:rsidP="00895339">
            <w:pPr>
              <w:jc w:val="right"/>
              <w:rPr>
                <w:color w:val="000000"/>
                <w:sz w:val="18"/>
                <w:szCs w:val="18"/>
              </w:rPr>
            </w:pPr>
          </w:p>
        </w:tc>
        <w:tc>
          <w:tcPr>
            <w:tcW w:w="956" w:type="dxa"/>
          </w:tcPr>
          <w:p w14:paraId="672C450C" w14:textId="77777777" w:rsidR="00245AD9" w:rsidRPr="00FC3CA3" w:rsidRDefault="00245AD9" w:rsidP="00895339">
            <w:pPr>
              <w:jc w:val="right"/>
              <w:rPr>
                <w:color w:val="000000"/>
                <w:sz w:val="18"/>
                <w:szCs w:val="18"/>
              </w:rPr>
            </w:pPr>
          </w:p>
        </w:tc>
        <w:tc>
          <w:tcPr>
            <w:tcW w:w="956" w:type="dxa"/>
          </w:tcPr>
          <w:p w14:paraId="2861D10D" w14:textId="77777777" w:rsidR="00245AD9" w:rsidRPr="00DD498C" w:rsidRDefault="00245AD9" w:rsidP="00895339">
            <w:pPr>
              <w:jc w:val="right"/>
              <w:rPr>
                <w:color w:val="000000"/>
                <w:sz w:val="18"/>
                <w:szCs w:val="18"/>
              </w:rPr>
            </w:pPr>
          </w:p>
        </w:tc>
        <w:tc>
          <w:tcPr>
            <w:tcW w:w="956" w:type="dxa"/>
          </w:tcPr>
          <w:p w14:paraId="4B9DA495" w14:textId="77777777" w:rsidR="00245AD9" w:rsidRPr="00983BDF" w:rsidRDefault="00245AD9" w:rsidP="00895339">
            <w:pPr>
              <w:jc w:val="right"/>
              <w:rPr>
                <w:color w:val="000000"/>
                <w:sz w:val="18"/>
                <w:szCs w:val="18"/>
              </w:rPr>
            </w:pPr>
          </w:p>
        </w:tc>
        <w:tc>
          <w:tcPr>
            <w:tcW w:w="905" w:type="dxa"/>
          </w:tcPr>
          <w:p w14:paraId="79BFBF31" w14:textId="77777777" w:rsidR="00245AD9" w:rsidRPr="000A786E" w:rsidRDefault="00245AD9" w:rsidP="00895339">
            <w:pPr>
              <w:jc w:val="right"/>
              <w:rPr>
                <w:color w:val="000000"/>
                <w:sz w:val="18"/>
                <w:szCs w:val="18"/>
              </w:rPr>
            </w:pPr>
          </w:p>
        </w:tc>
        <w:tc>
          <w:tcPr>
            <w:tcW w:w="805" w:type="dxa"/>
          </w:tcPr>
          <w:p w14:paraId="4C16BD8D" w14:textId="77777777" w:rsidR="00245AD9" w:rsidRPr="00C1496C" w:rsidRDefault="00245AD9" w:rsidP="00895339">
            <w:pPr>
              <w:jc w:val="right"/>
              <w:rPr>
                <w:color w:val="000000"/>
                <w:sz w:val="18"/>
                <w:szCs w:val="18"/>
              </w:rPr>
            </w:pPr>
          </w:p>
        </w:tc>
        <w:tc>
          <w:tcPr>
            <w:tcW w:w="994" w:type="dxa"/>
          </w:tcPr>
          <w:p w14:paraId="1F72A2B7" w14:textId="77777777" w:rsidR="00245AD9" w:rsidRPr="000064FC" w:rsidRDefault="00245AD9" w:rsidP="00895339">
            <w:pPr>
              <w:jc w:val="right"/>
              <w:rPr>
                <w:color w:val="000000"/>
                <w:sz w:val="18"/>
                <w:szCs w:val="18"/>
              </w:rPr>
            </w:pPr>
          </w:p>
        </w:tc>
      </w:tr>
      <w:tr w:rsidR="0018770E" w:rsidRPr="00983BDF" w14:paraId="4C7A3FD6" w14:textId="77777777" w:rsidTr="00895339">
        <w:tc>
          <w:tcPr>
            <w:tcW w:w="1086" w:type="dxa"/>
          </w:tcPr>
          <w:p w14:paraId="20F3BB68" w14:textId="77777777" w:rsidR="00245AD9" w:rsidRPr="00983BDF" w:rsidRDefault="00245AD9">
            <w:pPr>
              <w:jc w:val="left"/>
              <w:rPr>
                <w:sz w:val="18"/>
                <w:szCs w:val="18"/>
              </w:rPr>
            </w:pPr>
            <w:r>
              <w:rPr>
                <w:color w:val="000000"/>
                <w:sz w:val="18"/>
              </w:rPr>
              <w:t>Îles Cook</w:t>
            </w:r>
          </w:p>
        </w:tc>
        <w:tc>
          <w:tcPr>
            <w:tcW w:w="1093" w:type="dxa"/>
          </w:tcPr>
          <w:p w14:paraId="41694C43" w14:textId="77777777" w:rsidR="00245AD9" w:rsidRPr="00983BDF" w:rsidRDefault="00245AD9" w:rsidP="00895339">
            <w:pPr>
              <w:jc w:val="right"/>
              <w:rPr>
                <w:sz w:val="18"/>
                <w:szCs w:val="18"/>
              </w:rPr>
            </w:pPr>
            <w:r>
              <w:rPr>
                <w:color w:val="000000"/>
                <w:sz w:val="18"/>
              </w:rPr>
              <w:t>105 000</w:t>
            </w:r>
          </w:p>
        </w:tc>
        <w:tc>
          <w:tcPr>
            <w:tcW w:w="956" w:type="dxa"/>
          </w:tcPr>
          <w:p w14:paraId="7F9F8B1D" w14:textId="77777777" w:rsidR="00245AD9" w:rsidRPr="00983BDF" w:rsidRDefault="00245AD9" w:rsidP="00895339">
            <w:pPr>
              <w:jc w:val="right"/>
              <w:rPr>
                <w:color w:val="000000"/>
                <w:sz w:val="18"/>
                <w:szCs w:val="18"/>
              </w:rPr>
            </w:pPr>
            <w:r>
              <w:rPr>
                <w:color w:val="000000"/>
                <w:sz w:val="18"/>
              </w:rPr>
              <w:t>36 500</w:t>
            </w:r>
          </w:p>
        </w:tc>
        <w:tc>
          <w:tcPr>
            <w:tcW w:w="956" w:type="dxa"/>
          </w:tcPr>
          <w:p w14:paraId="26A8E381" w14:textId="77777777" w:rsidR="00245AD9" w:rsidRPr="00983BDF" w:rsidRDefault="00245AD9" w:rsidP="00895339">
            <w:pPr>
              <w:jc w:val="right"/>
              <w:rPr>
                <w:color w:val="000000"/>
                <w:sz w:val="18"/>
                <w:szCs w:val="18"/>
              </w:rPr>
            </w:pPr>
            <w:r>
              <w:rPr>
                <w:color w:val="000000"/>
                <w:sz w:val="18"/>
              </w:rPr>
              <w:t>141 500</w:t>
            </w:r>
          </w:p>
        </w:tc>
        <w:tc>
          <w:tcPr>
            <w:tcW w:w="956" w:type="dxa"/>
          </w:tcPr>
          <w:p w14:paraId="382C8B07" w14:textId="6364BA82" w:rsidR="00245AD9" w:rsidRPr="00983BDF" w:rsidRDefault="00245AD9" w:rsidP="00895339">
            <w:pPr>
              <w:jc w:val="right"/>
              <w:rPr>
                <w:color w:val="000000"/>
                <w:sz w:val="18"/>
                <w:szCs w:val="18"/>
              </w:rPr>
            </w:pPr>
            <w:r>
              <w:rPr>
                <w:color w:val="000000"/>
                <w:sz w:val="18"/>
              </w:rPr>
              <w:t>18 396</w:t>
            </w:r>
          </w:p>
        </w:tc>
        <w:tc>
          <w:tcPr>
            <w:tcW w:w="956" w:type="dxa"/>
          </w:tcPr>
          <w:p w14:paraId="1FDE6A1B" w14:textId="72C28717" w:rsidR="00245AD9" w:rsidRPr="00983BDF" w:rsidRDefault="00245AD9" w:rsidP="00895339">
            <w:pPr>
              <w:jc w:val="right"/>
              <w:rPr>
                <w:color w:val="000000"/>
                <w:sz w:val="18"/>
                <w:szCs w:val="18"/>
              </w:rPr>
            </w:pPr>
            <w:r>
              <w:rPr>
                <w:color w:val="000000"/>
                <w:sz w:val="18"/>
              </w:rPr>
              <w:t>159 896</w:t>
            </w:r>
          </w:p>
        </w:tc>
        <w:tc>
          <w:tcPr>
            <w:tcW w:w="956" w:type="dxa"/>
          </w:tcPr>
          <w:p w14:paraId="32994A21" w14:textId="77777777" w:rsidR="00245AD9" w:rsidRPr="00983BDF" w:rsidRDefault="00245AD9" w:rsidP="00895339">
            <w:pPr>
              <w:jc w:val="right"/>
              <w:rPr>
                <w:sz w:val="18"/>
                <w:szCs w:val="18"/>
              </w:rPr>
            </w:pPr>
            <w:r>
              <w:rPr>
                <w:color w:val="000000"/>
                <w:sz w:val="18"/>
              </w:rPr>
              <w:t>285 300</w:t>
            </w:r>
          </w:p>
        </w:tc>
        <w:tc>
          <w:tcPr>
            <w:tcW w:w="905" w:type="dxa"/>
          </w:tcPr>
          <w:p w14:paraId="3DBD8FEE" w14:textId="77777777" w:rsidR="00245AD9" w:rsidRPr="000A786E" w:rsidRDefault="00245AD9" w:rsidP="00895339">
            <w:pPr>
              <w:jc w:val="right"/>
              <w:rPr>
                <w:color w:val="000000"/>
                <w:sz w:val="18"/>
                <w:szCs w:val="18"/>
              </w:rPr>
            </w:pPr>
            <w:r>
              <w:rPr>
                <w:color w:val="000000"/>
                <w:sz w:val="18"/>
              </w:rPr>
              <w:t>321 800</w:t>
            </w:r>
          </w:p>
        </w:tc>
        <w:tc>
          <w:tcPr>
            <w:tcW w:w="805" w:type="dxa"/>
          </w:tcPr>
          <w:p w14:paraId="2C47834A" w14:textId="5226CC01" w:rsidR="00245AD9" w:rsidRPr="00C1496C" w:rsidRDefault="00245AD9" w:rsidP="00895339">
            <w:pPr>
              <w:jc w:val="right"/>
              <w:rPr>
                <w:color w:val="000000"/>
                <w:sz w:val="18"/>
                <w:szCs w:val="18"/>
              </w:rPr>
            </w:pPr>
            <w:r>
              <w:rPr>
                <w:color w:val="000000"/>
                <w:sz w:val="18"/>
              </w:rPr>
              <w:t>41 834</w:t>
            </w:r>
          </w:p>
        </w:tc>
        <w:tc>
          <w:tcPr>
            <w:tcW w:w="994" w:type="dxa"/>
          </w:tcPr>
          <w:p w14:paraId="4E8481F4" w14:textId="3616661B" w:rsidR="00245AD9" w:rsidRPr="000064FC" w:rsidRDefault="00245AD9" w:rsidP="00895339">
            <w:pPr>
              <w:jc w:val="right"/>
              <w:rPr>
                <w:color w:val="000000"/>
                <w:sz w:val="18"/>
                <w:szCs w:val="18"/>
              </w:rPr>
            </w:pPr>
            <w:r>
              <w:rPr>
                <w:color w:val="000000"/>
                <w:sz w:val="18"/>
              </w:rPr>
              <w:t>363 634</w:t>
            </w:r>
          </w:p>
        </w:tc>
      </w:tr>
      <w:tr w:rsidR="0018770E" w:rsidRPr="00983BDF" w14:paraId="3F8E9E13" w14:textId="77777777" w:rsidTr="00895339">
        <w:tc>
          <w:tcPr>
            <w:tcW w:w="1086" w:type="dxa"/>
          </w:tcPr>
          <w:p w14:paraId="08EFD88D" w14:textId="77777777" w:rsidR="00245AD9" w:rsidRPr="00983BDF" w:rsidRDefault="00245AD9">
            <w:pPr>
              <w:jc w:val="left"/>
              <w:rPr>
                <w:sz w:val="18"/>
                <w:szCs w:val="18"/>
              </w:rPr>
            </w:pPr>
            <w:r>
              <w:rPr>
                <w:color w:val="000000"/>
                <w:sz w:val="18"/>
              </w:rPr>
              <w:t>Kiribati</w:t>
            </w:r>
          </w:p>
        </w:tc>
        <w:tc>
          <w:tcPr>
            <w:tcW w:w="1093" w:type="dxa"/>
          </w:tcPr>
          <w:p w14:paraId="74534A99" w14:textId="77777777" w:rsidR="00245AD9" w:rsidRPr="00983BDF" w:rsidRDefault="00245AD9" w:rsidP="00895339">
            <w:pPr>
              <w:jc w:val="right"/>
              <w:rPr>
                <w:sz w:val="18"/>
                <w:szCs w:val="18"/>
              </w:rPr>
            </w:pPr>
            <w:r>
              <w:rPr>
                <w:color w:val="000000"/>
                <w:sz w:val="18"/>
              </w:rPr>
              <w:t>161 000</w:t>
            </w:r>
          </w:p>
        </w:tc>
        <w:tc>
          <w:tcPr>
            <w:tcW w:w="956" w:type="dxa"/>
          </w:tcPr>
          <w:p w14:paraId="3A61C452" w14:textId="77777777" w:rsidR="00245AD9" w:rsidRPr="00983BDF" w:rsidRDefault="00245AD9" w:rsidP="00895339">
            <w:pPr>
              <w:jc w:val="right"/>
              <w:rPr>
                <w:color w:val="000000"/>
                <w:sz w:val="18"/>
                <w:szCs w:val="18"/>
              </w:rPr>
            </w:pPr>
            <w:r>
              <w:rPr>
                <w:color w:val="000000"/>
                <w:sz w:val="18"/>
              </w:rPr>
              <w:t>28 500</w:t>
            </w:r>
          </w:p>
        </w:tc>
        <w:tc>
          <w:tcPr>
            <w:tcW w:w="956" w:type="dxa"/>
          </w:tcPr>
          <w:p w14:paraId="53B557A1" w14:textId="77777777" w:rsidR="00245AD9" w:rsidRPr="00983BDF" w:rsidRDefault="00245AD9" w:rsidP="00895339">
            <w:pPr>
              <w:jc w:val="right"/>
              <w:rPr>
                <w:color w:val="000000"/>
                <w:sz w:val="18"/>
                <w:szCs w:val="18"/>
              </w:rPr>
            </w:pPr>
            <w:r>
              <w:rPr>
                <w:color w:val="000000"/>
                <w:sz w:val="18"/>
              </w:rPr>
              <w:t>189 500</w:t>
            </w:r>
          </w:p>
        </w:tc>
        <w:tc>
          <w:tcPr>
            <w:tcW w:w="956" w:type="dxa"/>
          </w:tcPr>
          <w:p w14:paraId="6EEF8D28" w14:textId="0CDD5C79" w:rsidR="00245AD9" w:rsidRPr="00983BDF" w:rsidRDefault="00245AD9" w:rsidP="00895339">
            <w:pPr>
              <w:jc w:val="right"/>
              <w:rPr>
                <w:color w:val="000000"/>
                <w:sz w:val="18"/>
                <w:szCs w:val="18"/>
              </w:rPr>
            </w:pPr>
            <w:r>
              <w:rPr>
                <w:color w:val="000000"/>
                <w:sz w:val="18"/>
              </w:rPr>
              <w:t>24 635</w:t>
            </w:r>
          </w:p>
        </w:tc>
        <w:tc>
          <w:tcPr>
            <w:tcW w:w="956" w:type="dxa"/>
          </w:tcPr>
          <w:p w14:paraId="77073748" w14:textId="3304385E" w:rsidR="00245AD9" w:rsidRPr="00983BDF" w:rsidRDefault="00245AD9" w:rsidP="00895339">
            <w:pPr>
              <w:jc w:val="right"/>
              <w:rPr>
                <w:color w:val="000000"/>
                <w:sz w:val="18"/>
                <w:szCs w:val="18"/>
              </w:rPr>
            </w:pPr>
            <w:r>
              <w:rPr>
                <w:color w:val="000000"/>
                <w:sz w:val="18"/>
              </w:rPr>
              <w:t>214 135</w:t>
            </w:r>
          </w:p>
        </w:tc>
        <w:tc>
          <w:tcPr>
            <w:tcW w:w="956" w:type="dxa"/>
          </w:tcPr>
          <w:p w14:paraId="6AE0B9D1" w14:textId="77777777" w:rsidR="00245AD9" w:rsidRPr="00983BDF" w:rsidRDefault="00245AD9" w:rsidP="00895339">
            <w:pPr>
              <w:jc w:val="right"/>
              <w:rPr>
                <w:sz w:val="18"/>
                <w:szCs w:val="18"/>
              </w:rPr>
            </w:pPr>
            <w:r>
              <w:rPr>
                <w:color w:val="000000"/>
                <w:sz w:val="18"/>
              </w:rPr>
              <w:t>387 850</w:t>
            </w:r>
          </w:p>
        </w:tc>
        <w:tc>
          <w:tcPr>
            <w:tcW w:w="905" w:type="dxa"/>
          </w:tcPr>
          <w:p w14:paraId="4A458016" w14:textId="77777777" w:rsidR="00245AD9" w:rsidRPr="000A786E" w:rsidRDefault="00245AD9" w:rsidP="00895339">
            <w:pPr>
              <w:jc w:val="right"/>
              <w:rPr>
                <w:color w:val="000000"/>
                <w:sz w:val="18"/>
                <w:szCs w:val="18"/>
              </w:rPr>
            </w:pPr>
            <w:r>
              <w:rPr>
                <w:color w:val="000000"/>
                <w:sz w:val="18"/>
              </w:rPr>
              <w:t>416 350</w:t>
            </w:r>
          </w:p>
        </w:tc>
        <w:tc>
          <w:tcPr>
            <w:tcW w:w="805" w:type="dxa"/>
          </w:tcPr>
          <w:p w14:paraId="674F9AE4" w14:textId="67C15F35" w:rsidR="00245AD9" w:rsidRPr="00C1496C" w:rsidRDefault="00245AD9" w:rsidP="00895339">
            <w:pPr>
              <w:jc w:val="right"/>
              <w:rPr>
                <w:color w:val="000000"/>
                <w:sz w:val="18"/>
                <w:szCs w:val="18"/>
              </w:rPr>
            </w:pPr>
            <w:r>
              <w:rPr>
                <w:color w:val="000000"/>
                <w:sz w:val="18"/>
              </w:rPr>
              <w:t>54 126</w:t>
            </w:r>
          </w:p>
        </w:tc>
        <w:tc>
          <w:tcPr>
            <w:tcW w:w="994" w:type="dxa"/>
          </w:tcPr>
          <w:p w14:paraId="73F600EE" w14:textId="27B0271A" w:rsidR="00245AD9" w:rsidRPr="000064FC" w:rsidRDefault="00245AD9" w:rsidP="00895339">
            <w:pPr>
              <w:jc w:val="right"/>
              <w:rPr>
                <w:color w:val="000000"/>
                <w:sz w:val="18"/>
                <w:szCs w:val="18"/>
              </w:rPr>
            </w:pPr>
            <w:r>
              <w:rPr>
                <w:color w:val="000000"/>
                <w:sz w:val="18"/>
              </w:rPr>
              <w:t>470 476</w:t>
            </w:r>
          </w:p>
        </w:tc>
      </w:tr>
      <w:tr w:rsidR="0018770E" w:rsidRPr="00983BDF" w14:paraId="7A65C7D3" w14:textId="77777777" w:rsidTr="00895339">
        <w:tc>
          <w:tcPr>
            <w:tcW w:w="1086" w:type="dxa"/>
          </w:tcPr>
          <w:p w14:paraId="5D53233B" w14:textId="77777777" w:rsidR="00245AD9" w:rsidRPr="00983BDF" w:rsidRDefault="00245AD9">
            <w:pPr>
              <w:jc w:val="left"/>
              <w:rPr>
                <w:sz w:val="18"/>
                <w:szCs w:val="18"/>
              </w:rPr>
            </w:pPr>
            <w:r>
              <w:rPr>
                <w:color w:val="000000"/>
                <w:sz w:val="18"/>
              </w:rPr>
              <w:t xml:space="preserve">Îles Marshall </w:t>
            </w:r>
          </w:p>
        </w:tc>
        <w:tc>
          <w:tcPr>
            <w:tcW w:w="1093" w:type="dxa"/>
          </w:tcPr>
          <w:p w14:paraId="597B7097" w14:textId="77777777" w:rsidR="00245AD9" w:rsidRPr="00983BDF" w:rsidRDefault="00245AD9" w:rsidP="00895339">
            <w:pPr>
              <w:jc w:val="right"/>
              <w:rPr>
                <w:sz w:val="18"/>
                <w:szCs w:val="18"/>
              </w:rPr>
            </w:pPr>
            <w:r>
              <w:rPr>
                <w:color w:val="000000"/>
                <w:sz w:val="18"/>
              </w:rPr>
              <w:t>97 000</w:t>
            </w:r>
          </w:p>
        </w:tc>
        <w:tc>
          <w:tcPr>
            <w:tcW w:w="956" w:type="dxa"/>
          </w:tcPr>
          <w:p w14:paraId="6F9B28BE" w14:textId="77777777" w:rsidR="00245AD9" w:rsidRPr="00983BDF" w:rsidRDefault="00245AD9" w:rsidP="00895339">
            <w:pPr>
              <w:jc w:val="right"/>
              <w:rPr>
                <w:color w:val="000000"/>
                <w:sz w:val="18"/>
                <w:szCs w:val="18"/>
              </w:rPr>
            </w:pPr>
            <w:r>
              <w:rPr>
                <w:color w:val="000000"/>
                <w:sz w:val="18"/>
              </w:rPr>
              <w:t>38 500</w:t>
            </w:r>
          </w:p>
        </w:tc>
        <w:tc>
          <w:tcPr>
            <w:tcW w:w="956" w:type="dxa"/>
          </w:tcPr>
          <w:p w14:paraId="2E7703B3" w14:textId="77777777" w:rsidR="00245AD9" w:rsidRPr="00983BDF" w:rsidRDefault="00245AD9" w:rsidP="00895339">
            <w:pPr>
              <w:jc w:val="right"/>
              <w:rPr>
                <w:color w:val="000000"/>
                <w:sz w:val="18"/>
                <w:szCs w:val="18"/>
              </w:rPr>
            </w:pPr>
            <w:r>
              <w:rPr>
                <w:color w:val="000000"/>
                <w:sz w:val="18"/>
              </w:rPr>
              <w:t>135 500</w:t>
            </w:r>
          </w:p>
        </w:tc>
        <w:tc>
          <w:tcPr>
            <w:tcW w:w="956" w:type="dxa"/>
          </w:tcPr>
          <w:p w14:paraId="26D5BB7A" w14:textId="382E5766" w:rsidR="00245AD9" w:rsidRPr="00983BDF" w:rsidRDefault="00245AD9" w:rsidP="00895339">
            <w:pPr>
              <w:jc w:val="right"/>
              <w:rPr>
                <w:color w:val="000000"/>
                <w:sz w:val="18"/>
                <w:szCs w:val="18"/>
              </w:rPr>
            </w:pPr>
            <w:r>
              <w:rPr>
                <w:color w:val="000000"/>
                <w:sz w:val="18"/>
              </w:rPr>
              <w:t>17 615</w:t>
            </w:r>
          </w:p>
        </w:tc>
        <w:tc>
          <w:tcPr>
            <w:tcW w:w="956" w:type="dxa"/>
          </w:tcPr>
          <w:p w14:paraId="7085FBCD" w14:textId="595226F4" w:rsidR="00245AD9" w:rsidRPr="00983BDF" w:rsidRDefault="00245AD9" w:rsidP="00895339">
            <w:pPr>
              <w:jc w:val="right"/>
              <w:rPr>
                <w:color w:val="000000"/>
                <w:sz w:val="18"/>
                <w:szCs w:val="18"/>
              </w:rPr>
            </w:pPr>
            <w:r>
              <w:rPr>
                <w:color w:val="000000"/>
                <w:sz w:val="18"/>
              </w:rPr>
              <w:t>153 115</w:t>
            </w:r>
          </w:p>
        </w:tc>
        <w:tc>
          <w:tcPr>
            <w:tcW w:w="956" w:type="dxa"/>
          </w:tcPr>
          <w:p w14:paraId="5F19E86C" w14:textId="77777777" w:rsidR="00245AD9" w:rsidRPr="00983BDF" w:rsidRDefault="00245AD9" w:rsidP="00895339">
            <w:pPr>
              <w:jc w:val="right"/>
              <w:rPr>
                <w:sz w:val="18"/>
                <w:szCs w:val="18"/>
              </w:rPr>
            </w:pPr>
            <w:r>
              <w:rPr>
                <w:color w:val="000000"/>
                <w:sz w:val="18"/>
              </w:rPr>
              <w:t>183 450</w:t>
            </w:r>
          </w:p>
        </w:tc>
        <w:tc>
          <w:tcPr>
            <w:tcW w:w="905" w:type="dxa"/>
          </w:tcPr>
          <w:p w14:paraId="7FF6684C" w14:textId="77777777" w:rsidR="00245AD9" w:rsidRPr="000A786E" w:rsidRDefault="00245AD9" w:rsidP="00895339">
            <w:pPr>
              <w:jc w:val="right"/>
              <w:rPr>
                <w:color w:val="000000"/>
                <w:sz w:val="18"/>
                <w:szCs w:val="18"/>
              </w:rPr>
            </w:pPr>
            <w:r>
              <w:rPr>
                <w:color w:val="000000"/>
                <w:sz w:val="18"/>
              </w:rPr>
              <w:t>221 950</w:t>
            </w:r>
          </w:p>
        </w:tc>
        <w:tc>
          <w:tcPr>
            <w:tcW w:w="805" w:type="dxa"/>
          </w:tcPr>
          <w:p w14:paraId="2B0C2F7C" w14:textId="77842880" w:rsidR="00245AD9" w:rsidRPr="00C1496C" w:rsidRDefault="00245AD9" w:rsidP="00895339">
            <w:pPr>
              <w:jc w:val="right"/>
              <w:rPr>
                <w:color w:val="000000"/>
                <w:sz w:val="18"/>
                <w:szCs w:val="18"/>
              </w:rPr>
            </w:pPr>
            <w:r>
              <w:rPr>
                <w:color w:val="000000"/>
                <w:sz w:val="18"/>
              </w:rPr>
              <w:t>28 854</w:t>
            </w:r>
          </w:p>
        </w:tc>
        <w:tc>
          <w:tcPr>
            <w:tcW w:w="994" w:type="dxa"/>
          </w:tcPr>
          <w:p w14:paraId="0D8675E7" w14:textId="7E5C5919" w:rsidR="00245AD9" w:rsidRPr="000064FC" w:rsidRDefault="00245AD9" w:rsidP="00895339">
            <w:pPr>
              <w:jc w:val="right"/>
              <w:rPr>
                <w:color w:val="000000"/>
                <w:sz w:val="18"/>
                <w:szCs w:val="18"/>
              </w:rPr>
            </w:pPr>
            <w:r>
              <w:rPr>
                <w:color w:val="000000"/>
                <w:sz w:val="18"/>
              </w:rPr>
              <w:t>250 804</w:t>
            </w:r>
          </w:p>
        </w:tc>
      </w:tr>
      <w:tr w:rsidR="0018770E" w:rsidRPr="00983BDF" w14:paraId="67B62DB0" w14:textId="77777777" w:rsidTr="00895339">
        <w:tc>
          <w:tcPr>
            <w:tcW w:w="1086" w:type="dxa"/>
          </w:tcPr>
          <w:p w14:paraId="2DAFF09A" w14:textId="4E321CE8" w:rsidR="00245AD9" w:rsidRPr="00983BDF" w:rsidRDefault="0018770E">
            <w:pPr>
              <w:jc w:val="left"/>
              <w:rPr>
                <w:sz w:val="18"/>
                <w:szCs w:val="18"/>
              </w:rPr>
            </w:pPr>
            <w:r>
              <w:rPr>
                <w:color w:val="000000"/>
                <w:sz w:val="18"/>
              </w:rPr>
              <w:t xml:space="preserve">États fédérés de Micronésie </w:t>
            </w:r>
          </w:p>
        </w:tc>
        <w:tc>
          <w:tcPr>
            <w:tcW w:w="1093" w:type="dxa"/>
          </w:tcPr>
          <w:p w14:paraId="51ADFCAA" w14:textId="77777777" w:rsidR="00245AD9" w:rsidRPr="00983BDF" w:rsidRDefault="00245AD9" w:rsidP="00895339">
            <w:pPr>
              <w:jc w:val="right"/>
              <w:rPr>
                <w:sz w:val="18"/>
                <w:szCs w:val="18"/>
              </w:rPr>
            </w:pPr>
            <w:r>
              <w:rPr>
                <w:color w:val="000000"/>
                <w:sz w:val="18"/>
              </w:rPr>
              <w:t>188 000</w:t>
            </w:r>
          </w:p>
        </w:tc>
        <w:tc>
          <w:tcPr>
            <w:tcW w:w="956" w:type="dxa"/>
          </w:tcPr>
          <w:p w14:paraId="1AC2F2DB" w14:textId="77777777" w:rsidR="00245AD9" w:rsidRPr="00983BDF" w:rsidRDefault="00245AD9" w:rsidP="00895339">
            <w:pPr>
              <w:jc w:val="right"/>
              <w:rPr>
                <w:color w:val="000000"/>
                <w:sz w:val="18"/>
                <w:szCs w:val="18"/>
              </w:rPr>
            </w:pPr>
            <w:r>
              <w:rPr>
                <w:color w:val="000000"/>
                <w:sz w:val="18"/>
              </w:rPr>
              <w:t>60 500</w:t>
            </w:r>
          </w:p>
        </w:tc>
        <w:tc>
          <w:tcPr>
            <w:tcW w:w="956" w:type="dxa"/>
          </w:tcPr>
          <w:p w14:paraId="43EB8104" w14:textId="77777777" w:rsidR="00245AD9" w:rsidRPr="00983BDF" w:rsidRDefault="00245AD9" w:rsidP="00895339">
            <w:pPr>
              <w:jc w:val="right"/>
              <w:rPr>
                <w:color w:val="000000"/>
                <w:sz w:val="18"/>
                <w:szCs w:val="18"/>
              </w:rPr>
            </w:pPr>
            <w:r>
              <w:rPr>
                <w:color w:val="000000"/>
                <w:sz w:val="18"/>
              </w:rPr>
              <w:t>248 500</w:t>
            </w:r>
          </w:p>
        </w:tc>
        <w:tc>
          <w:tcPr>
            <w:tcW w:w="956" w:type="dxa"/>
          </w:tcPr>
          <w:p w14:paraId="3CC15EE7" w14:textId="36E0B04D" w:rsidR="00245AD9" w:rsidRPr="00983BDF" w:rsidRDefault="00245AD9" w:rsidP="00895339">
            <w:pPr>
              <w:jc w:val="right"/>
              <w:rPr>
                <w:color w:val="000000"/>
                <w:sz w:val="18"/>
                <w:szCs w:val="18"/>
              </w:rPr>
            </w:pPr>
            <w:r>
              <w:rPr>
                <w:color w:val="000000"/>
                <w:sz w:val="18"/>
              </w:rPr>
              <w:t>32 305</w:t>
            </w:r>
          </w:p>
        </w:tc>
        <w:tc>
          <w:tcPr>
            <w:tcW w:w="956" w:type="dxa"/>
          </w:tcPr>
          <w:p w14:paraId="6162A5B3" w14:textId="57E95D31" w:rsidR="00245AD9" w:rsidRPr="00983BDF" w:rsidRDefault="00245AD9" w:rsidP="00895339">
            <w:pPr>
              <w:jc w:val="right"/>
              <w:rPr>
                <w:color w:val="000000"/>
                <w:sz w:val="18"/>
                <w:szCs w:val="18"/>
              </w:rPr>
            </w:pPr>
            <w:r>
              <w:rPr>
                <w:color w:val="000000"/>
                <w:sz w:val="18"/>
              </w:rPr>
              <w:t>280 805</w:t>
            </w:r>
          </w:p>
        </w:tc>
        <w:tc>
          <w:tcPr>
            <w:tcW w:w="956" w:type="dxa"/>
          </w:tcPr>
          <w:p w14:paraId="207B9F71" w14:textId="77777777" w:rsidR="00245AD9" w:rsidRPr="00983BDF" w:rsidRDefault="00245AD9" w:rsidP="00895339">
            <w:pPr>
              <w:jc w:val="right"/>
              <w:rPr>
                <w:sz w:val="18"/>
                <w:szCs w:val="18"/>
              </w:rPr>
            </w:pPr>
            <w:r>
              <w:rPr>
                <w:color w:val="000000"/>
                <w:sz w:val="18"/>
              </w:rPr>
              <w:t>423 350</w:t>
            </w:r>
          </w:p>
        </w:tc>
        <w:tc>
          <w:tcPr>
            <w:tcW w:w="905" w:type="dxa"/>
          </w:tcPr>
          <w:p w14:paraId="41A07C9B" w14:textId="77777777" w:rsidR="00245AD9" w:rsidRPr="000A786E" w:rsidRDefault="00245AD9" w:rsidP="00895339">
            <w:pPr>
              <w:jc w:val="right"/>
              <w:rPr>
                <w:color w:val="000000"/>
                <w:sz w:val="18"/>
                <w:szCs w:val="18"/>
              </w:rPr>
            </w:pPr>
            <w:r>
              <w:rPr>
                <w:color w:val="000000"/>
                <w:sz w:val="18"/>
              </w:rPr>
              <w:t>483 850</w:t>
            </w:r>
          </w:p>
        </w:tc>
        <w:tc>
          <w:tcPr>
            <w:tcW w:w="805" w:type="dxa"/>
          </w:tcPr>
          <w:p w14:paraId="44D915E2" w14:textId="27C8E788" w:rsidR="00245AD9" w:rsidRPr="00C1496C" w:rsidRDefault="00245AD9" w:rsidP="00895339">
            <w:pPr>
              <w:jc w:val="right"/>
              <w:rPr>
                <w:color w:val="000000"/>
                <w:sz w:val="18"/>
                <w:szCs w:val="18"/>
              </w:rPr>
            </w:pPr>
            <w:r>
              <w:rPr>
                <w:color w:val="000000"/>
                <w:sz w:val="18"/>
              </w:rPr>
              <w:t>62 901</w:t>
            </w:r>
          </w:p>
        </w:tc>
        <w:tc>
          <w:tcPr>
            <w:tcW w:w="994" w:type="dxa"/>
          </w:tcPr>
          <w:p w14:paraId="57295531" w14:textId="4975DBA0" w:rsidR="00245AD9" w:rsidRPr="000064FC" w:rsidRDefault="00245AD9" w:rsidP="00895339">
            <w:pPr>
              <w:jc w:val="right"/>
              <w:rPr>
                <w:color w:val="000000"/>
                <w:sz w:val="18"/>
                <w:szCs w:val="18"/>
              </w:rPr>
            </w:pPr>
            <w:r>
              <w:rPr>
                <w:color w:val="000000"/>
                <w:sz w:val="18"/>
              </w:rPr>
              <w:t>546 751</w:t>
            </w:r>
          </w:p>
        </w:tc>
      </w:tr>
      <w:tr w:rsidR="0018770E" w:rsidRPr="00983BDF" w14:paraId="0D114AA6" w14:textId="77777777" w:rsidTr="00895339">
        <w:tc>
          <w:tcPr>
            <w:tcW w:w="1086" w:type="dxa"/>
            <w:vAlign w:val="center"/>
          </w:tcPr>
          <w:p w14:paraId="5303A090" w14:textId="77777777" w:rsidR="00245AD9" w:rsidRPr="00983BDF" w:rsidRDefault="00245AD9">
            <w:pPr>
              <w:rPr>
                <w:sz w:val="18"/>
                <w:szCs w:val="18"/>
              </w:rPr>
            </w:pPr>
            <w:r>
              <w:rPr>
                <w:color w:val="000000"/>
                <w:sz w:val="18"/>
              </w:rPr>
              <w:t>Nauru</w:t>
            </w:r>
          </w:p>
        </w:tc>
        <w:tc>
          <w:tcPr>
            <w:tcW w:w="1093" w:type="dxa"/>
          </w:tcPr>
          <w:p w14:paraId="4D33962B" w14:textId="77777777" w:rsidR="00245AD9" w:rsidRPr="00983BDF" w:rsidRDefault="00245AD9" w:rsidP="00895339">
            <w:pPr>
              <w:jc w:val="right"/>
              <w:rPr>
                <w:sz w:val="18"/>
                <w:szCs w:val="18"/>
              </w:rPr>
            </w:pPr>
            <w:r>
              <w:rPr>
                <w:color w:val="000000"/>
                <w:sz w:val="18"/>
              </w:rPr>
              <w:t>47 000</w:t>
            </w:r>
          </w:p>
        </w:tc>
        <w:tc>
          <w:tcPr>
            <w:tcW w:w="956" w:type="dxa"/>
          </w:tcPr>
          <w:p w14:paraId="4F14D200" w14:textId="77777777" w:rsidR="00245AD9" w:rsidRPr="00983BDF" w:rsidRDefault="00245AD9" w:rsidP="00895339">
            <w:pPr>
              <w:jc w:val="right"/>
              <w:rPr>
                <w:color w:val="000000"/>
                <w:sz w:val="18"/>
                <w:szCs w:val="18"/>
              </w:rPr>
            </w:pPr>
            <w:r>
              <w:rPr>
                <w:color w:val="000000"/>
                <w:sz w:val="18"/>
              </w:rPr>
              <w:t>38 500</w:t>
            </w:r>
          </w:p>
        </w:tc>
        <w:tc>
          <w:tcPr>
            <w:tcW w:w="956" w:type="dxa"/>
          </w:tcPr>
          <w:p w14:paraId="6CC936CB" w14:textId="77777777" w:rsidR="00245AD9" w:rsidRPr="00983BDF" w:rsidRDefault="00245AD9" w:rsidP="00895339">
            <w:pPr>
              <w:jc w:val="right"/>
              <w:rPr>
                <w:color w:val="000000"/>
                <w:sz w:val="18"/>
                <w:szCs w:val="18"/>
              </w:rPr>
            </w:pPr>
            <w:r>
              <w:rPr>
                <w:color w:val="000000"/>
                <w:sz w:val="18"/>
              </w:rPr>
              <w:t>85 500</w:t>
            </w:r>
          </w:p>
        </w:tc>
        <w:tc>
          <w:tcPr>
            <w:tcW w:w="956" w:type="dxa"/>
          </w:tcPr>
          <w:p w14:paraId="7E48000E" w14:textId="02BADF50" w:rsidR="00245AD9" w:rsidRPr="00983BDF" w:rsidRDefault="00245AD9" w:rsidP="00895339">
            <w:pPr>
              <w:jc w:val="right"/>
              <w:rPr>
                <w:color w:val="000000"/>
                <w:sz w:val="18"/>
                <w:szCs w:val="18"/>
              </w:rPr>
            </w:pPr>
            <w:r>
              <w:rPr>
                <w:color w:val="000000"/>
                <w:sz w:val="18"/>
              </w:rPr>
              <w:t>11 115</w:t>
            </w:r>
          </w:p>
        </w:tc>
        <w:tc>
          <w:tcPr>
            <w:tcW w:w="956" w:type="dxa"/>
          </w:tcPr>
          <w:p w14:paraId="2B371219" w14:textId="1ABD997D" w:rsidR="00245AD9" w:rsidRPr="00983BDF" w:rsidRDefault="00245AD9" w:rsidP="00895339">
            <w:pPr>
              <w:jc w:val="right"/>
              <w:rPr>
                <w:color w:val="000000"/>
                <w:sz w:val="18"/>
                <w:szCs w:val="18"/>
              </w:rPr>
            </w:pPr>
            <w:r>
              <w:rPr>
                <w:color w:val="000000"/>
                <w:sz w:val="18"/>
              </w:rPr>
              <w:t>96 615</w:t>
            </w:r>
          </w:p>
        </w:tc>
        <w:tc>
          <w:tcPr>
            <w:tcW w:w="956" w:type="dxa"/>
          </w:tcPr>
          <w:p w14:paraId="7ABE0A0B" w14:textId="77777777" w:rsidR="00245AD9" w:rsidRPr="00983BDF" w:rsidRDefault="00245AD9" w:rsidP="00895339">
            <w:pPr>
              <w:jc w:val="right"/>
              <w:rPr>
                <w:sz w:val="18"/>
                <w:szCs w:val="18"/>
              </w:rPr>
            </w:pPr>
            <w:r>
              <w:rPr>
                <w:color w:val="000000"/>
                <w:sz w:val="18"/>
              </w:rPr>
              <w:t>117 700</w:t>
            </w:r>
          </w:p>
        </w:tc>
        <w:tc>
          <w:tcPr>
            <w:tcW w:w="905" w:type="dxa"/>
          </w:tcPr>
          <w:p w14:paraId="67943457" w14:textId="77777777" w:rsidR="00245AD9" w:rsidRPr="000A786E" w:rsidRDefault="00245AD9" w:rsidP="00895339">
            <w:pPr>
              <w:jc w:val="right"/>
              <w:rPr>
                <w:color w:val="000000"/>
                <w:sz w:val="18"/>
                <w:szCs w:val="18"/>
              </w:rPr>
            </w:pPr>
            <w:r>
              <w:rPr>
                <w:color w:val="000000"/>
                <w:sz w:val="18"/>
              </w:rPr>
              <w:t>156 200</w:t>
            </w:r>
          </w:p>
        </w:tc>
        <w:tc>
          <w:tcPr>
            <w:tcW w:w="805" w:type="dxa"/>
          </w:tcPr>
          <w:p w14:paraId="3BA8E09F" w14:textId="42C24A7A" w:rsidR="00245AD9" w:rsidRPr="00C1496C" w:rsidRDefault="00245AD9" w:rsidP="00895339">
            <w:pPr>
              <w:jc w:val="right"/>
              <w:rPr>
                <w:color w:val="000000"/>
                <w:sz w:val="18"/>
                <w:szCs w:val="18"/>
              </w:rPr>
            </w:pPr>
            <w:r>
              <w:rPr>
                <w:color w:val="000000"/>
                <w:sz w:val="18"/>
              </w:rPr>
              <w:t>20 306</w:t>
            </w:r>
          </w:p>
        </w:tc>
        <w:tc>
          <w:tcPr>
            <w:tcW w:w="994" w:type="dxa"/>
          </w:tcPr>
          <w:p w14:paraId="58BE06A2" w14:textId="26C75D1E" w:rsidR="00245AD9" w:rsidRPr="000064FC" w:rsidRDefault="00245AD9" w:rsidP="00895339">
            <w:pPr>
              <w:jc w:val="right"/>
              <w:rPr>
                <w:color w:val="000000"/>
                <w:sz w:val="18"/>
                <w:szCs w:val="18"/>
              </w:rPr>
            </w:pPr>
            <w:r>
              <w:rPr>
                <w:color w:val="000000"/>
                <w:sz w:val="18"/>
              </w:rPr>
              <w:t>176 506</w:t>
            </w:r>
          </w:p>
        </w:tc>
      </w:tr>
      <w:tr w:rsidR="0018770E" w:rsidRPr="00983BDF" w14:paraId="58E5D4CD" w14:textId="77777777" w:rsidTr="00895339">
        <w:tc>
          <w:tcPr>
            <w:tcW w:w="1086" w:type="dxa"/>
            <w:vAlign w:val="center"/>
          </w:tcPr>
          <w:p w14:paraId="6B6974F4" w14:textId="77777777" w:rsidR="00245AD9" w:rsidRPr="00983BDF" w:rsidRDefault="00245AD9">
            <w:pPr>
              <w:rPr>
                <w:sz w:val="18"/>
                <w:szCs w:val="18"/>
              </w:rPr>
            </w:pPr>
            <w:r>
              <w:rPr>
                <w:color w:val="000000"/>
                <w:sz w:val="18"/>
              </w:rPr>
              <w:t>Nioué</w:t>
            </w:r>
          </w:p>
        </w:tc>
        <w:tc>
          <w:tcPr>
            <w:tcW w:w="1093" w:type="dxa"/>
          </w:tcPr>
          <w:p w14:paraId="47B8ACC0" w14:textId="77777777" w:rsidR="00245AD9" w:rsidRPr="00983BDF" w:rsidRDefault="00245AD9" w:rsidP="00895339">
            <w:pPr>
              <w:jc w:val="right"/>
              <w:rPr>
                <w:sz w:val="18"/>
                <w:szCs w:val="18"/>
              </w:rPr>
            </w:pPr>
            <w:r>
              <w:rPr>
                <w:color w:val="000000"/>
                <w:sz w:val="18"/>
              </w:rPr>
              <w:t>47 000</w:t>
            </w:r>
          </w:p>
        </w:tc>
        <w:tc>
          <w:tcPr>
            <w:tcW w:w="956" w:type="dxa"/>
          </w:tcPr>
          <w:p w14:paraId="12C82230" w14:textId="77777777" w:rsidR="00245AD9" w:rsidRPr="00983BDF" w:rsidRDefault="00245AD9" w:rsidP="00895339">
            <w:pPr>
              <w:jc w:val="right"/>
              <w:rPr>
                <w:color w:val="000000"/>
                <w:sz w:val="18"/>
                <w:szCs w:val="18"/>
              </w:rPr>
            </w:pPr>
            <w:r>
              <w:rPr>
                <w:color w:val="000000"/>
                <w:sz w:val="18"/>
              </w:rPr>
              <w:t>28 500</w:t>
            </w:r>
          </w:p>
        </w:tc>
        <w:tc>
          <w:tcPr>
            <w:tcW w:w="956" w:type="dxa"/>
          </w:tcPr>
          <w:p w14:paraId="22D43626" w14:textId="77777777" w:rsidR="00245AD9" w:rsidRPr="00983BDF" w:rsidRDefault="00245AD9" w:rsidP="00895339">
            <w:pPr>
              <w:jc w:val="right"/>
              <w:rPr>
                <w:color w:val="000000"/>
                <w:sz w:val="18"/>
                <w:szCs w:val="18"/>
              </w:rPr>
            </w:pPr>
            <w:r>
              <w:rPr>
                <w:color w:val="000000"/>
                <w:sz w:val="18"/>
              </w:rPr>
              <w:t>75 500</w:t>
            </w:r>
          </w:p>
        </w:tc>
        <w:tc>
          <w:tcPr>
            <w:tcW w:w="956" w:type="dxa"/>
          </w:tcPr>
          <w:p w14:paraId="422E17D0" w14:textId="07A8ED7E" w:rsidR="00245AD9" w:rsidRPr="00983BDF" w:rsidRDefault="00245AD9" w:rsidP="00895339">
            <w:pPr>
              <w:jc w:val="right"/>
              <w:rPr>
                <w:color w:val="000000"/>
                <w:sz w:val="18"/>
                <w:szCs w:val="18"/>
              </w:rPr>
            </w:pPr>
            <w:r>
              <w:rPr>
                <w:color w:val="000000"/>
                <w:sz w:val="18"/>
              </w:rPr>
              <w:t>9 815</w:t>
            </w:r>
          </w:p>
        </w:tc>
        <w:tc>
          <w:tcPr>
            <w:tcW w:w="956" w:type="dxa"/>
          </w:tcPr>
          <w:p w14:paraId="7D544F64" w14:textId="33C7193C" w:rsidR="00245AD9" w:rsidRPr="00983BDF" w:rsidRDefault="00245AD9" w:rsidP="00895339">
            <w:pPr>
              <w:jc w:val="right"/>
              <w:rPr>
                <w:color w:val="000000"/>
                <w:sz w:val="18"/>
                <w:szCs w:val="18"/>
              </w:rPr>
            </w:pPr>
            <w:r>
              <w:rPr>
                <w:color w:val="000000"/>
                <w:sz w:val="18"/>
              </w:rPr>
              <w:t>85 315</w:t>
            </w:r>
          </w:p>
        </w:tc>
        <w:tc>
          <w:tcPr>
            <w:tcW w:w="956" w:type="dxa"/>
          </w:tcPr>
          <w:p w14:paraId="26769E73" w14:textId="77777777" w:rsidR="00245AD9" w:rsidRPr="00983BDF" w:rsidRDefault="00245AD9" w:rsidP="00895339">
            <w:pPr>
              <w:jc w:val="right"/>
              <w:rPr>
                <w:sz w:val="18"/>
                <w:szCs w:val="18"/>
              </w:rPr>
            </w:pPr>
            <w:r>
              <w:rPr>
                <w:color w:val="000000"/>
                <w:sz w:val="18"/>
              </w:rPr>
              <w:t>93 450</w:t>
            </w:r>
          </w:p>
        </w:tc>
        <w:tc>
          <w:tcPr>
            <w:tcW w:w="905" w:type="dxa"/>
          </w:tcPr>
          <w:p w14:paraId="2FA963A4" w14:textId="77777777" w:rsidR="00245AD9" w:rsidRPr="000A786E" w:rsidRDefault="00245AD9" w:rsidP="00895339">
            <w:pPr>
              <w:jc w:val="right"/>
              <w:rPr>
                <w:color w:val="000000"/>
                <w:sz w:val="18"/>
                <w:szCs w:val="18"/>
              </w:rPr>
            </w:pPr>
            <w:r>
              <w:rPr>
                <w:color w:val="000000"/>
                <w:sz w:val="18"/>
              </w:rPr>
              <w:t>121 950</w:t>
            </w:r>
          </w:p>
        </w:tc>
        <w:tc>
          <w:tcPr>
            <w:tcW w:w="805" w:type="dxa"/>
          </w:tcPr>
          <w:p w14:paraId="10605775" w14:textId="778D2B83" w:rsidR="00245AD9" w:rsidRPr="00C1496C" w:rsidRDefault="00245AD9" w:rsidP="00895339">
            <w:pPr>
              <w:jc w:val="right"/>
              <w:rPr>
                <w:color w:val="000000"/>
                <w:sz w:val="18"/>
                <w:szCs w:val="18"/>
              </w:rPr>
            </w:pPr>
            <w:r>
              <w:rPr>
                <w:color w:val="000000"/>
                <w:sz w:val="18"/>
              </w:rPr>
              <w:t>15 854</w:t>
            </w:r>
          </w:p>
        </w:tc>
        <w:tc>
          <w:tcPr>
            <w:tcW w:w="994" w:type="dxa"/>
          </w:tcPr>
          <w:p w14:paraId="5B07E4EA" w14:textId="75F5265B" w:rsidR="00245AD9" w:rsidRPr="000064FC" w:rsidRDefault="00245AD9" w:rsidP="00895339">
            <w:pPr>
              <w:jc w:val="right"/>
              <w:rPr>
                <w:color w:val="000000"/>
                <w:sz w:val="18"/>
                <w:szCs w:val="18"/>
              </w:rPr>
            </w:pPr>
            <w:r>
              <w:rPr>
                <w:color w:val="000000"/>
                <w:sz w:val="18"/>
              </w:rPr>
              <w:t>137 804</w:t>
            </w:r>
          </w:p>
        </w:tc>
      </w:tr>
      <w:tr w:rsidR="0018770E" w:rsidRPr="00983BDF" w14:paraId="7FB195DF" w14:textId="77777777" w:rsidTr="00895339">
        <w:tc>
          <w:tcPr>
            <w:tcW w:w="1086" w:type="dxa"/>
            <w:vAlign w:val="center"/>
          </w:tcPr>
          <w:p w14:paraId="0421969E" w14:textId="77777777" w:rsidR="00245AD9" w:rsidRPr="00983BDF" w:rsidRDefault="00245AD9">
            <w:pPr>
              <w:rPr>
                <w:sz w:val="18"/>
                <w:szCs w:val="18"/>
              </w:rPr>
            </w:pPr>
            <w:r>
              <w:rPr>
                <w:color w:val="000000"/>
                <w:sz w:val="18"/>
              </w:rPr>
              <w:t>Palaos</w:t>
            </w:r>
          </w:p>
        </w:tc>
        <w:tc>
          <w:tcPr>
            <w:tcW w:w="1093" w:type="dxa"/>
          </w:tcPr>
          <w:p w14:paraId="179BCC38" w14:textId="77777777" w:rsidR="00245AD9" w:rsidRPr="00983BDF" w:rsidRDefault="00245AD9" w:rsidP="00895339">
            <w:pPr>
              <w:jc w:val="right"/>
              <w:rPr>
                <w:sz w:val="18"/>
                <w:szCs w:val="18"/>
              </w:rPr>
            </w:pPr>
            <w:r>
              <w:rPr>
                <w:color w:val="000000"/>
                <w:sz w:val="18"/>
              </w:rPr>
              <w:t>70 000</w:t>
            </w:r>
          </w:p>
        </w:tc>
        <w:tc>
          <w:tcPr>
            <w:tcW w:w="956" w:type="dxa"/>
          </w:tcPr>
          <w:p w14:paraId="4EF64940" w14:textId="77777777" w:rsidR="00245AD9" w:rsidRPr="00983BDF" w:rsidRDefault="00245AD9" w:rsidP="00895339">
            <w:pPr>
              <w:jc w:val="right"/>
              <w:rPr>
                <w:color w:val="000000"/>
                <w:sz w:val="18"/>
                <w:szCs w:val="18"/>
              </w:rPr>
            </w:pPr>
            <w:r>
              <w:rPr>
                <w:color w:val="000000"/>
                <w:sz w:val="18"/>
              </w:rPr>
              <w:t>46 500</w:t>
            </w:r>
          </w:p>
        </w:tc>
        <w:tc>
          <w:tcPr>
            <w:tcW w:w="956" w:type="dxa"/>
          </w:tcPr>
          <w:p w14:paraId="5964EBF9" w14:textId="77777777" w:rsidR="00245AD9" w:rsidRPr="00983BDF" w:rsidRDefault="00245AD9" w:rsidP="00895339">
            <w:pPr>
              <w:jc w:val="right"/>
              <w:rPr>
                <w:color w:val="000000"/>
                <w:sz w:val="18"/>
                <w:szCs w:val="18"/>
              </w:rPr>
            </w:pPr>
            <w:r>
              <w:rPr>
                <w:color w:val="000000"/>
                <w:sz w:val="18"/>
              </w:rPr>
              <w:t>116 500</w:t>
            </w:r>
          </w:p>
        </w:tc>
        <w:tc>
          <w:tcPr>
            <w:tcW w:w="956" w:type="dxa"/>
          </w:tcPr>
          <w:p w14:paraId="0FBD937D" w14:textId="5D2B6153" w:rsidR="00245AD9" w:rsidRPr="00983BDF" w:rsidRDefault="00245AD9" w:rsidP="00895339">
            <w:pPr>
              <w:jc w:val="right"/>
              <w:rPr>
                <w:color w:val="000000"/>
                <w:sz w:val="18"/>
                <w:szCs w:val="18"/>
              </w:rPr>
            </w:pPr>
            <w:r>
              <w:rPr>
                <w:color w:val="000000"/>
                <w:sz w:val="18"/>
              </w:rPr>
              <w:t>15 145</w:t>
            </w:r>
          </w:p>
        </w:tc>
        <w:tc>
          <w:tcPr>
            <w:tcW w:w="956" w:type="dxa"/>
          </w:tcPr>
          <w:p w14:paraId="76CFE8B1" w14:textId="450EFFF7" w:rsidR="00245AD9" w:rsidRPr="00983BDF" w:rsidRDefault="00245AD9" w:rsidP="00895339">
            <w:pPr>
              <w:jc w:val="right"/>
              <w:rPr>
                <w:color w:val="000000"/>
                <w:sz w:val="18"/>
                <w:szCs w:val="18"/>
              </w:rPr>
            </w:pPr>
            <w:r>
              <w:rPr>
                <w:color w:val="000000"/>
                <w:sz w:val="18"/>
              </w:rPr>
              <w:t>131 645</w:t>
            </w:r>
          </w:p>
        </w:tc>
        <w:tc>
          <w:tcPr>
            <w:tcW w:w="956" w:type="dxa"/>
          </w:tcPr>
          <w:p w14:paraId="211EB6AE" w14:textId="77777777" w:rsidR="00245AD9" w:rsidRPr="00983BDF" w:rsidRDefault="00245AD9" w:rsidP="00895339">
            <w:pPr>
              <w:jc w:val="right"/>
              <w:rPr>
                <w:sz w:val="18"/>
                <w:szCs w:val="18"/>
              </w:rPr>
            </w:pPr>
            <w:r>
              <w:rPr>
                <w:color w:val="000000"/>
                <w:sz w:val="18"/>
              </w:rPr>
              <w:t>266 250</w:t>
            </w:r>
          </w:p>
        </w:tc>
        <w:tc>
          <w:tcPr>
            <w:tcW w:w="905" w:type="dxa"/>
          </w:tcPr>
          <w:p w14:paraId="3252E5BD" w14:textId="77777777" w:rsidR="00245AD9" w:rsidRPr="000A786E" w:rsidRDefault="00245AD9" w:rsidP="00895339">
            <w:pPr>
              <w:jc w:val="right"/>
              <w:rPr>
                <w:color w:val="000000"/>
                <w:sz w:val="18"/>
                <w:szCs w:val="18"/>
              </w:rPr>
            </w:pPr>
            <w:r>
              <w:rPr>
                <w:color w:val="000000"/>
                <w:sz w:val="18"/>
              </w:rPr>
              <w:t>312 750</w:t>
            </w:r>
          </w:p>
        </w:tc>
        <w:tc>
          <w:tcPr>
            <w:tcW w:w="805" w:type="dxa"/>
          </w:tcPr>
          <w:p w14:paraId="314443CD" w14:textId="6FDD89C9" w:rsidR="00245AD9" w:rsidRPr="00C1496C" w:rsidRDefault="00245AD9" w:rsidP="00895339">
            <w:pPr>
              <w:jc w:val="right"/>
              <w:rPr>
                <w:color w:val="000000"/>
                <w:sz w:val="18"/>
                <w:szCs w:val="18"/>
              </w:rPr>
            </w:pPr>
            <w:r>
              <w:rPr>
                <w:color w:val="000000"/>
                <w:sz w:val="18"/>
              </w:rPr>
              <w:t>40 658</w:t>
            </w:r>
          </w:p>
        </w:tc>
        <w:tc>
          <w:tcPr>
            <w:tcW w:w="994" w:type="dxa"/>
          </w:tcPr>
          <w:p w14:paraId="22E9D588" w14:textId="78024C63" w:rsidR="00245AD9" w:rsidRPr="000064FC" w:rsidRDefault="00245AD9" w:rsidP="00895339">
            <w:pPr>
              <w:jc w:val="right"/>
              <w:rPr>
                <w:color w:val="000000"/>
                <w:sz w:val="18"/>
                <w:szCs w:val="18"/>
              </w:rPr>
            </w:pPr>
            <w:r>
              <w:rPr>
                <w:color w:val="000000"/>
                <w:sz w:val="18"/>
              </w:rPr>
              <w:t>353 408</w:t>
            </w:r>
          </w:p>
        </w:tc>
      </w:tr>
      <w:tr w:rsidR="0018770E" w:rsidRPr="00983BDF" w14:paraId="151971B5" w14:textId="77777777" w:rsidTr="00895339">
        <w:tc>
          <w:tcPr>
            <w:tcW w:w="1086" w:type="dxa"/>
            <w:vAlign w:val="center"/>
          </w:tcPr>
          <w:p w14:paraId="5ACF998D" w14:textId="77777777" w:rsidR="00245AD9" w:rsidRPr="00983BDF" w:rsidRDefault="00245AD9">
            <w:pPr>
              <w:rPr>
                <w:sz w:val="18"/>
                <w:szCs w:val="18"/>
              </w:rPr>
            </w:pPr>
            <w:r>
              <w:rPr>
                <w:color w:val="000000"/>
                <w:sz w:val="18"/>
              </w:rPr>
              <w:t>Samoa</w:t>
            </w:r>
          </w:p>
        </w:tc>
        <w:tc>
          <w:tcPr>
            <w:tcW w:w="1093" w:type="dxa"/>
          </w:tcPr>
          <w:p w14:paraId="694294B4" w14:textId="77777777" w:rsidR="00245AD9" w:rsidRPr="00983BDF" w:rsidRDefault="00245AD9" w:rsidP="00895339">
            <w:pPr>
              <w:jc w:val="right"/>
              <w:rPr>
                <w:sz w:val="18"/>
                <w:szCs w:val="18"/>
              </w:rPr>
            </w:pPr>
            <w:r>
              <w:rPr>
                <w:color w:val="000000"/>
                <w:sz w:val="18"/>
              </w:rPr>
              <w:t>118 000</w:t>
            </w:r>
          </w:p>
        </w:tc>
        <w:tc>
          <w:tcPr>
            <w:tcW w:w="956" w:type="dxa"/>
          </w:tcPr>
          <w:p w14:paraId="3A4FBF78" w14:textId="77777777" w:rsidR="00245AD9" w:rsidRPr="00983BDF" w:rsidRDefault="00245AD9" w:rsidP="00895339">
            <w:pPr>
              <w:jc w:val="right"/>
              <w:rPr>
                <w:color w:val="000000"/>
                <w:sz w:val="18"/>
                <w:szCs w:val="18"/>
              </w:rPr>
            </w:pPr>
            <w:r>
              <w:rPr>
                <w:color w:val="000000"/>
                <w:sz w:val="18"/>
              </w:rPr>
              <w:t>70 500</w:t>
            </w:r>
          </w:p>
        </w:tc>
        <w:tc>
          <w:tcPr>
            <w:tcW w:w="956" w:type="dxa"/>
          </w:tcPr>
          <w:p w14:paraId="20711EA9" w14:textId="77777777" w:rsidR="00245AD9" w:rsidRPr="00983BDF" w:rsidRDefault="00245AD9" w:rsidP="00895339">
            <w:pPr>
              <w:jc w:val="right"/>
              <w:rPr>
                <w:color w:val="000000"/>
                <w:sz w:val="18"/>
                <w:szCs w:val="18"/>
              </w:rPr>
            </w:pPr>
            <w:r>
              <w:rPr>
                <w:color w:val="000000"/>
                <w:sz w:val="18"/>
              </w:rPr>
              <w:t>188 500</w:t>
            </w:r>
          </w:p>
        </w:tc>
        <w:tc>
          <w:tcPr>
            <w:tcW w:w="956" w:type="dxa"/>
          </w:tcPr>
          <w:p w14:paraId="2EB1F87C" w14:textId="3242F6F5" w:rsidR="00245AD9" w:rsidRPr="00983BDF" w:rsidRDefault="00245AD9" w:rsidP="00895339">
            <w:pPr>
              <w:jc w:val="right"/>
              <w:rPr>
                <w:color w:val="000000"/>
                <w:sz w:val="18"/>
                <w:szCs w:val="18"/>
              </w:rPr>
            </w:pPr>
            <w:r>
              <w:rPr>
                <w:color w:val="000000"/>
                <w:sz w:val="18"/>
              </w:rPr>
              <w:t>24 505</w:t>
            </w:r>
          </w:p>
        </w:tc>
        <w:tc>
          <w:tcPr>
            <w:tcW w:w="956" w:type="dxa"/>
          </w:tcPr>
          <w:p w14:paraId="7C9684A2" w14:textId="46CB5122" w:rsidR="00245AD9" w:rsidRPr="00983BDF" w:rsidRDefault="00245AD9" w:rsidP="00895339">
            <w:pPr>
              <w:jc w:val="right"/>
              <w:rPr>
                <w:color w:val="000000"/>
                <w:sz w:val="18"/>
                <w:szCs w:val="18"/>
              </w:rPr>
            </w:pPr>
            <w:r>
              <w:rPr>
                <w:color w:val="000000"/>
                <w:sz w:val="18"/>
              </w:rPr>
              <w:t>213 005</w:t>
            </w:r>
          </w:p>
        </w:tc>
        <w:tc>
          <w:tcPr>
            <w:tcW w:w="956" w:type="dxa"/>
          </w:tcPr>
          <w:p w14:paraId="356B4804" w14:textId="77777777" w:rsidR="00245AD9" w:rsidRPr="00983BDF" w:rsidRDefault="00245AD9" w:rsidP="00895339">
            <w:pPr>
              <w:jc w:val="right"/>
              <w:rPr>
                <w:sz w:val="18"/>
                <w:szCs w:val="18"/>
              </w:rPr>
            </w:pPr>
            <w:r>
              <w:rPr>
                <w:color w:val="000000"/>
                <w:sz w:val="18"/>
              </w:rPr>
              <w:t>334 200</w:t>
            </w:r>
          </w:p>
        </w:tc>
        <w:tc>
          <w:tcPr>
            <w:tcW w:w="905" w:type="dxa"/>
          </w:tcPr>
          <w:p w14:paraId="6FB6A362" w14:textId="77777777" w:rsidR="00245AD9" w:rsidRPr="000A786E" w:rsidRDefault="00245AD9" w:rsidP="00895339">
            <w:pPr>
              <w:jc w:val="right"/>
              <w:rPr>
                <w:color w:val="000000"/>
                <w:sz w:val="18"/>
                <w:szCs w:val="18"/>
              </w:rPr>
            </w:pPr>
            <w:r>
              <w:rPr>
                <w:color w:val="000000"/>
                <w:sz w:val="18"/>
              </w:rPr>
              <w:t>404 700</w:t>
            </w:r>
          </w:p>
        </w:tc>
        <w:tc>
          <w:tcPr>
            <w:tcW w:w="805" w:type="dxa"/>
          </w:tcPr>
          <w:p w14:paraId="4CA6CFF3" w14:textId="3AA40496" w:rsidR="00245AD9" w:rsidRPr="00C1496C" w:rsidRDefault="00245AD9" w:rsidP="00895339">
            <w:pPr>
              <w:jc w:val="right"/>
              <w:rPr>
                <w:color w:val="000000"/>
                <w:sz w:val="18"/>
                <w:szCs w:val="18"/>
              </w:rPr>
            </w:pPr>
            <w:r>
              <w:rPr>
                <w:color w:val="000000"/>
                <w:sz w:val="18"/>
              </w:rPr>
              <w:t>52 611</w:t>
            </w:r>
          </w:p>
        </w:tc>
        <w:tc>
          <w:tcPr>
            <w:tcW w:w="994" w:type="dxa"/>
          </w:tcPr>
          <w:p w14:paraId="3684861A" w14:textId="4FE38764" w:rsidR="00245AD9" w:rsidRPr="000064FC" w:rsidRDefault="00245AD9" w:rsidP="00895339">
            <w:pPr>
              <w:jc w:val="right"/>
              <w:rPr>
                <w:color w:val="000000"/>
                <w:sz w:val="18"/>
                <w:szCs w:val="18"/>
              </w:rPr>
            </w:pPr>
            <w:r>
              <w:rPr>
                <w:color w:val="000000"/>
                <w:sz w:val="18"/>
              </w:rPr>
              <w:t>457 311</w:t>
            </w:r>
          </w:p>
        </w:tc>
      </w:tr>
      <w:tr w:rsidR="0018770E" w:rsidRPr="00983BDF" w14:paraId="5241F79F" w14:textId="77777777" w:rsidTr="00895339">
        <w:tc>
          <w:tcPr>
            <w:tcW w:w="1086" w:type="dxa"/>
            <w:vAlign w:val="center"/>
          </w:tcPr>
          <w:p w14:paraId="0C2BF391" w14:textId="77777777" w:rsidR="00245AD9" w:rsidRPr="00983BDF" w:rsidRDefault="00245AD9">
            <w:pPr>
              <w:rPr>
                <w:sz w:val="18"/>
                <w:szCs w:val="18"/>
              </w:rPr>
            </w:pPr>
            <w:r>
              <w:rPr>
                <w:color w:val="000000"/>
                <w:sz w:val="18"/>
              </w:rPr>
              <w:t>Îles Salomon</w:t>
            </w:r>
          </w:p>
        </w:tc>
        <w:tc>
          <w:tcPr>
            <w:tcW w:w="1093" w:type="dxa"/>
          </w:tcPr>
          <w:p w14:paraId="0D2BA7BE" w14:textId="77777777" w:rsidR="00245AD9" w:rsidRPr="00983BDF" w:rsidRDefault="00245AD9" w:rsidP="00895339">
            <w:pPr>
              <w:jc w:val="right"/>
              <w:rPr>
                <w:sz w:val="18"/>
                <w:szCs w:val="18"/>
              </w:rPr>
            </w:pPr>
            <w:r>
              <w:rPr>
                <w:color w:val="000000"/>
                <w:sz w:val="18"/>
              </w:rPr>
              <w:t>196 500</w:t>
            </w:r>
          </w:p>
        </w:tc>
        <w:tc>
          <w:tcPr>
            <w:tcW w:w="956" w:type="dxa"/>
          </w:tcPr>
          <w:p w14:paraId="5ECEE1FD" w14:textId="77777777" w:rsidR="00245AD9" w:rsidRPr="00983BDF" w:rsidRDefault="00245AD9" w:rsidP="00895339">
            <w:pPr>
              <w:jc w:val="right"/>
              <w:rPr>
                <w:color w:val="000000"/>
                <w:sz w:val="18"/>
                <w:szCs w:val="18"/>
              </w:rPr>
            </w:pPr>
            <w:r>
              <w:rPr>
                <w:color w:val="000000"/>
                <w:sz w:val="18"/>
              </w:rPr>
              <w:t>50 500</w:t>
            </w:r>
          </w:p>
        </w:tc>
        <w:tc>
          <w:tcPr>
            <w:tcW w:w="956" w:type="dxa"/>
          </w:tcPr>
          <w:p w14:paraId="41C08911" w14:textId="77777777" w:rsidR="00245AD9" w:rsidRPr="00983BDF" w:rsidRDefault="00245AD9" w:rsidP="00895339">
            <w:pPr>
              <w:jc w:val="right"/>
              <w:rPr>
                <w:color w:val="000000"/>
                <w:sz w:val="18"/>
                <w:szCs w:val="18"/>
              </w:rPr>
            </w:pPr>
            <w:r>
              <w:rPr>
                <w:color w:val="000000"/>
                <w:sz w:val="18"/>
              </w:rPr>
              <w:t>247 000</w:t>
            </w:r>
          </w:p>
        </w:tc>
        <w:tc>
          <w:tcPr>
            <w:tcW w:w="956" w:type="dxa"/>
          </w:tcPr>
          <w:p w14:paraId="12572912" w14:textId="02414BF0" w:rsidR="00245AD9" w:rsidRPr="00983BDF" w:rsidRDefault="00245AD9" w:rsidP="00895339">
            <w:pPr>
              <w:jc w:val="right"/>
              <w:rPr>
                <w:color w:val="000000"/>
                <w:sz w:val="18"/>
                <w:szCs w:val="18"/>
              </w:rPr>
            </w:pPr>
            <w:r>
              <w:rPr>
                <w:color w:val="000000"/>
                <w:sz w:val="18"/>
              </w:rPr>
              <w:t>31 160</w:t>
            </w:r>
          </w:p>
        </w:tc>
        <w:tc>
          <w:tcPr>
            <w:tcW w:w="956" w:type="dxa"/>
          </w:tcPr>
          <w:p w14:paraId="34CF4D7D" w14:textId="21B90732" w:rsidR="00245AD9" w:rsidRPr="00983BDF" w:rsidRDefault="00245AD9" w:rsidP="00895339">
            <w:pPr>
              <w:jc w:val="right"/>
              <w:rPr>
                <w:color w:val="000000"/>
                <w:sz w:val="18"/>
                <w:szCs w:val="18"/>
              </w:rPr>
            </w:pPr>
            <w:r>
              <w:rPr>
                <w:color w:val="000000"/>
                <w:sz w:val="18"/>
              </w:rPr>
              <w:t>278 160</w:t>
            </w:r>
          </w:p>
        </w:tc>
        <w:tc>
          <w:tcPr>
            <w:tcW w:w="956" w:type="dxa"/>
          </w:tcPr>
          <w:p w14:paraId="0FDC85DC" w14:textId="77777777" w:rsidR="00245AD9" w:rsidRPr="00983BDF" w:rsidRDefault="00245AD9" w:rsidP="00895339">
            <w:pPr>
              <w:jc w:val="right"/>
              <w:rPr>
                <w:sz w:val="18"/>
                <w:szCs w:val="18"/>
              </w:rPr>
            </w:pPr>
            <w:r>
              <w:rPr>
                <w:color w:val="000000"/>
                <w:sz w:val="18"/>
              </w:rPr>
              <w:t>497 000</w:t>
            </w:r>
          </w:p>
        </w:tc>
        <w:tc>
          <w:tcPr>
            <w:tcW w:w="905" w:type="dxa"/>
          </w:tcPr>
          <w:p w14:paraId="1A080D69" w14:textId="77777777" w:rsidR="00245AD9" w:rsidRPr="000A786E" w:rsidRDefault="00245AD9" w:rsidP="00895339">
            <w:pPr>
              <w:jc w:val="right"/>
              <w:rPr>
                <w:color w:val="000000"/>
                <w:sz w:val="18"/>
                <w:szCs w:val="18"/>
              </w:rPr>
            </w:pPr>
            <w:r>
              <w:rPr>
                <w:color w:val="000000"/>
                <w:sz w:val="18"/>
              </w:rPr>
              <w:t>547 500</w:t>
            </w:r>
          </w:p>
        </w:tc>
        <w:tc>
          <w:tcPr>
            <w:tcW w:w="805" w:type="dxa"/>
          </w:tcPr>
          <w:p w14:paraId="41F7295F" w14:textId="4109F088" w:rsidR="00245AD9" w:rsidRPr="00C1496C" w:rsidRDefault="00245AD9" w:rsidP="00895339">
            <w:pPr>
              <w:jc w:val="right"/>
              <w:rPr>
                <w:color w:val="000000"/>
                <w:sz w:val="18"/>
                <w:szCs w:val="18"/>
              </w:rPr>
            </w:pPr>
            <w:r>
              <w:rPr>
                <w:color w:val="000000"/>
                <w:sz w:val="18"/>
              </w:rPr>
              <w:t>70 225</w:t>
            </w:r>
          </w:p>
        </w:tc>
        <w:tc>
          <w:tcPr>
            <w:tcW w:w="994" w:type="dxa"/>
          </w:tcPr>
          <w:p w14:paraId="41FAEC24" w14:textId="5AD14E1A" w:rsidR="00245AD9" w:rsidRPr="000064FC" w:rsidRDefault="00245AD9" w:rsidP="00895339">
            <w:pPr>
              <w:jc w:val="right"/>
              <w:rPr>
                <w:color w:val="000000"/>
                <w:sz w:val="18"/>
                <w:szCs w:val="18"/>
              </w:rPr>
            </w:pPr>
            <w:r>
              <w:rPr>
                <w:color w:val="000000"/>
                <w:sz w:val="18"/>
              </w:rPr>
              <w:t>617 725</w:t>
            </w:r>
          </w:p>
        </w:tc>
      </w:tr>
      <w:tr w:rsidR="0018770E" w:rsidRPr="00983BDF" w14:paraId="4C45DE5B" w14:textId="77777777" w:rsidTr="00895339">
        <w:tc>
          <w:tcPr>
            <w:tcW w:w="1086" w:type="dxa"/>
            <w:vAlign w:val="center"/>
          </w:tcPr>
          <w:p w14:paraId="47C560BC" w14:textId="77777777" w:rsidR="00245AD9" w:rsidRPr="00983BDF" w:rsidRDefault="00245AD9">
            <w:pPr>
              <w:rPr>
                <w:sz w:val="18"/>
                <w:szCs w:val="18"/>
              </w:rPr>
            </w:pPr>
            <w:r>
              <w:rPr>
                <w:color w:val="000000"/>
                <w:sz w:val="18"/>
              </w:rPr>
              <w:t>Tonga</w:t>
            </w:r>
          </w:p>
        </w:tc>
        <w:tc>
          <w:tcPr>
            <w:tcW w:w="1093" w:type="dxa"/>
          </w:tcPr>
          <w:p w14:paraId="7A1CDB31" w14:textId="77777777" w:rsidR="00245AD9" w:rsidRPr="00983BDF" w:rsidRDefault="00245AD9" w:rsidP="00895339">
            <w:pPr>
              <w:jc w:val="right"/>
              <w:rPr>
                <w:sz w:val="18"/>
                <w:szCs w:val="18"/>
              </w:rPr>
            </w:pPr>
            <w:r>
              <w:rPr>
                <w:color w:val="000000"/>
                <w:sz w:val="18"/>
              </w:rPr>
              <w:t>119 000</w:t>
            </w:r>
          </w:p>
        </w:tc>
        <w:tc>
          <w:tcPr>
            <w:tcW w:w="956" w:type="dxa"/>
          </w:tcPr>
          <w:p w14:paraId="4011F145" w14:textId="77777777" w:rsidR="00245AD9" w:rsidRPr="00983BDF" w:rsidRDefault="00245AD9" w:rsidP="00895339">
            <w:pPr>
              <w:jc w:val="right"/>
              <w:rPr>
                <w:color w:val="000000"/>
                <w:sz w:val="18"/>
                <w:szCs w:val="18"/>
              </w:rPr>
            </w:pPr>
            <w:r>
              <w:rPr>
                <w:color w:val="000000"/>
                <w:sz w:val="18"/>
              </w:rPr>
              <w:t>50 500</w:t>
            </w:r>
          </w:p>
        </w:tc>
        <w:tc>
          <w:tcPr>
            <w:tcW w:w="956" w:type="dxa"/>
          </w:tcPr>
          <w:p w14:paraId="0B61B152" w14:textId="77777777" w:rsidR="00245AD9" w:rsidRPr="00983BDF" w:rsidRDefault="00245AD9" w:rsidP="00895339">
            <w:pPr>
              <w:jc w:val="right"/>
              <w:rPr>
                <w:color w:val="000000"/>
                <w:sz w:val="18"/>
                <w:szCs w:val="18"/>
              </w:rPr>
            </w:pPr>
            <w:r>
              <w:rPr>
                <w:color w:val="000000"/>
                <w:sz w:val="18"/>
              </w:rPr>
              <w:t>169 500</w:t>
            </w:r>
          </w:p>
        </w:tc>
        <w:tc>
          <w:tcPr>
            <w:tcW w:w="956" w:type="dxa"/>
          </w:tcPr>
          <w:p w14:paraId="3DDC54AE" w14:textId="75CC2829" w:rsidR="00245AD9" w:rsidRPr="00983BDF" w:rsidRDefault="00245AD9" w:rsidP="00895339">
            <w:pPr>
              <w:jc w:val="right"/>
              <w:rPr>
                <w:color w:val="000000"/>
                <w:sz w:val="18"/>
                <w:szCs w:val="18"/>
              </w:rPr>
            </w:pPr>
            <w:r>
              <w:rPr>
                <w:color w:val="000000"/>
                <w:sz w:val="18"/>
              </w:rPr>
              <w:t>22 035</w:t>
            </w:r>
          </w:p>
        </w:tc>
        <w:tc>
          <w:tcPr>
            <w:tcW w:w="956" w:type="dxa"/>
          </w:tcPr>
          <w:p w14:paraId="48A97266" w14:textId="54AD288E" w:rsidR="00245AD9" w:rsidRPr="00983BDF" w:rsidRDefault="00245AD9" w:rsidP="00895339">
            <w:pPr>
              <w:jc w:val="right"/>
              <w:rPr>
                <w:color w:val="000000"/>
                <w:sz w:val="18"/>
                <w:szCs w:val="18"/>
              </w:rPr>
            </w:pPr>
            <w:r>
              <w:rPr>
                <w:color w:val="000000"/>
                <w:sz w:val="18"/>
              </w:rPr>
              <w:t>191 535</w:t>
            </w:r>
          </w:p>
        </w:tc>
        <w:tc>
          <w:tcPr>
            <w:tcW w:w="956" w:type="dxa"/>
          </w:tcPr>
          <w:p w14:paraId="27968F12" w14:textId="77777777" w:rsidR="00245AD9" w:rsidRPr="00983BDF" w:rsidRDefault="00245AD9" w:rsidP="00895339">
            <w:pPr>
              <w:jc w:val="right"/>
              <w:rPr>
                <w:sz w:val="18"/>
                <w:szCs w:val="18"/>
              </w:rPr>
            </w:pPr>
            <w:r>
              <w:rPr>
                <w:color w:val="000000"/>
                <w:sz w:val="18"/>
              </w:rPr>
              <w:t>338 300</w:t>
            </w:r>
          </w:p>
        </w:tc>
        <w:tc>
          <w:tcPr>
            <w:tcW w:w="905" w:type="dxa"/>
          </w:tcPr>
          <w:p w14:paraId="55FB5B1D" w14:textId="77777777" w:rsidR="00245AD9" w:rsidRPr="000A786E" w:rsidRDefault="00245AD9" w:rsidP="00895339">
            <w:pPr>
              <w:jc w:val="right"/>
              <w:rPr>
                <w:color w:val="000000"/>
                <w:sz w:val="18"/>
                <w:szCs w:val="18"/>
              </w:rPr>
            </w:pPr>
            <w:r>
              <w:rPr>
                <w:color w:val="000000"/>
                <w:sz w:val="18"/>
              </w:rPr>
              <w:t>388 800</w:t>
            </w:r>
          </w:p>
        </w:tc>
        <w:tc>
          <w:tcPr>
            <w:tcW w:w="805" w:type="dxa"/>
          </w:tcPr>
          <w:p w14:paraId="26E33C81" w14:textId="30CEB8D1" w:rsidR="00245AD9" w:rsidRPr="00C1496C" w:rsidRDefault="00245AD9" w:rsidP="00895339">
            <w:pPr>
              <w:jc w:val="right"/>
              <w:rPr>
                <w:color w:val="000000"/>
                <w:sz w:val="18"/>
                <w:szCs w:val="18"/>
              </w:rPr>
            </w:pPr>
            <w:r>
              <w:rPr>
                <w:color w:val="000000"/>
                <w:sz w:val="18"/>
              </w:rPr>
              <w:t>50 544</w:t>
            </w:r>
          </w:p>
        </w:tc>
        <w:tc>
          <w:tcPr>
            <w:tcW w:w="994" w:type="dxa"/>
          </w:tcPr>
          <w:p w14:paraId="7694F9F3" w14:textId="3D574F10" w:rsidR="00245AD9" w:rsidRPr="000064FC" w:rsidRDefault="00245AD9" w:rsidP="00895339">
            <w:pPr>
              <w:jc w:val="right"/>
              <w:rPr>
                <w:color w:val="000000"/>
                <w:sz w:val="18"/>
                <w:szCs w:val="18"/>
              </w:rPr>
            </w:pPr>
            <w:r>
              <w:rPr>
                <w:color w:val="000000"/>
                <w:sz w:val="18"/>
              </w:rPr>
              <w:t>439 344</w:t>
            </w:r>
          </w:p>
        </w:tc>
      </w:tr>
      <w:tr w:rsidR="0018770E" w:rsidRPr="00983BDF" w14:paraId="16CCBA4C" w14:textId="77777777" w:rsidTr="00895339">
        <w:tc>
          <w:tcPr>
            <w:tcW w:w="1086" w:type="dxa"/>
            <w:vAlign w:val="center"/>
          </w:tcPr>
          <w:p w14:paraId="2F70254C" w14:textId="77777777" w:rsidR="00245AD9" w:rsidRPr="00983BDF" w:rsidRDefault="00245AD9">
            <w:pPr>
              <w:rPr>
                <w:sz w:val="18"/>
                <w:szCs w:val="18"/>
              </w:rPr>
            </w:pPr>
            <w:r>
              <w:rPr>
                <w:color w:val="000000"/>
                <w:sz w:val="18"/>
              </w:rPr>
              <w:t>Tuvalu</w:t>
            </w:r>
          </w:p>
        </w:tc>
        <w:tc>
          <w:tcPr>
            <w:tcW w:w="1093" w:type="dxa"/>
          </w:tcPr>
          <w:p w14:paraId="7C539F16" w14:textId="77777777" w:rsidR="00245AD9" w:rsidRPr="00983BDF" w:rsidRDefault="00245AD9" w:rsidP="00895339">
            <w:pPr>
              <w:jc w:val="right"/>
              <w:rPr>
                <w:sz w:val="18"/>
                <w:szCs w:val="18"/>
              </w:rPr>
            </w:pPr>
            <w:r>
              <w:rPr>
                <w:color w:val="000000"/>
                <w:sz w:val="18"/>
              </w:rPr>
              <w:t>54 000</w:t>
            </w:r>
          </w:p>
        </w:tc>
        <w:tc>
          <w:tcPr>
            <w:tcW w:w="956" w:type="dxa"/>
          </w:tcPr>
          <w:p w14:paraId="2F0AFDF6" w14:textId="77777777" w:rsidR="00245AD9" w:rsidRPr="00983BDF" w:rsidRDefault="00245AD9" w:rsidP="00895339">
            <w:pPr>
              <w:jc w:val="right"/>
              <w:rPr>
                <w:color w:val="000000"/>
                <w:sz w:val="18"/>
                <w:szCs w:val="18"/>
              </w:rPr>
            </w:pPr>
            <w:r>
              <w:rPr>
                <w:color w:val="000000"/>
                <w:sz w:val="18"/>
              </w:rPr>
              <w:t>28 500</w:t>
            </w:r>
          </w:p>
        </w:tc>
        <w:tc>
          <w:tcPr>
            <w:tcW w:w="956" w:type="dxa"/>
          </w:tcPr>
          <w:p w14:paraId="53BDA0A8" w14:textId="77777777" w:rsidR="00245AD9" w:rsidRPr="00983BDF" w:rsidRDefault="00245AD9" w:rsidP="00895339">
            <w:pPr>
              <w:jc w:val="right"/>
              <w:rPr>
                <w:color w:val="000000"/>
                <w:sz w:val="18"/>
                <w:szCs w:val="18"/>
              </w:rPr>
            </w:pPr>
            <w:r>
              <w:rPr>
                <w:color w:val="000000"/>
                <w:sz w:val="18"/>
              </w:rPr>
              <w:t>82 500</w:t>
            </w:r>
          </w:p>
        </w:tc>
        <w:tc>
          <w:tcPr>
            <w:tcW w:w="956" w:type="dxa"/>
          </w:tcPr>
          <w:p w14:paraId="2CC92227" w14:textId="404080FE" w:rsidR="00245AD9" w:rsidRPr="00983BDF" w:rsidRDefault="00245AD9" w:rsidP="00895339">
            <w:pPr>
              <w:jc w:val="right"/>
              <w:rPr>
                <w:color w:val="000000"/>
                <w:sz w:val="18"/>
                <w:szCs w:val="18"/>
              </w:rPr>
            </w:pPr>
            <w:r>
              <w:rPr>
                <w:color w:val="000000"/>
                <w:sz w:val="18"/>
              </w:rPr>
              <w:t>10 726</w:t>
            </w:r>
          </w:p>
        </w:tc>
        <w:tc>
          <w:tcPr>
            <w:tcW w:w="956" w:type="dxa"/>
          </w:tcPr>
          <w:p w14:paraId="3B2FF2D5" w14:textId="194330CF" w:rsidR="00245AD9" w:rsidRPr="00983BDF" w:rsidRDefault="00245AD9" w:rsidP="00895339">
            <w:pPr>
              <w:jc w:val="right"/>
              <w:rPr>
                <w:color w:val="000000"/>
                <w:sz w:val="18"/>
                <w:szCs w:val="18"/>
              </w:rPr>
            </w:pPr>
            <w:r>
              <w:rPr>
                <w:color w:val="000000"/>
                <w:sz w:val="18"/>
              </w:rPr>
              <w:t>93 226</w:t>
            </w:r>
          </w:p>
        </w:tc>
        <w:tc>
          <w:tcPr>
            <w:tcW w:w="956" w:type="dxa"/>
          </w:tcPr>
          <w:p w14:paraId="3983A5DA" w14:textId="77777777" w:rsidR="00245AD9" w:rsidRPr="00983BDF" w:rsidRDefault="00245AD9" w:rsidP="00895339">
            <w:pPr>
              <w:jc w:val="right"/>
              <w:rPr>
                <w:sz w:val="18"/>
                <w:szCs w:val="18"/>
              </w:rPr>
            </w:pPr>
            <w:r>
              <w:rPr>
                <w:color w:val="000000"/>
                <w:sz w:val="18"/>
              </w:rPr>
              <w:t>140 700</w:t>
            </w:r>
          </w:p>
        </w:tc>
        <w:tc>
          <w:tcPr>
            <w:tcW w:w="905" w:type="dxa"/>
          </w:tcPr>
          <w:p w14:paraId="0A7E792F" w14:textId="77777777" w:rsidR="00245AD9" w:rsidRPr="000A786E" w:rsidRDefault="00245AD9" w:rsidP="00895339">
            <w:pPr>
              <w:jc w:val="right"/>
              <w:rPr>
                <w:color w:val="000000"/>
                <w:sz w:val="18"/>
                <w:szCs w:val="18"/>
              </w:rPr>
            </w:pPr>
            <w:r>
              <w:rPr>
                <w:color w:val="000000"/>
                <w:sz w:val="18"/>
              </w:rPr>
              <w:t>169 200</w:t>
            </w:r>
          </w:p>
        </w:tc>
        <w:tc>
          <w:tcPr>
            <w:tcW w:w="805" w:type="dxa"/>
          </w:tcPr>
          <w:p w14:paraId="30FBC383" w14:textId="39C54CC9" w:rsidR="00245AD9" w:rsidRPr="00C1496C" w:rsidRDefault="00245AD9" w:rsidP="00895339">
            <w:pPr>
              <w:jc w:val="right"/>
              <w:rPr>
                <w:color w:val="000000"/>
                <w:sz w:val="18"/>
                <w:szCs w:val="18"/>
              </w:rPr>
            </w:pPr>
            <w:r>
              <w:rPr>
                <w:color w:val="000000"/>
                <w:sz w:val="18"/>
              </w:rPr>
              <w:t>21 996</w:t>
            </w:r>
          </w:p>
        </w:tc>
        <w:tc>
          <w:tcPr>
            <w:tcW w:w="994" w:type="dxa"/>
          </w:tcPr>
          <w:p w14:paraId="45883E59" w14:textId="11628755" w:rsidR="00245AD9" w:rsidRPr="000064FC" w:rsidRDefault="00245AD9" w:rsidP="00895339">
            <w:pPr>
              <w:jc w:val="right"/>
              <w:rPr>
                <w:color w:val="000000"/>
                <w:sz w:val="18"/>
                <w:szCs w:val="18"/>
              </w:rPr>
            </w:pPr>
            <w:r>
              <w:rPr>
                <w:color w:val="000000"/>
                <w:sz w:val="18"/>
              </w:rPr>
              <w:t>191 196</w:t>
            </w:r>
          </w:p>
        </w:tc>
      </w:tr>
      <w:tr w:rsidR="0018770E" w:rsidRPr="00983BDF" w14:paraId="4A482A71" w14:textId="77777777" w:rsidTr="00895339">
        <w:tc>
          <w:tcPr>
            <w:tcW w:w="1086" w:type="dxa"/>
            <w:vAlign w:val="center"/>
          </w:tcPr>
          <w:p w14:paraId="4713A08B" w14:textId="77777777" w:rsidR="00245AD9" w:rsidRPr="00983BDF" w:rsidRDefault="00245AD9">
            <w:pPr>
              <w:rPr>
                <w:sz w:val="18"/>
                <w:szCs w:val="18"/>
              </w:rPr>
            </w:pPr>
            <w:r>
              <w:rPr>
                <w:color w:val="000000"/>
                <w:sz w:val="18"/>
              </w:rPr>
              <w:t>Vanuatu</w:t>
            </w:r>
          </w:p>
        </w:tc>
        <w:tc>
          <w:tcPr>
            <w:tcW w:w="1093" w:type="dxa"/>
          </w:tcPr>
          <w:p w14:paraId="5702D168" w14:textId="77777777" w:rsidR="00245AD9" w:rsidRPr="00983BDF" w:rsidRDefault="00245AD9" w:rsidP="00895339">
            <w:pPr>
              <w:jc w:val="right"/>
              <w:rPr>
                <w:sz w:val="18"/>
                <w:szCs w:val="18"/>
              </w:rPr>
            </w:pPr>
            <w:r>
              <w:rPr>
                <w:color w:val="000000"/>
                <w:sz w:val="18"/>
              </w:rPr>
              <w:t>186 500</w:t>
            </w:r>
          </w:p>
        </w:tc>
        <w:tc>
          <w:tcPr>
            <w:tcW w:w="956" w:type="dxa"/>
          </w:tcPr>
          <w:p w14:paraId="2228659D" w14:textId="77777777" w:rsidR="00245AD9" w:rsidRPr="00983BDF" w:rsidRDefault="00245AD9" w:rsidP="00895339">
            <w:pPr>
              <w:jc w:val="right"/>
              <w:rPr>
                <w:color w:val="000000"/>
                <w:sz w:val="18"/>
                <w:szCs w:val="18"/>
              </w:rPr>
            </w:pPr>
            <w:r>
              <w:rPr>
                <w:color w:val="000000"/>
                <w:sz w:val="18"/>
              </w:rPr>
              <w:t>70 500</w:t>
            </w:r>
          </w:p>
        </w:tc>
        <w:tc>
          <w:tcPr>
            <w:tcW w:w="956" w:type="dxa"/>
          </w:tcPr>
          <w:p w14:paraId="02CF01EB" w14:textId="77777777" w:rsidR="00245AD9" w:rsidRPr="00983BDF" w:rsidRDefault="00245AD9" w:rsidP="00895339">
            <w:pPr>
              <w:jc w:val="right"/>
              <w:rPr>
                <w:color w:val="000000"/>
                <w:sz w:val="18"/>
                <w:szCs w:val="18"/>
              </w:rPr>
            </w:pPr>
            <w:r>
              <w:rPr>
                <w:color w:val="000000"/>
                <w:sz w:val="18"/>
              </w:rPr>
              <w:t>257 000</w:t>
            </w:r>
          </w:p>
        </w:tc>
        <w:tc>
          <w:tcPr>
            <w:tcW w:w="956" w:type="dxa"/>
          </w:tcPr>
          <w:p w14:paraId="5A894B98" w14:textId="5918AB8C" w:rsidR="00245AD9" w:rsidRPr="00983BDF" w:rsidRDefault="00245AD9" w:rsidP="00895339">
            <w:pPr>
              <w:jc w:val="right"/>
              <w:rPr>
                <w:color w:val="000000"/>
                <w:sz w:val="18"/>
                <w:szCs w:val="18"/>
              </w:rPr>
            </w:pPr>
            <w:r>
              <w:rPr>
                <w:color w:val="000000"/>
                <w:sz w:val="18"/>
              </w:rPr>
              <w:t>33 410</w:t>
            </w:r>
          </w:p>
        </w:tc>
        <w:tc>
          <w:tcPr>
            <w:tcW w:w="956" w:type="dxa"/>
          </w:tcPr>
          <w:p w14:paraId="6025DB0A" w14:textId="3AF4524C" w:rsidR="00245AD9" w:rsidRPr="00983BDF" w:rsidRDefault="00245AD9" w:rsidP="00895339">
            <w:pPr>
              <w:jc w:val="right"/>
              <w:rPr>
                <w:color w:val="000000"/>
                <w:sz w:val="18"/>
                <w:szCs w:val="18"/>
              </w:rPr>
            </w:pPr>
            <w:r>
              <w:rPr>
                <w:color w:val="000000"/>
                <w:sz w:val="18"/>
              </w:rPr>
              <w:t>290 410</w:t>
            </w:r>
          </w:p>
        </w:tc>
        <w:tc>
          <w:tcPr>
            <w:tcW w:w="956" w:type="dxa"/>
          </w:tcPr>
          <w:p w14:paraId="2750F0CA" w14:textId="77777777" w:rsidR="00245AD9" w:rsidRPr="00983BDF" w:rsidRDefault="00245AD9" w:rsidP="00895339">
            <w:pPr>
              <w:jc w:val="right"/>
              <w:rPr>
                <w:sz w:val="18"/>
                <w:szCs w:val="18"/>
              </w:rPr>
            </w:pPr>
            <w:r>
              <w:rPr>
                <w:color w:val="000000"/>
                <w:sz w:val="18"/>
              </w:rPr>
              <w:t>425 850</w:t>
            </w:r>
          </w:p>
        </w:tc>
        <w:tc>
          <w:tcPr>
            <w:tcW w:w="905" w:type="dxa"/>
          </w:tcPr>
          <w:p w14:paraId="67324D46" w14:textId="77777777" w:rsidR="00245AD9" w:rsidRPr="000A786E" w:rsidRDefault="00245AD9" w:rsidP="00895339">
            <w:pPr>
              <w:jc w:val="right"/>
              <w:rPr>
                <w:color w:val="000000"/>
                <w:sz w:val="18"/>
                <w:szCs w:val="18"/>
              </w:rPr>
            </w:pPr>
            <w:r>
              <w:rPr>
                <w:color w:val="000000"/>
                <w:sz w:val="18"/>
              </w:rPr>
              <w:t>496 350</w:t>
            </w:r>
          </w:p>
        </w:tc>
        <w:tc>
          <w:tcPr>
            <w:tcW w:w="805" w:type="dxa"/>
          </w:tcPr>
          <w:p w14:paraId="0FCB52BF" w14:textId="6147DBC1" w:rsidR="00245AD9" w:rsidRPr="00C1496C" w:rsidRDefault="00245AD9" w:rsidP="00895339">
            <w:pPr>
              <w:jc w:val="right"/>
              <w:rPr>
                <w:color w:val="000000"/>
                <w:sz w:val="18"/>
                <w:szCs w:val="18"/>
              </w:rPr>
            </w:pPr>
            <w:r>
              <w:rPr>
                <w:color w:val="000000"/>
                <w:sz w:val="18"/>
              </w:rPr>
              <w:t>64 526</w:t>
            </w:r>
          </w:p>
        </w:tc>
        <w:tc>
          <w:tcPr>
            <w:tcW w:w="994" w:type="dxa"/>
          </w:tcPr>
          <w:p w14:paraId="06321479" w14:textId="0184B17F" w:rsidR="00245AD9" w:rsidRPr="000064FC" w:rsidRDefault="00245AD9" w:rsidP="00895339">
            <w:pPr>
              <w:jc w:val="right"/>
              <w:rPr>
                <w:color w:val="000000"/>
                <w:sz w:val="18"/>
                <w:szCs w:val="18"/>
              </w:rPr>
            </w:pPr>
            <w:r>
              <w:rPr>
                <w:color w:val="000000"/>
                <w:sz w:val="18"/>
              </w:rPr>
              <w:t>560 876</w:t>
            </w:r>
          </w:p>
        </w:tc>
      </w:tr>
      <w:tr w:rsidR="0018770E" w:rsidRPr="00983BDF" w14:paraId="1E3EEB66" w14:textId="77777777" w:rsidTr="00895339">
        <w:tc>
          <w:tcPr>
            <w:tcW w:w="1086" w:type="dxa"/>
            <w:vAlign w:val="center"/>
          </w:tcPr>
          <w:p w14:paraId="4D910BA3" w14:textId="77777777" w:rsidR="00245AD9" w:rsidRPr="00983BDF" w:rsidRDefault="00245AD9">
            <w:pPr>
              <w:rPr>
                <w:sz w:val="18"/>
                <w:szCs w:val="18"/>
              </w:rPr>
            </w:pPr>
            <w:r>
              <w:rPr>
                <w:b/>
                <w:color w:val="000000"/>
                <w:sz w:val="18"/>
              </w:rPr>
              <w:t xml:space="preserve">Total </w:t>
            </w:r>
          </w:p>
        </w:tc>
        <w:tc>
          <w:tcPr>
            <w:tcW w:w="1093" w:type="dxa"/>
          </w:tcPr>
          <w:p w14:paraId="50785D35" w14:textId="77777777" w:rsidR="00245AD9" w:rsidRPr="00983BDF" w:rsidRDefault="00245AD9" w:rsidP="00895339">
            <w:pPr>
              <w:jc w:val="right"/>
              <w:rPr>
                <w:sz w:val="18"/>
                <w:szCs w:val="18"/>
              </w:rPr>
            </w:pPr>
            <w:r>
              <w:rPr>
                <w:b/>
                <w:color w:val="000000"/>
                <w:sz w:val="18"/>
              </w:rPr>
              <w:t>1 389 000</w:t>
            </w:r>
          </w:p>
        </w:tc>
        <w:tc>
          <w:tcPr>
            <w:tcW w:w="956" w:type="dxa"/>
          </w:tcPr>
          <w:p w14:paraId="349C90CC" w14:textId="77777777" w:rsidR="00245AD9" w:rsidRPr="00983BDF" w:rsidRDefault="00245AD9" w:rsidP="00895339">
            <w:pPr>
              <w:jc w:val="right"/>
              <w:rPr>
                <w:b/>
                <w:bCs/>
                <w:color w:val="000000"/>
                <w:sz w:val="18"/>
                <w:szCs w:val="18"/>
              </w:rPr>
            </w:pPr>
            <w:r>
              <w:rPr>
                <w:b/>
                <w:sz w:val="18"/>
              </w:rPr>
              <w:t>548 000</w:t>
            </w:r>
          </w:p>
        </w:tc>
        <w:tc>
          <w:tcPr>
            <w:tcW w:w="956" w:type="dxa"/>
          </w:tcPr>
          <w:p w14:paraId="756BB414" w14:textId="77777777" w:rsidR="00245AD9" w:rsidRPr="00983BDF" w:rsidRDefault="00245AD9" w:rsidP="00895339">
            <w:pPr>
              <w:jc w:val="right"/>
              <w:rPr>
                <w:b/>
                <w:bCs/>
                <w:color w:val="000000"/>
                <w:sz w:val="18"/>
                <w:szCs w:val="18"/>
              </w:rPr>
            </w:pPr>
            <w:r>
              <w:rPr>
                <w:b/>
                <w:color w:val="000000"/>
                <w:sz w:val="18"/>
              </w:rPr>
              <w:t>1 937 000</w:t>
            </w:r>
          </w:p>
        </w:tc>
        <w:tc>
          <w:tcPr>
            <w:tcW w:w="956" w:type="dxa"/>
          </w:tcPr>
          <w:p w14:paraId="3FE85887" w14:textId="5A99FCD9" w:rsidR="00245AD9" w:rsidRPr="00983BDF" w:rsidRDefault="00245AD9" w:rsidP="00895339">
            <w:pPr>
              <w:jc w:val="right"/>
              <w:rPr>
                <w:b/>
                <w:bCs/>
                <w:color w:val="000000"/>
                <w:sz w:val="18"/>
                <w:szCs w:val="18"/>
              </w:rPr>
            </w:pPr>
            <w:r>
              <w:rPr>
                <w:b/>
                <w:color w:val="000000"/>
                <w:sz w:val="18"/>
              </w:rPr>
              <w:t>250 861</w:t>
            </w:r>
          </w:p>
        </w:tc>
        <w:tc>
          <w:tcPr>
            <w:tcW w:w="956" w:type="dxa"/>
          </w:tcPr>
          <w:p w14:paraId="4F991739" w14:textId="6085F503" w:rsidR="00245AD9" w:rsidRPr="00983BDF" w:rsidRDefault="00245AD9" w:rsidP="00895339">
            <w:pPr>
              <w:jc w:val="right"/>
              <w:rPr>
                <w:b/>
                <w:bCs/>
                <w:color w:val="000000"/>
                <w:sz w:val="18"/>
                <w:szCs w:val="18"/>
              </w:rPr>
            </w:pPr>
            <w:r>
              <w:rPr>
                <w:b/>
                <w:color w:val="000000"/>
                <w:sz w:val="18"/>
              </w:rPr>
              <w:t>2 187 861</w:t>
            </w:r>
          </w:p>
        </w:tc>
        <w:tc>
          <w:tcPr>
            <w:tcW w:w="956" w:type="dxa"/>
          </w:tcPr>
          <w:p w14:paraId="3F1CB9ED" w14:textId="77777777" w:rsidR="00245AD9" w:rsidRPr="00983BDF" w:rsidRDefault="00245AD9" w:rsidP="00895339">
            <w:pPr>
              <w:jc w:val="right"/>
              <w:rPr>
                <w:b/>
                <w:bCs/>
                <w:color w:val="000000"/>
                <w:sz w:val="18"/>
                <w:szCs w:val="18"/>
              </w:rPr>
            </w:pPr>
            <w:r>
              <w:rPr>
                <w:b/>
                <w:color w:val="000000"/>
                <w:sz w:val="18"/>
              </w:rPr>
              <w:t>3 493 400</w:t>
            </w:r>
          </w:p>
        </w:tc>
        <w:tc>
          <w:tcPr>
            <w:tcW w:w="905" w:type="dxa"/>
          </w:tcPr>
          <w:p w14:paraId="4C15993B" w14:textId="77777777" w:rsidR="00245AD9" w:rsidRPr="000A786E" w:rsidRDefault="00245AD9" w:rsidP="00895339">
            <w:pPr>
              <w:jc w:val="right"/>
              <w:rPr>
                <w:b/>
                <w:bCs/>
                <w:color w:val="000000"/>
                <w:sz w:val="18"/>
                <w:szCs w:val="18"/>
              </w:rPr>
            </w:pPr>
            <w:r>
              <w:rPr>
                <w:b/>
                <w:color w:val="000000"/>
                <w:sz w:val="18"/>
              </w:rPr>
              <w:t>4 041 400</w:t>
            </w:r>
          </w:p>
        </w:tc>
        <w:tc>
          <w:tcPr>
            <w:tcW w:w="805" w:type="dxa"/>
          </w:tcPr>
          <w:p w14:paraId="73A447FE" w14:textId="77777777" w:rsidR="00245AD9" w:rsidRPr="00C1496C" w:rsidRDefault="00245AD9" w:rsidP="00895339">
            <w:pPr>
              <w:jc w:val="right"/>
              <w:rPr>
                <w:b/>
                <w:bCs/>
                <w:color w:val="000000"/>
                <w:sz w:val="18"/>
                <w:szCs w:val="18"/>
              </w:rPr>
            </w:pPr>
            <w:r>
              <w:rPr>
                <w:b/>
                <w:color w:val="000000"/>
                <w:sz w:val="18"/>
              </w:rPr>
              <w:t>524 432</w:t>
            </w:r>
          </w:p>
        </w:tc>
        <w:tc>
          <w:tcPr>
            <w:tcW w:w="994" w:type="dxa"/>
          </w:tcPr>
          <w:p w14:paraId="006ADA22" w14:textId="77777777" w:rsidR="00245AD9" w:rsidRPr="000064FC" w:rsidRDefault="00245AD9" w:rsidP="00895339">
            <w:pPr>
              <w:jc w:val="right"/>
              <w:rPr>
                <w:b/>
                <w:bCs/>
                <w:color w:val="000000"/>
                <w:sz w:val="18"/>
                <w:szCs w:val="18"/>
              </w:rPr>
            </w:pPr>
            <w:r>
              <w:rPr>
                <w:b/>
                <w:color w:val="000000"/>
                <w:sz w:val="18"/>
              </w:rPr>
              <w:t>4 565 832</w:t>
            </w:r>
          </w:p>
        </w:tc>
      </w:tr>
      <w:tr w:rsidR="0018770E" w:rsidRPr="00983BDF" w14:paraId="6F907B69" w14:textId="77777777" w:rsidTr="00895339">
        <w:tc>
          <w:tcPr>
            <w:tcW w:w="1086" w:type="dxa"/>
            <w:vAlign w:val="bottom"/>
          </w:tcPr>
          <w:p w14:paraId="6ED95F80" w14:textId="77777777" w:rsidR="00245AD9" w:rsidRPr="00983BDF" w:rsidRDefault="00245AD9">
            <w:pPr>
              <w:rPr>
                <w:i/>
                <w:iCs/>
                <w:sz w:val="18"/>
                <w:szCs w:val="18"/>
              </w:rPr>
            </w:pPr>
            <w:r>
              <w:rPr>
                <w:i/>
                <w:color w:val="000000"/>
                <w:sz w:val="18"/>
              </w:rPr>
              <w:t xml:space="preserve">Sous-total pour le PNUE </w:t>
            </w:r>
          </w:p>
        </w:tc>
        <w:tc>
          <w:tcPr>
            <w:tcW w:w="1093" w:type="dxa"/>
          </w:tcPr>
          <w:p w14:paraId="2431A6BA" w14:textId="77777777" w:rsidR="00245AD9" w:rsidRPr="00983BDF" w:rsidRDefault="00245AD9" w:rsidP="00895339">
            <w:pPr>
              <w:jc w:val="right"/>
              <w:rPr>
                <w:i/>
                <w:iCs/>
                <w:sz w:val="18"/>
                <w:szCs w:val="18"/>
              </w:rPr>
            </w:pPr>
            <w:r>
              <w:rPr>
                <w:i/>
                <w:sz w:val="18"/>
              </w:rPr>
              <w:t>1 819 000</w:t>
            </w:r>
          </w:p>
        </w:tc>
        <w:tc>
          <w:tcPr>
            <w:tcW w:w="956" w:type="dxa"/>
          </w:tcPr>
          <w:p w14:paraId="1FD5FB20" w14:textId="77777777" w:rsidR="00245AD9" w:rsidRPr="00983BDF" w:rsidRDefault="00245AD9" w:rsidP="00895339">
            <w:pPr>
              <w:jc w:val="right"/>
              <w:rPr>
                <w:i/>
                <w:iCs/>
                <w:sz w:val="18"/>
                <w:szCs w:val="18"/>
              </w:rPr>
            </w:pPr>
            <w:r>
              <w:rPr>
                <w:i/>
                <w:sz w:val="18"/>
              </w:rPr>
              <w:t>953 000</w:t>
            </w:r>
          </w:p>
        </w:tc>
        <w:tc>
          <w:tcPr>
            <w:tcW w:w="956" w:type="dxa"/>
          </w:tcPr>
          <w:p w14:paraId="6F0FAE06" w14:textId="633BAB0B" w:rsidR="00245AD9" w:rsidRPr="00983BDF" w:rsidRDefault="00245AD9" w:rsidP="00895339">
            <w:pPr>
              <w:jc w:val="right"/>
              <w:rPr>
                <w:i/>
                <w:iCs/>
                <w:sz w:val="18"/>
                <w:szCs w:val="18"/>
              </w:rPr>
            </w:pPr>
            <w:r>
              <w:rPr>
                <w:i/>
                <w:sz w:val="18"/>
              </w:rPr>
              <w:t>2 772 000</w:t>
            </w:r>
          </w:p>
        </w:tc>
        <w:tc>
          <w:tcPr>
            <w:tcW w:w="956" w:type="dxa"/>
          </w:tcPr>
          <w:p w14:paraId="47940D3F" w14:textId="031DB637" w:rsidR="00245AD9" w:rsidRPr="00983BDF" w:rsidRDefault="00245AD9" w:rsidP="00895339">
            <w:pPr>
              <w:jc w:val="right"/>
              <w:rPr>
                <w:i/>
                <w:iCs/>
                <w:sz w:val="18"/>
                <w:szCs w:val="18"/>
              </w:rPr>
            </w:pPr>
            <w:r>
              <w:rPr>
                <w:i/>
                <w:color w:val="000000"/>
                <w:sz w:val="18"/>
              </w:rPr>
              <w:t>348 188</w:t>
            </w:r>
          </w:p>
        </w:tc>
        <w:tc>
          <w:tcPr>
            <w:tcW w:w="956" w:type="dxa"/>
          </w:tcPr>
          <w:p w14:paraId="15CD077A" w14:textId="3BD54EC9" w:rsidR="00245AD9" w:rsidRPr="00983BDF" w:rsidRDefault="00245AD9" w:rsidP="00895339">
            <w:pPr>
              <w:jc w:val="right"/>
              <w:rPr>
                <w:i/>
                <w:iCs/>
                <w:sz w:val="18"/>
                <w:szCs w:val="18"/>
              </w:rPr>
            </w:pPr>
            <w:r>
              <w:rPr>
                <w:color w:val="000000"/>
                <w:sz w:val="18"/>
              </w:rPr>
              <w:t>3 120 188</w:t>
            </w:r>
          </w:p>
        </w:tc>
        <w:tc>
          <w:tcPr>
            <w:tcW w:w="956" w:type="dxa"/>
          </w:tcPr>
          <w:p w14:paraId="75A481C6" w14:textId="77777777" w:rsidR="00245AD9" w:rsidRPr="00983BDF" w:rsidRDefault="00245AD9" w:rsidP="00895339">
            <w:pPr>
              <w:jc w:val="right"/>
              <w:rPr>
                <w:i/>
                <w:iCs/>
                <w:sz w:val="18"/>
                <w:szCs w:val="18"/>
              </w:rPr>
            </w:pPr>
            <w:r>
              <w:rPr>
                <w:i/>
                <w:sz w:val="18"/>
              </w:rPr>
              <w:t>4 278 400</w:t>
            </w:r>
          </w:p>
        </w:tc>
        <w:tc>
          <w:tcPr>
            <w:tcW w:w="905" w:type="dxa"/>
          </w:tcPr>
          <w:p w14:paraId="43137A72" w14:textId="77777777" w:rsidR="00245AD9" w:rsidRPr="000A786E" w:rsidRDefault="00245AD9" w:rsidP="00895339">
            <w:pPr>
              <w:jc w:val="right"/>
              <w:rPr>
                <w:i/>
                <w:iCs/>
                <w:color w:val="000000"/>
                <w:sz w:val="18"/>
                <w:szCs w:val="18"/>
              </w:rPr>
            </w:pPr>
            <w:r>
              <w:rPr>
                <w:i/>
                <w:color w:val="000000"/>
                <w:sz w:val="18"/>
              </w:rPr>
              <w:t>5 231 400</w:t>
            </w:r>
          </w:p>
        </w:tc>
        <w:tc>
          <w:tcPr>
            <w:tcW w:w="805" w:type="dxa"/>
          </w:tcPr>
          <w:p w14:paraId="5D4D4872" w14:textId="03A408D6" w:rsidR="00245AD9" w:rsidRPr="00C1496C" w:rsidRDefault="00245AD9" w:rsidP="00895339">
            <w:pPr>
              <w:jc w:val="right"/>
              <w:rPr>
                <w:i/>
                <w:iCs/>
                <w:color w:val="000000"/>
                <w:sz w:val="18"/>
                <w:szCs w:val="18"/>
              </w:rPr>
            </w:pPr>
            <w:r>
              <w:rPr>
                <w:i/>
                <w:color w:val="000000"/>
                <w:sz w:val="18"/>
              </w:rPr>
              <w:t>665 332</w:t>
            </w:r>
          </w:p>
        </w:tc>
        <w:tc>
          <w:tcPr>
            <w:tcW w:w="994" w:type="dxa"/>
          </w:tcPr>
          <w:p w14:paraId="78E11FDE" w14:textId="0DC1D516" w:rsidR="00245AD9" w:rsidRPr="000064FC" w:rsidRDefault="00245AD9" w:rsidP="00895339">
            <w:pPr>
              <w:jc w:val="right"/>
              <w:rPr>
                <w:i/>
                <w:iCs/>
                <w:color w:val="000000"/>
                <w:sz w:val="18"/>
                <w:szCs w:val="18"/>
              </w:rPr>
            </w:pPr>
            <w:r>
              <w:rPr>
                <w:i/>
                <w:color w:val="000000"/>
                <w:sz w:val="18"/>
              </w:rPr>
              <w:t>5 896 732</w:t>
            </w:r>
          </w:p>
        </w:tc>
      </w:tr>
      <w:tr w:rsidR="0018770E" w:rsidRPr="00983BDF" w14:paraId="35ECEEAD" w14:textId="77777777" w:rsidTr="00895339">
        <w:tc>
          <w:tcPr>
            <w:tcW w:w="1086" w:type="dxa"/>
          </w:tcPr>
          <w:p w14:paraId="14DB5D6A" w14:textId="41A32596" w:rsidR="00245AD9" w:rsidRPr="00983BDF" w:rsidRDefault="00245AD9">
            <w:pPr>
              <w:jc w:val="left"/>
              <w:rPr>
                <w:i/>
                <w:iCs/>
                <w:sz w:val="18"/>
                <w:szCs w:val="18"/>
              </w:rPr>
            </w:pPr>
            <w:r>
              <w:rPr>
                <w:i/>
                <w:color w:val="000000"/>
                <w:sz w:val="18"/>
              </w:rPr>
              <w:t xml:space="preserve">Sous-total pour le Gouvernement de l’Australie </w:t>
            </w:r>
          </w:p>
        </w:tc>
        <w:tc>
          <w:tcPr>
            <w:tcW w:w="1093" w:type="dxa"/>
          </w:tcPr>
          <w:p w14:paraId="3E9B5F22" w14:textId="77777777" w:rsidR="00245AD9" w:rsidRPr="00983BDF" w:rsidRDefault="00245AD9" w:rsidP="00895339">
            <w:pPr>
              <w:jc w:val="right"/>
              <w:rPr>
                <w:i/>
                <w:iCs/>
                <w:sz w:val="18"/>
                <w:szCs w:val="18"/>
              </w:rPr>
            </w:pPr>
            <w:r>
              <w:rPr>
                <w:i/>
                <w:sz w:val="18"/>
              </w:rPr>
              <w:t>135 000</w:t>
            </w:r>
          </w:p>
        </w:tc>
        <w:tc>
          <w:tcPr>
            <w:tcW w:w="956" w:type="dxa"/>
          </w:tcPr>
          <w:p w14:paraId="699D7AF5" w14:textId="77777777" w:rsidR="00245AD9" w:rsidRPr="00983BDF" w:rsidRDefault="00245AD9" w:rsidP="00895339">
            <w:pPr>
              <w:jc w:val="right"/>
              <w:rPr>
                <w:i/>
                <w:iCs/>
                <w:sz w:val="18"/>
                <w:szCs w:val="18"/>
              </w:rPr>
            </w:pPr>
            <w:r>
              <w:rPr>
                <w:i/>
                <w:sz w:val="18"/>
              </w:rPr>
              <w:t>247 000</w:t>
            </w:r>
          </w:p>
        </w:tc>
        <w:tc>
          <w:tcPr>
            <w:tcW w:w="956" w:type="dxa"/>
          </w:tcPr>
          <w:p w14:paraId="59830083" w14:textId="77777777" w:rsidR="00245AD9" w:rsidRPr="00983BDF" w:rsidRDefault="00245AD9" w:rsidP="00895339">
            <w:pPr>
              <w:jc w:val="right"/>
              <w:rPr>
                <w:i/>
                <w:iCs/>
                <w:sz w:val="18"/>
                <w:szCs w:val="18"/>
              </w:rPr>
            </w:pPr>
            <w:r>
              <w:rPr>
                <w:i/>
                <w:sz w:val="18"/>
              </w:rPr>
              <w:t>382 000</w:t>
            </w:r>
          </w:p>
        </w:tc>
        <w:tc>
          <w:tcPr>
            <w:tcW w:w="956" w:type="dxa"/>
          </w:tcPr>
          <w:p w14:paraId="11B796EE" w14:textId="204583C5" w:rsidR="00245AD9" w:rsidRPr="00983BDF" w:rsidRDefault="00245AD9" w:rsidP="00895339">
            <w:pPr>
              <w:jc w:val="right"/>
              <w:rPr>
                <w:i/>
                <w:iCs/>
                <w:sz w:val="18"/>
                <w:szCs w:val="18"/>
              </w:rPr>
            </w:pPr>
            <w:r>
              <w:rPr>
                <w:i/>
                <w:color w:val="000000"/>
                <w:sz w:val="18"/>
              </w:rPr>
              <w:t>44 667</w:t>
            </w:r>
          </w:p>
        </w:tc>
        <w:tc>
          <w:tcPr>
            <w:tcW w:w="956" w:type="dxa"/>
          </w:tcPr>
          <w:p w14:paraId="4B25ED2B" w14:textId="270E5AAA" w:rsidR="00245AD9" w:rsidRPr="00983BDF" w:rsidRDefault="00245AD9" w:rsidP="00895339">
            <w:pPr>
              <w:jc w:val="right"/>
              <w:rPr>
                <w:i/>
                <w:iCs/>
                <w:sz w:val="18"/>
                <w:szCs w:val="18"/>
              </w:rPr>
            </w:pPr>
            <w:r>
              <w:rPr>
                <w:color w:val="000000"/>
                <w:sz w:val="18"/>
              </w:rPr>
              <w:t>426 667</w:t>
            </w:r>
          </w:p>
        </w:tc>
        <w:tc>
          <w:tcPr>
            <w:tcW w:w="956" w:type="dxa"/>
          </w:tcPr>
          <w:p w14:paraId="09087A1E" w14:textId="77777777" w:rsidR="00245AD9" w:rsidRPr="00983BDF" w:rsidRDefault="00245AD9" w:rsidP="00895339">
            <w:pPr>
              <w:jc w:val="right"/>
              <w:rPr>
                <w:i/>
                <w:iCs/>
                <w:sz w:val="18"/>
                <w:szCs w:val="18"/>
              </w:rPr>
            </w:pPr>
            <w:r>
              <w:rPr>
                <w:i/>
                <w:sz w:val="18"/>
              </w:rPr>
              <w:t>510 000</w:t>
            </w:r>
          </w:p>
        </w:tc>
        <w:tc>
          <w:tcPr>
            <w:tcW w:w="905" w:type="dxa"/>
          </w:tcPr>
          <w:p w14:paraId="25418F2A" w14:textId="77777777" w:rsidR="00245AD9" w:rsidRPr="000A786E" w:rsidRDefault="00245AD9" w:rsidP="00895339">
            <w:pPr>
              <w:jc w:val="right"/>
              <w:rPr>
                <w:i/>
                <w:iCs/>
                <w:color w:val="000000"/>
                <w:sz w:val="18"/>
                <w:szCs w:val="18"/>
              </w:rPr>
            </w:pPr>
            <w:r>
              <w:rPr>
                <w:i/>
                <w:color w:val="000000"/>
                <w:sz w:val="18"/>
              </w:rPr>
              <w:t>757 000</w:t>
            </w:r>
          </w:p>
        </w:tc>
        <w:tc>
          <w:tcPr>
            <w:tcW w:w="805" w:type="dxa"/>
          </w:tcPr>
          <w:p w14:paraId="5F1E15EC" w14:textId="0ED3EA62" w:rsidR="00245AD9" w:rsidRPr="00C1496C" w:rsidRDefault="00245AD9" w:rsidP="00895339">
            <w:pPr>
              <w:jc w:val="right"/>
              <w:rPr>
                <w:i/>
                <w:iCs/>
                <w:color w:val="000000"/>
                <w:sz w:val="18"/>
                <w:szCs w:val="18"/>
              </w:rPr>
            </w:pPr>
            <w:r>
              <w:rPr>
                <w:i/>
                <w:color w:val="000000"/>
                <w:sz w:val="18"/>
              </w:rPr>
              <w:t>93 270</w:t>
            </w:r>
          </w:p>
        </w:tc>
        <w:tc>
          <w:tcPr>
            <w:tcW w:w="994" w:type="dxa"/>
          </w:tcPr>
          <w:p w14:paraId="203BEC82" w14:textId="310D96A1" w:rsidR="00245AD9" w:rsidRPr="000064FC" w:rsidRDefault="00245AD9" w:rsidP="00895339">
            <w:pPr>
              <w:jc w:val="right"/>
              <w:rPr>
                <w:i/>
                <w:iCs/>
                <w:color w:val="000000"/>
                <w:sz w:val="18"/>
                <w:szCs w:val="18"/>
              </w:rPr>
            </w:pPr>
            <w:r>
              <w:rPr>
                <w:i/>
                <w:color w:val="000000"/>
                <w:sz w:val="18"/>
              </w:rPr>
              <w:t>850 270</w:t>
            </w:r>
          </w:p>
        </w:tc>
      </w:tr>
      <w:tr w:rsidR="0018770E" w:rsidRPr="00983BDF" w14:paraId="41C19FEB" w14:textId="77777777" w:rsidTr="00895339">
        <w:trPr>
          <w:trHeight w:val="77"/>
        </w:trPr>
        <w:tc>
          <w:tcPr>
            <w:tcW w:w="1086" w:type="dxa"/>
          </w:tcPr>
          <w:p w14:paraId="5D8D2635" w14:textId="77777777" w:rsidR="00245AD9" w:rsidRPr="00983BDF" w:rsidRDefault="00245AD9">
            <w:pPr>
              <w:jc w:val="left"/>
              <w:rPr>
                <w:sz w:val="18"/>
                <w:szCs w:val="18"/>
              </w:rPr>
            </w:pPr>
            <w:r>
              <w:rPr>
                <w:b/>
                <w:color w:val="000000"/>
                <w:sz w:val="18"/>
              </w:rPr>
              <w:t>Total global</w:t>
            </w:r>
          </w:p>
        </w:tc>
        <w:tc>
          <w:tcPr>
            <w:tcW w:w="1093" w:type="dxa"/>
          </w:tcPr>
          <w:p w14:paraId="0AFFA469" w14:textId="77777777" w:rsidR="00245AD9" w:rsidRPr="00983BDF" w:rsidRDefault="00245AD9" w:rsidP="00895339">
            <w:pPr>
              <w:jc w:val="right"/>
              <w:rPr>
                <w:sz w:val="18"/>
                <w:szCs w:val="18"/>
              </w:rPr>
            </w:pPr>
            <w:r>
              <w:rPr>
                <w:b/>
                <w:color w:val="000000"/>
                <w:sz w:val="18"/>
              </w:rPr>
              <w:t>1 954 000</w:t>
            </w:r>
          </w:p>
        </w:tc>
        <w:tc>
          <w:tcPr>
            <w:tcW w:w="956" w:type="dxa"/>
          </w:tcPr>
          <w:p w14:paraId="0C530BDE" w14:textId="77777777" w:rsidR="00245AD9" w:rsidRPr="00983BDF" w:rsidRDefault="00245AD9" w:rsidP="00895339">
            <w:pPr>
              <w:jc w:val="right"/>
              <w:rPr>
                <w:b/>
                <w:bCs/>
                <w:sz w:val="18"/>
                <w:szCs w:val="18"/>
              </w:rPr>
            </w:pPr>
            <w:r>
              <w:rPr>
                <w:b/>
                <w:sz w:val="18"/>
              </w:rPr>
              <w:t>1 200 000</w:t>
            </w:r>
          </w:p>
        </w:tc>
        <w:tc>
          <w:tcPr>
            <w:tcW w:w="956" w:type="dxa"/>
          </w:tcPr>
          <w:p w14:paraId="68FAEE35" w14:textId="77777777" w:rsidR="00245AD9" w:rsidRPr="00983BDF" w:rsidRDefault="00245AD9" w:rsidP="00895339">
            <w:pPr>
              <w:jc w:val="right"/>
              <w:rPr>
                <w:b/>
                <w:bCs/>
                <w:sz w:val="18"/>
                <w:szCs w:val="18"/>
              </w:rPr>
            </w:pPr>
            <w:r>
              <w:rPr>
                <w:b/>
                <w:sz w:val="18"/>
              </w:rPr>
              <w:t>3 154 000</w:t>
            </w:r>
          </w:p>
        </w:tc>
        <w:tc>
          <w:tcPr>
            <w:tcW w:w="956" w:type="dxa"/>
          </w:tcPr>
          <w:p w14:paraId="7D9147AF" w14:textId="77777777" w:rsidR="00245AD9" w:rsidRPr="00983BDF" w:rsidRDefault="00245AD9" w:rsidP="00895339">
            <w:pPr>
              <w:jc w:val="right"/>
              <w:rPr>
                <w:b/>
                <w:bCs/>
                <w:sz w:val="18"/>
                <w:szCs w:val="18"/>
              </w:rPr>
            </w:pPr>
            <w:r>
              <w:rPr>
                <w:b/>
                <w:color w:val="000000"/>
                <w:sz w:val="18"/>
              </w:rPr>
              <w:t>392 855</w:t>
            </w:r>
          </w:p>
        </w:tc>
        <w:tc>
          <w:tcPr>
            <w:tcW w:w="956" w:type="dxa"/>
          </w:tcPr>
          <w:p w14:paraId="4977FC02" w14:textId="6B15744A" w:rsidR="00245AD9" w:rsidRPr="00983BDF" w:rsidRDefault="00245AD9" w:rsidP="00895339">
            <w:pPr>
              <w:jc w:val="right"/>
              <w:rPr>
                <w:b/>
                <w:bCs/>
                <w:sz w:val="18"/>
                <w:szCs w:val="18"/>
              </w:rPr>
            </w:pPr>
            <w:r>
              <w:rPr>
                <w:b/>
                <w:color w:val="000000"/>
                <w:sz w:val="18"/>
              </w:rPr>
              <w:t>3 546 855</w:t>
            </w:r>
          </w:p>
        </w:tc>
        <w:tc>
          <w:tcPr>
            <w:tcW w:w="956" w:type="dxa"/>
          </w:tcPr>
          <w:p w14:paraId="1B0BC740" w14:textId="77777777" w:rsidR="00245AD9" w:rsidRPr="00983BDF" w:rsidRDefault="00245AD9" w:rsidP="00895339">
            <w:pPr>
              <w:jc w:val="right"/>
              <w:rPr>
                <w:b/>
                <w:bCs/>
                <w:sz w:val="18"/>
                <w:szCs w:val="18"/>
              </w:rPr>
            </w:pPr>
            <w:r>
              <w:rPr>
                <w:b/>
                <w:sz w:val="18"/>
              </w:rPr>
              <w:t>4 788 400</w:t>
            </w:r>
          </w:p>
        </w:tc>
        <w:tc>
          <w:tcPr>
            <w:tcW w:w="905" w:type="dxa"/>
          </w:tcPr>
          <w:p w14:paraId="2DE792A8" w14:textId="77777777" w:rsidR="00245AD9" w:rsidRPr="000A786E" w:rsidRDefault="00245AD9" w:rsidP="00895339">
            <w:pPr>
              <w:jc w:val="right"/>
              <w:rPr>
                <w:b/>
                <w:bCs/>
                <w:color w:val="000000"/>
                <w:sz w:val="18"/>
                <w:szCs w:val="18"/>
              </w:rPr>
            </w:pPr>
            <w:r>
              <w:rPr>
                <w:b/>
                <w:color w:val="000000"/>
                <w:sz w:val="18"/>
              </w:rPr>
              <w:t>5 988 400</w:t>
            </w:r>
          </w:p>
        </w:tc>
        <w:tc>
          <w:tcPr>
            <w:tcW w:w="805" w:type="dxa"/>
          </w:tcPr>
          <w:p w14:paraId="27F1F78C" w14:textId="7797C7B5" w:rsidR="00245AD9" w:rsidRPr="00C1496C" w:rsidRDefault="00245AD9" w:rsidP="00895339">
            <w:pPr>
              <w:jc w:val="right"/>
              <w:rPr>
                <w:b/>
                <w:bCs/>
                <w:color w:val="000000"/>
                <w:sz w:val="18"/>
                <w:szCs w:val="18"/>
              </w:rPr>
            </w:pPr>
            <w:r>
              <w:rPr>
                <w:b/>
                <w:color w:val="000000"/>
                <w:sz w:val="18"/>
              </w:rPr>
              <w:t>758 602</w:t>
            </w:r>
          </w:p>
        </w:tc>
        <w:tc>
          <w:tcPr>
            <w:tcW w:w="994" w:type="dxa"/>
          </w:tcPr>
          <w:p w14:paraId="08B27866" w14:textId="5B58209C" w:rsidR="00245AD9" w:rsidRPr="000064FC" w:rsidRDefault="00245AD9" w:rsidP="00895339">
            <w:pPr>
              <w:jc w:val="right"/>
              <w:rPr>
                <w:b/>
                <w:bCs/>
                <w:color w:val="000000"/>
                <w:sz w:val="18"/>
                <w:szCs w:val="18"/>
              </w:rPr>
            </w:pPr>
            <w:r>
              <w:rPr>
                <w:b/>
                <w:color w:val="000000"/>
                <w:sz w:val="18"/>
              </w:rPr>
              <w:t>6 747 002</w:t>
            </w:r>
          </w:p>
        </w:tc>
      </w:tr>
    </w:tbl>
    <w:bookmarkEnd w:id="9"/>
    <w:p w14:paraId="42AF98B4" w14:textId="77777777" w:rsidR="009A4715" w:rsidRPr="0034371D" w:rsidRDefault="009A4715" w:rsidP="009A4715">
      <w:pPr>
        <w:keepNext/>
        <w:keepLines/>
        <w:spacing w:before="360" w:after="240"/>
        <w:jc w:val="center"/>
        <w:rPr>
          <w:b/>
        </w:rPr>
      </w:pPr>
      <w:r>
        <w:rPr>
          <w:b/>
        </w:rPr>
        <w:t>OBSERVATIONS ET RECOMMANDATION DU SECRÉTARIAT</w:t>
      </w:r>
    </w:p>
    <w:p w14:paraId="65821245" w14:textId="77777777" w:rsidR="009A4715" w:rsidRPr="0034371D" w:rsidRDefault="009A4715" w:rsidP="009A4715">
      <w:pPr>
        <w:keepNext/>
        <w:keepLines/>
        <w:rPr>
          <w:b/>
        </w:rPr>
      </w:pPr>
      <w:r>
        <w:rPr>
          <w:b/>
        </w:rPr>
        <w:t>OBSERVATIONS</w:t>
      </w:r>
    </w:p>
    <w:p w14:paraId="4A03DBF3" w14:textId="47651039" w:rsidR="009A4715" w:rsidRDefault="009A4715" w:rsidP="009A4715">
      <w:pPr>
        <w:keepNext/>
        <w:keepLines/>
        <w:spacing w:before="240" w:after="240"/>
      </w:pPr>
      <w:r>
        <w:rPr>
          <w:u w:val="single"/>
        </w:rPr>
        <w:t>Rapport sur la consommation de HCFC et vérification</w:t>
      </w:r>
    </w:p>
    <w:p w14:paraId="3C842052" w14:textId="0A7AEF7E" w:rsidR="00D842AD" w:rsidRDefault="008E58B4" w:rsidP="00D842AD">
      <w:pPr>
        <w:pStyle w:val="Heading1"/>
      </w:pPr>
      <w:r>
        <w:t xml:space="preserve">Même si les vérifications ont permis de conclure que les Gouvernements des Palaos, du Samoa, des Îles Salomon et des Tonga disposent de systèmes de permis et de quotas fonctionnels et applicables, chaque rapport contient un certain nombre de recommandations pour réaliser des améliorations supplémentaires. Les recommandations devant être mises en œuvre par les UNO dans chaque pays sont récapitulées dans le tableau 8 ci-dessous. </w:t>
      </w:r>
    </w:p>
    <w:p w14:paraId="49CD3FAA" w14:textId="61D6B14B" w:rsidR="00064BA4" w:rsidRPr="00064BA4" w:rsidRDefault="00064BA4" w:rsidP="00064BA4">
      <w:r>
        <w:rPr>
          <w:b/>
        </w:rPr>
        <w:t>Tableau 8. Recommandations des vérifications par pays</w:t>
      </w:r>
      <w:r>
        <w:t xml:space="preserve">* </w:t>
      </w:r>
    </w:p>
    <w:tbl>
      <w:tblPr>
        <w:tblStyle w:val="TableGrid"/>
        <w:tblW w:w="0" w:type="auto"/>
        <w:tblLook w:val="04A0" w:firstRow="1" w:lastRow="0" w:firstColumn="1" w:lastColumn="0" w:noHBand="0" w:noVBand="1"/>
      </w:tblPr>
      <w:tblGrid>
        <w:gridCol w:w="5986"/>
        <w:gridCol w:w="772"/>
        <w:gridCol w:w="794"/>
        <w:gridCol w:w="961"/>
        <w:gridCol w:w="837"/>
      </w:tblGrid>
      <w:tr w:rsidR="00EA41D3" w:rsidRPr="00B52624" w14:paraId="6880E4AD" w14:textId="77777777" w:rsidTr="000458BA">
        <w:trPr>
          <w:tblHeader/>
        </w:trPr>
        <w:tc>
          <w:tcPr>
            <w:tcW w:w="6374" w:type="dxa"/>
          </w:tcPr>
          <w:p w14:paraId="3C737841" w14:textId="37A40BB2" w:rsidR="00EA41D3" w:rsidRPr="004B705B" w:rsidRDefault="004607F3" w:rsidP="00E7587C">
            <w:pPr>
              <w:rPr>
                <w:b/>
                <w:bCs/>
                <w:sz w:val="20"/>
                <w:szCs w:val="20"/>
              </w:rPr>
            </w:pPr>
            <w:r>
              <w:rPr>
                <w:b/>
                <w:sz w:val="20"/>
              </w:rPr>
              <w:t xml:space="preserve">Recommandations </w:t>
            </w:r>
          </w:p>
        </w:tc>
        <w:tc>
          <w:tcPr>
            <w:tcW w:w="432" w:type="dxa"/>
          </w:tcPr>
          <w:p w14:paraId="34D92484" w14:textId="5BB154F5" w:rsidR="00EA41D3" w:rsidRPr="004B705B" w:rsidRDefault="004607F3" w:rsidP="00906697">
            <w:pPr>
              <w:jc w:val="center"/>
              <w:rPr>
                <w:b/>
                <w:bCs/>
                <w:sz w:val="20"/>
                <w:szCs w:val="20"/>
              </w:rPr>
            </w:pPr>
            <w:r>
              <w:rPr>
                <w:b/>
                <w:sz w:val="20"/>
              </w:rPr>
              <w:t>Palaos</w:t>
            </w:r>
          </w:p>
        </w:tc>
        <w:tc>
          <w:tcPr>
            <w:tcW w:w="761" w:type="dxa"/>
          </w:tcPr>
          <w:p w14:paraId="095A99B3" w14:textId="30E0C667" w:rsidR="00EA41D3" w:rsidRPr="004B705B" w:rsidRDefault="004607F3" w:rsidP="00906697">
            <w:pPr>
              <w:jc w:val="center"/>
              <w:rPr>
                <w:b/>
                <w:bCs/>
                <w:sz w:val="20"/>
                <w:szCs w:val="20"/>
              </w:rPr>
            </w:pPr>
            <w:r>
              <w:rPr>
                <w:b/>
                <w:sz w:val="20"/>
              </w:rPr>
              <w:t>Samoa</w:t>
            </w:r>
          </w:p>
        </w:tc>
        <w:tc>
          <w:tcPr>
            <w:tcW w:w="939" w:type="dxa"/>
          </w:tcPr>
          <w:p w14:paraId="73C70EEA" w14:textId="763EC3D9" w:rsidR="00EA41D3" w:rsidRPr="004B705B" w:rsidRDefault="004607F3" w:rsidP="00906697">
            <w:pPr>
              <w:jc w:val="center"/>
              <w:rPr>
                <w:b/>
                <w:bCs/>
                <w:sz w:val="20"/>
                <w:szCs w:val="20"/>
              </w:rPr>
            </w:pPr>
            <w:r>
              <w:rPr>
                <w:b/>
                <w:sz w:val="20"/>
              </w:rPr>
              <w:t>Îles Salomon</w:t>
            </w:r>
          </w:p>
        </w:tc>
        <w:tc>
          <w:tcPr>
            <w:tcW w:w="844" w:type="dxa"/>
          </w:tcPr>
          <w:p w14:paraId="36940B43" w14:textId="0FB50278" w:rsidR="00EA41D3" w:rsidRPr="004B705B" w:rsidRDefault="004607F3" w:rsidP="00906697">
            <w:pPr>
              <w:jc w:val="center"/>
              <w:rPr>
                <w:b/>
                <w:bCs/>
                <w:sz w:val="20"/>
                <w:szCs w:val="20"/>
              </w:rPr>
            </w:pPr>
            <w:r>
              <w:rPr>
                <w:b/>
                <w:sz w:val="20"/>
              </w:rPr>
              <w:t>Tonga</w:t>
            </w:r>
          </w:p>
        </w:tc>
      </w:tr>
      <w:tr w:rsidR="00BD7DBE" w:rsidRPr="00B52624" w14:paraId="65839AD3" w14:textId="77777777" w:rsidTr="00B85E64">
        <w:tc>
          <w:tcPr>
            <w:tcW w:w="6374" w:type="dxa"/>
          </w:tcPr>
          <w:p w14:paraId="33D1AACC" w14:textId="7265466C" w:rsidR="00BD7DBE" w:rsidRPr="00B52624" w:rsidRDefault="00BD7DBE" w:rsidP="00BD7DBE">
            <w:pPr>
              <w:rPr>
                <w:sz w:val="20"/>
                <w:szCs w:val="20"/>
              </w:rPr>
            </w:pPr>
            <w:r>
              <w:rPr>
                <w:sz w:val="20"/>
              </w:rPr>
              <w:t>L’UNO doit améliorer la communication avec les importateurs et accroître la sensibilisation de ces derniers aux HCFC courants et à leurs codes SH correspondants</w:t>
            </w:r>
          </w:p>
        </w:tc>
        <w:tc>
          <w:tcPr>
            <w:tcW w:w="432" w:type="dxa"/>
          </w:tcPr>
          <w:p w14:paraId="0D9227CF" w14:textId="46133BD7" w:rsidR="00BD7DBE" w:rsidRPr="00B52624" w:rsidRDefault="00BD7DBE" w:rsidP="00B85E64">
            <w:pPr>
              <w:jc w:val="right"/>
              <w:rPr>
                <w:sz w:val="20"/>
                <w:szCs w:val="20"/>
              </w:rPr>
            </w:pPr>
            <w:r>
              <w:rPr>
                <w:sz w:val="20"/>
              </w:rPr>
              <w:t>(O)</w:t>
            </w:r>
          </w:p>
        </w:tc>
        <w:tc>
          <w:tcPr>
            <w:tcW w:w="761" w:type="dxa"/>
          </w:tcPr>
          <w:p w14:paraId="3B0DDF8E" w14:textId="77777777" w:rsidR="00BD7DBE" w:rsidRPr="00B52624" w:rsidRDefault="00BD7DBE" w:rsidP="00B85E64">
            <w:pPr>
              <w:jc w:val="right"/>
              <w:rPr>
                <w:sz w:val="20"/>
                <w:szCs w:val="20"/>
              </w:rPr>
            </w:pPr>
          </w:p>
        </w:tc>
        <w:tc>
          <w:tcPr>
            <w:tcW w:w="939" w:type="dxa"/>
          </w:tcPr>
          <w:p w14:paraId="1E461CA3" w14:textId="44E0F12E" w:rsidR="00BD7DBE" w:rsidRPr="00B52624" w:rsidRDefault="00BD7DBE" w:rsidP="00B85E64">
            <w:pPr>
              <w:jc w:val="right"/>
              <w:rPr>
                <w:sz w:val="20"/>
                <w:szCs w:val="20"/>
              </w:rPr>
            </w:pPr>
            <w:r>
              <w:rPr>
                <w:sz w:val="20"/>
              </w:rPr>
              <w:t>(O)</w:t>
            </w:r>
          </w:p>
        </w:tc>
        <w:tc>
          <w:tcPr>
            <w:tcW w:w="844" w:type="dxa"/>
          </w:tcPr>
          <w:p w14:paraId="02C548B9" w14:textId="298868FA" w:rsidR="00BD7DBE" w:rsidRPr="00B52624" w:rsidRDefault="00BD7DBE" w:rsidP="00B85E64">
            <w:pPr>
              <w:jc w:val="right"/>
              <w:rPr>
                <w:sz w:val="20"/>
                <w:szCs w:val="20"/>
              </w:rPr>
            </w:pPr>
            <w:r>
              <w:rPr>
                <w:sz w:val="20"/>
              </w:rPr>
              <w:t>(O)</w:t>
            </w:r>
          </w:p>
        </w:tc>
      </w:tr>
      <w:tr w:rsidR="00BD7DBE" w:rsidRPr="00B52624" w14:paraId="10ED9049" w14:textId="77777777" w:rsidTr="00B85E64">
        <w:tc>
          <w:tcPr>
            <w:tcW w:w="6374" w:type="dxa"/>
          </w:tcPr>
          <w:p w14:paraId="04D784A6" w14:textId="2E1146F5" w:rsidR="00BD7DBE" w:rsidRPr="00B52624" w:rsidRDefault="00906697" w:rsidP="00BD7DBE">
            <w:pPr>
              <w:rPr>
                <w:sz w:val="20"/>
                <w:szCs w:val="20"/>
              </w:rPr>
            </w:pPr>
            <w:r w:rsidRPr="00906697">
              <w:rPr>
                <w:sz w:val="20"/>
              </w:rPr>
              <w:t>Les déclarations que les importateurs doivent obligatoirement réaliser doivent être assorties de pénalités en cas de fausse déclaration de la part des importateurs ou des commissionnaires en douane</w:t>
            </w:r>
          </w:p>
        </w:tc>
        <w:tc>
          <w:tcPr>
            <w:tcW w:w="432" w:type="dxa"/>
          </w:tcPr>
          <w:p w14:paraId="5B087F50" w14:textId="3CBE693B" w:rsidR="00BD7DBE" w:rsidRPr="00B52624" w:rsidRDefault="00BD7DBE" w:rsidP="00B85E64">
            <w:pPr>
              <w:jc w:val="right"/>
              <w:rPr>
                <w:sz w:val="20"/>
                <w:szCs w:val="20"/>
              </w:rPr>
            </w:pPr>
            <w:r>
              <w:rPr>
                <w:sz w:val="20"/>
              </w:rPr>
              <w:t>(O)</w:t>
            </w:r>
          </w:p>
        </w:tc>
        <w:tc>
          <w:tcPr>
            <w:tcW w:w="761" w:type="dxa"/>
          </w:tcPr>
          <w:p w14:paraId="700903F0" w14:textId="181C1585" w:rsidR="00BD7DBE" w:rsidRPr="00B52624" w:rsidRDefault="00BD7DBE" w:rsidP="00B85E64">
            <w:pPr>
              <w:jc w:val="right"/>
              <w:rPr>
                <w:sz w:val="20"/>
                <w:szCs w:val="20"/>
              </w:rPr>
            </w:pPr>
            <w:r>
              <w:rPr>
                <w:sz w:val="20"/>
              </w:rPr>
              <w:t>(O)</w:t>
            </w:r>
          </w:p>
        </w:tc>
        <w:tc>
          <w:tcPr>
            <w:tcW w:w="939" w:type="dxa"/>
          </w:tcPr>
          <w:p w14:paraId="24E91343" w14:textId="049158BE" w:rsidR="00BD7DBE" w:rsidRPr="00B52624" w:rsidRDefault="00BD7DBE" w:rsidP="00B85E64">
            <w:pPr>
              <w:jc w:val="right"/>
              <w:rPr>
                <w:sz w:val="20"/>
                <w:szCs w:val="20"/>
              </w:rPr>
            </w:pPr>
            <w:r>
              <w:rPr>
                <w:sz w:val="20"/>
              </w:rPr>
              <w:t>(O)</w:t>
            </w:r>
          </w:p>
        </w:tc>
        <w:tc>
          <w:tcPr>
            <w:tcW w:w="844" w:type="dxa"/>
          </w:tcPr>
          <w:p w14:paraId="1C94BB99" w14:textId="71300699" w:rsidR="00BD7DBE" w:rsidRPr="00B52624" w:rsidRDefault="00BD7DBE" w:rsidP="00B85E64">
            <w:pPr>
              <w:jc w:val="right"/>
              <w:rPr>
                <w:sz w:val="20"/>
                <w:szCs w:val="20"/>
              </w:rPr>
            </w:pPr>
            <w:r>
              <w:rPr>
                <w:sz w:val="20"/>
              </w:rPr>
              <w:t>(O)</w:t>
            </w:r>
          </w:p>
        </w:tc>
      </w:tr>
      <w:tr w:rsidR="00BD7DBE" w:rsidRPr="00B52624" w14:paraId="151B8A2D" w14:textId="77777777" w:rsidTr="00B85E64">
        <w:tc>
          <w:tcPr>
            <w:tcW w:w="6374" w:type="dxa"/>
          </w:tcPr>
          <w:p w14:paraId="04C500BD" w14:textId="67DBF9E5" w:rsidR="00BD7DBE" w:rsidRPr="00B52624" w:rsidRDefault="00BD7DBE" w:rsidP="00BD7DBE">
            <w:pPr>
              <w:rPr>
                <w:sz w:val="20"/>
                <w:szCs w:val="20"/>
              </w:rPr>
            </w:pPr>
            <w:r>
              <w:rPr>
                <w:sz w:val="20"/>
              </w:rPr>
              <w:t>L’UNO doit travailler en collaboration avec les douanes et les services d’application de la loi et participer à des inspections surprises du marché national des frigorigènes</w:t>
            </w:r>
          </w:p>
        </w:tc>
        <w:tc>
          <w:tcPr>
            <w:tcW w:w="432" w:type="dxa"/>
          </w:tcPr>
          <w:p w14:paraId="14B9F953" w14:textId="36E3EB7B" w:rsidR="00BD7DBE" w:rsidRPr="00B52624" w:rsidRDefault="00BD7DBE" w:rsidP="00B85E64">
            <w:pPr>
              <w:jc w:val="right"/>
              <w:rPr>
                <w:sz w:val="20"/>
                <w:szCs w:val="20"/>
              </w:rPr>
            </w:pPr>
            <w:r>
              <w:rPr>
                <w:sz w:val="20"/>
              </w:rPr>
              <w:t>(O)</w:t>
            </w:r>
          </w:p>
        </w:tc>
        <w:tc>
          <w:tcPr>
            <w:tcW w:w="761" w:type="dxa"/>
          </w:tcPr>
          <w:p w14:paraId="3D9EB480" w14:textId="615FCF49" w:rsidR="00BD7DBE" w:rsidRPr="00B52624" w:rsidRDefault="00BD7DBE" w:rsidP="00B85E64">
            <w:pPr>
              <w:jc w:val="right"/>
              <w:rPr>
                <w:sz w:val="20"/>
                <w:szCs w:val="20"/>
              </w:rPr>
            </w:pPr>
            <w:r>
              <w:rPr>
                <w:sz w:val="20"/>
              </w:rPr>
              <w:t>(O)</w:t>
            </w:r>
          </w:p>
        </w:tc>
        <w:tc>
          <w:tcPr>
            <w:tcW w:w="939" w:type="dxa"/>
          </w:tcPr>
          <w:p w14:paraId="0C7F7A0E" w14:textId="17508470" w:rsidR="00BD7DBE" w:rsidRPr="00B52624" w:rsidRDefault="00BD7DBE" w:rsidP="00B85E64">
            <w:pPr>
              <w:jc w:val="right"/>
              <w:rPr>
                <w:sz w:val="20"/>
                <w:szCs w:val="20"/>
              </w:rPr>
            </w:pPr>
            <w:r>
              <w:rPr>
                <w:sz w:val="20"/>
              </w:rPr>
              <w:t>(O)</w:t>
            </w:r>
          </w:p>
        </w:tc>
        <w:tc>
          <w:tcPr>
            <w:tcW w:w="844" w:type="dxa"/>
          </w:tcPr>
          <w:p w14:paraId="117A1F9D" w14:textId="5A7A1C3C" w:rsidR="00BD7DBE" w:rsidRPr="00B52624" w:rsidRDefault="00BD7DBE" w:rsidP="00B85E64">
            <w:pPr>
              <w:jc w:val="right"/>
              <w:rPr>
                <w:sz w:val="20"/>
                <w:szCs w:val="20"/>
              </w:rPr>
            </w:pPr>
            <w:r>
              <w:rPr>
                <w:sz w:val="20"/>
              </w:rPr>
              <w:t>(O)</w:t>
            </w:r>
          </w:p>
        </w:tc>
      </w:tr>
      <w:tr w:rsidR="00BD7DBE" w:rsidRPr="00B52624" w14:paraId="6B3E9424" w14:textId="77777777" w:rsidTr="00B85E64">
        <w:tc>
          <w:tcPr>
            <w:tcW w:w="6374" w:type="dxa"/>
          </w:tcPr>
          <w:p w14:paraId="5C90A667" w14:textId="2E17043C" w:rsidR="00BD7DBE" w:rsidRPr="00B52624" w:rsidRDefault="00BD7DBE" w:rsidP="00BD7DBE">
            <w:pPr>
              <w:rPr>
                <w:sz w:val="20"/>
                <w:szCs w:val="20"/>
              </w:rPr>
            </w:pPr>
            <w:r>
              <w:rPr>
                <w:sz w:val="20"/>
              </w:rPr>
              <w:lastRenderedPageBreak/>
              <w:t>Des améliorations doivent être apportées au document utilisé pour les permis</w:t>
            </w:r>
          </w:p>
        </w:tc>
        <w:tc>
          <w:tcPr>
            <w:tcW w:w="432" w:type="dxa"/>
          </w:tcPr>
          <w:p w14:paraId="344CB741" w14:textId="295820F5" w:rsidR="00BD7DBE" w:rsidRPr="00B52624" w:rsidRDefault="00BD7DBE" w:rsidP="00B85E64">
            <w:pPr>
              <w:jc w:val="right"/>
              <w:rPr>
                <w:sz w:val="20"/>
                <w:szCs w:val="20"/>
              </w:rPr>
            </w:pPr>
            <w:r>
              <w:rPr>
                <w:sz w:val="20"/>
              </w:rPr>
              <w:t>(O)</w:t>
            </w:r>
          </w:p>
        </w:tc>
        <w:tc>
          <w:tcPr>
            <w:tcW w:w="761" w:type="dxa"/>
          </w:tcPr>
          <w:p w14:paraId="7E1EF96C" w14:textId="77777777" w:rsidR="00BD7DBE" w:rsidRPr="00B52624" w:rsidRDefault="00BD7DBE" w:rsidP="00B85E64">
            <w:pPr>
              <w:jc w:val="right"/>
              <w:rPr>
                <w:sz w:val="20"/>
                <w:szCs w:val="20"/>
              </w:rPr>
            </w:pPr>
          </w:p>
        </w:tc>
        <w:tc>
          <w:tcPr>
            <w:tcW w:w="939" w:type="dxa"/>
          </w:tcPr>
          <w:p w14:paraId="0553A903" w14:textId="77777777" w:rsidR="00BD7DBE" w:rsidRPr="00B52624" w:rsidRDefault="00BD7DBE" w:rsidP="00B85E64">
            <w:pPr>
              <w:jc w:val="right"/>
              <w:rPr>
                <w:sz w:val="20"/>
                <w:szCs w:val="20"/>
              </w:rPr>
            </w:pPr>
          </w:p>
        </w:tc>
        <w:tc>
          <w:tcPr>
            <w:tcW w:w="844" w:type="dxa"/>
          </w:tcPr>
          <w:p w14:paraId="75878678" w14:textId="59DA3D73" w:rsidR="00BD7DBE" w:rsidRPr="00B52624" w:rsidRDefault="00E10B81" w:rsidP="00B85E64">
            <w:pPr>
              <w:jc w:val="right"/>
              <w:rPr>
                <w:sz w:val="20"/>
                <w:szCs w:val="20"/>
              </w:rPr>
            </w:pPr>
            <w:r>
              <w:rPr>
                <w:sz w:val="20"/>
              </w:rPr>
              <w:t>(O)</w:t>
            </w:r>
          </w:p>
        </w:tc>
      </w:tr>
      <w:tr w:rsidR="00BD7DBE" w:rsidRPr="00B52624" w14:paraId="5770A17E" w14:textId="77777777" w:rsidTr="00B85E64">
        <w:tc>
          <w:tcPr>
            <w:tcW w:w="6374" w:type="dxa"/>
          </w:tcPr>
          <w:p w14:paraId="5AC60E4E" w14:textId="40039E8F" w:rsidR="00BD7DBE" w:rsidRPr="00B52624" w:rsidRDefault="00906697" w:rsidP="00BD7DBE">
            <w:pPr>
              <w:rPr>
                <w:sz w:val="20"/>
                <w:szCs w:val="20"/>
              </w:rPr>
            </w:pPr>
            <w:r w:rsidRPr="00906697">
              <w:rPr>
                <w:sz w:val="20"/>
              </w:rPr>
              <w:t>L’UNO doit travailler en collaboration afin d’établir/de finaliser une procédure opérationnelle normalisée pour le processus de dédouanement, la surveillance des données et les exigences en matière de rapport</w:t>
            </w:r>
          </w:p>
        </w:tc>
        <w:tc>
          <w:tcPr>
            <w:tcW w:w="432" w:type="dxa"/>
          </w:tcPr>
          <w:p w14:paraId="7B1FAF75" w14:textId="34F51592" w:rsidR="00BD7DBE" w:rsidRPr="00B52624" w:rsidRDefault="00BD7DBE" w:rsidP="00B85E64">
            <w:pPr>
              <w:jc w:val="right"/>
              <w:rPr>
                <w:sz w:val="20"/>
                <w:szCs w:val="20"/>
              </w:rPr>
            </w:pPr>
            <w:r>
              <w:rPr>
                <w:sz w:val="20"/>
              </w:rPr>
              <w:t>(O)</w:t>
            </w:r>
          </w:p>
        </w:tc>
        <w:tc>
          <w:tcPr>
            <w:tcW w:w="761" w:type="dxa"/>
          </w:tcPr>
          <w:p w14:paraId="099B15A4" w14:textId="77777777" w:rsidR="00BD7DBE" w:rsidRPr="00B52624" w:rsidRDefault="00BD7DBE" w:rsidP="00B85E64">
            <w:pPr>
              <w:jc w:val="right"/>
              <w:rPr>
                <w:sz w:val="20"/>
                <w:szCs w:val="20"/>
              </w:rPr>
            </w:pPr>
          </w:p>
        </w:tc>
        <w:tc>
          <w:tcPr>
            <w:tcW w:w="939" w:type="dxa"/>
          </w:tcPr>
          <w:p w14:paraId="1D99EB0E" w14:textId="17121689" w:rsidR="00BD7DBE" w:rsidRPr="00B52624" w:rsidRDefault="00BD7DBE" w:rsidP="00B85E64">
            <w:pPr>
              <w:jc w:val="right"/>
              <w:rPr>
                <w:sz w:val="20"/>
                <w:szCs w:val="20"/>
              </w:rPr>
            </w:pPr>
            <w:r>
              <w:rPr>
                <w:sz w:val="20"/>
              </w:rPr>
              <w:t>(O)</w:t>
            </w:r>
          </w:p>
        </w:tc>
        <w:tc>
          <w:tcPr>
            <w:tcW w:w="844" w:type="dxa"/>
          </w:tcPr>
          <w:p w14:paraId="34DB2D96" w14:textId="24743FBE" w:rsidR="00BD7DBE" w:rsidRPr="00B52624" w:rsidRDefault="00E10B81" w:rsidP="00B85E64">
            <w:pPr>
              <w:jc w:val="right"/>
              <w:rPr>
                <w:sz w:val="20"/>
                <w:szCs w:val="20"/>
              </w:rPr>
            </w:pPr>
            <w:r>
              <w:rPr>
                <w:sz w:val="20"/>
              </w:rPr>
              <w:t>(O)</w:t>
            </w:r>
          </w:p>
        </w:tc>
      </w:tr>
      <w:tr w:rsidR="00BD7DBE" w:rsidRPr="00B52624" w14:paraId="15036D25" w14:textId="77777777" w:rsidTr="00B85E64">
        <w:tc>
          <w:tcPr>
            <w:tcW w:w="6374" w:type="dxa"/>
          </w:tcPr>
          <w:p w14:paraId="16F03BFD" w14:textId="1FF74E85" w:rsidR="00BD7DBE" w:rsidRPr="00B52624" w:rsidRDefault="00906697" w:rsidP="00BD7DBE">
            <w:pPr>
              <w:rPr>
                <w:sz w:val="20"/>
                <w:szCs w:val="20"/>
              </w:rPr>
            </w:pPr>
            <w:r w:rsidRPr="00906697">
              <w:rPr>
                <w:sz w:val="20"/>
              </w:rPr>
              <w:t>Un processus de déclaration d’intérêt doit être mis en place pour les importateurs afin de faciliter l’attribution des quotas par l’UNO</w:t>
            </w:r>
          </w:p>
        </w:tc>
        <w:tc>
          <w:tcPr>
            <w:tcW w:w="432" w:type="dxa"/>
          </w:tcPr>
          <w:p w14:paraId="193A0AE4" w14:textId="77777777" w:rsidR="00BD7DBE" w:rsidRPr="00B52624" w:rsidRDefault="00BD7DBE" w:rsidP="00B85E64">
            <w:pPr>
              <w:jc w:val="right"/>
              <w:rPr>
                <w:sz w:val="20"/>
                <w:szCs w:val="20"/>
              </w:rPr>
            </w:pPr>
          </w:p>
        </w:tc>
        <w:tc>
          <w:tcPr>
            <w:tcW w:w="761" w:type="dxa"/>
          </w:tcPr>
          <w:p w14:paraId="62C08639" w14:textId="43BC9019" w:rsidR="00BD7DBE" w:rsidRPr="00B52624" w:rsidRDefault="00BD7DBE" w:rsidP="00B85E64">
            <w:pPr>
              <w:jc w:val="right"/>
              <w:rPr>
                <w:sz w:val="20"/>
                <w:szCs w:val="20"/>
              </w:rPr>
            </w:pPr>
            <w:r>
              <w:rPr>
                <w:sz w:val="20"/>
              </w:rPr>
              <w:t>(O)</w:t>
            </w:r>
          </w:p>
        </w:tc>
        <w:tc>
          <w:tcPr>
            <w:tcW w:w="939" w:type="dxa"/>
          </w:tcPr>
          <w:p w14:paraId="0EEA17CB" w14:textId="77777777" w:rsidR="00BD7DBE" w:rsidRPr="00B52624" w:rsidRDefault="00BD7DBE" w:rsidP="00B85E64">
            <w:pPr>
              <w:jc w:val="right"/>
              <w:rPr>
                <w:sz w:val="20"/>
                <w:szCs w:val="20"/>
              </w:rPr>
            </w:pPr>
          </w:p>
        </w:tc>
        <w:tc>
          <w:tcPr>
            <w:tcW w:w="844" w:type="dxa"/>
          </w:tcPr>
          <w:p w14:paraId="459F8D7A" w14:textId="77777777" w:rsidR="00BD7DBE" w:rsidRPr="00B52624" w:rsidRDefault="00BD7DBE" w:rsidP="00B85E64">
            <w:pPr>
              <w:jc w:val="right"/>
              <w:rPr>
                <w:sz w:val="20"/>
                <w:szCs w:val="20"/>
              </w:rPr>
            </w:pPr>
          </w:p>
        </w:tc>
      </w:tr>
      <w:tr w:rsidR="00BD7DBE" w:rsidRPr="00B52624" w14:paraId="626B80A4" w14:textId="77777777" w:rsidTr="00B85E64">
        <w:tc>
          <w:tcPr>
            <w:tcW w:w="6374" w:type="dxa"/>
          </w:tcPr>
          <w:p w14:paraId="3F7EE687" w14:textId="3C7F63E4" w:rsidR="00BD7DBE" w:rsidRPr="00B52624" w:rsidRDefault="00615D83" w:rsidP="00BD7DBE">
            <w:pPr>
              <w:rPr>
                <w:sz w:val="20"/>
                <w:szCs w:val="20"/>
              </w:rPr>
            </w:pPr>
            <w:r>
              <w:rPr>
                <w:sz w:val="20"/>
              </w:rPr>
              <w:t xml:space="preserve">Une base de données doit être </w:t>
            </w:r>
            <w:r w:rsidR="00906697" w:rsidRPr="00906697">
              <w:rPr>
                <w:sz w:val="20"/>
              </w:rPr>
              <w:t xml:space="preserve">créée </w:t>
            </w:r>
            <w:r>
              <w:rPr>
                <w:sz w:val="20"/>
              </w:rPr>
              <w:t>pour suivre les données des expéditions et permettre de recouper les données des quotas</w:t>
            </w:r>
          </w:p>
        </w:tc>
        <w:tc>
          <w:tcPr>
            <w:tcW w:w="432" w:type="dxa"/>
          </w:tcPr>
          <w:p w14:paraId="025EAAD4" w14:textId="77777777" w:rsidR="00BD7DBE" w:rsidRPr="00B52624" w:rsidRDefault="00BD7DBE" w:rsidP="00B85E64">
            <w:pPr>
              <w:jc w:val="right"/>
              <w:rPr>
                <w:sz w:val="20"/>
                <w:szCs w:val="20"/>
              </w:rPr>
            </w:pPr>
          </w:p>
        </w:tc>
        <w:tc>
          <w:tcPr>
            <w:tcW w:w="761" w:type="dxa"/>
          </w:tcPr>
          <w:p w14:paraId="04CC3C12" w14:textId="6E4FAE5C" w:rsidR="00BD7DBE" w:rsidRPr="00B52624" w:rsidRDefault="00BD7DBE" w:rsidP="00B85E64">
            <w:pPr>
              <w:jc w:val="right"/>
              <w:rPr>
                <w:sz w:val="20"/>
                <w:szCs w:val="20"/>
              </w:rPr>
            </w:pPr>
            <w:r>
              <w:rPr>
                <w:sz w:val="20"/>
              </w:rPr>
              <w:t>(O)</w:t>
            </w:r>
          </w:p>
        </w:tc>
        <w:tc>
          <w:tcPr>
            <w:tcW w:w="939" w:type="dxa"/>
          </w:tcPr>
          <w:p w14:paraId="2A2922BC" w14:textId="77777777" w:rsidR="00BD7DBE" w:rsidRPr="00B52624" w:rsidRDefault="00BD7DBE" w:rsidP="00B85E64">
            <w:pPr>
              <w:jc w:val="right"/>
              <w:rPr>
                <w:sz w:val="20"/>
                <w:szCs w:val="20"/>
              </w:rPr>
            </w:pPr>
          </w:p>
        </w:tc>
        <w:tc>
          <w:tcPr>
            <w:tcW w:w="844" w:type="dxa"/>
          </w:tcPr>
          <w:p w14:paraId="07264681" w14:textId="77777777" w:rsidR="00BD7DBE" w:rsidRPr="00B52624" w:rsidRDefault="00BD7DBE" w:rsidP="00B85E64">
            <w:pPr>
              <w:jc w:val="right"/>
              <w:rPr>
                <w:sz w:val="20"/>
                <w:szCs w:val="20"/>
              </w:rPr>
            </w:pPr>
          </w:p>
        </w:tc>
      </w:tr>
      <w:tr w:rsidR="00BD7DBE" w:rsidRPr="00B52624" w14:paraId="358B1A10" w14:textId="77777777" w:rsidTr="00B85E64">
        <w:tc>
          <w:tcPr>
            <w:tcW w:w="6374" w:type="dxa"/>
          </w:tcPr>
          <w:p w14:paraId="36B6E04E" w14:textId="46938208" w:rsidR="00BD7DBE" w:rsidRPr="00B52624" w:rsidRDefault="00906697" w:rsidP="00BD7DBE">
            <w:pPr>
              <w:rPr>
                <w:sz w:val="20"/>
                <w:szCs w:val="20"/>
              </w:rPr>
            </w:pPr>
            <w:r w:rsidRPr="00906697">
              <w:rPr>
                <w:sz w:val="20"/>
              </w:rPr>
              <w:t>La réaffectation des quotas des entreprises n’ayant pas respecté les conditions de leurs permis d’importation qui ont été approuvés doit être documentée de manière formelle</w:t>
            </w:r>
          </w:p>
        </w:tc>
        <w:tc>
          <w:tcPr>
            <w:tcW w:w="432" w:type="dxa"/>
          </w:tcPr>
          <w:p w14:paraId="20C7E262" w14:textId="77777777" w:rsidR="00BD7DBE" w:rsidRPr="00B52624" w:rsidRDefault="00BD7DBE" w:rsidP="00B85E64">
            <w:pPr>
              <w:jc w:val="right"/>
              <w:rPr>
                <w:sz w:val="20"/>
                <w:szCs w:val="20"/>
              </w:rPr>
            </w:pPr>
          </w:p>
        </w:tc>
        <w:tc>
          <w:tcPr>
            <w:tcW w:w="761" w:type="dxa"/>
          </w:tcPr>
          <w:p w14:paraId="2F449F79" w14:textId="01E0E029" w:rsidR="00BD7DBE" w:rsidRPr="00B52624" w:rsidRDefault="00BD7DBE" w:rsidP="00B85E64">
            <w:pPr>
              <w:jc w:val="right"/>
              <w:rPr>
                <w:sz w:val="20"/>
                <w:szCs w:val="20"/>
              </w:rPr>
            </w:pPr>
            <w:r>
              <w:rPr>
                <w:sz w:val="20"/>
              </w:rPr>
              <w:t>(O)</w:t>
            </w:r>
          </w:p>
        </w:tc>
        <w:tc>
          <w:tcPr>
            <w:tcW w:w="939" w:type="dxa"/>
          </w:tcPr>
          <w:p w14:paraId="76A69E93" w14:textId="77777777" w:rsidR="00BD7DBE" w:rsidRPr="00B52624" w:rsidRDefault="00BD7DBE" w:rsidP="00B85E64">
            <w:pPr>
              <w:jc w:val="right"/>
              <w:rPr>
                <w:sz w:val="20"/>
                <w:szCs w:val="20"/>
              </w:rPr>
            </w:pPr>
          </w:p>
        </w:tc>
        <w:tc>
          <w:tcPr>
            <w:tcW w:w="844" w:type="dxa"/>
          </w:tcPr>
          <w:p w14:paraId="711E6163" w14:textId="77777777" w:rsidR="00BD7DBE" w:rsidRPr="00B52624" w:rsidRDefault="00BD7DBE" w:rsidP="00B85E64">
            <w:pPr>
              <w:jc w:val="right"/>
              <w:rPr>
                <w:sz w:val="20"/>
                <w:szCs w:val="20"/>
              </w:rPr>
            </w:pPr>
          </w:p>
        </w:tc>
      </w:tr>
      <w:tr w:rsidR="00BD7DBE" w:rsidRPr="00B52624" w14:paraId="5A87ABC2" w14:textId="77777777" w:rsidTr="00B85E64">
        <w:tc>
          <w:tcPr>
            <w:tcW w:w="6374" w:type="dxa"/>
          </w:tcPr>
          <w:p w14:paraId="232D2890" w14:textId="7347D3BE" w:rsidR="00BD7DBE" w:rsidRPr="00B52624" w:rsidRDefault="00906697" w:rsidP="00BD7DBE">
            <w:pPr>
              <w:rPr>
                <w:sz w:val="20"/>
                <w:szCs w:val="20"/>
              </w:rPr>
            </w:pPr>
            <w:r w:rsidRPr="00906697">
              <w:rPr>
                <w:sz w:val="20"/>
              </w:rPr>
              <w:t>La durée du permis d’importation par expédition doit être raccourcie à trois à cinq mois maximum</w:t>
            </w:r>
          </w:p>
        </w:tc>
        <w:tc>
          <w:tcPr>
            <w:tcW w:w="432" w:type="dxa"/>
          </w:tcPr>
          <w:p w14:paraId="1679EA04" w14:textId="77777777" w:rsidR="00BD7DBE" w:rsidRPr="00B52624" w:rsidRDefault="00BD7DBE" w:rsidP="00B85E64">
            <w:pPr>
              <w:jc w:val="right"/>
              <w:rPr>
                <w:sz w:val="20"/>
                <w:szCs w:val="20"/>
              </w:rPr>
            </w:pPr>
          </w:p>
        </w:tc>
        <w:tc>
          <w:tcPr>
            <w:tcW w:w="761" w:type="dxa"/>
          </w:tcPr>
          <w:p w14:paraId="5E135CCA" w14:textId="49B23890" w:rsidR="00BD7DBE" w:rsidRPr="00B52624" w:rsidRDefault="00BD7DBE" w:rsidP="00B85E64">
            <w:pPr>
              <w:jc w:val="right"/>
              <w:rPr>
                <w:sz w:val="20"/>
                <w:szCs w:val="20"/>
              </w:rPr>
            </w:pPr>
            <w:r>
              <w:rPr>
                <w:sz w:val="20"/>
              </w:rPr>
              <w:t>(O)</w:t>
            </w:r>
          </w:p>
        </w:tc>
        <w:tc>
          <w:tcPr>
            <w:tcW w:w="939" w:type="dxa"/>
          </w:tcPr>
          <w:p w14:paraId="27DB9A36" w14:textId="77777777" w:rsidR="00BD7DBE" w:rsidRPr="00B52624" w:rsidRDefault="00BD7DBE" w:rsidP="00B85E64">
            <w:pPr>
              <w:jc w:val="right"/>
              <w:rPr>
                <w:sz w:val="20"/>
                <w:szCs w:val="20"/>
              </w:rPr>
            </w:pPr>
          </w:p>
        </w:tc>
        <w:tc>
          <w:tcPr>
            <w:tcW w:w="844" w:type="dxa"/>
          </w:tcPr>
          <w:p w14:paraId="2EB7C184" w14:textId="77777777" w:rsidR="00BD7DBE" w:rsidRPr="00B52624" w:rsidRDefault="00BD7DBE" w:rsidP="00B85E64">
            <w:pPr>
              <w:jc w:val="right"/>
              <w:rPr>
                <w:sz w:val="20"/>
                <w:szCs w:val="20"/>
              </w:rPr>
            </w:pPr>
          </w:p>
        </w:tc>
      </w:tr>
      <w:tr w:rsidR="00BD7DBE" w:rsidRPr="00B52624" w14:paraId="13A5991B" w14:textId="77777777" w:rsidTr="00B85E64">
        <w:tc>
          <w:tcPr>
            <w:tcW w:w="6374" w:type="dxa"/>
          </w:tcPr>
          <w:p w14:paraId="12F9F2D7" w14:textId="60C34CBF" w:rsidR="00BD7DBE" w:rsidRPr="00B52624" w:rsidRDefault="00F76B8C" w:rsidP="00BD7DBE">
            <w:pPr>
              <w:rPr>
                <w:sz w:val="20"/>
                <w:szCs w:val="20"/>
              </w:rPr>
            </w:pPr>
            <w:r>
              <w:rPr>
                <w:sz w:val="20"/>
              </w:rPr>
              <w:t>Le code SH complet à 8 chiffres doit figurer dans le permis d’importation</w:t>
            </w:r>
          </w:p>
        </w:tc>
        <w:tc>
          <w:tcPr>
            <w:tcW w:w="432" w:type="dxa"/>
          </w:tcPr>
          <w:p w14:paraId="19E5E698" w14:textId="77777777" w:rsidR="00BD7DBE" w:rsidRPr="00B52624" w:rsidRDefault="00BD7DBE" w:rsidP="00B85E64">
            <w:pPr>
              <w:jc w:val="right"/>
              <w:rPr>
                <w:sz w:val="20"/>
                <w:szCs w:val="20"/>
              </w:rPr>
            </w:pPr>
          </w:p>
        </w:tc>
        <w:tc>
          <w:tcPr>
            <w:tcW w:w="761" w:type="dxa"/>
          </w:tcPr>
          <w:p w14:paraId="23CC0972" w14:textId="5530D284" w:rsidR="00BD7DBE" w:rsidRPr="00B52624" w:rsidRDefault="00BD7DBE" w:rsidP="00B85E64">
            <w:pPr>
              <w:jc w:val="right"/>
              <w:rPr>
                <w:sz w:val="20"/>
                <w:szCs w:val="20"/>
              </w:rPr>
            </w:pPr>
            <w:r>
              <w:rPr>
                <w:sz w:val="20"/>
              </w:rPr>
              <w:t>(O)</w:t>
            </w:r>
          </w:p>
        </w:tc>
        <w:tc>
          <w:tcPr>
            <w:tcW w:w="939" w:type="dxa"/>
          </w:tcPr>
          <w:p w14:paraId="6593250A" w14:textId="77777777" w:rsidR="00BD7DBE" w:rsidRPr="00B52624" w:rsidRDefault="00BD7DBE" w:rsidP="00B85E64">
            <w:pPr>
              <w:jc w:val="right"/>
              <w:rPr>
                <w:sz w:val="20"/>
                <w:szCs w:val="20"/>
              </w:rPr>
            </w:pPr>
          </w:p>
        </w:tc>
        <w:tc>
          <w:tcPr>
            <w:tcW w:w="844" w:type="dxa"/>
          </w:tcPr>
          <w:p w14:paraId="5900ED89" w14:textId="77777777" w:rsidR="00BD7DBE" w:rsidRPr="00B52624" w:rsidRDefault="00BD7DBE" w:rsidP="00B85E64">
            <w:pPr>
              <w:jc w:val="right"/>
              <w:rPr>
                <w:sz w:val="20"/>
                <w:szCs w:val="20"/>
              </w:rPr>
            </w:pPr>
          </w:p>
        </w:tc>
      </w:tr>
      <w:tr w:rsidR="00BD7DBE" w:rsidRPr="00B52624" w14:paraId="4151C770" w14:textId="77777777" w:rsidTr="00B85E64">
        <w:tc>
          <w:tcPr>
            <w:tcW w:w="6374" w:type="dxa"/>
          </w:tcPr>
          <w:p w14:paraId="20420DB8" w14:textId="3F6413CD" w:rsidR="00BD7DBE" w:rsidRPr="00B52624" w:rsidRDefault="00827289" w:rsidP="00BD7DBE">
            <w:pPr>
              <w:rPr>
                <w:sz w:val="20"/>
                <w:szCs w:val="20"/>
              </w:rPr>
            </w:pPr>
            <w:r>
              <w:rPr>
                <w:sz w:val="20"/>
              </w:rPr>
              <w:t>Une base de données doit être créée pour recueillir les quotas attribués et les importations trimestrielles effectivement réalisées, et un mécanisme de remplissage doit être mis en place</w:t>
            </w:r>
          </w:p>
        </w:tc>
        <w:tc>
          <w:tcPr>
            <w:tcW w:w="432" w:type="dxa"/>
          </w:tcPr>
          <w:p w14:paraId="21150AA3" w14:textId="77777777" w:rsidR="00BD7DBE" w:rsidRPr="00B52624" w:rsidRDefault="00BD7DBE" w:rsidP="00B85E64">
            <w:pPr>
              <w:jc w:val="right"/>
              <w:rPr>
                <w:sz w:val="20"/>
                <w:szCs w:val="20"/>
              </w:rPr>
            </w:pPr>
          </w:p>
        </w:tc>
        <w:tc>
          <w:tcPr>
            <w:tcW w:w="761" w:type="dxa"/>
          </w:tcPr>
          <w:p w14:paraId="3F45CAEF" w14:textId="7A7F5AEF" w:rsidR="00BD7DBE" w:rsidRPr="00B52624" w:rsidRDefault="00BD7DBE" w:rsidP="00B85E64">
            <w:pPr>
              <w:jc w:val="right"/>
              <w:rPr>
                <w:sz w:val="20"/>
                <w:szCs w:val="20"/>
              </w:rPr>
            </w:pPr>
            <w:r>
              <w:rPr>
                <w:sz w:val="20"/>
              </w:rPr>
              <w:t>(O)</w:t>
            </w:r>
          </w:p>
        </w:tc>
        <w:tc>
          <w:tcPr>
            <w:tcW w:w="939" w:type="dxa"/>
          </w:tcPr>
          <w:p w14:paraId="738703BE" w14:textId="77777777" w:rsidR="00BD7DBE" w:rsidRPr="00B52624" w:rsidRDefault="00BD7DBE" w:rsidP="00B85E64">
            <w:pPr>
              <w:jc w:val="right"/>
              <w:rPr>
                <w:sz w:val="20"/>
                <w:szCs w:val="20"/>
              </w:rPr>
            </w:pPr>
          </w:p>
        </w:tc>
        <w:tc>
          <w:tcPr>
            <w:tcW w:w="844" w:type="dxa"/>
          </w:tcPr>
          <w:p w14:paraId="1DA796D2" w14:textId="77777777" w:rsidR="00BD7DBE" w:rsidRPr="00B52624" w:rsidRDefault="00BD7DBE" w:rsidP="00B85E64">
            <w:pPr>
              <w:jc w:val="right"/>
              <w:rPr>
                <w:sz w:val="20"/>
                <w:szCs w:val="20"/>
              </w:rPr>
            </w:pPr>
          </w:p>
        </w:tc>
      </w:tr>
      <w:tr w:rsidR="00B52624" w:rsidRPr="00B52624" w14:paraId="11B7050B" w14:textId="77777777" w:rsidTr="00B85E64">
        <w:tc>
          <w:tcPr>
            <w:tcW w:w="6374" w:type="dxa"/>
          </w:tcPr>
          <w:p w14:paraId="1F3BD3A6" w14:textId="48212D7D" w:rsidR="00B52624" w:rsidRPr="00B52624" w:rsidRDefault="00827289" w:rsidP="00B52624">
            <w:pPr>
              <w:rPr>
                <w:sz w:val="20"/>
                <w:szCs w:val="20"/>
              </w:rPr>
            </w:pPr>
            <w:r>
              <w:rPr>
                <w:sz w:val="20"/>
              </w:rPr>
              <w:t>Une formation complémentaire doit être organisée pour les douanes et les importateurs</w:t>
            </w:r>
          </w:p>
        </w:tc>
        <w:tc>
          <w:tcPr>
            <w:tcW w:w="432" w:type="dxa"/>
          </w:tcPr>
          <w:p w14:paraId="55333B9B" w14:textId="13BC76A7" w:rsidR="00B52624" w:rsidRPr="00B52624" w:rsidRDefault="00B52624" w:rsidP="00B85E64">
            <w:pPr>
              <w:jc w:val="right"/>
              <w:rPr>
                <w:sz w:val="20"/>
                <w:szCs w:val="20"/>
              </w:rPr>
            </w:pPr>
            <w:r>
              <w:rPr>
                <w:sz w:val="20"/>
              </w:rPr>
              <w:t>(O)</w:t>
            </w:r>
          </w:p>
        </w:tc>
        <w:tc>
          <w:tcPr>
            <w:tcW w:w="761" w:type="dxa"/>
          </w:tcPr>
          <w:p w14:paraId="29827AE8" w14:textId="02D07133" w:rsidR="00B52624" w:rsidRPr="00B52624" w:rsidRDefault="00B52624" w:rsidP="00B85E64">
            <w:pPr>
              <w:jc w:val="right"/>
              <w:rPr>
                <w:sz w:val="20"/>
                <w:szCs w:val="20"/>
              </w:rPr>
            </w:pPr>
            <w:r>
              <w:rPr>
                <w:sz w:val="20"/>
              </w:rPr>
              <w:t>(O)</w:t>
            </w:r>
          </w:p>
        </w:tc>
        <w:tc>
          <w:tcPr>
            <w:tcW w:w="939" w:type="dxa"/>
          </w:tcPr>
          <w:p w14:paraId="0DB1E8B5" w14:textId="73A588D5" w:rsidR="00B52624" w:rsidRPr="00B52624" w:rsidRDefault="00B52624" w:rsidP="00B85E64">
            <w:pPr>
              <w:jc w:val="right"/>
              <w:rPr>
                <w:sz w:val="20"/>
                <w:szCs w:val="20"/>
              </w:rPr>
            </w:pPr>
            <w:r>
              <w:rPr>
                <w:sz w:val="20"/>
              </w:rPr>
              <w:t>(O)</w:t>
            </w:r>
          </w:p>
        </w:tc>
        <w:tc>
          <w:tcPr>
            <w:tcW w:w="844" w:type="dxa"/>
          </w:tcPr>
          <w:p w14:paraId="7D3913BC" w14:textId="5CE4E17D" w:rsidR="00B52624" w:rsidRPr="00B52624" w:rsidRDefault="00B52624" w:rsidP="00B85E64">
            <w:pPr>
              <w:jc w:val="right"/>
              <w:rPr>
                <w:sz w:val="20"/>
                <w:szCs w:val="20"/>
              </w:rPr>
            </w:pPr>
            <w:r>
              <w:rPr>
                <w:sz w:val="20"/>
              </w:rPr>
              <w:t>(O)</w:t>
            </w:r>
          </w:p>
        </w:tc>
      </w:tr>
      <w:tr w:rsidR="00B52624" w:rsidRPr="00B52624" w14:paraId="1F652ECB" w14:textId="77777777" w:rsidTr="00B85E64">
        <w:tc>
          <w:tcPr>
            <w:tcW w:w="6374" w:type="dxa"/>
          </w:tcPr>
          <w:p w14:paraId="4FADBD9E" w14:textId="3BDB0208" w:rsidR="00B52624" w:rsidRPr="00B52624" w:rsidRDefault="00586C11" w:rsidP="00B52624">
            <w:pPr>
              <w:rPr>
                <w:sz w:val="20"/>
                <w:szCs w:val="20"/>
              </w:rPr>
            </w:pPr>
            <w:r>
              <w:rPr>
                <w:sz w:val="20"/>
              </w:rPr>
              <w:t>Des guides sur la réglementation des importations et des exportations de SAO doivent être créés pour les agents des douanes et des frontières, les importateurs et le grand public</w:t>
            </w:r>
          </w:p>
        </w:tc>
        <w:tc>
          <w:tcPr>
            <w:tcW w:w="432" w:type="dxa"/>
          </w:tcPr>
          <w:p w14:paraId="57502659" w14:textId="4020B3CB" w:rsidR="00B52624" w:rsidRPr="00B52624" w:rsidRDefault="00B52624" w:rsidP="00B85E64">
            <w:pPr>
              <w:jc w:val="right"/>
              <w:rPr>
                <w:sz w:val="20"/>
                <w:szCs w:val="20"/>
              </w:rPr>
            </w:pPr>
            <w:r>
              <w:rPr>
                <w:sz w:val="20"/>
              </w:rPr>
              <w:t>(O)</w:t>
            </w:r>
          </w:p>
        </w:tc>
        <w:tc>
          <w:tcPr>
            <w:tcW w:w="761" w:type="dxa"/>
          </w:tcPr>
          <w:p w14:paraId="38DBF6E7" w14:textId="77777777" w:rsidR="00B52624" w:rsidRPr="00B52624" w:rsidRDefault="00B52624" w:rsidP="00B85E64">
            <w:pPr>
              <w:jc w:val="right"/>
              <w:rPr>
                <w:sz w:val="20"/>
                <w:szCs w:val="20"/>
              </w:rPr>
            </w:pPr>
          </w:p>
        </w:tc>
        <w:tc>
          <w:tcPr>
            <w:tcW w:w="939" w:type="dxa"/>
          </w:tcPr>
          <w:p w14:paraId="699BDC33" w14:textId="42A78C91" w:rsidR="00B52624" w:rsidRPr="00B52624" w:rsidRDefault="00B52624" w:rsidP="00B85E64">
            <w:pPr>
              <w:jc w:val="right"/>
              <w:rPr>
                <w:sz w:val="20"/>
                <w:szCs w:val="20"/>
              </w:rPr>
            </w:pPr>
            <w:r>
              <w:rPr>
                <w:sz w:val="20"/>
              </w:rPr>
              <w:t>(O)</w:t>
            </w:r>
          </w:p>
        </w:tc>
        <w:tc>
          <w:tcPr>
            <w:tcW w:w="844" w:type="dxa"/>
          </w:tcPr>
          <w:p w14:paraId="1B5B7A07" w14:textId="53AB5339" w:rsidR="00B52624" w:rsidRPr="00B52624" w:rsidRDefault="00B52624" w:rsidP="00B85E64">
            <w:pPr>
              <w:jc w:val="right"/>
              <w:rPr>
                <w:sz w:val="20"/>
                <w:szCs w:val="20"/>
              </w:rPr>
            </w:pPr>
            <w:r>
              <w:rPr>
                <w:sz w:val="20"/>
              </w:rPr>
              <w:t>(O)</w:t>
            </w:r>
          </w:p>
        </w:tc>
      </w:tr>
      <w:tr w:rsidR="00B52624" w:rsidRPr="00B52624" w14:paraId="3A1E168F" w14:textId="77777777" w:rsidTr="00B85E64">
        <w:tc>
          <w:tcPr>
            <w:tcW w:w="6374" w:type="dxa"/>
          </w:tcPr>
          <w:p w14:paraId="0E3397D4" w14:textId="350B7FE8" w:rsidR="00B52624" w:rsidRPr="00B52624" w:rsidRDefault="00FA1B1B" w:rsidP="00B52624">
            <w:pPr>
              <w:rPr>
                <w:sz w:val="20"/>
                <w:szCs w:val="20"/>
              </w:rPr>
            </w:pPr>
            <w:r>
              <w:rPr>
                <w:sz w:val="20"/>
              </w:rPr>
              <w:t>Les parties prenantes doivent être sensibilisées aux réglementations, aux permis et au système de quotas applicables au commerce des HCFC, en particulier les importateurs, les entreprises d’expédition, les commissionnaires en douane, les détaillants et les ateliers d’entretien</w:t>
            </w:r>
          </w:p>
        </w:tc>
        <w:tc>
          <w:tcPr>
            <w:tcW w:w="432" w:type="dxa"/>
          </w:tcPr>
          <w:p w14:paraId="6C544900" w14:textId="77777777" w:rsidR="00B52624" w:rsidRPr="00B52624" w:rsidRDefault="00B52624" w:rsidP="00B85E64">
            <w:pPr>
              <w:jc w:val="right"/>
              <w:rPr>
                <w:sz w:val="20"/>
                <w:szCs w:val="20"/>
              </w:rPr>
            </w:pPr>
          </w:p>
        </w:tc>
        <w:tc>
          <w:tcPr>
            <w:tcW w:w="761" w:type="dxa"/>
          </w:tcPr>
          <w:p w14:paraId="78816C8C" w14:textId="0F7EF6CA" w:rsidR="00B52624" w:rsidRPr="00B52624" w:rsidRDefault="00B52624" w:rsidP="00B85E64">
            <w:pPr>
              <w:jc w:val="right"/>
              <w:rPr>
                <w:sz w:val="20"/>
                <w:szCs w:val="20"/>
              </w:rPr>
            </w:pPr>
            <w:r>
              <w:rPr>
                <w:sz w:val="20"/>
              </w:rPr>
              <w:t>(O)</w:t>
            </w:r>
          </w:p>
        </w:tc>
        <w:tc>
          <w:tcPr>
            <w:tcW w:w="939" w:type="dxa"/>
          </w:tcPr>
          <w:p w14:paraId="182E3843" w14:textId="77777777" w:rsidR="00B52624" w:rsidRPr="00B52624" w:rsidRDefault="00B52624" w:rsidP="00B85E64">
            <w:pPr>
              <w:jc w:val="right"/>
              <w:rPr>
                <w:sz w:val="20"/>
                <w:szCs w:val="20"/>
              </w:rPr>
            </w:pPr>
          </w:p>
        </w:tc>
        <w:tc>
          <w:tcPr>
            <w:tcW w:w="844" w:type="dxa"/>
          </w:tcPr>
          <w:p w14:paraId="4031307E" w14:textId="77777777" w:rsidR="00B52624" w:rsidRPr="00B52624" w:rsidRDefault="00B52624" w:rsidP="00B85E64">
            <w:pPr>
              <w:jc w:val="right"/>
              <w:rPr>
                <w:sz w:val="20"/>
                <w:szCs w:val="20"/>
              </w:rPr>
            </w:pPr>
          </w:p>
        </w:tc>
      </w:tr>
    </w:tbl>
    <w:p w14:paraId="6A280F01" w14:textId="7A00518C" w:rsidR="00E7587C" w:rsidRPr="001300E2" w:rsidRDefault="001300E2" w:rsidP="00E7587C">
      <w:pPr>
        <w:rPr>
          <w:sz w:val="18"/>
          <w:szCs w:val="18"/>
        </w:rPr>
      </w:pPr>
      <w:r>
        <w:rPr>
          <w:sz w:val="18"/>
        </w:rPr>
        <w:t>(Y) signifie que cette activité est recommandée.</w:t>
      </w:r>
    </w:p>
    <w:p w14:paraId="6787E419" w14:textId="77777777" w:rsidR="0028401D" w:rsidRDefault="0028401D" w:rsidP="0028401D">
      <w:pPr>
        <w:rPr>
          <w:u w:val="single"/>
        </w:rPr>
      </w:pPr>
    </w:p>
    <w:p w14:paraId="229C7757" w14:textId="46EF3441" w:rsidR="00252093" w:rsidRPr="00AF1F72" w:rsidRDefault="00252093" w:rsidP="00AF1F72">
      <w:pPr>
        <w:pStyle w:val="Heading1"/>
      </w:pPr>
      <w:r>
        <w:t xml:space="preserve">Le PNUE a confirmé que les recommandations émises concernant le renforcement de la surveillance et du contrôle des HCFC, notamment le système de permis et de quotas pour les HCFC, seront instaurées durant la mise en œuvre de la deuxième tranche et, le cas échéant, durant celle du KIP. </w:t>
      </w:r>
    </w:p>
    <w:p w14:paraId="53796457" w14:textId="045B7EB0" w:rsidR="0028401D" w:rsidRPr="00767F69" w:rsidRDefault="0028401D" w:rsidP="0028401D">
      <w:pPr>
        <w:rPr>
          <w:u w:val="single"/>
        </w:rPr>
      </w:pPr>
      <w:r>
        <w:rPr>
          <w:u w:val="single"/>
        </w:rPr>
        <w:t xml:space="preserve">Fluctuation des tendances de la consommation et atteinte des objectifs du PGEH </w:t>
      </w:r>
    </w:p>
    <w:p w14:paraId="730B35CB" w14:textId="77777777" w:rsidR="0028401D" w:rsidRDefault="0028401D" w:rsidP="0028401D"/>
    <w:p w14:paraId="0F9325CA" w14:textId="3EFBB874" w:rsidR="0028401D" w:rsidRDefault="0028401D" w:rsidP="00D05673">
      <w:pPr>
        <w:pStyle w:val="Heading1"/>
      </w:pPr>
      <w:r>
        <w:t xml:space="preserve">Concernant la fluctuation de la consommation de HCFC, notamment la hausse de la consommation de HCFC dans certains pays des PIP et l’absence de consommation de HCFC dans huit PIP en 2023, le PNUE a déclaré qu’en 2022, il est possible que certains importateurs des PIP aient constitué des réserves à partir des HCFC importés pour les utiliser en 2023 afin de garantir leur disponibilité pour les besoins d’entretien, en particulier dans le cadre de l’abandon du HCFC-22. Importer une trop grande quantité de HCFC tout en respectant les limites des permis est un procédé courant des importateurs qui est motivé par les pratiques commerciales et le coût du transport. La quantité totale de HCFC importée est </w:t>
      </w:r>
      <w:r w:rsidR="00F05DDE" w:rsidRPr="00F05DDE">
        <w:t xml:space="preserve">contrôlée </w:t>
      </w:r>
      <w:r>
        <w:t>et surveillée par les systèmes de permis et de quotas mis en œuvre par les pays.</w:t>
      </w:r>
    </w:p>
    <w:p w14:paraId="12D39D92" w14:textId="5D1DBEFC" w:rsidR="00285141" w:rsidRPr="00DF40B4" w:rsidRDefault="0028401D" w:rsidP="00285141">
      <w:pPr>
        <w:pStyle w:val="Heading1"/>
      </w:pPr>
      <w:r>
        <w:t>En ce qui concerne le commerce illicite, le PNUE a expliqué que quelques cas ont été identifiés dans trois pays (Îles Marshall, Nauru et Îles Salomon)</w:t>
      </w:r>
      <w:r w:rsidR="004615E7">
        <w:rPr>
          <w:rStyle w:val="FootnoteReference"/>
        </w:rPr>
        <w:footnoteReference w:id="8"/>
      </w:r>
      <w:r>
        <w:t xml:space="preserve">. Ces cas font l’objet d’une enquête par les UNO </w:t>
      </w:r>
      <w:r>
        <w:lastRenderedPageBreak/>
        <w:t xml:space="preserve">correspondants et les HCFC </w:t>
      </w:r>
      <w:r w:rsidR="00F05DDE">
        <w:t>ont été</w:t>
      </w:r>
      <w:r>
        <w:t xml:space="preserve"> confisqués et stockés. Le PNUE a échangé avec les pays au sujet des mesures à prendre avec les frigorigènes confisqués. Un problème réside dans le fait qu’il peut être difficile de </w:t>
      </w:r>
      <w:proofErr w:type="spellStart"/>
      <w:r>
        <w:t>ré-exporter</w:t>
      </w:r>
      <w:proofErr w:type="spellEnd"/>
      <w:r>
        <w:t xml:space="preserve"> ces frigorigènes vers leur pays d’origine, puisque leur expédition aurait dû être rejetée au niveau du point de contrôle douanier. Pour le moment, il a été suggéré de demander aux autorités douanières ou aux UNO de conserver ces stocks dans leurs locaux, pour qu’ils ne se retrouvent pas sur le marché. Les frigorigènes confisqués seront comptabilisés dans les inventaires nationaux afin d’envisager leur éventuelle destruction. Dans le cas des Îles Marshall et des Îles Salomon, une autre option actuellement envisagée est de vendre aux enchères ces bouteilles confisquées, mais cette solution doit être étudiée avec les douanes à la lumière </w:t>
      </w:r>
      <w:r w:rsidR="00F05DDE" w:rsidRPr="00F05DDE">
        <w:t xml:space="preserve">des </w:t>
      </w:r>
      <w:r>
        <w:t>réglementations.</w:t>
      </w:r>
    </w:p>
    <w:p w14:paraId="2623FED0" w14:textId="3DB218DA" w:rsidR="009A4715" w:rsidRPr="00285141" w:rsidRDefault="009A4715" w:rsidP="00285141">
      <w:pPr>
        <w:pStyle w:val="Heading1"/>
        <w:keepNext/>
        <w:keepLines/>
        <w:numPr>
          <w:ilvl w:val="0"/>
          <w:numId w:val="0"/>
        </w:numPr>
        <w:spacing w:before="240"/>
        <w:rPr>
          <w:u w:val="single"/>
        </w:rPr>
      </w:pPr>
      <w:r>
        <w:rPr>
          <w:u w:val="single"/>
        </w:rPr>
        <w:t>Rapport périodique sur la mise en œuvre de la première tranche de la phase II du plan de gestion de l’élimination des HCFC</w:t>
      </w:r>
    </w:p>
    <w:p w14:paraId="4DF34B8D" w14:textId="77777777" w:rsidR="009A4715" w:rsidRPr="003D1668" w:rsidRDefault="009A4715" w:rsidP="009A4715">
      <w:pPr>
        <w:keepNext/>
        <w:keepLines/>
        <w:spacing w:before="240" w:after="240"/>
        <w:rPr>
          <w:i/>
        </w:rPr>
      </w:pPr>
      <w:r>
        <w:rPr>
          <w:i/>
        </w:rPr>
        <w:t>Cadre juridique</w:t>
      </w:r>
    </w:p>
    <w:p w14:paraId="09A63FD6" w14:textId="0C3C22D5" w:rsidR="009A4715" w:rsidRDefault="009A4715" w:rsidP="009A4715">
      <w:pPr>
        <w:pStyle w:val="Heading1"/>
      </w:pPr>
      <w:r>
        <w:t>Les Gouvernements des PIP ont déjà établi leurs quotas d’importation de HCFC pour 2024, correspondant à un total de 0,43 tonne PAO (7,81 </w:t>
      </w:r>
      <w:proofErr w:type="spellStart"/>
      <w:r>
        <w:t>tm</w:t>
      </w:r>
      <w:proofErr w:type="spellEnd"/>
      <w:r>
        <w:t>) pour l’ensemble des PIP, ce qui est inférieur aux cibles du Protocole de Montréal.</w:t>
      </w:r>
    </w:p>
    <w:p w14:paraId="79ECD0BD" w14:textId="5934C0E8" w:rsidR="00B643AC" w:rsidRPr="004C6895" w:rsidRDefault="00647186">
      <w:pPr>
        <w:pStyle w:val="Heading1"/>
      </w:pPr>
      <w:r>
        <w:t>Le Secrétariat a relevé avec satisfaction qu’aucun permis ne sera accordé pour les HCFC de 2025 à 2030 et au-delà par les Gouvernements des Îles Cook, des Îles Marshall, de Nauru et de Nioué, qui sont parfaitement informés de la consommation maximale admissible figurant dans les Accords qu’ils ont conclu</w:t>
      </w:r>
      <w:r w:rsidR="00F05DDE">
        <w:t>s</w:t>
      </w:r>
      <w:r>
        <w:t xml:space="preserve"> avec le Comité exécutif, qui imposent tous une consommation nulle de HCFC-22 à partir du 1er janvier 2021. </w:t>
      </w:r>
    </w:p>
    <w:p w14:paraId="752B6D6F" w14:textId="01B6E0E5" w:rsidR="006C35F1" w:rsidRDefault="006C35F1" w:rsidP="00026F06">
      <w:pPr>
        <w:pStyle w:val="Heading1"/>
      </w:pPr>
      <w:r>
        <w:t>En ce qui concerne l’adoption des codes SH de 2022, le PNUE a expliqué que la difficulté résidait dans le fait que les codes SH de 2022 de l’OMD n’incluaient aucun code SH pour les HFC pris individuellement ou pour les mélanges de HFC. Le PNUE a travaillé en collaboration avec l’OCO sur des codes permettant d’identifier les HFC et les mélanges de HFC, lesquels ont été intégrés au système PACHS 2022 et sont en train d’être proposés aux PIP en vue de leur adoption. Les Palaos, les Îles Salomon et Vanuatu les ont adoptés ; Kiribati se trouve dans la phase de transition, les Îles Cook sont actuellement dans la phase finale des consultations et de leur approbation sur le plan juridique, et les PIP restants sont en train d’aligner leurs cadres douaniers nationaux sur les codes actualisés. Le PNUE travaille en étroite collaboration avec les pays pour finaliser l’adoption des codes SH révisés et y renforcer le contrôle et la surveillance des HCFC et des HFC.</w:t>
      </w:r>
    </w:p>
    <w:p w14:paraId="5A759B75" w14:textId="15E6346D" w:rsidR="00DE3D92" w:rsidRDefault="00486C13" w:rsidP="00A94C91">
      <w:pPr>
        <w:pStyle w:val="Heading1"/>
        <w:keepNext/>
        <w:widowControl w:val="0"/>
      </w:pPr>
      <w:r>
        <w:t>Le Secrétariat s’est renseigné sur les pays qui n’ont pas encore mis en œuvre d’interdiction officielle des importations d’équipements à base de HCFC et a demandé quand cela serait achevé. Le PNUE a répondu que la nouvelle réglementation devrait être présentée au Parlement de Kiribati en vue de son approbation d’ici fin 2024 et que le Samoa et les Îles Salomon devraient promulguer et appliquer la réglementation en 2025. Le PNUE a aussi fait savoir que les pays sont conscients de l’importance de cette réglementation pour ne plus dépendre des équipements à base de HCFC.</w:t>
      </w:r>
    </w:p>
    <w:p w14:paraId="1ACBF631" w14:textId="77777777" w:rsidR="00B357D4" w:rsidRPr="001D6A8E" w:rsidRDefault="00B357D4" w:rsidP="00B357D4">
      <w:pPr>
        <w:keepNext/>
        <w:spacing w:before="240" w:after="240"/>
        <w:rPr>
          <w:u w:val="single"/>
        </w:rPr>
      </w:pPr>
      <w:r>
        <w:rPr>
          <w:u w:val="single"/>
        </w:rPr>
        <w:t>Plan de mise en œuvre de la deuxième tranche de la phase II du plan de gestion de l’élimination des HCFC</w:t>
      </w:r>
    </w:p>
    <w:p w14:paraId="1539F15B" w14:textId="77777777" w:rsidR="003B7386" w:rsidRPr="00B357D4" w:rsidRDefault="003B7386" w:rsidP="003B7386">
      <w:pPr>
        <w:rPr>
          <w:i/>
          <w:iCs/>
        </w:rPr>
      </w:pPr>
      <w:bookmarkStart w:id="10" w:name="_Hlk125544833"/>
      <w:r>
        <w:rPr>
          <w:i/>
        </w:rPr>
        <w:t>Système de certification et renforcement de la capacité des techniciens</w:t>
      </w:r>
    </w:p>
    <w:p w14:paraId="6AECF19E" w14:textId="77777777" w:rsidR="003B7386" w:rsidRDefault="003B7386" w:rsidP="000C6D7B"/>
    <w:p w14:paraId="19BC1C0A" w14:textId="5B1629C5" w:rsidR="003B7386" w:rsidRPr="000B4B1A" w:rsidRDefault="003B7386" w:rsidP="000C6D7B">
      <w:pPr>
        <w:pStyle w:val="Heading1"/>
      </w:pPr>
      <w:r>
        <w:t>Le Secrétariat a demandé des informations complémentaires et des clarifications sur les systèmes de certification des techniciens dans les PIP. Le PNUE a expliqué que pour la mise en œuvre de la phase II du PGEH, les 12 PIP ont été classés en deux groupes en fonction de l’existence d’un enseignement professionnel formel et d’un cursus de formation RAC dans le pays</w:t>
      </w:r>
      <w:r w:rsidR="00F05DDE">
        <w:t>,</w:t>
      </w:r>
      <w:r>
        <w:t xml:space="preserve"> comme suit :</w:t>
      </w:r>
    </w:p>
    <w:p w14:paraId="608C5B23" w14:textId="7E4FF786" w:rsidR="003B7386" w:rsidRDefault="003B7386" w:rsidP="00916498">
      <w:pPr>
        <w:pStyle w:val="ListParagraph"/>
        <w:numPr>
          <w:ilvl w:val="0"/>
          <w:numId w:val="11"/>
        </w:numPr>
        <w:ind w:left="1440" w:hanging="731"/>
      </w:pPr>
      <w:r>
        <w:t xml:space="preserve">Les pays ne disposant pas d’un enseignement professionnel formel, ou disposant d’un enseignement professionnel formel mais pas de cursus de formation RAC, qui englobent huit pays : les Îles Cook, Kiribati, les Îles Marshall, Nauru, Nioué, les Palaos, le Samoa, les Tonga et Tuvalu. Pour ces pays, une formation spécifique aux bonnes pratiques de l’entretien, avec un cadre plus construit et un système de certification autonome basé sur les compétences, sera élaborée et mise en œuvre afin de garantir la compétence des techniciens RAC avant qu’ils ne soient autorisés à manipuler des équipements RAC. </w:t>
      </w:r>
    </w:p>
    <w:p w14:paraId="03912DB4" w14:textId="77777777" w:rsidR="003B7386" w:rsidRDefault="003B7386" w:rsidP="000C6D7B">
      <w:pPr>
        <w:pStyle w:val="ListParagraph"/>
        <w:ind w:left="1134"/>
      </w:pPr>
    </w:p>
    <w:p w14:paraId="7392F9A6" w14:textId="5611BD78" w:rsidR="003B7386" w:rsidRPr="000B4B1A" w:rsidRDefault="003B7386" w:rsidP="00916498">
      <w:pPr>
        <w:pStyle w:val="ListParagraph"/>
        <w:numPr>
          <w:ilvl w:val="0"/>
          <w:numId w:val="11"/>
        </w:numPr>
        <w:ind w:left="1440" w:hanging="731"/>
      </w:pPr>
      <w:r>
        <w:t xml:space="preserve">Les pays disposant d’un enseignement professionnel formel avec un cursus de formation RAC, qui englobent quatre pays : les États fédérés de Micronésie, le Samoa, les Îles Salomon et Vanuatu. Ces pays ont </w:t>
      </w:r>
      <w:r w:rsidR="00AF222D" w:rsidRPr="00AF222D">
        <w:t xml:space="preserve">amorcé </w:t>
      </w:r>
      <w:r>
        <w:t>des discussions avec les autorités éducatives concernées pour renforcer l’infrastructure existante afin de r</w:t>
      </w:r>
      <w:r w:rsidR="00756A66">
        <w:t>e</w:t>
      </w:r>
      <w:r>
        <w:t>hausser le niveau scolaire et les compétences des programmes de formation, qui seront assortis de conditions pour garantir la compétence des techniciens RAC avant qu’ils ne soient autorisés à travailler. Ces quatre pays souhaitent proposer leur aide pour former les autres PIP, en fonction des calendriers de formation et de la disponibilité des formateurs de chaque pays.</w:t>
      </w:r>
    </w:p>
    <w:p w14:paraId="68805C66" w14:textId="77777777" w:rsidR="003B7386" w:rsidRDefault="003B7386" w:rsidP="000C6D7B">
      <w:pPr>
        <w:ind w:left="1134" w:hanging="567"/>
      </w:pPr>
    </w:p>
    <w:p w14:paraId="1F65A214" w14:textId="581B1B8C" w:rsidR="003B7386" w:rsidRDefault="003B7386" w:rsidP="00594ECB">
      <w:pPr>
        <w:pStyle w:val="Heading1"/>
      </w:pPr>
      <w:r>
        <w:t xml:space="preserve">Le PNUE a également indiqué que, même si les quatre PIP susmentionnés collaborent avec les instituts TVET pour intégrer, à leurs cadres de qualification nationaux relatifs à la formation et l’évaluation, les bonnes pratiques d’entretien dans le contexte du Protocole de Montréal, le cursus proposé par ces instituts est un enseignement formel (par exemple organisé en semestres d’étude) qui n’est pas adapté aux techniciens RAC qui travaillent déjà dans ce secteur. Par conséquent, </w:t>
      </w:r>
      <w:r w:rsidR="00756A66">
        <w:t>une</w:t>
      </w:r>
      <w:r>
        <w:t xml:space="preserve"> certification autonome basée sur les compétences sera aussi envisagée dans ces pays afin de répondre aux contraintes de temps des techniciens RAC qui travaillent dans ce secteur et </w:t>
      </w:r>
      <w:r w:rsidR="00756A66">
        <w:t xml:space="preserve">de </w:t>
      </w:r>
      <w:r>
        <w:t xml:space="preserve">leur permettre de se faire certifier. </w:t>
      </w:r>
      <w:r w:rsidR="00756A66" w:rsidRPr="00756A66">
        <w:t xml:space="preserve">Les programmes de certification couvrent le secteur des climatiseurs résidentiels pour veiller à ce que les techniciens sachent gérer les fuites et travailler en toute sécurité avec les HCFC et les substances de remplacement. </w:t>
      </w:r>
      <w:r>
        <w:t>Comme indiqué dans la demande de la deuxième tranche, les évaluateurs principaux seront formés à l’évaluation basée sur les compétences afin de normaliser les programmes de certification sur l’ensemble des 12 PIP. Les sujets abordés au titre du volet régional mettent l’accent sur la gestion des fuites et les pratiques de sécurité, et les modules conçus pour le projet sur l’efficacité énergétique y seront ensuite intégrés. Un programme similaire sera mis en œuvre dans le cadre de la phase I du KIP pour cibler les secteurs non couverts par le PGEH en cours.</w:t>
      </w:r>
    </w:p>
    <w:p w14:paraId="5355B3AF" w14:textId="25B994C9" w:rsidR="003B7386" w:rsidRDefault="003B7386" w:rsidP="000C6D7B">
      <w:pPr>
        <w:pStyle w:val="Heading1"/>
      </w:pPr>
      <w:r>
        <w:t xml:space="preserve">Concernant l’utilisation de frigorigènes inflammables dans la conversion d’équipements, le PNUE a expliqué que cette pratique ne se fait pas dans les PIP car elle est fortement déconseillée en raison des risques importants qu’elle génère pour la sécurité. La formation organisée au titre du PGEH pour les techniciens RAC et les formateurs principaux a souligné le fait que l’usage de frigorigènes inflammables nécessite un savoir-faire et des outils particuliers, qui font souvent défaut dans une grande partie du Pacifique. Les programmes de formation se concentrent sur les protocoles de sécurité et les meilleures pratiques pour éviter tout risque inutile et garantir des pratiques d’entretien et de maintenance sans danger, et déconseillent les conversions impliquant l’emploi de frigorigènes inflammables dans des équipements qui n’ont pas été conçus pour cela. </w:t>
      </w:r>
    </w:p>
    <w:p w14:paraId="6D5A61A8" w14:textId="101A5B4D" w:rsidR="006F3DB5" w:rsidRPr="00B357D4" w:rsidRDefault="006F3DB5" w:rsidP="006F3DB5">
      <w:pPr>
        <w:spacing w:after="240"/>
        <w:rPr>
          <w:i/>
          <w:iCs/>
        </w:rPr>
      </w:pPr>
      <w:r>
        <w:rPr>
          <w:i/>
        </w:rPr>
        <w:t>Consommation de HCFC dans le secteur de la pêche</w:t>
      </w:r>
    </w:p>
    <w:p w14:paraId="70FC6684" w14:textId="76C8A7F4" w:rsidR="00FF12B1" w:rsidRPr="00C731A3" w:rsidRDefault="000774C0" w:rsidP="00FF12B1">
      <w:pPr>
        <w:pStyle w:val="Heading1"/>
      </w:pPr>
      <w:r w:rsidRPr="000774C0">
        <w:t>En ce qui concerne la consommation de HCFC dans le secteur de la pêche, le PNUE a expliqué que, dans le cadre de la phase II du PGEH, la priorité est donnée au soutien politique et technique</w:t>
      </w:r>
      <w:r w:rsidR="00FF12B1">
        <w:t xml:space="preserve">. </w:t>
      </w:r>
      <w:r w:rsidR="007E492C" w:rsidRPr="007E492C">
        <w:t xml:space="preserve">Le PNUE </w:t>
      </w:r>
      <w:r w:rsidR="007E492C" w:rsidRPr="007E492C">
        <w:lastRenderedPageBreak/>
        <w:t>fournira un soutien politique aux pays et organisera un atelier pour Kiribati, les Îles Marshall, les États fédérés de Micronésie, les Îles Salomon, les Tuvalu et Vanuatu, durant lequel les pays examineront l’évaluation portant sur l’élimination des HCFC dans le secteur de la pêche, qui doit être menée dans le cadre des activités restantes de la première tranche, et recevront une formation sur la gestion de l’utilisation des HCFC dans le secteur de la pêche et sur la gestion des fuites</w:t>
      </w:r>
      <w:r w:rsidR="00FF12B1">
        <w:t xml:space="preserve">. Les îles Salomon et Vanuatu recevront une assistance technique fondée sur les évaluations menées sur les installations d’entreposage frigorifique des usines de transformation de poisson afin d’identifier des technologies de remplacement pouvant être adoptées avec un rapport coût-efficacité intéressant. Le PNUE a également mentionné que les PIP rédigeront des projets de réglementation visant à interdire l’immatriculation de nouveaux navires fonctionnant avec des équipements de réfrigération aux HCFC. </w:t>
      </w:r>
    </w:p>
    <w:bookmarkEnd w:id="10"/>
    <w:p w14:paraId="4995C95F" w14:textId="77777777" w:rsidR="009A4715" w:rsidRPr="0075193E" w:rsidRDefault="009A4715" w:rsidP="009A4715">
      <w:pPr>
        <w:keepNext/>
        <w:spacing w:after="240"/>
        <w:outlineLvl w:val="0"/>
      </w:pPr>
      <w:r>
        <w:rPr>
          <w:i/>
        </w:rPr>
        <w:t xml:space="preserve">Activités visant à maintenir l’efficacité énergétique dans le secteur de l’entretien des équipements de réfrigération </w:t>
      </w:r>
    </w:p>
    <w:p w14:paraId="7170F282" w14:textId="7C87A55B" w:rsidR="0093630D" w:rsidRDefault="009A4715" w:rsidP="0093630D">
      <w:pPr>
        <w:pStyle w:val="Heading1"/>
      </w:pPr>
      <w:r>
        <w:t xml:space="preserve">Conformément à la décision 89/6(d), le PNUE et le Gouvernement de l’Australie ont intégré dans le plan de mise en œuvre de la tranche une demande de financement pour des activités supplémentaires visant à maintenir l’efficacité énergétique. </w:t>
      </w:r>
    </w:p>
    <w:p w14:paraId="4908DDA3" w14:textId="616CF08D" w:rsidR="0097747C" w:rsidRPr="002201A8" w:rsidRDefault="0097747C" w:rsidP="0097747C">
      <w:pPr>
        <w:rPr>
          <w:i/>
          <w:iCs/>
          <w:u w:val="single"/>
        </w:rPr>
      </w:pPr>
      <w:r>
        <w:rPr>
          <w:i/>
          <w:u w:val="single"/>
        </w:rPr>
        <w:t>État de la mise en œuvre des normes minimales de performance énergétique applicables aux équipements de réfrigération et de climatisation</w:t>
      </w:r>
    </w:p>
    <w:p w14:paraId="7F283060" w14:textId="77777777" w:rsidR="0093630D" w:rsidRDefault="0093630D" w:rsidP="0093630D"/>
    <w:p w14:paraId="3D51765C" w14:textId="5393F0F2" w:rsidR="005E6BD3" w:rsidRDefault="005E6BD3" w:rsidP="0093630D">
      <w:pPr>
        <w:pStyle w:val="Heading1"/>
      </w:pPr>
      <w:r>
        <w:t xml:space="preserve">Le PNUE a expliqué que cinq pays (Kiribati, le Samoa, les Îles Salomon, les Tuvalu et Vanuatu) ont mis en place des NMPE pour les équipements RAC domestiques, et que des NMPE sont en cours d’élaboration dans trois pays (les Îles Cook, Nioué et les Tonga). Le projet proposé au titre de la décision 89/6 devrait aider les pays à actualiser ou concevoir et à mettre en place des NMPE et un étiquetage, en se penchant notamment sur les frigorigènes utilisés dans les équipements RAC, et à renforcer la capacité des NOO, des autorités douanières et des autorités en charge de l’énergie pour la mise en œuvre et l’application des NMPE et de l’étiquetage nouvellement créés ou actualisés. </w:t>
      </w:r>
      <w:r w:rsidRPr="00110D48">
        <w:t>Un atelier de formation sera organisé pour les NOO, les agents travaillant dans le domaine de l’énergie, ai</w:t>
      </w:r>
      <w:r>
        <w:t>nsi que l’industrie RAC pour examiner une étude qui sera menée sur les NMPE et l’étiquetage en Australie/Nouvelle-Zélande et aux États-Unis, et pour discuter de NMPE et d’un étiquetage normalisés dans les PIP. Le PNUE élaborera aussi un système normalisé de registre des produits couvrant la qualité des frigorigènes et fondé sur une étude des systèmes utilisés dans des pays disposant de normes encadrant les équipements sobres en énergie. Ce système sera accessible à tous les pays et, associé au renforcement de la capacité, facilitera le contrôle des importations d’équipements et l’adoption d’équipements sobres en énergie et à PRP faible ou nul. Le PNUE a déclaré que la date prévue pour l’adoption des NMPE et de l’étiquetage nouvellement créés ou actualisés dans l’ensemble des 12 PIP est le 1er janvier 2028.</w:t>
      </w:r>
    </w:p>
    <w:p w14:paraId="36442578" w14:textId="7FAC5E78" w:rsidR="000B0C41" w:rsidRDefault="000B0C41" w:rsidP="0093630D">
      <w:pPr>
        <w:pStyle w:val="Heading1"/>
      </w:pPr>
      <w:r>
        <w:t>Compte tenu du fait que les climatiseurs doivent être importés auprès d’autres pays et qu’il n’existe aucun laboratoire d’essais dans les PIP, le projet comprend un renforcement de la capacité et l’élaboration de critères et de procédures détaillés pour vérifier les performances des équipements RAC grâce aux résultats d’essais obtenus par un laboratoire accrédité et pour accepter les résultats de ces essais.</w:t>
      </w:r>
    </w:p>
    <w:p w14:paraId="6B850E38" w14:textId="56FB8C5B" w:rsidR="005D0383" w:rsidRDefault="00110D48" w:rsidP="005D0383">
      <w:pPr>
        <w:pStyle w:val="Heading1"/>
      </w:pPr>
      <w:r w:rsidRPr="00110D48">
        <w:t>Prenant note du fait qu’impliquer les associations RAC peut rendre plus efficace la mise en œuvre des mesures permettant d’adopter des équipements sobres en énergie et de les faire fonctionner d’une manière économe en énergie, le PNUE et l’Australie prévoient d’impliquer l’industrie RAC par le biais de l’association RAC (s’il en existe une dans le pays) et de renforcer la capacité vis-à-vis des solutions de remplacement sobres en énergie et à faible PRP grâce à des ateliers de formation et d’évaluation destinés aux évaluateurs et aux formateurs RAC, et établiront un réseau régional de professionnels du secteur RAC intégrant aussi bien l’efficacité énergétique que l’élimination/réduction progressive des frigorigènes</w:t>
      </w:r>
      <w:r w:rsidR="005D0383">
        <w:t xml:space="preserve">. </w:t>
      </w:r>
      <w:r w:rsidRPr="00110D48">
        <w:t xml:space="preserve">Le projet a également pour but de capitaliser sur les synergies qui existent entre les améliorations en termes d’efficacité énergétique et l’accélération de l’élimination/réduction progressive des frigorigènes, ce qui implique des consultations pour obtenir un retour d’information et un soutien de la part de l’industrie RAC </w:t>
      </w:r>
      <w:r w:rsidRPr="00110D48">
        <w:lastRenderedPageBreak/>
        <w:t>et d’autres parties prenantes</w:t>
      </w:r>
      <w:r w:rsidR="005D0383">
        <w:t>. Ces consultations permettront également à l’industrie de mieux connaître et d’être davantage sensibilisée à la stratégie et à l’orientation du gouvernement en matière d’efficacité énergétique et d’élimination/réduction progressive des frigorigènes.</w:t>
      </w:r>
    </w:p>
    <w:p w14:paraId="41D2EF2A" w14:textId="10E0E855" w:rsidR="00241C34" w:rsidRPr="001A274C" w:rsidRDefault="00241C34" w:rsidP="000504D8">
      <w:pPr>
        <w:keepNext/>
        <w:ind w:left="567" w:hanging="567"/>
        <w:rPr>
          <w:u w:val="single"/>
        </w:rPr>
      </w:pPr>
      <w:r>
        <w:rPr>
          <w:u w:val="single"/>
        </w:rPr>
        <w:t>Coordination du PGEH et du KIP</w:t>
      </w:r>
    </w:p>
    <w:p w14:paraId="542DF639" w14:textId="77777777" w:rsidR="00241C34" w:rsidRDefault="00241C34" w:rsidP="00241C34">
      <w:pPr>
        <w:ind w:left="1134" w:hanging="567"/>
      </w:pPr>
    </w:p>
    <w:p w14:paraId="657E03DC" w14:textId="1A00D1C6" w:rsidR="007C6207" w:rsidRDefault="007C6207" w:rsidP="007C6207">
      <w:pPr>
        <w:pStyle w:val="Heading1"/>
      </w:pPr>
      <w:r>
        <w:t xml:space="preserve">En ce qui concerne la coordination du PGEH avec le KIP régional, également soumis à la présente réunion, le PNUE a expliqué que les activités identifiées au titre du PGEH et celles proposées dans le cadre du KIP ont été définies avec soin afin d’éviter tout chevauchement et de maximiser leur complémentarité. Plus </w:t>
      </w:r>
      <w:r w:rsidR="007861BF" w:rsidRPr="007861BF">
        <w:t>précisément</w:t>
      </w:r>
      <w:r>
        <w:t>, dans le cas des activités liées au secteur RAC, la formation et le soutien technique relatifs aux climatiseurs sont couverts par le PGEH, et la formation et le soutien technique relatifs aux équipements de réfrigération (équipements de réfrigération commerciale ou entreposage frigorifique par exemple) et aux équipements de climatisation mobile (MAC) sont couverts par le KIP. Des programmes de sensibilisation et de vulgarisation ont été créés afin de maximiser la complémentarité et de réduire au maximum l’adoption d’équipements à base de HFC.</w:t>
      </w:r>
    </w:p>
    <w:p w14:paraId="4B188A2C" w14:textId="1759FA78" w:rsidR="009A4715" w:rsidRPr="0093630D" w:rsidRDefault="009A4715" w:rsidP="0093630D">
      <w:pPr>
        <w:pStyle w:val="Heading1"/>
        <w:keepNext/>
        <w:numPr>
          <w:ilvl w:val="0"/>
          <w:numId w:val="0"/>
        </w:numPr>
        <w:rPr>
          <w:u w:val="single"/>
        </w:rPr>
      </w:pPr>
      <w:r>
        <w:rPr>
          <w:u w:val="single"/>
        </w:rPr>
        <w:t>Mise en œuvre de la politique d’égalité des sexes</w:t>
      </w:r>
    </w:p>
    <w:p w14:paraId="647394B8" w14:textId="57624B2C" w:rsidR="003B1147" w:rsidRDefault="003946AE" w:rsidP="00703735">
      <w:pPr>
        <w:pStyle w:val="Heading1"/>
      </w:pPr>
      <w:r>
        <w:t xml:space="preserve">La mise en œuvre de la phase II du PGEH </w:t>
      </w:r>
      <w:r w:rsidR="00FA1325" w:rsidRPr="00FA1325">
        <w:t xml:space="preserve">promeut </w:t>
      </w:r>
      <w:r>
        <w:t>activement l’équité entre les sexes et encourag</w:t>
      </w:r>
      <w:r w:rsidR="00FA1325">
        <w:t>e</w:t>
      </w:r>
      <w:r>
        <w:t xml:space="preserve"> les femmes à s’engager pleinement dans divers aspects du programme. </w:t>
      </w:r>
      <w:r w:rsidR="00FA1325" w:rsidRPr="00FA1325">
        <w:t>Cela consiste notamment à garantir une répartition équitable au sein des postes de planification, d’élaboration des politiques et de conseil, ainsi que dans la surveillance et l’évaluation des activités du PGEH</w:t>
      </w:r>
      <w:r>
        <w:t xml:space="preserve">. </w:t>
      </w:r>
      <w:r w:rsidR="00073528" w:rsidRPr="00073528">
        <w:t>Des efforts ont été faits pour encourager la participation des femmes à tous les événements et activités organisés dans le cadre de la phase II du PGEH tels que les réunions, les ateliers de formation, les initiatives de renforcement de la capacité et les efforts de vulgarisation</w:t>
      </w:r>
      <w:r>
        <w:t xml:space="preserve">. </w:t>
      </w:r>
      <w:r w:rsidR="00073528" w:rsidRPr="00073528">
        <w:t>Des données ventilées par sexe ont été recueillies chaque fois que cela était possible, de même que des données sur les questions de genre, afin de surveiller et d’établir des rapports sur les répercussions des activités du PGEH en matière de genre</w:t>
      </w:r>
      <w:r>
        <w:t xml:space="preserve">. En outre, des campagnes de formation et de sensibilisation ont été menées afin d’étoffer les compétences du personnel au sujet de l’intégration des questions de genre, et des ressources financières suffisantes ont été affectées afin de s’assurer de l’inclusion d’activités liées au genre dans les budgets du projet. Les questions de genre sont aussi discutées lors des ateliers thématiques afin de faciliter le partage des expériences et des enseignements tirés. Au total, 1 069 personnes, dont 331 femmes (31 pour cent), ont participé aux activités du projet durant la première tranche. </w:t>
      </w:r>
    </w:p>
    <w:p w14:paraId="28367328" w14:textId="77777777" w:rsidR="005F5B23" w:rsidRDefault="005F5B23" w:rsidP="005F5B23">
      <w:pPr>
        <w:keepNext/>
        <w:spacing w:after="240"/>
      </w:pPr>
      <w:r>
        <w:rPr>
          <w:u w:val="single"/>
        </w:rPr>
        <w:t>Accord actualisé</w:t>
      </w:r>
      <w:r>
        <w:t xml:space="preserve"> </w:t>
      </w:r>
    </w:p>
    <w:p w14:paraId="4EA25D15" w14:textId="5C540E33" w:rsidR="005F5B23" w:rsidRPr="0075193E" w:rsidRDefault="005F5B23">
      <w:pPr>
        <w:pStyle w:val="Heading1"/>
      </w:pPr>
      <w:r>
        <w:t>En vue de l’inclusion du financement d’activités supplémentaires visant à maintenir l’efficacité énergétique dans le secteur de l’entretien des équipements de réfrigération et de la demande pour la deuxième tranche en 2024 au lieu de 2025 afin de coïncider avec la soumission de la phase I du KIP, l’Accord conclu entre les Gouvernements des PIP et le Comité exécutif a été actualisé. En particulier, l’appendice 2</w:t>
      </w:r>
      <w:r>
        <w:noBreakHyphen/>
        <w:t>A a été révisée et le paragraphe 17 a été ajouté pour indiquer que l’Accord actualisé remplace celui qui avait été conclu à la 86</w:t>
      </w:r>
      <w:r>
        <w:rPr>
          <w:vertAlign w:val="superscript"/>
        </w:rPr>
        <w:t>e</w:t>
      </w:r>
      <w:r>
        <w:t> réunion selon la décision 86/77, comme indiqué dans l’annexe I du présent document. L’Accord actualisé complet sera annexé au rapport final de la 95</w:t>
      </w:r>
      <w:r>
        <w:rPr>
          <w:vertAlign w:val="superscript"/>
        </w:rPr>
        <w:t>e</w:t>
      </w:r>
      <w:r>
        <w:t> réunion.</w:t>
      </w:r>
    </w:p>
    <w:p w14:paraId="51AD84BE" w14:textId="77777777" w:rsidR="009A4715" w:rsidRPr="00244DC0" w:rsidRDefault="009A4715" w:rsidP="008828CF">
      <w:pPr>
        <w:pStyle w:val="NormalWeb"/>
        <w:keepNext/>
        <w:spacing w:after="240"/>
        <w:rPr>
          <w:sz w:val="22"/>
          <w:szCs w:val="22"/>
          <w:u w:val="single"/>
        </w:rPr>
      </w:pPr>
      <w:r>
        <w:rPr>
          <w:sz w:val="22"/>
          <w:u w:val="single"/>
        </w:rPr>
        <w:t>Pérennité de l’élimination des HCFC et évaluation des risques</w:t>
      </w:r>
    </w:p>
    <w:p w14:paraId="585708A8" w14:textId="08A45202" w:rsidR="0045568C" w:rsidRPr="00BF7491" w:rsidRDefault="0045568C">
      <w:pPr>
        <w:pStyle w:val="Heading1"/>
      </w:pPr>
      <w:r>
        <w:t xml:space="preserve">Les Gouvernements des 12 PIP ont maintenu leur engagement </w:t>
      </w:r>
      <w:r w:rsidR="00073528">
        <w:t>vis-à-vis de</w:t>
      </w:r>
      <w:r>
        <w:t xml:space="preserve"> la mise en œuvre des activités du Protocole de Montréal visant à éliminer la consommation de HCFC. Pour assurer la pérennité de l’élimination des HCFC, les UNO prendront les mesures suivantes : </w:t>
      </w:r>
    </w:p>
    <w:p w14:paraId="31848220" w14:textId="0284F22C" w:rsidR="0045568C" w:rsidRPr="00BF7491" w:rsidRDefault="002361CA" w:rsidP="0045568C">
      <w:pPr>
        <w:pStyle w:val="Heading2"/>
      </w:pPr>
      <w:r>
        <w:t xml:space="preserve">Maintenir une proximité avec les importateurs afin d’obtenir les données relatives aux importations de HCFC et </w:t>
      </w:r>
      <w:r w:rsidR="00073528">
        <w:t xml:space="preserve">de </w:t>
      </w:r>
      <w:r>
        <w:t>les recouper avec celles du service des douanes ; cela permettra de réduire au maximum le risque d’importation illégale de HCFC ;</w:t>
      </w:r>
    </w:p>
    <w:p w14:paraId="62F1FC0C" w14:textId="55985F04" w:rsidR="0045568C" w:rsidRPr="00BF7491" w:rsidRDefault="00077520" w:rsidP="0045568C">
      <w:pPr>
        <w:pStyle w:val="Heading2"/>
      </w:pPr>
      <w:r>
        <w:lastRenderedPageBreak/>
        <w:t>Réaliser régulièrement des enquêtes sur le marché afin d’évaluer la pénétration des technologies de remplacement dans le secteur RAC ;</w:t>
      </w:r>
    </w:p>
    <w:p w14:paraId="3AD0983D" w14:textId="51820CC5" w:rsidR="0045568C" w:rsidRPr="00BF7491" w:rsidRDefault="00077520" w:rsidP="0045568C">
      <w:pPr>
        <w:pStyle w:val="Heading2"/>
      </w:pPr>
      <w:r>
        <w:t>Suivre la mise en œuvre des activités de renforcement de la capacité avec les agences impliquées ;</w:t>
      </w:r>
    </w:p>
    <w:p w14:paraId="334CE9D6" w14:textId="3B2D63F6" w:rsidR="0045568C" w:rsidRPr="00BF7491" w:rsidRDefault="00077520" w:rsidP="0045568C">
      <w:pPr>
        <w:pStyle w:val="Heading2"/>
      </w:pPr>
      <w:r>
        <w:t>En collaboration avec les ministères concernés, préparer et présenter des rapports annuels sur l’avancement de la mise en œuvre du PGEH aux gouvernements et au Secrétariat du Fonds multilatéral ; cela facilitera le suivi global du projet et permettra de prendre les mesures nécessaires pour renforcer la capacité de mise en œuvre au niveau national ; et</w:t>
      </w:r>
    </w:p>
    <w:p w14:paraId="32635B9A" w14:textId="6B628105" w:rsidR="0045568C" w:rsidRPr="00BF7491" w:rsidRDefault="00077520" w:rsidP="0045568C">
      <w:pPr>
        <w:pStyle w:val="Heading2"/>
      </w:pPr>
      <w:r>
        <w:t>En collaboration avec les ministères concernés, préparer et présenter des rapports annuels sur la consommation de HCFC conformément à l’article 7 du Protocole de Montréal au Secrétariat de l’ozone et le rapport sur la mise en œuvre du programme des pays au Secrétariat du Fonds multilatéral.</w:t>
      </w:r>
    </w:p>
    <w:p w14:paraId="45BCB90F" w14:textId="57609FE5" w:rsidR="0045568C" w:rsidRPr="00BF7491" w:rsidRDefault="0045568C" w:rsidP="002361CA">
      <w:pPr>
        <w:pStyle w:val="Heading1"/>
      </w:pPr>
      <w:r>
        <w:t>Par ailleurs, le soutien du PNUE et de l’Australie se poursuivra afin d’aider les PIP tout au long de la période de mise en œuvre. On s’attend en outre à ce que la disponibilité et le rapport coût-efficacité des solutions de remplacement des HCFC dans différents équipements utilisés dans les PIP s’améliorent. Ces solutions seront médiatisées pour accélérer leur adoption dans les pays et ainsi réduire au maximum les risques liés au maintien de la dépendance aux équipements à base de HCFC.</w:t>
      </w:r>
    </w:p>
    <w:p w14:paraId="54C80A0A" w14:textId="51C4F6D9" w:rsidR="009A4715" w:rsidRPr="0045568C" w:rsidRDefault="009A4715" w:rsidP="0045568C">
      <w:pPr>
        <w:pStyle w:val="Heading2"/>
        <w:keepNext/>
        <w:numPr>
          <w:ilvl w:val="0"/>
          <w:numId w:val="0"/>
        </w:numPr>
        <w:spacing w:before="240"/>
        <w:rPr>
          <w:u w:val="single"/>
        </w:rPr>
      </w:pPr>
      <w:r>
        <w:rPr>
          <w:u w:val="single"/>
        </w:rPr>
        <w:t>Conclusion</w:t>
      </w:r>
    </w:p>
    <w:p w14:paraId="0677FA29" w14:textId="58DD2ADA" w:rsidR="00A165F4" w:rsidRPr="00051690" w:rsidRDefault="00A165F4" w:rsidP="00A165F4">
      <w:pPr>
        <w:pStyle w:val="Heading1"/>
      </w:pPr>
      <w:r>
        <w:t xml:space="preserve">La soumission du projet contient des informations sur l’avancement de la mise en œuvre de la première tranche de la phase II du PGEH. Les activités déroulées au titre de la phase I du PGEH ont été achevées en décembre 2022 et le rapport d’achèvement du projet a été présenté en avril 2023. Avec l’appui d’un expert technique, le PNUE et le Gouvernement de l’Australie ont fourni un soutien à la formation et au renforcement de la capacité des techniciens RAC </w:t>
      </w:r>
      <w:r w:rsidR="00073528">
        <w:t xml:space="preserve">en ce qui </w:t>
      </w:r>
      <w:r>
        <w:t>concern</w:t>
      </w:r>
      <w:r w:rsidR="00073528">
        <w:t>e</w:t>
      </w:r>
      <w:r>
        <w:t xml:space="preserve"> les bonnes pratiques d’entretien pour les équipements à base de HCFC et l’entretien en toute sécurité des équipements utilisant des substances remplaçant les HCFC ; à la formation des agents des douanes et d’application de la loi </w:t>
      </w:r>
      <w:r w:rsidR="00073528">
        <w:t xml:space="preserve">en ce qui </w:t>
      </w:r>
      <w:r>
        <w:t>concern</w:t>
      </w:r>
      <w:r w:rsidR="00073528">
        <w:t>e</w:t>
      </w:r>
      <w:r>
        <w:t xml:space="preserve"> le contrôle et la surveillance des HCFC ; et aux activités de sensibilisation et de vulgarisation portant sur les solutions de remplacement, principalement pour les climatiseurs résidentiels et divers équipements de réfrigération commerciale. Le décaissement dans les pays de la région représente 27 pour cent du total des fonds approuvé pour la première tranche, en gardant à l’esprit que la tranche a été soumise avec un an d’avance afin de coïncider avec la soumission de la phase I du KIP. Le PNUE a prévu que la mise en œuvre du projet au titre de la décision 89/6 s’étalerait sur les 30 prochains mois. Au travers de ce projet, le PNUE appuiera l’adoption et/ou la mise à jour des NMPE et de l’étiquetage dans les PIP d’ici au 1er janvier 2028 ; facilitera les procédures d’importation de produits sobres en énergie par le biais d’un système d’enregistrement de produit ; et formera les techniciens RAC à l’efficacité énergétique dans le cadre de la maintenance et de l’entretien des équipements, ainsi que les agents des douanes et d’application de la loi aux NMPE et au système d’étiquetage dans le cadre du contrôle et de la surveillance des importations. Le PNUE veillera à ce que les activités menées au titre des KIP, après approbation, soient bien intégrées aux activités du PGEH afin de maximiser leur complémentarité.</w:t>
      </w:r>
    </w:p>
    <w:p w14:paraId="498C8524" w14:textId="77777777" w:rsidR="009A4715" w:rsidRDefault="009A4715" w:rsidP="009A4715">
      <w:pPr>
        <w:keepNext/>
        <w:spacing w:before="360" w:after="240"/>
        <w:rPr>
          <w:b/>
        </w:rPr>
      </w:pPr>
      <w:r>
        <w:rPr>
          <w:b/>
        </w:rPr>
        <w:t>RECOMMANDATION</w:t>
      </w:r>
    </w:p>
    <w:p w14:paraId="353C8F3E" w14:textId="77777777" w:rsidR="003B1147" w:rsidRPr="0034371D" w:rsidRDefault="003B1147" w:rsidP="003B1147">
      <w:pPr>
        <w:pStyle w:val="Heading1"/>
        <w:keepNext/>
        <w:spacing w:before="240"/>
      </w:pPr>
      <w:bookmarkStart w:id="11" w:name="_Hlk122622077"/>
      <w:r>
        <w:t>Le Secrétariat du Fonds recommande au Comité exécutif :</w:t>
      </w:r>
    </w:p>
    <w:p w14:paraId="6F4FFEDC" w14:textId="77777777" w:rsidR="003B1147" w:rsidRDefault="003B1147" w:rsidP="003B1147">
      <w:pPr>
        <w:pStyle w:val="Heading2"/>
        <w:keepNext/>
        <w:widowControl/>
        <w:numPr>
          <w:ilvl w:val="1"/>
          <w:numId w:val="1"/>
        </w:numPr>
      </w:pPr>
      <w:r>
        <w:t>De prendre note :</w:t>
      </w:r>
    </w:p>
    <w:p w14:paraId="6AF126BF" w14:textId="1ADA8811" w:rsidR="003B1147" w:rsidRDefault="003B1147" w:rsidP="003B1147">
      <w:pPr>
        <w:pStyle w:val="Heading3"/>
        <w:widowControl/>
        <w:numPr>
          <w:ilvl w:val="2"/>
          <w:numId w:val="1"/>
        </w:numPr>
      </w:pPr>
      <w:r>
        <w:t xml:space="preserve">Du rapport périodique sur la mise en œuvre de la première tranche de la phase II du plan de gestion de l’élimination des HCFC (PGEH) pour les Îles Cook, Kiribati, </w:t>
      </w:r>
      <w:r>
        <w:lastRenderedPageBreak/>
        <w:t>les Îles Marshall, les États fédérés de Micronésie, Nauru, Nioué, les Palaos, le Samoa, les Îles Salomon, les Tonga, les Tuvalu et Vanuatu (ci-après dénommés les Pays insulaires du Pacifique (PIP)) ;</w:t>
      </w:r>
    </w:p>
    <w:p w14:paraId="40684BB9" w14:textId="610C0DE6" w:rsidR="003B1147" w:rsidRPr="00244DC0" w:rsidRDefault="003B1147" w:rsidP="003B1147">
      <w:pPr>
        <w:pStyle w:val="Heading3"/>
        <w:widowControl/>
        <w:numPr>
          <w:ilvl w:val="2"/>
          <w:numId w:val="1"/>
        </w:numPr>
      </w:pPr>
      <w:r>
        <w:t>De la soumission d’activités supplémentaires visant à maintenir l’efficacité énergétique dans le secteur de l’entretien des équipements de réfrigération, pour un montant de 1 356 000 $ US, dont 953 000 $ US, plus des coûts d’appui d’agence de 123 890 $ US, pour le PNUE, et de 247 000 $ US, plus des coûts d’appui d’agence de 32 110 $ US, pour le Gouvernement de l’Australie ;</w:t>
      </w:r>
    </w:p>
    <w:p w14:paraId="7C2DC60E" w14:textId="04C422AD" w:rsidR="003B1147" w:rsidRDefault="003B1147">
      <w:pPr>
        <w:pStyle w:val="Heading3"/>
      </w:pPr>
      <w:r>
        <w:t>Du fait que le Secrétariat du Fonds a mis à jour l’Accord conclu entre les Gouvernements des PIP et le Comité exécutif, tel qu’il figure à l’annexe I du présent document, en particulier : l’appendice 2</w:t>
      </w:r>
      <w:r>
        <w:noBreakHyphen/>
        <w:t>A avec l’inclusion d’un financement pour les activités supplémentaires visant à maintenir l’efficacité énergétique dans le secteur de l’entretien des équipements de réfrigération mentionnées à l’alinéa (a)(ii) ci-dessus, et l’avancement de la deuxième tranche de la phase II du PGEH de 2025 à 2024 ; et le paragraphe 17 qui a été ajouté afin d’indiquer que l’Accord actualisé se substitue à celui entériné lors de la 86</w:t>
      </w:r>
      <w:r>
        <w:rPr>
          <w:vertAlign w:val="superscript"/>
        </w:rPr>
        <w:t>e</w:t>
      </w:r>
      <w:r>
        <w:t> réunion selon la décision 86/77 ;</w:t>
      </w:r>
    </w:p>
    <w:p w14:paraId="2F635523" w14:textId="499F5D23" w:rsidR="003B1147" w:rsidRDefault="003B1147" w:rsidP="003B1147">
      <w:pPr>
        <w:pStyle w:val="Heading1"/>
      </w:pPr>
      <w:r>
        <w:t xml:space="preserve">Le Secrétariat du Fonds recommande également l’approbation globale de la deuxième tranche de la phase II du PGEH </w:t>
      </w:r>
      <w:r w:rsidR="00B051D9">
        <w:t>d</w:t>
      </w:r>
      <w:r>
        <w:t>es PIP et du plan correspondant de mise en œuvre de la tranche pour 2024-2030, aux niveaux de financement indiqués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3B1147" w:rsidRPr="0034371D" w14:paraId="5F746FCA" w14:textId="77777777" w:rsidTr="00CE338D">
        <w:trPr>
          <w:tblHeader/>
        </w:trPr>
        <w:tc>
          <w:tcPr>
            <w:tcW w:w="536" w:type="dxa"/>
          </w:tcPr>
          <w:p w14:paraId="145181CA" w14:textId="77777777" w:rsidR="003B1147" w:rsidRPr="0034371D" w:rsidRDefault="003B1147">
            <w:pPr>
              <w:keepNext/>
              <w:jc w:val="center"/>
              <w:rPr>
                <w:b/>
                <w:bCs/>
                <w:sz w:val="20"/>
                <w:szCs w:val="20"/>
              </w:rPr>
            </w:pPr>
          </w:p>
        </w:tc>
        <w:tc>
          <w:tcPr>
            <w:tcW w:w="4260" w:type="dxa"/>
          </w:tcPr>
          <w:p w14:paraId="15ECDDE1" w14:textId="77777777" w:rsidR="003B1147" w:rsidRPr="0034371D" w:rsidRDefault="003B1147">
            <w:pPr>
              <w:keepNext/>
              <w:jc w:val="center"/>
              <w:rPr>
                <w:b/>
                <w:bCs/>
                <w:sz w:val="20"/>
                <w:szCs w:val="20"/>
              </w:rPr>
            </w:pPr>
            <w:r>
              <w:rPr>
                <w:b/>
                <w:sz w:val="20"/>
              </w:rPr>
              <w:t>Intitulé du projet</w:t>
            </w:r>
          </w:p>
        </w:tc>
        <w:tc>
          <w:tcPr>
            <w:tcW w:w="1543" w:type="dxa"/>
            <w:tcMar>
              <w:left w:w="29" w:type="dxa"/>
              <w:right w:w="29" w:type="dxa"/>
            </w:tcMar>
          </w:tcPr>
          <w:p w14:paraId="3B08BCC2" w14:textId="77777777" w:rsidR="003B1147" w:rsidRPr="0034371D" w:rsidRDefault="003B1147" w:rsidP="00B051D9">
            <w:pPr>
              <w:keepNext/>
              <w:jc w:val="center"/>
              <w:rPr>
                <w:b/>
                <w:bCs/>
                <w:sz w:val="20"/>
                <w:szCs w:val="20"/>
              </w:rPr>
            </w:pPr>
            <w:r>
              <w:rPr>
                <w:b/>
                <w:sz w:val="20"/>
              </w:rPr>
              <w:t>Financement du projet ($ US)</w:t>
            </w:r>
          </w:p>
        </w:tc>
        <w:tc>
          <w:tcPr>
            <w:tcW w:w="1437" w:type="dxa"/>
            <w:tcMar>
              <w:left w:w="29" w:type="dxa"/>
              <w:right w:w="29" w:type="dxa"/>
            </w:tcMar>
          </w:tcPr>
          <w:p w14:paraId="593E24E8" w14:textId="77777777" w:rsidR="003B1147" w:rsidRPr="0034371D" w:rsidRDefault="003B1147" w:rsidP="00B051D9">
            <w:pPr>
              <w:keepNext/>
              <w:jc w:val="center"/>
              <w:rPr>
                <w:b/>
                <w:bCs/>
                <w:sz w:val="20"/>
                <w:szCs w:val="20"/>
              </w:rPr>
            </w:pPr>
            <w:r>
              <w:rPr>
                <w:b/>
                <w:sz w:val="20"/>
              </w:rPr>
              <w:t>Coûts d’appui ($ US)</w:t>
            </w:r>
          </w:p>
        </w:tc>
        <w:tc>
          <w:tcPr>
            <w:tcW w:w="1574" w:type="dxa"/>
            <w:tcMar>
              <w:left w:w="29" w:type="dxa"/>
              <w:right w:w="29" w:type="dxa"/>
            </w:tcMar>
          </w:tcPr>
          <w:p w14:paraId="401ACE98" w14:textId="77777777" w:rsidR="003B1147" w:rsidRPr="0034371D" w:rsidRDefault="003B1147" w:rsidP="00B051D9">
            <w:pPr>
              <w:keepNext/>
              <w:jc w:val="center"/>
              <w:rPr>
                <w:b/>
                <w:bCs/>
                <w:sz w:val="20"/>
                <w:szCs w:val="20"/>
              </w:rPr>
            </w:pPr>
            <w:r>
              <w:rPr>
                <w:b/>
                <w:sz w:val="20"/>
              </w:rPr>
              <w:t>Agence d’exécution</w:t>
            </w:r>
          </w:p>
        </w:tc>
      </w:tr>
      <w:tr w:rsidR="003B1147" w:rsidRPr="0034371D" w14:paraId="4ADD09BA" w14:textId="77777777" w:rsidTr="00F77C85">
        <w:trPr>
          <w:trHeight w:val="476"/>
        </w:trPr>
        <w:tc>
          <w:tcPr>
            <w:tcW w:w="536" w:type="dxa"/>
          </w:tcPr>
          <w:p w14:paraId="10F178AB" w14:textId="77777777" w:rsidR="003B1147" w:rsidRPr="0034371D" w:rsidRDefault="003B1147">
            <w:pPr>
              <w:keepNext/>
              <w:rPr>
                <w:sz w:val="20"/>
                <w:szCs w:val="20"/>
              </w:rPr>
            </w:pPr>
            <w:r>
              <w:rPr>
                <w:sz w:val="20"/>
              </w:rPr>
              <w:t>(a)</w:t>
            </w:r>
          </w:p>
        </w:tc>
        <w:tc>
          <w:tcPr>
            <w:tcW w:w="4260" w:type="dxa"/>
          </w:tcPr>
          <w:p w14:paraId="1AAEFB42" w14:textId="1506CFA7" w:rsidR="003B1147" w:rsidRPr="0034371D" w:rsidRDefault="003B1147">
            <w:pPr>
              <w:keepNext/>
              <w:jc w:val="left"/>
              <w:rPr>
                <w:sz w:val="20"/>
                <w:szCs w:val="20"/>
              </w:rPr>
            </w:pPr>
            <w:r>
              <w:rPr>
                <w:sz w:val="20"/>
              </w:rPr>
              <w:t xml:space="preserve">Plan de gestion de l’élimination des HCFC (phase II, </w:t>
            </w:r>
            <w:r w:rsidR="00B051D9">
              <w:rPr>
                <w:sz w:val="20"/>
              </w:rPr>
              <w:t xml:space="preserve">deuxième </w:t>
            </w:r>
            <w:r>
              <w:rPr>
                <w:sz w:val="20"/>
              </w:rPr>
              <w:t>tranche)</w:t>
            </w:r>
          </w:p>
        </w:tc>
        <w:tc>
          <w:tcPr>
            <w:tcW w:w="1543" w:type="dxa"/>
          </w:tcPr>
          <w:p w14:paraId="45E9E33A" w14:textId="7ED71E13" w:rsidR="003B1147" w:rsidRPr="000136F0" w:rsidRDefault="000136F0" w:rsidP="00F77C85">
            <w:pPr>
              <w:keepNext/>
              <w:jc w:val="right"/>
              <w:rPr>
                <w:sz w:val="20"/>
                <w:szCs w:val="20"/>
              </w:rPr>
            </w:pPr>
            <w:r>
              <w:rPr>
                <w:sz w:val="20"/>
              </w:rPr>
              <w:t>2 772 000</w:t>
            </w:r>
          </w:p>
        </w:tc>
        <w:tc>
          <w:tcPr>
            <w:tcW w:w="1437" w:type="dxa"/>
          </w:tcPr>
          <w:p w14:paraId="38BEF027" w14:textId="4F81AF94" w:rsidR="003B1147" w:rsidRPr="000136F0" w:rsidRDefault="006F6BA5" w:rsidP="00F77C85">
            <w:pPr>
              <w:keepNext/>
              <w:jc w:val="right"/>
            </w:pPr>
            <w:r>
              <w:rPr>
                <w:sz w:val="20"/>
              </w:rPr>
              <w:t>348 188</w:t>
            </w:r>
          </w:p>
        </w:tc>
        <w:tc>
          <w:tcPr>
            <w:tcW w:w="1574" w:type="dxa"/>
          </w:tcPr>
          <w:p w14:paraId="100FD7F8" w14:textId="56C11A3B" w:rsidR="003B1147" w:rsidRPr="000136F0" w:rsidRDefault="000136F0" w:rsidP="00B051D9">
            <w:pPr>
              <w:keepNext/>
              <w:jc w:val="center"/>
              <w:rPr>
                <w:sz w:val="20"/>
                <w:szCs w:val="20"/>
              </w:rPr>
            </w:pPr>
            <w:r>
              <w:rPr>
                <w:sz w:val="20"/>
              </w:rPr>
              <w:t>PNUE</w:t>
            </w:r>
          </w:p>
        </w:tc>
      </w:tr>
      <w:tr w:rsidR="003B1147" w:rsidRPr="0034371D" w14:paraId="1AC7D1E0" w14:textId="77777777" w:rsidTr="00F77C85">
        <w:tc>
          <w:tcPr>
            <w:tcW w:w="536" w:type="dxa"/>
          </w:tcPr>
          <w:p w14:paraId="1CCB0D19" w14:textId="77777777" w:rsidR="003B1147" w:rsidRPr="0034371D" w:rsidRDefault="003B1147">
            <w:pPr>
              <w:rPr>
                <w:sz w:val="20"/>
                <w:szCs w:val="20"/>
              </w:rPr>
            </w:pPr>
            <w:r>
              <w:rPr>
                <w:sz w:val="20"/>
              </w:rPr>
              <w:t>(b)</w:t>
            </w:r>
          </w:p>
        </w:tc>
        <w:tc>
          <w:tcPr>
            <w:tcW w:w="4260" w:type="dxa"/>
          </w:tcPr>
          <w:p w14:paraId="34C23A78" w14:textId="0363FB97" w:rsidR="003B1147" w:rsidRPr="0034371D" w:rsidRDefault="003B1147">
            <w:pPr>
              <w:jc w:val="left"/>
              <w:rPr>
                <w:sz w:val="20"/>
                <w:szCs w:val="20"/>
              </w:rPr>
            </w:pPr>
            <w:r>
              <w:rPr>
                <w:sz w:val="20"/>
              </w:rPr>
              <w:t>Plan de gestion de l’élimination des HCFC (phase II, deuxième tranche)</w:t>
            </w:r>
          </w:p>
        </w:tc>
        <w:tc>
          <w:tcPr>
            <w:tcW w:w="1543" w:type="dxa"/>
          </w:tcPr>
          <w:p w14:paraId="1A49E4E3" w14:textId="1E6D5022" w:rsidR="003B1147" w:rsidRPr="000136F0" w:rsidRDefault="000136F0" w:rsidP="00F77C85">
            <w:pPr>
              <w:jc w:val="right"/>
              <w:rPr>
                <w:sz w:val="20"/>
                <w:szCs w:val="20"/>
              </w:rPr>
            </w:pPr>
            <w:r>
              <w:rPr>
                <w:sz w:val="20"/>
              </w:rPr>
              <w:t>382 000</w:t>
            </w:r>
          </w:p>
        </w:tc>
        <w:tc>
          <w:tcPr>
            <w:tcW w:w="1437" w:type="dxa"/>
          </w:tcPr>
          <w:p w14:paraId="1FDEA365" w14:textId="3D39A432" w:rsidR="003B1147" w:rsidRPr="00284045" w:rsidRDefault="000136F0" w:rsidP="00F77C85">
            <w:pPr>
              <w:jc w:val="right"/>
              <w:rPr>
                <w:sz w:val="20"/>
                <w:szCs w:val="20"/>
              </w:rPr>
            </w:pPr>
            <w:r>
              <w:rPr>
                <w:sz w:val="20"/>
              </w:rPr>
              <w:t>44 667</w:t>
            </w:r>
          </w:p>
        </w:tc>
        <w:tc>
          <w:tcPr>
            <w:tcW w:w="1574" w:type="dxa"/>
          </w:tcPr>
          <w:p w14:paraId="3B2F25BF" w14:textId="2C19D079" w:rsidR="003B1147" w:rsidRPr="000136F0" w:rsidRDefault="000136F0" w:rsidP="00B051D9">
            <w:pPr>
              <w:jc w:val="center"/>
              <w:rPr>
                <w:sz w:val="20"/>
                <w:szCs w:val="20"/>
              </w:rPr>
            </w:pPr>
            <w:r>
              <w:rPr>
                <w:sz w:val="20"/>
              </w:rPr>
              <w:t>Gouvernement de l’Australie</w:t>
            </w:r>
          </w:p>
        </w:tc>
      </w:tr>
    </w:tbl>
    <w:p w14:paraId="7ECB4EC5" w14:textId="77777777" w:rsidR="003B1147" w:rsidRPr="0034371D" w:rsidRDefault="003B1147" w:rsidP="003B1147">
      <w:pPr>
        <w:widowControl w:val="0"/>
      </w:pPr>
    </w:p>
    <w:p w14:paraId="62DF7AEB" w14:textId="4A04A00F" w:rsidR="009A4715" w:rsidRDefault="009A4715" w:rsidP="009A4715">
      <w:r>
        <w:br w:type="page"/>
      </w:r>
    </w:p>
    <w:bookmarkEnd w:id="11"/>
    <w:p w14:paraId="2EA3FE77" w14:textId="77777777" w:rsidR="0070038F" w:rsidRPr="00DD285C" w:rsidRDefault="0070038F" w:rsidP="007E05CF">
      <w:pPr>
        <w:spacing w:after="120"/>
        <w:jc w:val="center"/>
        <w:rPr>
          <w:b/>
        </w:rPr>
      </w:pPr>
      <w:r>
        <w:rPr>
          <w:b/>
        </w:rPr>
        <w:lastRenderedPageBreak/>
        <w:t>FICHE D’ÉVALUATION DU PROJET – PROJETS PLURIANNUELS</w:t>
      </w:r>
    </w:p>
    <w:p w14:paraId="6465F405" w14:textId="519961A6" w:rsidR="0070038F" w:rsidRPr="00DD285C" w:rsidRDefault="005E54DC" w:rsidP="00671CBC">
      <w:pPr>
        <w:spacing w:after="200"/>
        <w:jc w:val="center"/>
        <w:rPr>
          <w:b/>
        </w:rPr>
      </w:pPr>
      <w:r>
        <w:rPr>
          <w:b/>
        </w:rPr>
        <w:t>Pays insulaires du Pacifique</w:t>
      </w:r>
    </w:p>
    <w:tbl>
      <w:tblPr>
        <w:tblStyle w:val="TableGrid"/>
        <w:tblW w:w="5764" w:type="pct"/>
        <w:jc w:val="center"/>
        <w:tblCellMar>
          <w:top w:w="28" w:type="dxa"/>
          <w:bottom w:w="28" w:type="dxa"/>
        </w:tblCellMar>
        <w:tblLook w:val="04A0" w:firstRow="1" w:lastRow="0" w:firstColumn="1" w:lastColumn="0" w:noHBand="0" w:noVBand="1"/>
      </w:tblPr>
      <w:tblGrid>
        <w:gridCol w:w="5685"/>
        <w:gridCol w:w="5094"/>
      </w:tblGrid>
      <w:tr w:rsidR="0070038F" w:rsidRPr="00EB31E3" w14:paraId="1B4AB21E" w14:textId="77777777" w:rsidTr="00A77CB3">
        <w:trPr>
          <w:trHeight w:val="248"/>
          <w:jc w:val="center"/>
        </w:trPr>
        <w:tc>
          <w:tcPr>
            <w:tcW w:w="2637" w:type="pct"/>
            <w:shd w:val="clear" w:color="auto" w:fill="auto"/>
          </w:tcPr>
          <w:p w14:paraId="364F4706" w14:textId="77777777" w:rsidR="0070038F" w:rsidRPr="00996241" w:rsidRDefault="0070038F" w:rsidP="00F22754">
            <w:pPr>
              <w:jc w:val="left"/>
              <w:rPr>
                <w:b/>
                <w:sz w:val="20"/>
              </w:rPr>
            </w:pPr>
            <w:r>
              <w:rPr>
                <w:b/>
                <w:sz w:val="20"/>
              </w:rPr>
              <w:t>TITRE DU PROJET</w:t>
            </w:r>
          </w:p>
        </w:tc>
        <w:tc>
          <w:tcPr>
            <w:tcW w:w="2363" w:type="pct"/>
            <w:shd w:val="clear" w:color="auto" w:fill="auto"/>
          </w:tcPr>
          <w:p w14:paraId="1A64778A" w14:textId="77777777" w:rsidR="0070038F" w:rsidRPr="00996241" w:rsidRDefault="0070038F" w:rsidP="009774CB">
            <w:pPr>
              <w:jc w:val="center"/>
              <w:rPr>
                <w:b/>
                <w:sz w:val="20"/>
              </w:rPr>
            </w:pPr>
            <w:r>
              <w:rPr>
                <w:b/>
                <w:sz w:val="20"/>
              </w:rPr>
              <w:t>AGENCE</w:t>
            </w:r>
          </w:p>
        </w:tc>
      </w:tr>
      <w:tr w:rsidR="0070038F" w:rsidRPr="00EB31E3" w14:paraId="401E14D7" w14:textId="77777777" w:rsidTr="00A77CB3">
        <w:trPr>
          <w:trHeight w:val="40"/>
          <w:jc w:val="center"/>
        </w:trPr>
        <w:tc>
          <w:tcPr>
            <w:tcW w:w="2637" w:type="pct"/>
            <w:shd w:val="clear" w:color="auto" w:fill="auto"/>
            <w:vAlign w:val="center"/>
          </w:tcPr>
          <w:p w14:paraId="1B9FD93B" w14:textId="77777777" w:rsidR="0070038F" w:rsidRPr="009931F4" w:rsidRDefault="0070038F" w:rsidP="009774CB">
            <w:pPr>
              <w:jc w:val="center"/>
              <w:rPr>
                <w:color w:val="000000" w:themeColor="text1"/>
                <w:sz w:val="20"/>
              </w:rPr>
            </w:pPr>
            <w:r>
              <w:rPr>
                <w:color w:val="000000" w:themeColor="text1"/>
                <w:sz w:val="20"/>
              </w:rPr>
              <w:t>Plan de mise en œuvre de l’Amendement de Kigali relatif aux HFC (phase I)</w:t>
            </w:r>
          </w:p>
        </w:tc>
        <w:tc>
          <w:tcPr>
            <w:tcW w:w="2363" w:type="pct"/>
            <w:shd w:val="clear" w:color="auto" w:fill="auto"/>
            <w:vAlign w:val="center"/>
          </w:tcPr>
          <w:p w14:paraId="5E5D65FA" w14:textId="0F773A5B" w:rsidR="0070038F" w:rsidRPr="00996241" w:rsidRDefault="005E54DC" w:rsidP="009774CB">
            <w:pPr>
              <w:jc w:val="center"/>
              <w:rPr>
                <w:color w:val="000000" w:themeColor="text1"/>
                <w:sz w:val="20"/>
              </w:rPr>
            </w:pPr>
            <w:r>
              <w:rPr>
                <w:color w:val="000000" w:themeColor="text1"/>
                <w:sz w:val="20"/>
              </w:rPr>
              <w:t>PNUE (principale), Gouvernement de l’Australie</w:t>
            </w:r>
          </w:p>
        </w:tc>
      </w:tr>
    </w:tbl>
    <w:p w14:paraId="5D1260F5" w14:textId="77777777" w:rsidR="0070038F" w:rsidRPr="00CE7DD7" w:rsidRDefault="0070038F" w:rsidP="0070038F">
      <w:pPr>
        <w:jc w:val="center"/>
        <w:rPr>
          <w:sz w:val="10"/>
          <w:szCs w:val="10"/>
        </w:rPr>
      </w:pPr>
    </w:p>
    <w:tbl>
      <w:tblPr>
        <w:tblStyle w:val="TableGrid"/>
        <w:tblW w:w="5762" w:type="pct"/>
        <w:jc w:val="center"/>
        <w:tblCellMar>
          <w:top w:w="28" w:type="dxa"/>
          <w:bottom w:w="28" w:type="dxa"/>
        </w:tblCellMar>
        <w:tblLook w:val="04A0" w:firstRow="1" w:lastRow="0" w:firstColumn="1" w:lastColumn="0" w:noHBand="0" w:noVBand="1"/>
      </w:tblPr>
      <w:tblGrid>
        <w:gridCol w:w="5674"/>
        <w:gridCol w:w="1416"/>
        <w:gridCol w:w="1317"/>
        <w:gridCol w:w="2368"/>
      </w:tblGrid>
      <w:tr w:rsidR="0070038F" w:rsidRPr="00996241" w14:paraId="6DA7A94A" w14:textId="77777777" w:rsidTr="00A77CB3">
        <w:trPr>
          <w:trHeight w:val="77"/>
          <w:jc w:val="center"/>
        </w:trPr>
        <w:tc>
          <w:tcPr>
            <w:tcW w:w="2633" w:type="pct"/>
            <w:shd w:val="clear" w:color="auto" w:fill="auto"/>
          </w:tcPr>
          <w:p w14:paraId="251E8394" w14:textId="77777777" w:rsidR="0070038F" w:rsidRPr="00996241" w:rsidRDefault="0070038F" w:rsidP="009774CB">
            <w:pPr>
              <w:jc w:val="left"/>
              <w:rPr>
                <w:b/>
                <w:sz w:val="20"/>
              </w:rPr>
            </w:pPr>
            <w:r>
              <w:rPr>
                <w:b/>
                <w:sz w:val="20"/>
              </w:rPr>
              <w:t>DERNIÈRES DONNÉES DE L’ARTICLE 7 (annexe F)</w:t>
            </w:r>
          </w:p>
        </w:tc>
        <w:tc>
          <w:tcPr>
            <w:tcW w:w="657" w:type="pct"/>
            <w:shd w:val="clear" w:color="auto" w:fill="auto"/>
          </w:tcPr>
          <w:p w14:paraId="1EAA7FD0" w14:textId="77777777" w:rsidR="0070038F" w:rsidRPr="00D00968" w:rsidRDefault="0070038F" w:rsidP="00DE1C3E">
            <w:pPr>
              <w:jc w:val="center"/>
              <w:rPr>
                <w:sz w:val="20"/>
              </w:rPr>
            </w:pPr>
            <w:r>
              <w:rPr>
                <w:b/>
                <w:sz w:val="20"/>
              </w:rPr>
              <w:t>Année :</w:t>
            </w:r>
            <w:r>
              <w:rPr>
                <w:sz w:val="20"/>
              </w:rPr>
              <w:t xml:space="preserve"> </w:t>
            </w:r>
            <w:r>
              <w:rPr>
                <w:color w:val="000000" w:themeColor="text1"/>
                <w:sz w:val="20"/>
              </w:rPr>
              <w:t>2023</w:t>
            </w:r>
          </w:p>
        </w:tc>
        <w:tc>
          <w:tcPr>
            <w:tcW w:w="611" w:type="pct"/>
            <w:shd w:val="clear" w:color="auto" w:fill="auto"/>
          </w:tcPr>
          <w:p w14:paraId="0DF60723" w14:textId="7AB03283" w:rsidR="0070038F" w:rsidRPr="00996241" w:rsidRDefault="00E543AC" w:rsidP="00DE1C3E">
            <w:pPr>
              <w:ind w:left="-109"/>
              <w:jc w:val="center"/>
              <w:rPr>
                <w:sz w:val="20"/>
              </w:rPr>
            </w:pPr>
            <w:r>
              <w:rPr>
                <w:color w:val="000000" w:themeColor="text1"/>
                <w:sz w:val="20"/>
              </w:rPr>
              <w:t>68,30</w:t>
            </w:r>
            <w:r>
              <w:rPr>
                <w:sz w:val="20"/>
              </w:rPr>
              <w:t> </w:t>
            </w:r>
            <w:proofErr w:type="spellStart"/>
            <w:r>
              <w:rPr>
                <w:sz w:val="20"/>
              </w:rPr>
              <w:t>tm</w:t>
            </w:r>
            <w:proofErr w:type="spellEnd"/>
          </w:p>
        </w:tc>
        <w:tc>
          <w:tcPr>
            <w:tcW w:w="1099" w:type="pct"/>
            <w:shd w:val="clear" w:color="auto" w:fill="auto"/>
          </w:tcPr>
          <w:p w14:paraId="327C8283" w14:textId="432B8D8E" w:rsidR="0070038F" w:rsidRPr="00996241" w:rsidRDefault="00F93D08" w:rsidP="00DE1C3E">
            <w:pPr>
              <w:ind w:left="-110" w:right="33"/>
              <w:jc w:val="center"/>
              <w:rPr>
                <w:sz w:val="20"/>
              </w:rPr>
            </w:pPr>
            <w:r>
              <w:rPr>
                <w:color w:val="000000" w:themeColor="text1"/>
                <w:sz w:val="20"/>
              </w:rPr>
              <w:t>158 209</w:t>
            </w:r>
            <w:r>
              <w:rPr>
                <w:sz w:val="20"/>
              </w:rPr>
              <w:t> tonnes </w:t>
            </w:r>
            <w:proofErr w:type="spellStart"/>
            <w:r>
              <w:rPr>
                <w:sz w:val="20"/>
              </w:rPr>
              <w:t>éq</w:t>
            </w:r>
            <w:proofErr w:type="spellEnd"/>
            <w:r>
              <w:rPr>
                <w:sz w:val="20"/>
              </w:rPr>
              <w:t> CO</w:t>
            </w:r>
            <w:r>
              <w:rPr>
                <w:sz w:val="20"/>
                <w:vertAlign w:val="subscript"/>
              </w:rPr>
              <w:t>2</w:t>
            </w:r>
          </w:p>
        </w:tc>
      </w:tr>
    </w:tbl>
    <w:p w14:paraId="54166395" w14:textId="77777777" w:rsidR="0070038F" w:rsidRPr="00CE7DD7" w:rsidRDefault="0070038F" w:rsidP="0070038F">
      <w:pPr>
        <w:jc w:val="center"/>
        <w:rPr>
          <w:sz w:val="10"/>
          <w:szCs w:val="10"/>
        </w:rPr>
      </w:pPr>
    </w:p>
    <w:tbl>
      <w:tblPr>
        <w:tblStyle w:val="TableGrid"/>
        <w:tblW w:w="5764" w:type="pct"/>
        <w:jc w:val="center"/>
        <w:tblLayout w:type="fixed"/>
        <w:tblLook w:val="04A0" w:firstRow="1" w:lastRow="0" w:firstColumn="1" w:lastColumn="0" w:noHBand="0" w:noVBand="1"/>
      </w:tblPr>
      <w:tblGrid>
        <w:gridCol w:w="1989"/>
        <w:gridCol w:w="849"/>
        <w:gridCol w:w="852"/>
        <w:gridCol w:w="994"/>
        <w:gridCol w:w="1274"/>
        <w:gridCol w:w="1283"/>
        <w:gridCol w:w="856"/>
        <w:gridCol w:w="992"/>
        <w:gridCol w:w="854"/>
        <w:gridCol w:w="836"/>
      </w:tblGrid>
      <w:tr w:rsidR="0070038F" w:rsidRPr="008533A5" w14:paraId="1B90F5E7" w14:textId="77777777" w:rsidTr="00A77CB3">
        <w:trPr>
          <w:trHeight w:val="250"/>
          <w:jc w:val="center"/>
        </w:trPr>
        <w:tc>
          <w:tcPr>
            <w:tcW w:w="5000" w:type="pct"/>
            <w:gridSpan w:val="10"/>
            <w:shd w:val="clear" w:color="auto" w:fill="auto"/>
          </w:tcPr>
          <w:p w14:paraId="79F733F3" w14:textId="77777777" w:rsidR="0070038F" w:rsidRPr="008533A5" w:rsidRDefault="0070038F" w:rsidP="009774CB">
            <w:pPr>
              <w:spacing w:after="60"/>
              <w:ind w:right="33"/>
              <w:jc w:val="left"/>
              <w:rPr>
                <w:b/>
                <w:sz w:val="20"/>
                <w:highlight w:val="cyan"/>
              </w:rPr>
            </w:pPr>
            <w:r>
              <w:rPr>
                <w:b/>
                <w:sz w:val="20"/>
              </w:rPr>
              <w:t>DONNÉES SECTORIELLES SUR LA CONSOMMATION DE HFC (tonnes </w:t>
            </w:r>
            <w:proofErr w:type="spellStart"/>
            <w:r>
              <w:rPr>
                <w:b/>
                <w:sz w:val="20"/>
              </w:rPr>
              <w:t>éq</w:t>
            </w:r>
            <w:proofErr w:type="spellEnd"/>
            <w:r>
              <w:rPr>
                <w:b/>
                <w:sz w:val="20"/>
              </w:rPr>
              <w:t> CO</w:t>
            </w:r>
            <w:r>
              <w:rPr>
                <w:b/>
                <w:sz w:val="20"/>
                <w:vertAlign w:val="subscript"/>
              </w:rPr>
              <w:t>2</w:t>
            </w:r>
            <w:r>
              <w:rPr>
                <w:b/>
                <w:sz w:val="20"/>
              </w:rPr>
              <w:t>) ET ACTIVITÉS</w:t>
            </w:r>
          </w:p>
        </w:tc>
      </w:tr>
      <w:tr w:rsidR="0070038F" w:rsidRPr="00EB31E3" w14:paraId="22E17204" w14:textId="77777777" w:rsidTr="00A77CB3">
        <w:trPr>
          <w:trHeight w:val="96"/>
          <w:jc w:val="center"/>
        </w:trPr>
        <w:tc>
          <w:tcPr>
            <w:tcW w:w="923" w:type="pct"/>
            <w:vMerge w:val="restart"/>
            <w:shd w:val="clear" w:color="auto" w:fill="auto"/>
            <w:tcMar>
              <w:left w:w="85" w:type="dxa"/>
              <w:right w:w="85" w:type="dxa"/>
            </w:tcMar>
            <w:vAlign w:val="center"/>
          </w:tcPr>
          <w:p w14:paraId="233665E1" w14:textId="77777777" w:rsidR="0070038F" w:rsidRPr="009931F4" w:rsidRDefault="0070038F" w:rsidP="009774CB">
            <w:pPr>
              <w:jc w:val="center"/>
              <w:rPr>
                <w:sz w:val="20"/>
              </w:rPr>
            </w:pPr>
          </w:p>
        </w:tc>
        <w:tc>
          <w:tcPr>
            <w:tcW w:w="394" w:type="pct"/>
            <w:vMerge w:val="restart"/>
            <w:shd w:val="clear" w:color="auto" w:fill="auto"/>
            <w:tcMar>
              <w:left w:w="85" w:type="dxa"/>
              <w:right w:w="85" w:type="dxa"/>
            </w:tcMar>
            <w:vAlign w:val="center"/>
          </w:tcPr>
          <w:p w14:paraId="78EF1CBC" w14:textId="77777777" w:rsidR="0070038F" w:rsidRPr="00996241" w:rsidRDefault="0070038F" w:rsidP="009774CB">
            <w:pPr>
              <w:jc w:val="center"/>
              <w:rPr>
                <w:sz w:val="20"/>
              </w:rPr>
            </w:pPr>
            <w:r>
              <w:rPr>
                <w:sz w:val="20"/>
              </w:rPr>
              <w:t>Aérosol</w:t>
            </w:r>
          </w:p>
        </w:tc>
        <w:tc>
          <w:tcPr>
            <w:tcW w:w="395" w:type="pct"/>
            <w:vMerge w:val="restart"/>
            <w:shd w:val="clear" w:color="auto" w:fill="auto"/>
            <w:tcMar>
              <w:left w:w="85" w:type="dxa"/>
              <w:right w:w="85" w:type="dxa"/>
            </w:tcMar>
            <w:vAlign w:val="center"/>
          </w:tcPr>
          <w:p w14:paraId="082E5AC0" w14:textId="77777777" w:rsidR="0070038F" w:rsidRPr="00996241" w:rsidRDefault="0070038F" w:rsidP="009774CB">
            <w:pPr>
              <w:jc w:val="center"/>
              <w:rPr>
                <w:sz w:val="20"/>
              </w:rPr>
            </w:pPr>
            <w:r>
              <w:rPr>
                <w:sz w:val="20"/>
              </w:rPr>
              <w:t>Mousse</w:t>
            </w:r>
          </w:p>
        </w:tc>
        <w:tc>
          <w:tcPr>
            <w:tcW w:w="461" w:type="pct"/>
            <w:vMerge w:val="restart"/>
            <w:shd w:val="clear" w:color="auto" w:fill="auto"/>
            <w:tcMar>
              <w:left w:w="85" w:type="dxa"/>
              <w:right w:w="85" w:type="dxa"/>
            </w:tcMar>
            <w:vAlign w:val="center"/>
          </w:tcPr>
          <w:p w14:paraId="755C345D" w14:textId="77777777" w:rsidR="0070038F" w:rsidRPr="00996241" w:rsidRDefault="0070038F" w:rsidP="009774CB">
            <w:pPr>
              <w:jc w:val="center"/>
              <w:rPr>
                <w:sz w:val="20"/>
              </w:rPr>
            </w:pPr>
            <w:r>
              <w:rPr>
                <w:sz w:val="20"/>
              </w:rPr>
              <w:t>Lutte contre l’incendie</w:t>
            </w:r>
          </w:p>
        </w:tc>
        <w:tc>
          <w:tcPr>
            <w:tcW w:w="2043" w:type="pct"/>
            <w:gridSpan w:val="4"/>
            <w:shd w:val="clear" w:color="auto" w:fill="auto"/>
            <w:tcMar>
              <w:left w:w="85" w:type="dxa"/>
              <w:right w:w="85" w:type="dxa"/>
            </w:tcMar>
            <w:vAlign w:val="center"/>
          </w:tcPr>
          <w:p w14:paraId="6D51D1F6" w14:textId="77777777" w:rsidR="0070038F" w:rsidRPr="00996241" w:rsidRDefault="0070038F" w:rsidP="009774CB">
            <w:pPr>
              <w:jc w:val="center"/>
              <w:rPr>
                <w:sz w:val="20"/>
              </w:rPr>
            </w:pPr>
            <w:r>
              <w:rPr>
                <w:sz w:val="20"/>
              </w:rPr>
              <w:t>Climatisation et réfrigération</w:t>
            </w:r>
          </w:p>
        </w:tc>
        <w:tc>
          <w:tcPr>
            <w:tcW w:w="396" w:type="pct"/>
            <w:vMerge w:val="restart"/>
            <w:shd w:val="clear" w:color="auto" w:fill="auto"/>
            <w:tcMar>
              <w:left w:w="85" w:type="dxa"/>
              <w:right w:w="85" w:type="dxa"/>
            </w:tcMar>
            <w:vAlign w:val="center"/>
          </w:tcPr>
          <w:p w14:paraId="76F0C612" w14:textId="77777777" w:rsidR="0070038F" w:rsidRPr="00996241" w:rsidRDefault="0070038F" w:rsidP="009774CB">
            <w:pPr>
              <w:ind w:left="-26"/>
              <w:jc w:val="center"/>
              <w:rPr>
                <w:sz w:val="20"/>
              </w:rPr>
            </w:pPr>
            <w:r>
              <w:rPr>
                <w:sz w:val="20"/>
              </w:rPr>
              <w:t>Solvant</w:t>
            </w:r>
          </w:p>
        </w:tc>
        <w:tc>
          <w:tcPr>
            <w:tcW w:w="389" w:type="pct"/>
            <w:vMerge w:val="restart"/>
            <w:shd w:val="clear" w:color="auto" w:fill="auto"/>
            <w:tcMar>
              <w:left w:w="85" w:type="dxa"/>
              <w:right w:w="85" w:type="dxa"/>
            </w:tcMar>
            <w:vAlign w:val="center"/>
          </w:tcPr>
          <w:p w14:paraId="0DEB9C8C" w14:textId="77777777" w:rsidR="0070038F" w:rsidRPr="00996241" w:rsidRDefault="0070038F" w:rsidP="009774CB">
            <w:pPr>
              <w:jc w:val="center"/>
              <w:rPr>
                <w:sz w:val="20"/>
              </w:rPr>
            </w:pPr>
            <w:r>
              <w:rPr>
                <w:sz w:val="20"/>
              </w:rPr>
              <w:t>Autres</w:t>
            </w:r>
          </w:p>
        </w:tc>
      </w:tr>
      <w:tr w:rsidR="0070038F" w:rsidRPr="00EB31E3" w14:paraId="15E5874E" w14:textId="77777777" w:rsidTr="00A77CB3">
        <w:trPr>
          <w:trHeight w:val="96"/>
          <w:jc w:val="center"/>
        </w:trPr>
        <w:tc>
          <w:tcPr>
            <w:tcW w:w="923" w:type="pct"/>
            <w:vMerge/>
            <w:shd w:val="clear" w:color="auto" w:fill="auto"/>
            <w:tcMar>
              <w:left w:w="85" w:type="dxa"/>
              <w:right w:w="85" w:type="dxa"/>
            </w:tcMar>
            <w:vAlign w:val="center"/>
          </w:tcPr>
          <w:p w14:paraId="3DDFBE0C" w14:textId="77777777" w:rsidR="0070038F" w:rsidRPr="009931F4" w:rsidRDefault="0070038F" w:rsidP="009774CB">
            <w:pPr>
              <w:jc w:val="center"/>
              <w:rPr>
                <w:sz w:val="20"/>
              </w:rPr>
            </w:pPr>
          </w:p>
        </w:tc>
        <w:tc>
          <w:tcPr>
            <w:tcW w:w="394" w:type="pct"/>
            <w:vMerge/>
            <w:shd w:val="clear" w:color="auto" w:fill="auto"/>
            <w:tcMar>
              <w:left w:w="85" w:type="dxa"/>
              <w:right w:w="85" w:type="dxa"/>
            </w:tcMar>
            <w:vAlign w:val="center"/>
          </w:tcPr>
          <w:p w14:paraId="4B8AADD9" w14:textId="77777777" w:rsidR="0070038F" w:rsidRPr="00996241" w:rsidRDefault="0070038F" w:rsidP="009774CB">
            <w:pPr>
              <w:jc w:val="center"/>
              <w:rPr>
                <w:sz w:val="20"/>
              </w:rPr>
            </w:pPr>
          </w:p>
        </w:tc>
        <w:tc>
          <w:tcPr>
            <w:tcW w:w="395" w:type="pct"/>
            <w:vMerge/>
            <w:shd w:val="clear" w:color="auto" w:fill="auto"/>
            <w:tcMar>
              <w:left w:w="85" w:type="dxa"/>
              <w:right w:w="85" w:type="dxa"/>
            </w:tcMar>
            <w:vAlign w:val="center"/>
          </w:tcPr>
          <w:p w14:paraId="223C2F5B" w14:textId="77777777" w:rsidR="0070038F" w:rsidRPr="00996241" w:rsidRDefault="0070038F" w:rsidP="009774CB">
            <w:pPr>
              <w:jc w:val="center"/>
              <w:rPr>
                <w:sz w:val="20"/>
              </w:rPr>
            </w:pPr>
          </w:p>
        </w:tc>
        <w:tc>
          <w:tcPr>
            <w:tcW w:w="461" w:type="pct"/>
            <w:vMerge/>
            <w:shd w:val="clear" w:color="auto" w:fill="auto"/>
            <w:tcMar>
              <w:left w:w="85" w:type="dxa"/>
              <w:right w:w="85" w:type="dxa"/>
            </w:tcMar>
            <w:vAlign w:val="center"/>
          </w:tcPr>
          <w:p w14:paraId="79F18182" w14:textId="77777777" w:rsidR="0070038F" w:rsidRPr="00996241" w:rsidRDefault="0070038F" w:rsidP="009774CB">
            <w:pPr>
              <w:jc w:val="center"/>
              <w:rPr>
                <w:sz w:val="20"/>
              </w:rPr>
            </w:pPr>
          </w:p>
        </w:tc>
        <w:tc>
          <w:tcPr>
            <w:tcW w:w="1583" w:type="pct"/>
            <w:gridSpan w:val="3"/>
            <w:shd w:val="clear" w:color="auto" w:fill="auto"/>
            <w:tcMar>
              <w:left w:w="85" w:type="dxa"/>
              <w:right w:w="85" w:type="dxa"/>
            </w:tcMar>
            <w:vAlign w:val="center"/>
          </w:tcPr>
          <w:p w14:paraId="4102550F" w14:textId="77777777" w:rsidR="0070038F" w:rsidRPr="00996241" w:rsidRDefault="0070038F" w:rsidP="009774CB">
            <w:pPr>
              <w:jc w:val="center"/>
              <w:rPr>
                <w:sz w:val="20"/>
              </w:rPr>
            </w:pPr>
            <w:r>
              <w:rPr>
                <w:sz w:val="20"/>
              </w:rPr>
              <w:t>Fabrication</w:t>
            </w:r>
          </w:p>
        </w:tc>
        <w:tc>
          <w:tcPr>
            <w:tcW w:w="460" w:type="pct"/>
            <w:vMerge w:val="restart"/>
            <w:shd w:val="clear" w:color="auto" w:fill="auto"/>
            <w:tcMar>
              <w:left w:w="85" w:type="dxa"/>
              <w:right w:w="85" w:type="dxa"/>
            </w:tcMar>
            <w:vAlign w:val="center"/>
          </w:tcPr>
          <w:p w14:paraId="1185EB9B" w14:textId="77777777" w:rsidR="0070038F" w:rsidRPr="00996241" w:rsidRDefault="0070038F" w:rsidP="009774CB">
            <w:pPr>
              <w:jc w:val="center"/>
              <w:rPr>
                <w:sz w:val="20"/>
              </w:rPr>
            </w:pPr>
            <w:r>
              <w:rPr>
                <w:sz w:val="20"/>
              </w:rPr>
              <w:t>Entretien</w:t>
            </w:r>
          </w:p>
        </w:tc>
        <w:tc>
          <w:tcPr>
            <w:tcW w:w="396" w:type="pct"/>
            <w:vMerge/>
            <w:shd w:val="clear" w:color="auto" w:fill="auto"/>
            <w:tcMar>
              <w:left w:w="85" w:type="dxa"/>
              <w:right w:w="85" w:type="dxa"/>
            </w:tcMar>
            <w:vAlign w:val="center"/>
          </w:tcPr>
          <w:p w14:paraId="59AC53E7" w14:textId="77777777" w:rsidR="0070038F" w:rsidRPr="00996241" w:rsidRDefault="0070038F" w:rsidP="009774CB">
            <w:pPr>
              <w:jc w:val="center"/>
              <w:rPr>
                <w:sz w:val="20"/>
              </w:rPr>
            </w:pPr>
          </w:p>
        </w:tc>
        <w:tc>
          <w:tcPr>
            <w:tcW w:w="389" w:type="pct"/>
            <w:vMerge/>
            <w:shd w:val="clear" w:color="auto" w:fill="auto"/>
            <w:tcMar>
              <w:left w:w="85" w:type="dxa"/>
              <w:right w:w="85" w:type="dxa"/>
            </w:tcMar>
            <w:vAlign w:val="center"/>
          </w:tcPr>
          <w:p w14:paraId="431BA068" w14:textId="77777777" w:rsidR="0070038F" w:rsidRPr="00996241" w:rsidRDefault="0070038F" w:rsidP="009774CB">
            <w:pPr>
              <w:jc w:val="center"/>
              <w:rPr>
                <w:sz w:val="20"/>
              </w:rPr>
            </w:pPr>
          </w:p>
        </w:tc>
      </w:tr>
      <w:tr w:rsidR="0070038F" w:rsidRPr="00EB31E3" w14:paraId="6A855950" w14:textId="77777777" w:rsidTr="00A77CB3">
        <w:trPr>
          <w:trHeight w:val="96"/>
          <w:jc w:val="center"/>
        </w:trPr>
        <w:tc>
          <w:tcPr>
            <w:tcW w:w="923" w:type="pct"/>
            <w:vMerge/>
            <w:shd w:val="clear" w:color="auto" w:fill="auto"/>
            <w:tcMar>
              <w:left w:w="85" w:type="dxa"/>
              <w:right w:w="85" w:type="dxa"/>
            </w:tcMar>
            <w:vAlign w:val="center"/>
          </w:tcPr>
          <w:p w14:paraId="218486CA" w14:textId="77777777" w:rsidR="0070038F" w:rsidRPr="009931F4" w:rsidRDefault="0070038F" w:rsidP="009774CB">
            <w:pPr>
              <w:jc w:val="center"/>
              <w:rPr>
                <w:sz w:val="20"/>
              </w:rPr>
            </w:pPr>
          </w:p>
        </w:tc>
        <w:tc>
          <w:tcPr>
            <w:tcW w:w="394" w:type="pct"/>
            <w:vMerge/>
            <w:shd w:val="clear" w:color="auto" w:fill="auto"/>
            <w:tcMar>
              <w:left w:w="85" w:type="dxa"/>
              <w:right w:w="85" w:type="dxa"/>
            </w:tcMar>
            <w:vAlign w:val="center"/>
          </w:tcPr>
          <w:p w14:paraId="7433C9D9" w14:textId="77777777" w:rsidR="0070038F" w:rsidRPr="00996241" w:rsidRDefault="0070038F" w:rsidP="009774CB">
            <w:pPr>
              <w:jc w:val="center"/>
              <w:rPr>
                <w:sz w:val="20"/>
              </w:rPr>
            </w:pPr>
          </w:p>
        </w:tc>
        <w:tc>
          <w:tcPr>
            <w:tcW w:w="395" w:type="pct"/>
            <w:vMerge/>
            <w:shd w:val="clear" w:color="auto" w:fill="auto"/>
            <w:tcMar>
              <w:left w:w="85" w:type="dxa"/>
              <w:right w:w="85" w:type="dxa"/>
            </w:tcMar>
            <w:vAlign w:val="center"/>
          </w:tcPr>
          <w:p w14:paraId="01D37B34" w14:textId="77777777" w:rsidR="0070038F" w:rsidRPr="00996241" w:rsidRDefault="0070038F" w:rsidP="009774CB">
            <w:pPr>
              <w:jc w:val="center"/>
              <w:rPr>
                <w:sz w:val="20"/>
              </w:rPr>
            </w:pPr>
          </w:p>
        </w:tc>
        <w:tc>
          <w:tcPr>
            <w:tcW w:w="461" w:type="pct"/>
            <w:vMerge/>
            <w:shd w:val="clear" w:color="auto" w:fill="auto"/>
            <w:tcMar>
              <w:left w:w="85" w:type="dxa"/>
              <w:right w:w="85" w:type="dxa"/>
            </w:tcMar>
            <w:vAlign w:val="center"/>
          </w:tcPr>
          <w:p w14:paraId="292A26A0" w14:textId="77777777" w:rsidR="0070038F" w:rsidRPr="00996241" w:rsidRDefault="0070038F" w:rsidP="009774CB">
            <w:pPr>
              <w:jc w:val="center"/>
              <w:rPr>
                <w:sz w:val="20"/>
              </w:rPr>
            </w:pPr>
          </w:p>
        </w:tc>
        <w:tc>
          <w:tcPr>
            <w:tcW w:w="591" w:type="pct"/>
            <w:shd w:val="clear" w:color="auto" w:fill="auto"/>
            <w:tcMar>
              <w:left w:w="85" w:type="dxa"/>
              <w:right w:w="85" w:type="dxa"/>
            </w:tcMar>
            <w:vAlign w:val="center"/>
          </w:tcPr>
          <w:p w14:paraId="51188C76" w14:textId="77777777" w:rsidR="0070038F" w:rsidRPr="00996241" w:rsidRDefault="0070038F" w:rsidP="009774CB">
            <w:pPr>
              <w:jc w:val="center"/>
              <w:rPr>
                <w:sz w:val="20"/>
              </w:rPr>
            </w:pPr>
            <w:r>
              <w:rPr>
                <w:sz w:val="20"/>
              </w:rPr>
              <w:t>Réfrigération</w:t>
            </w:r>
          </w:p>
        </w:tc>
        <w:tc>
          <w:tcPr>
            <w:tcW w:w="595" w:type="pct"/>
            <w:shd w:val="clear" w:color="auto" w:fill="auto"/>
            <w:tcMar>
              <w:left w:w="85" w:type="dxa"/>
              <w:right w:w="85" w:type="dxa"/>
            </w:tcMar>
            <w:vAlign w:val="center"/>
          </w:tcPr>
          <w:p w14:paraId="35D16E86" w14:textId="4CC4535D" w:rsidR="0070038F" w:rsidRPr="00996241" w:rsidRDefault="0070038F" w:rsidP="009774CB">
            <w:pPr>
              <w:jc w:val="center"/>
              <w:rPr>
                <w:sz w:val="20"/>
              </w:rPr>
            </w:pPr>
            <w:r>
              <w:rPr>
                <w:sz w:val="20"/>
              </w:rPr>
              <w:t>Climatisation</w:t>
            </w:r>
          </w:p>
        </w:tc>
        <w:tc>
          <w:tcPr>
            <w:tcW w:w="397" w:type="pct"/>
            <w:shd w:val="clear" w:color="auto" w:fill="auto"/>
            <w:vAlign w:val="center"/>
          </w:tcPr>
          <w:p w14:paraId="3E89D47C" w14:textId="77777777" w:rsidR="0070038F" w:rsidRPr="00996241" w:rsidRDefault="0070038F" w:rsidP="009774CB">
            <w:pPr>
              <w:jc w:val="center"/>
              <w:rPr>
                <w:sz w:val="20"/>
              </w:rPr>
            </w:pPr>
            <w:r>
              <w:rPr>
                <w:sz w:val="20"/>
              </w:rPr>
              <w:t>Autres</w:t>
            </w:r>
          </w:p>
        </w:tc>
        <w:tc>
          <w:tcPr>
            <w:tcW w:w="460" w:type="pct"/>
            <w:vMerge/>
            <w:shd w:val="clear" w:color="auto" w:fill="auto"/>
            <w:tcMar>
              <w:left w:w="85" w:type="dxa"/>
              <w:right w:w="85" w:type="dxa"/>
            </w:tcMar>
            <w:vAlign w:val="center"/>
          </w:tcPr>
          <w:p w14:paraId="48A96FAA" w14:textId="77777777" w:rsidR="0070038F" w:rsidRPr="00996241" w:rsidRDefault="0070038F" w:rsidP="009774CB">
            <w:pPr>
              <w:jc w:val="center"/>
              <w:rPr>
                <w:sz w:val="20"/>
              </w:rPr>
            </w:pPr>
          </w:p>
        </w:tc>
        <w:tc>
          <w:tcPr>
            <w:tcW w:w="396" w:type="pct"/>
            <w:vMerge/>
            <w:shd w:val="clear" w:color="auto" w:fill="auto"/>
            <w:tcMar>
              <w:left w:w="85" w:type="dxa"/>
              <w:right w:w="85" w:type="dxa"/>
            </w:tcMar>
            <w:vAlign w:val="center"/>
          </w:tcPr>
          <w:p w14:paraId="272DA5B3" w14:textId="77777777" w:rsidR="0070038F" w:rsidRPr="00996241" w:rsidRDefault="0070038F" w:rsidP="009774CB">
            <w:pPr>
              <w:jc w:val="center"/>
              <w:rPr>
                <w:sz w:val="20"/>
              </w:rPr>
            </w:pPr>
          </w:p>
        </w:tc>
        <w:tc>
          <w:tcPr>
            <w:tcW w:w="389" w:type="pct"/>
            <w:vMerge/>
            <w:shd w:val="clear" w:color="auto" w:fill="auto"/>
            <w:tcMar>
              <w:left w:w="85" w:type="dxa"/>
              <w:right w:w="85" w:type="dxa"/>
            </w:tcMar>
            <w:vAlign w:val="center"/>
          </w:tcPr>
          <w:p w14:paraId="1D3A8ECF" w14:textId="77777777" w:rsidR="0070038F" w:rsidRPr="00996241" w:rsidRDefault="0070038F" w:rsidP="009774CB">
            <w:pPr>
              <w:jc w:val="center"/>
              <w:rPr>
                <w:sz w:val="20"/>
              </w:rPr>
            </w:pPr>
          </w:p>
        </w:tc>
      </w:tr>
      <w:tr w:rsidR="0070038F" w:rsidRPr="00EB31E3" w14:paraId="207CABC7" w14:textId="77777777" w:rsidTr="00A77CB3">
        <w:trPr>
          <w:trHeight w:val="121"/>
          <w:jc w:val="center"/>
        </w:trPr>
        <w:tc>
          <w:tcPr>
            <w:tcW w:w="923" w:type="pct"/>
            <w:shd w:val="clear" w:color="auto" w:fill="auto"/>
          </w:tcPr>
          <w:p w14:paraId="18C04228" w14:textId="191CBC6C" w:rsidR="0070038F" w:rsidRPr="009931F4" w:rsidRDefault="0070038F" w:rsidP="009774CB">
            <w:pPr>
              <w:spacing w:after="60"/>
              <w:jc w:val="left"/>
              <w:rPr>
                <w:sz w:val="20"/>
              </w:rPr>
            </w:pPr>
            <w:r>
              <w:rPr>
                <w:sz w:val="20"/>
              </w:rPr>
              <w:t xml:space="preserve">D’après la soumission (2023) </w:t>
            </w:r>
          </w:p>
        </w:tc>
        <w:tc>
          <w:tcPr>
            <w:tcW w:w="394" w:type="pct"/>
            <w:shd w:val="clear" w:color="auto" w:fill="auto"/>
            <w:vAlign w:val="center"/>
          </w:tcPr>
          <w:p w14:paraId="22B6C82F" w14:textId="77777777" w:rsidR="0070038F" w:rsidRPr="00996241" w:rsidRDefault="0070038F" w:rsidP="009774CB">
            <w:pPr>
              <w:spacing w:after="60"/>
              <w:ind w:left="-113"/>
              <w:jc w:val="right"/>
              <w:rPr>
                <w:sz w:val="20"/>
              </w:rPr>
            </w:pPr>
          </w:p>
        </w:tc>
        <w:tc>
          <w:tcPr>
            <w:tcW w:w="395" w:type="pct"/>
            <w:shd w:val="clear" w:color="auto" w:fill="auto"/>
            <w:vAlign w:val="center"/>
          </w:tcPr>
          <w:p w14:paraId="592A69C5" w14:textId="77777777" w:rsidR="0070038F" w:rsidRPr="00996241" w:rsidRDefault="0070038F" w:rsidP="009774CB">
            <w:pPr>
              <w:spacing w:after="60"/>
              <w:ind w:left="-120"/>
              <w:jc w:val="right"/>
              <w:rPr>
                <w:sz w:val="20"/>
              </w:rPr>
            </w:pPr>
          </w:p>
        </w:tc>
        <w:tc>
          <w:tcPr>
            <w:tcW w:w="461" w:type="pct"/>
            <w:shd w:val="clear" w:color="auto" w:fill="auto"/>
            <w:vAlign w:val="center"/>
          </w:tcPr>
          <w:p w14:paraId="4B289B55" w14:textId="77777777" w:rsidR="0070038F" w:rsidRPr="00996241" w:rsidRDefault="0070038F" w:rsidP="009774CB">
            <w:pPr>
              <w:spacing w:after="60"/>
              <w:ind w:left="-110"/>
              <w:jc w:val="right"/>
              <w:rPr>
                <w:sz w:val="20"/>
              </w:rPr>
            </w:pPr>
          </w:p>
        </w:tc>
        <w:tc>
          <w:tcPr>
            <w:tcW w:w="591" w:type="pct"/>
            <w:shd w:val="clear" w:color="auto" w:fill="auto"/>
            <w:vAlign w:val="center"/>
          </w:tcPr>
          <w:p w14:paraId="6FDBF3E0" w14:textId="77777777" w:rsidR="0070038F" w:rsidRPr="00996241" w:rsidRDefault="0070038F" w:rsidP="009774CB">
            <w:pPr>
              <w:spacing w:after="60"/>
              <w:ind w:left="-108"/>
              <w:jc w:val="right"/>
              <w:rPr>
                <w:sz w:val="20"/>
              </w:rPr>
            </w:pPr>
          </w:p>
        </w:tc>
        <w:tc>
          <w:tcPr>
            <w:tcW w:w="595" w:type="pct"/>
            <w:shd w:val="clear" w:color="auto" w:fill="auto"/>
            <w:vAlign w:val="center"/>
          </w:tcPr>
          <w:p w14:paraId="6427DD12" w14:textId="77777777" w:rsidR="0070038F" w:rsidRPr="00996241" w:rsidRDefault="0070038F" w:rsidP="009774CB">
            <w:pPr>
              <w:spacing w:after="60"/>
              <w:ind w:left="-106"/>
              <w:jc w:val="right"/>
              <w:rPr>
                <w:sz w:val="20"/>
              </w:rPr>
            </w:pPr>
          </w:p>
        </w:tc>
        <w:tc>
          <w:tcPr>
            <w:tcW w:w="397" w:type="pct"/>
            <w:shd w:val="clear" w:color="auto" w:fill="auto"/>
            <w:vAlign w:val="center"/>
          </w:tcPr>
          <w:p w14:paraId="6858EFC0" w14:textId="77777777" w:rsidR="0070038F" w:rsidRPr="00996241" w:rsidRDefault="0070038F" w:rsidP="009774CB">
            <w:pPr>
              <w:spacing w:after="60"/>
              <w:ind w:left="-106"/>
              <w:jc w:val="right"/>
              <w:rPr>
                <w:sz w:val="20"/>
              </w:rPr>
            </w:pPr>
          </w:p>
        </w:tc>
        <w:tc>
          <w:tcPr>
            <w:tcW w:w="460" w:type="pct"/>
            <w:shd w:val="clear" w:color="auto" w:fill="auto"/>
            <w:vAlign w:val="center"/>
          </w:tcPr>
          <w:p w14:paraId="36F28E63" w14:textId="5735C340" w:rsidR="0070038F" w:rsidRPr="00996241" w:rsidRDefault="00F801A1" w:rsidP="00AB2FBB">
            <w:pPr>
              <w:spacing w:after="60"/>
              <w:ind w:left="-110"/>
              <w:jc w:val="center"/>
              <w:rPr>
                <w:sz w:val="20"/>
              </w:rPr>
            </w:pPr>
            <w:r>
              <w:rPr>
                <w:sz w:val="20"/>
              </w:rPr>
              <w:t>148 427</w:t>
            </w:r>
          </w:p>
        </w:tc>
        <w:tc>
          <w:tcPr>
            <w:tcW w:w="396" w:type="pct"/>
            <w:shd w:val="clear" w:color="auto" w:fill="auto"/>
            <w:vAlign w:val="center"/>
          </w:tcPr>
          <w:p w14:paraId="124D4C8D" w14:textId="77777777" w:rsidR="0070038F" w:rsidRPr="00996241" w:rsidRDefault="0070038F" w:rsidP="009774CB">
            <w:pPr>
              <w:spacing w:after="60"/>
              <w:ind w:left="-108"/>
              <w:jc w:val="right"/>
              <w:rPr>
                <w:sz w:val="20"/>
              </w:rPr>
            </w:pPr>
          </w:p>
        </w:tc>
        <w:tc>
          <w:tcPr>
            <w:tcW w:w="389" w:type="pct"/>
            <w:shd w:val="clear" w:color="auto" w:fill="auto"/>
            <w:vAlign w:val="center"/>
          </w:tcPr>
          <w:p w14:paraId="3A7E75DE" w14:textId="77777777" w:rsidR="0070038F" w:rsidRPr="00996241" w:rsidRDefault="0070038F" w:rsidP="007E05CF">
            <w:pPr>
              <w:spacing w:after="60"/>
              <w:ind w:left="-114" w:right="-10"/>
              <w:jc w:val="right"/>
              <w:rPr>
                <w:sz w:val="20"/>
              </w:rPr>
            </w:pPr>
          </w:p>
        </w:tc>
      </w:tr>
      <w:tr w:rsidR="0070038F" w:rsidRPr="00EB31E3" w14:paraId="72F11CD5" w14:textId="77777777" w:rsidTr="00A77CB3">
        <w:trPr>
          <w:trHeight w:val="121"/>
          <w:jc w:val="center"/>
        </w:trPr>
        <w:tc>
          <w:tcPr>
            <w:tcW w:w="923" w:type="pct"/>
            <w:shd w:val="clear" w:color="auto" w:fill="auto"/>
          </w:tcPr>
          <w:p w14:paraId="69D6BADF" w14:textId="77777777" w:rsidR="0070038F" w:rsidRDefault="0070038F" w:rsidP="009774CB">
            <w:pPr>
              <w:spacing w:after="60"/>
              <w:jc w:val="left"/>
              <w:rPr>
                <w:sz w:val="20"/>
              </w:rPr>
            </w:pPr>
            <w:r>
              <w:rPr>
                <w:sz w:val="20"/>
              </w:rPr>
              <w:t>Dernier rapport de CP (2023)</w:t>
            </w:r>
          </w:p>
        </w:tc>
        <w:tc>
          <w:tcPr>
            <w:tcW w:w="394" w:type="pct"/>
            <w:shd w:val="clear" w:color="auto" w:fill="auto"/>
            <w:vAlign w:val="center"/>
          </w:tcPr>
          <w:p w14:paraId="6DCBE516" w14:textId="77777777" w:rsidR="0070038F" w:rsidRPr="00996241" w:rsidRDefault="0070038F" w:rsidP="009774CB">
            <w:pPr>
              <w:spacing w:after="60"/>
              <w:ind w:left="-113"/>
              <w:jc w:val="right"/>
              <w:rPr>
                <w:sz w:val="20"/>
              </w:rPr>
            </w:pPr>
          </w:p>
        </w:tc>
        <w:tc>
          <w:tcPr>
            <w:tcW w:w="395" w:type="pct"/>
            <w:shd w:val="clear" w:color="auto" w:fill="auto"/>
            <w:vAlign w:val="center"/>
          </w:tcPr>
          <w:p w14:paraId="4220624C" w14:textId="77777777" w:rsidR="0070038F" w:rsidRPr="00996241" w:rsidRDefault="0070038F" w:rsidP="009774CB">
            <w:pPr>
              <w:spacing w:after="60"/>
              <w:ind w:left="-120"/>
              <w:jc w:val="right"/>
              <w:rPr>
                <w:sz w:val="20"/>
              </w:rPr>
            </w:pPr>
          </w:p>
        </w:tc>
        <w:tc>
          <w:tcPr>
            <w:tcW w:w="461" w:type="pct"/>
            <w:shd w:val="clear" w:color="auto" w:fill="auto"/>
            <w:vAlign w:val="center"/>
          </w:tcPr>
          <w:p w14:paraId="6F67C743" w14:textId="77777777" w:rsidR="0070038F" w:rsidRPr="00996241" w:rsidRDefault="0070038F" w:rsidP="009774CB">
            <w:pPr>
              <w:spacing w:after="60"/>
              <w:ind w:left="-110"/>
              <w:jc w:val="right"/>
              <w:rPr>
                <w:sz w:val="20"/>
              </w:rPr>
            </w:pPr>
          </w:p>
        </w:tc>
        <w:tc>
          <w:tcPr>
            <w:tcW w:w="591" w:type="pct"/>
            <w:shd w:val="clear" w:color="auto" w:fill="auto"/>
            <w:vAlign w:val="center"/>
          </w:tcPr>
          <w:p w14:paraId="7B544461" w14:textId="77777777" w:rsidR="0070038F" w:rsidRPr="00996241" w:rsidRDefault="0070038F" w:rsidP="009774CB">
            <w:pPr>
              <w:spacing w:after="60"/>
              <w:ind w:left="-108"/>
              <w:jc w:val="right"/>
              <w:rPr>
                <w:sz w:val="20"/>
              </w:rPr>
            </w:pPr>
          </w:p>
        </w:tc>
        <w:tc>
          <w:tcPr>
            <w:tcW w:w="595" w:type="pct"/>
            <w:shd w:val="clear" w:color="auto" w:fill="auto"/>
            <w:vAlign w:val="center"/>
          </w:tcPr>
          <w:p w14:paraId="6AD044EE" w14:textId="77777777" w:rsidR="0070038F" w:rsidRPr="00996241" w:rsidRDefault="0070038F" w:rsidP="009774CB">
            <w:pPr>
              <w:spacing w:after="60"/>
              <w:ind w:left="-106"/>
              <w:jc w:val="right"/>
              <w:rPr>
                <w:sz w:val="20"/>
              </w:rPr>
            </w:pPr>
          </w:p>
        </w:tc>
        <w:tc>
          <w:tcPr>
            <w:tcW w:w="397" w:type="pct"/>
            <w:shd w:val="clear" w:color="auto" w:fill="auto"/>
            <w:vAlign w:val="center"/>
          </w:tcPr>
          <w:p w14:paraId="52F15CDD" w14:textId="77777777" w:rsidR="0070038F" w:rsidRPr="00996241" w:rsidRDefault="0070038F" w:rsidP="009774CB">
            <w:pPr>
              <w:spacing w:after="60"/>
              <w:ind w:left="-106"/>
              <w:jc w:val="right"/>
              <w:rPr>
                <w:sz w:val="20"/>
              </w:rPr>
            </w:pPr>
          </w:p>
        </w:tc>
        <w:tc>
          <w:tcPr>
            <w:tcW w:w="460" w:type="pct"/>
            <w:shd w:val="clear" w:color="auto" w:fill="auto"/>
            <w:vAlign w:val="center"/>
          </w:tcPr>
          <w:p w14:paraId="1084749D" w14:textId="6DD9B2E8" w:rsidR="0070038F" w:rsidRPr="00996241" w:rsidRDefault="00BF2563" w:rsidP="00AB2FBB">
            <w:pPr>
              <w:spacing w:after="60"/>
              <w:ind w:left="-110"/>
              <w:jc w:val="center"/>
              <w:rPr>
                <w:sz w:val="20"/>
              </w:rPr>
            </w:pPr>
            <w:r>
              <w:rPr>
                <w:sz w:val="20"/>
              </w:rPr>
              <w:t>158 539</w:t>
            </w:r>
          </w:p>
        </w:tc>
        <w:tc>
          <w:tcPr>
            <w:tcW w:w="396" w:type="pct"/>
            <w:shd w:val="clear" w:color="auto" w:fill="auto"/>
            <w:vAlign w:val="center"/>
          </w:tcPr>
          <w:p w14:paraId="447A54D8" w14:textId="77777777" w:rsidR="0070038F" w:rsidRPr="00996241" w:rsidRDefault="0070038F" w:rsidP="009774CB">
            <w:pPr>
              <w:spacing w:after="60"/>
              <w:ind w:left="-108"/>
              <w:jc w:val="right"/>
              <w:rPr>
                <w:sz w:val="20"/>
              </w:rPr>
            </w:pPr>
          </w:p>
        </w:tc>
        <w:tc>
          <w:tcPr>
            <w:tcW w:w="389" w:type="pct"/>
            <w:shd w:val="clear" w:color="auto" w:fill="auto"/>
            <w:vAlign w:val="center"/>
          </w:tcPr>
          <w:p w14:paraId="2415C9F2" w14:textId="77777777" w:rsidR="0070038F" w:rsidRPr="00996241" w:rsidRDefault="0070038F" w:rsidP="007E05CF">
            <w:pPr>
              <w:spacing w:after="60"/>
              <w:ind w:left="-114" w:right="-10"/>
              <w:jc w:val="right"/>
              <w:rPr>
                <w:sz w:val="20"/>
              </w:rPr>
            </w:pPr>
          </w:p>
        </w:tc>
      </w:tr>
      <w:tr w:rsidR="0070038F" w:rsidRPr="00EB31E3" w14:paraId="7B6B10A7" w14:textId="77777777" w:rsidTr="00A77CB3">
        <w:trPr>
          <w:trHeight w:val="250"/>
          <w:jc w:val="center"/>
        </w:trPr>
        <w:tc>
          <w:tcPr>
            <w:tcW w:w="923" w:type="pct"/>
            <w:shd w:val="clear" w:color="auto" w:fill="auto"/>
          </w:tcPr>
          <w:p w14:paraId="26EC0201" w14:textId="77777777" w:rsidR="0070038F" w:rsidRPr="009B091A" w:rsidRDefault="0070038F" w:rsidP="009774CB">
            <w:pPr>
              <w:spacing w:after="60"/>
              <w:ind w:right="-108"/>
              <w:jc w:val="left"/>
              <w:rPr>
                <w:color w:val="000000" w:themeColor="text1"/>
                <w:sz w:val="20"/>
              </w:rPr>
            </w:pPr>
            <w:r>
              <w:rPr>
                <w:color w:val="000000" w:themeColor="text1"/>
                <w:sz w:val="20"/>
              </w:rPr>
              <w:t>Activités convenues pour la phase I du KIP (Oui/Non)</w:t>
            </w:r>
          </w:p>
        </w:tc>
        <w:tc>
          <w:tcPr>
            <w:tcW w:w="394" w:type="pct"/>
            <w:shd w:val="clear" w:color="auto" w:fill="auto"/>
            <w:vAlign w:val="center"/>
          </w:tcPr>
          <w:p w14:paraId="4715A61F" w14:textId="77777777" w:rsidR="0070038F" w:rsidRPr="00996241" w:rsidRDefault="0070038F" w:rsidP="009774CB">
            <w:pPr>
              <w:spacing w:after="60"/>
              <w:jc w:val="center"/>
              <w:rPr>
                <w:sz w:val="20"/>
              </w:rPr>
            </w:pPr>
          </w:p>
        </w:tc>
        <w:tc>
          <w:tcPr>
            <w:tcW w:w="395" w:type="pct"/>
            <w:shd w:val="clear" w:color="auto" w:fill="auto"/>
            <w:vAlign w:val="center"/>
          </w:tcPr>
          <w:p w14:paraId="2492D139" w14:textId="77777777" w:rsidR="0070038F" w:rsidRPr="00996241" w:rsidRDefault="0070038F" w:rsidP="009774CB">
            <w:pPr>
              <w:spacing w:after="60"/>
              <w:jc w:val="center"/>
              <w:rPr>
                <w:sz w:val="20"/>
              </w:rPr>
            </w:pPr>
          </w:p>
        </w:tc>
        <w:tc>
          <w:tcPr>
            <w:tcW w:w="461" w:type="pct"/>
            <w:shd w:val="clear" w:color="auto" w:fill="auto"/>
            <w:vAlign w:val="center"/>
          </w:tcPr>
          <w:p w14:paraId="2F714901" w14:textId="77777777" w:rsidR="0070038F" w:rsidRPr="00996241" w:rsidRDefault="0070038F" w:rsidP="009774CB">
            <w:pPr>
              <w:spacing w:after="60"/>
              <w:jc w:val="center"/>
              <w:rPr>
                <w:sz w:val="20"/>
              </w:rPr>
            </w:pPr>
          </w:p>
        </w:tc>
        <w:tc>
          <w:tcPr>
            <w:tcW w:w="591" w:type="pct"/>
            <w:shd w:val="clear" w:color="auto" w:fill="auto"/>
            <w:vAlign w:val="center"/>
          </w:tcPr>
          <w:p w14:paraId="280A8847" w14:textId="77777777" w:rsidR="0070038F" w:rsidRPr="00996241" w:rsidRDefault="0070038F" w:rsidP="009774CB">
            <w:pPr>
              <w:spacing w:after="60"/>
              <w:jc w:val="center"/>
              <w:rPr>
                <w:sz w:val="20"/>
              </w:rPr>
            </w:pPr>
          </w:p>
        </w:tc>
        <w:tc>
          <w:tcPr>
            <w:tcW w:w="595" w:type="pct"/>
            <w:shd w:val="clear" w:color="auto" w:fill="auto"/>
            <w:vAlign w:val="center"/>
          </w:tcPr>
          <w:p w14:paraId="371AC843" w14:textId="77777777" w:rsidR="0070038F" w:rsidRPr="00996241" w:rsidRDefault="0070038F" w:rsidP="009774CB">
            <w:pPr>
              <w:spacing w:after="60"/>
              <w:jc w:val="center"/>
              <w:rPr>
                <w:sz w:val="20"/>
              </w:rPr>
            </w:pPr>
          </w:p>
        </w:tc>
        <w:tc>
          <w:tcPr>
            <w:tcW w:w="397" w:type="pct"/>
            <w:shd w:val="clear" w:color="auto" w:fill="auto"/>
            <w:vAlign w:val="center"/>
          </w:tcPr>
          <w:p w14:paraId="19817C39" w14:textId="77777777" w:rsidR="0070038F" w:rsidRPr="00996241" w:rsidRDefault="0070038F" w:rsidP="009774CB">
            <w:pPr>
              <w:spacing w:after="60"/>
              <w:jc w:val="center"/>
              <w:rPr>
                <w:sz w:val="20"/>
              </w:rPr>
            </w:pPr>
          </w:p>
        </w:tc>
        <w:tc>
          <w:tcPr>
            <w:tcW w:w="460" w:type="pct"/>
            <w:shd w:val="clear" w:color="auto" w:fill="auto"/>
            <w:vAlign w:val="center"/>
          </w:tcPr>
          <w:p w14:paraId="17874DEF" w14:textId="3C394B50" w:rsidR="0070038F" w:rsidRPr="00996241" w:rsidRDefault="007D7A40" w:rsidP="00AB2FBB">
            <w:pPr>
              <w:spacing w:after="60"/>
              <w:jc w:val="center"/>
              <w:rPr>
                <w:sz w:val="20"/>
              </w:rPr>
            </w:pPr>
            <w:r>
              <w:rPr>
                <w:sz w:val="20"/>
              </w:rPr>
              <w:t>Oui</w:t>
            </w:r>
          </w:p>
        </w:tc>
        <w:tc>
          <w:tcPr>
            <w:tcW w:w="396" w:type="pct"/>
            <w:shd w:val="clear" w:color="auto" w:fill="auto"/>
            <w:vAlign w:val="center"/>
          </w:tcPr>
          <w:p w14:paraId="3CC57848" w14:textId="77777777" w:rsidR="0070038F" w:rsidRPr="00996241" w:rsidRDefault="0070038F" w:rsidP="009774CB">
            <w:pPr>
              <w:spacing w:after="60"/>
              <w:jc w:val="center"/>
              <w:rPr>
                <w:sz w:val="20"/>
              </w:rPr>
            </w:pPr>
          </w:p>
        </w:tc>
        <w:tc>
          <w:tcPr>
            <w:tcW w:w="389" w:type="pct"/>
            <w:shd w:val="clear" w:color="auto" w:fill="auto"/>
            <w:vAlign w:val="center"/>
          </w:tcPr>
          <w:p w14:paraId="7EA42D4E" w14:textId="77777777" w:rsidR="0070038F" w:rsidRPr="00996241" w:rsidRDefault="0070038F" w:rsidP="009774CB">
            <w:pPr>
              <w:spacing w:after="60"/>
              <w:jc w:val="center"/>
              <w:rPr>
                <w:sz w:val="20"/>
              </w:rPr>
            </w:pPr>
          </w:p>
        </w:tc>
      </w:tr>
    </w:tbl>
    <w:p w14:paraId="556AD8AB" w14:textId="77777777" w:rsidR="0070038F" w:rsidRDefault="0070038F" w:rsidP="0070038F">
      <w:pPr>
        <w:jc w:val="center"/>
        <w:rPr>
          <w:sz w:val="10"/>
          <w:szCs w:val="10"/>
        </w:rPr>
      </w:pPr>
    </w:p>
    <w:tbl>
      <w:tblPr>
        <w:tblW w:w="57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020"/>
        <w:gridCol w:w="1416"/>
        <w:gridCol w:w="2360"/>
      </w:tblGrid>
      <w:tr w:rsidR="0070038F" w:rsidRPr="00965035" w14:paraId="2EC7B48F" w14:textId="77777777" w:rsidTr="00A77CB3">
        <w:trPr>
          <w:trHeight w:val="186"/>
          <w:jc w:val="center"/>
        </w:trPr>
        <w:tc>
          <w:tcPr>
            <w:tcW w:w="3251" w:type="pct"/>
            <w:shd w:val="clear" w:color="auto" w:fill="auto"/>
            <w:tcMar>
              <w:top w:w="17" w:type="dxa"/>
              <w:left w:w="108" w:type="dxa"/>
              <w:bottom w:w="17" w:type="dxa"/>
              <w:right w:w="108" w:type="dxa"/>
            </w:tcMar>
          </w:tcPr>
          <w:p w14:paraId="7F06F7A7" w14:textId="77777777" w:rsidR="0070038F" w:rsidRPr="00965035" w:rsidRDefault="0070038F" w:rsidP="009774CB">
            <w:pPr>
              <w:keepNext/>
              <w:suppressAutoHyphens/>
              <w:ind w:right="-95"/>
              <w:jc w:val="left"/>
              <w:rPr>
                <w:b/>
                <w:caps/>
                <w:sz w:val="20"/>
                <w:szCs w:val="20"/>
              </w:rPr>
            </w:pPr>
            <w:r>
              <w:rPr>
                <w:b/>
                <w:caps/>
                <w:sz w:val="20"/>
              </w:rPr>
              <w:t>Consommation moyenne de HFC dans le secteur de l’entretien pour 2020-2022</w:t>
            </w:r>
          </w:p>
        </w:tc>
        <w:tc>
          <w:tcPr>
            <w:tcW w:w="656" w:type="pct"/>
            <w:shd w:val="clear" w:color="auto" w:fill="auto"/>
          </w:tcPr>
          <w:p w14:paraId="4957B236" w14:textId="217CE7CB" w:rsidR="0070038F" w:rsidRPr="00965035" w:rsidRDefault="00AB2E6F" w:rsidP="00DE1C3E">
            <w:pPr>
              <w:keepNext/>
              <w:suppressAutoHyphens/>
              <w:ind w:right="116"/>
              <w:jc w:val="center"/>
              <w:rPr>
                <w:bCs/>
                <w:sz w:val="20"/>
                <w:szCs w:val="20"/>
              </w:rPr>
            </w:pPr>
            <w:r>
              <w:rPr>
                <w:sz w:val="20"/>
              </w:rPr>
              <w:t>44,78 </w:t>
            </w:r>
            <w:proofErr w:type="spellStart"/>
            <w:r>
              <w:rPr>
                <w:sz w:val="20"/>
              </w:rPr>
              <w:t>tm</w:t>
            </w:r>
            <w:proofErr w:type="spellEnd"/>
          </w:p>
        </w:tc>
        <w:tc>
          <w:tcPr>
            <w:tcW w:w="1094" w:type="pct"/>
            <w:shd w:val="clear" w:color="auto" w:fill="auto"/>
          </w:tcPr>
          <w:p w14:paraId="445C94DD" w14:textId="0DC9ADFF" w:rsidR="0070038F" w:rsidRPr="00965035" w:rsidRDefault="00BA1116" w:rsidP="00DE1C3E">
            <w:pPr>
              <w:keepNext/>
              <w:tabs>
                <w:tab w:val="left" w:pos="720"/>
              </w:tabs>
              <w:suppressAutoHyphens/>
              <w:ind w:right="116"/>
              <w:jc w:val="center"/>
              <w:rPr>
                <w:sz w:val="20"/>
                <w:szCs w:val="20"/>
              </w:rPr>
            </w:pPr>
            <w:r>
              <w:rPr>
                <w:color w:val="000000" w:themeColor="text1"/>
                <w:sz w:val="20"/>
              </w:rPr>
              <w:t>99 894</w:t>
            </w:r>
            <w:r>
              <w:rPr>
                <w:sz w:val="20"/>
              </w:rPr>
              <w:t> tonnes </w:t>
            </w:r>
            <w:proofErr w:type="spellStart"/>
            <w:r>
              <w:rPr>
                <w:sz w:val="20"/>
              </w:rPr>
              <w:t>éq</w:t>
            </w:r>
            <w:proofErr w:type="spellEnd"/>
            <w:r>
              <w:rPr>
                <w:sz w:val="20"/>
              </w:rPr>
              <w:t> CO</w:t>
            </w:r>
            <w:r>
              <w:rPr>
                <w:sz w:val="20"/>
                <w:vertAlign w:val="subscript"/>
              </w:rPr>
              <w:t>2</w:t>
            </w:r>
          </w:p>
        </w:tc>
      </w:tr>
    </w:tbl>
    <w:p w14:paraId="3E66965C" w14:textId="77777777" w:rsidR="0070038F" w:rsidRDefault="0070038F" w:rsidP="0070038F">
      <w:pPr>
        <w:jc w:val="center"/>
        <w:rPr>
          <w:sz w:val="10"/>
          <w:szCs w:val="10"/>
        </w:rPr>
      </w:pPr>
    </w:p>
    <w:tbl>
      <w:tblPr>
        <w:tblW w:w="57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169"/>
        <w:gridCol w:w="1382"/>
        <w:gridCol w:w="1317"/>
        <w:gridCol w:w="1276"/>
        <w:gridCol w:w="1652"/>
      </w:tblGrid>
      <w:tr w:rsidR="0070038F" w:rsidRPr="00486E19" w14:paraId="0569C0FB" w14:textId="77777777" w:rsidTr="00A77CB3">
        <w:trPr>
          <w:trHeight w:val="86"/>
          <w:tblHeader/>
          <w:jc w:val="center"/>
        </w:trPr>
        <w:tc>
          <w:tcPr>
            <w:tcW w:w="2394" w:type="pct"/>
            <w:shd w:val="clear" w:color="auto" w:fill="auto"/>
            <w:tcMar>
              <w:top w:w="17" w:type="dxa"/>
              <w:left w:w="108" w:type="dxa"/>
              <w:bottom w:w="17" w:type="dxa"/>
              <w:right w:w="108" w:type="dxa"/>
            </w:tcMar>
            <w:vAlign w:val="center"/>
          </w:tcPr>
          <w:p w14:paraId="00A31B0C" w14:textId="29F01A04" w:rsidR="0070038F" w:rsidRPr="00486E19" w:rsidRDefault="0070038F" w:rsidP="009774CB">
            <w:pPr>
              <w:keepNext/>
              <w:suppressAutoHyphens/>
              <w:jc w:val="left"/>
              <w:rPr>
                <w:b/>
                <w:bCs/>
                <w:sz w:val="20"/>
                <w:szCs w:val="20"/>
              </w:rPr>
            </w:pPr>
            <w:r>
              <w:rPr>
                <w:b/>
                <w:sz w:val="20"/>
              </w:rPr>
              <w:t>DONNÉES SUR LA CONSOMMATION DE BASE (tonnes </w:t>
            </w:r>
            <w:proofErr w:type="spellStart"/>
            <w:r>
              <w:rPr>
                <w:b/>
                <w:sz w:val="20"/>
              </w:rPr>
              <w:t>éq</w:t>
            </w:r>
            <w:proofErr w:type="spellEnd"/>
            <w:r>
              <w:rPr>
                <w:b/>
                <w:sz w:val="20"/>
              </w:rPr>
              <w:t> CO</w:t>
            </w:r>
            <w:r>
              <w:rPr>
                <w:b/>
                <w:sz w:val="20"/>
                <w:vertAlign w:val="subscript"/>
              </w:rPr>
              <w:t>2</w:t>
            </w:r>
            <w:r>
              <w:rPr>
                <w:b/>
                <w:sz w:val="20"/>
              </w:rPr>
              <w:t>)*</w:t>
            </w:r>
          </w:p>
        </w:tc>
        <w:tc>
          <w:tcPr>
            <w:tcW w:w="640" w:type="pct"/>
            <w:shd w:val="clear" w:color="auto" w:fill="auto"/>
            <w:vAlign w:val="center"/>
          </w:tcPr>
          <w:p w14:paraId="0C5143C0" w14:textId="77777777" w:rsidR="0070038F" w:rsidRPr="00486E19" w:rsidRDefault="0070038F" w:rsidP="00DE1C3E">
            <w:pPr>
              <w:keepNext/>
              <w:suppressAutoHyphens/>
              <w:jc w:val="center"/>
              <w:rPr>
                <w:b/>
                <w:bCs/>
                <w:sz w:val="20"/>
                <w:szCs w:val="20"/>
              </w:rPr>
            </w:pPr>
            <w:r>
              <w:rPr>
                <w:b/>
                <w:sz w:val="20"/>
              </w:rPr>
              <w:t>2020</w:t>
            </w:r>
          </w:p>
        </w:tc>
        <w:tc>
          <w:tcPr>
            <w:tcW w:w="610" w:type="pct"/>
            <w:shd w:val="clear" w:color="auto" w:fill="auto"/>
            <w:tcMar>
              <w:top w:w="17" w:type="dxa"/>
              <w:left w:w="108" w:type="dxa"/>
              <w:bottom w:w="17" w:type="dxa"/>
              <w:right w:w="108" w:type="dxa"/>
            </w:tcMar>
            <w:vAlign w:val="center"/>
          </w:tcPr>
          <w:p w14:paraId="24A0CC8F" w14:textId="77777777" w:rsidR="0070038F" w:rsidRPr="00486E19" w:rsidRDefault="0070038F" w:rsidP="00DE1C3E">
            <w:pPr>
              <w:keepNext/>
              <w:suppressAutoHyphens/>
              <w:jc w:val="center"/>
              <w:rPr>
                <w:b/>
                <w:bCs/>
                <w:sz w:val="20"/>
                <w:szCs w:val="20"/>
              </w:rPr>
            </w:pPr>
            <w:r>
              <w:rPr>
                <w:b/>
                <w:sz w:val="20"/>
              </w:rPr>
              <w:t>2021</w:t>
            </w:r>
          </w:p>
        </w:tc>
        <w:tc>
          <w:tcPr>
            <w:tcW w:w="591" w:type="pct"/>
            <w:shd w:val="clear" w:color="auto" w:fill="auto"/>
            <w:tcMar>
              <w:top w:w="17" w:type="dxa"/>
              <w:left w:w="108" w:type="dxa"/>
              <w:bottom w:w="17" w:type="dxa"/>
              <w:right w:w="108" w:type="dxa"/>
            </w:tcMar>
            <w:vAlign w:val="center"/>
          </w:tcPr>
          <w:p w14:paraId="47D44495" w14:textId="77777777" w:rsidR="0070038F" w:rsidRPr="00486E19" w:rsidRDefault="0070038F" w:rsidP="00DE1C3E">
            <w:pPr>
              <w:keepNext/>
              <w:suppressAutoHyphens/>
              <w:jc w:val="center"/>
              <w:rPr>
                <w:b/>
                <w:bCs/>
                <w:sz w:val="20"/>
                <w:szCs w:val="20"/>
              </w:rPr>
            </w:pPr>
            <w:r>
              <w:rPr>
                <w:b/>
                <w:sz w:val="20"/>
              </w:rPr>
              <w:t>2022</w:t>
            </w:r>
          </w:p>
        </w:tc>
        <w:tc>
          <w:tcPr>
            <w:tcW w:w="765" w:type="pct"/>
            <w:shd w:val="clear" w:color="auto" w:fill="auto"/>
            <w:tcMar>
              <w:top w:w="17" w:type="dxa"/>
              <w:left w:w="108" w:type="dxa"/>
              <w:bottom w:w="17" w:type="dxa"/>
              <w:right w:w="108" w:type="dxa"/>
            </w:tcMar>
            <w:vAlign w:val="center"/>
          </w:tcPr>
          <w:p w14:paraId="3557D3EB" w14:textId="77777777" w:rsidR="0070038F" w:rsidRPr="00486E19" w:rsidRDefault="0070038F" w:rsidP="00DE1C3E">
            <w:pPr>
              <w:keepNext/>
              <w:suppressAutoHyphens/>
              <w:jc w:val="center"/>
              <w:rPr>
                <w:b/>
                <w:bCs/>
                <w:sz w:val="20"/>
                <w:szCs w:val="20"/>
              </w:rPr>
            </w:pPr>
            <w:r>
              <w:rPr>
                <w:b/>
                <w:sz w:val="20"/>
              </w:rPr>
              <w:t>Moyenne 2020</w:t>
            </w:r>
            <w:r>
              <w:rPr>
                <w:b/>
                <w:sz w:val="20"/>
              </w:rPr>
              <w:noBreakHyphen/>
              <w:t>2022</w:t>
            </w:r>
          </w:p>
        </w:tc>
      </w:tr>
      <w:tr w:rsidR="0070038F" w:rsidRPr="00486E19" w14:paraId="155BB798" w14:textId="77777777" w:rsidTr="00A77CB3">
        <w:trPr>
          <w:trHeight w:val="22"/>
          <w:jc w:val="center"/>
        </w:trPr>
        <w:tc>
          <w:tcPr>
            <w:tcW w:w="2394" w:type="pct"/>
            <w:shd w:val="clear" w:color="auto" w:fill="auto"/>
            <w:tcMar>
              <w:top w:w="17" w:type="dxa"/>
              <w:left w:w="108" w:type="dxa"/>
              <w:bottom w:w="17" w:type="dxa"/>
              <w:right w:w="108" w:type="dxa"/>
            </w:tcMar>
          </w:tcPr>
          <w:p w14:paraId="451D1228" w14:textId="77777777" w:rsidR="0070038F" w:rsidRPr="00486E19" w:rsidRDefault="0070038F" w:rsidP="009774CB">
            <w:pPr>
              <w:keepNext/>
              <w:suppressAutoHyphens/>
              <w:rPr>
                <w:sz w:val="20"/>
                <w:szCs w:val="20"/>
              </w:rPr>
            </w:pPr>
            <w:r>
              <w:rPr>
                <w:sz w:val="20"/>
              </w:rPr>
              <w:t>Consommation annuelle de HFC</w:t>
            </w:r>
          </w:p>
        </w:tc>
        <w:tc>
          <w:tcPr>
            <w:tcW w:w="640" w:type="pct"/>
            <w:shd w:val="clear" w:color="auto" w:fill="auto"/>
          </w:tcPr>
          <w:p w14:paraId="074E727C" w14:textId="69792F6E" w:rsidR="0070038F" w:rsidRPr="00D767DD" w:rsidRDefault="007807FE" w:rsidP="00936F0A">
            <w:pPr>
              <w:keepNext/>
              <w:suppressAutoHyphens/>
              <w:ind w:right="147"/>
              <w:jc w:val="right"/>
              <w:rPr>
                <w:sz w:val="20"/>
                <w:szCs w:val="20"/>
                <w:highlight w:val="yellow"/>
              </w:rPr>
            </w:pPr>
            <w:r>
              <w:rPr>
                <w:sz w:val="20"/>
              </w:rPr>
              <w:t>97 445</w:t>
            </w:r>
          </w:p>
        </w:tc>
        <w:tc>
          <w:tcPr>
            <w:tcW w:w="610" w:type="pct"/>
            <w:shd w:val="clear" w:color="auto" w:fill="auto"/>
            <w:tcMar>
              <w:top w:w="17" w:type="dxa"/>
              <w:left w:w="108" w:type="dxa"/>
              <w:bottom w:w="17" w:type="dxa"/>
              <w:right w:w="108" w:type="dxa"/>
            </w:tcMar>
          </w:tcPr>
          <w:p w14:paraId="678AAC60" w14:textId="5E19EAD9" w:rsidR="0070038F" w:rsidRPr="00D767DD" w:rsidRDefault="007807FE" w:rsidP="00936F0A">
            <w:pPr>
              <w:keepNext/>
              <w:suppressAutoHyphens/>
              <w:ind w:right="38"/>
              <w:jc w:val="right"/>
              <w:rPr>
                <w:sz w:val="20"/>
                <w:szCs w:val="20"/>
                <w:highlight w:val="yellow"/>
              </w:rPr>
            </w:pPr>
            <w:r>
              <w:rPr>
                <w:sz w:val="20"/>
              </w:rPr>
              <w:t>99 275</w:t>
            </w:r>
          </w:p>
        </w:tc>
        <w:tc>
          <w:tcPr>
            <w:tcW w:w="591" w:type="pct"/>
            <w:shd w:val="clear" w:color="auto" w:fill="auto"/>
            <w:tcMar>
              <w:top w:w="17" w:type="dxa"/>
              <w:left w:w="108" w:type="dxa"/>
              <w:bottom w:w="17" w:type="dxa"/>
              <w:right w:w="108" w:type="dxa"/>
            </w:tcMar>
          </w:tcPr>
          <w:p w14:paraId="4E03DAF5" w14:textId="29B1A1FB" w:rsidR="0070038F" w:rsidRPr="00D767DD" w:rsidRDefault="003D17A1" w:rsidP="00936F0A">
            <w:pPr>
              <w:keepNext/>
              <w:suppressAutoHyphens/>
              <w:ind w:right="34"/>
              <w:jc w:val="right"/>
              <w:rPr>
                <w:sz w:val="20"/>
                <w:szCs w:val="20"/>
                <w:highlight w:val="yellow"/>
              </w:rPr>
            </w:pPr>
            <w:r>
              <w:rPr>
                <w:sz w:val="20"/>
              </w:rPr>
              <w:t>102 962</w:t>
            </w:r>
          </w:p>
        </w:tc>
        <w:tc>
          <w:tcPr>
            <w:tcW w:w="765" w:type="pct"/>
            <w:shd w:val="clear" w:color="auto" w:fill="auto"/>
            <w:tcMar>
              <w:top w:w="17" w:type="dxa"/>
              <w:left w:w="108" w:type="dxa"/>
              <w:bottom w:w="17" w:type="dxa"/>
              <w:right w:w="108" w:type="dxa"/>
            </w:tcMar>
          </w:tcPr>
          <w:p w14:paraId="04F3BB0E" w14:textId="5FA959BD" w:rsidR="0070038F" w:rsidRPr="00D767DD" w:rsidRDefault="003D17A1" w:rsidP="00936F0A">
            <w:pPr>
              <w:keepNext/>
              <w:suppressAutoHyphens/>
              <w:ind w:right="33"/>
              <w:jc w:val="right"/>
              <w:rPr>
                <w:sz w:val="20"/>
                <w:szCs w:val="20"/>
                <w:highlight w:val="yellow"/>
              </w:rPr>
            </w:pPr>
            <w:r>
              <w:rPr>
                <w:sz w:val="20"/>
              </w:rPr>
              <w:t>99 894</w:t>
            </w:r>
          </w:p>
        </w:tc>
      </w:tr>
      <w:tr w:rsidR="0070038F" w:rsidRPr="00486E19" w14:paraId="1463CAAB" w14:textId="77777777" w:rsidTr="00A77CB3">
        <w:trPr>
          <w:trHeight w:val="161"/>
          <w:jc w:val="center"/>
        </w:trPr>
        <w:tc>
          <w:tcPr>
            <w:tcW w:w="4235" w:type="pct"/>
            <w:gridSpan w:val="4"/>
            <w:shd w:val="clear" w:color="auto" w:fill="auto"/>
            <w:tcMar>
              <w:top w:w="17" w:type="dxa"/>
              <w:left w:w="108" w:type="dxa"/>
              <w:bottom w:w="17" w:type="dxa"/>
              <w:right w:w="108" w:type="dxa"/>
            </w:tcMar>
          </w:tcPr>
          <w:p w14:paraId="7A9EFBD6" w14:textId="77777777" w:rsidR="0070038F" w:rsidRPr="00486E19" w:rsidRDefault="0070038F" w:rsidP="009774CB">
            <w:pPr>
              <w:keepNext/>
              <w:suppressAutoHyphens/>
              <w:ind w:right="116"/>
              <w:jc w:val="left"/>
              <w:rPr>
                <w:sz w:val="20"/>
                <w:szCs w:val="20"/>
              </w:rPr>
            </w:pPr>
            <w:r>
              <w:rPr>
                <w:sz w:val="20"/>
              </w:rPr>
              <w:t>Valeur de référence pour les HCFC (65 %)</w:t>
            </w:r>
          </w:p>
        </w:tc>
        <w:tc>
          <w:tcPr>
            <w:tcW w:w="765" w:type="pct"/>
            <w:shd w:val="clear" w:color="auto" w:fill="auto"/>
          </w:tcPr>
          <w:p w14:paraId="403034BB" w14:textId="1ACF71AD" w:rsidR="0098379A" w:rsidRPr="0098379A" w:rsidRDefault="008025F7" w:rsidP="00936F0A">
            <w:pPr>
              <w:keepNext/>
              <w:suppressAutoHyphens/>
              <w:ind w:right="116"/>
              <w:jc w:val="right"/>
              <w:rPr>
                <w:sz w:val="20"/>
                <w:szCs w:val="20"/>
              </w:rPr>
            </w:pPr>
            <w:r>
              <w:rPr>
                <w:sz w:val="20"/>
              </w:rPr>
              <w:t>71 377</w:t>
            </w:r>
          </w:p>
        </w:tc>
      </w:tr>
      <w:tr w:rsidR="0070038F" w:rsidRPr="00486E19" w14:paraId="00B19120" w14:textId="77777777" w:rsidTr="00A77CB3">
        <w:trPr>
          <w:trHeight w:val="252"/>
          <w:jc w:val="center"/>
        </w:trPr>
        <w:tc>
          <w:tcPr>
            <w:tcW w:w="4235" w:type="pct"/>
            <w:gridSpan w:val="4"/>
            <w:shd w:val="clear" w:color="auto" w:fill="auto"/>
            <w:tcMar>
              <w:top w:w="17" w:type="dxa"/>
              <w:left w:w="108" w:type="dxa"/>
              <w:bottom w:w="17" w:type="dxa"/>
              <w:right w:w="108" w:type="dxa"/>
            </w:tcMar>
          </w:tcPr>
          <w:p w14:paraId="5362C8B4" w14:textId="77777777" w:rsidR="0070038F" w:rsidRPr="00486E19" w:rsidRDefault="0070038F" w:rsidP="009774CB">
            <w:pPr>
              <w:keepNext/>
              <w:suppressAutoHyphens/>
              <w:ind w:right="116"/>
              <w:jc w:val="left"/>
              <w:rPr>
                <w:b/>
                <w:bCs/>
                <w:sz w:val="20"/>
                <w:szCs w:val="20"/>
              </w:rPr>
            </w:pPr>
            <w:r>
              <w:rPr>
                <w:sz w:val="20"/>
              </w:rPr>
              <w:t>Valeur de référence pour les HFC</w:t>
            </w:r>
          </w:p>
        </w:tc>
        <w:tc>
          <w:tcPr>
            <w:tcW w:w="765" w:type="pct"/>
            <w:shd w:val="clear" w:color="auto" w:fill="auto"/>
          </w:tcPr>
          <w:p w14:paraId="244003BA" w14:textId="4CE1D128" w:rsidR="0070038F" w:rsidRDefault="008025F7" w:rsidP="00936F0A">
            <w:pPr>
              <w:keepNext/>
              <w:suppressAutoHyphens/>
              <w:ind w:right="116"/>
              <w:jc w:val="right"/>
              <w:rPr>
                <w:sz w:val="20"/>
                <w:szCs w:val="20"/>
              </w:rPr>
            </w:pPr>
            <w:r>
              <w:rPr>
                <w:sz w:val="20"/>
              </w:rPr>
              <w:t>171 271</w:t>
            </w:r>
          </w:p>
          <w:p w14:paraId="0FBA7F47" w14:textId="0C44A2CF" w:rsidR="0028575A" w:rsidRPr="00ED077A" w:rsidRDefault="0028575A" w:rsidP="00936F0A">
            <w:pPr>
              <w:keepNext/>
              <w:suppressAutoHyphens/>
              <w:ind w:right="116"/>
              <w:jc w:val="right"/>
              <w:rPr>
                <w:sz w:val="20"/>
                <w:szCs w:val="20"/>
                <w:highlight w:val="yellow"/>
              </w:rPr>
            </w:pPr>
          </w:p>
        </w:tc>
      </w:tr>
    </w:tbl>
    <w:p w14:paraId="3719334B" w14:textId="3C29908B" w:rsidR="0070038F" w:rsidRPr="008025F7" w:rsidRDefault="008025F7" w:rsidP="00A77CB3">
      <w:pPr>
        <w:ind w:hanging="630"/>
        <w:jc w:val="left"/>
        <w:rPr>
          <w:sz w:val="18"/>
          <w:szCs w:val="18"/>
        </w:rPr>
      </w:pPr>
      <w:r>
        <w:rPr>
          <w:sz w:val="18"/>
        </w:rPr>
        <w:t xml:space="preserve">* Le détail pour chaque pays figure dans l’annexe II </w:t>
      </w:r>
      <w:r w:rsidR="00DE1C3E">
        <w:rPr>
          <w:sz w:val="18"/>
        </w:rPr>
        <w:t>d</w:t>
      </w:r>
      <w:r>
        <w:rPr>
          <w:sz w:val="18"/>
        </w:rPr>
        <w:t xml:space="preserve">u présent document. </w:t>
      </w:r>
    </w:p>
    <w:p w14:paraId="258A8C90" w14:textId="77777777" w:rsidR="008025F7" w:rsidRPr="008025F7" w:rsidRDefault="008025F7" w:rsidP="008025F7">
      <w:pPr>
        <w:jc w:val="left"/>
        <w:rPr>
          <w:sz w:val="10"/>
          <w:szCs w:val="10"/>
        </w:rPr>
      </w:pPr>
    </w:p>
    <w:tbl>
      <w:tblPr>
        <w:tblW w:w="57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857"/>
        <w:gridCol w:w="1939"/>
      </w:tblGrid>
      <w:tr w:rsidR="0070038F" w:rsidRPr="00486E19" w14:paraId="71F52041" w14:textId="77777777" w:rsidTr="00A77CB3">
        <w:trPr>
          <w:trHeight w:val="22"/>
          <w:jc w:val="center"/>
        </w:trPr>
        <w:tc>
          <w:tcPr>
            <w:tcW w:w="5000" w:type="pct"/>
            <w:gridSpan w:val="2"/>
            <w:shd w:val="clear" w:color="auto" w:fill="auto"/>
            <w:tcMar>
              <w:top w:w="17" w:type="dxa"/>
              <w:left w:w="108" w:type="dxa"/>
              <w:bottom w:w="17" w:type="dxa"/>
              <w:right w:w="108" w:type="dxa"/>
            </w:tcMar>
          </w:tcPr>
          <w:p w14:paraId="5CD1A6B4" w14:textId="77777777" w:rsidR="0070038F" w:rsidRPr="00994499" w:rsidRDefault="0070038F" w:rsidP="009774CB">
            <w:pPr>
              <w:keepNext/>
              <w:suppressAutoHyphens/>
              <w:ind w:right="116"/>
              <w:jc w:val="left"/>
              <w:rPr>
                <w:sz w:val="20"/>
                <w:szCs w:val="20"/>
                <w:highlight w:val="cyan"/>
              </w:rPr>
            </w:pPr>
            <w:r>
              <w:rPr>
                <w:b/>
                <w:sz w:val="20"/>
              </w:rPr>
              <w:t>CONSOMMATION DE HFC ADMISSIBLE AU FINANCEMENT</w:t>
            </w:r>
          </w:p>
        </w:tc>
      </w:tr>
      <w:tr w:rsidR="0070038F" w:rsidRPr="00486E19" w14:paraId="0EB0C6FE" w14:textId="77777777" w:rsidTr="00A77CB3">
        <w:trPr>
          <w:trHeight w:val="22"/>
          <w:jc w:val="center"/>
        </w:trPr>
        <w:tc>
          <w:tcPr>
            <w:tcW w:w="4102" w:type="pct"/>
            <w:shd w:val="clear" w:color="auto" w:fill="auto"/>
            <w:tcMar>
              <w:top w:w="17" w:type="dxa"/>
              <w:left w:w="108" w:type="dxa"/>
              <w:bottom w:w="17" w:type="dxa"/>
              <w:right w:w="108" w:type="dxa"/>
            </w:tcMar>
          </w:tcPr>
          <w:p w14:paraId="63E347C9" w14:textId="77777777" w:rsidR="0070038F" w:rsidRPr="006430E5" w:rsidRDefault="0070038F" w:rsidP="009774CB">
            <w:pPr>
              <w:keepNext/>
              <w:suppressAutoHyphens/>
              <w:ind w:right="55"/>
              <w:jc w:val="left"/>
              <w:rPr>
                <w:sz w:val="20"/>
                <w:szCs w:val="20"/>
              </w:rPr>
            </w:pPr>
            <w:r>
              <w:rPr>
                <w:sz w:val="20"/>
              </w:rPr>
              <w:t>Point de départ des réductions globales durables</w:t>
            </w:r>
          </w:p>
        </w:tc>
        <w:tc>
          <w:tcPr>
            <w:tcW w:w="898" w:type="pct"/>
            <w:shd w:val="clear" w:color="auto" w:fill="auto"/>
          </w:tcPr>
          <w:p w14:paraId="2145D2B2" w14:textId="4B45C0C6" w:rsidR="0070038F" w:rsidRPr="00D1071D" w:rsidRDefault="0070038F" w:rsidP="00776D7B">
            <w:pPr>
              <w:keepNext/>
              <w:suppressAutoHyphens/>
              <w:ind w:right="116"/>
              <w:jc w:val="right"/>
              <w:rPr>
                <w:b/>
                <w:bCs/>
                <w:sz w:val="20"/>
                <w:szCs w:val="20"/>
              </w:rPr>
            </w:pPr>
            <w:r>
              <w:rPr>
                <w:sz w:val="20"/>
              </w:rPr>
              <w:t>s. o.</w:t>
            </w:r>
          </w:p>
        </w:tc>
      </w:tr>
      <w:tr w:rsidR="0070038F" w:rsidRPr="00486E19" w14:paraId="05FD4C5F" w14:textId="77777777" w:rsidTr="00A77CB3">
        <w:trPr>
          <w:trHeight w:val="22"/>
          <w:jc w:val="center"/>
        </w:trPr>
        <w:tc>
          <w:tcPr>
            <w:tcW w:w="4102" w:type="pct"/>
            <w:shd w:val="clear" w:color="auto" w:fill="auto"/>
            <w:tcMar>
              <w:top w:w="17" w:type="dxa"/>
              <w:left w:w="108" w:type="dxa"/>
              <w:bottom w:w="17" w:type="dxa"/>
              <w:right w:w="108" w:type="dxa"/>
            </w:tcMar>
          </w:tcPr>
          <w:p w14:paraId="2ECEA6F6" w14:textId="77777777" w:rsidR="0070038F" w:rsidRPr="00D1071D" w:rsidRDefault="0070038F" w:rsidP="009774CB">
            <w:pPr>
              <w:keepNext/>
              <w:suppressAutoHyphens/>
              <w:ind w:right="55"/>
              <w:jc w:val="left"/>
              <w:rPr>
                <w:b/>
                <w:bCs/>
                <w:sz w:val="20"/>
                <w:szCs w:val="20"/>
              </w:rPr>
            </w:pPr>
            <w:r>
              <w:rPr>
                <w:sz w:val="20"/>
              </w:rPr>
              <w:t>Projets d’investissement pour la réduction progressive des HFC précédemment approuvés</w:t>
            </w:r>
          </w:p>
        </w:tc>
        <w:tc>
          <w:tcPr>
            <w:tcW w:w="898" w:type="pct"/>
            <w:shd w:val="clear" w:color="auto" w:fill="auto"/>
          </w:tcPr>
          <w:p w14:paraId="48E7F70B" w14:textId="4E0150B5" w:rsidR="0070038F" w:rsidRPr="00D1071D" w:rsidRDefault="0070038F" w:rsidP="00776D7B">
            <w:pPr>
              <w:keepNext/>
              <w:suppressAutoHyphens/>
              <w:ind w:right="116"/>
              <w:jc w:val="right"/>
              <w:rPr>
                <w:b/>
                <w:bCs/>
                <w:sz w:val="20"/>
                <w:szCs w:val="20"/>
              </w:rPr>
            </w:pPr>
            <w:r>
              <w:rPr>
                <w:sz w:val="20"/>
              </w:rPr>
              <w:t>Non</w:t>
            </w:r>
          </w:p>
        </w:tc>
      </w:tr>
      <w:tr w:rsidR="0070038F" w:rsidRPr="00486E19" w14:paraId="5439E13A" w14:textId="77777777" w:rsidTr="00A77CB3">
        <w:trPr>
          <w:trHeight w:val="221"/>
          <w:jc w:val="center"/>
        </w:trPr>
        <w:tc>
          <w:tcPr>
            <w:tcW w:w="4102" w:type="pct"/>
            <w:shd w:val="clear" w:color="auto" w:fill="auto"/>
            <w:tcMar>
              <w:top w:w="17" w:type="dxa"/>
              <w:left w:w="108" w:type="dxa"/>
              <w:bottom w:w="17" w:type="dxa"/>
              <w:right w:w="108" w:type="dxa"/>
            </w:tcMar>
          </w:tcPr>
          <w:p w14:paraId="61679726" w14:textId="77777777" w:rsidR="0070038F" w:rsidRPr="007036D5" w:rsidRDefault="0070038F" w:rsidP="009774CB">
            <w:pPr>
              <w:keepNext/>
              <w:suppressAutoHyphens/>
              <w:ind w:right="172"/>
              <w:jc w:val="left"/>
              <w:rPr>
                <w:sz w:val="20"/>
                <w:szCs w:val="20"/>
              </w:rPr>
            </w:pPr>
            <w:r>
              <w:rPr>
                <w:sz w:val="20"/>
              </w:rPr>
              <w:t>Réductions globales issues des projets précédemment approuvés (tonnes </w:t>
            </w:r>
            <w:proofErr w:type="spellStart"/>
            <w:r>
              <w:rPr>
                <w:sz w:val="20"/>
              </w:rPr>
              <w:t>éq</w:t>
            </w:r>
            <w:proofErr w:type="spellEnd"/>
            <w:r>
              <w:rPr>
                <w:sz w:val="20"/>
              </w:rPr>
              <w:t> CO</w:t>
            </w:r>
            <w:r>
              <w:rPr>
                <w:sz w:val="20"/>
                <w:vertAlign w:val="subscript"/>
              </w:rPr>
              <w:t>2</w:t>
            </w:r>
            <w:r>
              <w:rPr>
                <w:sz w:val="20"/>
              </w:rPr>
              <w:t>)</w:t>
            </w:r>
          </w:p>
        </w:tc>
        <w:tc>
          <w:tcPr>
            <w:tcW w:w="898" w:type="pct"/>
            <w:shd w:val="clear" w:color="auto" w:fill="auto"/>
          </w:tcPr>
          <w:p w14:paraId="5E1E8750" w14:textId="10634725" w:rsidR="0070038F" w:rsidRPr="00994499" w:rsidRDefault="0070038F" w:rsidP="00776D7B">
            <w:pPr>
              <w:ind w:right="116"/>
              <w:jc w:val="right"/>
              <w:rPr>
                <w:sz w:val="20"/>
                <w:szCs w:val="20"/>
              </w:rPr>
            </w:pPr>
            <w:r>
              <w:rPr>
                <w:sz w:val="20"/>
              </w:rPr>
              <w:t>s. o.</w:t>
            </w:r>
          </w:p>
        </w:tc>
      </w:tr>
    </w:tbl>
    <w:p w14:paraId="4B824DC1" w14:textId="77777777" w:rsidR="0070038F" w:rsidRDefault="0070038F" w:rsidP="0070038F">
      <w:pPr>
        <w:jc w:val="center"/>
        <w:rPr>
          <w:sz w:val="10"/>
          <w:szCs w:val="10"/>
        </w:rPr>
      </w:pPr>
    </w:p>
    <w:tbl>
      <w:tblPr>
        <w:tblStyle w:val="TableGrid"/>
        <w:tblW w:w="5773" w:type="pct"/>
        <w:jc w:val="center"/>
        <w:tblLayout w:type="fixed"/>
        <w:tblLook w:val="04A0" w:firstRow="1" w:lastRow="0" w:firstColumn="1" w:lastColumn="0" w:noHBand="0" w:noVBand="1"/>
      </w:tblPr>
      <w:tblGrid>
        <w:gridCol w:w="1415"/>
        <w:gridCol w:w="1700"/>
        <w:gridCol w:w="1429"/>
        <w:gridCol w:w="991"/>
        <w:gridCol w:w="851"/>
        <w:gridCol w:w="851"/>
        <w:gridCol w:w="851"/>
        <w:gridCol w:w="851"/>
        <w:gridCol w:w="851"/>
        <w:gridCol w:w="1006"/>
      </w:tblGrid>
      <w:tr w:rsidR="009A6C0B" w:rsidRPr="0016626D" w14:paraId="4AA8B3BD" w14:textId="77777777" w:rsidTr="00A77CB3">
        <w:trPr>
          <w:trHeight w:val="216"/>
          <w:jc w:val="center"/>
        </w:trPr>
        <w:tc>
          <w:tcPr>
            <w:tcW w:w="2104" w:type="pct"/>
            <w:gridSpan w:val="3"/>
            <w:shd w:val="clear" w:color="auto" w:fill="auto"/>
          </w:tcPr>
          <w:p w14:paraId="1DDE1786" w14:textId="77777777" w:rsidR="00CB3767" w:rsidRPr="0016626D" w:rsidRDefault="00CB3767">
            <w:pPr>
              <w:jc w:val="left"/>
              <w:rPr>
                <w:b/>
                <w:sz w:val="18"/>
                <w:szCs w:val="18"/>
              </w:rPr>
            </w:pPr>
            <w:r>
              <w:rPr>
                <w:b/>
                <w:sz w:val="18"/>
              </w:rPr>
              <w:t>DONNÉES CONVENUES POUR LE PROJET</w:t>
            </w:r>
          </w:p>
        </w:tc>
        <w:tc>
          <w:tcPr>
            <w:tcW w:w="459" w:type="pct"/>
            <w:shd w:val="clear" w:color="auto" w:fill="auto"/>
            <w:vAlign w:val="center"/>
          </w:tcPr>
          <w:p w14:paraId="6C394339" w14:textId="77777777" w:rsidR="00CB3767" w:rsidRPr="0016626D" w:rsidRDefault="00CB3767" w:rsidP="00DE1C3E">
            <w:pPr>
              <w:jc w:val="center"/>
              <w:rPr>
                <w:b/>
                <w:sz w:val="18"/>
                <w:szCs w:val="18"/>
              </w:rPr>
            </w:pPr>
            <w:r>
              <w:rPr>
                <w:b/>
                <w:sz w:val="18"/>
              </w:rPr>
              <w:t>2024*</w:t>
            </w:r>
          </w:p>
        </w:tc>
        <w:tc>
          <w:tcPr>
            <w:tcW w:w="394" w:type="pct"/>
            <w:shd w:val="clear" w:color="auto" w:fill="auto"/>
            <w:vAlign w:val="center"/>
          </w:tcPr>
          <w:p w14:paraId="6BD4CFD9" w14:textId="77777777" w:rsidR="00CB3767" w:rsidRPr="0016626D" w:rsidRDefault="00CB3767" w:rsidP="00DE1C3E">
            <w:pPr>
              <w:jc w:val="center"/>
              <w:rPr>
                <w:b/>
                <w:sz w:val="18"/>
                <w:szCs w:val="18"/>
              </w:rPr>
            </w:pPr>
            <w:r>
              <w:rPr>
                <w:b/>
                <w:sz w:val="18"/>
              </w:rPr>
              <w:t>2025</w:t>
            </w:r>
          </w:p>
        </w:tc>
        <w:tc>
          <w:tcPr>
            <w:tcW w:w="394" w:type="pct"/>
            <w:vAlign w:val="center"/>
          </w:tcPr>
          <w:p w14:paraId="5E36B8A2" w14:textId="77777777" w:rsidR="00CB3767" w:rsidRPr="0016626D" w:rsidRDefault="00CB3767" w:rsidP="00DE1C3E">
            <w:pPr>
              <w:jc w:val="center"/>
              <w:rPr>
                <w:b/>
                <w:sz w:val="18"/>
                <w:szCs w:val="18"/>
              </w:rPr>
            </w:pPr>
            <w:r>
              <w:rPr>
                <w:b/>
                <w:sz w:val="18"/>
              </w:rPr>
              <w:t>2026</w:t>
            </w:r>
          </w:p>
        </w:tc>
        <w:tc>
          <w:tcPr>
            <w:tcW w:w="394" w:type="pct"/>
            <w:vAlign w:val="center"/>
          </w:tcPr>
          <w:p w14:paraId="745601FB" w14:textId="77777777" w:rsidR="00CB3767" w:rsidRPr="0016626D" w:rsidRDefault="00CB3767" w:rsidP="00DE1C3E">
            <w:pPr>
              <w:jc w:val="center"/>
              <w:rPr>
                <w:b/>
                <w:sz w:val="18"/>
                <w:szCs w:val="18"/>
              </w:rPr>
            </w:pPr>
            <w:r>
              <w:rPr>
                <w:b/>
                <w:sz w:val="18"/>
              </w:rPr>
              <w:t>2027</w:t>
            </w:r>
          </w:p>
        </w:tc>
        <w:tc>
          <w:tcPr>
            <w:tcW w:w="394" w:type="pct"/>
          </w:tcPr>
          <w:p w14:paraId="2296DFF0" w14:textId="77777777" w:rsidR="00CB3767" w:rsidRPr="0016626D" w:rsidRDefault="00CB3767" w:rsidP="00DE1C3E">
            <w:pPr>
              <w:jc w:val="center"/>
              <w:rPr>
                <w:b/>
                <w:sz w:val="18"/>
                <w:szCs w:val="18"/>
              </w:rPr>
            </w:pPr>
            <w:r>
              <w:rPr>
                <w:b/>
                <w:sz w:val="18"/>
              </w:rPr>
              <w:t>2028</w:t>
            </w:r>
          </w:p>
        </w:tc>
        <w:tc>
          <w:tcPr>
            <w:tcW w:w="394" w:type="pct"/>
          </w:tcPr>
          <w:p w14:paraId="1119C771" w14:textId="77777777" w:rsidR="00CB3767" w:rsidRPr="0016626D" w:rsidRDefault="00CB3767" w:rsidP="00DE1C3E">
            <w:pPr>
              <w:jc w:val="center"/>
              <w:rPr>
                <w:b/>
                <w:sz w:val="18"/>
                <w:szCs w:val="18"/>
              </w:rPr>
            </w:pPr>
            <w:r>
              <w:rPr>
                <w:b/>
                <w:sz w:val="18"/>
              </w:rPr>
              <w:t>2029</w:t>
            </w:r>
          </w:p>
        </w:tc>
        <w:tc>
          <w:tcPr>
            <w:tcW w:w="466" w:type="pct"/>
            <w:shd w:val="clear" w:color="auto" w:fill="auto"/>
            <w:vAlign w:val="center"/>
          </w:tcPr>
          <w:p w14:paraId="2504F7F2" w14:textId="77777777" w:rsidR="00CB3767" w:rsidRPr="0016626D" w:rsidRDefault="00CB3767" w:rsidP="00DE1C3E">
            <w:pPr>
              <w:jc w:val="center"/>
              <w:rPr>
                <w:b/>
                <w:sz w:val="18"/>
                <w:szCs w:val="18"/>
              </w:rPr>
            </w:pPr>
            <w:r>
              <w:rPr>
                <w:b/>
                <w:sz w:val="18"/>
              </w:rPr>
              <w:t>Total</w:t>
            </w:r>
          </w:p>
        </w:tc>
      </w:tr>
      <w:tr w:rsidR="009A6C0B" w:rsidRPr="0016626D" w14:paraId="4625A3F6" w14:textId="77777777" w:rsidTr="00A77CB3">
        <w:trPr>
          <w:trHeight w:val="290"/>
          <w:jc w:val="center"/>
        </w:trPr>
        <w:tc>
          <w:tcPr>
            <w:tcW w:w="655" w:type="pct"/>
            <w:vMerge w:val="restart"/>
            <w:shd w:val="clear" w:color="auto" w:fill="auto"/>
            <w:vAlign w:val="center"/>
          </w:tcPr>
          <w:p w14:paraId="450435AC" w14:textId="77777777" w:rsidR="00CB3767" w:rsidRPr="0016626D" w:rsidRDefault="00CB3767">
            <w:pPr>
              <w:tabs>
                <w:tab w:val="left" w:pos="8280"/>
              </w:tabs>
              <w:spacing w:after="60"/>
              <w:jc w:val="left"/>
              <w:rPr>
                <w:sz w:val="18"/>
                <w:szCs w:val="18"/>
              </w:rPr>
            </w:pPr>
            <w:r>
              <w:rPr>
                <w:sz w:val="18"/>
              </w:rPr>
              <w:t>Consommation (tonnes </w:t>
            </w:r>
            <w:proofErr w:type="spellStart"/>
            <w:r>
              <w:rPr>
                <w:sz w:val="18"/>
              </w:rPr>
              <w:t>éq</w:t>
            </w:r>
            <w:proofErr w:type="spellEnd"/>
            <w:r>
              <w:rPr>
                <w:sz w:val="18"/>
              </w:rPr>
              <w:t> CO</w:t>
            </w:r>
            <w:r>
              <w:rPr>
                <w:sz w:val="18"/>
                <w:vertAlign w:val="subscript"/>
              </w:rPr>
              <w:t>2</w:t>
            </w:r>
            <w:r>
              <w:rPr>
                <w:sz w:val="18"/>
              </w:rPr>
              <w:t>)</w:t>
            </w:r>
          </w:p>
        </w:tc>
        <w:tc>
          <w:tcPr>
            <w:tcW w:w="1449" w:type="pct"/>
            <w:gridSpan w:val="2"/>
            <w:shd w:val="clear" w:color="auto" w:fill="auto"/>
            <w:vAlign w:val="bottom"/>
          </w:tcPr>
          <w:p w14:paraId="4D8BE36C" w14:textId="77777777" w:rsidR="00CB3767" w:rsidRPr="0016626D" w:rsidRDefault="00CB3767">
            <w:pPr>
              <w:tabs>
                <w:tab w:val="left" w:pos="8280"/>
              </w:tabs>
              <w:spacing w:after="60"/>
              <w:ind w:right="-108"/>
              <w:jc w:val="left"/>
              <w:rPr>
                <w:sz w:val="18"/>
                <w:szCs w:val="18"/>
              </w:rPr>
            </w:pPr>
            <w:r>
              <w:rPr>
                <w:sz w:val="18"/>
              </w:rPr>
              <w:t>Limites du Protocole de Montréal</w:t>
            </w:r>
          </w:p>
        </w:tc>
        <w:tc>
          <w:tcPr>
            <w:tcW w:w="459" w:type="pct"/>
            <w:shd w:val="clear" w:color="auto" w:fill="auto"/>
          </w:tcPr>
          <w:p w14:paraId="0AA07B35" w14:textId="77777777" w:rsidR="00CB3767" w:rsidRPr="00411DF1" w:rsidRDefault="00CB3767" w:rsidP="00776D7B">
            <w:pPr>
              <w:tabs>
                <w:tab w:val="left" w:pos="8280"/>
              </w:tabs>
              <w:spacing w:after="60"/>
              <w:jc w:val="right"/>
              <w:rPr>
                <w:sz w:val="18"/>
                <w:szCs w:val="18"/>
              </w:rPr>
            </w:pPr>
            <w:r>
              <w:rPr>
                <w:sz w:val="18"/>
              </w:rPr>
              <w:t>171 271</w:t>
            </w:r>
          </w:p>
        </w:tc>
        <w:tc>
          <w:tcPr>
            <w:tcW w:w="394" w:type="pct"/>
            <w:shd w:val="clear" w:color="auto" w:fill="auto"/>
          </w:tcPr>
          <w:p w14:paraId="49A352FB" w14:textId="77777777" w:rsidR="00CB3767" w:rsidRPr="00411DF1" w:rsidRDefault="00CB3767" w:rsidP="00776D7B">
            <w:pPr>
              <w:tabs>
                <w:tab w:val="left" w:pos="8280"/>
              </w:tabs>
              <w:spacing w:after="60"/>
              <w:jc w:val="right"/>
              <w:rPr>
                <w:sz w:val="18"/>
                <w:szCs w:val="18"/>
              </w:rPr>
            </w:pPr>
            <w:r>
              <w:rPr>
                <w:sz w:val="18"/>
              </w:rPr>
              <w:t>171 271</w:t>
            </w:r>
          </w:p>
        </w:tc>
        <w:tc>
          <w:tcPr>
            <w:tcW w:w="394" w:type="pct"/>
            <w:shd w:val="clear" w:color="auto" w:fill="auto"/>
          </w:tcPr>
          <w:p w14:paraId="19B33FE7" w14:textId="77777777" w:rsidR="00CB3767" w:rsidRPr="00411DF1" w:rsidRDefault="00CB3767" w:rsidP="00776D7B">
            <w:pPr>
              <w:tabs>
                <w:tab w:val="left" w:pos="8280"/>
              </w:tabs>
              <w:spacing w:after="60"/>
              <w:jc w:val="right"/>
              <w:rPr>
                <w:sz w:val="18"/>
                <w:szCs w:val="18"/>
              </w:rPr>
            </w:pPr>
            <w:r>
              <w:rPr>
                <w:sz w:val="18"/>
              </w:rPr>
              <w:t>171 271</w:t>
            </w:r>
          </w:p>
        </w:tc>
        <w:tc>
          <w:tcPr>
            <w:tcW w:w="394" w:type="pct"/>
            <w:shd w:val="clear" w:color="auto" w:fill="auto"/>
          </w:tcPr>
          <w:p w14:paraId="0CA736CB" w14:textId="77777777" w:rsidR="00CB3767" w:rsidRPr="00411DF1" w:rsidRDefault="00CB3767" w:rsidP="00776D7B">
            <w:pPr>
              <w:tabs>
                <w:tab w:val="left" w:pos="8280"/>
              </w:tabs>
              <w:spacing w:after="60"/>
              <w:jc w:val="right"/>
              <w:rPr>
                <w:sz w:val="18"/>
                <w:szCs w:val="18"/>
              </w:rPr>
            </w:pPr>
            <w:r>
              <w:rPr>
                <w:sz w:val="18"/>
              </w:rPr>
              <w:t>171 271</w:t>
            </w:r>
          </w:p>
        </w:tc>
        <w:tc>
          <w:tcPr>
            <w:tcW w:w="394" w:type="pct"/>
            <w:shd w:val="clear" w:color="auto" w:fill="auto"/>
          </w:tcPr>
          <w:p w14:paraId="05EDD43B" w14:textId="77777777" w:rsidR="00CB3767" w:rsidRPr="00411DF1" w:rsidRDefault="00CB3767" w:rsidP="00776D7B">
            <w:pPr>
              <w:tabs>
                <w:tab w:val="left" w:pos="8280"/>
              </w:tabs>
              <w:spacing w:after="60"/>
              <w:jc w:val="right"/>
              <w:rPr>
                <w:sz w:val="18"/>
                <w:szCs w:val="18"/>
              </w:rPr>
            </w:pPr>
            <w:r>
              <w:rPr>
                <w:sz w:val="18"/>
              </w:rPr>
              <w:t>171 271</w:t>
            </w:r>
          </w:p>
        </w:tc>
        <w:tc>
          <w:tcPr>
            <w:tcW w:w="394" w:type="pct"/>
            <w:shd w:val="clear" w:color="auto" w:fill="auto"/>
          </w:tcPr>
          <w:p w14:paraId="0FF37DAE" w14:textId="69B6D15B" w:rsidR="00F90CDA" w:rsidRPr="00411DF1" w:rsidRDefault="00CB3767" w:rsidP="00776D7B">
            <w:pPr>
              <w:tabs>
                <w:tab w:val="left" w:pos="8280"/>
              </w:tabs>
              <w:spacing w:after="60"/>
              <w:jc w:val="right"/>
              <w:rPr>
                <w:sz w:val="18"/>
                <w:szCs w:val="18"/>
              </w:rPr>
            </w:pPr>
            <w:r>
              <w:rPr>
                <w:sz w:val="18"/>
              </w:rPr>
              <w:t>154 143</w:t>
            </w:r>
          </w:p>
        </w:tc>
        <w:tc>
          <w:tcPr>
            <w:tcW w:w="466" w:type="pct"/>
          </w:tcPr>
          <w:p w14:paraId="0B293011" w14:textId="77777777" w:rsidR="00CB3767" w:rsidRPr="0016626D" w:rsidRDefault="00CB3767" w:rsidP="00776D7B">
            <w:pPr>
              <w:tabs>
                <w:tab w:val="left" w:pos="8280"/>
              </w:tabs>
              <w:spacing w:after="60"/>
              <w:jc w:val="right"/>
              <w:rPr>
                <w:sz w:val="18"/>
                <w:szCs w:val="18"/>
              </w:rPr>
            </w:pPr>
            <w:r>
              <w:rPr>
                <w:sz w:val="18"/>
              </w:rPr>
              <w:t>s. o.</w:t>
            </w:r>
          </w:p>
        </w:tc>
      </w:tr>
      <w:tr w:rsidR="009A6C0B" w:rsidRPr="0016626D" w14:paraId="1A8020E5" w14:textId="77777777" w:rsidTr="00A77CB3">
        <w:trPr>
          <w:trHeight w:val="290"/>
          <w:jc w:val="center"/>
        </w:trPr>
        <w:tc>
          <w:tcPr>
            <w:tcW w:w="655" w:type="pct"/>
            <w:vMerge/>
            <w:shd w:val="clear" w:color="auto" w:fill="auto"/>
          </w:tcPr>
          <w:p w14:paraId="2D0FFF84" w14:textId="77777777" w:rsidR="00CB3767" w:rsidRPr="0016626D" w:rsidRDefault="00CB3767">
            <w:pPr>
              <w:tabs>
                <w:tab w:val="left" w:pos="8280"/>
              </w:tabs>
              <w:spacing w:after="60"/>
              <w:jc w:val="left"/>
              <w:rPr>
                <w:sz w:val="18"/>
                <w:szCs w:val="18"/>
              </w:rPr>
            </w:pPr>
          </w:p>
        </w:tc>
        <w:tc>
          <w:tcPr>
            <w:tcW w:w="1449" w:type="pct"/>
            <w:gridSpan w:val="2"/>
            <w:shd w:val="clear" w:color="auto" w:fill="auto"/>
            <w:vAlign w:val="bottom"/>
          </w:tcPr>
          <w:p w14:paraId="59CA3B0D" w14:textId="77777777" w:rsidR="00CB3767" w:rsidRPr="0016626D" w:rsidRDefault="00CB3767">
            <w:pPr>
              <w:tabs>
                <w:tab w:val="left" w:pos="8280"/>
              </w:tabs>
              <w:spacing w:after="60"/>
              <w:jc w:val="left"/>
              <w:rPr>
                <w:sz w:val="18"/>
                <w:szCs w:val="18"/>
              </w:rPr>
            </w:pPr>
            <w:r>
              <w:rPr>
                <w:sz w:val="18"/>
              </w:rPr>
              <w:t>Consommation maximale admissible</w:t>
            </w:r>
          </w:p>
        </w:tc>
        <w:tc>
          <w:tcPr>
            <w:tcW w:w="459" w:type="pct"/>
            <w:shd w:val="clear" w:color="auto" w:fill="auto"/>
          </w:tcPr>
          <w:p w14:paraId="3E48423B" w14:textId="77777777" w:rsidR="00CB3767" w:rsidRPr="00411DF1" w:rsidRDefault="00CB3767" w:rsidP="00776D7B">
            <w:pPr>
              <w:tabs>
                <w:tab w:val="left" w:pos="8280"/>
              </w:tabs>
              <w:spacing w:after="60"/>
              <w:jc w:val="right"/>
              <w:rPr>
                <w:sz w:val="18"/>
                <w:szCs w:val="18"/>
              </w:rPr>
            </w:pPr>
            <w:r>
              <w:rPr>
                <w:sz w:val="18"/>
              </w:rPr>
              <w:t>171 271</w:t>
            </w:r>
          </w:p>
        </w:tc>
        <w:tc>
          <w:tcPr>
            <w:tcW w:w="394" w:type="pct"/>
            <w:shd w:val="clear" w:color="auto" w:fill="auto"/>
          </w:tcPr>
          <w:p w14:paraId="7521A979" w14:textId="77777777" w:rsidR="00CB3767" w:rsidRPr="00411DF1" w:rsidRDefault="00CB3767" w:rsidP="00776D7B">
            <w:pPr>
              <w:tabs>
                <w:tab w:val="left" w:pos="8280"/>
              </w:tabs>
              <w:spacing w:after="60"/>
              <w:jc w:val="right"/>
              <w:rPr>
                <w:sz w:val="18"/>
                <w:szCs w:val="18"/>
              </w:rPr>
            </w:pPr>
            <w:r>
              <w:rPr>
                <w:sz w:val="18"/>
              </w:rPr>
              <w:t>171 271</w:t>
            </w:r>
          </w:p>
        </w:tc>
        <w:tc>
          <w:tcPr>
            <w:tcW w:w="394" w:type="pct"/>
            <w:shd w:val="clear" w:color="auto" w:fill="auto"/>
          </w:tcPr>
          <w:p w14:paraId="276F7135" w14:textId="43AF4B44" w:rsidR="00CB3767" w:rsidRPr="00411DF1" w:rsidRDefault="00CB3767" w:rsidP="00776D7B">
            <w:pPr>
              <w:tabs>
                <w:tab w:val="left" w:pos="8280"/>
              </w:tabs>
              <w:spacing w:after="60"/>
              <w:jc w:val="right"/>
              <w:rPr>
                <w:sz w:val="18"/>
                <w:szCs w:val="18"/>
              </w:rPr>
            </w:pPr>
            <w:r>
              <w:rPr>
                <w:sz w:val="18"/>
              </w:rPr>
              <w:t>150 416</w:t>
            </w:r>
          </w:p>
        </w:tc>
        <w:tc>
          <w:tcPr>
            <w:tcW w:w="394" w:type="pct"/>
            <w:shd w:val="clear" w:color="auto" w:fill="auto"/>
          </w:tcPr>
          <w:p w14:paraId="7956C79B" w14:textId="61617028" w:rsidR="00CB3767" w:rsidRPr="00411DF1" w:rsidRDefault="00CB3767" w:rsidP="00776D7B">
            <w:pPr>
              <w:tabs>
                <w:tab w:val="left" w:pos="8280"/>
              </w:tabs>
              <w:spacing w:after="60"/>
              <w:jc w:val="right"/>
              <w:rPr>
                <w:sz w:val="18"/>
                <w:szCs w:val="18"/>
              </w:rPr>
            </w:pPr>
            <w:r>
              <w:rPr>
                <w:sz w:val="18"/>
              </w:rPr>
              <w:t>150 416</w:t>
            </w:r>
          </w:p>
        </w:tc>
        <w:tc>
          <w:tcPr>
            <w:tcW w:w="394" w:type="pct"/>
            <w:shd w:val="clear" w:color="auto" w:fill="auto"/>
          </w:tcPr>
          <w:p w14:paraId="11347ED8" w14:textId="71E6DA8E" w:rsidR="00CB3767" w:rsidRPr="00411DF1" w:rsidRDefault="00CB3767" w:rsidP="00776D7B">
            <w:pPr>
              <w:tabs>
                <w:tab w:val="left" w:pos="8280"/>
              </w:tabs>
              <w:spacing w:after="60"/>
              <w:jc w:val="right"/>
              <w:rPr>
                <w:sz w:val="18"/>
                <w:szCs w:val="18"/>
              </w:rPr>
            </w:pPr>
            <w:r>
              <w:rPr>
                <w:sz w:val="18"/>
              </w:rPr>
              <w:t>150 416</w:t>
            </w:r>
          </w:p>
        </w:tc>
        <w:tc>
          <w:tcPr>
            <w:tcW w:w="394" w:type="pct"/>
            <w:shd w:val="clear" w:color="auto" w:fill="auto"/>
          </w:tcPr>
          <w:p w14:paraId="25F2EFEC" w14:textId="12D3F759" w:rsidR="00CB3767" w:rsidRPr="00411DF1" w:rsidRDefault="00CB3767" w:rsidP="00776D7B">
            <w:pPr>
              <w:tabs>
                <w:tab w:val="left" w:pos="8280"/>
              </w:tabs>
              <w:spacing w:after="60"/>
              <w:jc w:val="right"/>
              <w:rPr>
                <w:sz w:val="18"/>
                <w:szCs w:val="18"/>
              </w:rPr>
            </w:pPr>
            <w:r>
              <w:rPr>
                <w:sz w:val="18"/>
              </w:rPr>
              <w:t>140 239</w:t>
            </w:r>
          </w:p>
        </w:tc>
        <w:tc>
          <w:tcPr>
            <w:tcW w:w="466" w:type="pct"/>
          </w:tcPr>
          <w:p w14:paraId="73EB0733" w14:textId="77777777" w:rsidR="00CB3767" w:rsidRPr="0016626D" w:rsidRDefault="00CB3767" w:rsidP="00776D7B">
            <w:pPr>
              <w:tabs>
                <w:tab w:val="left" w:pos="8280"/>
              </w:tabs>
              <w:spacing w:after="60"/>
              <w:jc w:val="right"/>
              <w:rPr>
                <w:sz w:val="18"/>
                <w:szCs w:val="18"/>
              </w:rPr>
            </w:pPr>
            <w:r>
              <w:rPr>
                <w:sz w:val="18"/>
              </w:rPr>
              <w:t>s. o.</w:t>
            </w:r>
          </w:p>
        </w:tc>
      </w:tr>
      <w:tr w:rsidR="009A6C0B" w:rsidRPr="0016626D" w14:paraId="56177B16" w14:textId="77777777" w:rsidTr="00A77CB3">
        <w:trPr>
          <w:trHeight w:val="290"/>
          <w:jc w:val="center"/>
        </w:trPr>
        <w:tc>
          <w:tcPr>
            <w:tcW w:w="655" w:type="pct"/>
            <w:vMerge/>
            <w:shd w:val="clear" w:color="auto" w:fill="auto"/>
          </w:tcPr>
          <w:p w14:paraId="407AC44A" w14:textId="77777777" w:rsidR="00CB3767" w:rsidRPr="0016626D" w:rsidRDefault="00CB3767">
            <w:pPr>
              <w:tabs>
                <w:tab w:val="left" w:pos="8280"/>
              </w:tabs>
              <w:spacing w:after="60"/>
              <w:jc w:val="left"/>
              <w:rPr>
                <w:sz w:val="18"/>
                <w:szCs w:val="18"/>
              </w:rPr>
            </w:pPr>
          </w:p>
        </w:tc>
        <w:tc>
          <w:tcPr>
            <w:tcW w:w="1449" w:type="pct"/>
            <w:gridSpan w:val="2"/>
            <w:shd w:val="clear" w:color="auto" w:fill="auto"/>
            <w:vAlign w:val="bottom"/>
          </w:tcPr>
          <w:p w14:paraId="40C90F38" w14:textId="77777777" w:rsidR="00CB3767" w:rsidRPr="0016626D" w:rsidRDefault="00CB3767">
            <w:pPr>
              <w:tabs>
                <w:tab w:val="left" w:pos="8280"/>
              </w:tabs>
              <w:spacing w:after="60"/>
              <w:ind w:right="-108"/>
              <w:jc w:val="left"/>
              <w:rPr>
                <w:sz w:val="18"/>
                <w:szCs w:val="18"/>
              </w:rPr>
            </w:pPr>
            <w:r>
              <w:rPr>
                <w:sz w:val="18"/>
              </w:rPr>
              <w:t>Consommation maximale admissible (%)</w:t>
            </w:r>
          </w:p>
        </w:tc>
        <w:tc>
          <w:tcPr>
            <w:tcW w:w="459" w:type="pct"/>
            <w:shd w:val="clear" w:color="auto" w:fill="auto"/>
          </w:tcPr>
          <w:p w14:paraId="7C59A3FE" w14:textId="77777777" w:rsidR="00CB3767" w:rsidRPr="00411DF1" w:rsidRDefault="00CB3767" w:rsidP="00776D7B">
            <w:pPr>
              <w:tabs>
                <w:tab w:val="left" w:pos="8280"/>
              </w:tabs>
              <w:spacing w:after="60"/>
              <w:jc w:val="right"/>
              <w:rPr>
                <w:sz w:val="18"/>
                <w:szCs w:val="18"/>
              </w:rPr>
            </w:pPr>
            <w:r>
              <w:rPr>
                <w:sz w:val="18"/>
              </w:rPr>
              <w:t>100</w:t>
            </w:r>
          </w:p>
        </w:tc>
        <w:tc>
          <w:tcPr>
            <w:tcW w:w="394" w:type="pct"/>
            <w:shd w:val="clear" w:color="auto" w:fill="auto"/>
          </w:tcPr>
          <w:p w14:paraId="15F54083" w14:textId="77777777" w:rsidR="00CB3767" w:rsidRPr="00411DF1" w:rsidRDefault="00CB3767" w:rsidP="00776D7B">
            <w:pPr>
              <w:tabs>
                <w:tab w:val="left" w:pos="8280"/>
              </w:tabs>
              <w:spacing w:after="60"/>
              <w:jc w:val="right"/>
              <w:rPr>
                <w:sz w:val="18"/>
                <w:szCs w:val="18"/>
              </w:rPr>
            </w:pPr>
            <w:r>
              <w:rPr>
                <w:sz w:val="18"/>
              </w:rPr>
              <w:t>100</w:t>
            </w:r>
          </w:p>
        </w:tc>
        <w:tc>
          <w:tcPr>
            <w:tcW w:w="394" w:type="pct"/>
            <w:shd w:val="clear" w:color="auto" w:fill="auto"/>
          </w:tcPr>
          <w:p w14:paraId="7CB8912A" w14:textId="47EB2F53" w:rsidR="00CB3767" w:rsidRPr="00411DF1" w:rsidRDefault="00CB3767" w:rsidP="00776D7B">
            <w:pPr>
              <w:tabs>
                <w:tab w:val="left" w:pos="8280"/>
              </w:tabs>
              <w:spacing w:after="60"/>
              <w:jc w:val="right"/>
              <w:rPr>
                <w:sz w:val="18"/>
                <w:szCs w:val="18"/>
              </w:rPr>
            </w:pPr>
            <w:r>
              <w:rPr>
                <w:sz w:val="18"/>
              </w:rPr>
              <w:t>87,82</w:t>
            </w:r>
          </w:p>
        </w:tc>
        <w:tc>
          <w:tcPr>
            <w:tcW w:w="394" w:type="pct"/>
            <w:shd w:val="clear" w:color="auto" w:fill="auto"/>
          </w:tcPr>
          <w:p w14:paraId="4FA60592" w14:textId="45D30E91" w:rsidR="00CB3767" w:rsidRPr="00411DF1" w:rsidRDefault="00CB3767" w:rsidP="00776D7B">
            <w:pPr>
              <w:tabs>
                <w:tab w:val="left" w:pos="8280"/>
              </w:tabs>
              <w:spacing w:after="60"/>
              <w:jc w:val="right"/>
              <w:rPr>
                <w:sz w:val="18"/>
                <w:szCs w:val="18"/>
              </w:rPr>
            </w:pPr>
            <w:r>
              <w:rPr>
                <w:sz w:val="18"/>
              </w:rPr>
              <w:t>87,82</w:t>
            </w:r>
          </w:p>
        </w:tc>
        <w:tc>
          <w:tcPr>
            <w:tcW w:w="394" w:type="pct"/>
            <w:shd w:val="clear" w:color="auto" w:fill="auto"/>
          </w:tcPr>
          <w:p w14:paraId="2F30A20F" w14:textId="161FCB48" w:rsidR="00CB3767" w:rsidRPr="00411DF1" w:rsidRDefault="00CB3767" w:rsidP="00776D7B">
            <w:pPr>
              <w:tabs>
                <w:tab w:val="left" w:pos="8280"/>
              </w:tabs>
              <w:spacing w:after="60"/>
              <w:jc w:val="right"/>
              <w:rPr>
                <w:sz w:val="18"/>
                <w:szCs w:val="18"/>
              </w:rPr>
            </w:pPr>
            <w:r>
              <w:rPr>
                <w:sz w:val="18"/>
              </w:rPr>
              <w:t>87,82</w:t>
            </w:r>
          </w:p>
        </w:tc>
        <w:tc>
          <w:tcPr>
            <w:tcW w:w="394" w:type="pct"/>
            <w:shd w:val="clear" w:color="auto" w:fill="auto"/>
          </w:tcPr>
          <w:p w14:paraId="77C5E220" w14:textId="6A5F821B" w:rsidR="00CB3767" w:rsidRPr="00411DF1" w:rsidRDefault="00CB3767" w:rsidP="00776D7B">
            <w:pPr>
              <w:tabs>
                <w:tab w:val="left" w:pos="8280"/>
              </w:tabs>
              <w:spacing w:after="60"/>
              <w:jc w:val="right"/>
              <w:rPr>
                <w:sz w:val="18"/>
                <w:szCs w:val="18"/>
              </w:rPr>
            </w:pPr>
            <w:r>
              <w:rPr>
                <w:sz w:val="18"/>
              </w:rPr>
              <w:t>81,88</w:t>
            </w:r>
          </w:p>
        </w:tc>
        <w:tc>
          <w:tcPr>
            <w:tcW w:w="466" w:type="pct"/>
          </w:tcPr>
          <w:p w14:paraId="7D80ED2B" w14:textId="77777777" w:rsidR="00CB3767" w:rsidRPr="0016626D" w:rsidRDefault="00CB3767" w:rsidP="00776D7B">
            <w:pPr>
              <w:tabs>
                <w:tab w:val="left" w:pos="8280"/>
              </w:tabs>
              <w:spacing w:after="60"/>
              <w:jc w:val="right"/>
              <w:rPr>
                <w:sz w:val="18"/>
                <w:szCs w:val="18"/>
              </w:rPr>
            </w:pPr>
            <w:r>
              <w:rPr>
                <w:sz w:val="18"/>
              </w:rPr>
              <w:t>s. o.</w:t>
            </w:r>
          </w:p>
        </w:tc>
      </w:tr>
      <w:tr w:rsidR="009A6C0B" w:rsidRPr="0016626D" w14:paraId="3C95905D" w14:textId="77777777" w:rsidTr="00A77CB3">
        <w:trPr>
          <w:trHeight w:val="128"/>
          <w:jc w:val="center"/>
        </w:trPr>
        <w:tc>
          <w:tcPr>
            <w:tcW w:w="655" w:type="pct"/>
            <w:vMerge w:val="restart"/>
            <w:shd w:val="clear" w:color="auto" w:fill="auto"/>
            <w:vAlign w:val="center"/>
          </w:tcPr>
          <w:p w14:paraId="5DD9ED8E" w14:textId="77777777" w:rsidR="00F342BE" w:rsidRPr="0016626D" w:rsidRDefault="00F342BE" w:rsidP="00F342BE">
            <w:pPr>
              <w:tabs>
                <w:tab w:val="left" w:pos="8280"/>
              </w:tabs>
              <w:spacing w:after="60"/>
              <w:ind w:right="-110"/>
              <w:jc w:val="left"/>
              <w:rPr>
                <w:sz w:val="18"/>
                <w:szCs w:val="18"/>
              </w:rPr>
            </w:pPr>
            <w:r>
              <w:rPr>
                <w:sz w:val="18"/>
              </w:rPr>
              <w:t>Montants recommandés en principe ($ US)</w:t>
            </w:r>
          </w:p>
        </w:tc>
        <w:tc>
          <w:tcPr>
            <w:tcW w:w="787" w:type="pct"/>
            <w:vMerge w:val="restart"/>
            <w:shd w:val="clear" w:color="auto" w:fill="auto"/>
            <w:vAlign w:val="center"/>
          </w:tcPr>
          <w:p w14:paraId="0C7B5660" w14:textId="77777777" w:rsidR="00F342BE" w:rsidRPr="0016626D" w:rsidRDefault="00F342BE" w:rsidP="00F342BE">
            <w:pPr>
              <w:tabs>
                <w:tab w:val="left" w:pos="8280"/>
              </w:tabs>
              <w:spacing w:after="60"/>
              <w:ind w:left="-110" w:right="-112"/>
              <w:jc w:val="center"/>
              <w:rPr>
                <w:sz w:val="18"/>
                <w:szCs w:val="18"/>
              </w:rPr>
            </w:pPr>
            <w:r>
              <w:rPr>
                <w:color w:val="000000" w:themeColor="text1"/>
                <w:sz w:val="18"/>
              </w:rPr>
              <w:t>PNUE</w:t>
            </w:r>
          </w:p>
        </w:tc>
        <w:tc>
          <w:tcPr>
            <w:tcW w:w="661" w:type="pct"/>
            <w:shd w:val="clear" w:color="auto" w:fill="auto"/>
            <w:vAlign w:val="center"/>
          </w:tcPr>
          <w:p w14:paraId="72AD6907" w14:textId="77777777" w:rsidR="00F342BE" w:rsidRPr="0016626D" w:rsidRDefault="00F342BE" w:rsidP="00F342BE">
            <w:pPr>
              <w:tabs>
                <w:tab w:val="left" w:pos="8280"/>
              </w:tabs>
              <w:spacing w:after="60"/>
              <w:jc w:val="left"/>
              <w:rPr>
                <w:sz w:val="18"/>
                <w:szCs w:val="18"/>
              </w:rPr>
            </w:pPr>
            <w:r>
              <w:rPr>
                <w:sz w:val="18"/>
              </w:rPr>
              <w:t>Coûts de projet</w:t>
            </w:r>
          </w:p>
        </w:tc>
        <w:tc>
          <w:tcPr>
            <w:tcW w:w="459" w:type="pct"/>
            <w:shd w:val="clear" w:color="auto" w:fill="auto"/>
          </w:tcPr>
          <w:p w14:paraId="01A32EAD" w14:textId="51D5DBD1" w:rsidR="00F342BE" w:rsidRPr="00411DF1" w:rsidRDefault="00F342BE" w:rsidP="00776D7B">
            <w:pPr>
              <w:tabs>
                <w:tab w:val="left" w:pos="8280"/>
              </w:tabs>
              <w:spacing w:after="60"/>
              <w:jc w:val="right"/>
              <w:rPr>
                <w:sz w:val="18"/>
                <w:szCs w:val="18"/>
              </w:rPr>
            </w:pPr>
            <w:r>
              <w:rPr>
                <w:sz w:val="18"/>
              </w:rPr>
              <w:t>683 000</w:t>
            </w:r>
          </w:p>
        </w:tc>
        <w:tc>
          <w:tcPr>
            <w:tcW w:w="394" w:type="pct"/>
            <w:shd w:val="clear" w:color="auto" w:fill="auto"/>
          </w:tcPr>
          <w:p w14:paraId="6C426382" w14:textId="6A344DD3"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49F06910" w14:textId="264C79A2"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26FB7357" w14:textId="028647C4" w:rsidR="00F342BE" w:rsidRPr="00411DF1" w:rsidRDefault="00F342BE" w:rsidP="00776D7B">
            <w:pPr>
              <w:tabs>
                <w:tab w:val="left" w:pos="8280"/>
              </w:tabs>
              <w:spacing w:after="60"/>
              <w:jc w:val="right"/>
              <w:rPr>
                <w:sz w:val="18"/>
                <w:szCs w:val="18"/>
              </w:rPr>
            </w:pPr>
            <w:r>
              <w:rPr>
                <w:sz w:val="18"/>
              </w:rPr>
              <w:t>559 000</w:t>
            </w:r>
          </w:p>
        </w:tc>
        <w:tc>
          <w:tcPr>
            <w:tcW w:w="394" w:type="pct"/>
            <w:shd w:val="clear" w:color="auto" w:fill="auto"/>
          </w:tcPr>
          <w:p w14:paraId="178492FF" w14:textId="5ECE4569"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5407F190" w14:textId="28939793" w:rsidR="00F342BE" w:rsidRPr="00411DF1" w:rsidRDefault="00F342BE" w:rsidP="00776D7B">
            <w:pPr>
              <w:tabs>
                <w:tab w:val="left" w:pos="8280"/>
              </w:tabs>
              <w:spacing w:after="60"/>
              <w:jc w:val="right"/>
              <w:rPr>
                <w:sz w:val="18"/>
                <w:szCs w:val="18"/>
              </w:rPr>
            </w:pPr>
            <w:r>
              <w:rPr>
                <w:sz w:val="18"/>
              </w:rPr>
              <w:t>0</w:t>
            </w:r>
          </w:p>
        </w:tc>
        <w:tc>
          <w:tcPr>
            <w:tcW w:w="466" w:type="pct"/>
            <w:shd w:val="clear" w:color="auto" w:fill="auto"/>
          </w:tcPr>
          <w:p w14:paraId="4FCB129A" w14:textId="48A9F2FA" w:rsidR="00F342BE" w:rsidRPr="0016626D" w:rsidRDefault="00F342BE" w:rsidP="00776D7B">
            <w:pPr>
              <w:tabs>
                <w:tab w:val="left" w:pos="8280"/>
              </w:tabs>
              <w:spacing w:after="60"/>
              <w:jc w:val="right"/>
              <w:rPr>
                <w:sz w:val="18"/>
                <w:szCs w:val="18"/>
              </w:rPr>
            </w:pPr>
            <w:r>
              <w:rPr>
                <w:sz w:val="18"/>
              </w:rPr>
              <w:t>1 242 000</w:t>
            </w:r>
          </w:p>
        </w:tc>
      </w:tr>
      <w:tr w:rsidR="009A6C0B" w:rsidRPr="0016626D" w14:paraId="748E0BA5" w14:textId="77777777" w:rsidTr="00A77CB3">
        <w:trPr>
          <w:trHeight w:val="44"/>
          <w:jc w:val="center"/>
        </w:trPr>
        <w:tc>
          <w:tcPr>
            <w:tcW w:w="655" w:type="pct"/>
            <w:vMerge/>
            <w:shd w:val="clear" w:color="auto" w:fill="auto"/>
          </w:tcPr>
          <w:p w14:paraId="50D00146" w14:textId="77777777" w:rsidR="00F342BE" w:rsidRPr="0016626D" w:rsidRDefault="00F342BE" w:rsidP="00F342BE">
            <w:pPr>
              <w:tabs>
                <w:tab w:val="left" w:pos="8280"/>
              </w:tabs>
              <w:spacing w:after="60"/>
              <w:jc w:val="left"/>
              <w:rPr>
                <w:sz w:val="18"/>
                <w:szCs w:val="18"/>
              </w:rPr>
            </w:pPr>
          </w:p>
        </w:tc>
        <w:tc>
          <w:tcPr>
            <w:tcW w:w="787" w:type="pct"/>
            <w:vMerge/>
            <w:shd w:val="clear" w:color="auto" w:fill="auto"/>
            <w:vAlign w:val="center"/>
          </w:tcPr>
          <w:p w14:paraId="56CDAAD4" w14:textId="77777777" w:rsidR="00F342BE" w:rsidRPr="0016626D" w:rsidRDefault="00F342BE" w:rsidP="00F342BE">
            <w:pPr>
              <w:tabs>
                <w:tab w:val="left" w:pos="8280"/>
              </w:tabs>
              <w:spacing w:after="60"/>
              <w:ind w:left="-249" w:right="-246"/>
              <w:jc w:val="left"/>
              <w:rPr>
                <w:sz w:val="18"/>
                <w:szCs w:val="18"/>
              </w:rPr>
            </w:pPr>
          </w:p>
        </w:tc>
        <w:tc>
          <w:tcPr>
            <w:tcW w:w="661" w:type="pct"/>
            <w:shd w:val="clear" w:color="auto" w:fill="auto"/>
            <w:vAlign w:val="center"/>
          </w:tcPr>
          <w:p w14:paraId="2B1F5D09" w14:textId="77777777" w:rsidR="00F342BE" w:rsidRPr="0016626D" w:rsidRDefault="00F342BE" w:rsidP="00F342BE">
            <w:pPr>
              <w:tabs>
                <w:tab w:val="left" w:pos="8280"/>
              </w:tabs>
              <w:spacing w:after="60"/>
              <w:jc w:val="left"/>
              <w:rPr>
                <w:sz w:val="18"/>
                <w:szCs w:val="18"/>
              </w:rPr>
            </w:pPr>
            <w:r>
              <w:rPr>
                <w:sz w:val="18"/>
              </w:rPr>
              <w:t>Coûts d’appui</w:t>
            </w:r>
          </w:p>
        </w:tc>
        <w:tc>
          <w:tcPr>
            <w:tcW w:w="459" w:type="pct"/>
            <w:shd w:val="clear" w:color="auto" w:fill="auto"/>
          </w:tcPr>
          <w:p w14:paraId="6D40E9D3" w14:textId="6F100042" w:rsidR="00F342BE" w:rsidRPr="00411DF1" w:rsidRDefault="00F342BE" w:rsidP="00776D7B">
            <w:pPr>
              <w:tabs>
                <w:tab w:val="left" w:pos="8280"/>
              </w:tabs>
              <w:spacing w:after="60"/>
              <w:jc w:val="right"/>
              <w:rPr>
                <w:sz w:val="18"/>
                <w:szCs w:val="18"/>
              </w:rPr>
            </w:pPr>
            <w:r>
              <w:rPr>
                <w:sz w:val="18"/>
              </w:rPr>
              <w:t>88 790</w:t>
            </w:r>
          </w:p>
        </w:tc>
        <w:tc>
          <w:tcPr>
            <w:tcW w:w="394" w:type="pct"/>
            <w:shd w:val="clear" w:color="auto" w:fill="auto"/>
          </w:tcPr>
          <w:p w14:paraId="6E572F66" w14:textId="739A7EFA"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21C23DB0" w14:textId="5EE2FDDD"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33C5567D" w14:textId="5FE53F1D" w:rsidR="00F342BE" w:rsidRPr="00411DF1" w:rsidRDefault="00F342BE" w:rsidP="00776D7B">
            <w:pPr>
              <w:tabs>
                <w:tab w:val="left" w:pos="8280"/>
              </w:tabs>
              <w:spacing w:after="60"/>
              <w:jc w:val="right"/>
              <w:rPr>
                <w:sz w:val="18"/>
                <w:szCs w:val="18"/>
              </w:rPr>
            </w:pPr>
            <w:r>
              <w:rPr>
                <w:sz w:val="18"/>
              </w:rPr>
              <w:t>72 670</w:t>
            </w:r>
          </w:p>
        </w:tc>
        <w:tc>
          <w:tcPr>
            <w:tcW w:w="394" w:type="pct"/>
            <w:shd w:val="clear" w:color="auto" w:fill="auto"/>
          </w:tcPr>
          <w:p w14:paraId="3493D32D" w14:textId="2A49C661"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2619300E" w14:textId="412AAADC" w:rsidR="00F342BE" w:rsidRPr="00411DF1" w:rsidRDefault="00F342BE" w:rsidP="00776D7B">
            <w:pPr>
              <w:tabs>
                <w:tab w:val="left" w:pos="8280"/>
              </w:tabs>
              <w:spacing w:after="60"/>
              <w:jc w:val="right"/>
              <w:rPr>
                <w:sz w:val="18"/>
                <w:szCs w:val="18"/>
              </w:rPr>
            </w:pPr>
            <w:r>
              <w:rPr>
                <w:sz w:val="18"/>
              </w:rPr>
              <w:t>0</w:t>
            </w:r>
          </w:p>
        </w:tc>
        <w:tc>
          <w:tcPr>
            <w:tcW w:w="466" w:type="pct"/>
            <w:shd w:val="clear" w:color="auto" w:fill="auto"/>
          </w:tcPr>
          <w:p w14:paraId="2F55403C" w14:textId="3ADB2D19" w:rsidR="00F342BE" w:rsidRPr="0016626D" w:rsidRDefault="00F342BE" w:rsidP="00776D7B">
            <w:pPr>
              <w:tabs>
                <w:tab w:val="left" w:pos="8280"/>
              </w:tabs>
              <w:spacing w:after="60"/>
              <w:jc w:val="right"/>
              <w:rPr>
                <w:sz w:val="18"/>
                <w:szCs w:val="18"/>
              </w:rPr>
            </w:pPr>
            <w:r>
              <w:rPr>
                <w:sz w:val="18"/>
              </w:rPr>
              <w:t>161 460</w:t>
            </w:r>
          </w:p>
        </w:tc>
      </w:tr>
      <w:tr w:rsidR="009A6C0B" w:rsidRPr="0016626D" w14:paraId="20DDED19" w14:textId="77777777" w:rsidTr="00A77CB3">
        <w:trPr>
          <w:trHeight w:val="94"/>
          <w:jc w:val="center"/>
        </w:trPr>
        <w:tc>
          <w:tcPr>
            <w:tcW w:w="655" w:type="pct"/>
            <w:vMerge/>
            <w:shd w:val="clear" w:color="auto" w:fill="auto"/>
          </w:tcPr>
          <w:p w14:paraId="0861AE95" w14:textId="77777777" w:rsidR="00F342BE" w:rsidRPr="0016626D" w:rsidRDefault="00F342BE" w:rsidP="00F342BE">
            <w:pPr>
              <w:tabs>
                <w:tab w:val="left" w:pos="8280"/>
              </w:tabs>
              <w:spacing w:after="60"/>
              <w:jc w:val="left"/>
              <w:rPr>
                <w:sz w:val="18"/>
                <w:szCs w:val="18"/>
              </w:rPr>
            </w:pPr>
          </w:p>
        </w:tc>
        <w:tc>
          <w:tcPr>
            <w:tcW w:w="787" w:type="pct"/>
            <w:vMerge w:val="restart"/>
            <w:shd w:val="clear" w:color="auto" w:fill="auto"/>
            <w:vAlign w:val="center"/>
          </w:tcPr>
          <w:p w14:paraId="26734480" w14:textId="77777777" w:rsidR="00F342BE" w:rsidRPr="0016626D" w:rsidRDefault="00F342BE" w:rsidP="00F342BE">
            <w:pPr>
              <w:tabs>
                <w:tab w:val="left" w:pos="8280"/>
              </w:tabs>
              <w:spacing w:after="60"/>
              <w:ind w:left="-104" w:right="-104"/>
              <w:jc w:val="center"/>
              <w:rPr>
                <w:sz w:val="18"/>
                <w:szCs w:val="18"/>
              </w:rPr>
            </w:pPr>
            <w:r>
              <w:rPr>
                <w:color w:val="000000" w:themeColor="text1"/>
                <w:sz w:val="18"/>
              </w:rPr>
              <w:t>Gouvernement de l’Australie</w:t>
            </w:r>
          </w:p>
        </w:tc>
        <w:tc>
          <w:tcPr>
            <w:tcW w:w="661" w:type="pct"/>
            <w:shd w:val="clear" w:color="auto" w:fill="auto"/>
            <w:vAlign w:val="center"/>
          </w:tcPr>
          <w:p w14:paraId="2F17A915" w14:textId="77777777" w:rsidR="00F342BE" w:rsidRPr="0016626D" w:rsidRDefault="00F342BE" w:rsidP="00F342BE">
            <w:pPr>
              <w:tabs>
                <w:tab w:val="left" w:pos="8280"/>
              </w:tabs>
              <w:spacing w:after="60"/>
              <w:jc w:val="left"/>
              <w:rPr>
                <w:sz w:val="18"/>
                <w:szCs w:val="18"/>
              </w:rPr>
            </w:pPr>
            <w:r>
              <w:rPr>
                <w:sz w:val="18"/>
              </w:rPr>
              <w:t>Coûts de projet</w:t>
            </w:r>
          </w:p>
        </w:tc>
        <w:tc>
          <w:tcPr>
            <w:tcW w:w="459" w:type="pct"/>
            <w:shd w:val="clear" w:color="auto" w:fill="auto"/>
          </w:tcPr>
          <w:p w14:paraId="39BE6884" w14:textId="0FBC41DD" w:rsidR="00F342BE" w:rsidRPr="00411DF1" w:rsidRDefault="00F342BE" w:rsidP="00776D7B">
            <w:pPr>
              <w:tabs>
                <w:tab w:val="left" w:pos="8280"/>
              </w:tabs>
              <w:spacing w:after="60"/>
              <w:jc w:val="right"/>
              <w:rPr>
                <w:sz w:val="18"/>
                <w:szCs w:val="18"/>
              </w:rPr>
            </w:pPr>
            <w:r>
              <w:rPr>
                <w:sz w:val="18"/>
              </w:rPr>
              <w:t>295 000</w:t>
            </w:r>
          </w:p>
        </w:tc>
        <w:tc>
          <w:tcPr>
            <w:tcW w:w="394" w:type="pct"/>
            <w:shd w:val="clear" w:color="auto" w:fill="auto"/>
          </w:tcPr>
          <w:p w14:paraId="58BC5A48" w14:textId="0906292C"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4CE05D30" w14:textId="4531E219"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5663DCE4" w14:textId="6D04FCB1" w:rsidR="00F342BE" w:rsidRPr="00411DF1" w:rsidRDefault="00F342BE" w:rsidP="00776D7B">
            <w:pPr>
              <w:tabs>
                <w:tab w:val="left" w:pos="8280"/>
              </w:tabs>
              <w:spacing w:after="60"/>
              <w:jc w:val="right"/>
              <w:rPr>
                <w:sz w:val="18"/>
                <w:szCs w:val="18"/>
              </w:rPr>
            </w:pPr>
            <w:r>
              <w:rPr>
                <w:sz w:val="18"/>
              </w:rPr>
              <w:t>93 000</w:t>
            </w:r>
          </w:p>
        </w:tc>
        <w:tc>
          <w:tcPr>
            <w:tcW w:w="394" w:type="pct"/>
            <w:shd w:val="clear" w:color="auto" w:fill="auto"/>
          </w:tcPr>
          <w:p w14:paraId="501E0A97" w14:textId="6B4C4D07"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2B89350C" w14:textId="1CE98634" w:rsidR="00F342BE" w:rsidRPr="00411DF1" w:rsidRDefault="00F342BE" w:rsidP="00776D7B">
            <w:pPr>
              <w:tabs>
                <w:tab w:val="left" w:pos="8280"/>
              </w:tabs>
              <w:spacing w:after="60"/>
              <w:jc w:val="right"/>
              <w:rPr>
                <w:sz w:val="18"/>
                <w:szCs w:val="18"/>
              </w:rPr>
            </w:pPr>
            <w:r>
              <w:rPr>
                <w:sz w:val="18"/>
              </w:rPr>
              <w:t>0</w:t>
            </w:r>
          </w:p>
        </w:tc>
        <w:tc>
          <w:tcPr>
            <w:tcW w:w="466" w:type="pct"/>
            <w:shd w:val="clear" w:color="auto" w:fill="auto"/>
          </w:tcPr>
          <w:p w14:paraId="49C4E04E" w14:textId="44A70EEE" w:rsidR="00F342BE" w:rsidRPr="0016626D" w:rsidRDefault="00F342BE" w:rsidP="00776D7B">
            <w:pPr>
              <w:tabs>
                <w:tab w:val="left" w:pos="8280"/>
              </w:tabs>
              <w:spacing w:after="60"/>
              <w:jc w:val="right"/>
              <w:rPr>
                <w:sz w:val="18"/>
                <w:szCs w:val="18"/>
              </w:rPr>
            </w:pPr>
            <w:r>
              <w:rPr>
                <w:sz w:val="18"/>
              </w:rPr>
              <w:t>388 000</w:t>
            </w:r>
          </w:p>
        </w:tc>
      </w:tr>
      <w:tr w:rsidR="009A6C0B" w:rsidRPr="0016626D" w14:paraId="39CD26BE" w14:textId="77777777" w:rsidTr="00A77CB3">
        <w:trPr>
          <w:trHeight w:val="44"/>
          <w:jc w:val="center"/>
        </w:trPr>
        <w:tc>
          <w:tcPr>
            <w:tcW w:w="655" w:type="pct"/>
            <w:vMerge/>
            <w:shd w:val="clear" w:color="auto" w:fill="auto"/>
          </w:tcPr>
          <w:p w14:paraId="7CDDACF9" w14:textId="77777777" w:rsidR="00F342BE" w:rsidRPr="0016626D" w:rsidRDefault="00F342BE" w:rsidP="00F342BE">
            <w:pPr>
              <w:tabs>
                <w:tab w:val="left" w:pos="8280"/>
              </w:tabs>
              <w:spacing w:after="60"/>
              <w:jc w:val="center"/>
              <w:rPr>
                <w:sz w:val="18"/>
                <w:szCs w:val="18"/>
              </w:rPr>
            </w:pPr>
          </w:p>
        </w:tc>
        <w:tc>
          <w:tcPr>
            <w:tcW w:w="787" w:type="pct"/>
            <w:vMerge/>
            <w:shd w:val="clear" w:color="auto" w:fill="auto"/>
          </w:tcPr>
          <w:p w14:paraId="5F41C4F1" w14:textId="77777777" w:rsidR="00F342BE" w:rsidRPr="0016626D" w:rsidRDefault="00F342BE" w:rsidP="00F342BE">
            <w:pPr>
              <w:tabs>
                <w:tab w:val="left" w:pos="8280"/>
              </w:tabs>
              <w:spacing w:after="60"/>
              <w:jc w:val="center"/>
              <w:rPr>
                <w:sz w:val="18"/>
                <w:szCs w:val="18"/>
              </w:rPr>
            </w:pPr>
          </w:p>
        </w:tc>
        <w:tc>
          <w:tcPr>
            <w:tcW w:w="661" w:type="pct"/>
            <w:shd w:val="clear" w:color="auto" w:fill="auto"/>
            <w:vAlign w:val="center"/>
          </w:tcPr>
          <w:p w14:paraId="792D2E62" w14:textId="77777777" w:rsidR="00F342BE" w:rsidRPr="0016626D" w:rsidRDefault="00F342BE" w:rsidP="00F342BE">
            <w:pPr>
              <w:tabs>
                <w:tab w:val="left" w:pos="8280"/>
              </w:tabs>
              <w:spacing w:after="60"/>
              <w:jc w:val="left"/>
              <w:rPr>
                <w:sz w:val="18"/>
                <w:szCs w:val="18"/>
              </w:rPr>
            </w:pPr>
            <w:r>
              <w:rPr>
                <w:sz w:val="18"/>
              </w:rPr>
              <w:t>Coûts d’appui</w:t>
            </w:r>
          </w:p>
        </w:tc>
        <w:tc>
          <w:tcPr>
            <w:tcW w:w="459" w:type="pct"/>
            <w:shd w:val="clear" w:color="auto" w:fill="auto"/>
          </w:tcPr>
          <w:p w14:paraId="555967D3" w14:textId="4437762E" w:rsidR="00F342BE" w:rsidRPr="00411DF1" w:rsidRDefault="00F342BE" w:rsidP="00776D7B">
            <w:pPr>
              <w:tabs>
                <w:tab w:val="left" w:pos="8280"/>
              </w:tabs>
              <w:spacing w:after="60"/>
              <w:jc w:val="right"/>
              <w:rPr>
                <w:sz w:val="18"/>
                <w:szCs w:val="18"/>
              </w:rPr>
            </w:pPr>
            <w:r>
              <w:rPr>
                <w:sz w:val="18"/>
              </w:rPr>
              <w:t>38 350</w:t>
            </w:r>
          </w:p>
        </w:tc>
        <w:tc>
          <w:tcPr>
            <w:tcW w:w="394" w:type="pct"/>
            <w:shd w:val="clear" w:color="auto" w:fill="auto"/>
          </w:tcPr>
          <w:p w14:paraId="61F0FE2A" w14:textId="4C662346"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75537C67" w14:textId="25BBB89E"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1ED871E2" w14:textId="735F0D08" w:rsidR="00F342BE" w:rsidRPr="00411DF1" w:rsidRDefault="00F342BE" w:rsidP="00776D7B">
            <w:pPr>
              <w:tabs>
                <w:tab w:val="left" w:pos="8280"/>
              </w:tabs>
              <w:spacing w:after="60"/>
              <w:jc w:val="right"/>
              <w:rPr>
                <w:sz w:val="18"/>
                <w:szCs w:val="18"/>
              </w:rPr>
            </w:pPr>
            <w:r>
              <w:rPr>
                <w:sz w:val="18"/>
              </w:rPr>
              <w:t>12 090</w:t>
            </w:r>
          </w:p>
        </w:tc>
        <w:tc>
          <w:tcPr>
            <w:tcW w:w="394" w:type="pct"/>
            <w:shd w:val="clear" w:color="auto" w:fill="auto"/>
          </w:tcPr>
          <w:p w14:paraId="7095A551" w14:textId="693404EB" w:rsidR="00F342BE" w:rsidRPr="00411DF1" w:rsidRDefault="00F342BE" w:rsidP="00776D7B">
            <w:pPr>
              <w:tabs>
                <w:tab w:val="left" w:pos="8280"/>
              </w:tabs>
              <w:spacing w:after="60"/>
              <w:jc w:val="right"/>
              <w:rPr>
                <w:sz w:val="18"/>
                <w:szCs w:val="18"/>
              </w:rPr>
            </w:pPr>
            <w:r>
              <w:rPr>
                <w:sz w:val="18"/>
              </w:rPr>
              <w:t>0</w:t>
            </w:r>
          </w:p>
        </w:tc>
        <w:tc>
          <w:tcPr>
            <w:tcW w:w="394" w:type="pct"/>
            <w:shd w:val="clear" w:color="auto" w:fill="auto"/>
          </w:tcPr>
          <w:p w14:paraId="37F419CD" w14:textId="6959CA12" w:rsidR="00F342BE" w:rsidRPr="00411DF1" w:rsidRDefault="00F342BE" w:rsidP="00776D7B">
            <w:pPr>
              <w:tabs>
                <w:tab w:val="left" w:pos="8280"/>
              </w:tabs>
              <w:spacing w:after="60"/>
              <w:jc w:val="right"/>
              <w:rPr>
                <w:sz w:val="18"/>
                <w:szCs w:val="18"/>
              </w:rPr>
            </w:pPr>
            <w:r>
              <w:rPr>
                <w:sz w:val="18"/>
              </w:rPr>
              <w:t>0</w:t>
            </w:r>
          </w:p>
        </w:tc>
        <w:tc>
          <w:tcPr>
            <w:tcW w:w="466" w:type="pct"/>
            <w:shd w:val="clear" w:color="auto" w:fill="auto"/>
          </w:tcPr>
          <w:p w14:paraId="2A8E8D3D" w14:textId="57F49C06" w:rsidR="00F342BE" w:rsidRPr="0016626D" w:rsidRDefault="00F342BE" w:rsidP="00776D7B">
            <w:pPr>
              <w:tabs>
                <w:tab w:val="left" w:pos="8280"/>
              </w:tabs>
              <w:spacing w:after="60"/>
              <w:jc w:val="right"/>
              <w:rPr>
                <w:sz w:val="18"/>
                <w:szCs w:val="18"/>
              </w:rPr>
            </w:pPr>
            <w:r>
              <w:rPr>
                <w:sz w:val="18"/>
              </w:rPr>
              <w:t>50 440</w:t>
            </w:r>
          </w:p>
        </w:tc>
      </w:tr>
      <w:tr w:rsidR="009A6C0B" w:rsidRPr="0016626D" w14:paraId="4A7D6781" w14:textId="77777777" w:rsidTr="00A77CB3">
        <w:trPr>
          <w:trHeight w:val="157"/>
          <w:jc w:val="center"/>
        </w:trPr>
        <w:tc>
          <w:tcPr>
            <w:tcW w:w="655" w:type="pct"/>
            <w:vMerge/>
            <w:shd w:val="clear" w:color="auto" w:fill="auto"/>
            <w:vAlign w:val="center"/>
          </w:tcPr>
          <w:p w14:paraId="0E5408BD" w14:textId="77777777" w:rsidR="0016626D" w:rsidRPr="0016626D" w:rsidRDefault="0016626D" w:rsidP="0016626D">
            <w:pPr>
              <w:tabs>
                <w:tab w:val="left" w:pos="8280"/>
              </w:tabs>
              <w:spacing w:after="60"/>
              <w:jc w:val="left"/>
              <w:rPr>
                <w:sz w:val="18"/>
                <w:szCs w:val="18"/>
              </w:rPr>
            </w:pPr>
          </w:p>
        </w:tc>
        <w:tc>
          <w:tcPr>
            <w:tcW w:w="1449" w:type="pct"/>
            <w:gridSpan w:val="2"/>
            <w:shd w:val="clear" w:color="auto" w:fill="auto"/>
          </w:tcPr>
          <w:p w14:paraId="48DFF99A" w14:textId="77777777" w:rsidR="0016626D" w:rsidRPr="0016626D" w:rsidRDefault="0016626D" w:rsidP="0016626D">
            <w:pPr>
              <w:tabs>
                <w:tab w:val="left" w:pos="8280"/>
              </w:tabs>
              <w:spacing w:after="60"/>
              <w:ind w:right="-219"/>
              <w:jc w:val="left"/>
              <w:rPr>
                <w:sz w:val="18"/>
                <w:szCs w:val="18"/>
              </w:rPr>
            </w:pPr>
            <w:r>
              <w:rPr>
                <w:sz w:val="18"/>
              </w:rPr>
              <w:t>Coûts totaux du projet</w:t>
            </w:r>
          </w:p>
        </w:tc>
        <w:tc>
          <w:tcPr>
            <w:tcW w:w="459" w:type="pct"/>
            <w:shd w:val="clear" w:color="auto" w:fill="auto"/>
          </w:tcPr>
          <w:p w14:paraId="53775299" w14:textId="671D14AC" w:rsidR="0016626D" w:rsidRPr="00411DF1" w:rsidRDefault="0016626D" w:rsidP="00776D7B">
            <w:pPr>
              <w:tabs>
                <w:tab w:val="left" w:pos="8280"/>
              </w:tabs>
              <w:spacing w:after="60"/>
              <w:jc w:val="right"/>
              <w:rPr>
                <w:sz w:val="18"/>
                <w:szCs w:val="18"/>
              </w:rPr>
            </w:pPr>
            <w:r>
              <w:rPr>
                <w:sz w:val="18"/>
              </w:rPr>
              <w:t>978 000</w:t>
            </w:r>
          </w:p>
        </w:tc>
        <w:tc>
          <w:tcPr>
            <w:tcW w:w="394" w:type="pct"/>
            <w:shd w:val="clear" w:color="auto" w:fill="auto"/>
          </w:tcPr>
          <w:p w14:paraId="23A8A6A1" w14:textId="0564074E" w:rsidR="0016626D" w:rsidRPr="00411DF1" w:rsidRDefault="0016626D" w:rsidP="00776D7B">
            <w:pPr>
              <w:tabs>
                <w:tab w:val="left" w:pos="8280"/>
              </w:tabs>
              <w:spacing w:after="60"/>
              <w:jc w:val="right"/>
              <w:rPr>
                <w:sz w:val="18"/>
                <w:szCs w:val="18"/>
              </w:rPr>
            </w:pPr>
            <w:r>
              <w:rPr>
                <w:sz w:val="18"/>
              </w:rPr>
              <w:t>0</w:t>
            </w:r>
          </w:p>
        </w:tc>
        <w:tc>
          <w:tcPr>
            <w:tcW w:w="394" w:type="pct"/>
            <w:shd w:val="clear" w:color="auto" w:fill="auto"/>
          </w:tcPr>
          <w:p w14:paraId="180D294F" w14:textId="2DA64F94" w:rsidR="0016626D" w:rsidRPr="00411DF1" w:rsidRDefault="0016626D" w:rsidP="00776D7B">
            <w:pPr>
              <w:tabs>
                <w:tab w:val="left" w:pos="8280"/>
              </w:tabs>
              <w:spacing w:after="60"/>
              <w:jc w:val="right"/>
              <w:rPr>
                <w:sz w:val="18"/>
                <w:szCs w:val="18"/>
              </w:rPr>
            </w:pPr>
            <w:r>
              <w:rPr>
                <w:sz w:val="18"/>
              </w:rPr>
              <w:t>0</w:t>
            </w:r>
          </w:p>
        </w:tc>
        <w:tc>
          <w:tcPr>
            <w:tcW w:w="394" w:type="pct"/>
            <w:shd w:val="clear" w:color="auto" w:fill="auto"/>
          </w:tcPr>
          <w:p w14:paraId="4BF685BA" w14:textId="32F0BCC3" w:rsidR="0016626D" w:rsidRPr="00411DF1" w:rsidRDefault="0016626D" w:rsidP="00776D7B">
            <w:pPr>
              <w:tabs>
                <w:tab w:val="left" w:pos="8280"/>
              </w:tabs>
              <w:spacing w:after="60"/>
              <w:jc w:val="right"/>
              <w:rPr>
                <w:sz w:val="18"/>
                <w:szCs w:val="18"/>
              </w:rPr>
            </w:pPr>
            <w:r>
              <w:rPr>
                <w:color w:val="000000"/>
                <w:sz w:val="18"/>
              </w:rPr>
              <w:t>652 000</w:t>
            </w:r>
          </w:p>
        </w:tc>
        <w:tc>
          <w:tcPr>
            <w:tcW w:w="394" w:type="pct"/>
            <w:shd w:val="clear" w:color="auto" w:fill="auto"/>
          </w:tcPr>
          <w:p w14:paraId="4B751C18" w14:textId="0BADA37C" w:rsidR="0016626D" w:rsidRPr="00411DF1" w:rsidRDefault="0016626D" w:rsidP="00776D7B">
            <w:pPr>
              <w:tabs>
                <w:tab w:val="left" w:pos="8280"/>
              </w:tabs>
              <w:spacing w:after="60"/>
              <w:jc w:val="right"/>
              <w:rPr>
                <w:sz w:val="18"/>
                <w:szCs w:val="18"/>
              </w:rPr>
            </w:pPr>
            <w:r>
              <w:rPr>
                <w:sz w:val="18"/>
              </w:rPr>
              <w:t>0</w:t>
            </w:r>
          </w:p>
        </w:tc>
        <w:tc>
          <w:tcPr>
            <w:tcW w:w="394" w:type="pct"/>
            <w:shd w:val="clear" w:color="auto" w:fill="auto"/>
          </w:tcPr>
          <w:p w14:paraId="66C3914B" w14:textId="6B59A69D" w:rsidR="0016626D" w:rsidRPr="00411DF1" w:rsidRDefault="0016626D" w:rsidP="00776D7B">
            <w:pPr>
              <w:tabs>
                <w:tab w:val="left" w:pos="8280"/>
              </w:tabs>
              <w:spacing w:after="60"/>
              <w:jc w:val="right"/>
              <w:rPr>
                <w:sz w:val="18"/>
                <w:szCs w:val="18"/>
              </w:rPr>
            </w:pPr>
            <w:r>
              <w:rPr>
                <w:sz w:val="18"/>
              </w:rPr>
              <w:t>0</w:t>
            </w:r>
          </w:p>
        </w:tc>
        <w:tc>
          <w:tcPr>
            <w:tcW w:w="466" w:type="pct"/>
            <w:shd w:val="clear" w:color="auto" w:fill="auto"/>
          </w:tcPr>
          <w:p w14:paraId="77A9DC82" w14:textId="3A1B59D1" w:rsidR="0016626D" w:rsidRPr="0016626D" w:rsidRDefault="0016626D" w:rsidP="00776D7B">
            <w:pPr>
              <w:tabs>
                <w:tab w:val="left" w:pos="8280"/>
              </w:tabs>
              <w:spacing w:after="60"/>
              <w:jc w:val="right"/>
              <w:rPr>
                <w:sz w:val="18"/>
                <w:szCs w:val="18"/>
              </w:rPr>
            </w:pPr>
            <w:r>
              <w:rPr>
                <w:sz w:val="18"/>
              </w:rPr>
              <w:t>1 630 000</w:t>
            </w:r>
          </w:p>
        </w:tc>
      </w:tr>
      <w:tr w:rsidR="009A6C0B" w:rsidRPr="0016626D" w14:paraId="2C5C1A71" w14:textId="77777777" w:rsidTr="00A77CB3">
        <w:trPr>
          <w:trHeight w:val="201"/>
          <w:jc w:val="center"/>
        </w:trPr>
        <w:tc>
          <w:tcPr>
            <w:tcW w:w="655" w:type="pct"/>
            <w:vMerge/>
            <w:shd w:val="clear" w:color="auto" w:fill="auto"/>
          </w:tcPr>
          <w:p w14:paraId="47F89881" w14:textId="77777777" w:rsidR="0016626D" w:rsidRPr="0016626D" w:rsidRDefault="0016626D" w:rsidP="0016626D">
            <w:pPr>
              <w:tabs>
                <w:tab w:val="left" w:pos="8280"/>
              </w:tabs>
              <w:spacing w:after="60"/>
              <w:jc w:val="left"/>
              <w:rPr>
                <w:sz w:val="18"/>
                <w:szCs w:val="18"/>
              </w:rPr>
            </w:pPr>
          </w:p>
        </w:tc>
        <w:tc>
          <w:tcPr>
            <w:tcW w:w="1449" w:type="pct"/>
            <w:gridSpan w:val="2"/>
            <w:shd w:val="clear" w:color="auto" w:fill="auto"/>
          </w:tcPr>
          <w:p w14:paraId="26FF6222" w14:textId="77777777" w:rsidR="0016626D" w:rsidRPr="0016626D" w:rsidRDefault="0016626D" w:rsidP="0016626D">
            <w:pPr>
              <w:tabs>
                <w:tab w:val="left" w:pos="8280"/>
              </w:tabs>
              <w:spacing w:after="60"/>
              <w:ind w:right="-219"/>
              <w:jc w:val="left"/>
              <w:rPr>
                <w:sz w:val="18"/>
                <w:szCs w:val="18"/>
              </w:rPr>
            </w:pPr>
            <w:r>
              <w:rPr>
                <w:sz w:val="18"/>
              </w:rPr>
              <w:t>Coûts d’appui totaux</w:t>
            </w:r>
          </w:p>
        </w:tc>
        <w:tc>
          <w:tcPr>
            <w:tcW w:w="459" w:type="pct"/>
            <w:shd w:val="clear" w:color="auto" w:fill="auto"/>
          </w:tcPr>
          <w:p w14:paraId="2E6480F4" w14:textId="73A72FB3" w:rsidR="0016626D" w:rsidRPr="00411DF1" w:rsidRDefault="0016626D" w:rsidP="00776D7B">
            <w:pPr>
              <w:tabs>
                <w:tab w:val="left" w:pos="8280"/>
              </w:tabs>
              <w:spacing w:after="60"/>
              <w:jc w:val="right"/>
              <w:rPr>
                <w:sz w:val="18"/>
                <w:szCs w:val="18"/>
              </w:rPr>
            </w:pPr>
            <w:r>
              <w:rPr>
                <w:sz w:val="18"/>
              </w:rPr>
              <w:t>127 140</w:t>
            </w:r>
          </w:p>
        </w:tc>
        <w:tc>
          <w:tcPr>
            <w:tcW w:w="394" w:type="pct"/>
            <w:shd w:val="clear" w:color="auto" w:fill="auto"/>
          </w:tcPr>
          <w:p w14:paraId="60B3D8DF" w14:textId="6942AD69" w:rsidR="0016626D" w:rsidRPr="00411DF1" w:rsidRDefault="0016626D" w:rsidP="00776D7B">
            <w:pPr>
              <w:tabs>
                <w:tab w:val="left" w:pos="8280"/>
              </w:tabs>
              <w:spacing w:after="60"/>
              <w:jc w:val="right"/>
              <w:rPr>
                <w:sz w:val="18"/>
                <w:szCs w:val="18"/>
              </w:rPr>
            </w:pPr>
            <w:r>
              <w:rPr>
                <w:sz w:val="18"/>
              </w:rPr>
              <w:t>0</w:t>
            </w:r>
          </w:p>
        </w:tc>
        <w:tc>
          <w:tcPr>
            <w:tcW w:w="394" w:type="pct"/>
            <w:shd w:val="clear" w:color="auto" w:fill="auto"/>
          </w:tcPr>
          <w:p w14:paraId="6E93C0BF" w14:textId="6047B3DC" w:rsidR="0016626D" w:rsidRPr="00411DF1" w:rsidRDefault="0016626D" w:rsidP="00776D7B">
            <w:pPr>
              <w:tabs>
                <w:tab w:val="left" w:pos="8280"/>
              </w:tabs>
              <w:spacing w:after="60"/>
              <w:jc w:val="right"/>
              <w:rPr>
                <w:sz w:val="18"/>
                <w:szCs w:val="18"/>
              </w:rPr>
            </w:pPr>
            <w:r>
              <w:rPr>
                <w:sz w:val="18"/>
              </w:rPr>
              <w:t>0</w:t>
            </w:r>
          </w:p>
        </w:tc>
        <w:tc>
          <w:tcPr>
            <w:tcW w:w="394" w:type="pct"/>
            <w:shd w:val="clear" w:color="auto" w:fill="auto"/>
          </w:tcPr>
          <w:p w14:paraId="35564225" w14:textId="58865E14" w:rsidR="0016626D" w:rsidRPr="00411DF1" w:rsidRDefault="0016626D" w:rsidP="00776D7B">
            <w:pPr>
              <w:tabs>
                <w:tab w:val="left" w:pos="8280"/>
              </w:tabs>
              <w:spacing w:after="60"/>
              <w:jc w:val="right"/>
              <w:rPr>
                <w:sz w:val="18"/>
                <w:szCs w:val="18"/>
              </w:rPr>
            </w:pPr>
            <w:r>
              <w:rPr>
                <w:color w:val="000000"/>
                <w:sz w:val="18"/>
              </w:rPr>
              <w:t>84 760</w:t>
            </w:r>
          </w:p>
        </w:tc>
        <w:tc>
          <w:tcPr>
            <w:tcW w:w="394" w:type="pct"/>
            <w:shd w:val="clear" w:color="auto" w:fill="auto"/>
          </w:tcPr>
          <w:p w14:paraId="49344881" w14:textId="1F65860B" w:rsidR="0016626D" w:rsidRPr="00411DF1" w:rsidRDefault="0016626D" w:rsidP="00776D7B">
            <w:pPr>
              <w:tabs>
                <w:tab w:val="left" w:pos="8280"/>
              </w:tabs>
              <w:spacing w:after="60"/>
              <w:jc w:val="right"/>
              <w:rPr>
                <w:sz w:val="18"/>
                <w:szCs w:val="18"/>
              </w:rPr>
            </w:pPr>
            <w:r>
              <w:rPr>
                <w:sz w:val="18"/>
              </w:rPr>
              <w:t>0</w:t>
            </w:r>
          </w:p>
        </w:tc>
        <w:tc>
          <w:tcPr>
            <w:tcW w:w="394" w:type="pct"/>
            <w:shd w:val="clear" w:color="auto" w:fill="auto"/>
          </w:tcPr>
          <w:p w14:paraId="75CE4624" w14:textId="7AF1C1B4" w:rsidR="0016626D" w:rsidRPr="00411DF1" w:rsidRDefault="0016626D" w:rsidP="00776D7B">
            <w:pPr>
              <w:tabs>
                <w:tab w:val="left" w:pos="8280"/>
              </w:tabs>
              <w:spacing w:after="60"/>
              <w:jc w:val="right"/>
              <w:rPr>
                <w:sz w:val="18"/>
                <w:szCs w:val="18"/>
              </w:rPr>
            </w:pPr>
            <w:r>
              <w:rPr>
                <w:sz w:val="18"/>
              </w:rPr>
              <w:t>0</w:t>
            </w:r>
          </w:p>
        </w:tc>
        <w:tc>
          <w:tcPr>
            <w:tcW w:w="466" w:type="pct"/>
            <w:shd w:val="clear" w:color="auto" w:fill="auto"/>
          </w:tcPr>
          <w:p w14:paraId="0565C5A6" w14:textId="46516830" w:rsidR="0016626D" w:rsidRPr="0016626D" w:rsidRDefault="0016626D" w:rsidP="00776D7B">
            <w:pPr>
              <w:tabs>
                <w:tab w:val="left" w:pos="8280"/>
              </w:tabs>
              <w:spacing w:after="60"/>
              <w:jc w:val="right"/>
              <w:rPr>
                <w:sz w:val="18"/>
                <w:szCs w:val="18"/>
              </w:rPr>
            </w:pPr>
            <w:r>
              <w:rPr>
                <w:sz w:val="18"/>
              </w:rPr>
              <w:t>211 900</w:t>
            </w:r>
          </w:p>
        </w:tc>
      </w:tr>
      <w:tr w:rsidR="009A6C0B" w:rsidRPr="0016626D" w14:paraId="34220A4F" w14:textId="77777777" w:rsidTr="00A77CB3">
        <w:trPr>
          <w:trHeight w:val="62"/>
          <w:jc w:val="center"/>
        </w:trPr>
        <w:tc>
          <w:tcPr>
            <w:tcW w:w="655" w:type="pct"/>
            <w:vMerge/>
            <w:shd w:val="clear" w:color="auto" w:fill="auto"/>
            <w:vAlign w:val="center"/>
          </w:tcPr>
          <w:p w14:paraId="646F302C" w14:textId="77777777" w:rsidR="0016626D" w:rsidRPr="0016626D" w:rsidRDefault="0016626D" w:rsidP="0016626D">
            <w:pPr>
              <w:tabs>
                <w:tab w:val="left" w:pos="8280"/>
              </w:tabs>
              <w:spacing w:after="60"/>
              <w:jc w:val="left"/>
              <w:rPr>
                <w:sz w:val="18"/>
                <w:szCs w:val="18"/>
              </w:rPr>
            </w:pPr>
          </w:p>
        </w:tc>
        <w:tc>
          <w:tcPr>
            <w:tcW w:w="1449" w:type="pct"/>
            <w:gridSpan w:val="2"/>
            <w:shd w:val="clear" w:color="auto" w:fill="auto"/>
          </w:tcPr>
          <w:p w14:paraId="189800FF" w14:textId="77777777" w:rsidR="0016626D" w:rsidRPr="0016626D" w:rsidRDefault="0016626D" w:rsidP="0016626D">
            <w:pPr>
              <w:tabs>
                <w:tab w:val="left" w:pos="8280"/>
              </w:tabs>
              <w:spacing w:after="60"/>
              <w:ind w:right="-219"/>
              <w:jc w:val="left"/>
              <w:rPr>
                <w:sz w:val="18"/>
                <w:szCs w:val="18"/>
              </w:rPr>
            </w:pPr>
            <w:r>
              <w:rPr>
                <w:sz w:val="18"/>
              </w:rPr>
              <w:t>Total des fonds</w:t>
            </w:r>
          </w:p>
        </w:tc>
        <w:tc>
          <w:tcPr>
            <w:tcW w:w="459" w:type="pct"/>
            <w:shd w:val="clear" w:color="auto" w:fill="auto"/>
          </w:tcPr>
          <w:p w14:paraId="1A6AF787" w14:textId="773B46E8" w:rsidR="0016626D" w:rsidRPr="00411DF1" w:rsidRDefault="0016626D" w:rsidP="00776D7B">
            <w:pPr>
              <w:tabs>
                <w:tab w:val="left" w:pos="8280"/>
              </w:tabs>
              <w:spacing w:after="60"/>
              <w:jc w:val="right"/>
              <w:rPr>
                <w:sz w:val="18"/>
                <w:szCs w:val="18"/>
              </w:rPr>
            </w:pPr>
            <w:r>
              <w:rPr>
                <w:sz w:val="18"/>
              </w:rPr>
              <w:t>1 105 140</w:t>
            </w:r>
          </w:p>
        </w:tc>
        <w:tc>
          <w:tcPr>
            <w:tcW w:w="394" w:type="pct"/>
            <w:shd w:val="clear" w:color="auto" w:fill="auto"/>
          </w:tcPr>
          <w:p w14:paraId="14A6B510" w14:textId="3E03792D" w:rsidR="0016626D" w:rsidRPr="00411DF1" w:rsidRDefault="0016626D" w:rsidP="00776D7B">
            <w:pPr>
              <w:tabs>
                <w:tab w:val="left" w:pos="8280"/>
              </w:tabs>
              <w:spacing w:after="60"/>
              <w:jc w:val="right"/>
              <w:rPr>
                <w:sz w:val="18"/>
                <w:szCs w:val="18"/>
              </w:rPr>
            </w:pPr>
            <w:r>
              <w:rPr>
                <w:sz w:val="18"/>
              </w:rPr>
              <w:t>0</w:t>
            </w:r>
          </w:p>
        </w:tc>
        <w:tc>
          <w:tcPr>
            <w:tcW w:w="394" w:type="pct"/>
            <w:shd w:val="clear" w:color="auto" w:fill="auto"/>
          </w:tcPr>
          <w:p w14:paraId="5A7CD112" w14:textId="39CBE99F" w:rsidR="0016626D" w:rsidRPr="00411DF1" w:rsidRDefault="0016626D" w:rsidP="00776D7B">
            <w:pPr>
              <w:tabs>
                <w:tab w:val="left" w:pos="8280"/>
              </w:tabs>
              <w:spacing w:after="60"/>
              <w:jc w:val="right"/>
              <w:rPr>
                <w:sz w:val="18"/>
                <w:szCs w:val="18"/>
              </w:rPr>
            </w:pPr>
            <w:r>
              <w:rPr>
                <w:sz w:val="18"/>
              </w:rPr>
              <w:t>0</w:t>
            </w:r>
          </w:p>
        </w:tc>
        <w:tc>
          <w:tcPr>
            <w:tcW w:w="394" w:type="pct"/>
            <w:shd w:val="clear" w:color="auto" w:fill="auto"/>
          </w:tcPr>
          <w:p w14:paraId="016D8A77" w14:textId="35D40BEB" w:rsidR="0016626D" w:rsidRPr="00411DF1" w:rsidRDefault="0016626D" w:rsidP="00776D7B">
            <w:pPr>
              <w:tabs>
                <w:tab w:val="left" w:pos="8280"/>
              </w:tabs>
              <w:spacing w:after="60"/>
              <w:jc w:val="right"/>
              <w:rPr>
                <w:sz w:val="18"/>
                <w:szCs w:val="18"/>
              </w:rPr>
            </w:pPr>
            <w:r>
              <w:rPr>
                <w:color w:val="000000"/>
                <w:sz w:val="18"/>
              </w:rPr>
              <w:t>736 760</w:t>
            </w:r>
          </w:p>
        </w:tc>
        <w:tc>
          <w:tcPr>
            <w:tcW w:w="394" w:type="pct"/>
            <w:shd w:val="clear" w:color="auto" w:fill="auto"/>
          </w:tcPr>
          <w:p w14:paraId="6265B26C" w14:textId="14D41E1A" w:rsidR="0016626D" w:rsidRPr="00411DF1" w:rsidRDefault="0016626D" w:rsidP="00776D7B">
            <w:pPr>
              <w:tabs>
                <w:tab w:val="left" w:pos="8280"/>
              </w:tabs>
              <w:spacing w:after="60"/>
              <w:jc w:val="right"/>
              <w:rPr>
                <w:sz w:val="18"/>
                <w:szCs w:val="18"/>
              </w:rPr>
            </w:pPr>
            <w:r>
              <w:rPr>
                <w:sz w:val="18"/>
              </w:rPr>
              <w:t>0</w:t>
            </w:r>
          </w:p>
        </w:tc>
        <w:tc>
          <w:tcPr>
            <w:tcW w:w="394" w:type="pct"/>
            <w:shd w:val="clear" w:color="auto" w:fill="auto"/>
          </w:tcPr>
          <w:p w14:paraId="727AC61B" w14:textId="27A1201C" w:rsidR="0016626D" w:rsidRPr="00411DF1" w:rsidRDefault="0016626D" w:rsidP="00776D7B">
            <w:pPr>
              <w:tabs>
                <w:tab w:val="left" w:pos="8280"/>
              </w:tabs>
              <w:spacing w:after="60"/>
              <w:jc w:val="right"/>
              <w:rPr>
                <w:sz w:val="18"/>
                <w:szCs w:val="18"/>
              </w:rPr>
            </w:pPr>
            <w:r>
              <w:rPr>
                <w:sz w:val="18"/>
              </w:rPr>
              <w:t>0</w:t>
            </w:r>
          </w:p>
        </w:tc>
        <w:tc>
          <w:tcPr>
            <w:tcW w:w="466" w:type="pct"/>
            <w:shd w:val="clear" w:color="auto" w:fill="auto"/>
          </w:tcPr>
          <w:p w14:paraId="6B0EDC30" w14:textId="3C16DB4B" w:rsidR="0016626D" w:rsidRPr="0016626D" w:rsidRDefault="0016626D" w:rsidP="00776D7B">
            <w:pPr>
              <w:tabs>
                <w:tab w:val="left" w:pos="8280"/>
              </w:tabs>
              <w:spacing w:after="60"/>
              <w:jc w:val="right"/>
              <w:rPr>
                <w:sz w:val="18"/>
                <w:szCs w:val="18"/>
                <w:highlight w:val="cyan"/>
              </w:rPr>
            </w:pPr>
            <w:r>
              <w:rPr>
                <w:sz w:val="18"/>
              </w:rPr>
              <w:t>1 841 900</w:t>
            </w:r>
          </w:p>
        </w:tc>
      </w:tr>
    </w:tbl>
    <w:p w14:paraId="1FDD5ECF" w14:textId="77777777" w:rsidR="0070038F" w:rsidRDefault="0070038F" w:rsidP="00A77CB3">
      <w:pPr>
        <w:ind w:right="-561" w:hanging="720"/>
        <w:jc w:val="left"/>
        <w:rPr>
          <w:sz w:val="18"/>
          <w:szCs w:val="18"/>
        </w:rPr>
      </w:pPr>
      <w:r>
        <w:rPr>
          <w:sz w:val="18"/>
        </w:rPr>
        <w:t>* Données recommandées aux fins d’approbation à la présente réunion.</w:t>
      </w:r>
    </w:p>
    <w:p w14:paraId="0A8AE173" w14:textId="77777777" w:rsidR="0070038F" w:rsidRPr="00B65285" w:rsidRDefault="0070038F" w:rsidP="0070038F">
      <w:pPr>
        <w:ind w:right="-561"/>
        <w:jc w:val="left"/>
        <w:rPr>
          <w:sz w:val="10"/>
          <w:szCs w:val="10"/>
        </w:rPr>
      </w:pPr>
    </w:p>
    <w:tbl>
      <w:tblPr>
        <w:tblStyle w:val="TableGrid"/>
        <w:tblW w:w="10713" w:type="dxa"/>
        <w:jc w:val="center"/>
        <w:tblLook w:val="04A0" w:firstRow="1" w:lastRow="0" w:firstColumn="1" w:lastColumn="0" w:noHBand="0" w:noVBand="1"/>
      </w:tblPr>
      <w:tblGrid>
        <w:gridCol w:w="8729"/>
        <w:gridCol w:w="1984"/>
      </w:tblGrid>
      <w:tr w:rsidR="0070038F" w:rsidRPr="00B65285" w14:paraId="2779547C" w14:textId="77777777" w:rsidTr="00A77CB3">
        <w:trPr>
          <w:jc w:val="center"/>
        </w:trPr>
        <w:tc>
          <w:tcPr>
            <w:tcW w:w="8729" w:type="dxa"/>
          </w:tcPr>
          <w:p w14:paraId="0CF7BFBD" w14:textId="77777777" w:rsidR="0070038F" w:rsidRPr="00B65285" w:rsidRDefault="0070038F" w:rsidP="009774CB">
            <w:pPr>
              <w:spacing w:line="276" w:lineRule="auto"/>
              <w:ind w:right="-561"/>
              <w:jc w:val="left"/>
              <w:rPr>
                <w:sz w:val="20"/>
                <w:szCs w:val="20"/>
              </w:rPr>
            </w:pPr>
            <w:r>
              <w:rPr>
                <w:sz w:val="20"/>
              </w:rPr>
              <w:t xml:space="preserve">Réduction de la consommation restante admissible au financement pour la phase I, en tonnes </w:t>
            </w:r>
            <w:proofErr w:type="spellStart"/>
            <w:r>
              <w:rPr>
                <w:sz w:val="20"/>
              </w:rPr>
              <w:t>éq</w:t>
            </w:r>
            <w:proofErr w:type="spellEnd"/>
            <w:r>
              <w:rPr>
                <w:sz w:val="20"/>
              </w:rPr>
              <w:t xml:space="preserve"> CO</w:t>
            </w:r>
            <w:r>
              <w:rPr>
                <w:sz w:val="20"/>
                <w:vertAlign w:val="subscript"/>
              </w:rPr>
              <w:t>2</w:t>
            </w:r>
          </w:p>
        </w:tc>
        <w:tc>
          <w:tcPr>
            <w:tcW w:w="1984" w:type="dxa"/>
          </w:tcPr>
          <w:p w14:paraId="178369AA" w14:textId="07F816C0" w:rsidR="0070038F" w:rsidRPr="00B65285" w:rsidRDefault="009B1826" w:rsidP="009E0CD7">
            <w:pPr>
              <w:spacing w:line="276" w:lineRule="auto"/>
              <w:ind w:right="33"/>
              <w:jc w:val="right"/>
              <w:rPr>
                <w:sz w:val="20"/>
                <w:szCs w:val="20"/>
              </w:rPr>
            </w:pPr>
            <w:r>
              <w:rPr>
                <w:sz w:val="20"/>
              </w:rPr>
              <w:t>s. o.</w:t>
            </w:r>
          </w:p>
        </w:tc>
      </w:tr>
    </w:tbl>
    <w:p w14:paraId="74AAD596" w14:textId="77777777" w:rsidR="0070038F" w:rsidRPr="00A72033" w:rsidRDefault="0070038F" w:rsidP="0070038F">
      <w:pPr>
        <w:jc w:val="center"/>
        <w:rPr>
          <w:sz w:val="10"/>
          <w:szCs w:val="10"/>
        </w:rPr>
      </w:pPr>
    </w:p>
    <w:tbl>
      <w:tblPr>
        <w:tblStyle w:val="TableGrid"/>
        <w:tblW w:w="5729" w:type="pct"/>
        <w:jc w:val="center"/>
        <w:tblLook w:val="04A0" w:firstRow="1" w:lastRow="0" w:firstColumn="1" w:lastColumn="0" w:noHBand="0" w:noVBand="1"/>
      </w:tblPr>
      <w:tblGrid>
        <w:gridCol w:w="3936"/>
        <w:gridCol w:w="6777"/>
      </w:tblGrid>
      <w:tr w:rsidR="0070038F" w:rsidRPr="00EB31E3" w14:paraId="76D2B29F" w14:textId="77777777" w:rsidTr="00A77CB3">
        <w:trPr>
          <w:trHeight w:hRule="exact" w:val="238"/>
          <w:jc w:val="center"/>
        </w:trPr>
        <w:tc>
          <w:tcPr>
            <w:tcW w:w="1837" w:type="pct"/>
            <w:shd w:val="clear" w:color="auto" w:fill="auto"/>
          </w:tcPr>
          <w:p w14:paraId="58D0D2B4" w14:textId="77777777" w:rsidR="0070038F" w:rsidRPr="00996241" w:rsidRDefault="0070038F" w:rsidP="000365D2">
            <w:pPr>
              <w:jc w:val="center"/>
              <w:rPr>
                <w:b/>
                <w:color w:val="000000" w:themeColor="text1"/>
                <w:sz w:val="20"/>
              </w:rPr>
            </w:pPr>
            <w:r>
              <w:rPr>
                <w:b/>
                <w:color w:val="000000" w:themeColor="text1"/>
                <w:sz w:val="20"/>
              </w:rPr>
              <w:t>Recommandation du Secrétariat :</w:t>
            </w:r>
          </w:p>
        </w:tc>
        <w:tc>
          <w:tcPr>
            <w:tcW w:w="3163" w:type="pct"/>
            <w:shd w:val="clear" w:color="auto" w:fill="auto"/>
          </w:tcPr>
          <w:p w14:paraId="5E301CEE" w14:textId="1E15D13A" w:rsidR="0070038F" w:rsidRPr="00996241" w:rsidRDefault="0070038F" w:rsidP="009774CB">
            <w:pPr>
              <w:jc w:val="center"/>
              <w:rPr>
                <w:color w:val="000000" w:themeColor="text1"/>
                <w:sz w:val="20"/>
              </w:rPr>
            </w:pPr>
            <w:r>
              <w:rPr>
                <w:color w:val="000000" w:themeColor="text1"/>
                <w:sz w:val="20"/>
              </w:rPr>
              <w:t xml:space="preserve">À examiner individuellement </w:t>
            </w:r>
          </w:p>
        </w:tc>
      </w:tr>
    </w:tbl>
    <w:p w14:paraId="1263A505" w14:textId="77777777" w:rsidR="0070038F" w:rsidRPr="00996241" w:rsidRDefault="0070038F" w:rsidP="000365D2">
      <w:pPr>
        <w:tabs>
          <w:tab w:val="left" w:pos="2880"/>
          <w:tab w:val="left" w:pos="5760"/>
        </w:tabs>
        <w:spacing w:before="240" w:after="240"/>
        <w:jc w:val="center"/>
        <w:rPr>
          <w:b/>
        </w:rPr>
      </w:pPr>
      <w:r>
        <w:rPr>
          <w:b/>
        </w:rPr>
        <w:lastRenderedPageBreak/>
        <w:t>DESCRIPTION DU PROJET</w:t>
      </w:r>
    </w:p>
    <w:p w14:paraId="13BE6B43" w14:textId="77777777" w:rsidR="0070038F" w:rsidRDefault="0070038F" w:rsidP="00CD65FA">
      <w:pPr>
        <w:pStyle w:val="Heading1"/>
      </w:pPr>
      <w:r>
        <w:t>Le présent document se compose des sections suivantes :</w:t>
      </w:r>
    </w:p>
    <w:p w14:paraId="0B25B6E5" w14:textId="77777777" w:rsidR="0070038F" w:rsidRPr="00732AEC" w:rsidRDefault="0070038F" w:rsidP="00703735">
      <w:pPr>
        <w:pStyle w:val="ListParagraph"/>
        <w:numPr>
          <w:ilvl w:val="0"/>
          <w:numId w:val="8"/>
        </w:numPr>
        <w:spacing w:before="240" w:after="240"/>
        <w:ind w:left="1276" w:hanging="567"/>
        <w:contextualSpacing w:val="0"/>
      </w:pPr>
      <w:r>
        <w:t>Récapitulatif de la proposition présentée</w:t>
      </w:r>
    </w:p>
    <w:p w14:paraId="40E62298" w14:textId="5D16209C" w:rsidR="0070038F" w:rsidRPr="00732AEC" w:rsidRDefault="0070038F" w:rsidP="00703735">
      <w:pPr>
        <w:pStyle w:val="ListParagraph"/>
        <w:numPr>
          <w:ilvl w:val="0"/>
          <w:numId w:val="8"/>
        </w:numPr>
        <w:spacing w:before="240" w:after="240"/>
        <w:ind w:left="1276" w:hanging="567"/>
        <w:contextualSpacing w:val="0"/>
      </w:pPr>
      <w:r>
        <w:t xml:space="preserve">Contexte : état de la mise en œuvre du plan de gestion de l’élimination des HCFC des pays </w:t>
      </w:r>
    </w:p>
    <w:p w14:paraId="57C9EBEC" w14:textId="77777777" w:rsidR="0070038F" w:rsidRPr="00732AEC" w:rsidRDefault="0070038F" w:rsidP="00703735">
      <w:pPr>
        <w:pStyle w:val="ListParagraph"/>
        <w:numPr>
          <w:ilvl w:val="0"/>
          <w:numId w:val="8"/>
        </w:numPr>
        <w:spacing w:before="240" w:after="240"/>
        <w:ind w:left="1276" w:hanging="567"/>
        <w:contextualSpacing w:val="0"/>
      </w:pPr>
      <w:r>
        <w:t>Consommation de HFC : aperçu des niveaux de consommation de HFC des pays, des tendances et des usages par secteur</w:t>
      </w:r>
    </w:p>
    <w:p w14:paraId="786C9A3E" w14:textId="2E5756AE" w:rsidR="0070038F" w:rsidRPr="00732AEC" w:rsidRDefault="0070038F" w:rsidP="00703735">
      <w:pPr>
        <w:pStyle w:val="ListParagraph"/>
        <w:numPr>
          <w:ilvl w:val="0"/>
          <w:numId w:val="8"/>
        </w:numPr>
        <w:spacing w:before="240" w:after="240"/>
        <w:ind w:left="1276" w:hanging="567"/>
        <w:contextualSpacing w:val="0"/>
      </w:pPr>
      <w:r>
        <w:t xml:space="preserve">Phase I du plan de mise en œuvre de l’Amendement de Kigali relatif aux HFC, </w:t>
      </w:r>
      <w:r w:rsidR="003F54E5" w:rsidRPr="003F54E5">
        <w:t>telle qu’elle a été soumise</w:t>
      </w:r>
      <w:r>
        <w:t> : stratégie globale et plan de mise en œuvre pour la première tranche</w:t>
      </w:r>
    </w:p>
    <w:p w14:paraId="796630BC" w14:textId="77777777" w:rsidR="0070038F" w:rsidRDefault="0070038F" w:rsidP="00703735">
      <w:pPr>
        <w:pStyle w:val="ListParagraph"/>
        <w:numPr>
          <w:ilvl w:val="0"/>
          <w:numId w:val="8"/>
        </w:numPr>
        <w:spacing w:before="240" w:after="240"/>
        <w:ind w:left="1276" w:hanging="567"/>
        <w:contextualSpacing w:val="0"/>
      </w:pPr>
      <w:r>
        <w:t>Observations du Secrétariat, notamment sur le coût convenu des activités</w:t>
      </w:r>
    </w:p>
    <w:p w14:paraId="60689202" w14:textId="77777777" w:rsidR="0070038F" w:rsidRPr="00732AEC" w:rsidRDefault="0070038F" w:rsidP="00703735">
      <w:pPr>
        <w:pStyle w:val="ListParagraph"/>
        <w:numPr>
          <w:ilvl w:val="0"/>
          <w:numId w:val="8"/>
        </w:numPr>
        <w:spacing w:before="240" w:after="240"/>
        <w:ind w:left="1276" w:hanging="567"/>
        <w:contextualSpacing w:val="0"/>
      </w:pPr>
      <w:r>
        <w:t>Recommandation</w:t>
      </w:r>
    </w:p>
    <w:p w14:paraId="26B63E5B" w14:textId="77777777" w:rsidR="0070038F" w:rsidRPr="00CB33B4" w:rsidRDefault="0070038F" w:rsidP="003803CC">
      <w:pPr>
        <w:pStyle w:val="Heading1"/>
        <w:keepNext/>
        <w:numPr>
          <w:ilvl w:val="0"/>
          <w:numId w:val="0"/>
        </w:numPr>
        <w:rPr>
          <w:b/>
          <w:bCs/>
        </w:rPr>
      </w:pPr>
      <w:r>
        <w:rPr>
          <w:b/>
        </w:rPr>
        <w:t>I.</w:t>
      </w:r>
      <w:r>
        <w:rPr>
          <w:b/>
        </w:rPr>
        <w:tab/>
        <w:t>Récapitulatif de la proposition présentée</w:t>
      </w:r>
    </w:p>
    <w:p w14:paraId="03835295" w14:textId="048337DD" w:rsidR="00486328" w:rsidRDefault="0070038F" w:rsidP="00486328">
      <w:pPr>
        <w:pStyle w:val="Heading1"/>
      </w:pPr>
      <w:r>
        <w:t>Au nom des Gouvernements des PIP, le PNUE, en sa qualité d’agence d’exécution principale, a présenté une demande de financement pour la phase I du KIP, pour un montant total de 1 858 285 $ US, constitué de 1 256 500 $ US, plus des coûts d’appui d’agence à hauteur de 163 345 $ US, pour le PNUD, et de 388 000 $ US, plus des coûts d’appui d’agence à hauteur de 50 440 $ US, pour le Gouvernement de l’Australie, conformément à la soumission initiale</w:t>
      </w:r>
      <w:r w:rsidRPr="00996241">
        <w:rPr>
          <w:vertAlign w:val="superscript"/>
        </w:rPr>
        <w:footnoteReference w:id="9"/>
      </w:r>
      <w:r>
        <w:t>.</w:t>
      </w:r>
    </w:p>
    <w:p w14:paraId="49762A3A" w14:textId="31A82F11" w:rsidR="00E70889" w:rsidRDefault="008303B2" w:rsidP="00486328">
      <w:pPr>
        <w:pStyle w:val="Heading1"/>
      </w:pPr>
      <w:r>
        <w:t>La mise en œuvre de la phase I du KIP aidera les Gouvernements des PIP à atteindre, d’ici le 1er janvier 2029, un niveau de consommation collectif de 140 239 tonnes d’équivalent CO</w:t>
      </w:r>
      <w:r>
        <w:rPr>
          <w:vertAlign w:val="subscript"/>
        </w:rPr>
        <w:t>2</w:t>
      </w:r>
      <w:r>
        <w:t>, conformément à la soumission initiale. Ce niveau de consommation correspond à une réduction de 18,12 pour cent par rapport à l’estimation de la valeur de référence pour les HFC.</w:t>
      </w:r>
    </w:p>
    <w:p w14:paraId="200A1BBE" w14:textId="53174336" w:rsidR="0070038F" w:rsidRPr="00081D8F" w:rsidRDefault="0070038F">
      <w:pPr>
        <w:pStyle w:val="Heading1"/>
      </w:pPr>
      <w:r>
        <w:t>La première tranche de la phase I du KIP demandée lors de la présente réunion s’élève à 1 113 898 $ US, soit 690 750 $ US</w:t>
      </w:r>
      <w:r w:rsidR="006C3DE5">
        <w:t>,</w:t>
      </w:r>
      <w:r>
        <w:t xml:space="preserve"> plus des coûts d’appui d’agence de 89 798 $ US</w:t>
      </w:r>
      <w:r w:rsidR="006C3DE5">
        <w:t>,</w:t>
      </w:r>
      <w:r>
        <w:t xml:space="preserve"> pour le PNUE, et 295 000 $ US</w:t>
      </w:r>
      <w:r w:rsidR="006C3DE5">
        <w:t>,</w:t>
      </w:r>
      <w:r>
        <w:t xml:space="preserve"> plus des coûts d’appui d’agence de 38 350 $ US</w:t>
      </w:r>
      <w:r w:rsidR="006C3DE5">
        <w:t>,</w:t>
      </w:r>
      <w:r>
        <w:t xml:space="preserve"> pour le Gouvernement de l’Australie, conformément à la soumission initiale, pour la période de décembre 2024 à décembre 2027. </w:t>
      </w:r>
    </w:p>
    <w:p w14:paraId="3ED717F9" w14:textId="77777777" w:rsidR="0070038F" w:rsidRPr="00996241" w:rsidRDefault="0070038F" w:rsidP="003803CC">
      <w:pPr>
        <w:keepNext/>
        <w:spacing w:after="240"/>
        <w:rPr>
          <w:b/>
        </w:rPr>
      </w:pPr>
      <w:r>
        <w:rPr>
          <w:b/>
        </w:rPr>
        <w:t>II.</w:t>
      </w:r>
      <w:r>
        <w:rPr>
          <w:b/>
        </w:rPr>
        <w:tab/>
        <w:t>Contexte</w:t>
      </w:r>
    </w:p>
    <w:p w14:paraId="5CBF7E07" w14:textId="77777777" w:rsidR="0070038F" w:rsidRDefault="0070038F" w:rsidP="003803CC">
      <w:pPr>
        <w:keepNext/>
        <w:spacing w:after="240"/>
        <w:outlineLvl w:val="0"/>
        <w:rPr>
          <w:bCs/>
          <w:u w:val="single"/>
        </w:rPr>
      </w:pPr>
      <w:r>
        <w:rPr>
          <w:u w:val="single"/>
        </w:rPr>
        <w:t>État de la mise en œuvre du plan de gestion de l’élimination des HCFC</w:t>
      </w:r>
    </w:p>
    <w:p w14:paraId="3952B2D4" w14:textId="0FFE2E5D" w:rsidR="0070038F" w:rsidRDefault="0070038F" w:rsidP="00CD65FA">
      <w:pPr>
        <w:pStyle w:val="Heading1"/>
        <w:tabs>
          <w:tab w:val="num" w:pos="709"/>
        </w:tabs>
      </w:pPr>
      <w:r>
        <w:t>Le tableau 1 présente les informations relatives au PGEH régiona</w:t>
      </w:r>
      <w:r w:rsidR="00637F44">
        <w:t>l</w:t>
      </w:r>
      <w:r>
        <w:t xml:space="preserve"> des PIP en date de novembre 2024.</w:t>
      </w:r>
    </w:p>
    <w:p w14:paraId="34A33227" w14:textId="2A6B2D4D" w:rsidR="0070038F" w:rsidRPr="007A50B5" w:rsidRDefault="0070038F" w:rsidP="003803CC">
      <w:pPr>
        <w:keepNext/>
      </w:pPr>
      <w:r>
        <w:rPr>
          <w:b/>
        </w:rPr>
        <w:t xml:space="preserve">Tableau 1. État de la mise en œuvre du PGEH régional des Pays insulaires du Pacifique </w:t>
      </w:r>
    </w:p>
    <w:tbl>
      <w:tblPr>
        <w:tblStyle w:val="TableGrid"/>
        <w:tblW w:w="5000" w:type="pct"/>
        <w:tblLook w:val="04A0" w:firstRow="1" w:lastRow="0" w:firstColumn="1" w:lastColumn="0" w:noHBand="0" w:noVBand="1"/>
      </w:tblPr>
      <w:tblGrid>
        <w:gridCol w:w="4531"/>
        <w:gridCol w:w="1743"/>
        <w:gridCol w:w="3076"/>
      </w:tblGrid>
      <w:tr w:rsidR="00FF4FFC" w:rsidRPr="00DD5A7C" w14:paraId="4D64DEE1" w14:textId="77777777" w:rsidTr="00637F44">
        <w:trPr>
          <w:trHeight w:val="192"/>
          <w:tblHeader/>
        </w:trPr>
        <w:tc>
          <w:tcPr>
            <w:tcW w:w="2423" w:type="pct"/>
          </w:tcPr>
          <w:p w14:paraId="73C7D26A" w14:textId="77777777" w:rsidR="00FF4FFC" w:rsidRPr="00DD5A7C" w:rsidRDefault="00FF4FFC" w:rsidP="00CC0FB1">
            <w:pPr>
              <w:widowControl w:val="0"/>
              <w:jc w:val="center"/>
              <w:rPr>
                <w:b/>
                <w:bCs/>
                <w:sz w:val="18"/>
                <w:szCs w:val="18"/>
              </w:rPr>
            </w:pPr>
          </w:p>
        </w:tc>
        <w:tc>
          <w:tcPr>
            <w:tcW w:w="932" w:type="pct"/>
          </w:tcPr>
          <w:p w14:paraId="53E01AF4" w14:textId="77777777" w:rsidR="00FF4FFC" w:rsidRPr="00DD5A7C" w:rsidRDefault="00FF4FFC" w:rsidP="00CC0FB1">
            <w:pPr>
              <w:widowControl w:val="0"/>
              <w:jc w:val="center"/>
              <w:rPr>
                <w:b/>
                <w:bCs/>
                <w:sz w:val="18"/>
                <w:szCs w:val="18"/>
              </w:rPr>
            </w:pPr>
            <w:r>
              <w:rPr>
                <w:b/>
                <w:sz w:val="18"/>
              </w:rPr>
              <w:t>Phase I</w:t>
            </w:r>
          </w:p>
        </w:tc>
        <w:tc>
          <w:tcPr>
            <w:tcW w:w="1645" w:type="pct"/>
          </w:tcPr>
          <w:p w14:paraId="5776D297" w14:textId="0BC9C890" w:rsidR="00FF4FFC" w:rsidRPr="00DD5A7C" w:rsidRDefault="00FF4FFC" w:rsidP="00CC0FB1">
            <w:pPr>
              <w:widowControl w:val="0"/>
              <w:jc w:val="center"/>
              <w:rPr>
                <w:b/>
                <w:bCs/>
                <w:sz w:val="18"/>
                <w:szCs w:val="18"/>
              </w:rPr>
            </w:pPr>
            <w:r>
              <w:rPr>
                <w:b/>
                <w:sz w:val="18"/>
              </w:rPr>
              <w:t>Phase II*</w:t>
            </w:r>
          </w:p>
        </w:tc>
      </w:tr>
      <w:tr w:rsidR="00FF4FFC" w:rsidRPr="00637F44" w14:paraId="71250EA5" w14:textId="77777777" w:rsidTr="00637F44">
        <w:trPr>
          <w:trHeight w:val="54"/>
        </w:trPr>
        <w:tc>
          <w:tcPr>
            <w:tcW w:w="2423" w:type="pct"/>
            <w:vAlign w:val="center"/>
          </w:tcPr>
          <w:p w14:paraId="31C7473D" w14:textId="351C4A2B" w:rsidR="00FF4FFC" w:rsidRPr="00637F44" w:rsidRDefault="00FF4FFC" w:rsidP="00637F44">
            <w:pPr>
              <w:ind w:left="-109" w:right="-72"/>
              <w:jc w:val="left"/>
              <w:rPr>
                <w:sz w:val="20"/>
              </w:rPr>
            </w:pPr>
            <w:r w:rsidRPr="00637F44">
              <w:rPr>
                <w:sz w:val="20"/>
              </w:rPr>
              <w:t>Réunion à laquelle le PGEH a été approuvé/actualisé</w:t>
            </w:r>
          </w:p>
        </w:tc>
        <w:tc>
          <w:tcPr>
            <w:tcW w:w="932" w:type="pct"/>
            <w:shd w:val="clear" w:color="auto" w:fill="auto"/>
            <w:vAlign w:val="center"/>
          </w:tcPr>
          <w:p w14:paraId="4504BF69" w14:textId="59A26115" w:rsidR="00FF4FFC" w:rsidRPr="00637F44" w:rsidRDefault="00FF4FFC" w:rsidP="00637F44">
            <w:pPr>
              <w:ind w:left="-109" w:right="-72"/>
              <w:jc w:val="center"/>
              <w:rPr>
                <w:sz w:val="20"/>
              </w:rPr>
            </w:pPr>
            <w:r w:rsidRPr="00637F44">
              <w:rPr>
                <w:sz w:val="20"/>
              </w:rPr>
              <w:t>63</w:t>
            </w:r>
            <w:r w:rsidRPr="00637F44">
              <w:rPr>
                <w:sz w:val="20"/>
                <w:vertAlign w:val="superscript"/>
              </w:rPr>
              <w:t>e</w:t>
            </w:r>
            <w:r w:rsidRPr="00637F44">
              <w:rPr>
                <w:sz w:val="20"/>
              </w:rPr>
              <w:t>/74</w:t>
            </w:r>
            <w:r w:rsidRPr="00637F44">
              <w:rPr>
                <w:sz w:val="20"/>
                <w:vertAlign w:val="superscript"/>
              </w:rPr>
              <w:t>e</w:t>
            </w:r>
            <w:r w:rsidRPr="00637F44">
              <w:rPr>
                <w:sz w:val="20"/>
              </w:rPr>
              <w:t xml:space="preserve"> </w:t>
            </w:r>
          </w:p>
        </w:tc>
        <w:tc>
          <w:tcPr>
            <w:tcW w:w="1645" w:type="pct"/>
            <w:vAlign w:val="center"/>
          </w:tcPr>
          <w:p w14:paraId="622FE739" w14:textId="6E637DCB" w:rsidR="00FF4FFC" w:rsidRPr="00637F44" w:rsidRDefault="00CC0FB1" w:rsidP="00637F44">
            <w:pPr>
              <w:ind w:left="-109" w:right="-72"/>
              <w:jc w:val="center"/>
              <w:rPr>
                <w:sz w:val="20"/>
              </w:rPr>
            </w:pPr>
            <w:r w:rsidRPr="00637F44">
              <w:rPr>
                <w:sz w:val="20"/>
              </w:rPr>
              <w:t>86</w:t>
            </w:r>
            <w:r w:rsidRPr="00637F44">
              <w:rPr>
                <w:sz w:val="20"/>
                <w:vertAlign w:val="superscript"/>
              </w:rPr>
              <w:t>e</w:t>
            </w:r>
            <w:r w:rsidRPr="00637F44">
              <w:rPr>
                <w:sz w:val="20"/>
              </w:rPr>
              <w:t xml:space="preserve"> </w:t>
            </w:r>
          </w:p>
        </w:tc>
      </w:tr>
      <w:tr w:rsidR="00FF4FFC" w:rsidRPr="00637F44" w14:paraId="157E9782" w14:textId="77777777" w:rsidTr="00637F44">
        <w:trPr>
          <w:trHeight w:val="54"/>
        </w:trPr>
        <w:tc>
          <w:tcPr>
            <w:tcW w:w="2423" w:type="pct"/>
            <w:vAlign w:val="center"/>
          </w:tcPr>
          <w:p w14:paraId="35AFB878" w14:textId="77777777" w:rsidR="00FF4FFC" w:rsidRPr="00637F44" w:rsidRDefault="00FF4FFC" w:rsidP="00637F44">
            <w:pPr>
              <w:ind w:left="-109" w:right="-72"/>
              <w:jc w:val="left"/>
              <w:rPr>
                <w:sz w:val="20"/>
              </w:rPr>
            </w:pPr>
            <w:r w:rsidRPr="00637F44">
              <w:rPr>
                <w:sz w:val="20"/>
              </w:rPr>
              <w:t>Réduction par rapport à la valeur de référence</w:t>
            </w:r>
          </w:p>
        </w:tc>
        <w:tc>
          <w:tcPr>
            <w:tcW w:w="932" w:type="pct"/>
            <w:vAlign w:val="center"/>
          </w:tcPr>
          <w:p w14:paraId="3144960E" w14:textId="3C6653D9" w:rsidR="00FF4FFC" w:rsidRPr="00637F44" w:rsidRDefault="00FF4FFC" w:rsidP="00637F44">
            <w:pPr>
              <w:ind w:left="-109" w:right="-72"/>
              <w:jc w:val="center"/>
              <w:rPr>
                <w:sz w:val="20"/>
              </w:rPr>
            </w:pPr>
            <w:r w:rsidRPr="00637F44">
              <w:rPr>
                <w:sz w:val="20"/>
              </w:rPr>
              <w:t>35 % d’ici 2020</w:t>
            </w:r>
          </w:p>
        </w:tc>
        <w:tc>
          <w:tcPr>
            <w:tcW w:w="1645" w:type="pct"/>
            <w:vAlign w:val="center"/>
          </w:tcPr>
          <w:p w14:paraId="2F3D7559" w14:textId="73DDA401" w:rsidR="00FF4FFC" w:rsidRPr="00637F44" w:rsidRDefault="00CC0FB1" w:rsidP="00637F44">
            <w:pPr>
              <w:ind w:left="-109" w:right="-72"/>
              <w:jc w:val="center"/>
              <w:rPr>
                <w:sz w:val="20"/>
              </w:rPr>
            </w:pPr>
            <w:r w:rsidRPr="00637F44">
              <w:rPr>
                <w:sz w:val="20"/>
              </w:rPr>
              <w:t>100% d’ici 2030</w:t>
            </w:r>
          </w:p>
        </w:tc>
      </w:tr>
      <w:tr w:rsidR="00FF4FFC" w:rsidRPr="00DD5A7C" w14:paraId="67F06E4F" w14:textId="77777777" w:rsidTr="00637F44">
        <w:trPr>
          <w:trHeight w:val="183"/>
        </w:trPr>
        <w:tc>
          <w:tcPr>
            <w:tcW w:w="2423" w:type="pct"/>
            <w:vAlign w:val="center"/>
          </w:tcPr>
          <w:p w14:paraId="34871431" w14:textId="77777777" w:rsidR="00FF4FFC" w:rsidRPr="00DD5A7C" w:rsidRDefault="00FF4FFC" w:rsidP="00CC0FB1">
            <w:pPr>
              <w:widowControl w:val="0"/>
              <w:jc w:val="left"/>
              <w:rPr>
                <w:b/>
                <w:bCs/>
                <w:sz w:val="18"/>
                <w:szCs w:val="18"/>
              </w:rPr>
            </w:pPr>
            <w:r>
              <w:rPr>
                <w:b/>
                <w:sz w:val="18"/>
              </w:rPr>
              <w:t>Coût total du projet ($ US)</w:t>
            </w:r>
          </w:p>
        </w:tc>
        <w:tc>
          <w:tcPr>
            <w:tcW w:w="932" w:type="pct"/>
            <w:vAlign w:val="center"/>
          </w:tcPr>
          <w:p w14:paraId="3D1E7DF5" w14:textId="7B65147E" w:rsidR="00FF4FFC" w:rsidRPr="00DD5A7C" w:rsidRDefault="00FF4FFC" w:rsidP="00CC0FB1">
            <w:pPr>
              <w:widowControl w:val="0"/>
              <w:jc w:val="center"/>
              <w:rPr>
                <w:sz w:val="18"/>
                <w:szCs w:val="18"/>
              </w:rPr>
            </w:pPr>
            <w:r>
              <w:rPr>
                <w:sz w:val="18"/>
              </w:rPr>
              <w:t>1 696 000</w:t>
            </w:r>
          </w:p>
        </w:tc>
        <w:tc>
          <w:tcPr>
            <w:tcW w:w="1645" w:type="pct"/>
          </w:tcPr>
          <w:p w14:paraId="55D2F7E5" w14:textId="7B816D0C" w:rsidR="00FF4FFC" w:rsidRPr="00DD5A7C" w:rsidRDefault="00CB6681" w:rsidP="00CC0FB1">
            <w:pPr>
              <w:widowControl w:val="0"/>
              <w:jc w:val="center"/>
              <w:rPr>
                <w:sz w:val="18"/>
                <w:szCs w:val="18"/>
              </w:rPr>
            </w:pPr>
            <w:r>
              <w:rPr>
                <w:sz w:val="18"/>
              </w:rPr>
              <w:t>4 788 400</w:t>
            </w:r>
          </w:p>
        </w:tc>
      </w:tr>
      <w:tr w:rsidR="00FF4FFC" w:rsidRPr="00DD5A7C" w14:paraId="63C0C41F" w14:textId="77777777" w:rsidTr="00637F44">
        <w:trPr>
          <w:trHeight w:val="54"/>
        </w:trPr>
        <w:tc>
          <w:tcPr>
            <w:tcW w:w="2423" w:type="pct"/>
            <w:vAlign w:val="center"/>
          </w:tcPr>
          <w:p w14:paraId="0DC4B78D" w14:textId="77777777" w:rsidR="00FF4FFC" w:rsidRPr="00DD5A7C" w:rsidRDefault="00FF4FFC" w:rsidP="00CC0FB1">
            <w:pPr>
              <w:widowControl w:val="0"/>
              <w:jc w:val="left"/>
              <w:rPr>
                <w:b/>
                <w:bCs/>
                <w:sz w:val="18"/>
                <w:szCs w:val="18"/>
              </w:rPr>
            </w:pPr>
            <w:r>
              <w:rPr>
                <w:b/>
                <w:sz w:val="18"/>
              </w:rPr>
              <w:t>Date d’achèvement (réelle/prévue)</w:t>
            </w:r>
          </w:p>
        </w:tc>
        <w:tc>
          <w:tcPr>
            <w:tcW w:w="932" w:type="pct"/>
            <w:vAlign w:val="center"/>
          </w:tcPr>
          <w:p w14:paraId="4EC25072" w14:textId="3148D69F" w:rsidR="00FF4FFC" w:rsidRPr="00DD5A7C" w:rsidRDefault="00FF4FFC" w:rsidP="00CC0FB1">
            <w:pPr>
              <w:widowControl w:val="0"/>
              <w:jc w:val="center"/>
              <w:rPr>
                <w:sz w:val="18"/>
                <w:szCs w:val="18"/>
                <w:highlight w:val="cyan"/>
              </w:rPr>
            </w:pPr>
            <w:r>
              <w:rPr>
                <w:sz w:val="18"/>
              </w:rPr>
              <w:t>décembre 2022</w:t>
            </w:r>
          </w:p>
        </w:tc>
        <w:tc>
          <w:tcPr>
            <w:tcW w:w="1645" w:type="pct"/>
            <w:vAlign w:val="center"/>
          </w:tcPr>
          <w:p w14:paraId="0F951669" w14:textId="728821AB" w:rsidR="00FF4FFC" w:rsidRPr="00DD5A7C" w:rsidRDefault="0096200A" w:rsidP="00CC0FB1">
            <w:pPr>
              <w:widowControl w:val="0"/>
              <w:jc w:val="center"/>
              <w:rPr>
                <w:sz w:val="18"/>
                <w:szCs w:val="18"/>
              </w:rPr>
            </w:pPr>
            <w:r>
              <w:rPr>
                <w:sz w:val="18"/>
              </w:rPr>
              <w:t>décembre 2031</w:t>
            </w:r>
          </w:p>
        </w:tc>
      </w:tr>
    </w:tbl>
    <w:p w14:paraId="3699E906" w14:textId="56943957" w:rsidR="00FF4FFC" w:rsidRPr="00FF4FFC" w:rsidRDefault="00A76583" w:rsidP="00CC0FB1">
      <w:pPr>
        <w:pStyle w:val="Heading1"/>
        <w:widowControl w:val="0"/>
        <w:numPr>
          <w:ilvl w:val="0"/>
          <w:numId w:val="0"/>
        </w:numPr>
        <w:rPr>
          <w:sz w:val="18"/>
          <w:szCs w:val="18"/>
        </w:rPr>
      </w:pPr>
      <w:r>
        <w:rPr>
          <w:sz w:val="18"/>
        </w:rPr>
        <w:t xml:space="preserve">* L’Accord actualisé est examiné à la présente réunion afin d’y ajouter des activités liées à l’efficacité énergétique conformément </w:t>
      </w:r>
      <w:r>
        <w:rPr>
          <w:sz w:val="18"/>
        </w:rPr>
        <w:lastRenderedPageBreak/>
        <w:t>à la décision 89/6.</w:t>
      </w:r>
    </w:p>
    <w:p w14:paraId="7530CE86" w14:textId="64C3BDA1" w:rsidR="0070038F" w:rsidRPr="003662D4" w:rsidRDefault="0070038F" w:rsidP="003803CC">
      <w:pPr>
        <w:pStyle w:val="Heading1"/>
        <w:keepNext/>
        <w:numPr>
          <w:ilvl w:val="0"/>
          <w:numId w:val="0"/>
        </w:numPr>
        <w:tabs>
          <w:tab w:val="num" w:pos="709"/>
        </w:tabs>
        <w:spacing w:before="240"/>
      </w:pPr>
      <w:r>
        <w:rPr>
          <w:u w:val="single"/>
        </w:rPr>
        <w:t>État de la mise en œuvre des précédentes activités liées aux HFC</w:t>
      </w:r>
    </w:p>
    <w:p w14:paraId="185CC246" w14:textId="7577A7E9" w:rsidR="0070038F" w:rsidRDefault="0070038F" w:rsidP="003803CC">
      <w:pPr>
        <w:pStyle w:val="Heading1"/>
      </w:pPr>
      <w:r>
        <w:t xml:space="preserve">Le tableau 2 présente un aperçu des activités mises en œuvre dans les PIP </w:t>
      </w:r>
      <w:r w:rsidR="00637F44">
        <w:t>au titre</w:t>
      </w:r>
      <w:r>
        <w:t xml:space="preserve"> de l’Amendement de Kigali et financées par le Fonds multilatéral.</w:t>
      </w:r>
    </w:p>
    <w:p w14:paraId="3995B565" w14:textId="6F2669C4" w:rsidR="0070038F" w:rsidRPr="00996EBF" w:rsidRDefault="0070038F" w:rsidP="003803CC">
      <w:pPr>
        <w:pStyle w:val="Heading1"/>
        <w:keepNext/>
        <w:numPr>
          <w:ilvl w:val="0"/>
          <w:numId w:val="0"/>
        </w:numPr>
        <w:spacing w:after="0"/>
      </w:pPr>
      <w:r>
        <w:rPr>
          <w:b/>
        </w:rPr>
        <w:t>Tableau 2. Activités liées aux HFC précédemment approuvées pour le</w:t>
      </w:r>
      <w:r w:rsidR="00155C52">
        <w:rPr>
          <w:b/>
        </w:rPr>
        <w:t>s</w:t>
      </w:r>
      <w:r>
        <w:rPr>
          <w:b/>
        </w:rPr>
        <w:t xml:space="preserve"> Pays insulaires du Pacifique </w:t>
      </w:r>
    </w:p>
    <w:tbl>
      <w:tblPr>
        <w:tblStyle w:val="TableGrid"/>
        <w:tblW w:w="5076" w:type="pct"/>
        <w:jc w:val="center"/>
        <w:tblLook w:val="04A0" w:firstRow="1" w:lastRow="0" w:firstColumn="1" w:lastColumn="0" w:noHBand="0" w:noVBand="1"/>
      </w:tblPr>
      <w:tblGrid>
        <w:gridCol w:w="1341"/>
        <w:gridCol w:w="4416"/>
        <w:gridCol w:w="1205"/>
        <w:gridCol w:w="949"/>
        <w:gridCol w:w="1581"/>
      </w:tblGrid>
      <w:tr w:rsidR="00155C52" w:rsidRPr="007473C4" w14:paraId="60312E65" w14:textId="77777777" w:rsidTr="00155C52">
        <w:trPr>
          <w:jc w:val="center"/>
        </w:trPr>
        <w:tc>
          <w:tcPr>
            <w:tcW w:w="706" w:type="pct"/>
            <w:vAlign w:val="center"/>
          </w:tcPr>
          <w:p w14:paraId="3F5CC5D9" w14:textId="77777777" w:rsidR="0070038F" w:rsidRPr="00554263" w:rsidRDefault="0070038F" w:rsidP="000039EA">
            <w:pPr>
              <w:ind w:left="-109" w:right="-72"/>
              <w:jc w:val="center"/>
              <w:rPr>
                <w:b/>
                <w:sz w:val="20"/>
                <w:szCs w:val="20"/>
                <w:highlight w:val="cyan"/>
              </w:rPr>
            </w:pPr>
            <w:r>
              <w:rPr>
                <w:b/>
                <w:sz w:val="20"/>
              </w:rPr>
              <w:t>Réunion d’approbation</w:t>
            </w:r>
          </w:p>
        </w:tc>
        <w:tc>
          <w:tcPr>
            <w:tcW w:w="2326" w:type="pct"/>
            <w:vAlign w:val="center"/>
          </w:tcPr>
          <w:p w14:paraId="651EEDB9" w14:textId="77777777" w:rsidR="0070038F" w:rsidRPr="007473C4" w:rsidRDefault="0070038F" w:rsidP="000039EA">
            <w:pPr>
              <w:keepNext/>
              <w:jc w:val="center"/>
              <w:rPr>
                <w:b/>
                <w:bCs/>
                <w:sz w:val="20"/>
                <w:szCs w:val="20"/>
              </w:rPr>
            </w:pPr>
            <w:r>
              <w:rPr>
                <w:b/>
                <w:sz w:val="20"/>
              </w:rPr>
              <w:t>Intitulé du projet</w:t>
            </w:r>
          </w:p>
        </w:tc>
        <w:tc>
          <w:tcPr>
            <w:tcW w:w="635" w:type="pct"/>
            <w:vAlign w:val="center"/>
          </w:tcPr>
          <w:p w14:paraId="6E92AE84" w14:textId="77777777" w:rsidR="0070038F" w:rsidRPr="007473C4" w:rsidRDefault="0070038F" w:rsidP="000039EA">
            <w:pPr>
              <w:keepNext/>
              <w:jc w:val="center"/>
              <w:rPr>
                <w:b/>
                <w:bCs/>
                <w:sz w:val="20"/>
                <w:szCs w:val="20"/>
              </w:rPr>
            </w:pPr>
            <w:r>
              <w:rPr>
                <w:b/>
                <w:sz w:val="20"/>
              </w:rPr>
              <w:t>Agence d’exécution</w:t>
            </w:r>
          </w:p>
        </w:tc>
        <w:tc>
          <w:tcPr>
            <w:tcW w:w="500" w:type="pct"/>
            <w:vAlign w:val="center"/>
          </w:tcPr>
          <w:p w14:paraId="0C3DF5C4" w14:textId="77777777" w:rsidR="0070038F" w:rsidRPr="007473C4" w:rsidRDefault="0070038F" w:rsidP="000039EA">
            <w:pPr>
              <w:keepNext/>
              <w:jc w:val="center"/>
              <w:rPr>
                <w:b/>
                <w:bCs/>
                <w:sz w:val="20"/>
                <w:szCs w:val="20"/>
              </w:rPr>
            </w:pPr>
            <w:r>
              <w:rPr>
                <w:b/>
                <w:sz w:val="20"/>
              </w:rPr>
              <w:t>Coût ($ US)</w:t>
            </w:r>
          </w:p>
        </w:tc>
        <w:tc>
          <w:tcPr>
            <w:tcW w:w="833" w:type="pct"/>
            <w:vAlign w:val="center"/>
          </w:tcPr>
          <w:p w14:paraId="400A24C3" w14:textId="77777777" w:rsidR="0070038F" w:rsidRPr="007473C4" w:rsidRDefault="0070038F" w:rsidP="000039EA">
            <w:pPr>
              <w:keepNext/>
              <w:jc w:val="center"/>
              <w:rPr>
                <w:b/>
                <w:bCs/>
                <w:sz w:val="20"/>
                <w:szCs w:val="20"/>
              </w:rPr>
            </w:pPr>
            <w:r>
              <w:rPr>
                <w:b/>
                <w:sz w:val="20"/>
              </w:rPr>
              <w:t>Date d’achèvement</w:t>
            </w:r>
          </w:p>
        </w:tc>
      </w:tr>
      <w:tr w:rsidR="00155C52" w:rsidRPr="007473C4" w14:paraId="45D23EE3" w14:textId="77777777" w:rsidTr="00155C52">
        <w:trPr>
          <w:jc w:val="center"/>
        </w:trPr>
        <w:tc>
          <w:tcPr>
            <w:tcW w:w="706" w:type="pct"/>
          </w:tcPr>
          <w:p w14:paraId="59CDC590" w14:textId="686B460E" w:rsidR="0070038F" w:rsidRPr="005F3A66" w:rsidRDefault="006C5228" w:rsidP="009774CB">
            <w:pPr>
              <w:ind w:left="-109" w:right="-72"/>
              <w:jc w:val="center"/>
              <w:rPr>
                <w:sz w:val="20"/>
                <w:szCs w:val="20"/>
              </w:rPr>
            </w:pPr>
            <w:r>
              <w:rPr>
                <w:sz w:val="20"/>
              </w:rPr>
              <w:t>74</w:t>
            </w:r>
            <w:r>
              <w:rPr>
                <w:sz w:val="20"/>
                <w:vertAlign w:val="superscript"/>
              </w:rPr>
              <w:t>e</w:t>
            </w:r>
          </w:p>
        </w:tc>
        <w:tc>
          <w:tcPr>
            <w:tcW w:w="2326" w:type="pct"/>
            <w:shd w:val="clear" w:color="auto" w:fill="auto"/>
          </w:tcPr>
          <w:p w14:paraId="4620FC3B" w14:textId="7062F397" w:rsidR="0070038F" w:rsidRPr="005F3A66" w:rsidRDefault="0070038F" w:rsidP="009774CB">
            <w:pPr>
              <w:jc w:val="left"/>
              <w:rPr>
                <w:sz w:val="20"/>
                <w:szCs w:val="20"/>
              </w:rPr>
            </w:pPr>
            <w:r>
              <w:rPr>
                <w:sz w:val="20"/>
              </w:rPr>
              <w:t>Enquête sur les solutions de remplacement des SAO</w:t>
            </w:r>
          </w:p>
        </w:tc>
        <w:tc>
          <w:tcPr>
            <w:tcW w:w="635" w:type="pct"/>
            <w:shd w:val="clear" w:color="auto" w:fill="auto"/>
          </w:tcPr>
          <w:p w14:paraId="7A7931E1" w14:textId="57AD8C1B" w:rsidR="0070038F" w:rsidRPr="005F3A66" w:rsidRDefault="00EC7DC1" w:rsidP="009774CB">
            <w:pPr>
              <w:jc w:val="center"/>
              <w:rPr>
                <w:sz w:val="20"/>
                <w:szCs w:val="20"/>
              </w:rPr>
            </w:pPr>
            <w:r>
              <w:rPr>
                <w:sz w:val="20"/>
              </w:rPr>
              <w:t>PNUE</w:t>
            </w:r>
          </w:p>
        </w:tc>
        <w:tc>
          <w:tcPr>
            <w:tcW w:w="500" w:type="pct"/>
            <w:shd w:val="clear" w:color="auto" w:fill="auto"/>
          </w:tcPr>
          <w:p w14:paraId="167B8BC3" w14:textId="7004B918" w:rsidR="0070038F" w:rsidRPr="005F3A66" w:rsidRDefault="00116171" w:rsidP="009774CB">
            <w:pPr>
              <w:ind w:left="-129" w:right="55"/>
              <w:jc w:val="right"/>
              <w:rPr>
                <w:sz w:val="20"/>
                <w:szCs w:val="20"/>
              </w:rPr>
            </w:pPr>
            <w:r>
              <w:rPr>
                <w:sz w:val="20"/>
              </w:rPr>
              <w:t>480 000</w:t>
            </w:r>
          </w:p>
        </w:tc>
        <w:tc>
          <w:tcPr>
            <w:tcW w:w="833" w:type="pct"/>
            <w:shd w:val="clear" w:color="auto" w:fill="auto"/>
          </w:tcPr>
          <w:p w14:paraId="1CAD779B" w14:textId="27EC7E02" w:rsidR="0070038F" w:rsidRPr="005F3A66" w:rsidRDefault="005F3A66" w:rsidP="006A14B6">
            <w:pPr>
              <w:jc w:val="center"/>
              <w:rPr>
                <w:sz w:val="20"/>
                <w:szCs w:val="20"/>
              </w:rPr>
            </w:pPr>
            <w:r>
              <w:rPr>
                <w:sz w:val="20"/>
              </w:rPr>
              <w:t>septembre 2017</w:t>
            </w:r>
          </w:p>
        </w:tc>
      </w:tr>
      <w:tr w:rsidR="00155C52" w:rsidRPr="007473C4" w14:paraId="6FD2C170" w14:textId="77777777" w:rsidTr="00155C52">
        <w:trPr>
          <w:trHeight w:val="152"/>
          <w:jc w:val="center"/>
        </w:trPr>
        <w:tc>
          <w:tcPr>
            <w:tcW w:w="706" w:type="pct"/>
          </w:tcPr>
          <w:p w14:paraId="2DC3728B" w14:textId="097FEDCC" w:rsidR="0070038F" w:rsidRPr="00FF49E9" w:rsidRDefault="00A67C56" w:rsidP="009774CB">
            <w:pPr>
              <w:ind w:left="-109" w:right="-72"/>
              <w:jc w:val="center"/>
              <w:rPr>
                <w:sz w:val="20"/>
                <w:szCs w:val="20"/>
              </w:rPr>
            </w:pPr>
            <w:r>
              <w:rPr>
                <w:sz w:val="20"/>
              </w:rPr>
              <w:t>80</w:t>
            </w:r>
            <w:r>
              <w:rPr>
                <w:sz w:val="20"/>
                <w:vertAlign w:val="superscript"/>
              </w:rPr>
              <w:t>e</w:t>
            </w:r>
          </w:p>
        </w:tc>
        <w:tc>
          <w:tcPr>
            <w:tcW w:w="2326" w:type="pct"/>
            <w:shd w:val="clear" w:color="auto" w:fill="auto"/>
          </w:tcPr>
          <w:p w14:paraId="3E0DFD70" w14:textId="55D69D9C" w:rsidR="0070038F" w:rsidRPr="005F3A66" w:rsidRDefault="0070038F" w:rsidP="009774CB">
            <w:pPr>
              <w:jc w:val="left"/>
              <w:rPr>
                <w:sz w:val="20"/>
                <w:szCs w:val="20"/>
              </w:rPr>
            </w:pPr>
            <w:r>
              <w:rPr>
                <w:sz w:val="20"/>
              </w:rPr>
              <w:t>Activités de facilitation de la réduction progressive des HFC</w:t>
            </w:r>
          </w:p>
        </w:tc>
        <w:tc>
          <w:tcPr>
            <w:tcW w:w="635" w:type="pct"/>
            <w:shd w:val="clear" w:color="auto" w:fill="auto"/>
          </w:tcPr>
          <w:p w14:paraId="39C07B58" w14:textId="28E808F0" w:rsidR="0070038F" w:rsidRPr="005F3A66" w:rsidRDefault="00194AA2" w:rsidP="009774CB">
            <w:pPr>
              <w:jc w:val="center"/>
              <w:rPr>
                <w:sz w:val="20"/>
                <w:szCs w:val="20"/>
              </w:rPr>
            </w:pPr>
            <w:r>
              <w:rPr>
                <w:sz w:val="20"/>
              </w:rPr>
              <w:t>PNUE</w:t>
            </w:r>
          </w:p>
        </w:tc>
        <w:tc>
          <w:tcPr>
            <w:tcW w:w="500" w:type="pct"/>
            <w:shd w:val="clear" w:color="auto" w:fill="auto"/>
          </w:tcPr>
          <w:p w14:paraId="2848A7A7" w14:textId="003754E9" w:rsidR="0070038F" w:rsidRPr="005F3A66" w:rsidRDefault="003367AC" w:rsidP="009774CB">
            <w:pPr>
              <w:ind w:left="-129" w:right="55"/>
              <w:jc w:val="right"/>
              <w:rPr>
                <w:sz w:val="20"/>
                <w:szCs w:val="20"/>
              </w:rPr>
            </w:pPr>
            <w:r>
              <w:rPr>
                <w:sz w:val="20"/>
              </w:rPr>
              <w:t>645 000</w:t>
            </w:r>
          </w:p>
        </w:tc>
        <w:tc>
          <w:tcPr>
            <w:tcW w:w="833" w:type="pct"/>
            <w:shd w:val="clear" w:color="auto" w:fill="auto"/>
          </w:tcPr>
          <w:p w14:paraId="06546C7E" w14:textId="0BD26961" w:rsidR="0070038F" w:rsidRPr="005F3A66" w:rsidRDefault="006047C2" w:rsidP="006A14B6">
            <w:pPr>
              <w:jc w:val="center"/>
              <w:rPr>
                <w:sz w:val="20"/>
                <w:szCs w:val="20"/>
              </w:rPr>
            </w:pPr>
            <w:r>
              <w:rPr>
                <w:sz w:val="20"/>
              </w:rPr>
              <w:t>juin 2022</w:t>
            </w:r>
          </w:p>
        </w:tc>
      </w:tr>
    </w:tbl>
    <w:p w14:paraId="53CFE1E8" w14:textId="77777777" w:rsidR="0070038F" w:rsidRDefault="0070038F" w:rsidP="003803CC">
      <w:pPr>
        <w:keepNext/>
        <w:spacing w:before="240" w:after="240"/>
        <w:outlineLvl w:val="0"/>
        <w:rPr>
          <w:b/>
          <w:bCs/>
        </w:rPr>
      </w:pPr>
      <w:r>
        <w:rPr>
          <w:b/>
        </w:rPr>
        <w:t>III.</w:t>
      </w:r>
      <w:r>
        <w:rPr>
          <w:b/>
        </w:rPr>
        <w:tab/>
        <w:t>Aperçu de la consommation de HFC</w:t>
      </w:r>
    </w:p>
    <w:p w14:paraId="691A66A8" w14:textId="77777777" w:rsidR="0070038F" w:rsidRPr="004C52A4" w:rsidRDefault="0070038F" w:rsidP="003803CC">
      <w:pPr>
        <w:keepNext/>
        <w:spacing w:before="240" w:after="240"/>
        <w:outlineLvl w:val="0"/>
        <w:rPr>
          <w:u w:val="single"/>
        </w:rPr>
      </w:pPr>
      <w:r>
        <w:rPr>
          <w:u w:val="single"/>
        </w:rPr>
        <w:t>Niveaux de consommation de HFC</w:t>
      </w:r>
    </w:p>
    <w:p w14:paraId="34E13205" w14:textId="22215F8B" w:rsidR="0070038F" w:rsidRPr="00C53620" w:rsidRDefault="00AD09D8" w:rsidP="003803CC">
      <w:pPr>
        <w:pStyle w:val="Heading1"/>
      </w:pPr>
      <w:r>
        <w:t>Les PIP n’importent que des HFC destinés au secteur de l’entretien. Les substances les plus consommées en 2023 étaient le R-404A (39,5 pour cent de la consommation totale de HFC en équivalent CO</w:t>
      </w:r>
      <w:r>
        <w:rPr>
          <w:vertAlign w:val="subscript"/>
        </w:rPr>
        <w:t>2</w:t>
      </w:r>
      <w:r>
        <w:t xml:space="preserve"> (tonnes </w:t>
      </w:r>
      <w:proofErr w:type="spellStart"/>
      <w:r>
        <w:t>éq</w:t>
      </w:r>
      <w:proofErr w:type="spellEnd"/>
      <w:r>
        <w:t> CO</w:t>
      </w:r>
      <w:r>
        <w:rPr>
          <w:vertAlign w:val="subscript"/>
        </w:rPr>
        <w:t>2</w:t>
      </w:r>
      <w:r>
        <w:t>)), le R-410A (24,7 pour cent), le HFC-134a (23,1 pour cent), le R-507-A (8,3 pour cent) et d’autres HFC (4,4 pour cent). Le tableau 3 présente la consommation de HFC des pays, telle qu’elle a été déclarée au Secrétariat de l’ozone en vertu de l’article 7 du Protocole de Montréal.</w:t>
      </w:r>
    </w:p>
    <w:p w14:paraId="3E48AE60" w14:textId="74467606" w:rsidR="0070038F" w:rsidRPr="005F7522" w:rsidRDefault="0070038F" w:rsidP="006A3364">
      <w:pPr>
        <w:pStyle w:val="Heading1"/>
        <w:keepNext/>
        <w:numPr>
          <w:ilvl w:val="0"/>
          <w:numId w:val="0"/>
        </w:numPr>
        <w:spacing w:after="0"/>
      </w:pPr>
      <w:r>
        <w:rPr>
          <w:b/>
        </w:rPr>
        <w:t>Tableau 3. Consommation de HFC de tous les Pays insulaires du Pacifique (données relatives à l’article 7 pour 2019–2023)*</w:t>
      </w:r>
    </w:p>
    <w:tbl>
      <w:tblPr>
        <w:tblStyle w:val="TableGrid"/>
        <w:tblW w:w="5000" w:type="pct"/>
        <w:tblLayout w:type="fixed"/>
        <w:tblLook w:val="04A0" w:firstRow="1" w:lastRow="0" w:firstColumn="1" w:lastColumn="0" w:noHBand="0" w:noVBand="1"/>
      </w:tblPr>
      <w:tblGrid>
        <w:gridCol w:w="1706"/>
        <w:gridCol w:w="1016"/>
        <w:gridCol w:w="1316"/>
        <w:gridCol w:w="15"/>
        <w:gridCol w:w="1320"/>
        <w:gridCol w:w="11"/>
        <w:gridCol w:w="1324"/>
        <w:gridCol w:w="7"/>
        <w:gridCol w:w="1333"/>
        <w:gridCol w:w="1302"/>
      </w:tblGrid>
      <w:tr w:rsidR="0070038F" w:rsidRPr="000A4838" w14:paraId="31C97648" w14:textId="77777777" w:rsidTr="006F71E8">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5567A6F" w14:textId="77777777" w:rsidR="0070038F" w:rsidRPr="000A4838" w:rsidRDefault="0070038F" w:rsidP="009774CB">
            <w:pPr>
              <w:keepNext/>
              <w:keepLines/>
              <w:tabs>
                <w:tab w:val="left" w:pos="3141"/>
              </w:tabs>
              <w:suppressAutoHyphens/>
              <w:jc w:val="center"/>
              <w:rPr>
                <w:b/>
                <w:bCs/>
                <w:sz w:val="20"/>
                <w:szCs w:val="20"/>
              </w:rPr>
            </w:pPr>
            <w:r>
              <w:rPr>
                <w:b/>
                <w:sz w:val="20"/>
              </w:rPr>
              <w:t>HFC</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tcPr>
          <w:p w14:paraId="61A3BAD4" w14:textId="77777777" w:rsidR="0070038F" w:rsidRPr="000A4838" w:rsidRDefault="0070038F" w:rsidP="009774CB">
            <w:pPr>
              <w:keepNext/>
              <w:keepLines/>
              <w:tabs>
                <w:tab w:val="left" w:pos="3141"/>
              </w:tabs>
              <w:suppressAutoHyphens/>
              <w:jc w:val="center"/>
              <w:rPr>
                <w:b/>
                <w:bCs/>
                <w:sz w:val="20"/>
                <w:szCs w:val="20"/>
              </w:rPr>
            </w:pPr>
            <w:r>
              <w:rPr>
                <w:b/>
                <w:sz w:val="20"/>
              </w:rPr>
              <w:t>PRP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6143544B" w14:textId="77777777" w:rsidR="0070038F" w:rsidRPr="000A4838" w:rsidRDefault="0070038F" w:rsidP="009774CB">
            <w:pPr>
              <w:keepNext/>
              <w:keepLines/>
              <w:tabs>
                <w:tab w:val="left" w:pos="3141"/>
              </w:tabs>
              <w:suppressAutoHyphens/>
              <w:jc w:val="center"/>
              <w:rPr>
                <w:b/>
                <w:bCs/>
                <w:sz w:val="20"/>
                <w:szCs w:val="20"/>
              </w:rPr>
            </w:pPr>
            <w:r>
              <w:rPr>
                <w:b/>
                <w:sz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05B60F" w14:textId="77777777" w:rsidR="0070038F" w:rsidRPr="000A4838" w:rsidRDefault="0070038F" w:rsidP="009774CB">
            <w:pPr>
              <w:keepNext/>
              <w:keepLines/>
              <w:tabs>
                <w:tab w:val="left" w:pos="3141"/>
              </w:tabs>
              <w:suppressAutoHyphens/>
              <w:jc w:val="center"/>
              <w:rPr>
                <w:b/>
                <w:bCs/>
                <w:sz w:val="20"/>
                <w:szCs w:val="20"/>
              </w:rPr>
            </w:pPr>
            <w:r>
              <w:rPr>
                <w:b/>
                <w:sz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263E1B" w14:textId="77777777" w:rsidR="0070038F" w:rsidRPr="000A4838" w:rsidRDefault="0070038F" w:rsidP="009774CB">
            <w:pPr>
              <w:keepNext/>
              <w:keepLines/>
              <w:tabs>
                <w:tab w:val="left" w:pos="3141"/>
              </w:tabs>
              <w:suppressAutoHyphens/>
              <w:jc w:val="center"/>
              <w:rPr>
                <w:b/>
                <w:bCs/>
                <w:sz w:val="20"/>
                <w:szCs w:val="20"/>
              </w:rPr>
            </w:pPr>
            <w:r>
              <w:rPr>
                <w:b/>
                <w:sz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5B2977EF" w14:textId="77777777" w:rsidR="0070038F" w:rsidRPr="000A4838" w:rsidRDefault="0070038F" w:rsidP="009774CB">
            <w:pPr>
              <w:keepNext/>
              <w:keepLines/>
              <w:tabs>
                <w:tab w:val="left" w:pos="3141"/>
              </w:tabs>
              <w:suppressAutoHyphens/>
              <w:jc w:val="center"/>
              <w:rPr>
                <w:b/>
                <w:bCs/>
                <w:sz w:val="20"/>
                <w:szCs w:val="20"/>
              </w:rPr>
            </w:pPr>
            <w:r>
              <w:rPr>
                <w:b/>
                <w:sz w:val="20"/>
              </w:rPr>
              <w:t>2022</w:t>
            </w:r>
          </w:p>
        </w:tc>
        <w:tc>
          <w:tcPr>
            <w:tcW w:w="697" w:type="pct"/>
            <w:tcBorders>
              <w:top w:val="single" w:sz="4" w:space="0" w:color="auto"/>
              <w:left w:val="single" w:sz="4" w:space="0" w:color="auto"/>
              <w:bottom w:val="single" w:sz="4" w:space="0" w:color="auto"/>
              <w:right w:val="single" w:sz="4" w:space="0" w:color="auto"/>
            </w:tcBorders>
          </w:tcPr>
          <w:p w14:paraId="60EAFBC4" w14:textId="239ED7BC" w:rsidR="0070038F" w:rsidRPr="00AF59FB" w:rsidRDefault="0070038F" w:rsidP="009774CB">
            <w:pPr>
              <w:keepNext/>
              <w:keepLines/>
              <w:tabs>
                <w:tab w:val="left" w:pos="3141"/>
              </w:tabs>
              <w:suppressAutoHyphens/>
              <w:ind w:left="-157" w:right="-105"/>
              <w:jc w:val="center"/>
              <w:rPr>
                <w:b/>
                <w:bCs/>
                <w:sz w:val="20"/>
                <w:szCs w:val="20"/>
                <w:highlight w:val="cyan"/>
              </w:rPr>
            </w:pPr>
            <w:r>
              <w:rPr>
                <w:b/>
                <w:sz w:val="20"/>
              </w:rPr>
              <w:t>2023</w:t>
            </w:r>
          </w:p>
        </w:tc>
      </w:tr>
      <w:tr w:rsidR="0070038F" w:rsidRPr="000A4838" w14:paraId="4E3EF3BC"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18CB6719" w14:textId="77777777" w:rsidR="0070038F" w:rsidRPr="000A4838" w:rsidRDefault="0070038F" w:rsidP="009774CB">
            <w:pPr>
              <w:keepNext/>
              <w:keepLines/>
              <w:tabs>
                <w:tab w:val="left" w:pos="3141"/>
              </w:tabs>
              <w:suppressAutoHyphens/>
              <w:jc w:val="center"/>
              <w:rPr>
                <w:sz w:val="20"/>
                <w:szCs w:val="20"/>
              </w:rPr>
            </w:pPr>
            <w:r>
              <w:rPr>
                <w:b/>
                <w:sz w:val="20"/>
              </w:rPr>
              <w:t>Tonnes métriques (</w:t>
            </w:r>
            <w:proofErr w:type="spellStart"/>
            <w:r>
              <w:rPr>
                <w:b/>
                <w:sz w:val="20"/>
              </w:rPr>
              <w:t>tm</w:t>
            </w:r>
            <w:proofErr w:type="spellEnd"/>
            <w:r>
              <w:rPr>
                <w:b/>
                <w:sz w:val="20"/>
              </w:rPr>
              <w:t>)</w:t>
            </w:r>
          </w:p>
        </w:tc>
      </w:tr>
      <w:tr w:rsidR="00004136" w:rsidRPr="000A4838" w14:paraId="515974D7" w14:textId="77777777" w:rsidTr="000425E7">
        <w:trPr>
          <w:trHeight w:val="180"/>
        </w:trPr>
        <w:tc>
          <w:tcPr>
            <w:tcW w:w="912" w:type="pct"/>
            <w:tcBorders>
              <w:top w:val="single" w:sz="4" w:space="0" w:color="auto"/>
              <w:left w:val="single" w:sz="4" w:space="0" w:color="auto"/>
              <w:bottom w:val="single" w:sz="4" w:space="0" w:color="auto"/>
              <w:right w:val="single" w:sz="4" w:space="0" w:color="auto"/>
            </w:tcBorders>
            <w:shd w:val="clear" w:color="auto" w:fill="auto"/>
          </w:tcPr>
          <w:p w14:paraId="33E6D839" w14:textId="77777777" w:rsidR="00004136" w:rsidRPr="000A4838" w:rsidRDefault="00004136" w:rsidP="00004136">
            <w:pPr>
              <w:keepNext/>
              <w:keepLines/>
              <w:tabs>
                <w:tab w:val="left" w:pos="3141"/>
              </w:tabs>
              <w:suppressAutoHyphens/>
              <w:rPr>
                <w:sz w:val="20"/>
                <w:szCs w:val="20"/>
              </w:rPr>
            </w:pPr>
            <w:r>
              <w:rPr>
                <w:sz w:val="20"/>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A01D14F" w14:textId="77777777" w:rsidR="00004136" w:rsidRPr="000A4838" w:rsidRDefault="00004136" w:rsidP="000425E7">
            <w:pPr>
              <w:keepNext/>
              <w:keepLines/>
              <w:tabs>
                <w:tab w:val="left" w:pos="3141"/>
              </w:tabs>
              <w:suppressAutoHyphens/>
              <w:jc w:val="right"/>
              <w:rPr>
                <w:sz w:val="20"/>
                <w:szCs w:val="20"/>
              </w:rPr>
            </w:pPr>
            <w:r>
              <w:rPr>
                <w:sz w:val="20"/>
              </w:rPr>
              <w:t>1 430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2C78BED" w14:textId="03CCEA30" w:rsidR="00004136" w:rsidRPr="000A4838" w:rsidRDefault="00004136" w:rsidP="000425E7">
            <w:pPr>
              <w:keepNext/>
              <w:keepLines/>
              <w:tabs>
                <w:tab w:val="left" w:pos="3141"/>
              </w:tabs>
              <w:suppressAutoHyphens/>
              <w:jc w:val="right"/>
              <w:rPr>
                <w:sz w:val="20"/>
                <w:szCs w:val="20"/>
              </w:rPr>
            </w:pPr>
            <w:r>
              <w:rPr>
                <w:color w:val="000000"/>
                <w:sz w:val="20"/>
              </w:rPr>
              <w:t>5,46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C500732" w14:textId="6740F479" w:rsidR="00004136" w:rsidRPr="000A4838" w:rsidRDefault="00004136" w:rsidP="000425E7">
            <w:pPr>
              <w:keepNext/>
              <w:keepLines/>
              <w:tabs>
                <w:tab w:val="left" w:pos="3141"/>
              </w:tabs>
              <w:suppressAutoHyphens/>
              <w:jc w:val="right"/>
              <w:rPr>
                <w:sz w:val="20"/>
                <w:szCs w:val="20"/>
              </w:rPr>
            </w:pPr>
            <w:r>
              <w:rPr>
                <w:color w:val="000000"/>
                <w:sz w:val="20"/>
              </w:rPr>
              <w:t>16,76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530EBFE" w14:textId="41EFB946" w:rsidR="00004136" w:rsidRPr="000A4838" w:rsidRDefault="00004136" w:rsidP="000425E7">
            <w:pPr>
              <w:keepNext/>
              <w:keepLines/>
              <w:tabs>
                <w:tab w:val="left" w:pos="3141"/>
              </w:tabs>
              <w:suppressAutoHyphens/>
              <w:jc w:val="right"/>
              <w:rPr>
                <w:sz w:val="20"/>
                <w:szCs w:val="20"/>
              </w:rPr>
            </w:pPr>
            <w:r>
              <w:rPr>
                <w:color w:val="000000"/>
                <w:sz w:val="20"/>
              </w:rPr>
              <w:t>16,92</w:t>
            </w:r>
          </w:p>
        </w:tc>
        <w:tc>
          <w:tcPr>
            <w:tcW w:w="713" w:type="pct"/>
            <w:tcBorders>
              <w:top w:val="single" w:sz="4" w:space="0" w:color="auto"/>
              <w:left w:val="single" w:sz="4" w:space="0" w:color="auto"/>
              <w:bottom w:val="single" w:sz="4" w:space="0" w:color="auto"/>
              <w:right w:val="single" w:sz="4" w:space="0" w:color="auto"/>
            </w:tcBorders>
          </w:tcPr>
          <w:p w14:paraId="50DA5F97" w14:textId="24A37AD0" w:rsidR="00004136" w:rsidRPr="000A4838" w:rsidRDefault="00004136" w:rsidP="000425E7">
            <w:pPr>
              <w:keepNext/>
              <w:keepLines/>
              <w:tabs>
                <w:tab w:val="left" w:pos="3141"/>
              </w:tabs>
              <w:suppressAutoHyphens/>
              <w:jc w:val="right"/>
              <w:rPr>
                <w:sz w:val="20"/>
                <w:szCs w:val="20"/>
              </w:rPr>
            </w:pPr>
            <w:r>
              <w:rPr>
                <w:color w:val="000000"/>
                <w:sz w:val="20"/>
              </w:rPr>
              <w:t>14,70</w:t>
            </w:r>
          </w:p>
        </w:tc>
        <w:tc>
          <w:tcPr>
            <w:tcW w:w="697" w:type="pct"/>
            <w:tcBorders>
              <w:top w:val="single" w:sz="4" w:space="0" w:color="auto"/>
              <w:left w:val="single" w:sz="4" w:space="0" w:color="auto"/>
              <w:bottom w:val="single" w:sz="4" w:space="0" w:color="auto"/>
              <w:right w:val="single" w:sz="4" w:space="0" w:color="auto"/>
            </w:tcBorders>
          </w:tcPr>
          <w:p w14:paraId="64920868" w14:textId="2EAB42DF" w:rsidR="00004136" w:rsidRPr="000A4838" w:rsidRDefault="00004136" w:rsidP="000425E7">
            <w:pPr>
              <w:keepNext/>
              <w:keepLines/>
              <w:tabs>
                <w:tab w:val="left" w:pos="3141"/>
              </w:tabs>
              <w:suppressAutoHyphens/>
              <w:jc w:val="right"/>
              <w:rPr>
                <w:sz w:val="20"/>
                <w:szCs w:val="20"/>
              </w:rPr>
            </w:pPr>
            <w:r>
              <w:rPr>
                <w:color w:val="000000"/>
                <w:sz w:val="20"/>
              </w:rPr>
              <w:t>25,58</w:t>
            </w:r>
          </w:p>
        </w:tc>
      </w:tr>
      <w:tr w:rsidR="00004136" w:rsidRPr="000A4838" w14:paraId="1CFABFB4" w14:textId="77777777" w:rsidTr="000425E7">
        <w:tc>
          <w:tcPr>
            <w:tcW w:w="912" w:type="pct"/>
            <w:tcBorders>
              <w:top w:val="single" w:sz="4" w:space="0" w:color="auto"/>
              <w:left w:val="single" w:sz="4" w:space="0" w:color="auto"/>
              <w:bottom w:val="single" w:sz="4" w:space="0" w:color="auto"/>
              <w:right w:val="single" w:sz="4" w:space="0" w:color="auto"/>
            </w:tcBorders>
            <w:shd w:val="clear" w:color="auto" w:fill="auto"/>
          </w:tcPr>
          <w:p w14:paraId="6FE44DFE" w14:textId="77777777" w:rsidR="00004136" w:rsidRPr="000A4838" w:rsidRDefault="00004136" w:rsidP="00004136">
            <w:pPr>
              <w:keepNext/>
              <w:keepLines/>
              <w:tabs>
                <w:tab w:val="left" w:pos="3141"/>
              </w:tabs>
              <w:suppressAutoHyphens/>
              <w:rPr>
                <w:sz w:val="20"/>
                <w:szCs w:val="20"/>
              </w:rPr>
            </w:pPr>
            <w:r>
              <w:rPr>
                <w:sz w:val="20"/>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4910D13" w14:textId="77777777" w:rsidR="00004136" w:rsidRPr="000A4838" w:rsidRDefault="00004136" w:rsidP="000425E7">
            <w:pPr>
              <w:keepNext/>
              <w:keepLines/>
              <w:suppressAutoHyphens/>
              <w:jc w:val="right"/>
              <w:rPr>
                <w:sz w:val="20"/>
                <w:szCs w:val="20"/>
              </w:rPr>
            </w:pPr>
            <w:r>
              <w:rPr>
                <w:sz w:val="20"/>
              </w:rPr>
              <w:t>3 922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BAF58DB" w14:textId="7B313F86" w:rsidR="00004136" w:rsidRPr="000A4838" w:rsidRDefault="00004136" w:rsidP="000425E7">
            <w:pPr>
              <w:keepNext/>
              <w:keepLines/>
              <w:tabs>
                <w:tab w:val="left" w:pos="3141"/>
              </w:tabs>
              <w:suppressAutoHyphens/>
              <w:jc w:val="right"/>
              <w:rPr>
                <w:sz w:val="20"/>
                <w:szCs w:val="20"/>
              </w:rPr>
            </w:pPr>
            <w:r>
              <w:rPr>
                <w:color w:val="000000"/>
                <w:sz w:val="20"/>
              </w:rPr>
              <w:t>10,17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0F0CA49" w14:textId="2B5EE1B4" w:rsidR="00004136" w:rsidRPr="000A4838" w:rsidRDefault="00004136" w:rsidP="000425E7">
            <w:pPr>
              <w:keepNext/>
              <w:keepLines/>
              <w:tabs>
                <w:tab w:val="left" w:pos="3141"/>
              </w:tabs>
              <w:suppressAutoHyphens/>
              <w:jc w:val="right"/>
              <w:rPr>
                <w:sz w:val="20"/>
                <w:szCs w:val="20"/>
              </w:rPr>
            </w:pPr>
            <w:r>
              <w:rPr>
                <w:color w:val="000000"/>
                <w:sz w:val="20"/>
              </w:rPr>
              <w:t>7,47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08D2EC1" w14:textId="72059120" w:rsidR="00004136" w:rsidRPr="000A4838" w:rsidRDefault="00004136" w:rsidP="000425E7">
            <w:pPr>
              <w:keepNext/>
              <w:keepLines/>
              <w:tabs>
                <w:tab w:val="left" w:pos="3141"/>
              </w:tabs>
              <w:suppressAutoHyphens/>
              <w:jc w:val="right"/>
              <w:rPr>
                <w:sz w:val="20"/>
                <w:szCs w:val="20"/>
              </w:rPr>
            </w:pPr>
            <w:r>
              <w:rPr>
                <w:color w:val="000000"/>
                <w:sz w:val="20"/>
              </w:rPr>
              <w:t>8,39</w:t>
            </w:r>
          </w:p>
        </w:tc>
        <w:tc>
          <w:tcPr>
            <w:tcW w:w="713" w:type="pct"/>
            <w:tcBorders>
              <w:top w:val="single" w:sz="4" w:space="0" w:color="auto"/>
              <w:left w:val="single" w:sz="4" w:space="0" w:color="auto"/>
              <w:bottom w:val="single" w:sz="4" w:space="0" w:color="auto"/>
              <w:right w:val="single" w:sz="4" w:space="0" w:color="auto"/>
            </w:tcBorders>
          </w:tcPr>
          <w:p w14:paraId="734792F4" w14:textId="5A9D778D" w:rsidR="00004136" w:rsidRPr="000A4838" w:rsidRDefault="00004136" w:rsidP="000425E7">
            <w:pPr>
              <w:keepNext/>
              <w:keepLines/>
              <w:tabs>
                <w:tab w:val="left" w:pos="3141"/>
              </w:tabs>
              <w:suppressAutoHyphens/>
              <w:jc w:val="right"/>
              <w:rPr>
                <w:sz w:val="20"/>
                <w:szCs w:val="20"/>
              </w:rPr>
            </w:pPr>
            <w:r>
              <w:rPr>
                <w:color w:val="000000"/>
                <w:sz w:val="20"/>
              </w:rPr>
              <w:t>7,00</w:t>
            </w:r>
          </w:p>
        </w:tc>
        <w:tc>
          <w:tcPr>
            <w:tcW w:w="697" w:type="pct"/>
            <w:tcBorders>
              <w:top w:val="single" w:sz="4" w:space="0" w:color="auto"/>
              <w:left w:val="single" w:sz="4" w:space="0" w:color="auto"/>
              <w:bottom w:val="single" w:sz="4" w:space="0" w:color="auto"/>
              <w:right w:val="single" w:sz="4" w:space="0" w:color="auto"/>
            </w:tcBorders>
          </w:tcPr>
          <w:p w14:paraId="1BDD89C3" w14:textId="66005109" w:rsidR="00004136" w:rsidRPr="000A4838" w:rsidRDefault="00004136" w:rsidP="000425E7">
            <w:pPr>
              <w:keepNext/>
              <w:keepLines/>
              <w:tabs>
                <w:tab w:val="left" w:pos="3141"/>
              </w:tabs>
              <w:suppressAutoHyphens/>
              <w:jc w:val="right"/>
              <w:rPr>
                <w:sz w:val="20"/>
                <w:szCs w:val="20"/>
              </w:rPr>
            </w:pPr>
            <w:r>
              <w:rPr>
                <w:color w:val="000000"/>
                <w:sz w:val="20"/>
              </w:rPr>
              <w:t>15,92</w:t>
            </w:r>
          </w:p>
        </w:tc>
      </w:tr>
      <w:tr w:rsidR="00004136" w:rsidRPr="000A4838" w14:paraId="6725F98C" w14:textId="77777777" w:rsidTr="000425E7">
        <w:tc>
          <w:tcPr>
            <w:tcW w:w="912" w:type="pct"/>
            <w:tcBorders>
              <w:top w:val="single" w:sz="4" w:space="0" w:color="auto"/>
              <w:left w:val="single" w:sz="4" w:space="0" w:color="auto"/>
              <w:bottom w:val="single" w:sz="4" w:space="0" w:color="auto"/>
              <w:right w:val="single" w:sz="4" w:space="0" w:color="auto"/>
            </w:tcBorders>
            <w:shd w:val="clear" w:color="auto" w:fill="auto"/>
          </w:tcPr>
          <w:p w14:paraId="5A992944" w14:textId="77777777" w:rsidR="00004136" w:rsidRPr="000A4838" w:rsidRDefault="00004136" w:rsidP="00004136">
            <w:pPr>
              <w:keepNext/>
              <w:keepLines/>
              <w:tabs>
                <w:tab w:val="left" w:pos="3141"/>
              </w:tabs>
              <w:suppressAutoHyphens/>
              <w:rPr>
                <w:sz w:val="20"/>
                <w:szCs w:val="20"/>
              </w:rPr>
            </w:pPr>
            <w:r>
              <w:rPr>
                <w:sz w:val="20"/>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0D0FD7B" w14:textId="77777777" w:rsidR="00004136" w:rsidRPr="000A4838" w:rsidRDefault="00004136" w:rsidP="000425E7">
            <w:pPr>
              <w:keepNext/>
              <w:keepLines/>
              <w:tabs>
                <w:tab w:val="left" w:pos="3141"/>
              </w:tabs>
              <w:suppressAutoHyphens/>
              <w:jc w:val="right"/>
              <w:rPr>
                <w:sz w:val="20"/>
                <w:szCs w:val="20"/>
              </w:rPr>
            </w:pPr>
            <w:r>
              <w:rPr>
                <w:sz w:val="20"/>
              </w:rPr>
              <w:t>2 088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C99211D" w14:textId="3531A6EE" w:rsidR="00004136" w:rsidRPr="000A4838" w:rsidRDefault="00004136" w:rsidP="000425E7">
            <w:pPr>
              <w:keepNext/>
              <w:keepLines/>
              <w:tabs>
                <w:tab w:val="left" w:pos="3141"/>
              </w:tabs>
              <w:suppressAutoHyphens/>
              <w:jc w:val="right"/>
              <w:rPr>
                <w:sz w:val="20"/>
                <w:szCs w:val="20"/>
              </w:rPr>
            </w:pPr>
            <w:r>
              <w:rPr>
                <w:color w:val="000000"/>
                <w:sz w:val="20"/>
              </w:rPr>
              <w:t>11,93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9982FAD" w14:textId="4CDDB813" w:rsidR="00004136" w:rsidRPr="000A4838" w:rsidRDefault="00004136" w:rsidP="000425E7">
            <w:pPr>
              <w:keepNext/>
              <w:keepLines/>
              <w:tabs>
                <w:tab w:val="left" w:pos="3141"/>
              </w:tabs>
              <w:suppressAutoHyphens/>
              <w:jc w:val="right"/>
              <w:rPr>
                <w:sz w:val="20"/>
                <w:szCs w:val="20"/>
              </w:rPr>
            </w:pPr>
            <w:r>
              <w:rPr>
                <w:color w:val="000000"/>
                <w:sz w:val="20"/>
              </w:rPr>
              <w:t>16,49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E69C708" w14:textId="70EB92E8" w:rsidR="00004136" w:rsidRPr="000A4838" w:rsidRDefault="00004136" w:rsidP="000425E7">
            <w:pPr>
              <w:keepNext/>
              <w:keepLines/>
              <w:tabs>
                <w:tab w:val="left" w:pos="3141"/>
              </w:tabs>
              <w:suppressAutoHyphens/>
              <w:jc w:val="right"/>
              <w:rPr>
                <w:sz w:val="20"/>
                <w:szCs w:val="20"/>
              </w:rPr>
            </w:pPr>
            <w:r>
              <w:rPr>
                <w:color w:val="000000"/>
                <w:sz w:val="20"/>
              </w:rPr>
              <w:t>13,07</w:t>
            </w:r>
          </w:p>
        </w:tc>
        <w:tc>
          <w:tcPr>
            <w:tcW w:w="713" w:type="pct"/>
            <w:tcBorders>
              <w:top w:val="single" w:sz="4" w:space="0" w:color="auto"/>
              <w:left w:val="single" w:sz="4" w:space="0" w:color="auto"/>
              <w:bottom w:val="single" w:sz="4" w:space="0" w:color="auto"/>
              <w:right w:val="single" w:sz="4" w:space="0" w:color="auto"/>
            </w:tcBorders>
          </w:tcPr>
          <w:p w14:paraId="2B0546D0" w14:textId="186FBE9A" w:rsidR="00004136" w:rsidRPr="000A4838" w:rsidRDefault="00004136" w:rsidP="000425E7">
            <w:pPr>
              <w:keepNext/>
              <w:keepLines/>
              <w:tabs>
                <w:tab w:val="left" w:pos="3141"/>
              </w:tabs>
              <w:suppressAutoHyphens/>
              <w:jc w:val="right"/>
              <w:rPr>
                <w:sz w:val="20"/>
                <w:szCs w:val="20"/>
              </w:rPr>
            </w:pPr>
            <w:r>
              <w:rPr>
                <w:color w:val="000000"/>
                <w:sz w:val="20"/>
              </w:rPr>
              <w:t>15,03</w:t>
            </w:r>
          </w:p>
        </w:tc>
        <w:tc>
          <w:tcPr>
            <w:tcW w:w="697" w:type="pct"/>
            <w:tcBorders>
              <w:top w:val="single" w:sz="4" w:space="0" w:color="auto"/>
              <w:left w:val="single" w:sz="4" w:space="0" w:color="auto"/>
              <w:bottom w:val="single" w:sz="4" w:space="0" w:color="auto"/>
              <w:right w:val="single" w:sz="4" w:space="0" w:color="auto"/>
            </w:tcBorders>
          </w:tcPr>
          <w:p w14:paraId="047A694A" w14:textId="11EFD837" w:rsidR="00004136" w:rsidRPr="000A4838" w:rsidRDefault="00004136" w:rsidP="000425E7">
            <w:pPr>
              <w:keepNext/>
              <w:keepLines/>
              <w:tabs>
                <w:tab w:val="left" w:pos="3141"/>
              </w:tabs>
              <w:suppressAutoHyphens/>
              <w:jc w:val="right"/>
              <w:rPr>
                <w:sz w:val="20"/>
                <w:szCs w:val="20"/>
              </w:rPr>
            </w:pPr>
            <w:r>
              <w:rPr>
                <w:color w:val="000000"/>
                <w:sz w:val="20"/>
              </w:rPr>
              <w:t>18,72</w:t>
            </w:r>
          </w:p>
        </w:tc>
      </w:tr>
      <w:tr w:rsidR="00004136" w:rsidRPr="000A4838" w14:paraId="1B3201CA" w14:textId="77777777" w:rsidTr="000425E7">
        <w:tc>
          <w:tcPr>
            <w:tcW w:w="912" w:type="pct"/>
            <w:tcBorders>
              <w:top w:val="single" w:sz="4" w:space="0" w:color="auto"/>
              <w:left w:val="single" w:sz="4" w:space="0" w:color="auto"/>
              <w:bottom w:val="single" w:sz="4" w:space="0" w:color="auto"/>
              <w:right w:val="single" w:sz="4" w:space="0" w:color="auto"/>
            </w:tcBorders>
            <w:shd w:val="clear" w:color="auto" w:fill="auto"/>
          </w:tcPr>
          <w:p w14:paraId="36E35C82" w14:textId="62D8ACB8" w:rsidR="00004136" w:rsidRDefault="00004136" w:rsidP="00004136">
            <w:pPr>
              <w:keepNext/>
              <w:keepLines/>
              <w:tabs>
                <w:tab w:val="left" w:pos="3141"/>
              </w:tabs>
              <w:suppressAutoHyphens/>
              <w:rPr>
                <w:sz w:val="20"/>
                <w:szCs w:val="20"/>
              </w:rPr>
            </w:pPr>
            <w:r>
              <w:rPr>
                <w:sz w:val="20"/>
              </w:rPr>
              <w:t>R-507A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B60A93D" w14:textId="010919BB" w:rsidR="00004136" w:rsidRDefault="00004136" w:rsidP="000425E7">
            <w:pPr>
              <w:keepNext/>
              <w:keepLines/>
              <w:tabs>
                <w:tab w:val="left" w:pos="3141"/>
              </w:tabs>
              <w:suppressAutoHyphens/>
              <w:jc w:val="right"/>
              <w:rPr>
                <w:sz w:val="20"/>
                <w:szCs w:val="20"/>
              </w:rPr>
            </w:pPr>
            <w:r>
              <w:rPr>
                <w:sz w:val="20"/>
              </w:rPr>
              <w:t>3 985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64963F9" w14:textId="39466749" w:rsidR="00004136" w:rsidRPr="000A4838" w:rsidRDefault="00004136" w:rsidP="000425E7">
            <w:pPr>
              <w:keepNext/>
              <w:keepLines/>
              <w:tabs>
                <w:tab w:val="left" w:pos="3141"/>
              </w:tabs>
              <w:suppressAutoHyphens/>
              <w:jc w:val="right"/>
              <w:rPr>
                <w:sz w:val="20"/>
                <w:szCs w:val="20"/>
              </w:rPr>
            </w:pPr>
            <w:r>
              <w:rPr>
                <w:color w:val="000000"/>
                <w:sz w:val="20"/>
              </w:rPr>
              <w:t>0,20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88D26FD" w14:textId="5CF522ED" w:rsidR="00004136" w:rsidRPr="000A4838" w:rsidRDefault="00004136" w:rsidP="000425E7">
            <w:pPr>
              <w:keepNext/>
              <w:keepLines/>
              <w:tabs>
                <w:tab w:val="left" w:pos="3141"/>
              </w:tabs>
              <w:suppressAutoHyphens/>
              <w:jc w:val="right"/>
              <w:rPr>
                <w:sz w:val="20"/>
                <w:szCs w:val="20"/>
              </w:rPr>
            </w:pPr>
            <w:r>
              <w:rPr>
                <w:color w:val="000000"/>
                <w:sz w:val="20"/>
              </w:rPr>
              <w:t>0,89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A1DA874" w14:textId="4349BBE8" w:rsidR="00004136" w:rsidRPr="000A4838" w:rsidRDefault="00004136" w:rsidP="000425E7">
            <w:pPr>
              <w:keepNext/>
              <w:keepLines/>
              <w:tabs>
                <w:tab w:val="left" w:pos="3141"/>
              </w:tabs>
              <w:suppressAutoHyphens/>
              <w:jc w:val="right"/>
              <w:rPr>
                <w:sz w:val="20"/>
                <w:szCs w:val="20"/>
              </w:rPr>
            </w:pPr>
            <w:r>
              <w:rPr>
                <w:color w:val="000000"/>
                <w:sz w:val="20"/>
              </w:rPr>
              <w:t>1,69</w:t>
            </w:r>
          </w:p>
        </w:tc>
        <w:tc>
          <w:tcPr>
            <w:tcW w:w="713" w:type="pct"/>
            <w:tcBorders>
              <w:top w:val="single" w:sz="4" w:space="0" w:color="auto"/>
              <w:left w:val="single" w:sz="4" w:space="0" w:color="auto"/>
              <w:bottom w:val="single" w:sz="4" w:space="0" w:color="auto"/>
              <w:right w:val="single" w:sz="4" w:space="0" w:color="auto"/>
            </w:tcBorders>
          </w:tcPr>
          <w:p w14:paraId="1ED43D3D" w14:textId="7EBA9D00" w:rsidR="00004136" w:rsidRPr="000A4838" w:rsidRDefault="00004136" w:rsidP="000425E7">
            <w:pPr>
              <w:keepNext/>
              <w:keepLines/>
              <w:tabs>
                <w:tab w:val="left" w:pos="3141"/>
              </w:tabs>
              <w:suppressAutoHyphens/>
              <w:jc w:val="right"/>
              <w:rPr>
                <w:sz w:val="20"/>
                <w:szCs w:val="20"/>
              </w:rPr>
            </w:pPr>
            <w:r>
              <w:rPr>
                <w:color w:val="000000"/>
                <w:sz w:val="20"/>
              </w:rPr>
              <w:t>4,48</w:t>
            </w:r>
          </w:p>
        </w:tc>
        <w:tc>
          <w:tcPr>
            <w:tcW w:w="697" w:type="pct"/>
            <w:tcBorders>
              <w:top w:val="single" w:sz="4" w:space="0" w:color="auto"/>
              <w:left w:val="single" w:sz="4" w:space="0" w:color="auto"/>
              <w:bottom w:val="single" w:sz="4" w:space="0" w:color="auto"/>
              <w:right w:val="single" w:sz="4" w:space="0" w:color="auto"/>
            </w:tcBorders>
          </w:tcPr>
          <w:p w14:paraId="4F3E117F" w14:textId="58261484" w:rsidR="00004136" w:rsidRPr="000A4838" w:rsidRDefault="00004136" w:rsidP="000425E7">
            <w:pPr>
              <w:keepNext/>
              <w:keepLines/>
              <w:tabs>
                <w:tab w:val="left" w:pos="3141"/>
              </w:tabs>
              <w:suppressAutoHyphens/>
              <w:jc w:val="right"/>
              <w:rPr>
                <w:sz w:val="20"/>
                <w:szCs w:val="20"/>
              </w:rPr>
            </w:pPr>
            <w:r>
              <w:rPr>
                <w:color w:val="000000"/>
                <w:sz w:val="20"/>
              </w:rPr>
              <w:t>3,29</w:t>
            </w:r>
          </w:p>
        </w:tc>
      </w:tr>
      <w:tr w:rsidR="003C76FD" w:rsidRPr="000A4838" w14:paraId="73E3AB72" w14:textId="77777777" w:rsidTr="000425E7">
        <w:trPr>
          <w:trHeight w:val="66"/>
        </w:trPr>
        <w:tc>
          <w:tcPr>
            <w:tcW w:w="1455" w:type="pct"/>
            <w:gridSpan w:val="2"/>
            <w:tcBorders>
              <w:top w:val="single" w:sz="4" w:space="0" w:color="auto"/>
              <w:left w:val="single" w:sz="4" w:space="0" w:color="auto"/>
              <w:bottom w:val="single" w:sz="4" w:space="0" w:color="auto"/>
              <w:right w:val="single" w:sz="4" w:space="0" w:color="auto"/>
            </w:tcBorders>
            <w:shd w:val="clear" w:color="auto" w:fill="auto"/>
          </w:tcPr>
          <w:p w14:paraId="687B7540" w14:textId="5A5FE12A" w:rsidR="003C76FD" w:rsidRPr="000A4838" w:rsidRDefault="003C76FD" w:rsidP="003C76FD">
            <w:pPr>
              <w:keepNext/>
              <w:keepLines/>
              <w:tabs>
                <w:tab w:val="left" w:pos="3141"/>
              </w:tabs>
              <w:suppressAutoHyphens/>
              <w:rPr>
                <w:sz w:val="20"/>
                <w:szCs w:val="20"/>
              </w:rPr>
            </w:pPr>
            <w:r>
              <w:rPr>
                <w:sz w:val="20"/>
              </w:rPr>
              <w:t>Autres**</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34E1468" w14:textId="377F4DEF" w:rsidR="003C76FD" w:rsidRPr="000A4838" w:rsidRDefault="003C76FD" w:rsidP="000425E7">
            <w:pPr>
              <w:keepNext/>
              <w:keepLines/>
              <w:tabs>
                <w:tab w:val="left" w:pos="3141"/>
              </w:tabs>
              <w:suppressAutoHyphens/>
              <w:jc w:val="right"/>
              <w:rPr>
                <w:sz w:val="20"/>
                <w:szCs w:val="20"/>
              </w:rPr>
            </w:pPr>
            <w:r>
              <w:rPr>
                <w:color w:val="000000"/>
                <w:sz w:val="20"/>
              </w:rPr>
              <w:t>2,02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571B2CC" w14:textId="29DD92BB" w:rsidR="003C76FD" w:rsidRPr="000A4838" w:rsidRDefault="003C76FD" w:rsidP="000425E7">
            <w:pPr>
              <w:keepNext/>
              <w:keepLines/>
              <w:tabs>
                <w:tab w:val="left" w:pos="3141"/>
              </w:tabs>
              <w:suppressAutoHyphens/>
              <w:jc w:val="right"/>
              <w:rPr>
                <w:sz w:val="20"/>
                <w:szCs w:val="20"/>
              </w:rPr>
            </w:pPr>
            <w:r>
              <w:rPr>
                <w:color w:val="000000"/>
                <w:sz w:val="20"/>
              </w:rPr>
              <w:t>4,09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E50DDB" w14:textId="3452DFA9" w:rsidR="003C76FD" w:rsidRPr="000A4838" w:rsidRDefault="003C76FD" w:rsidP="000425E7">
            <w:pPr>
              <w:keepNext/>
              <w:keepLines/>
              <w:tabs>
                <w:tab w:val="left" w:pos="3141"/>
              </w:tabs>
              <w:suppressAutoHyphens/>
              <w:jc w:val="right"/>
              <w:rPr>
                <w:sz w:val="20"/>
                <w:szCs w:val="20"/>
              </w:rPr>
            </w:pPr>
            <w:r>
              <w:rPr>
                <w:color w:val="000000"/>
                <w:sz w:val="20"/>
              </w:rPr>
              <w:t>4,25</w:t>
            </w:r>
          </w:p>
        </w:tc>
        <w:tc>
          <w:tcPr>
            <w:tcW w:w="713" w:type="pct"/>
            <w:tcBorders>
              <w:top w:val="single" w:sz="4" w:space="0" w:color="auto"/>
              <w:left w:val="single" w:sz="4" w:space="0" w:color="auto"/>
              <w:bottom w:val="single" w:sz="4" w:space="0" w:color="auto"/>
              <w:right w:val="single" w:sz="4" w:space="0" w:color="auto"/>
            </w:tcBorders>
          </w:tcPr>
          <w:p w14:paraId="2F516AEB" w14:textId="6A5B140F" w:rsidR="003C76FD" w:rsidRPr="000A4838" w:rsidRDefault="003C76FD" w:rsidP="000425E7">
            <w:pPr>
              <w:keepNext/>
              <w:keepLines/>
              <w:tabs>
                <w:tab w:val="left" w:pos="3141"/>
              </w:tabs>
              <w:suppressAutoHyphens/>
              <w:jc w:val="right"/>
              <w:rPr>
                <w:sz w:val="20"/>
                <w:szCs w:val="20"/>
              </w:rPr>
            </w:pPr>
            <w:r>
              <w:rPr>
                <w:color w:val="000000"/>
                <w:sz w:val="20"/>
              </w:rPr>
              <w:t>3,12</w:t>
            </w:r>
          </w:p>
        </w:tc>
        <w:tc>
          <w:tcPr>
            <w:tcW w:w="697" w:type="pct"/>
            <w:tcBorders>
              <w:top w:val="single" w:sz="4" w:space="0" w:color="auto"/>
              <w:left w:val="single" w:sz="4" w:space="0" w:color="auto"/>
              <w:bottom w:val="single" w:sz="4" w:space="0" w:color="auto"/>
              <w:right w:val="single" w:sz="4" w:space="0" w:color="auto"/>
            </w:tcBorders>
          </w:tcPr>
          <w:p w14:paraId="617F8379" w14:textId="431D7018" w:rsidR="003C76FD" w:rsidRPr="000A4838" w:rsidRDefault="003C76FD" w:rsidP="000425E7">
            <w:pPr>
              <w:keepNext/>
              <w:keepLines/>
              <w:tabs>
                <w:tab w:val="left" w:pos="3141"/>
              </w:tabs>
              <w:suppressAutoHyphens/>
              <w:jc w:val="right"/>
              <w:rPr>
                <w:sz w:val="20"/>
                <w:szCs w:val="20"/>
              </w:rPr>
            </w:pPr>
            <w:r>
              <w:rPr>
                <w:color w:val="000000"/>
                <w:sz w:val="20"/>
              </w:rPr>
              <w:t>4,80</w:t>
            </w:r>
          </w:p>
        </w:tc>
      </w:tr>
      <w:tr w:rsidR="006F71E8" w:rsidRPr="000A4838" w14:paraId="5B6E5819" w14:textId="77777777" w:rsidTr="000425E7">
        <w:tc>
          <w:tcPr>
            <w:tcW w:w="1455" w:type="pct"/>
            <w:gridSpan w:val="2"/>
            <w:tcBorders>
              <w:top w:val="single" w:sz="4" w:space="0" w:color="auto"/>
              <w:left w:val="single" w:sz="4" w:space="0" w:color="auto"/>
              <w:bottom w:val="single" w:sz="4" w:space="0" w:color="auto"/>
              <w:right w:val="single" w:sz="4" w:space="0" w:color="auto"/>
            </w:tcBorders>
            <w:shd w:val="clear" w:color="auto" w:fill="auto"/>
          </w:tcPr>
          <w:p w14:paraId="0035233D" w14:textId="77777777" w:rsidR="006F71E8" w:rsidRPr="000A4838" w:rsidRDefault="006F71E8" w:rsidP="006F71E8">
            <w:pPr>
              <w:keepNext/>
              <w:keepLines/>
              <w:suppressAutoHyphens/>
              <w:jc w:val="left"/>
              <w:rPr>
                <w:b/>
                <w:bCs/>
                <w:sz w:val="20"/>
                <w:szCs w:val="20"/>
              </w:rPr>
            </w:pPr>
            <w:r>
              <w:rPr>
                <w:b/>
                <w:sz w:val="20"/>
              </w:rPr>
              <w:t>Total (</w:t>
            </w:r>
            <w:proofErr w:type="spellStart"/>
            <w:r>
              <w:rPr>
                <w:b/>
                <w:sz w:val="20"/>
              </w:rPr>
              <w:t>tm</w:t>
            </w:r>
            <w:proofErr w:type="spellEnd"/>
            <w:r>
              <w:rPr>
                <w:b/>
                <w:sz w:val="20"/>
              </w:rPr>
              <w:t>)</w:t>
            </w:r>
          </w:p>
        </w:tc>
        <w:tc>
          <w:tcPr>
            <w:tcW w:w="712" w:type="pct"/>
            <w:gridSpan w:val="2"/>
            <w:tcBorders>
              <w:top w:val="single" w:sz="4" w:space="0" w:color="auto"/>
              <w:left w:val="single" w:sz="4" w:space="0" w:color="auto"/>
              <w:bottom w:val="single" w:sz="4" w:space="0" w:color="auto"/>
              <w:right w:val="single" w:sz="4" w:space="0" w:color="auto"/>
            </w:tcBorders>
          </w:tcPr>
          <w:p w14:paraId="11958127" w14:textId="212B6703" w:rsidR="006F71E8" w:rsidRPr="000A4838" w:rsidRDefault="006F71E8" w:rsidP="000425E7">
            <w:pPr>
              <w:keepNext/>
              <w:keepLines/>
              <w:tabs>
                <w:tab w:val="left" w:pos="3141"/>
              </w:tabs>
              <w:suppressAutoHyphens/>
              <w:jc w:val="right"/>
              <w:rPr>
                <w:b/>
                <w:bCs/>
                <w:sz w:val="20"/>
                <w:szCs w:val="20"/>
              </w:rPr>
            </w:pPr>
            <w:r>
              <w:rPr>
                <w:b/>
                <w:color w:val="000000"/>
                <w:sz w:val="20"/>
              </w:rPr>
              <w:t>29,77</w:t>
            </w:r>
          </w:p>
        </w:tc>
        <w:tc>
          <w:tcPr>
            <w:tcW w:w="712" w:type="pct"/>
            <w:gridSpan w:val="2"/>
            <w:tcBorders>
              <w:top w:val="single" w:sz="4" w:space="0" w:color="auto"/>
              <w:left w:val="single" w:sz="4" w:space="0" w:color="auto"/>
              <w:bottom w:val="single" w:sz="4" w:space="0" w:color="auto"/>
              <w:right w:val="single" w:sz="4" w:space="0" w:color="auto"/>
            </w:tcBorders>
          </w:tcPr>
          <w:p w14:paraId="2F886C2B" w14:textId="191BA739" w:rsidR="006F71E8" w:rsidRPr="000A4838" w:rsidRDefault="006F71E8" w:rsidP="000425E7">
            <w:pPr>
              <w:keepNext/>
              <w:keepLines/>
              <w:tabs>
                <w:tab w:val="left" w:pos="3141"/>
              </w:tabs>
              <w:suppressAutoHyphens/>
              <w:jc w:val="right"/>
              <w:rPr>
                <w:b/>
                <w:bCs/>
                <w:sz w:val="20"/>
                <w:szCs w:val="20"/>
              </w:rPr>
            </w:pPr>
            <w:r>
              <w:rPr>
                <w:b/>
                <w:color w:val="000000"/>
                <w:sz w:val="20"/>
              </w:rPr>
              <w:t>45,69</w:t>
            </w:r>
          </w:p>
        </w:tc>
        <w:tc>
          <w:tcPr>
            <w:tcW w:w="712" w:type="pct"/>
            <w:gridSpan w:val="2"/>
            <w:tcBorders>
              <w:top w:val="single" w:sz="4" w:space="0" w:color="auto"/>
              <w:left w:val="single" w:sz="4" w:space="0" w:color="auto"/>
              <w:bottom w:val="single" w:sz="4" w:space="0" w:color="auto"/>
              <w:right w:val="single" w:sz="4" w:space="0" w:color="auto"/>
            </w:tcBorders>
          </w:tcPr>
          <w:p w14:paraId="1FAA7BE8" w14:textId="54EAF3F9" w:rsidR="006F71E8" w:rsidRPr="000A4838" w:rsidRDefault="006F71E8" w:rsidP="000425E7">
            <w:pPr>
              <w:keepNext/>
              <w:keepLines/>
              <w:tabs>
                <w:tab w:val="left" w:pos="3141"/>
              </w:tabs>
              <w:suppressAutoHyphens/>
              <w:jc w:val="right"/>
              <w:rPr>
                <w:b/>
                <w:bCs/>
                <w:sz w:val="20"/>
                <w:szCs w:val="20"/>
              </w:rPr>
            </w:pPr>
            <w:r>
              <w:rPr>
                <w:b/>
                <w:color w:val="000000"/>
                <w:sz w:val="20"/>
              </w:rPr>
              <w:t>44,32</w:t>
            </w:r>
          </w:p>
        </w:tc>
        <w:tc>
          <w:tcPr>
            <w:tcW w:w="713" w:type="pct"/>
            <w:tcBorders>
              <w:top w:val="single" w:sz="4" w:space="0" w:color="auto"/>
              <w:left w:val="single" w:sz="4" w:space="0" w:color="auto"/>
              <w:bottom w:val="single" w:sz="4" w:space="0" w:color="auto"/>
              <w:right w:val="single" w:sz="4" w:space="0" w:color="auto"/>
            </w:tcBorders>
          </w:tcPr>
          <w:p w14:paraId="6A602781" w14:textId="549E6F1F" w:rsidR="006F71E8" w:rsidRPr="000A4838" w:rsidRDefault="006F71E8" w:rsidP="000425E7">
            <w:pPr>
              <w:keepNext/>
              <w:keepLines/>
              <w:tabs>
                <w:tab w:val="left" w:pos="3141"/>
              </w:tabs>
              <w:suppressAutoHyphens/>
              <w:jc w:val="right"/>
              <w:rPr>
                <w:b/>
                <w:bCs/>
                <w:sz w:val="20"/>
                <w:szCs w:val="20"/>
              </w:rPr>
            </w:pPr>
            <w:r>
              <w:rPr>
                <w:b/>
                <w:color w:val="000000"/>
                <w:sz w:val="20"/>
              </w:rPr>
              <w:t>44,32</w:t>
            </w:r>
          </w:p>
        </w:tc>
        <w:tc>
          <w:tcPr>
            <w:tcW w:w="697" w:type="pct"/>
            <w:tcBorders>
              <w:top w:val="single" w:sz="4" w:space="0" w:color="auto"/>
              <w:left w:val="single" w:sz="4" w:space="0" w:color="auto"/>
              <w:bottom w:val="single" w:sz="4" w:space="0" w:color="auto"/>
              <w:right w:val="single" w:sz="4" w:space="0" w:color="auto"/>
            </w:tcBorders>
          </w:tcPr>
          <w:p w14:paraId="05D870DC" w14:textId="5D19E608" w:rsidR="006F71E8" w:rsidRPr="000A4838" w:rsidRDefault="006F71E8" w:rsidP="000425E7">
            <w:pPr>
              <w:keepNext/>
              <w:keepLines/>
              <w:tabs>
                <w:tab w:val="left" w:pos="3141"/>
              </w:tabs>
              <w:suppressAutoHyphens/>
              <w:jc w:val="right"/>
              <w:rPr>
                <w:b/>
                <w:bCs/>
                <w:sz w:val="20"/>
                <w:szCs w:val="20"/>
              </w:rPr>
            </w:pPr>
            <w:r>
              <w:rPr>
                <w:b/>
                <w:color w:val="000000"/>
                <w:sz w:val="20"/>
              </w:rPr>
              <w:t>68,30</w:t>
            </w:r>
          </w:p>
        </w:tc>
      </w:tr>
      <w:tr w:rsidR="0070038F" w:rsidRPr="000A4838" w14:paraId="53F46AC5"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3336AF6B" w14:textId="77777777" w:rsidR="0070038F" w:rsidRPr="000A4838" w:rsidRDefault="0070038F" w:rsidP="009774CB">
            <w:pPr>
              <w:keepNext/>
              <w:keepLines/>
              <w:tabs>
                <w:tab w:val="left" w:pos="3141"/>
              </w:tabs>
              <w:suppressAutoHyphens/>
              <w:jc w:val="center"/>
              <w:rPr>
                <w:b/>
                <w:bCs/>
                <w:sz w:val="20"/>
                <w:szCs w:val="20"/>
              </w:rPr>
            </w:pPr>
            <w:r>
              <w:rPr>
                <w:b/>
                <w:sz w:val="20"/>
              </w:rPr>
              <w:t>Tonnes </w:t>
            </w:r>
            <w:proofErr w:type="spellStart"/>
            <w:r>
              <w:rPr>
                <w:b/>
                <w:sz w:val="20"/>
              </w:rPr>
              <w:t>éq</w:t>
            </w:r>
            <w:proofErr w:type="spellEnd"/>
            <w:r>
              <w:rPr>
                <w:b/>
                <w:sz w:val="20"/>
              </w:rPr>
              <w:t> CO</w:t>
            </w:r>
            <w:r>
              <w:rPr>
                <w:b/>
                <w:sz w:val="20"/>
                <w:vertAlign w:val="subscript"/>
              </w:rPr>
              <w:t>2</w:t>
            </w:r>
          </w:p>
        </w:tc>
      </w:tr>
      <w:tr w:rsidR="006F71E8" w:rsidRPr="000A4838" w14:paraId="0F654D8E" w14:textId="77777777" w:rsidTr="000425E7">
        <w:trPr>
          <w:trHeight w:val="159"/>
        </w:trPr>
        <w:tc>
          <w:tcPr>
            <w:tcW w:w="912" w:type="pct"/>
            <w:tcBorders>
              <w:top w:val="single" w:sz="4" w:space="0" w:color="auto"/>
              <w:left w:val="single" w:sz="4" w:space="0" w:color="auto"/>
              <w:bottom w:val="single" w:sz="4" w:space="0" w:color="auto"/>
              <w:right w:val="single" w:sz="4" w:space="0" w:color="auto"/>
            </w:tcBorders>
          </w:tcPr>
          <w:p w14:paraId="62B0EBAB" w14:textId="64356579" w:rsidR="006F71E8" w:rsidRPr="000A4838" w:rsidRDefault="006F71E8" w:rsidP="006F71E8">
            <w:pPr>
              <w:keepNext/>
              <w:keepLines/>
              <w:shd w:val="clear" w:color="auto" w:fill="FFFFFF" w:themeFill="background1"/>
              <w:suppressAutoHyphens/>
              <w:rPr>
                <w:sz w:val="20"/>
                <w:szCs w:val="20"/>
              </w:rPr>
            </w:pPr>
            <w:r>
              <w:rPr>
                <w:sz w:val="20"/>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84DF2BC" w14:textId="18067129" w:rsidR="006F71E8" w:rsidRPr="000A4838" w:rsidRDefault="006F71E8" w:rsidP="000425E7">
            <w:pPr>
              <w:keepNext/>
              <w:keepLines/>
              <w:shd w:val="clear" w:color="auto" w:fill="FFFFFF" w:themeFill="background1"/>
              <w:suppressAutoHyphens/>
              <w:jc w:val="right"/>
              <w:rPr>
                <w:sz w:val="20"/>
                <w:szCs w:val="20"/>
              </w:rPr>
            </w:pPr>
            <w:r>
              <w:rPr>
                <w:sz w:val="20"/>
              </w:rPr>
              <w:t>1 430</w:t>
            </w:r>
          </w:p>
        </w:tc>
        <w:tc>
          <w:tcPr>
            <w:tcW w:w="712" w:type="pct"/>
            <w:gridSpan w:val="2"/>
            <w:tcBorders>
              <w:top w:val="single" w:sz="4" w:space="0" w:color="auto"/>
              <w:left w:val="single" w:sz="4" w:space="0" w:color="auto"/>
              <w:bottom w:val="single" w:sz="4" w:space="0" w:color="auto"/>
              <w:right w:val="single" w:sz="4" w:space="0" w:color="auto"/>
            </w:tcBorders>
          </w:tcPr>
          <w:p w14:paraId="2165FA8E" w14:textId="2CA607EA" w:rsidR="006F71E8" w:rsidRPr="000A4838" w:rsidRDefault="00AB2E6F" w:rsidP="000425E7">
            <w:pPr>
              <w:keepNext/>
              <w:keepLines/>
              <w:shd w:val="clear" w:color="auto" w:fill="FFFFFF" w:themeFill="background1"/>
              <w:suppressAutoHyphens/>
              <w:jc w:val="right"/>
              <w:rPr>
                <w:sz w:val="20"/>
                <w:szCs w:val="20"/>
              </w:rPr>
            </w:pPr>
            <w:r>
              <w:rPr>
                <w:color w:val="000000"/>
                <w:sz w:val="20"/>
              </w:rPr>
              <w:t>7 802</w:t>
            </w:r>
          </w:p>
        </w:tc>
        <w:tc>
          <w:tcPr>
            <w:tcW w:w="712" w:type="pct"/>
            <w:gridSpan w:val="2"/>
            <w:tcBorders>
              <w:top w:val="single" w:sz="4" w:space="0" w:color="auto"/>
              <w:left w:val="single" w:sz="4" w:space="0" w:color="auto"/>
              <w:bottom w:val="single" w:sz="4" w:space="0" w:color="auto"/>
              <w:right w:val="single" w:sz="4" w:space="0" w:color="auto"/>
            </w:tcBorders>
          </w:tcPr>
          <w:p w14:paraId="6049CE69" w14:textId="717087AB" w:rsidR="006F71E8" w:rsidRPr="000A4838" w:rsidRDefault="00AB2E6F" w:rsidP="000425E7">
            <w:pPr>
              <w:keepNext/>
              <w:keepLines/>
              <w:shd w:val="clear" w:color="auto" w:fill="FFFFFF" w:themeFill="background1"/>
              <w:suppressAutoHyphens/>
              <w:jc w:val="right"/>
              <w:rPr>
                <w:sz w:val="20"/>
                <w:szCs w:val="20"/>
              </w:rPr>
            </w:pPr>
            <w:r>
              <w:rPr>
                <w:color w:val="000000"/>
                <w:sz w:val="20"/>
              </w:rPr>
              <w:t>23 969</w:t>
            </w:r>
          </w:p>
        </w:tc>
        <w:tc>
          <w:tcPr>
            <w:tcW w:w="712" w:type="pct"/>
            <w:gridSpan w:val="2"/>
            <w:tcBorders>
              <w:top w:val="single" w:sz="4" w:space="0" w:color="auto"/>
              <w:left w:val="single" w:sz="4" w:space="0" w:color="auto"/>
              <w:bottom w:val="single" w:sz="4" w:space="0" w:color="auto"/>
              <w:right w:val="single" w:sz="4" w:space="0" w:color="auto"/>
            </w:tcBorders>
          </w:tcPr>
          <w:p w14:paraId="0A806E29" w14:textId="0E8DC771" w:rsidR="006F71E8" w:rsidRPr="000A4838" w:rsidRDefault="00AB2E6F" w:rsidP="000425E7">
            <w:pPr>
              <w:keepNext/>
              <w:keepLines/>
              <w:shd w:val="clear" w:color="auto" w:fill="FFFFFF" w:themeFill="background1"/>
              <w:suppressAutoHyphens/>
              <w:jc w:val="right"/>
              <w:rPr>
                <w:sz w:val="20"/>
                <w:szCs w:val="20"/>
              </w:rPr>
            </w:pPr>
            <w:r>
              <w:rPr>
                <w:color w:val="000000"/>
                <w:sz w:val="20"/>
              </w:rPr>
              <w:t>24 198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C0ED077" w14:textId="6E3879AF" w:rsidR="006F71E8" w:rsidRPr="000A4838" w:rsidRDefault="00AB2E6F" w:rsidP="000425E7">
            <w:pPr>
              <w:keepNext/>
              <w:keepLines/>
              <w:shd w:val="clear" w:color="auto" w:fill="FFFFFF" w:themeFill="background1"/>
              <w:suppressAutoHyphens/>
              <w:jc w:val="right"/>
              <w:rPr>
                <w:sz w:val="20"/>
                <w:szCs w:val="20"/>
              </w:rPr>
            </w:pPr>
            <w:r>
              <w:rPr>
                <w:color w:val="000000"/>
                <w:sz w:val="20"/>
              </w:rPr>
              <w:t>21 018</w:t>
            </w:r>
          </w:p>
        </w:tc>
        <w:tc>
          <w:tcPr>
            <w:tcW w:w="697" w:type="pct"/>
            <w:tcBorders>
              <w:top w:val="single" w:sz="4" w:space="0" w:color="auto"/>
              <w:left w:val="single" w:sz="4" w:space="0" w:color="auto"/>
              <w:bottom w:val="single" w:sz="4" w:space="0" w:color="auto"/>
              <w:right w:val="single" w:sz="4" w:space="0" w:color="auto"/>
            </w:tcBorders>
          </w:tcPr>
          <w:p w14:paraId="5F606090" w14:textId="4D8C5A0A" w:rsidR="006F71E8" w:rsidRPr="000A4838" w:rsidRDefault="00AB2E6F" w:rsidP="000425E7">
            <w:pPr>
              <w:keepNext/>
              <w:keepLines/>
              <w:shd w:val="clear" w:color="auto" w:fill="FFFFFF" w:themeFill="background1"/>
              <w:suppressAutoHyphens/>
              <w:jc w:val="right"/>
              <w:rPr>
                <w:sz w:val="20"/>
                <w:szCs w:val="20"/>
              </w:rPr>
            </w:pPr>
            <w:r>
              <w:rPr>
                <w:color w:val="000000"/>
                <w:sz w:val="20"/>
              </w:rPr>
              <w:t>36 578</w:t>
            </w:r>
          </w:p>
        </w:tc>
      </w:tr>
      <w:tr w:rsidR="006F71E8" w:rsidRPr="000A4838" w14:paraId="3BA5F4C6" w14:textId="77777777" w:rsidTr="000425E7">
        <w:tc>
          <w:tcPr>
            <w:tcW w:w="912" w:type="pct"/>
            <w:tcBorders>
              <w:top w:val="single" w:sz="4" w:space="0" w:color="auto"/>
              <w:left w:val="single" w:sz="4" w:space="0" w:color="auto"/>
              <w:bottom w:val="single" w:sz="4" w:space="0" w:color="auto"/>
              <w:right w:val="single" w:sz="4" w:space="0" w:color="auto"/>
            </w:tcBorders>
          </w:tcPr>
          <w:p w14:paraId="3C5D00E0" w14:textId="6F82B2F0" w:rsidR="006F71E8" w:rsidRPr="000A4838" w:rsidRDefault="006F71E8" w:rsidP="006F71E8">
            <w:pPr>
              <w:shd w:val="clear" w:color="auto" w:fill="FFFFFF" w:themeFill="background1"/>
              <w:suppressAutoHyphens/>
              <w:rPr>
                <w:sz w:val="20"/>
                <w:szCs w:val="20"/>
              </w:rPr>
            </w:pPr>
            <w:r>
              <w:rPr>
                <w:sz w:val="20"/>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6F7655E" w14:textId="4A2FEDB0" w:rsidR="006F71E8" w:rsidRPr="000A4838" w:rsidRDefault="006F71E8" w:rsidP="000425E7">
            <w:pPr>
              <w:shd w:val="clear" w:color="auto" w:fill="FFFFFF" w:themeFill="background1"/>
              <w:suppressAutoHyphens/>
              <w:jc w:val="right"/>
              <w:rPr>
                <w:sz w:val="20"/>
                <w:szCs w:val="20"/>
              </w:rPr>
            </w:pPr>
            <w:r>
              <w:rPr>
                <w:sz w:val="20"/>
              </w:rPr>
              <w:t>3 922</w:t>
            </w:r>
          </w:p>
        </w:tc>
        <w:tc>
          <w:tcPr>
            <w:tcW w:w="712" w:type="pct"/>
            <w:gridSpan w:val="2"/>
            <w:tcBorders>
              <w:top w:val="single" w:sz="4" w:space="0" w:color="auto"/>
              <w:left w:val="single" w:sz="4" w:space="0" w:color="auto"/>
              <w:bottom w:val="single" w:sz="4" w:space="0" w:color="auto"/>
              <w:right w:val="single" w:sz="4" w:space="0" w:color="auto"/>
            </w:tcBorders>
          </w:tcPr>
          <w:p w14:paraId="6BF8B8BD" w14:textId="392A0761" w:rsidR="006F71E8" w:rsidRPr="000A4838" w:rsidRDefault="00AB2E6F" w:rsidP="000425E7">
            <w:pPr>
              <w:shd w:val="clear" w:color="auto" w:fill="FFFFFF" w:themeFill="background1"/>
              <w:suppressAutoHyphens/>
              <w:jc w:val="right"/>
              <w:rPr>
                <w:sz w:val="20"/>
                <w:szCs w:val="20"/>
              </w:rPr>
            </w:pPr>
            <w:r>
              <w:rPr>
                <w:color w:val="000000"/>
                <w:sz w:val="20"/>
              </w:rPr>
              <w:t>39 870</w:t>
            </w:r>
          </w:p>
        </w:tc>
        <w:tc>
          <w:tcPr>
            <w:tcW w:w="712" w:type="pct"/>
            <w:gridSpan w:val="2"/>
            <w:tcBorders>
              <w:top w:val="single" w:sz="4" w:space="0" w:color="auto"/>
              <w:left w:val="single" w:sz="4" w:space="0" w:color="auto"/>
              <w:bottom w:val="single" w:sz="4" w:space="0" w:color="auto"/>
              <w:right w:val="single" w:sz="4" w:space="0" w:color="auto"/>
            </w:tcBorders>
          </w:tcPr>
          <w:p w14:paraId="3FD41296" w14:textId="24D13E9B" w:rsidR="006F71E8" w:rsidRPr="000A4838" w:rsidRDefault="00AB2E6F" w:rsidP="000425E7">
            <w:pPr>
              <w:shd w:val="clear" w:color="auto" w:fill="FFFFFF" w:themeFill="background1"/>
              <w:suppressAutoHyphens/>
              <w:jc w:val="right"/>
              <w:rPr>
                <w:sz w:val="20"/>
                <w:szCs w:val="20"/>
              </w:rPr>
            </w:pPr>
            <w:r>
              <w:rPr>
                <w:color w:val="000000"/>
                <w:sz w:val="20"/>
              </w:rPr>
              <w:t>29 285</w:t>
            </w:r>
          </w:p>
        </w:tc>
        <w:tc>
          <w:tcPr>
            <w:tcW w:w="712" w:type="pct"/>
            <w:gridSpan w:val="2"/>
            <w:tcBorders>
              <w:top w:val="single" w:sz="4" w:space="0" w:color="auto"/>
              <w:left w:val="single" w:sz="4" w:space="0" w:color="auto"/>
              <w:bottom w:val="single" w:sz="4" w:space="0" w:color="auto"/>
              <w:right w:val="single" w:sz="4" w:space="0" w:color="auto"/>
            </w:tcBorders>
          </w:tcPr>
          <w:p w14:paraId="45D9DBEF" w14:textId="752D2CE2" w:rsidR="006F71E8" w:rsidRPr="000A4838" w:rsidRDefault="00AB2E6F" w:rsidP="000425E7">
            <w:pPr>
              <w:shd w:val="clear" w:color="auto" w:fill="FFFFFF" w:themeFill="background1"/>
              <w:suppressAutoHyphens/>
              <w:jc w:val="right"/>
              <w:rPr>
                <w:sz w:val="20"/>
                <w:szCs w:val="20"/>
              </w:rPr>
            </w:pPr>
            <w:r>
              <w:rPr>
                <w:color w:val="000000"/>
                <w:sz w:val="20"/>
              </w:rPr>
              <w:t>32 896</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1D738B0" w14:textId="1AC239A5" w:rsidR="006F71E8" w:rsidRPr="000A4838" w:rsidRDefault="00AB2E6F" w:rsidP="000425E7">
            <w:pPr>
              <w:shd w:val="clear" w:color="auto" w:fill="FFFFFF" w:themeFill="background1"/>
              <w:suppressAutoHyphens/>
              <w:jc w:val="right"/>
              <w:rPr>
                <w:sz w:val="20"/>
                <w:szCs w:val="20"/>
              </w:rPr>
            </w:pPr>
            <w:r>
              <w:rPr>
                <w:color w:val="000000"/>
                <w:sz w:val="20"/>
              </w:rPr>
              <w:t>27 470</w:t>
            </w:r>
          </w:p>
        </w:tc>
        <w:tc>
          <w:tcPr>
            <w:tcW w:w="697" w:type="pct"/>
            <w:tcBorders>
              <w:top w:val="single" w:sz="4" w:space="0" w:color="auto"/>
              <w:left w:val="single" w:sz="4" w:space="0" w:color="auto"/>
              <w:bottom w:val="single" w:sz="4" w:space="0" w:color="auto"/>
              <w:right w:val="single" w:sz="4" w:space="0" w:color="auto"/>
            </w:tcBorders>
          </w:tcPr>
          <w:p w14:paraId="48A6A21C" w14:textId="74E4441E" w:rsidR="006F71E8" w:rsidRPr="000A4838" w:rsidRDefault="00AB2E6F" w:rsidP="000425E7">
            <w:pPr>
              <w:shd w:val="clear" w:color="auto" w:fill="FFFFFF" w:themeFill="background1"/>
              <w:suppressAutoHyphens/>
              <w:jc w:val="right"/>
              <w:rPr>
                <w:sz w:val="20"/>
                <w:szCs w:val="20"/>
              </w:rPr>
            </w:pPr>
            <w:r>
              <w:rPr>
                <w:color w:val="000000"/>
                <w:sz w:val="20"/>
              </w:rPr>
              <w:t>62 433</w:t>
            </w:r>
          </w:p>
        </w:tc>
      </w:tr>
      <w:tr w:rsidR="006F71E8" w:rsidRPr="000A4838" w14:paraId="7EFACA7B" w14:textId="77777777" w:rsidTr="000425E7">
        <w:tc>
          <w:tcPr>
            <w:tcW w:w="912" w:type="pct"/>
            <w:tcBorders>
              <w:top w:val="single" w:sz="4" w:space="0" w:color="auto"/>
              <w:left w:val="single" w:sz="4" w:space="0" w:color="auto"/>
              <w:bottom w:val="single" w:sz="4" w:space="0" w:color="auto"/>
              <w:right w:val="single" w:sz="4" w:space="0" w:color="auto"/>
            </w:tcBorders>
          </w:tcPr>
          <w:p w14:paraId="68AC1948" w14:textId="0417A30B" w:rsidR="006F71E8" w:rsidRPr="000A4838" w:rsidRDefault="006F71E8" w:rsidP="006F71E8">
            <w:pPr>
              <w:shd w:val="clear" w:color="auto" w:fill="FFFFFF" w:themeFill="background1"/>
              <w:suppressAutoHyphens/>
              <w:rPr>
                <w:sz w:val="20"/>
                <w:szCs w:val="20"/>
              </w:rPr>
            </w:pPr>
            <w:r>
              <w:rPr>
                <w:sz w:val="20"/>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D52D8B1" w14:textId="2BBE50D4" w:rsidR="006F71E8" w:rsidRPr="000A4838" w:rsidRDefault="006F71E8" w:rsidP="000425E7">
            <w:pPr>
              <w:shd w:val="clear" w:color="auto" w:fill="FFFFFF" w:themeFill="background1"/>
              <w:suppressAutoHyphens/>
              <w:jc w:val="right"/>
              <w:rPr>
                <w:sz w:val="20"/>
                <w:szCs w:val="20"/>
              </w:rPr>
            </w:pPr>
            <w:r>
              <w:rPr>
                <w:sz w:val="20"/>
              </w:rPr>
              <w:t>2 088</w:t>
            </w:r>
          </w:p>
        </w:tc>
        <w:tc>
          <w:tcPr>
            <w:tcW w:w="712" w:type="pct"/>
            <w:gridSpan w:val="2"/>
            <w:tcBorders>
              <w:top w:val="single" w:sz="4" w:space="0" w:color="auto"/>
              <w:left w:val="single" w:sz="4" w:space="0" w:color="auto"/>
              <w:bottom w:val="single" w:sz="4" w:space="0" w:color="auto"/>
              <w:right w:val="single" w:sz="4" w:space="0" w:color="auto"/>
            </w:tcBorders>
          </w:tcPr>
          <w:p w14:paraId="5E4FC99A" w14:textId="0EF04972" w:rsidR="006F71E8" w:rsidRPr="000A4838" w:rsidRDefault="00AB2E6F" w:rsidP="000425E7">
            <w:pPr>
              <w:shd w:val="clear" w:color="auto" w:fill="FFFFFF" w:themeFill="background1"/>
              <w:suppressAutoHyphens/>
              <w:jc w:val="right"/>
              <w:rPr>
                <w:sz w:val="20"/>
                <w:szCs w:val="20"/>
              </w:rPr>
            </w:pPr>
            <w:r>
              <w:rPr>
                <w:color w:val="000000"/>
                <w:sz w:val="20"/>
              </w:rPr>
              <w:t>24 896</w:t>
            </w:r>
          </w:p>
        </w:tc>
        <w:tc>
          <w:tcPr>
            <w:tcW w:w="712" w:type="pct"/>
            <w:gridSpan w:val="2"/>
            <w:tcBorders>
              <w:top w:val="single" w:sz="4" w:space="0" w:color="auto"/>
              <w:left w:val="single" w:sz="4" w:space="0" w:color="auto"/>
              <w:bottom w:val="single" w:sz="4" w:space="0" w:color="auto"/>
              <w:right w:val="single" w:sz="4" w:space="0" w:color="auto"/>
            </w:tcBorders>
          </w:tcPr>
          <w:p w14:paraId="35F607D7" w14:textId="781C770C" w:rsidR="006F71E8" w:rsidRPr="000A4838" w:rsidRDefault="00AB2E6F" w:rsidP="000425E7">
            <w:pPr>
              <w:shd w:val="clear" w:color="auto" w:fill="FFFFFF" w:themeFill="background1"/>
              <w:suppressAutoHyphens/>
              <w:jc w:val="right"/>
              <w:rPr>
                <w:sz w:val="20"/>
                <w:szCs w:val="20"/>
              </w:rPr>
            </w:pPr>
            <w:r>
              <w:rPr>
                <w:color w:val="000000"/>
                <w:sz w:val="20"/>
              </w:rPr>
              <w:t>34 418</w:t>
            </w:r>
          </w:p>
        </w:tc>
        <w:tc>
          <w:tcPr>
            <w:tcW w:w="712" w:type="pct"/>
            <w:gridSpan w:val="2"/>
            <w:tcBorders>
              <w:top w:val="single" w:sz="4" w:space="0" w:color="auto"/>
              <w:left w:val="single" w:sz="4" w:space="0" w:color="auto"/>
              <w:bottom w:val="single" w:sz="4" w:space="0" w:color="auto"/>
              <w:right w:val="single" w:sz="4" w:space="0" w:color="auto"/>
            </w:tcBorders>
          </w:tcPr>
          <w:p w14:paraId="3A97965A" w14:textId="3E971EB2" w:rsidR="006F71E8" w:rsidRPr="000A4838" w:rsidRDefault="00AB2E6F" w:rsidP="000425E7">
            <w:pPr>
              <w:shd w:val="clear" w:color="auto" w:fill="FFFFFF" w:themeFill="background1"/>
              <w:suppressAutoHyphens/>
              <w:jc w:val="right"/>
              <w:rPr>
                <w:sz w:val="20"/>
                <w:szCs w:val="20"/>
              </w:rPr>
            </w:pPr>
            <w:r>
              <w:rPr>
                <w:color w:val="000000"/>
                <w:sz w:val="20"/>
              </w:rPr>
              <w:t>27 281</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46FCCF7" w14:textId="6DB3A7F7" w:rsidR="006F71E8" w:rsidRPr="000A4838" w:rsidRDefault="00AB2E6F" w:rsidP="000425E7">
            <w:pPr>
              <w:shd w:val="clear" w:color="auto" w:fill="FFFFFF" w:themeFill="background1"/>
              <w:suppressAutoHyphens/>
              <w:jc w:val="right"/>
              <w:rPr>
                <w:sz w:val="20"/>
                <w:szCs w:val="20"/>
              </w:rPr>
            </w:pPr>
            <w:r>
              <w:rPr>
                <w:color w:val="000000"/>
                <w:sz w:val="20"/>
              </w:rPr>
              <w:t>31 373</w:t>
            </w:r>
          </w:p>
        </w:tc>
        <w:tc>
          <w:tcPr>
            <w:tcW w:w="697" w:type="pct"/>
            <w:tcBorders>
              <w:top w:val="single" w:sz="4" w:space="0" w:color="auto"/>
              <w:left w:val="single" w:sz="4" w:space="0" w:color="auto"/>
              <w:bottom w:val="single" w:sz="4" w:space="0" w:color="auto"/>
              <w:right w:val="single" w:sz="4" w:space="0" w:color="auto"/>
            </w:tcBorders>
          </w:tcPr>
          <w:p w14:paraId="30170A81" w14:textId="4346F9AE" w:rsidR="006F71E8" w:rsidRPr="000A4838" w:rsidRDefault="00AB2E6F" w:rsidP="000425E7">
            <w:pPr>
              <w:shd w:val="clear" w:color="auto" w:fill="FFFFFF" w:themeFill="background1"/>
              <w:suppressAutoHyphens/>
              <w:jc w:val="right"/>
              <w:rPr>
                <w:sz w:val="20"/>
                <w:szCs w:val="20"/>
              </w:rPr>
            </w:pPr>
            <w:r>
              <w:rPr>
                <w:color w:val="000000"/>
                <w:sz w:val="20"/>
              </w:rPr>
              <w:t>39 069</w:t>
            </w:r>
          </w:p>
        </w:tc>
      </w:tr>
      <w:tr w:rsidR="006F71E8" w:rsidRPr="000A4838" w14:paraId="21D06778" w14:textId="77777777" w:rsidTr="000425E7">
        <w:tc>
          <w:tcPr>
            <w:tcW w:w="912" w:type="pct"/>
            <w:tcBorders>
              <w:top w:val="single" w:sz="4" w:space="0" w:color="auto"/>
              <w:left w:val="single" w:sz="4" w:space="0" w:color="auto"/>
              <w:bottom w:val="single" w:sz="4" w:space="0" w:color="auto"/>
              <w:right w:val="single" w:sz="4" w:space="0" w:color="auto"/>
            </w:tcBorders>
          </w:tcPr>
          <w:p w14:paraId="7636C5CB" w14:textId="19D6883B" w:rsidR="006F71E8" w:rsidRPr="000A4838" w:rsidRDefault="006F71E8" w:rsidP="006F71E8">
            <w:pPr>
              <w:shd w:val="clear" w:color="auto" w:fill="FFFFFF" w:themeFill="background1"/>
              <w:suppressAutoHyphens/>
              <w:rPr>
                <w:sz w:val="20"/>
                <w:szCs w:val="20"/>
              </w:rPr>
            </w:pPr>
            <w:r>
              <w:rPr>
                <w:sz w:val="20"/>
              </w:rPr>
              <w:t>R-507A</w:t>
            </w:r>
          </w:p>
        </w:tc>
        <w:tc>
          <w:tcPr>
            <w:tcW w:w="543" w:type="pct"/>
            <w:tcBorders>
              <w:top w:val="single" w:sz="4" w:space="0" w:color="auto"/>
              <w:left w:val="single" w:sz="4" w:space="0" w:color="auto"/>
              <w:bottom w:val="single" w:sz="4" w:space="0" w:color="auto"/>
              <w:right w:val="single" w:sz="4" w:space="0" w:color="auto"/>
            </w:tcBorders>
          </w:tcPr>
          <w:p w14:paraId="2E4EF95A" w14:textId="7B38FC3D" w:rsidR="006F71E8" w:rsidRPr="000A4838" w:rsidRDefault="006F71E8" w:rsidP="000425E7">
            <w:pPr>
              <w:shd w:val="clear" w:color="auto" w:fill="FFFFFF" w:themeFill="background1"/>
              <w:suppressAutoHyphens/>
              <w:jc w:val="right"/>
              <w:rPr>
                <w:sz w:val="20"/>
                <w:szCs w:val="20"/>
              </w:rPr>
            </w:pPr>
            <w:r>
              <w:rPr>
                <w:sz w:val="20"/>
              </w:rPr>
              <w:t>3 985</w:t>
            </w:r>
          </w:p>
        </w:tc>
        <w:tc>
          <w:tcPr>
            <w:tcW w:w="712" w:type="pct"/>
            <w:gridSpan w:val="2"/>
            <w:tcBorders>
              <w:top w:val="single" w:sz="4" w:space="0" w:color="auto"/>
              <w:left w:val="single" w:sz="4" w:space="0" w:color="auto"/>
              <w:bottom w:val="single" w:sz="4" w:space="0" w:color="auto"/>
              <w:right w:val="single" w:sz="4" w:space="0" w:color="auto"/>
            </w:tcBorders>
          </w:tcPr>
          <w:p w14:paraId="26C0CE3C" w14:textId="3D099440" w:rsidR="006F71E8" w:rsidRPr="000A4838" w:rsidRDefault="00AB2E6F" w:rsidP="000425E7">
            <w:pPr>
              <w:shd w:val="clear" w:color="auto" w:fill="FFFFFF" w:themeFill="background1"/>
              <w:suppressAutoHyphens/>
              <w:jc w:val="right"/>
              <w:rPr>
                <w:sz w:val="20"/>
                <w:szCs w:val="20"/>
              </w:rPr>
            </w:pPr>
            <w:r>
              <w:rPr>
                <w:color w:val="000000"/>
                <w:sz w:val="20"/>
              </w:rPr>
              <w:t>797</w:t>
            </w:r>
          </w:p>
        </w:tc>
        <w:tc>
          <w:tcPr>
            <w:tcW w:w="712" w:type="pct"/>
            <w:gridSpan w:val="2"/>
            <w:tcBorders>
              <w:top w:val="single" w:sz="4" w:space="0" w:color="auto"/>
              <w:left w:val="single" w:sz="4" w:space="0" w:color="auto"/>
              <w:bottom w:val="single" w:sz="4" w:space="0" w:color="auto"/>
              <w:right w:val="single" w:sz="4" w:space="0" w:color="auto"/>
            </w:tcBorders>
          </w:tcPr>
          <w:p w14:paraId="4DB493C9" w14:textId="32985B96" w:rsidR="006F71E8" w:rsidRPr="000A4838" w:rsidRDefault="00AB2E6F" w:rsidP="000425E7">
            <w:pPr>
              <w:shd w:val="clear" w:color="auto" w:fill="FFFFFF" w:themeFill="background1"/>
              <w:suppressAutoHyphens/>
              <w:jc w:val="right"/>
              <w:rPr>
                <w:sz w:val="20"/>
                <w:szCs w:val="20"/>
              </w:rPr>
            </w:pPr>
            <w:r>
              <w:rPr>
                <w:color w:val="000000"/>
                <w:sz w:val="20"/>
              </w:rPr>
              <w:t>3 543</w:t>
            </w:r>
          </w:p>
        </w:tc>
        <w:tc>
          <w:tcPr>
            <w:tcW w:w="712" w:type="pct"/>
            <w:gridSpan w:val="2"/>
            <w:tcBorders>
              <w:top w:val="single" w:sz="4" w:space="0" w:color="auto"/>
              <w:left w:val="single" w:sz="4" w:space="0" w:color="auto"/>
              <w:bottom w:val="single" w:sz="4" w:space="0" w:color="auto"/>
              <w:right w:val="single" w:sz="4" w:space="0" w:color="auto"/>
            </w:tcBorders>
          </w:tcPr>
          <w:p w14:paraId="23966482" w14:textId="500D1BDA" w:rsidR="006F71E8" w:rsidRPr="000A4838" w:rsidRDefault="00AB2E6F" w:rsidP="000425E7">
            <w:pPr>
              <w:shd w:val="clear" w:color="auto" w:fill="FFFFFF" w:themeFill="background1"/>
              <w:suppressAutoHyphens/>
              <w:jc w:val="right"/>
              <w:rPr>
                <w:sz w:val="20"/>
                <w:szCs w:val="20"/>
              </w:rPr>
            </w:pPr>
            <w:r>
              <w:rPr>
                <w:color w:val="000000"/>
                <w:sz w:val="20"/>
              </w:rPr>
              <w:t>6 734</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B9A8493" w14:textId="682A1377" w:rsidR="006F71E8" w:rsidRPr="000A4838" w:rsidRDefault="00AB2E6F" w:rsidP="000425E7">
            <w:pPr>
              <w:shd w:val="clear" w:color="auto" w:fill="FFFFFF" w:themeFill="background1"/>
              <w:suppressAutoHyphens/>
              <w:jc w:val="right"/>
              <w:rPr>
                <w:sz w:val="20"/>
                <w:szCs w:val="20"/>
              </w:rPr>
            </w:pPr>
            <w:r>
              <w:rPr>
                <w:color w:val="000000"/>
                <w:sz w:val="20"/>
              </w:rPr>
              <w:t>17 836</w:t>
            </w:r>
          </w:p>
        </w:tc>
        <w:tc>
          <w:tcPr>
            <w:tcW w:w="697" w:type="pct"/>
            <w:tcBorders>
              <w:top w:val="single" w:sz="4" w:space="0" w:color="auto"/>
              <w:left w:val="single" w:sz="4" w:space="0" w:color="auto"/>
              <w:bottom w:val="single" w:sz="4" w:space="0" w:color="auto"/>
              <w:right w:val="single" w:sz="4" w:space="0" w:color="auto"/>
            </w:tcBorders>
          </w:tcPr>
          <w:p w14:paraId="51DCE1D4" w14:textId="0D8BF0AF" w:rsidR="006F71E8" w:rsidRPr="000A4838" w:rsidRDefault="00AB2E6F" w:rsidP="000425E7">
            <w:pPr>
              <w:shd w:val="clear" w:color="auto" w:fill="FFFFFF" w:themeFill="background1"/>
              <w:suppressAutoHyphens/>
              <w:jc w:val="right"/>
              <w:rPr>
                <w:sz w:val="20"/>
                <w:szCs w:val="20"/>
              </w:rPr>
            </w:pPr>
            <w:r>
              <w:rPr>
                <w:color w:val="000000"/>
                <w:sz w:val="20"/>
              </w:rPr>
              <w:t>13 121</w:t>
            </w:r>
          </w:p>
        </w:tc>
      </w:tr>
      <w:tr w:rsidR="006F71E8" w:rsidRPr="000A4838" w14:paraId="4447B888" w14:textId="77777777" w:rsidTr="000425E7">
        <w:tc>
          <w:tcPr>
            <w:tcW w:w="1455" w:type="pct"/>
            <w:gridSpan w:val="2"/>
            <w:tcBorders>
              <w:top w:val="single" w:sz="4" w:space="0" w:color="auto"/>
              <w:left w:val="single" w:sz="4" w:space="0" w:color="auto"/>
              <w:bottom w:val="single" w:sz="4" w:space="0" w:color="auto"/>
              <w:right w:val="single" w:sz="4" w:space="0" w:color="auto"/>
            </w:tcBorders>
          </w:tcPr>
          <w:p w14:paraId="3723044D" w14:textId="2B4DDE47" w:rsidR="006F71E8" w:rsidRPr="00B52103" w:rsidRDefault="006F71E8" w:rsidP="006F71E8">
            <w:pPr>
              <w:shd w:val="clear" w:color="auto" w:fill="FFFFFF" w:themeFill="background1"/>
              <w:suppressAutoHyphens/>
              <w:jc w:val="left"/>
              <w:rPr>
                <w:sz w:val="20"/>
                <w:szCs w:val="20"/>
                <w:highlight w:val="cyan"/>
              </w:rPr>
            </w:pPr>
            <w:r>
              <w:rPr>
                <w:sz w:val="20"/>
              </w:rPr>
              <w:t>Autres**</w:t>
            </w:r>
          </w:p>
        </w:tc>
        <w:tc>
          <w:tcPr>
            <w:tcW w:w="712" w:type="pct"/>
            <w:gridSpan w:val="2"/>
            <w:tcBorders>
              <w:top w:val="single" w:sz="4" w:space="0" w:color="auto"/>
              <w:left w:val="single" w:sz="4" w:space="0" w:color="auto"/>
              <w:bottom w:val="single" w:sz="4" w:space="0" w:color="auto"/>
              <w:right w:val="single" w:sz="4" w:space="0" w:color="auto"/>
            </w:tcBorders>
          </w:tcPr>
          <w:p w14:paraId="5568BC9D" w14:textId="418D379D" w:rsidR="006F71E8" w:rsidRPr="000A4838" w:rsidRDefault="00AB2E6F" w:rsidP="000425E7">
            <w:pPr>
              <w:shd w:val="clear" w:color="auto" w:fill="FFFFFF" w:themeFill="background1"/>
              <w:suppressAutoHyphens/>
              <w:jc w:val="right"/>
              <w:rPr>
                <w:sz w:val="20"/>
                <w:szCs w:val="20"/>
              </w:rPr>
            </w:pPr>
            <w:r>
              <w:rPr>
                <w:color w:val="000000"/>
                <w:sz w:val="20"/>
              </w:rPr>
              <w:t>2 845</w:t>
            </w:r>
          </w:p>
        </w:tc>
        <w:tc>
          <w:tcPr>
            <w:tcW w:w="712" w:type="pct"/>
            <w:gridSpan w:val="2"/>
            <w:tcBorders>
              <w:top w:val="single" w:sz="4" w:space="0" w:color="auto"/>
              <w:left w:val="single" w:sz="4" w:space="0" w:color="auto"/>
              <w:bottom w:val="single" w:sz="4" w:space="0" w:color="auto"/>
              <w:right w:val="single" w:sz="4" w:space="0" w:color="auto"/>
            </w:tcBorders>
          </w:tcPr>
          <w:p w14:paraId="2E18A72E" w14:textId="1D1B34D7" w:rsidR="006F71E8" w:rsidRPr="000A4838" w:rsidRDefault="00AB2E6F" w:rsidP="000425E7">
            <w:pPr>
              <w:shd w:val="clear" w:color="auto" w:fill="FFFFFF" w:themeFill="background1"/>
              <w:suppressAutoHyphens/>
              <w:jc w:val="right"/>
              <w:rPr>
                <w:sz w:val="20"/>
                <w:szCs w:val="20"/>
              </w:rPr>
            </w:pPr>
            <w:r>
              <w:rPr>
                <w:color w:val="000000"/>
                <w:sz w:val="20"/>
              </w:rPr>
              <w:t>6 230</w:t>
            </w:r>
          </w:p>
        </w:tc>
        <w:tc>
          <w:tcPr>
            <w:tcW w:w="712" w:type="pct"/>
            <w:gridSpan w:val="2"/>
            <w:tcBorders>
              <w:top w:val="single" w:sz="4" w:space="0" w:color="auto"/>
              <w:left w:val="single" w:sz="4" w:space="0" w:color="auto"/>
              <w:bottom w:val="single" w:sz="4" w:space="0" w:color="auto"/>
              <w:right w:val="single" w:sz="4" w:space="0" w:color="auto"/>
            </w:tcBorders>
          </w:tcPr>
          <w:p w14:paraId="02D268E1" w14:textId="606CC06E" w:rsidR="006F71E8" w:rsidRPr="000A4838" w:rsidRDefault="00AB2E6F" w:rsidP="000425E7">
            <w:pPr>
              <w:shd w:val="clear" w:color="auto" w:fill="FFFFFF" w:themeFill="background1"/>
              <w:suppressAutoHyphens/>
              <w:jc w:val="right"/>
              <w:rPr>
                <w:sz w:val="20"/>
                <w:szCs w:val="20"/>
              </w:rPr>
            </w:pPr>
            <w:r>
              <w:rPr>
                <w:color w:val="000000"/>
                <w:sz w:val="20"/>
              </w:rPr>
              <w:t>8 166</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D0E390F" w14:textId="1074358D" w:rsidR="006F71E8" w:rsidRPr="000A4838" w:rsidRDefault="00AB2E6F" w:rsidP="000425E7">
            <w:pPr>
              <w:shd w:val="clear" w:color="auto" w:fill="FFFFFF" w:themeFill="background1"/>
              <w:suppressAutoHyphens/>
              <w:jc w:val="right"/>
              <w:rPr>
                <w:sz w:val="20"/>
                <w:szCs w:val="20"/>
              </w:rPr>
            </w:pPr>
            <w:r>
              <w:rPr>
                <w:color w:val="000000"/>
                <w:sz w:val="20"/>
              </w:rPr>
              <w:t>5 265</w:t>
            </w:r>
          </w:p>
        </w:tc>
        <w:tc>
          <w:tcPr>
            <w:tcW w:w="697" w:type="pct"/>
            <w:tcBorders>
              <w:top w:val="single" w:sz="4" w:space="0" w:color="auto"/>
              <w:left w:val="single" w:sz="4" w:space="0" w:color="auto"/>
              <w:bottom w:val="single" w:sz="4" w:space="0" w:color="auto"/>
              <w:right w:val="single" w:sz="4" w:space="0" w:color="auto"/>
            </w:tcBorders>
          </w:tcPr>
          <w:p w14:paraId="05AFCC92" w14:textId="3D902277" w:rsidR="006F71E8" w:rsidRPr="000A4838" w:rsidRDefault="00AB2E6F" w:rsidP="000425E7">
            <w:pPr>
              <w:shd w:val="clear" w:color="auto" w:fill="FFFFFF" w:themeFill="background1"/>
              <w:suppressAutoHyphens/>
              <w:jc w:val="right"/>
              <w:rPr>
                <w:sz w:val="20"/>
                <w:szCs w:val="20"/>
              </w:rPr>
            </w:pPr>
            <w:r>
              <w:rPr>
                <w:color w:val="000000"/>
                <w:sz w:val="20"/>
              </w:rPr>
              <w:t>7 008</w:t>
            </w:r>
          </w:p>
        </w:tc>
      </w:tr>
      <w:tr w:rsidR="006F71E8" w:rsidRPr="000A4838" w14:paraId="58D7AB01" w14:textId="77777777" w:rsidTr="000425E7">
        <w:tc>
          <w:tcPr>
            <w:tcW w:w="1455" w:type="pct"/>
            <w:gridSpan w:val="2"/>
            <w:tcBorders>
              <w:top w:val="single" w:sz="4" w:space="0" w:color="auto"/>
              <w:left w:val="single" w:sz="4" w:space="0" w:color="auto"/>
              <w:bottom w:val="single" w:sz="4" w:space="0" w:color="auto"/>
              <w:right w:val="single" w:sz="4" w:space="0" w:color="auto"/>
            </w:tcBorders>
          </w:tcPr>
          <w:p w14:paraId="0E7F1BCA" w14:textId="77777777" w:rsidR="006F71E8" w:rsidRPr="000A4838" w:rsidRDefault="006F71E8" w:rsidP="006F71E8">
            <w:pPr>
              <w:shd w:val="clear" w:color="auto" w:fill="FFFFFF" w:themeFill="background1"/>
              <w:suppressAutoHyphens/>
              <w:rPr>
                <w:b/>
                <w:bCs/>
                <w:sz w:val="20"/>
                <w:szCs w:val="20"/>
              </w:rPr>
            </w:pPr>
            <w:r>
              <w:rPr>
                <w:b/>
                <w:sz w:val="20"/>
              </w:rPr>
              <w:t>Total (tonnes </w:t>
            </w:r>
            <w:proofErr w:type="spellStart"/>
            <w:r>
              <w:rPr>
                <w:b/>
                <w:sz w:val="20"/>
              </w:rPr>
              <w:t>éq</w:t>
            </w:r>
            <w:proofErr w:type="spellEnd"/>
            <w:r>
              <w:rPr>
                <w:b/>
                <w:sz w:val="20"/>
              </w:rPr>
              <w:t> CO</w:t>
            </w:r>
            <w:r>
              <w:rPr>
                <w:b/>
                <w:sz w:val="20"/>
                <w:vertAlign w:val="subscript"/>
              </w:rPr>
              <w:t>2</w:t>
            </w:r>
            <w:r>
              <w:rPr>
                <w:b/>
                <w:sz w:val="20"/>
              </w:rPr>
              <w:t>)</w:t>
            </w:r>
          </w:p>
        </w:tc>
        <w:tc>
          <w:tcPr>
            <w:tcW w:w="712" w:type="pct"/>
            <w:gridSpan w:val="2"/>
            <w:tcBorders>
              <w:top w:val="single" w:sz="4" w:space="0" w:color="auto"/>
              <w:left w:val="single" w:sz="4" w:space="0" w:color="auto"/>
              <w:bottom w:val="single" w:sz="4" w:space="0" w:color="auto"/>
              <w:right w:val="single" w:sz="4" w:space="0" w:color="auto"/>
            </w:tcBorders>
          </w:tcPr>
          <w:p w14:paraId="3D59DAD1" w14:textId="2231552B" w:rsidR="006F71E8" w:rsidRPr="000A4838" w:rsidRDefault="00AB2E6F" w:rsidP="000425E7">
            <w:pPr>
              <w:shd w:val="clear" w:color="auto" w:fill="FFFFFF" w:themeFill="background1"/>
              <w:suppressAutoHyphens/>
              <w:jc w:val="right"/>
              <w:rPr>
                <w:b/>
                <w:bCs/>
                <w:sz w:val="20"/>
                <w:szCs w:val="20"/>
              </w:rPr>
            </w:pPr>
            <w:r>
              <w:rPr>
                <w:b/>
                <w:color w:val="000000"/>
                <w:sz w:val="20"/>
              </w:rPr>
              <w:t>76 210</w:t>
            </w:r>
          </w:p>
        </w:tc>
        <w:tc>
          <w:tcPr>
            <w:tcW w:w="712" w:type="pct"/>
            <w:gridSpan w:val="2"/>
            <w:tcBorders>
              <w:top w:val="single" w:sz="4" w:space="0" w:color="auto"/>
              <w:left w:val="single" w:sz="4" w:space="0" w:color="auto"/>
              <w:bottom w:val="single" w:sz="4" w:space="0" w:color="auto"/>
              <w:right w:val="single" w:sz="4" w:space="0" w:color="auto"/>
            </w:tcBorders>
          </w:tcPr>
          <w:p w14:paraId="3B2C53E0" w14:textId="79F10861" w:rsidR="006F71E8" w:rsidRPr="000A4838" w:rsidRDefault="00AB2E6F" w:rsidP="000425E7">
            <w:pPr>
              <w:shd w:val="clear" w:color="auto" w:fill="FFFFFF" w:themeFill="background1"/>
              <w:suppressAutoHyphens/>
              <w:jc w:val="right"/>
              <w:rPr>
                <w:b/>
                <w:bCs/>
                <w:sz w:val="20"/>
                <w:szCs w:val="20"/>
              </w:rPr>
            </w:pPr>
            <w:r>
              <w:rPr>
                <w:b/>
                <w:color w:val="000000"/>
                <w:sz w:val="20"/>
              </w:rPr>
              <w:t>97 445</w:t>
            </w:r>
          </w:p>
        </w:tc>
        <w:tc>
          <w:tcPr>
            <w:tcW w:w="712" w:type="pct"/>
            <w:gridSpan w:val="2"/>
            <w:tcBorders>
              <w:top w:val="single" w:sz="4" w:space="0" w:color="auto"/>
              <w:left w:val="single" w:sz="4" w:space="0" w:color="auto"/>
              <w:bottom w:val="single" w:sz="4" w:space="0" w:color="auto"/>
              <w:right w:val="single" w:sz="4" w:space="0" w:color="auto"/>
            </w:tcBorders>
          </w:tcPr>
          <w:p w14:paraId="2E9A8AF3" w14:textId="302F1551" w:rsidR="006F71E8" w:rsidRPr="000A4838" w:rsidRDefault="00AB2E6F" w:rsidP="000425E7">
            <w:pPr>
              <w:shd w:val="clear" w:color="auto" w:fill="FFFFFF" w:themeFill="background1"/>
              <w:suppressAutoHyphens/>
              <w:jc w:val="right"/>
              <w:rPr>
                <w:b/>
                <w:bCs/>
                <w:sz w:val="20"/>
                <w:szCs w:val="20"/>
              </w:rPr>
            </w:pPr>
            <w:r>
              <w:rPr>
                <w:b/>
                <w:color w:val="000000"/>
                <w:sz w:val="20"/>
              </w:rPr>
              <w:t>99 275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9D14632" w14:textId="6BDB00BE" w:rsidR="006F71E8" w:rsidRPr="000A4838" w:rsidRDefault="00AB2E6F" w:rsidP="000425E7">
            <w:pPr>
              <w:suppressAutoHyphens/>
              <w:jc w:val="right"/>
              <w:rPr>
                <w:b/>
                <w:bCs/>
                <w:sz w:val="20"/>
                <w:szCs w:val="20"/>
              </w:rPr>
            </w:pPr>
            <w:r>
              <w:rPr>
                <w:b/>
                <w:color w:val="000000"/>
                <w:sz w:val="20"/>
              </w:rPr>
              <w:t>102 962</w:t>
            </w:r>
          </w:p>
        </w:tc>
        <w:tc>
          <w:tcPr>
            <w:tcW w:w="697" w:type="pct"/>
            <w:tcBorders>
              <w:top w:val="single" w:sz="4" w:space="0" w:color="auto"/>
              <w:left w:val="single" w:sz="4" w:space="0" w:color="auto"/>
              <w:bottom w:val="single" w:sz="4" w:space="0" w:color="auto"/>
              <w:right w:val="single" w:sz="4" w:space="0" w:color="auto"/>
            </w:tcBorders>
          </w:tcPr>
          <w:p w14:paraId="6C7ED5A9" w14:textId="7D0CEEE3" w:rsidR="006F71E8" w:rsidRPr="000A4838" w:rsidRDefault="00AB2E6F" w:rsidP="000425E7">
            <w:pPr>
              <w:shd w:val="clear" w:color="auto" w:fill="FFFFFF" w:themeFill="background1"/>
              <w:suppressAutoHyphens/>
              <w:jc w:val="right"/>
              <w:rPr>
                <w:b/>
                <w:bCs/>
                <w:sz w:val="20"/>
                <w:szCs w:val="20"/>
              </w:rPr>
            </w:pPr>
            <w:r>
              <w:rPr>
                <w:b/>
                <w:color w:val="000000"/>
                <w:sz w:val="20"/>
              </w:rPr>
              <w:t>158 209</w:t>
            </w:r>
          </w:p>
        </w:tc>
      </w:tr>
    </w:tbl>
    <w:p w14:paraId="0B876F15" w14:textId="1D4858B5" w:rsidR="00D052B4" w:rsidRDefault="0070038F" w:rsidP="0070038F">
      <w:pPr>
        <w:rPr>
          <w:sz w:val="18"/>
          <w:szCs w:val="18"/>
        </w:rPr>
      </w:pPr>
      <w:r>
        <w:rPr>
          <w:sz w:val="18"/>
        </w:rPr>
        <w:t>* Consulter l’annexe III au présent document pour connaître les détails de la consommation par pays en vertu de l’article 7.</w:t>
      </w:r>
    </w:p>
    <w:p w14:paraId="64C833E1" w14:textId="401F4DEC" w:rsidR="0070038F" w:rsidRDefault="00D052B4" w:rsidP="0070038F">
      <w:pPr>
        <w:rPr>
          <w:sz w:val="18"/>
          <w:szCs w:val="18"/>
        </w:rPr>
      </w:pPr>
      <w:r>
        <w:rPr>
          <w:sz w:val="18"/>
        </w:rPr>
        <w:t>** Comprend les substances suivantes : HFC-32, HFC-143a, HFC-152a, HFC-23, R-407A, R407C, R-427A, R-438A et R-507C.</w:t>
      </w:r>
    </w:p>
    <w:p w14:paraId="65B49A86" w14:textId="77777777" w:rsidR="0070038F" w:rsidRPr="00665739" w:rsidRDefault="0070038F" w:rsidP="006A3364">
      <w:pPr>
        <w:keepNext/>
        <w:spacing w:before="240" w:after="240"/>
        <w:rPr>
          <w:i/>
          <w:iCs/>
        </w:rPr>
      </w:pPr>
      <w:r>
        <w:rPr>
          <w:i/>
        </w:rPr>
        <w:t xml:space="preserve">Valeur de référence établie pour les HFC </w:t>
      </w:r>
    </w:p>
    <w:p w14:paraId="5C98EFA7" w14:textId="42413702" w:rsidR="0070038F" w:rsidRPr="00486E19" w:rsidRDefault="0070038F" w:rsidP="006A3364">
      <w:pPr>
        <w:pStyle w:val="Heading1"/>
      </w:pPr>
      <w:bookmarkStart w:id="12" w:name="_Hlk118781799"/>
      <w:r>
        <w:t>Les Gouvernements des</w:t>
      </w:r>
      <w:bookmarkEnd w:id="12"/>
      <w:r>
        <w:t xml:space="preserve"> PIP ont communiqué les données au titre de l’article 7 pour 2020</w:t>
      </w:r>
      <w:r>
        <w:noBreakHyphen/>
        <w:t>2022. Les valeurs de référence combinées de la consommation de HFC des PIP ont été fixées à un total de 171 271 tonnes d’équivalent CO</w:t>
      </w:r>
      <w:r>
        <w:rPr>
          <w:vertAlign w:val="subscript"/>
        </w:rPr>
        <w:t>2</w:t>
      </w:r>
      <w:r>
        <w:t xml:space="preserve"> en ajoutant 65 pour cent des valeurs de référence pour les HCFC (exprimées en tonnes d’équivalent CO</w:t>
      </w:r>
      <w:r>
        <w:rPr>
          <w:vertAlign w:val="subscript"/>
        </w:rPr>
        <w:t>2</w:t>
      </w:r>
      <w:r>
        <w:t>) à la consommation moyenne de HFC sur 2020</w:t>
      </w:r>
      <w:r>
        <w:noBreakHyphen/>
        <w:t>2022 pour chaque pays. Le tableau 4 donne le total de la consommation moyenne et la valeur de référence fixée pour l’ensemble des PIP ; les données spécifiques à chaque pays sont disponibles dans l’annexe II au présent document.</w:t>
      </w:r>
    </w:p>
    <w:p w14:paraId="722EC5DD" w14:textId="52872F44" w:rsidR="0070038F" w:rsidRPr="00486E19" w:rsidRDefault="0070038F" w:rsidP="006A3364">
      <w:pPr>
        <w:keepNext/>
        <w:suppressAutoHyphens/>
        <w:outlineLvl w:val="0"/>
        <w:rPr>
          <w:b/>
          <w:bCs/>
        </w:rPr>
      </w:pPr>
      <w:r>
        <w:rPr>
          <w:b/>
        </w:rPr>
        <w:lastRenderedPageBreak/>
        <w:t xml:space="preserve">Tableau 4. </w:t>
      </w:r>
      <w:bookmarkStart w:id="13" w:name="_Hlk131922742"/>
      <w:r>
        <w:rPr>
          <w:b/>
        </w:rPr>
        <w:t>Calcul de la valeur de référence des HFC pour les Pays insulaires du Pacifique (tonnes </w:t>
      </w:r>
      <w:proofErr w:type="spellStart"/>
      <w:r>
        <w:rPr>
          <w:b/>
        </w:rPr>
        <w:t>éq</w:t>
      </w:r>
      <w:proofErr w:type="spellEnd"/>
      <w:r>
        <w:rPr>
          <w:b/>
        </w:rPr>
        <w:t> CO</w:t>
      </w:r>
      <w:r>
        <w:rPr>
          <w:b/>
          <w:vertAlign w:val="subscript"/>
        </w:rPr>
        <w:t>2</w:t>
      </w:r>
      <w:r>
        <w:rPr>
          <w:b/>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711B8B" w14:paraId="2FF7B461" w14:textId="77777777" w:rsidTr="006D064C">
        <w:trPr>
          <w:trHeight w:val="255"/>
          <w:tblHeader/>
        </w:trPr>
        <w:tc>
          <w:tcPr>
            <w:tcW w:w="4390" w:type="dxa"/>
          </w:tcPr>
          <w:bookmarkEnd w:id="13"/>
          <w:p w14:paraId="07699438" w14:textId="77777777" w:rsidR="00711B8B" w:rsidRPr="00711B8B" w:rsidRDefault="00711B8B" w:rsidP="003C1106">
            <w:pPr>
              <w:jc w:val="center"/>
              <w:rPr>
                <w:b/>
                <w:bCs/>
                <w:sz w:val="20"/>
                <w:szCs w:val="20"/>
                <w:highlight w:val="magenta"/>
              </w:rPr>
            </w:pPr>
            <w:r>
              <w:rPr>
                <w:b/>
                <w:sz w:val="20"/>
              </w:rPr>
              <w:t>Volets du calcul de la valeur de référence</w:t>
            </w:r>
          </w:p>
        </w:tc>
        <w:tc>
          <w:tcPr>
            <w:tcW w:w="1653" w:type="dxa"/>
          </w:tcPr>
          <w:p w14:paraId="7867CF3A" w14:textId="77777777" w:rsidR="00711B8B" w:rsidRPr="00711B8B" w:rsidRDefault="00711B8B" w:rsidP="00155C52">
            <w:pPr>
              <w:jc w:val="center"/>
              <w:rPr>
                <w:b/>
                <w:bCs/>
                <w:sz w:val="20"/>
                <w:szCs w:val="20"/>
                <w:highlight w:val="magenta"/>
              </w:rPr>
            </w:pPr>
            <w:r>
              <w:rPr>
                <w:b/>
                <w:sz w:val="20"/>
              </w:rPr>
              <w:t>2020</w:t>
            </w:r>
          </w:p>
        </w:tc>
        <w:tc>
          <w:tcPr>
            <w:tcW w:w="1653" w:type="dxa"/>
          </w:tcPr>
          <w:p w14:paraId="4185EEB0" w14:textId="77777777" w:rsidR="00711B8B" w:rsidRPr="00711B8B" w:rsidRDefault="00711B8B" w:rsidP="00155C52">
            <w:pPr>
              <w:jc w:val="center"/>
              <w:rPr>
                <w:b/>
                <w:bCs/>
                <w:sz w:val="20"/>
                <w:szCs w:val="20"/>
                <w:highlight w:val="magenta"/>
              </w:rPr>
            </w:pPr>
            <w:r>
              <w:rPr>
                <w:b/>
                <w:sz w:val="20"/>
              </w:rPr>
              <w:t>2021</w:t>
            </w:r>
          </w:p>
        </w:tc>
        <w:tc>
          <w:tcPr>
            <w:tcW w:w="1654" w:type="dxa"/>
          </w:tcPr>
          <w:p w14:paraId="4A22B146" w14:textId="77777777" w:rsidR="00711B8B" w:rsidRPr="00711B8B" w:rsidRDefault="00711B8B" w:rsidP="00155C52">
            <w:pPr>
              <w:jc w:val="center"/>
              <w:rPr>
                <w:b/>
                <w:bCs/>
                <w:sz w:val="20"/>
                <w:szCs w:val="20"/>
                <w:highlight w:val="magenta"/>
              </w:rPr>
            </w:pPr>
            <w:r>
              <w:rPr>
                <w:b/>
                <w:sz w:val="20"/>
              </w:rPr>
              <w:t>2022</w:t>
            </w:r>
          </w:p>
        </w:tc>
      </w:tr>
      <w:tr w:rsidR="00F10ACA" w:rsidRPr="00711B8B" w14:paraId="1C09E5C5" w14:textId="77777777" w:rsidTr="006D064C">
        <w:trPr>
          <w:trHeight w:val="255"/>
        </w:trPr>
        <w:tc>
          <w:tcPr>
            <w:tcW w:w="4390" w:type="dxa"/>
          </w:tcPr>
          <w:p w14:paraId="4CCFC0EF" w14:textId="77777777" w:rsidR="00F10ACA" w:rsidRPr="00711B8B" w:rsidRDefault="00F10ACA" w:rsidP="00F10ACA">
            <w:pPr>
              <w:jc w:val="left"/>
              <w:rPr>
                <w:sz w:val="20"/>
                <w:szCs w:val="20"/>
                <w:highlight w:val="magenta"/>
              </w:rPr>
            </w:pPr>
            <w:r>
              <w:rPr>
                <w:sz w:val="20"/>
              </w:rPr>
              <w:t>Consommation annuelle de HFC</w:t>
            </w:r>
          </w:p>
        </w:tc>
        <w:tc>
          <w:tcPr>
            <w:tcW w:w="1653" w:type="dxa"/>
          </w:tcPr>
          <w:p w14:paraId="5929668A" w14:textId="43EED596" w:rsidR="00F10ACA" w:rsidRPr="00711B8B" w:rsidRDefault="00AB2E6F" w:rsidP="00155C52">
            <w:pPr>
              <w:jc w:val="right"/>
              <w:rPr>
                <w:sz w:val="20"/>
                <w:szCs w:val="20"/>
                <w:highlight w:val="magenta"/>
              </w:rPr>
            </w:pPr>
            <w:r>
              <w:rPr>
                <w:b/>
                <w:color w:val="000000"/>
                <w:sz w:val="20"/>
              </w:rPr>
              <w:t>97 445</w:t>
            </w:r>
          </w:p>
        </w:tc>
        <w:tc>
          <w:tcPr>
            <w:tcW w:w="1653" w:type="dxa"/>
          </w:tcPr>
          <w:p w14:paraId="244FB48B" w14:textId="4CA5B319" w:rsidR="00F10ACA" w:rsidRPr="00711B8B" w:rsidRDefault="00AB2E6F" w:rsidP="00155C52">
            <w:pPr>
              <w:jc w:val="right"/>
              <w:rPr>
                <w:sz w:val="20"/>
                <w:szCs w:val="20"/>
                <w:highlight w:val="magenta"/>
              </w:rPr>
            </w:pPr>
            <w:r>
              <w:rPr>
                <w:b/>
                <w:color w:val="000000"/>
                <w:sz w:val="20"/>
              </w:rPr>
              <w:t>99 275</w:t>
            </w:r>
          </w:p>
        </w:tc>
        <w:tc>
          <w:tcPr>
            <w:tcW w:w="1654" w:type="dxa"/>
          </w:tcPr>
          <w:p w14:paraId="20CE0E5E" w14:textId="79131ADE" w:rsidR="00F10ACA" w:rsidRPr="00711B8B" w:rsidRDefault="00AB2E6F" w:rsidP="00155C52">
            <w:pPr>
              <w:jc w:val="right"/>
              <w:rPr>
                <w:sz w:val="20"/>
                <w:szCs w:val="20"/>
                <w:highlight w:val="magenta"/>
              </w:rPr>
            </w:pPr>
            <w:r>
              <w:rPr>
                <w:b/>
                <w:color w:val="000000"/>
                <w:sz w:val="20"/>
              </w:rPr>
              <w:t>102 962</w:t>
            </w:r>
          </w:p>
        </w:tc>
      </w:tr>
      <w:tr w:rsidR="00711B8B" w:rsidRPr="00711B8B" w14:paraId="78654A59" w14:textId="77777777" w:rsidTr="006D064C">
        <w:trPr>
          <w:trHeight w:val="255"/>
        </w:trPr>
        <w:tc>
          <w:tcPr>
            <w:tcW w:w="4390" w:type="dxa"/>
          </w:tcPr>
          <w:p w14:paraId="42C08431" w14:textId="77777777" w:rsidR="00711B8B" w:rsidRPr="00711B8B" w:rsidRDefault="00711B8B" w:rsidP="00711B8B">
            <w:pPr>
              <w:jc w:val="left"/>
              <w:rPr>
                <w:sz w:val="20"/>
                <w:szCs w:val="20"/>
                <w:highlight w:val="magenta"/>
              </w:rPr>
            </w:pPr>
            <w:r>
              <w:rPr>
                <w:sz w:val="20"/>
              </w:rPr>
              <w:t>Consommation moyenne de HFC en 2020</w:t>
            </w:r>
            <w:r>
              <w:rPr>
                <w:sz w:val="20"/>
              </w:rPr>
              <w:noBreakHyphen/>
              <w:t>2022</w:t>
            </w:r>
          </w:p>
        </w:tc>
        <w:tc>
          <w:tcPr>
            <w:tcW w:w="4960" w:type="dxa"/>
            <w:gridSpan w:val="3"/>
          </w:tcPr>
          <w:p w14:paraId="6E9C2C88" w14:textId="5FC36EE4" w:rsidR="00711B8B" w:rsidRPr="00711B8B" w:rsidRDefault="00E6617D" w:rsidP="00155C52">
            <w:pPr>
              <w:jc w:val="right"/>
              <w:rPr>
                <w:sz w:val="20"/>
                <w:szCs w:val="20"/>
                <w:highlight w:val="magenta"/>
              </w:rPr>
            </w:pPr>
            <w:r>
              <w:rPr>
                <w:sz w:val="20"/>
              </w:rPr>
              <w:t>99 894</w:t>
            </w:r>
          </w:p>
        </w:tc>
      </w:tr>
      <w:tr w:rsidR="00711B8B" w:rsidRPr="00711B8B" w14:paraId="65D11F30" w14:textId="77777777" w:rsidTr="006D064C">
        <w:trPr>
          <w:trHeight w:val="255"/>
        </w:trPr>
        <w:tc>
          <w:tcPr>
            <w:tcW w:w="4390" w:type="dxa"/>
          </w:tcPr>
          <w:p w14:paraId="60E23CBB" w14:textId="77777777" w:rsidR="00711B8B" w:rsidRPr="00711B8B" w:rsidRDefault="00711B8B" w:rsidP="00711B8B">
            <w:pPr>
              <w:jc w:val="left"/>
              <w:rPr>
                <w:sz w:val="20"/>
                <w:szCs w:val="20"/>
                <w:highlight w:val="magenta"/>
              </w:rPr>
            </w:pPr>
            <w:r>
              <w:rPr>
                <w:sz w:val="20"/>
              </w:rPr>
              <w:t xml:space="preserve">Valeur de référence pour les HCFC (65 %) </w:t>
            </w:r>
          </w:p>
        </w:tc>
        <w:tc>
          <w:tcPr>
            <w:tcW w:w="4960" w:type="dxa"/>
            <w:gridSpan w:val="3"/>
          </w:tcPr>
          <w:p w14:paraId="6240AA46" w14:textId="410C8F08" w:rsidR="00711B8B" w:rsidRPr="00711B8B" w:rsidRDefault="00DB6CCD" w:rsidP="00155C52">
            <w:pPr>
              <w:jc w:val="right"/>
              <w:rPr>
                <w:sz w:val="20"/>
                <w:szCs w:val="20"/>
                <w:highlight w:val="magenta"/>
              </w:rPr>
            </w:pPr>
            <w:r>
              <w:rPr>
                <w:sz w:val="20"/>
              </w:rPr>
              <w:t>71 377</w:t>
            </w:r>
          </w:p>
        </w:tc>
      </w:tr>
      <w:tr w:rsidR="00711B8B" w:rsidRPr="00711B8B" w14:paraId="436C61F7" w14:textId="77777777" w:rsidTr="006D064C">
        <w:trPr>
          <w:trHeight w:val="255"/>
        </w:trPr>
        <w:tc>
          <w:tcPr>
            <w:tcW w:w="4390" w:type="dxa"/>
          </w:tcPr>
          <w:p w14:paraId="22A65386" w14:textId="77777777" w:rsidR="00711B8B" w:rsidRPr="00711B8B" w:rsidRDefault="00711B8B" w:rsidP="00711B8B">
            <w:pPr>
              <w:jc w:val="left"/>
              <w:rPr>
                <w:b/>
                <w:bCs/>
                <w:sz w:val="20"/>
                <w:szCs w:val="20"/>
                <w:highlight w:val="magenta"/>
              </w:rPr>
            </w:pPr>
            <w:r>
              <w:rPr>
                <w:b/>
                <w:sz w:val="20"/>
              </w:rPr>
              <w:t>Valeur de référence pour les HFC</w:t>
            </w:r>
          </w:p>
        </w:tc>
        <w:tc>
          <w:tcPr>
            <w:tcW w:w="4960" w:type="dxa"/>
            <w:gridSpan w:val="3"/>
          </w:tcPr>
          <w:p w14:paraId="61DF0269" w14:textId="14143D92" w:rsidR="00711B8B" w:rsidRPr="00711B8B" w:rsidRDefault="00DB6CCD" w:rsidP="00155C52">
            <w:pPr>
              <w:jc w:val="right"/>
              <w:rPr>
                <w:b/>
                <w:bCs/>
                <w:sz w:val="20"/>
                <w:szCs w:val="20"/>
                <w:highlight w:val="magenta"/>
              </w:rPr>
            </w:pPr>
            <w:r>
              <w:rPr>
                <w:b/>
                <w:sz w:val="20"/>
              </w:rPr>
              <w:t>171 271</w:t>
            </w:r>
          </w:p>
        </w:tc>
      </w:tr>
    </w:tbl>
    <w:p w14:paraId="2FF7292F" w14:textId="5CC06E4B" w:rsidR="0070038F" w:rsidRDefault="0070038F" w:rsidP="006A3364">
      <w:pPr>
        <w:keepNext/>
        <w:spacing w:before="240" w:after="240"/>
        <w:rPr>
          <w:i/>
        </w:rPr>
      </w:pPr>
      <w:r>
        <w:rPr>
          <w:i/>
        </w:rPr>
        <w:t>Rapport sur la mise en œuvre d</w:t>
      </w:r>
      <w:r w:rsidR="00155C52">
        <w:rPr>
          <w:i/>
        </w:rPr>
        <w:t>es</w:t>
      </w:r>
      <w:r>
        <w:rPr>
          <w:i/>
        </w:rPr>
        <w:t xml:space="preserve"> programme</w:t>
      </w:r>
      <w:r w:rsidR="00155C52">
        <w:rPr>
          <w:i/>
        </w:rPr>
        <w:t>s</w:t>
      </w:r>
      <w:r>
        <w:rPr>
          <w:i/>
        </w:rPr>
        <w:t xml:space="preserve"> d</w:t>
      </w:r>
      <w:r w:rsidR="00155C52">
        <w:rPr>
          <w:i/>
        </w:rPr>
        <w:t>e</w:t>
      </w:r>
      <w:r>
        <w:rPr>
          <w:i/>
        </w:rPr>
        <w:t xml:space="preserve"> pays</w:t>
      </w:r>
    </w:p>
    <w:p w14:paraId="1DAE3447" w14:textId="224CB3AD" w:rsidR="00431516" w:rsidRDefault="0070038F" w:rsidP="00431516">
      <w:pPr>
        <w:pStyle w:val="Heading1"/>
        <w:keepNext/>
        <w:spacing w:before="240"/>
      </w:pPr>
      <w:r>
        <w:t>Les données sectorielles sur la consommation de HFC fournies par les Gouvernements des PIP dans leur rapport de CP pour 2023 sont conformes aux données déclarées en vertu de l’article 7 du Protocole de Montréal dans 10 pays. L’UNO de Nauru a soumis par inadvertance au Secrétariat du Fonds multilatéral un fichier incorrect, et le rapport du CP des Îles Salomon a par erreur fait mention de R-507C au lieu de R-507A. Dans les deux cas, le PNUE a demandé aux UNO de soumettre dès que possible le fichier/rapport corrigé pour garantir la cohérence entre les données des CP et celles en vertu de l’article 7.</w:t>
      </w:r>
    </w:p>
    <w:p w14:paraId="49761D63" w14:textId="04111062" w:rsidR="00BF1384" w:rsidRPr="00A85C76" w:rsidRDefault="00BF1384">
      <w:pPr>
        <w:pStyle w:val="Heading1"/>
        <w:keepNext/>
        <w:numPr>
          <w:ilvl w:val="0"/>
          <w:numId w:val="0"/>
        </w:numPr>
        <w:spacing w:before="240"/>
        <w:rPr>
          <w:u w:val="single"/>
        </w:rPr>
      </w:pPr>
      <w:r>
        <w:rPr>
          <w:u w:val="single"/>
        </w:rPr>
        <w:t>Tendances de la consommation de HFC</w:t>
      </w:r>
    </w:p>
    <w:p w14:paraId="224BA686" w14:textId="6BEFC628" w:rsidR="007258C4" w:rsidRDefault="00BF1384" w:rsidP="007258C4">
      <w:pPr>
        <w:pStyle w:val="Heading1"/>
        <w:keepNext/>
        <w:spacing w:before="240"/>
      </w:pPr>
      <w:r>
        <w:t xml:space="preserve">Les données en vertu de l’article 7 et celles des CP ne correspondent pas aux données tirées de l’enquête de terrain pour 2020 à 2023 dans la plupart des PIP. Ce décalage a été attribué au très faible volume des importations de HFC dans les PIP par rapport aux pays d’autres régions. Pour des raisons d’économies d’échelle, certains importateurs ne procèdent pas à des importations annuelles mais commandent de plus grandes quantités qu’ils écoulent ensuite sur plusieurs années ; c’est pourquoi, certaines années, l’utilisation des HFC peut être supérieure ou inférieure aux importations. Le rapport sur les données de l’article 7 et </w:t>
      </w:r>
      <w:r w:rsidR="00155C52">
        <w:t xml:space="preserve">les données </w:t>
      </w:r>
      <w:r>
        <w:t>des CP reflètent les importations, alors que les données sectorielles reflètent l’utilisation des HFC par les utilisateurs finaux concernés dans toutes les applications au cours d’une année donnée.</w:t>
      </w:r>
    </w:p>
    <w:p w14:paraId="25E14F58" w14:textId="12E244AF" w:rsidR="008124CF" w:rsidRDefault="00921977" w:rsidP="00163C50">
      <w:pPr>
        <w:pStyle w:val="Heading1"/>
        <w:keepNext/>
        <w:spacing w:before="240"/>
      </w:pPr>
      <w:r>
        <w:t>Les données de l’article 7 et les données de l’enquête qui ont été communiquées montrent toutes deux une tendance haussière de la consommation de HFC observée dans tous les PIP de 2019 à 2023. Dans les données déclarées au titre de l’article 7, en particulier, la consommation a fortement augmenté en 2020 comparé à 2019, est restée relativement stable de 2020 à 2022</w:t>
      </w:r>
      <w:r w:rsidR="00155C52">
        <w:t>,</w:t>
      </w:r>
      <w:r>
        <w:t xml:space="preserve"> puis a de nouveau connu une hausse importante en 2023 (de 54 pour cent en </w:t>
      </w:r>
      <w:proofErr w:type="spellStart"/>
      <w:r>
        <w:t>tm</w:t>
      </w:r>
      <w:proofErr w:type="spellEnd"/>
      <w:r>
        <w:t>). Il se peut que les données de 2019 et 2020 n’incluent pas tous les HFC car, durant ces deux années, il n’existait aucun système de permis opérationnel pour les HFC à Kiribati, Nauru, Nioué, Vanuatu, dans les Îles Marshall et dans les Tuvalu. De ce fait, les données communiquées se sont appuyées sur les informations fournies par les importateurs de HFC identifiés par les UNO. La hausse importante de 2023 concerne en particulier le R-404A puis le HFC-134a. Les données sectorielles mettent en évidence une croissance dans le secteur de l’entretien ; cependant, les sous-secteurs identifiés avec la plus forte augmentation sont les climatiseurs commerciaux et la réfrigération des navires de pêche. La consommation globale de HFC de tous les PIP sauf Nioué s’est accrue en 2023 comparativement aux années précédentes.</w:t>
      </w:r>
    </w:p>
    <w:p w14:paraId="2F17F6C7" w14:textId="16935785" w:rsidR="004F028A" w:rsidRDefault="0070038F" w:rsidP="00323EEE">
      <w:pPr>
        <w:pStyle w:val="Heading1"/>
      </w:pPr>
      <w:r>
        <w:t xml:space="preserve">Les HFC sont essentiellement consommés aux fins d’entretien dans le sous-secteur de la climatisation résidentielle (32 pour cent en </w:t>
      </w:r>
      <w:proofErr w:type="spellStart"/>
      <w:r>
        <w:t>tm</w:t>
      </w:r>
      <w:proofErr w:type="spellEnd"/>
      <w:r>
        <w:t xml:space="preserve"> et 26 pour cent en tonnes </w:t>
      </w:r>
      <w:proofErr w:type="spellStart"/>
      <w:r>
        <w:t>éq</w:t>
      </w:r>
      <w:proofErr w:type="spellEnd"/>
      <w:r>
        <w:t> CO</w:t>
      </w:r>
      <w:r>
        <w:rPr>
          <w:vertAlign w:val="subscript"/>
        </w:rPr>
        <w:t>2</w:t>
      </w:r>
      <w:r>
        <w:t xml:space="preserve">), suivi par la réfrigération sur les navires de pêche (16 pour cent en </w:t>
      </w:r>
      <w:proofErr w:type="spellStart"/>
      <w:r>
        <w:t>tm</w:t>
      </w:r>
      <w:proofErr w:type="spellEnd"/>
      <w:r>
        <w:t xml:space="preserve"> et 26 pour cent en tonnes </w:t>
      </w:r>
      <w:proofErr w:type="spellStart"/>
      <w:r>
        <w:t>éq</w:t>
      </w:r>
      <w:proofErr w:type="spellEnd"/>
      <w:r>
        <w:t> CO</w:t>
      </w:r>
      <w:r>
        <w:rPr>
          <w:vertAlign w:val="subscript"/>
        </w:rPr>
        <w:t>2</w:t>
      </w:r>
      <w:r>
        <w:t xml:space="preserve">), la réfrigération autonome et de taille commerciale (18 pour cent en </w:t>
      </w:r>
      <w:proofErr w:type="spellStart"/>
      <w:r>
        <w:t>tm</w:t>
      </w:r>
      <w:proofErr w:type="spellEnd"/>
      <w:r>
        <w:t xml:space="preserve"> et 20 pour cent en tonnes </w:t>
      </w:r>
      <w:proofErr w:type="spellStart"/>
      <w:r>
        <w:t>éq</w:t>
      </w:r>
      <w:proofErr w:type="spellEnd"/>
      <w:r>
        <w:t> CO</w:t>
      </w:r>
      <w:r>
        <w:rPr>
          <w:vertAlign w:val="subscript"/>
        </w:rPr>
        <w:t>2</w:t>
      </w:r>
      <w:r>
        <w:t xml:space="preserve">), le sous-secteur MAC (21 pour cent en </w:t>
      </w:r>
      <w:proofErr w:type="spellStart"/>
      <w:r>
        <w:t>tm</w:t>
      </w:r>
      <w:proofErr w:type="spellEnd"/>
      <w:r>
        <w:t xml:space="preserve"> et 12 pour cent en tonnes </w:t>
      </w:r>
      <w:proofErr w:type="spellStart"/>
      <w:r>
        <w:t>éq</w:t>
      </w:r>
      <w:proofErr w:type="spellEnd"/>
      <w:r>
        <w:t> CO</w:t>
      </w:r>
      <w:r>
        <w:rPr>
          <w:vertAlign w:val="subscript"/>
        </w:rPr>
        <w:t>2</w:t>
      </w:r>
      <w:r>
        <w:t>)</w:t>
      </w:r>
      <w:r w:rsidR="00962807">
        <w:t>,</w:t>
      </w:r>
      <w:r>
        <w:t xml:space="preserve"> l’entreposage frigorifique et la réfrigération industrielle (5 pour cent en </w:t>
      </w:r>
      <w:proofErr w:type="spellStart"/>
      <w:r>
        <w:t>tm</w:t>
      </w:r>
      <w:proofErr w:type="spellEnd"/>
      <w:r>
        <w:t xml:space="preserve"> et 9 pour cent en tonnes </w:t>
      </w:r>
      <w:proofErr w:type="spellStart"/>
      <w:r>
        <w:t>éq</w:t>
      </w:r>
      <w:proofErr w:type="spellEnd"/>
      <w:r>
        <w:t> CO</w:t>
      </w:r>
      <w:r>
        <w:rPr>
          <w:vertAlign w:val="subscript"/>
        </w:rPr>
        <w:t>2</w:t>
      </w:r>
      <w:r>
        <w:t>)</w:t>
      </w:r>
      <w:r w:rsidR="00962807">
        <w:t>,</w:t>
      </w:r>
      <w:r>
        <w:t xml:space="preserve"> et d’autres sous-secteurs (9 pourcent en </w:t>
      </w:r>
      <w:proofErr w:type="spellStart"/>
      <w:r>
        <w:t>tm</w:t>
      </w:r>
      <w:proofErr w:type="spellEnd"/>
      <w:r>
        <w:t xml:space="preserve"> et 7 pour cent en tonnes </w:t>
      </w:r>
      <w:proofErr w:type="spellStart"/>
      <w:r>
        <w:t>éq</w:t>
      </w:r>
      <w:proofErr w:type="spellEnd"/>
      <w:r>
        <w:t> CO</w:t>
      </w:r>
      <w:r>
        <w:rPr>
          <w:vertAlign w:val="subscript"/>
        </w:rPr>
        <w:t>2</w:t>
      </w:r>
      <w:r>
        <w:t xml:space="preserve">), comme indiqué aux tableaux 5 et 6. </w:t>
      </w:r>
    </w:p>
    <w:p w14:paraId="5AB3C95C" w14:textId="31C2001B" w:rsidR="00F94855" w:rsidRPr="00F94855" w:rsidRDefault="0070038F" w:rsidP="008B73A6">
      <w:pPr>
        <w:pStyle w:val="Heading1"/>
        <w:keepNext/>
        <w:numPr>
          <w:ilvl w:val="0"/>
          <w:numId w:val="0"/>
        </w:numPr>
        <w:spacing w:before="240" w:after="0"/>
      </w:pPr>
      <w:r>
        <w:rPr>
          <w:b/>
        </w:rPr>
        <w:lastRenderedPageBreak/>
        <w:t xml:space="preserve">Tableau 5. Consommation de HFC dans l’ensemble des Pays insulaires du Pacifique dans les sous-secteurs de l’entretien des équipements de réfrigération et de climatisation, en </w:t>
      </w:r>
      <w:proofErr w:type="spellStart"/>
      <w:r>
        <w:rPr>
          <w:b/>
        </w:rPr>
        <w:t>tm</w:t>
      </w:r>
      <w:proofErr w:type="spellEnd"/>
      <w:r>
        <w:rPr>
          <w:b/>
        </w:rPr>
        <w:t xml:space="preserve"> (2023)</w:t>
      </w:r>
    </w:p>
    <w:tbl>
      <w:tblPr>
        <w:tblW w:w="5531" w:type="pct"/>
        <w:jc w:val="center"/>
        <w:tblCellMar>
          <w:left w:w="57" w:type="dxa"/>
          <w:right w:w="57" w:type="dxa"/>
        </w:tblCellMar>
        <w:tblLook w:val="04A0" w:firstRow="1" w:lastRow="0" w:firstColumn="1" w:lastColumn="0" w:noHBand="0" w:noVBand="1"/>
      </w:tblPr>
      <w:tblGrid>
        <w:gridCol w:w="2159"/>
        <w:gridCol w:w="780"/>
        <w:gridCol w:w="987"/>
        <w:gridCol w:w="784"/>
        <w:gridCol w:w="894"/>
        <w:gridCol w:w="844"/>
        <w:gridCol w:w="842"/>
        <w:gridCol w:w="842"/>
        <w:gridCol w:w="794"/>
        <w:gridCol w:w="567"/>
        <w:gridCol w:w="850"/>
      </w:tblGrid>
      <w:tr w:rsidR="00962807" w:rsidRPr="003C6EAB" w14:paraId="7DE9E8FC" w14:textId="77777777" w:rsidTr="00962807">
        <w:trPr>
          <w:trHeight w:val="444"/>
          <w:tblHeader/>
          <w:jc w:val="center"/>
        </w:trPr>
        <w:tc>
          <w:tcPr>
            <w:tcW w:w="10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062B4D3" w14:textId="77777777" w:rsidR="00815E46" w:rsidRPr="003C6EAB" w:rsidRDefault="00815E46" w:rsidP="00815E46">
            <w:pPr>
              <w:keepNext/>
              <w:suppressAutoHyphens/>
              <w:jc w:val="center"/>
              <w:rPr>
                <w:b/>
                <w:bCs/>
                <w:sz w:val="20"/>
                <w:szCs w:val="20"/>
              </w:rPr>
            </w:pPr>
            <w:r>
              <w:rPr>
                <w:b/>
                <w:sz w:val="20"/>
              </w:rPr>
              <w:t>Secteur</w:t>
            </w:r>
          </w:p>
        </w:tc>
        <w:tc>
          <w:tcPr>
            <w:tcW w:w="37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BFBEAC" w14:textId="719C5236" w:rsidR="00815E46" w:rsidRPr="003C6EAB" w:rsidRDefault="00815E46" w:rsidP="00962807">
            <w:pPr>
              <w:keepNext/>
              <w:suppressAutoHyphens/>
              <w:jc w:val="center"/>
              <w:rPr>
                <w:b/>
                <w:bCs/>
                <w:sz w:val="20"/>
                <w:szCs w:val="20"/>
              </w:rPr>
            </w:pPr>
            <w:r>
              <w:rPr>
                <w:b/>
                <w:sz w:val="20"/>
              </w:rPr>
              <w:t>HFC-32</w:t>
            </w:r>
          </w:p>
        </w:tc>
        <w:tc>
          <w:tcPr>
            <w:tcW w:w="477" w:type="pct"/>
            <w:tcBorders>
              <w:top w:val="single" w:sz="4" w:space="0" w:color="auto"/>
              <w:left w:val="nil"/>
              <w:bottom w:val="single" w:sz="4" w:space="0" w:color="auto"/>
              <w:right w:val="single" w:sz="4" w:space="0" w:color="auto"/>
            </w:tcBorders>
            <w:tcMar>
              <w:left w:w="43" w:type="dxa"/>
              <w:right w:w="43" w:type="dxa"/>
            </w:tcMar>
            <w:vAlign w:val="center"/>
          </w:tcPr>
          <w:p w14:paraId="180292EB" w14:textId="150ACD11" w:rsidR="00815E46" w:rsidRPr="003C6EAB" w:rsidRDefault="00815E46" w:rsidP="00962807">
            <w:pPr>
              <w:keepNext/>
              <w:suppressAutoHyphens/>
              <w:jc w:val="center"/>
              <w:rPr>
                <w:b/>
                <w:bCs/>
                <w:sz w:val="20"/>
                <w:szCs w:val="20"/>
              </w:rPr>
            </w:pPr>
            <w:r>
              <w:rPr>
                <w:b/>
                <w:sz w:val="20"/>
              </w:rPr>
              <w:t>HFC-134a</w:t>
            </w:r>
          </w:p>
        </w:tc>
        <w:tc>
          <w:tcPr>
            <w:tcW w:w="37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5CB1152" w14:textId="5A69CAEF" w:rsidR="00815E46" w:rsidRPr="003C6EAB" w:rsidRDefault="00815E46" w:rsidP="00962807">
            <w:pPr>
              <w:keepNext/>
              <w:suppressAutoHyphens/>
              <w:jc w:val="center"/>
              <w:rPr>
                <w:b/>
                <w:bCs/>
                <w:sz w:val="20"/>
                <w:szCs w:val="20"/>
              </w:rPr>
            </w:pPr>
            <w:r>
              <w:rPr>
                <w:b/>
                <w:sz w:val="20"/>
              </w:rPr>
              <w:t>R-404A</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64495C" w14:textId="279B10C9" w:rsidR="00815E46" w:rsidRPr="003C6EAB" w:rsidRDefault="00815E46" w:rsidP="00962807">
            <w:pPr>
              <w:keepNext/>
              <w:suppressAutoHyphens/>
              <w:jc w:val="center"/>
              <w:rPr>
                <w:b/>
                <w:bCs/>
                <w:sz w:val="20"/>
                <w:szCs w:val="20"/>
              </w:rPr>
            </w:pPr>
            <w:r>
              <w:rPr>
                <w:b/>
                <w:sz w:val="20"/>
              </w:rPr>
              <w:t>R-407A</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45F2EB5" w14:textId="02DFC052" w:rsidR="00815E46" w:rsidRPr="003C6EAB" w:rsidRDefault="00815E46" w:rsidP="00962807">
            <w:pPr>
              <w:keepNext/>
              <w:suppressAutoHyphens/>
              <w:jc w:val="center"/>
              <w:rPr>
                <w:b/>
                <w:bCs/>
                <w:sz w:val="20"/>
                <w:szCs w:val="20"/>
              </w:rPr>
            </w:pPr>
            <w:r>
              <w:rPr>
                <w:b/>
                <w:sz w:val="20"/>
              </w:rPr>
              <w:t>R-407C</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28F98E4" w14:textId="5CE1C056" w:rsidR="00815E46" w:rsidRPr="003C6EAB" w:rsidRDefault="00815E46" w:rsidP="00962807">
            <w:pPr>
              <w:keepNext/>
              <w:suppressAutoHyphens/>
              <w:jc w:val="center"/>
              <w:rPr>
                <w:b/>
                <w:bCs/>
                <w:sz w:val="20"/>
                <w:szCs w:val="20"/>
              </w:rPr>
            </w:pPr>
            <w:r>
              <w:rPr>
                <w:b/>
                <w:sz w:val="20"/>
              </w:rPr>
              <w:t>R-410A</w:t>
            </w:r>
          </w:p>
        </w:tc>
        <w:tc>
          <w:tcPr>
            <w:tcW w:w="407" w:type="pct"/>
            <w:tcBorders>
              <w:top w:val="single" w:sz="4" w:space="0" w:color="auto"/>
              <w:left w:val="nil"/>
              <w:bottom w:val="single" w:sz="4" w:space="0" w:color="auto"/>
              <w:right w:val="single" w:sz="4" w:space="0" w:color="auto"/>
            </w:tcBorders>
            <w:vAlign w:val="center"/>
          </w:tcPr>
          <w:p w14:paraId="2B2A6B71" w14:textId="5B9C8613" w:rsidR="00815E46" w:rsidRPr="003C6EAB" w:rsidRDefault="00815E46" w:rsidP="00962807">
            <w:pPr>
              <w:keepNext/>
              <w:suppressAutoHyphens/>
              <w:jc w:val="center"/>
              <w:rPr>
                <w:b/>
                <w:bCs/>
                <w:sz w:val="20"/>
                <w:szCs w:val="20"/>
              </w:rPr>
            </w:pPr>
            <w:r>
              <w:rPr>
                <w:b/>
                <w:sz w:val="20"/>
              </w:rPr>
              <w:t>R-507A</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9E93313" w14:textId="1ED067C9" w:rsidR="00815E46" w:rsidRPr="003C6EAB" w:rsidRDefault="00815E46" w:rsidP="00962807">
            <w:pPr>
              <w:keepNext/>
              <w:suppressAutoHyphens/>
              <w:jc w:val="center"/>
              <w:rPr>
                <w:b/>
                <w:bCs/>
                <w:sz w:val="20"/>
                <w:szCs w:val="20"/>
              </w:rPr>
            </w:pPr>
            <w:r>
              <w:rPr>
                <w:b/>
                <w:sz w:val="20"/>
              </w:rPr>
              <w:t>R-513A</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2594E59" w14:textId="77777777" w:rsidR="00815E46" w:rsidRPr="003C6EAB" w:rsidRDefault="00815E46" w:rsidP="00962807">
            <w:pPr>
              <w:keepNext/>
              <w:suppressAutoHyphens/>
              <w:jc w:val="center"/>
              <w:rPr>
                <w:b/>
                <w:bCs/>
                <w:sz w:val="20"/>
                <w:szCs w:val="20"/>
              </w:rPr>
            </w:pPr>
            <w:r>
              <w:rPr>
                <w:b/>
                <w:sz w:val="20"/>
              </w:rPr>
              <w:t>Total</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4B84BD" w14:textId="77777777" w:rsidR="00962807" w:rsidRDefault="00815E46" w:rsidP="00962807">
            <w:pPr>
              <w:keepNext/>
              <w:suppressAutoHyphens/>
              <w:ind w:left="-192" w:right="-141"/>
              <w:jc w:val="center"/>
              <w:rPr>
                <w:b/>
                <w:sz w:val="20"/>
              </w:rPr>
            </w:pPr>
            <w:r>
              <w:rPr>
                <w:b/>
                <w:sz w:val="20"/>
              </w:rPr>
              <w:t>Part du</w:t>
            </w:r>
          </w:p>
          <w:p w14:paraId="271F7C22" w14:textId="24492CE1" w:rsidR="00815E46" w:rsidRPr="003C6EAB" w:rsidRDefault="00815E46" w:rsidP="00962807">
            <w:pPr>
              <w:keepNext/>
              <w:suppressAutoHyphens/>
              <w:ind w:left="-192" w:right="-141"/>
              <w:jc w:val="center"/>
              <w:rPr>
                <w:b/>
                <w:bCs/>
                <w:sz w:val="20"/>
                <w:szCs w:val="20"/>
              </w:rPr>
            </w:pPr>
            <w:proofErr w:type="gramStart"/>
            <w:r>
              <w:rPr>
                <w:b/>
                <w:sz w:val="20"/>
              </w:rPr>
              <w:t>total</w:t>
            </w:r>
            <w:proofErr w:type="gramEnd"/>
            <w:r>
              <w:rPr>
                <w:b/>
                <w:sz w:val="20"/>
              </w:rPr>
              <w:t xml:space="preserve"> (%)</w:t>
            </w:r>
          </w:p>
        </w:tc>
      </w:tr>
      <w:tr w:rsidR="00AB502A" w:rsidRPr="003C6EAB" w14:paraId="77D27F0B" w14:textId="77777777" w:rsidTr="00962807">
        <w:trPr>
          <w:trHeight w:val="227"/>
          <w:jc w:val="center"/>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68A407F7" w14:textId="18388421" w:rsidR="00AB502A" w:rsidRPr="003C6EAB" w:rsidRDefault="00AB502A" w:rsidP="00AB502A">
            <w:pPr>
              <w:suppressAutoHyphens/>
              <w:jc w:val="left"/>
              <w:rPr>
                <w:sz w:val="20"/>
                <w:szCs w:val="20"/>
              </w:rPr>
            </w:pPr>
            <w:r>
              <w:rPr>
                <w:b/>
                <w:sz w:val="20"/>
              </w:rPr>
              <w:t>Sous-secteurs de la réfrigération</w:t>
            </w:r>
          </w:p>
        </w:tc>
      </w:tr>
      <w:tr w:rsidR="00962807" w:rsidRPr="003C6EAB" w14:paraId="562C38C9" w14:textId="77777777" w:rsidTr="00A43836">
        <w:trPr>
          <w:trHeight w:val="227"/>
          <w:jc w:val="center"/>
        </w:trPr>
        <w:tc>
          <w:tcPr>
            <w:tcW w:w="104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BA1A96" w14:textId="1D9E0160" w:rsidR="000236C8" w:rsidRPr="003C6EAB" w:rsidRDefault="000236C8" w:rsidP="000236C8">
            <w:pPr>
              <w:suppressAutoHyphens/>
              <w:ind w:left="96"/>
              <w:jc w:val="left"/>
              <w:rPr>
                <w:sz w:val="20"/>
                <w:szCs w:val="20"/>
              </w:rPr>
            </w:pPr>
            <w:r>
              <w:rPr>
                <w:sz w:val="20"/>
              </w:rPr>
              <w:t xml:space="preserve">Réfrigération domestique </w:t>
            </w:r>
          </w:p>
        </w:tc>
        <w:tc>
          <w:tcPr>
            <w:tcW w:w="37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9AC0DD" w14:textId="196568DD" w:rsidR="000236C8" w:rsidRPr="003C6EAB" w:rsidRDefault="000236C8" w:rsidP="00A43836">
            <w:pPr>
              <w:suppressAutoHyphens/>
              <w:jc w:val="right"/>
              <w:rPr>
                <w:sz w:val="20"/>
                <w:szCs w:val="20"/>
              </w:rPr>
            </w:pPr>
            <w:r>
              <w:rPr>
                <w:sz w:val="20"/>
              </w:rPr>
              <w:t>0,00</w:t>
            </w:r>
          </w:p>
        </w:tc>
        <w:tc>
          <w:tcPr>
            <w:tcW w:w="47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E5A5FE" w14:textId="6274AB11" w:rsidR="000236C8" w:rsidRPr="003C6EAB" w:rsidRDefault="000236C8" w:rsidP="00A43836">
            <w:pPr>
              <w:suppressAutoHyphens/>
              <w:jc w:val="right"/>
              <w:rPr>
                <w:sz w:val="20"/>
                <w:szCs w:val="20"/>
              </w:rPr>
            </w:pPr>
            <w:r>
              <w:rPr>
                <w:sz w:val="20"/>
              </w:rPr>
              <w:t>2,04</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1DD497" w14:textId="30D3A1A3" w:rsidR="000236C8" w:rsidRPr="003C6EAB" w:rsidRDefault="000236C8" w:rsidP="00A43836">
            <w:pPr>
              <w:suppressAutoHyphens/>
              <w:jc w:val="right"/>
              <w:rPr>
                <w:sz w:val="20"/>
                <w:szCs w:val="20"/>
              </w:rPr>
            </w:pPr>
            <w:r>
              <w:rPr>
                <w:sz w:val="20"/>
              </w:rPr>
              <w:t>0,00</w:t>
            </w:r>
          </w:p>
        </w:tc>
        <w:tc>
          <w:tcPr>
            <w:tcW w:w="4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71A475" w14:textId="41ECCAB9" w:rsidR="000236C8" w:rsidRPr="003C6EAB" w:rsidRDefault="000236C8" w:rsidP="00A43836">
            <w:pPr>
              <w:suppressAutoHyphens/>
              <w:jc w:val="right"/>
              <w:rPr>
                <w:sz w:val="20"/>
                <w:szCs w:val="20"/>
              </w:rPr>
            </w:pPr>
            <w:r>
              <w:rPr>
                <w:sz w:val="20"/>
              </w:rPr>
              <w:t>0,00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BF033A" w14:textId="3429F340" w:rsidR="000236C8" w:rsidRPr="003C6EAB" w:rsidRDefault="000236C8" w:rsidP="00A43836">
            <w:pPr>
              <w:suppressAutoHyphens/>
              <w:jc w:val="right"/>
              <w:rPr>
                <w:sz w:val="20"/>
                <w:szCs w:val="20"/>
              </w:rPr>
            </w:pPr>
            <w:r>
              <w:rPr>
                <w:sz w:val="20"/>
              </w:rPr>
              <w:t>0,00</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EBC965" w14:textId="4865A223" w:rsidR="000236C8" w:rsidRPr="003C6EAB" w:rsidRDefault="000236C8" w:rsidP="00A43836">
            <w:pPr>
              <w:suppressAutoHyphens/>
              <w:jc w:val="right"/>
              <w:rPr>
                <w:sz w:val="20"/>
                <w:szCs w:val="20"/>
              </w:rPr>
            </w:pPr>
            <w:r>
              <w:rPr>
                <w:sz w:val="20"/>
              </w:rPr>
              <w:t>0,00</w:t>
            </w:r>
          </w:p>
        </w:tc>
        <w:tc>
          <w:tcPr>
            <w:tcW w:w="407" w:type="pct"/>
            <w:tcBorders>
              <w:top w:val="single" w:sz="4" w:space="0" w:color="auto"/>
              <w:left w:val="nil"/>
              <w:bottom w:val="single" w:sz="4" w:space="0" w:color="auto"/>
              <w:right w:val="single" w:sz="4" w:space="0" w:color="auto"/>
            </w:tcBorders>
            <w:shd w:val="clear" w:color="auto" w:fill="auto"/>
          </w:tcPr>
          <w:p w14:paraId="48CD5B15" w14:textId="7E09E1EB" w:rsidR="000236C8" w:rsidRPr="003C6EAB" w:rsidRDefault="000236C8" w:rsidP="00A43836">
            <w:pPr>
              <w:suppressAutoHyphens/>
              <w:jc w:val="right"/>
              <w:rPr>
                <w:sz w:val="20"/>
                <w:szCs w:val="20"/>
              </w:rPr>
            </w:pPr>
            <w:r>
              <w:rPr>
                <w:sz w:val="20"/>
              </w:rPr>
              <w:t>0,00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9A1550" w14:textId="5C2CDFF7" w:rsidR="000236C8" w:rsidRPr="003C6EAB" w:rsidRDefault="000236C8" w:rsidP="00A43836">
            <w:pPr>
              <w:suppressAutoHyphens/>
              <w:jc w:val="right"/>
              <w:rPr>
                <w:sz w:val="20"/>
                <w:szCs w:val="20"/>
              </w:rPr>
            </w:pPr>
            <w:r>
              <w:rPr>
                <w:sz w:val="20"/>
              </w:rPr>
              <w:t>0,00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306DF0" w14:textId="409900A4" w:rsidR="000236C8" w:rsidRPr="00221BDD" w:rsidRDefault="000236C8" w:rsidP="00A43836">
            <w:pPr>
              <w:suppressAutoHyphens/>
              <w:jc w:val="right"/>
              <w:rPr>
                <w:b/>
                <w:bCs/>
                <w:sz w:val="20"/>
                <w:szCs w:val="20"/>
              </w:rPr>
            </w:pPr>
            <w:r>
              <w:rPr>
                <w:b/>
                <w:sz w:val="20"/>
              </w:rPr>
              <w:t>2,04</w:t>
            </w:r>
          </w:p>
        </w:tc>
        <w:tc>
          <w:tcPr>
            <w:tcW w:w="411" w:type="pct"/>
            <w:tcBorders>
              <w:top w:val="nil"/>
              <w:left w:val="nil"/>
              <w:bottom w:val="single" w:sz="4" w:space="0" w:color="auto"/>
              <w:right w:val="single" w:sz="4" w:space="0" w:color="auto"/>
            </w:tcBorders>
            <w:shd w:val="clear" w:color="auto" w:fill="auto"/>
            <w:tcMar>
              <w:left w:w="43" w:type="dxa"/>
              <w:right w:w="43" w:type="dxa"/>
            </w:tcMar>
          </w:tcPr>
          <w:p w14:paraId="10F65BCB" w14:textId="48BA5B5C" w:rsidR="000236C8" w:rsidRPr="003C6EAB" w:rsidRDefault="000236C8" w:rsidP="00A43836">
            <w:pPr>
              <w:suppressAutoHyphens/>
              <w:jc w:val="right"/>
              <w:rPr>
                <w:sz w:val="20"/>
                <w:szCs w:val="20"/>
              </w:rPr>
            </w:pPr>
            <w:r>
              <w:rPr>
                <w:sz w:val="20"/>
              </w:rPr>
              <w:t>3</w:t>
            </w:r>
          </w:p>
        </w:tc>
      </w:tr>
      <w:tr w:rsidR="00962807" w:rsidRPr="003C6EAB" w14:paraId="73DCAED7" w14:textId="77777777" w:rsidTr="00A43836">
        <w:trPr>
          <w:trHeight w:val="227"/>
          <w:jc w:val="center"/>
        </w:trPr>
        <w:tc>
          <w:tcPr>
            <w:tcW w:w="104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98B6024" w14:textId="51A770BA" w:rsidR="000236C8" w:rsidRPr="003C6EAB" w:rsidRDefault="000236C8" w:rsidP="000236C8">
            <w:pPr>
              <w:suppressAutoHyphens/>
              <w:ind w:left="96"/>
              <w:jc w:val="left"/>
              <w:rPr>
                <w:sz w:val="20"/>
                <w:szCs w:val="20"/>
              </w:rPr>
            </w:pPr>
            <w:r>
              <w:rPr>
                <w:sz w:val="20"/>
              </w:rPr>
              <w:t xml:space="preserve">Réfrigération autonome/commerciale </w:t>
            </w:r>
          </w:p>
        </w:tc>
        <w:tc>
          <w:tcPr>
            <w:tcW w:w="3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2F43F35" w14:textId="304FB2B6" w:rsidR="000236C8" w:rsidRPr="003C6EAB" w:rsidRDefault="000236C8" w:rsidP="00A43836">
            <w:pPr>
              <w:suppressAutoHyphens/>
              <w:jc w:val="right"/>
              <w:rPr>
                <w:sz w:val="20"/>
                <w:szCs w:val="20"/>
              </w:rPr>
            </w:pPr>
            <w:r>
              <w:rPr>
                <w:sz w:val="20"/>
              </w:rPr>
              <w:t>0,00</w:t>
            </w:r>
          </w:p>
        </w:tc>
        <w:tc>
          <w:tcPr>
            <w:tcW w:w="477" w:type="pct"/>
            <w:tcBorders>
              <w:top w:val="nil"/>
              <w:left w:val="nil"/>
              <w:bottom w:val="single" w:sz="4" w:space="0" w:color="auto"/>
              <w:right w:val="single" w:sz="4" w:space="0" w:color="auto"/>
            </w:tcBorders>
            <w:shd w:val="clear" w:color="auto" w:fill="auto"/>
            <w:tcMar>
              <w:left w:w="43" w:type="dxa"/>
              <w:right w:w="43" w:type="dxa"/>
            </w:tcMar>
          </w:tcPr>
          <w:p w14:paraId="1F29D775" w14:textId="5ACC2EC8" w:rsidR="000236C8" w:rsidRPr="003C6EAB" w:rsidRDefault="000236C8" w:rsidP="00A43836">
            <w:pPr>
              <w:suppressAutoHyphens/>
              <w:jc w:val="right"/>
              <w:rPr>
                <w:sz w:val="20"/>
                <w:szCs w:val="20"/>
              </w:rPr>
            </w:pPr>
            <w:r>
              <w:rPr>
                <w:sz w:val="20"/>
              </w:rPr>
              <w:t>4,98</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33B5914" w14:textId="2F681E94" w:rsidR="000236C8" w:rsidRPr="003C6EAB" w:rsidRDefault="000236C8" w:rsidP="00A43836">
            <w:pPr>
              <w:suppressAutoHyphens/>
              <w:jc w:val="right"/>
              <w:rPr>
                <w:sz w:val="20"/>
                <w:szCs w:val="20"/>
              </w:rPr>
            </w:pPr>
            <w:r>
              <w:rPr>
                <w:sz w:val="20"/>
              </w:rPr>
              <w:t>4,85</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36D5293C" w14:textId="3002F034" w:rsidR="000236C8" w:rsidRPr="003C6EAB" w:rsidRDefault="000236C8" w:rsidP="00A43836">
            <w:pPr>
              <w:suppressAutoHyphens/>
              <w:jc w:val="right"/>
              <w:rPr>
                <w:sz w:val="20"/>
                <w:szCs w:val="20"/>
              </w:rPr>
            </w:pPr>
            <w:r>
              <w:rPr>
                <w:sz w:val="20"/>
              </w:rPr>
              <w:t>0,02</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2A9BBBE3" w14:textId="7BC5B88E" w:rsidR="000236C8" w:rsidRPr="003C6EAB" w:rsidRDefault="000236C8" w:rsidP="00A43836">
            <w:pPr>
              <w:suppressAutoHyphens/>
              <w:jc w:val="right"/>
              <w:rPr>
                <w:sz w:val="20"/>
                <w:szCs w:val="20"/>
              </w:rPr>
            </w:pPr>
            <w:r>
              <w:rPr>
                <w:sz w:val="20"/>
              </w:rPr>
              <w:t>0,87</w:t>
            </w:r>
          </w:p>
        </w:tc>
        <w:tc>
          <w:tcPr>
            <w:tcW w:w="407" w:type="pct"/>
            <w:tcBorders>
              <w:top w:val="nil"/>
              <w:left w:val="nil"/>
              <w:bottom w:val="single" w:sz="4" w:space="0" w:color="auto"/>
              <w:right w:val="single" w:sz="4" w:space="0" w:color="auto"/>
            </w:tcBorders>
            <w:shd w:val="clear" w:color="auto" w:fill="auto"/>
            <w:tcMar>
              <w:left w:w="43" w:type="dxa"/>
              <w:right w:w="43" w:type="dxa"/>
            </w:tcMar>
          </w:tcPr>
          <w:p w14:paraId="3383CC2E" w14:textId="6B460C3B" w:rsidR="000236C8" w:rsidRPr="003C6EAB" w:rsidRDefault="000236C8" w:rsidP="00A43836">
            <w:pPr>
              <w:suppressAutoHyphens/>
              <w:jc w:val="right"/>
              <w:rPr>
                <w:sz w:val="20"/>
                <w:szCs w:val="20"/>
              </w:rPr>
            </w:pPr>
            <w:r>
              <w:rPr>
                <w:sz w:val="20"/>
              </w:rPr>
              <w:t>0,00</w:t>
            </w:r>
          </w:p>
        </w:tc>
        <w:tc>
          <w:tcPr>
            <w:tcW w:w="407" w:type="pct"/>
            <w:tcBorders>
              <w:top w:val="nil"/>
              <w:left w:val="nil"/>
              <w:bottom w:val="single" w:sz="4" w:space="0" w:color="auto"/>
              <w:right w:val="single" w:sz="4" w:space="0" w:color="auto"/>
            </w:tcBorders>
            <w:shd w:val="clear" w:color="auto" w:fill="auto"/>
          </w:tcPr>
          <w:p w14:paraId="06EFA534" w14:textId="79501BF5" w:rsidR="000236C8" w:rsidRPr="003C6EAB" w:rsidRDefault="000236C8" w:rsidP="00A43836">
            <w:pPr>
              <w:suppressAutoHyphens/>
              <w:jc w:val="right"/>
              <w:rPr>
                <w:sz w:val="20"/>
                <w:szCs w:val="20"/>
              </w:rPr>
            </w:pPr>
            <w:r>
              <w:rPr>
                <w:sz w:val="20"/>
              </w:rPr>
              <w:t>0,39</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623CDCF2" w14:textId="114D6ED5" w:rsidR="000236C8" w:rsidRPr="003C6EAB" w:rsidRDefault="000236C8" w:rsidP="00A43836">
            <w:pPr>
              <w:suppressAutoHyphens/>
              <w:jc w:val="right"/>
              <w:rPr>
                <w:sz w:val="20"/>
                <w:szCs w:val="20"/>
              </w:rPr>
            </w:pPr>
            <w:r>
              <w:rPr>
                <w:sz w:val="20"/>
              </w:rPr>
              <w:t>0,00</w:t>
            </w:r>
          </w:p>
        </w:tc>
        <w:tc>
          <w:tcPr>
            <w:tcW w:w="27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F520C1" w14:textId="03351F3E" w:rsidR="000236C8" w:rsidRPr="00221BDD" w:rsidRDefault="000236C8" w:rsidP="00A43836">
            <w:pPr>
              <w:suppressAutoHyphens/>
              <w:jc w:val="right"/>
              <w:rPr>
                <w:b/>
                <w:bCs/>
                <w:sz w:val="20"/>
                <w:szCs w:val="20"/>
              </w:rPr>
            </w:pPr>
            <w:r>
              <w:rPr>
                <w:b/>
                <w:sz w:val="20"/>
              </w:rPr>
              <w:t>11,11</w:t>
            </w:r>
          </w:p>
        </w:tc>
        <w:tc>
          <w:tcPr>
            <w:tcW w:w="411" w:type="pct"/>
            <w:tcBorders>
              <w:top w:val="nil"/>
              <w:left w:val="nil"/>
              <w:bottom w:val="single" w:sz="4" w:space="0" w:color="auto"/>
              <w:right w:val="single" w:sz="4" w:space="0" w:color="auto"/>
            </w:tcBorders>
            <w:shd w:val="clear" w:color="auto" w:fill="auto"/>
            <w:tcMar>
              <w:left w:w="43" w:type="dxa"/>
              <w:right w:w="43" w:type="dxa"/>
            </w:tcMar>
          </w:tcPr>
          <w:p w14:paraId="7DF67B14" w14:textId="6C84DF78" w:rsidR="000236C8" w:rsidRPr="003C6EAB" w:rsidRDefault="000236C8" w:rsidP="00A43836">
            <w:pPr>
              <w:suppressAutoHyphens/>
              <w:jc w:val="right"/>
              <w:rPr>
                <w:sz w:val="20"/>
                <w:szCs w:val="20"/>
              </w:rPr>
            </w:pPr>
            <w:r>
              <w:rPr>
                <w:sz w:val="20"/>
              </w:rPr>
              <w:t>18</w:t>
            </w:r>
          </w:p>
        </w:tc>
      </w:tr>
      <w:tr w:rsidR="00962807" w:rsidRPr="003C6EAB" w14:paraId="79DDCC10" w14:textId="77777777" w:rsidTr="00A43836">
        <w:trPr>
          <w:trHeight w:val="227"/>
          <w:jc w:val="center"/>
        </w:trPr>
        <w:tc>
          <w:tcPr>
            <w:tcW w:w="104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2C629E" w14:textId="50FD165D" w:rsidR="000236C8" w:rsidRPr="003C6EAB" w:rsidRDefault="000236C8" w:rsidP="000236C8">
            <w:pPr>
              <w:suppressAutoHyphens/>
              <w:ind w:left="96"/>
              <w:jc w:val="left"/>
              <w:rPr>
                <w:sz w:val="20"/>
                <w:szCs w:val="20"/>
              </w:rPr>
            </w:pPr>
            <w:r>
              <w:rPr>
                <w:sz w:val="20"/>
              </w:rPr>
              <w:t xml:space="preserve">Entreposage frigorifique/réfrigération industrielle </w:t>
            </w:r>
          </w:p>
        </w:tc>
        <w:tc>
          <w:tcPr>
            <w:tcW w:w="3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5D0329E" w14:textId="407DED43" w:rsidR="000236C8" w:rsidRPr="003C6EAB" w:rsidRDefault="000236C8" w:rsidP="00A43836">
            <w:pPr>
              <w:suppressAutoHyphens/>
              <w:jc w:val="right"/>
              <w:rPr>
                <w:sz w:val="20"/>
                <w:szCs w:val="20"/>
              </w:rPr>
            </w:pPr>
            <w:r>
              <w:rPr>
                <w:sz w:val="20"/>
              </w:rPr>
              <w:t>0,00</w:t>
            </w:r>
          </w:p>
        </w:tc>
        <w:tc>
          <w:tcPr>
            <w:tcW w:w="477" w:type="pct"/>
            <w:tcBorders>
              <w:top w:val="nil"/>
              <w:left w:val="nil"/>
              <w:bottom w:val="single" w:sz="4" w:space="0" w:color="auto"/>
              <w:right w:val="single" w:sz="4" w:space="0" w:color="auto"/>
            </w:tcBorders>
            <w:shd w:val="clear" w:color="auto" w:fill="auto"/>
            <w:tcMar>
              <w:left w:w="43" w:type="dxa"/>
              <w:right w:w="43" w:type="dxa"/>
            </w:tcMar>
          </w:tcPr>
          <w:p w14:paraId="7F32D4E6" w14:textId="3A04081E" w:rsidR="000236C8" w:rsidRPr="003C6EAB" w:rsidRDefault="000236C8" w:rsidP="00A43836">
            <w:pPr>
              <w:suppressAutoHyphens/>
              <w:jc w:val="right"/>
              <w:rPr>
                <w:sz w:val="20"/>
                <w:szCs w:val="20"/>
              </w:rPr>
            </w:pPr>
            <w:r>
              <w:rPr>
                <w:sz w:val="20"/>
              </w:rPr>
              <w:t>0,00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C1E8546" w14:textId="47B84C80" w:rsidR="000236C8" w:rsidRPr="003C6EAB" w:rsidRDefault="000236C8" w:rsidP="00A43836">
            <w:pPr>
              <w:suppressAutoHyphens/>
              <w:jc w:val="right"/>
              <w:rPr>
                <w:sz w:val="20"/>
                <w:szCs w:val="20"/>
              </w:rPr>
            </w:pPr>
            <w:r>
              <w:rPr>
                <w:sz w:val="20"/>
              </w:rPr>
              <w:t>3,30</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19EBA2E0" w14:textId="045BB008" w:rsidR="000236C8" w:rsidRPr="003C6EAB" w:rsidRDefault="000236C8" w:rsidP="00A43836">
            <w:pPr>
              <w:suppressAutoHyphens/>
              <w:jc w:val="right"/>
              <w:rPr>
                <w:sz w:val="20"/>
                <w:szCs w:val="20"/>
              </w:rPr>
            </w:pPr>
            <w:r>
              <w:rPr>
                <w:sz w:val="20"/>
              </w:rPr>
              <w:t>0,00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7FD43A0C" w14:textId="4C7CDB1A" w:rsidR="000236C8" w:rsidRPr="003C6EAB" w:rsidRDefault="000236C8" w:rsidP="00A43836">
            <w:pPr>
              <w:suppressAutoHyphens/>
              <w:jc w:val="right"/>
              <w:rPr>
                <w:sz w:val="20"/>
                <w:szCs w:val="20"/>
              </w:rPr>
            </w:pPr>
            <w:r>
              <w:rPr>
                <w:sz w:val="20"/>
              </w:rPr>
              <w:t>0,00</w:t>
            </w:r>
          </w:p>
        </w:tc>
        <w:tc>
          <w:tcPr>
            <w:tcW w:w="407" w:type="pct"/>
            <w:tcBorders>
              <w:top w:val="nil"/>
              <w:left w:val="nil"/>
              <w:bottom w:val="single" w:sz="4" w:space="0" w:color="auto"/>
              <w:right w:val="single" w:sz="4" w:space="0" w:color="auto"/>
            </w:tcBorders>
            <w:shd w:val="clear" w:color="auto" w:fill="auto"/>
            <w:tcMar>
              <w:left w:w="43" w:type="dxa"/>
              <w:right w:w="43" w:type="dxa"/>
            </w:tcMar>
          </w:tcPr>
          <w:p w14:paraId="0BC3D3ED" w14:textId="6CEE5720" w:rsidR="000236C8" w:rsidRPr="003C6EAB" w:rsidRDefault="000236C8" w:rsidP="00A43836">
            <w:pPr>
              <w:suppressAutoHyphens/>
              <w:jc w:val="right"/>
              <w:rPr>
                <w:sz w:val="20"/>
                <w:szCs w:val="20"/>
              </w:rPr>
            </w:pPr>
            <w:r>
              <w:rPr>
                <w:sz w:val="20"/>
              </w:rPr>
              <w:t>0,00</w:t>
            </w:r>
          </w:p>
        </w:tc>
        <w:tc>
          <w:tcPr>
            <w:tcW w:w="407" w:type="pct"/>
            <w:tcBorders>
              <w:top w:val="nil"/>
              <w:left w:val="nil"/>
              <w:bottom w:val="single" w:sz="4" w:space="0" w:color="auto"/>
              <w:right w:val="single" w:sz="4" w:space="0" w:color="auto"/>
            </w:tcBorders>
            <w:shd w:val="clear" w:color="auto" w:fill="auto"/>
          </w:tcPr>
          <w:p w14:paraId="1C569076" w14:textId="0E9148EF" w:rsidR="000236C8" w:rsidRPr="003C6EAB" w:rsidRDefault="000236C8" w:rsidP="00A43836">
            <w:pPr>
              <w:suppressAutoHyphens/>
              <w:jc w:val="right"/>
              <w:rPr>
                <w:sz w:val="20"/>
                <w:szCs w:val="20"/>
              </w:rPr>
            </w:pPr>
            <w:r>
              <w:rPr>
                <w:sz w:val="20"/>
              </w:rPr>
              <w:t>0,01</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72A5DE6C" w14:textId="76A7B849" w:rsidR="000236C8" w:rsidRPr="003C6EAB" w:rsidRDefault="000236C8" w:rsidP="00A43836">
            <w:pPr>
              <w:suppressAutoHyphens/>
              <w:jc w:val="right"/>
              <w:rPr>
                <w:sz w:val="20"/>
                <w:szCs w:val="20"/>
              </w:rPr>
            </w:pPr>
            <w:r>
              <w:rPr>
                <w:sz w:val="20"/>
              </w:rPr>
              <w:t>0,00</w:t>
            </w:r>
          </w:p>
        </w:tc>
        <w:tc>
          <w:tcPr>
            <w:tcW w:w="27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052BF55" w14:textId="1B55C2F4" w:rsidR="000236C8" w:rsidRPr="00221BDD" w:rsidRDefault="000236C8" w:rsidP="00A43836">
            <w:pPr>
              <w:suppressAutoHyphens/>
              <w:jc w:val="right"/>
              <w:rPr>
                <w:b/>
                <w:bCs/>
                <w:sz w:val="20"/>
                <w:szCs w:val="20"/>
              </w:rPr>
            </w:pPr>
            <w:r>
              <w:rPr>
                <w:b/>
                <w:sz w:val="20"/>
              </w:rPr>
              <w:t>3,31</w:t>
            </w:r>
          </w:p>
        </w:tc>
        <w:tc>
          <w:tcPr>
            <w:tcW w:w="411" w:type="pct"/>
            <w:tcBorders>
              <w:top w:val="nil"/>
              <w:left w:val="nil"/>
              <w:bottom w:val="single" w:sz="4" w:space="0" w:color="auto"/>
              <w:right w:val="single" w:sz="4" w:space="0" w:color="auto"/>
            </w:tcBorders>
            <w:shd w:val="clear" w:color="auto" w:fill="auto"/>
            <w:tcMar>
              <w:left w:w="43" w:type="dxa"/>
              <w:right w:w="43" w:type="dxa"/>
            </w:tcMar>
          </w:tcPr>
          <w:p w14:paraId="61830182" w14:textId="4424DCFD" w:rsidR="000236C8" w:rsidRPr="003C6EAB" w:rsidRDefault="000236C8" w:rsidP="00A43836">
            <w:pPr>
              <w:suppressAutoHyphens/>
              <w:jc w:val="right"/>
              <w:rPr>
                <w:sz w:val="20"/>
                <w:szCs w:val="20"/>
              </w:rPr>
            </w:pPr>
            <w:r>
              <w:rPr>
                <w:sz w:val="20"/>
              </w:rPr>
              <w:t>5</w:t>
            </w:r>
          </w:p>
        </w:tc>
      </w:tr>
      <w:tr w:rsidR="00962807" w:rsidRPr="003C6EAB" w14:paraId="3480CB0D" w14:textId="77777777" w:rsidTr="00A43836">
        <w:trPr>
          <w:trHeight w:val="227"/>
          <w:jc w:val="center"/>
        </w:trPr>
        <w:tc>
          <w:tcPr>
            <w:tcW w:w="104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CEA7AF9" w14:textId="63907AE3" w:rsidR="000236C8" w:rsidRPr="003C6EAB" w:rsidRDefault="000236C8" w:rsidP="000236C8">
            <w:pPr>
              <w:suppressAutoHyphens/>
              <w:ind w:left="96"/>
              <w:jc w:val="left"/>
              <w:rPr>
                <w:sz w:val="20"/>
                <w:szCs w:val="20"/>
              </w:rPr>
            </w:pPr>
            <w:r>
              <w:rPr>
                <w:sz w:val="20"/>
              </w:rPr>
              <w:t>Transport/conteneurs réfrigérés</w:t>
            </w:r>
          </w:p>
        </w:tc>
        <w:tc>
          <w:tcPr>
            <w:tcW w:w="3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A7C715B" w14:textId="553EA149" w:rsidR="000236C8" w:rsidRPr="003C6EAB" w:rsidRDefault="000236C8" w:rsidP="00A43836">
            <w:pPr>
              <w:suppressAutoHyphens/>
              <w:jc w:val="right"/>
              <w:rPr>
                <w:sz w:val="20"/>
                <w:szCs w:val="20"/>
              </w:rPr>
            </w:pPr>
            <w:r>
              <w:rPr>
                <w:sz w:val="20"/>
              </w:rPr>
              <w:t>0,00</w:t>
            </w:r>
          </w:p>
        </w:tc>
        <w:tc>
          <w:tcPr>
            <w:tcW w:w="477" w:type="pct"/>
            <w:tcBorders>
              <w:top w:val="nil"/>
              <w:left w:val="nil"/>
              <w:bottom w:val="single" w:sz="4" w:space="0" w:color="auto"/>
              <w:right w:val="single" w:sz="4" w:space="0" w:color="auto"/>
            </w:tcBorders>
            <w:shd w:val="clear" w:color="auto" w:fill="auto"/>
            <w:tcMar>
              <w:left w:w="43" w:type="dxa"/>
              <w:right w:w="43" w:type="dxa"/>
            </w:tcMar>
          </w:tcPr>
          <w:p w14:paraId="73159429" w14:textId="5EBE6361" w:rsidR="000236C8" w:rsidRPr="003C6EAB" w:rsidRDefault="000236C8" w:rsidP="00A43836">
            <w:pPr>
              <w:suppressAutoHyphens/>
              <w:jc w:val="right"/>
              <w:rPr>
                <w:sz w:val="20"/>
                <w:szCs w:val="20"/>
              </w:rPr>
            </w:pPr>
            <w:r>
              <w:rPr>
                <w:sz w:val="20"/>
              </w:rPr>
              <w:t>0,17</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1DE1DC83" w14:textId="48F775BA" w:rsidR="000236C8" w:rsidRPr="003C6EAB" w:rsidRDefault="000236C8" w:rsidP="00A43836">
            <w:pPr>
              <w:suppressAutoHyphens/>
              <w:jc w:val="right"/>
              <w:rPr>
                <w:sz w:val="20"/>
                <w:szCs w:val="20"/>
              </w:rPr>
            </w:pPr>
            <w:r>
              <w:rPr>
                <w:sz w:val="20"/>
              </w:rPr>
              <w:t>0,44</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7CD54B8D" w14:textId="586C3337" w:rsidR="000236C8" w:rsidRPr="003C6EAB" w:rsidRDefault="000236C8" w:rsidP="00A43836">
            <w:pPr>
              <w:suppressAutoHyphens/>
              <w:jc w:val="right"/>
              <w:rPr>
                <w:sz w:val="20"/>
                <w:szCs w:val="20"/>
              </w:rPr>
            </w:pPr>
            <w:r>
              <w:rPr>
                <w:sz w:val="20"/>
              </w:rPr>
              <w:t>0,00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1DC068BF" w14:textId="49F5AC3B" w:rsidR="000236C8" w:rsidRPr="003C6EAB" w:rsidRDefault="000236C8" w:rsidP="00A43836">
            <w:pPr>
              <w:suppressAutoHyphens/>
              <w:jc w:val="right"/>
              <w:rPr>
                <w:sz w:val="20"/>
                <w:szCs w:val="20"/>
              </w:rPr>
            </w:pPr>
            <w:r>
              <w:rPr>
                <w:sz w:val="20"/>
              </w:rPr>
              <w:t>0,00</w:t>
            </w:r>
          </w:p>
        </w:tc>
        <w:tc>
          <w:tcPr>
            <w:tcW w:w="407" w:type="pct"/>
            <w:tcBorders>
              <w:top w:val="nil"/>
              <w:left w:val="nil"/>
              <w:bottom w:val="single" w:sz="4" w:space="0" w:color="auto"/>
              <w:right w:val="single" w:sz="4" w:space="0" w:color="auto"/>
            </w:tcBorders>
            <w:shd w:val="clear" w:color="auto" w:fill="auto"/>
            <w:tcMar>
              <w:left w:w="43" w:type="dxa"/>
              <w:right w:w="43" w:type="dxa"/>
            </w:tcMar>
          </w:tcPr>
          <w:p w14:paraId="797F1910" w14:textId="70DD38CF" w:rsidR="000236C8" w:rsidRPr="003C6EAB" w:rsidRDefault="000236C8" w:rsidP="00A43836">
            <w:pPr>
              <w:suppressAutoHyphens/>
              <w:jc w:val="right"/>
              <w:rPr>
                <w:sz w:val="20"/>
                <w:szCs w:val="20"/>
              </w:rPr>
            </w:pPr>
            <w:r>
              <w:rPr>
                <w:sz w:val="20"/>
              </w:rPr>
              <w:t>0,00</w:t>
            </w:r>
          </w:p>
        </w:tc>
        <w:tc>
          <w:tcPr>
            <w:tcW w:w="407" w:type="pct"/>
            <w:tcBorders>
              <w:top w:val="nil"/>
              <w:left w:val="nil"/>
              <w:bottom w:val="single" w:sz="4" w:space="0" w:color="auto"/>
              <w:right w:val="single" w:sz="4" w:space="0" w:color="auto"/>
            </w:tcBorders>
            <w:shd w:val="clear" w:color="auto" w:fill="auto"/>
          </w:tcPr>
          <w:p w14:paraId="3BD0EF35" w14:textId="71D9542F" w:rsidR="000236C8" w:rsidRPr="003C6EAB" w:rsidRDefault="000236C8" w:rsidP="00A43836">
            <w:pPr>
              <w:suppressAutoHyphens/>
              <w:jc w:val="right"/>
              <w:rPr>
                <w:sz w:val="20"/>
                <w:szCs w:val="20"/>
              </w:rPr>
            </w:pPr>
            <w:r>
              <w:rPr>
                <w:sz w:val="20"/>
              </w:rPr>
              <w:t>0,00</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1BF16510" w14:textId="397F79FF" w:rsidR="000236C8" w:rsidRPr="003C6EAB" w:rsidRDefault="000236C8" w:rsidP="00A43836">
            <w:pPr>
              <w:suppressAutoHyphens/>
              <w:jc w:val="right"/>
              <w:rPr>
                <w:sz w:val="20"/>
                <w:szCs w:val="20"/>
              </w:rPr>
            </w:pPr>
            <w:r>
              <w:rPr>
                <w:sz w:val="20"/>
              </w:rPr>
              <w:t>0,00</w:t>
            </w:r>
          </w:p>
        </w:tc>
        <w:tc>
          <w:tcPr>
            <w:tcW w:w="27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6BEE02C" w14:textId="6A780D44" w:rsidR="000236C8" w:rsidRPr="00221BDD" w:rsidRDefault="000236C8" w:rsidP="00A43836">
            <w:pPr>
              <w:suppressAutoHyphens/>
              <w:jc w:val="right"/>
              <w:rPr>
                <w:b/>
                <w:bCs/>
                <w:sz w:val="20"/>
                <w:szCs w:val="20"/>
              </w:rPr>
            </w:pPr>
            <w:r>
              <w:rPr>
                <w:b/>
                <w:sz w:val="20"/>
              </w:rPr>
              <w:t>0,61</w:t>
            </w:r>
          </w:p>
        </w:tc>
        <w:tc>
          <w:tcPr>
            <w:tcW w:w="411" w:type="pct"/>
            <w:tcBorders>
              <w:top w:val="nil"/>
              <w:left w:val="nil"/>
              <w:bottom w:val="single" w:sz="4" w:space="0" w:color="auto"/>
              <w:right w:val="single" w:sz="4" w:space="0" w:color="auto"/>
            </w:tcBorders>
            <w:shd w:val="clear" w:color="auto" w:fill="auto"/>
            <w:tcMar>
              <w:left w:w="43" w:type="dxa"/>
              <w:right w:w="43" w:type="dxa"/>
            </w:tcMar>
          </w:tcPr>
          <w:p w14:paraId="33AAA4CB" w14:textId="1AA1DD8B" w:rsidR="000236C8" w:rsidRPr="003C6EAB" w:rsidRDefault="000236C8" w:rsidP="00A43836">
            <w:pPr>
              <w:suppressAutoHyphens/>
              <w:jc w:val="right"/>
              <w:rPr>
                <w:sz w:val="20"/>
                <w:szCs w:val="20"/>
              </w:rPr>
            </w:pPr>
            <w:r>
              <w:rPr>
                <w:sz w:val="20"/>
              </w:rPr>
              <w:t>1</w:t>
            </w:r>
          </w:p>
        </w:tc>
      </w:tr>
      <w:tr w:rsidR="00962807" w:rsidRPr="003C6EAB" w14:paraId="4B9533A4" w14:textId="77777777" w:rsidTr="00A43836">
        <w:trPr>
          <w:trHeight w:val="227"/>
          <w:jc w:val="center"/>
        </w:trPr>
        <w:tc>
          <w:tcPr>
            <w:tcW w:w="104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C98BF42" w14:textId="502FA87E" w:rsidR="000236C8" w:rsidRPr="003C6EAB" w:rsidRDefault="000236C8" w:rsidP="000236C8">
            <w:pPr>
              <w:suppressAutoHyphens/>
              <w:ind w:left="96"/>
              <w:jc w:val="left"/>
              <w:rPr>
                <w:sz w:val="20"/>
                <w:szCs w:val="20"/>
              </w:rPr>
            </w:pPr>
            <w:r>
              <w:rPr>
                <w:sz w:val="20"/>
              </w:rPr>
              <w:t>Navires de pêche</w:t>
            </w:r>
          </w:p>
        </w:tc>
        <w:tc>
          <w:tcPr>
            <w:tcW w:w="3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AEE2EFB" w14:textId="4EBCF04B" w:rsidR="000236C8" w:rsidRPr="003C6EAB" w:rsidRDefault="000236C8" w:rsidP="00A43836">
            <w:pPr>
              <w:suppressAutoHyphens/>
              <w:jc w:val="right"/>
              <w:rPr>
                <w:sz w:val="20"/>
                <w:szCs w:val="20"/>
              </w:rPr>
            </w:pPr>
            <w:r>
              <w:rPr>
                <w:sz w:val="20"/>
              </w:rPr>
              <w:t>0,00</w:t>
            </w:r>
          </w:p>
        </w:tc>
        <w:tc>
          <w:tcPr>
            <w:tcW w:w="477" w:type="pct"/>
            <w:tcBorders>
              <w:top w:val="nil"/>
              <w:left w:val="nil"/>
              <w:bottom w:val="single" w:sz="4" w:space="0" w:color="auto"/>
              <w:right w:val="single" w:sz="4" w:space="0" w:color="auto"/>
            </w:tcBorders>
            <w:shd w:val="clear" w:color="auto" w:fill="auto"/>
            <w:tcMar>
              <w:left w:w="43" w:type="dxa"/>
              <w:right w:w="43" w:type="dxa"/>
            </w:tcMar>
          </w:tcPr>
          <w:p w14:paraId="6E8D0B27" w14:textId="415B3C12" w:rsidR="000236C8" w:rsidRPr="003C6EAB" w:rsidRDefault="000236C8" w:rsidP="00A43836">
            <w:pPr>
              <w:suppressAutoHyphens/>
              <w:jc w:val="right"/>
              <w:rPr>
                <w:sz w:val="20"/>
                <w:szCs w:val="20"/>
              </w:rPr>
            </w:pPr>
            <w:r>
              <w:rPr>
                <w:sz w:val="20"/>
              </w:rPr>
              <w:t>0,00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3F1CB4F" w14:textId="641C5BAC" w:rsidR="000236C8" w:rsidRPr="003C6EAB" w:rsidRDefault="000236C8" w:rsidP="00A43836">
            <w:pPr>
              <w:suppressAutoHyphens/>
              <w:jc w:val="right"/>
              <w:rPr>
                <w:sz w:val="20"/>
                <w:szCs w:val="20"/>
              </w:rPr>
            </w:pPr>
            <w:r>
              <w:rPr>
                <w:sz w:val="20"/>
              </w:rPr>
              <w:t>5,39</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5E115E27" w14:textId="2EF5CD39" w:rsidR="000236C8" w:rsidRPr="003C6EAB" w:rsidRDefault="000236C8" w:rsidP="00A43836">
            <w:pPr>
              <w:suppressAutoHyphens/>
              <w:jc w:val="right"/>
              <w:rPr>
                <w:sz w:val="20"/>
                <w:szCs w:val="20"/>
              </w:rPr>
            </w:pPr>
            <w:r>
              <w:rPr>
                <w:sz w:val="20"/>
              </w:rPr>
              <w:t>0,00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5B55F0CF" w14:textId="26CEC13A" w:rsidR="000236C8" w:rsidRPr="003C6EAB" w:rsidRDefault="000236C8" w:rsidP="00A43836">
            <w:pPr>
              <w:suppressAutoHyphens/>
              <w:jc w:val="right"/>
              <w:rPr>
                <w:sz w:val="20"/>
                <w:szCs w:val="20"/>
              </w:rPr>
            </w:pPr>
            <w:r>
              <w:rPr>
                <w:sz w:val="20"/>
              </w:rPr>
              <w:t>0,00</w:t>
            </w:r>
          </w:p>
        </w:tc>
        <w:tc>
          <w:tcPr>
            <w:tcW w:w="407" w:type="pct"/>
            <w:tcBorders>
              <w:top w:val="nil"/>
              <w:left w:val="nil"/>
              <w:bottom w:val="single" w:sz="4" w:space="0" w:color="auto"/>
              <w:right w:val="single" w:sz="4" w:space="0" w:color="auto"/>
            </w:tcBorders>
            <w:shd w:val="clear" w:color="auto" w:fill="auto"/>
            <w:tcMar>
              <w:left w:w="43" w:type="dxa"/>
              <w:right w:w="43" w:type="dxa"/>
            </w:tcMar>
          </w:tcPr>
          <w:p w14:paraId="0B040B98" w14:textId="64D7866A" w:rsidR="000236C8" w:rsidRPr="003C6EAB" w:rsidRDefault="000236C8" w:rsidP="00A43836">
            <w:pPr>
              <w:suppressAutoHyphens/>
              <w:jc w:val="right"/>
              <w:rPr>
                <w:sz w:val="20"/>
                <w:szCs w:val="20"/>
              </w:rPr>
            </w:pPr>
            <w:r>
              <w:rPr>
                <w:sz w:val="20"/>
              </w:rPr>
              <w:t>0,00</w:t>
            </w:r>
          </w:p>
        </w:tc>
        <w:tc>
          <w:tcPr>
            <w:tcW w:w="407" w:type="pct"/>
            <w:tcBorders>
              <w:top w:val="nil"/>
              <w:left w:val="nil"/>
              <w:bottom w:val="single" w:sz="4" w:space="0" w:color="auto"/>
              <w:right w:val="single" w:sz="4" w:space="0" w:color="auto"/>
            </w:tcBorders>
            <w:shd w:val="clear" w:color="auto" w:fill="auto"/>
          </w:tcPr>
          <w:p w14:paraId="353D8A41" w14:textId="3B4C8120" w:rsidR="000236C8" w:rsidRPr="003C6EAB" w:rsidRDefault="000236C8" w:rsidP="00A43836">
            <w:pPr>
              <w:suppressAutoHyphens/>
              <w:jc w:val="right"/>
              <w:rPr>
                <w:sz w:val="20"/>
                <w:szCs w:val="20"/>
              </w:rPr>
            </w:pPr>
            <w:r>
              <w:rPr>
                <w:sz w:val="20"/>
              </w:rPr>
              <w:t>4,51</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14EDB6C2" w14:textId="010282B1" w:rsidR="000236C8" w:rsidRPr="003C6EAB" w:rsidRDefault="000236C8" w:rsidP="00A43836">
            <w:pPr>
              <w:suppressAutoHyphens/>
              <w:jc w:val="right"/>
              <w:rPr>
                <w:sz w:val="20"/>
                <w:szCs w:val="20"/>
              </w:rPr>
            </w:pPr>
            <w:r>
              <w:rPr>
                <w:sz w:val="20"/>
              </w:rPr>
              <w:t>0,00</w:t>
            </w:r>
          </w:p>
        </w:tc>
        <w:tc>
          <w:tcPr>
            <w:tcW w:w="27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E88ED77" w14:textId="585C8083" w:rsidR="000236C8" w:rsidRPr="00221BDD" w:rsidRDefault="000236C8" w:rsidP="00A43836">
            <w:pPr>
              <w:suppressAutoHyphens/>
              <w:jc w:val="right"/>
              <w:rPr>
                <w:b/>
                <w:bCs/>
                <w:sz w:val="20"/>
                <w:szCs w:val="20"/>
              </w:rPr>
            </w:pPr>
            <w:r>
              <w:rPr>
                <w:b/>
                <w:sz w:val="20"/>
              </w:rPr>
              <w:t>9,90</w:t>
            </w:r>
          </w:p>
        </w:tc>
        <w:tc>
          <w:tcPr>
            <w:tcW w:w="411" w:type="pct"/>
            <w:tcBorders>
              <w:top w:val="nil"/>
              <w:left w:val="nil"/>
              <w:bottom w:val="single" w:sz="4" w:space="0" w:color="auto"/>
              <w:right w:val="single" w:sz="4" w:space="0" w:color="auto"/>
            </w:tcBorders>
            <w:shd w:val="clear" w:color="auto" w:fill="auto"/>
            <w:tcMar>
              <w:left w:w="43" w:type="dxa"/>
              <w:right w:w="43" w:type="dxa"/>
            </w:tcMar>
          </w:tcPr>
          <w:p w14:paraId="660AE8E3" w14:textId="6FBB14FA" w:rsidR="000236C8" w:rsidRPr="003C6EAB" w:rsidRDefault="000236C8" w:rsidP="00A43836">
            <w:pPr>
              <w:suppressAutoHyphens/>
              <w:jc w:val="right"/>
              <w:rPr>
                <w:sz w:val="20"/>
                <w:szCs w:val="20"/>
              </w:rPr>
            </w:pPr>
            <w:r>
              <w:rPr>
                <w:sz w:val="20"/>
              </w:rPr>
              <w:t>16</w:t>
            </w:r>
          </w:p>
        </w:tc>
      </w:tr>
      <w:tr w:rsidR="000E28AE" w:rsidRPr="003C6EAB" w14:paraId="01D0F2AD" w14:textId="77777777" w:rsidTr="00962807">
        <w:trPr>
          <w:trHeight w:val="70"/>
          <w:jc w:val="center"/>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240C2AC1" w14:textId="041E767E" w:rsidR="000E28AE" w:rsidRPr="003C6EAB" w:rsidRDefault="007A7BB9" w:rsidP="000E28AE">
            <w:pPr>
              <w:suppressAutoHyphens/>
              <w:jc w:val="left"/>
              <w:rPr>
                <w:b/>
                <w:bCs/>
                <w:sz w:val="20"/>
                <w:szCs w:val="20"/>
              </w:rPr>
            </w:pPr>
            <w:r>
              <w:rPr>
                <w:b/>
                <w:sz w:val="20"/>
              </w:rPr>
              <w:t>Sous-secteurs de la climatisation</w:t>
            </w:r>
          </w:p>
        </w:tc>
      </w:tr>
      <w:tr w:rsidR="00962807" w:rsidRPr="003C6EAB" w14:paraId="06C6F933" w14:textId="77777777" w:rsidTr="00A43836">
        <w:trPr>
          <w:trHeight w:val="227"/>
          <w:jc w:val="center"/>
        </w:trPr>
        <w:tc>
          <w:tcPr>
            <w:tcW w:w="104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7BE431" w14:textId="49B53F42" w:rsidR="003C6EAB" w:rsidRPr="003C6EAB" w:rsidRDefault="003C6EAB" w:rsidP="003C6EAB">
            <w:pPr>
              <w:suppressAutoHyphens/>
              <w:ind w:left="96"/>
              <w:jc w:val="left"/>
              <w:rPr>
                <w:sz w:val="20"/>
                <w:szCs w:val="20"/>
              </w:rPr>
            </w:pPr>
            <w:r>
              <w:rPr>
                <w:sz w:val="20"/>
              </w:rPr>
              <w:t xml:space="preserve">Climatisation résidentielle </w:t>
            </w:r>
          </w:p>
        </w:tc>
        <w:tc>
          <w:tcPr>
            <w:tcW w:w="3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CEE1692" w14:textId="4F0DC6D6" w:rsidR="003C6EAB" w:rsidRPr="003C6EAB" w:rsidRDefault="003C6EAB" w:rsidP="00A43836">
            <w:pPr>
              <w:suppressAutoHyphens/>
              <w:jc w:val="right"/>
              <w:rPr>
                <w:sz w:val="20"/>
                <w:szCs w:val="20"/>
              </w:rPr>
            </w:pPr>
            <w:r>
              <w:rPr>
                <w:sz w:val="20"/>
              </w:rPr>
              <w:t>2,20</w:t>
            </w:r>
          </w:p>
        </w:tc>
        <w:tc>
          <w:tcPr>
            <w:tcW w:w="477" w:type="pct"/>
            <w:tcBorders>
              <w:top w:val="nil"/>
              <w:left w:val="nil"/>
              <w:bottom w:val="single" w:sz="4" w:space="0" w:color="auto"/>
              <w:right w:val="single" w:sz="4" w:space="0" w:color="auto"/>
            </w:tcBorders>
            <w:shd w:val="clear" w:color="auto" w:fill="auto"/>
            <w:tcMar>
              <w:left w:w="43" w:type="dxa"/>
              <w:right w:w="43" w:type="dxa"/>
            </w:tcMar>
          </w:tcPr>
          <w:p w14:paraId="34E4D906" w14:textId="5E91E08C" w:rsidR="003C6EAB" w:rsidRPr="003C6EAB" w:rsidRDefault="003C6EAB" w:rsidP="00A43836">
            <w:pPr>
              <w:suppressAutoHyphens/>
              <w:jc w:val="right"/>
              <w:rPr>
                <w:sz w:val="20"/>
                <w:szCs w:val="20"/>
              </w:rPr>
            </w:pPr>
            <w:r>
              <w:rPr>
                <w:sz w:val="20"/>
              </w:rPr>
              <w:t>0,00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A6689EE" w14:textId="1D604EC7" w:rsidR="003C6EAB" w:rsidRPr="003C6EAB" w:rsidRDefault="003C6EAB" w:rsidP="00A43836">
            <w:pPr>
              <w:suppressAutoHyphens/>
              <w:jc w:val="right"/>
              <w:rPr>
                <w:sz w:val="20"/>
                <w:szCs w:val="20"/>
              </w:rPr>
            </w:pPr>
            <w:r>
              <w:rPr>
                <w:sz w:val="20"/>
              </w:rPr>
              <w:t>0,00</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5AC645A1" w14:textId="12BADBB2" w:rsidR="003C6EAB" w:rsidRPr="003C6EAB" w:rsidRDefault="003C6EAB" w:rsidP="00A43836">
            <w:pPr>
              <w:suppressAutoHyphens/>
              <w:jc w:val="right"/>
              <w:rPr>
                <w:sz w:val="20"/>
                <w:szCs w:val="20"/>
              </w:rPr>
            </w:pPr>
            <w:r>
              <w:rPr>
                <w:sz w:val="20"/>
              </w:rPr>
              <w:t>0,00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036A06FC" w14:textId="258B065F" w:rsidR="003C6EAB" w:rsidRPr="003C6EAB" w:rsidRDefault="003C6EAB" w:rsidP="00A43836">
            <w:pPr>
              <w:suppressAutoHyphens/>
              <w:jc w:val="right"/>
              <w:rPr>
                <w:sz w:val="20"/>
                <w:szCs w:val="20"/>
              </w:rPr>
            </w:pPr>
            <w:r>
              <w:rPr>
                <w:sz w:val="20"/>
              </w:rPr>
              <w:t>0,02</w:t>
            </w:r>
          </w:p>
        </w:tc>
        <w:tc>
          <w:tcPr>
            <w:tcW w:w="407" w:type="pct"/>
            <w:tcBorders>
              <w:top w:val="nil"/>
              <w:left w:val="nil"/>
              <w:bottom w:val="single" w:sz="4" w:space="0" w:color="auto"/>
              <w:right w:val="single" w:sz="4" w:space="0" w:color="auto"/>
            </w:tcBorders>
            <w:shd w:val="clear" w:color="auto" w:fill="auto"/>
            <w:tcMar>
              <w:left w:w="43" w:type="dxa"/>
              <w:right w:w="43" w:type="dxa"/>
            </w:tcMar>
          </w:tcPr>
          <w:p w14:paraId="159AAEB1" w14:textId="618021A8" w:rsidR="003C6EAB" w:rsidRPr="003C6EAB" w:rsidRDefault="003C6EAB" w:rsidP="00A43836">
            <w:pPr>
              <w:suppressAutoHyphens/>
              <w:jc w:val="right"/>
              <w:rPr>
                <w:sz w:val="20"/>
                <w:szCs w:val="20"/>
              </w:rPr>
            </w:pPr>
            <w:r>
              <w:rPr>
                <w:sz w:val="20"/>
              </w:rPr>
              <w:t>17,53</w:t>
            </w:r>
          </w:p>
        </w:tc>
        <w:tc>
          <w:tcPr>
            <w:tcW w:w="407" w:type="pct"/>
            <w:tcBorders>
              <w:top w:val="nil"/>
              <w:left w:val="nil"/>
              <w:bottom w:val="single" w:sz="4" w:space="0" w:color="auto"/>
              <w:right w:val="single" w:sz="4" w:space="0" w:color="auto"/>
            </w:tcBorders>
            <w:shd w:val="clear" w:color="auto" w:fill="auto"/>
          </w:tcPr>
          <w:p w14:paraId="1DECED62" w14:textId="0B981E40" w:rsidR="003C6EAB" w:rsidRPr="003C6EAB" w:rsidRDefault="003C6EAB" w:rsidP="00A43836">
            <w:pPr>
              <w:suppressAutoHyphens/>
              <w:jc w:val="right"/>
              <w:rPr>
                <w:sz w:val="20"/>
                <w:szCs w:val="20"/>
              </w:rPr>
            </w:pPr>
            <w:r>
              <w:rPr>
                <w:sz w:val="20"/>
              </w:rPr>
              <w:t>0,00</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6A2C782B" w14:textId="65CD2629" w:rsidR="003C6EAB" w:rsidRPr="003C6EAB" w:rsidRDefault="003C6EAB" w:rsidP="00A43836">
            <w:pPr>
              <w:suppressAutoHyphens/>
              <w:jc w:val="right"/>
              <w:rPr>
                <w:sz w:val="20"/>
                <w:szCs w:val="20"/>
              </w:rPr>
            </w:pPr>
            <w:r>
              <w:rPr>
                <w:sz w:val="20"/>
              </w:rPr>
              <w:t>0,00</w:t>
            </w:r>
          </w:p>
        </w:tc>
        <w:tc>
          <w:tcPr>
            <w:tcW w:w="27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70AE87B" w14:textId="0A3DD37B" w:rsidR="003C6EAB" w:rsidRPr="00221BDD" w:rsidRDefault="003C6EAB" w:rsidP="00A43836">
            <w:pPr>
              <w:suppressAutoHyphens/>
              <w:jc w:val="right"/>
              <w:rPr>
                <w:b/>
                <w:bCs/>
                <w:sz w:val="20"/>
                <w:szCs w:val="20"/>
              </w:rPr>
            </w:pPr>
            <w:r>
              <w:rPr>
                <w:b/>
                <w:sz w:val="20"/>
              </w:rPr>
              <w:t>19,75</w:t>
            </w:r>
          </w:p>
        </w:tc>
        <w:tc>
          <w:tcPr>
            <w:tcW w:w="411" w:type="pct"/>
            <w:tcBorders>
              <w:top w:val="nil"/>
              <w:left w:val="nil"/>
              <w:bottom w:val="single" w:sz="4" w:space="0" w:color="auto"/>
              <w:right w:val="single" w:sz="4" w:space="0" w:color="auto"/>
            </w:tcBorders>
            <w:shd w:val="clear" w:color="auto" w:fill="auto"/>
            <w:tcMar>
              <w:left w:w="43" w:type="dxa"/>
              <w:right w:w="43" w:type="dxa"/>
            </w:tcMar>
          </w:tcPr>
          <w:p w14:paraId="08858EE1" w14:textId="00E6CE55" w:rsidR="003C6EAB" w:rsidRPr="003C6EAB" w:rsidRDefault="003C6EAB" w:rsidP="00A43836">
            <w:pPr>
              <w:suppressAutoHyphens/>
              <w:jc w:val="right"/>
              <w:rPr>
                <w:sz w:val="20"/>
                <w:szCs w:val="20"/>
              </w:rPr>
            </w:pPr>
            <w:r>
              <w:rPr>
                <w:sz w:val="20"/>
              </w:rPr>
              <w:t>32</w:t>
            </w:r>
          </w:p>
        </w:tc>
      </w:tr>
      <w:tr w:rsidR="00962807" w:rsidRPr="003C6EAB" w14:paraId="128C35AF" w14:textId="77777777" w:rsidTr="00A43836">
        <w:trPr>
          <w:trHeight w:val="227"/>
          <w:jc w:val="center"/>
        </w:trPr>
        <w:tc>
          <w:tcPr>
            <w:tcW w:w="104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A52DA7E" w14:textId="3D44D51A" w:rsidR="003C6EAB" w:rsidRPr="003C6EAB" w:rsidRDefault="003C6EAB" w:rsidP="003C6EAB">
            <w:pPr>
              <w:suppressAutoHyphens/>
              <w:ind w:left="96"/>
              <w:jc w:val="left"/>
              <w:rPr>
                <w:sz w:val="20"/>
                <w:szCs w:val="20"/>
              </w:rPr>
            </w:pPr>
            <w:r>
              <w:rPr>
                <w:sz w:val="20"/>
              </w:rPr>
              <w:t>Climatisation commerciale/appareils de refroidissement</w:t>
            </w:r>
          </w:p>
        </w:tc>
        <w:tc>
          <w:tcPr>
            <w:tcW w:w="3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794D9C1" w14:textId="318652A5" w:rsidR="003C6EAB" w:rsidRPr="003C6EAB" w:rsidRDefault="003C6EAB" w:rsidP="00A43836">
            <w:pPr>
              <w:suppressAutoHyphens/>
              <w:jc w:val="right"/>
              <w:rPr>
                <w:sz w:val="20"/>
                <w:szCs w:val="20"/>
              </w:rPr>
            </w:pPr>
            <w:r>
              <w:rPr>
                <w:sz w:val="20"/>
              </w:rPr>
              <w:t>0,46</w:t>
            </w:r>
          </w:p>
        </w:tc>
        <w:tc>
          <w:tcPr>
            <w:tcW w:w="477" w:type="pct"/>
            <w:tcBorders>
              <w:top w:val="nil"/>
              <w:left w:val="nil"/>
              <w:bottom w:val="single" w:sz="4" w:space="0" w:color="auto"/>
              <w:right w:val="single" w:sz="4" w:space="0" w:color="auto"/>
            </w:tcBorders>
            <w:shd w:val="clear" w:color="auto" w:fill="auto"/>
            <w:tcMar>
              <w:left w:w="43" w:type="dxa"/>
              <w:right w:w="43" w:type="dxa"/>
            </w:tcMar>
          </w:tcPr>
          <w:p w14:paraId="2472B3FB" w14:textId="091D4D87" w:rsidR="003C6EAB" w:rsidRPr="003C6EAB" w:rsidRDefault="003C6EAB" w:rsidP="00A43836">
            <w:pPr>
              <w:suppressAutoHyphens/>
              <w:jc w:val="right"/>
              <w:rPr>
                <w:sz w:val="20"/>
                <w:szCs w:val="20"/>
              </w:rPr>
            </w:pPr>
            <w:r>
              <w:rPr>
                <w:sz w:val="20"/>
              </w:rPr>
              <w:t>0,42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F6F6931" w14:textId="4433DAE5" w:rsidR="003C6EAB" w:rsidRPr="003C6EAB" w:rsidRDefault="003C6EAB" w:rsidP="00A43836">
            <w:pPr>
              <w:suppressAutoHyphens/>
              <w:jc w:val="right"/>
              <w:rPr>
                <w:sz w:val="20"/>
                <w:szCs w:val="20"/>
              </w:rPr>
            </w:pPr>
            <w:r>
              <w:rPr>
                <w:sz w:val="20"/>
              </w:rPr>
              <w:t>0,63</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502361CE" w14:textId="146150C8" w:rsidR="003C6EAB" w:rsidRPr="003C6EAB" w:rsidRDefault="003C6EAB" w:rsidP="00A43836">
            <w:pPr>
              <w:suppressAutoHyphens/>
              <w:jc w:val="right"/>
              <w:rPr>
                <w:sz w:val="20"/>
                <w:szCs w:val="20"/>
              </w:rPr>
            </w:pPr>
            <w:r>
              <w:rPr>
                <w:sz w:val="20"/>
              </w:rPr>
              <w:t>0,00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786BEFFA" w14:textId="7464D2AF" w:rsidR="003C6EAB" w:rsidRPr="003C6EAB" w:rsidRDefault="003C6EAB" w:rsidP="00A43836">
            <w:pPr>
              <w:suppressAutoHyphens/>
              <w:jc w:val="right"/>
              <w:rPr>
                <w:sz w:val="20"/>
                <w:szCs w:val="20"/>
              </w:rPr>
            </w:pPr>
            <w:r>
              <w:rPr>
                <w:sz w:val="20"/>
              </w:rPr>
              <w:t>0,00</w:t>
            </w:r>
          </w:p>
        </w:tc>
        <w:tc>
          <w:tcPr>
            <w:tcW w:w="407" w:type="pct"/>
            <w:tcBorders>
              <w:top w:val="nil"/>
              <w:left w:val="nil"/>
              <w:bottom w:val="single" w:sz="4" w:space="0" w:color="auto"/>
              <w:right w:val="single" w:sz="4" w:space="0" w:color="auto"/>
            </w:tcBorders>
            <w:shd w:val="clear" w:color="auto" w:fill="auto"/>
            <w:tcMar>
              <w:left w:w="43" w:type="dxa"/>
              <w:right w:w="43" w:type="dxa"/>
            </w:tcMar>
          </w:tcPr>
          <w:p w14:paraId="5FE24959" w14:textId="5AF36F18" w:rsidR="003C6EAB" w:rsidRPr="003C6EAB" w:rsidRDefault="003C6EAB" w:rsidP="00A43836">
            <w:pPr>
              <w:suppressAutoHyphens/>
              <w:jc w:val="right"/>
              <w:rPr>
                <w:sz w:val="20"/>
                <w:szCs w:val="20"/>
              </w:rPr>
            </w:pPr>
            <w:r>
              <w:rPr>
                <w:sz w:val="20"/>
              </w:rPr>
              <w:t>1,14</w:t>
            </w:r>
          </w:p>
        </w:tc>
        <w:tc>
          <w:tcPr>
            <w:tcW w:w="407" w:type="pct"/>
            <w:tcBorders>
              <w:top w:val="nil"/>
              <w:left w:val="nil"/>
              <w:bottom w:val="single" w:sz="4" w:space="0" w:color="auto"/>
              <w:right w:val="single" w:sz="4" w:space="0" w:color="auto"/>
            </w:tcBorders>
            <w:shd w:val="clear" w:color="auto" w:fill="auto"/>
          </w:tcPr>
          <w:p w14:paraId="62098250" w14:textId="47F9DEBC" w:rsidR="003C6EAB" w:rsidRPr="003C6EAB" w:rsidRDefault="003C6EAB" w:rsidP="00A43836">
            <w:pPr>
              <w:suppressAutoHyphens/>
              <w:jc w:val="right"/>
              <w:rPr>
                <w:sz w:val="20"/>
                <w:szCs w:val="20"/>
              </w:rPr>
            </w:pPr>
            <w:r>
              <w:rPr>
                <w:sz w:val="20"/>
              </w:rPr>
              <w:t>0,00</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0724BB2B" w14:textId="57E2A52B" w:rsidR="003C6EAB" w:rsidRPr="003C6EAB" w:rsidRDefault="003C6EAB" w:rsidP="00A43836">
            <w:pPr>
              <w:suppressAutoHyphens/>
              <w:jc w:val="right"/>
              <w:rPr>
                <w:sz w:val="20"/>
                <w:szCs w:val="20"/>
              </w:rPr>
            </w:pPr>
            <w:r>
              <w:rPr>
                <w:sz w:val="20"/>
              </w:rPr>
              <w:t>0,00</w:t>
            </w:r>
          </w:p>
        </w:tc>
        <w:tc>
          <w:tcPr>
            <w:tcW w:w="27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2D2050" w14:textId="2CE7386A" w:rsidR="003C6EAB" w:rsidRPr="00221BDD" w:rsidRDefault="003C6EAB" w:rsidP="00A43836">
            <w:pPr>
              <w:suppressAutoHyphens/>
              <w:jc w:val="right"/>
              <w:rPr>
                <w:b/>
                <w:bCs/>
                <w:sz w:val="20"/>
                <w:szCs w:val="20"/>
              </w:rPr>
            </w:pPr>
            <w:r>
              <w:rPr>
                <w:b/>
                <w:sz w:val="20"/>
              </w:rPr>
              <w:t>2,65</w:t>
            </w:r>
          </w:p>
        </w:tc>
        <w:tc>
          <w:tcPr>
            <w:tcW w:w="411" w:type="pct"/>
            <w:tcBorders>
              <w:top w:val="nil"/>
              <w:left w:val="nil"/>
              <w:bottom w:val="single" w:sz="4" w:space="0" w:color="auto"/>
              <w:right w:val="single" w:sz="4" w:space="0" w:color="auto"/>
            </w:tcBorders>
            <w:shd w:val="clear" w:color="auto" w:fill="auto"/>
            <w:tcMar>
              <w:left w:w="43" w:type="dxa"/>
              <w:right w:w="43" w:type="dxa"/>
            </w:tcMar>
          </w:tcPr>
          <w:p w14:paraId="093D5FAD" w14:textId="3D6C1386" w:rsidR="003C6EAB" w:rsidRPr="003C6EAB" w:rsidRDefault="003C6EAB" w:rsidP="00A43836">
            <w:pPr>
              <w:suppressAutoHyphens/>
              <w:jc w:val="right"/>
              <w:rPr>
                <w:sz w:val="20"/>
                <w:szCs w:val="20"/>
              </w:rPr>
            </w:pPr>
            <w:r>
              <w:rPr>
                <w:sz w:val="20"/>
              </w:rPr>
              <w:t>4</w:t>
            </w:r>
          </w:p>
        </w:tc>
      </w:tr>
      <w:tr w:rsidR="00962807" w:rsidRPr="003C6EAB" w14:paraId="53EAD9F3" w14:textId="77777777" w:rsidTr="00A43836">
        <w:trPr>
          <w:trHeight w:val="227"/>
          <w:jc w:val="center"/>
        </w:trPr>
        <w:tc>
          <w:tcPr>
            <w:tcW w:w="104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F43924" w14:textId="2151AF42" w:rsidR="003C6EAB" w:rsidRPr="003C6EAB" w:rsidRDefault="003C6EAB" w:rsidP="003C6EAB">
            <w:pPr>
              <w:suppressAutoHyphens/>
              <w:ind w:left="96"/>
              <w:jc w:val="left"/>
              <w:rPr>
                <w:sz w:val="20"/>
                <w:szCs w:val="20"/>
              </w:rPr>
            </w:pPr>
            <w:r>
              <w:rPr>
                <w:sz w:val="20"/>
              </w:rPr>
              <w:t>Climatisation mobile</w:t>
            </w:r>
          </w:p>
        </w:tc>
        <w:tc>
          <w:tcPr>
            <w:tcW w:w="3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F40E741" w14:textId="7635CD6C" w:rsidR="003C6EAB" w:rsidRPr="003C6EAB" w:rsidRDefault="003C6EAB" w:rsidP="00A43836">
            <w:pPr>
              <w:suppressAutoHyphens/>
              <w:jc w:val="right"/>
              <w:rPr>
                <w:sz w:val="20"/>
                <w:szCs w:val="20"/>
              </w:rPr>
            </w:pPr>
            <w:r>
              <w:rPr>
                <w:sz w:val="20"/>
              </w:rPr>
              <w:t>0,00</w:t>
            </w:r>
          </w:p>
        </w:tc>
        <w:tc>
          <w:tcPr>
            <w:tcW w:w="477" w:type="pct"/>
            <w:tcBorders>
              <w:top w:val="nil"/>
              <w:left w:val="nil"/>
              <w:bottom w:val="single" w:sz="4" w:space="0" w:color="auto"/>
              <w:right w:val="single" w:sz="4" w:space="0" w:color="auto"/>
            </w:tcBorders>
            <w:shd w:val="clear" w:color="auto" w:fill="auto"/>
            <w:tcMar>
              <w:left w:w="43" w:type="dxa"/>
              <w:right w:w="43" w:type="dxa"/>
            </w:tcMar>
          </w:tcPr>
          <w:p w14:paraId="57F485E6" w14:textId="0916AEF6" w:rsidR="003C6EAB" w:rsidRPr="003C6EAB" w:rsidRDefault="003C6EAB" w:rsidP="00A43836">
            <w:pPr>
              <w:suppressAutoHyphens/>
              <w:jc w:val="right"/>
              <w:rPr>
                <w:sz w:val="20"/>
                <w:szCs w:val="20"/>
              </w:rPr>
            </w:pPr>
            <w:r>
              <w:rPr>
                <w:sz w:val="20"/>
              </w:rPr>
              <w:t>12,82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AC1A7DD" w14:textId="4642B742" w:rsidR="003C6EAB" w:rsidRPr="003C6EAB" w:rsidRDefault="003C6EAB" w:rsidP="00A43836">
            <w:pPr>
              <w:suppressAutoHyphens/>
              <w:jc w:val="right"/>
              <w:rPr>
                <w:sz w:val="20"/>
                <w:szCs w:val="20"/>
              </w:rPr>
            </w:pPr>
            <w:r>
              <w:rPr>
                <w:sz w:val="20"/>
              </w:rPr>
              <w:t>0,00</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5251A4EC" w14:textId="087D390B" w:rsidR="003C6EAB" w:rsidRPr="003C6EAB" w:rsidRDefault="003C6EAB" w:rsidP="00A43836">
            <w:pPr>
              <w:suppressAutoHyphens/>
              <w:jc w:val="right"/>
              <w:rPr>
                <w:sz w:val="20"/>
                <w:szCs w:val="20"/>
              </w:rPr>
            </w:pPr>
            <w:r>
              <w:rPr>
                <w:sz w:val="20"/>
              </w:rPr>
              <w:t>0,00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2130D132" w14:textId="47021B36" w:rsidR="003C6EAB" w:rsidRPr="003C6EAB" w:rsidRDefault="003C6EAB" w:rsidP="00A43836">
            <w:pPr>
              <w:suppressAutoHyphens/>
              <w:jc w:val="right"/>
              <w:rPr>
                <w:sz w:val="20"/>
                <w:szCs w:val="20"/>
              </w:rPr>
            </w:pPr>
            <w:r>
              <w:rPr>
                <w:sz w:val="20"/>
              </w:rPr>
              <w:t>0,00</w:t>
            </w:r>
          </w:p>
        </w:tc>
        <w:tc>
          <w:tcPr>
            <w:tcW w:w="407" w:type="pct"/>
            <w:tcBorders>
              <w:top w:val="nil"/>
              <w:left w:val="nil"/>
              <w:bottom w:val="single" w:sz="4" w:space="0" w:color="auto"/>
              <w:right w:val="single" w:sz="4" w:space="0" w:color="auto"/>
            </w:tcBorders>
            <w:shd w:val="clear" w:color="auto" w:fill="auto"/>
            <w:tcMar>
              <w:left w:w="43" w:type="dxa"/>
              <w:right w:w="43" w:type="dxa"/>
            </w:tcMar>
          </w:tcPr>
          <w:p w14:paraId="68D62E5F" w14:textId="36DAB3A5" w:rsidR="003C6EAB" w:rsidRPr="003C6EAB" w:rsidRDefault="003C6EAB" w:rsidP="00A43836">
            <w:pPr>
              <w:suppressAutoHyphens/>
              <w:jc w:val="right"/>
              <w:rPr>
                <w:sz w:val="20"/>
                <w:szCs w:val="20"/>
              </w:rPr>
            </w:pPr>
            <w:r>
              <w:rPr>
                <w:sz w:val="20"/>
              </w:rPr>
              <w:t>0,00</w:t>
            </w:r>
          </w:p>
        </w:tc>
        <w:tc>
          <w:tcPr>
            <w:tcW w:w="407" w:type="pct"/>
            <w:tcBorders>
              <w:top w:val="nil"/>
              <w:left w:val="nil"/>
              <w:bottom w:val="single" w:sz="4" w:space="0" w:color="auto"/>
              <w:right w:val="single" w:sz="4" w:space="0" w:color="auto"/>
            </w:tcBorders>
            <w:shd w:val="clear" w:color="auto" w:fill="auto"/>
          </w:tcPr>
          <w:p w14:paraId="2E049D33" w14:textId="7F2A9049" w:rsidR="003C6EAB" w:rsidRPr="003C6EAB" w:rsidRDefault="003C6EAB" w:rsidP="00A43836">
            <w:pPr>
              <w:suppressAutoHyphens/>
              <w:jc w:val="right"/>
              <w:rPr>
                <w:sz w:val="20"/>
                <w:szCs w:val="20"/>
              </w:rPr>
            </w:pPr>
            <w:r>
              <w:rPr>
                <w:sz w:val="20"/>
              </w:rPr>
              <w:t>0,00</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7BBDF017" w14:textId="1EEE4E70" w:rsidR="003C6EAB" w:rsidRPr="003C6EAB" w:rsidRDefault="003C6EAB" w:rsidP="00A43836">
            <w:pPr>
              <w:suppressAutoHyphens/>
              <w:jc w:val="right"/>
              <w:rPr>
                <w:sz w:val="20"/>
                <w:szCs w:val="20"/>
              </w:rPr>
            </w:pPr>
            <w:r>
              <w:rPr>
                <w:sz w:val="20"/>
              </w:rPr>
              <w:t>0,00</w:t>
            </w:r>
          </w:p>
        </w:tc>
        <w:tc>
          <w:tcPr>
            <w:tcW w:w="27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0B08CAE" w14:textId="3743D35D" w:rsidR="003C6EAB" w:rsidRPr="00221BDD" w:rsidRDefault="003C6EAB" w:rsidP="00A43836">
            <w:pPr>
              <w:suppressAutoHyphens/>
              <w:jc w:val="right"/>
              <w:rPr>
                <w:b/>
                <w:bCs/>
                <w:sz w:val="20"/>
                <w:szCs w:val="20"/>
              </w:rPr>
            </w:pPr>
            <w:r>
              <w:rPr>
                <w:b/>
                <w:sz w:val="20"/>
              </w:rPr>
              <w:t>12,82</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11BF75" w14:textId="401064DC" w:rsidR="003C6EAB" w:rsidRPr="003C6EAB" w:rsidRDefault="003C6EAB" w:rsidP="00A43836">
            <w:pPr>
              <w:suppressAutoHyphens/>
              <w:jc w:val="right"/>
              <w:rPr>
                <w:sz w:val="20"/>
                <w:szCs w:val="20"/>
              </w:rPr>
            </w:pPr>
            <w:r>
              <w:rPr>
                <w:sz w:val="20"/>
              </w:rPr>
              <w:t>21</w:t>
            </w:r>
          </w:p>
        </w:tc>
      </w:tr>
      <w:tr w:rsidR="00962807" w:rsidRPr="003C6EAB" w14:paraId="3E27F0F6" w14:textId="77777777" w:rsidTr="00A43836">
        <w:trPr>
          <w:trHeight w:val="227"/>
          <w:jc w:val="center"/>
        </w:trPr>
        <w:tc>
          <w:tcPr>
            <w:tcW w:w="104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6831927" w14:textId="77777777" w:rsidR="003C6EAB" w:rsidRPr="003C6EAB" w:rsidRDefault="003C6EAB" w:rsidP="003C6EAB">
            <w:pPr>
              <w:suppressAutoHyphens/>
              <w:ind w:left="96" w:right="84"/>
              <w:jc w:val="left"/>
              <w:rPr>
                <w:sz w:val="20"/>
                <w:szCs w:val="20"/>
              </w:rPr>
            </w:pPr>
            <w:r>
              <w:rPr>
                <w:b/>
                <w:sz w:val="20"/>
              </w:rPr>
              <w:t>Total</w:t>
            </w:r>
          </w:p>
        </w:tc>
        <w:tc>
          <w:tcPr>
            <w:tcW w:w="37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68B6E6" w14:textId="4FFA301A" w:rsidR="003C6EAB" w:rsidRPr="00221BDD" w:rsidRDefault="003C6EAB" w:rsidP="00A43836">
            <w:pPr>
              <w:suppressAutoHyphens/>
              <w:jc w:val="right"/>
              <w:rPr>
                <w:b/>
                <w:bCs/>
                <w:sz w:val="20"/>
                <w:szCs w:val="20"/>
              </w:rPr>
            </w:pPr>
            <w:r>
              <w:rPr>
                <w:b/>
                <w:sz w:val="20"/>
              </w:rPr>
              <w:t>2,66</w:t>
            </w:r>
          </w:p>
        </w:tc>
        <w:tc>
          <w:tcPr>
            <w:tcW w:w="477" w:type="pct"/>
            <w:tcBorders>
              <w:top w:val="single" w:sz="4" w:space="0" w:color="auto"/>
              <w:left w:val="nil"/>
              <w:bottom w:val="single" w:sz="4" w:space="0" w:color="auto"/>
              <w:right w:val="single" w:sz="4" w:space="0" w:color="auto"/>
            </w:tcBorders>
            <w:tcMar>
              <w:left w:w="43" w:type="dxa"/>
              <w:right w:w="43" w:type="dxa"/>
            </w:tcMar>
          </w:tcPr>
          <w:p w14:paraId="023D6535" w14:textId="203AC874" w:rsidR="003C6EAB" w:rsidRPr="00221BDD" w:rsidRDefault="003C6EAB" w:rsidP="00A43836">
            <w:pPr>
              <w:suppressAutoHyphens/>
              <w:jc w:val="right"/>
              <w:rPr>
                <w:b/>
                <w:bCs/>
                <w:sz w:val="20"/>
                <w:szCs w:val="20"/>
              </w:rPr>
            </w:pPr>
            <w:r>
              <w:rPr>
                <w:b/>
                <w:sz w:val="20"/>
              </w:rPr>
              <w:t>20,43</w:t>
            </w:r>
          </w:p>
        </w:tc>
        <w:tc>
          <w:tcPr>
            <w:tcW w:w="379" w:type="pct"/>
            <w:tcBorders>
              <w:top w:val="single" w:sz="4" w:space="0" w:color="auto"/>
              <w:left w:val="single" w:sz="4" w:space="0" w:color="auto"/>
              <w:bottom w:val="single" w:sz="4" w:space="0" w:color="auto"/>
              <w:right w:val="single" w:sz="4" w:space="0" w:color="auto"/>
            </w:tcBorders>
            <w:tcMar>
              <w:left w:w="43" w:type="dxa"/>
              <w:right w:w="43" w:type="dxa"/>
            </w:tcMar>
          </w:tcPr>
          <w:p w14:paraId="086058F5" w14:textId="4E40C35B" w:rsidR="003C6EAB" w:rsidRPr="00221BDD" w:rsidRDefault="003C6EAB" w:rsidP="00A43836">
            <w:pPr>
              <w:suppressAutoHyphens/>
              <w:jc w:val="right"/>
              <w:rPr>
                <w:b/>
                <w:bCs/>
                <w:sz w:val="20"/>
                <w:szCs w:val="20"/>
              </w:rPr>
            </w:pPr>
            <w:r>
              <w:rPr>
                <w:b/>
                <w:sz w:val="20"/>
              </w:rPr>
              <w:t>14,60</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41530B" w14:textId="5E6C8C64" w:rsidR="003C6EAB" w:rsidRPr="00221BDD" w:rsidRDefault="003C6EAB" w:rsidP="00A43836">
            <w:pPr>
              <w:suppressAutoHyphens/>
              <w:jc w:val="right"/>
              <w:rPr>
                <w:b/>
                <w:bCs/>
                <w:sz w:val="20"/>
                <w:szCs w:val="20"/>
              </w:rPr>
            </w:pPr>
            <w:r>
              <w:rPr>
                <w:b/>
                <w:sz w:val="20"/>
              </w:rPr>
              <w:t>0,02</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1BCBFE" w14:textId="0552B0D3" w:rsidR="003C6EAB" w:rsidRPr="00221BDD" w:rsidRDefault="003C6EAB" w:rsidP="00A43836">
            <w:pPr>
              <w:suppressAutoHyphens/>
              <w:jc w:val="right"/>
              <w:rPr>
                <w:b/>
                <w:bCs/>
                <w:sz w:val="20"/>
                <w:szCs w:val="20"/>
              </w:rPr>
            </w:pPr>
            <w:r>
              <w:rPr>
                <w:b/>
                <w:sz w:val="20"/>
              </w:rPr>
              <w:t>0,89</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6D9555" w14:textId="50562F9F" w:rsidR="003C6EAB" w:rsidRPr="00221BDD" w:rsidRDefault="003C6EAB" w:rsidP="00A43836">
            <w:pPr>
              <w:suppressAutoHyphens/>
              <w:jc w:val="right"/>
              <w:rPr>
                <w:b/>
                <w:bCs/>
                <w:sz w:val="20"/>
                <w:szCs w:val="20"/>
              </w:rPr>
            </w:pPr>
            <w:r>
              <w:rPr>
                <w:b/>
                <w:sz w:val="20"/>
              </w:rPr>
              <w:t>18,67</w:t>
            </w:r>
          </w:p>
        </w:tc>
        <w:tc>
          <w:tcPr>
            <w:tcW w:w="407" w:type="pct"/>
            <w:tcBorders>
              <w:top w:val="single" w:sz="4" w:space="0" w:color="auto"/>
              <w:left w:val="nil"/>
              <w:bottom w:val="single" w:sz="4" w:space="0" w:color="auto"/>
              <w:right w:val="single" w:sz="4" w:space="0" w:color="auto"/>
            </w:tcBorders>
          </w:tcPr>
          <w:p w14:paraId="3B280BD5" w14:textId="156DBD9B" w:rsidR="003C6EAB" w:rsidRPr="00221BDD" w:rsidRDefault="003C6EAB" w:rsidP="00A43836">
            <w:pPr>
              <w:suppressAutoHyphens/>
              <w:jc w:val="right"/>
              <w:rPr>
                <w:b/>
                <w:bCs/>
                <w:sz w:val="20"/>
                <w:szCs w:val="20"/>
              </w:rPr>
            </w:pPr>
            <w:r>
              <w:rPr>
                <w:b/>
                <w:sz w:val="20"/>
              </w:rPr>
              <w:t>4,91</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tcPr>
          <w:p w14:paraId="2406B15A" w14:textId="2E0FAACB" w:rsidR="003C6EAB" w:rsidRPr="00221BDD" w:rsidRDefault="003C6EAB" w:rsidP="00A43836">
            <w:pPr>
              <w:suppressAutoHyphens/>
              <w:jc w:val="right"/>
              <w:rPr>
                <w:b/>
                <w:bCs/>
                <w:sz w:val="20"/>
                <w:szCs w:val="20"/>
              </w:rPr>
            </w:pPr>
            <w:r>
              <w:rPr>
                <w:b/>
                <w:sz w:val="20"/>
              </w:rPr>
              <w:t>0,00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CE8A82" w14:textId="2566B246" w:rsidR="003C6EAB" w:rsidRPr="00221BDD" w:rsidRDefault="003C6EAB" w:rsidP="00A43836">
            <w:pPr>
              <w:suppressAutoHyphens/>
              <w:jc w:val="right"/>
              <w:rPr>
                <w:b/>
                <w:bCs/>
                <w:sz w:val="20"/>
                <w:szCs w:val="20"/>
              </w:rPr>
            </w:pPr>
            <w:r>
              <w:rPr>
                <w:b/>
                <w:sz w:val="20"/>
              </w:rPr>
              <w:t>62,18</w:t>
            </w:r>
          </w:p>
        </w:tc>
        <w:tc>
          <w:tcPr>
            <w:tcW w:w="411" w:type="pct"/>
            <w:tcBorders>
              <w:top w:val="nil"/>
              <w:left w:val="nil"/>
              <w:bottom w:val="single" w:sz="4" w:space="0" w:color="auto"/>
              <w:right w:val="single" w:sz="4" w:space="0" w:color="auto"/>
            </w:tcBorders>
            <w:shd w:val="clear" w:color="auto" w:fill="auto"/>
            <w:tcMar>
              <w:left w:w="43" w:type="dxa"/>
              <w:right w:w="43" w:type="dxa"/>
            </w:tcMar>
          </w:tcPr>
          <w:p w14:paraId="21A47BA3" w14:textId="72CBC67F" w:rsidR="003C6EAB" w:rsidRPr="003C6EAB" w:rsidRDefault="003C6EAB" w:rsidP="00A43836">
            <w:pPr>
              <w:suppressAutoHyphens/>
              <w:jc w:val="right"/>
              <w:rPr>
                <w:sz w:val="20"/>
                <w:szCs w:val="20"/>
              </w:rPr>
            </w:pPr>
            <w:r>
              <w:rPr>
                <w:sz w:val="20"/>
              </w:rPr>
              <w:t>100</w:t>
            </w:r>
          </w:p>
        </w:tc>
      </w:tr>
    </w:tbl>
    <w:p w14:paraId="1D53D18E" w14:textId="15B01821" w:rsidR="0070038F" w:rsidRDefault="0070038F" w:rsidP="002C2C32">
      <w:pPr>
        <w:pStyle w:val="Heading1"/>
        <w:keepNext/>
        <w:numPr>
          <w:ilvl w:val="0"/>
          <w:numId w:val="0"/>
        </w:numPr>
        <w:spacing w:before="240" w:after="0"/>
        <w:rPr>
          <w:b/>
          <w:bCs/>
        </w:rPr>
      </w:pPr>
      <w:r>
        <w:rPr>
          <w:b/>
        </w:rPr>
        <w:t>Tableau 6. Consommation de HFC dans l’ensemble</w:t>
      </w:r>
      <w:r w:rsidR="00E62AEC">
        <w:rPr>
          <w:rStyle w:val="FootnoteReference"/>
          <w:b/>
          <w:bCs/>
        </w:rPr>
        <w:footnoteReference w:id="10"/>
      </w:r>
      <w:r>
        <w:rPr>
          <w:b/>
        </w:rPr>
        <w:t xml:space="preserve"> des Pays insulaires du Pacifique dans les sous-secteurs de l’entretien des équipements de réfrigération et de climatisation, en tonnes d’équivalent CO</w:t>
      </w:r>
      <w:r>
        <w:rPr>
          <w:b/>
          <w:vertAlign w:val="subscript"/>
        </w:rPr>
        <w:t>2</w:t>
      </w:r>
      <w:r>
        <w:rPr>
          <w:b/>
        </w:rPr>
        <w:t xml:space="preserve"> (2023)</w:t>
      </w:r>
    </w:p>
    <w:tbl>
      <w:tblPr>
        <w:tblW w:w="5834" w:type="pct"/>
        <w:jc w:val="center"/>
        <w:tblLayout w:type="fixed"/>
        <w:tblCellMar>
          <w:left w:w="57" w:type="dxa"/>
          <w:right w:w="57" w:type="dxa"/>
        </w:tblCellMar>
        <w:tblLook w:val="04A0" w:firstRow="1" w:lastRow="0" w:firstColumn="1" w:lastColumn="0" w:noHBand="0" w:noVBand="1"/>
      </w:tblPr>
      <w:tblGrid>
        <w:gridCol w:w="2158"/>
        <w:gridCol w:w="868"/>
        <w:gridCol w:w="1080"/>
        <w:gridCol w:w="851"/>
        <w:gridCol w:w="851"/>
        <w:gridCol w:w="851"/>
        <w:gridCol w:w="849"/>
        <w:gridCol w:w="855"/>
        <w:gridCol w:w="847"/>
        <w:gridCol w:w="851"/>
        <w:gridCol w:w="849"/>
      </w:tblGrid>
      <w:tr w:rsidR="00F858B8" w:rsidRPr="00EE52A5" w14:paraId="56B4121E" w14:textId="77777777" w:rsidTr="000B4B99">
        <w:trPr>
          <w:trHeight w:val="444"/>
          <w:tblHeader/>
          <w:jc w:val="center"/>
        </w:trPr>
        <w:tc>
          <w:tcPr>
            <w:tcW w:w="9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369887C" w14:textId="77777777" w:rsidR="00DE46AF" w:rsidRPr="00EE52A5" w:rsidRDefault="00DE46AF">
            <w:pPr>
              <w:keepNext/>
              <w:suppressAutoHyphens/>
              <w:jc w:val="center"/>
              <w:rPr>
                <w:b/>
                <w:bCs/>
                <w:sz w:val="20"/>
                <w:szCs w:val="20"/>
              </w:rPr>
            </w:pPr>
            <w:r>
              <w:rPr>
                <w:b/>
                <w:sz w:val="20"/>
              </w:rPr>
              <w:t>Secteur</w:t>
            </w:r>
          </w:p>
        </w:tc>
        <w:tc>
          <w:tcPr>
            <w:tcW w:w="3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2A5AB22" w14:textId="77777777" w:rsidR="00DE46AF" w:rsidRPr="00EE52A5" w:rsidRDefault="00DE46AF">
            <w:pPr>
              <w:keepNext/>
              <w:suppressAutoHyphens/>
              <w:jc w:val="center"/>
              <w:rPr>
                <w:b/>
                <w:bCs/>
                <w:sz w:val="20"/>
                <w:szCs w:val="20"/>
              </w:rPr>
            </w:pPr>
            <w:r>
              <w:rPr>
                <w:b/>
                <w:sz w:val="20"/>
              </w:rPr>
              <w:t>HFC-32</w:t>
            </w:r>
          </w:p>
        </w:tc>
        <w:tc>
          <w:tcPr>
            <w:tcW w:w="495" w:type="pct"/>
            <w:tcBorders>
              <w:top w:val="single" w:sz="4" w:space="0" w:color="auto"/>
              <w:left w:val="nil"/>
              <w:bottom w:val="single" w:sz="4" w:space="0" w:color="auto"/>
              <w:right w:val="single" w:sz="4" w:space="0" w:color="auto"/>
            </w:tcBorders>
            <w:tcMar>
              <w:left w:w="43" w:type="dxa"/>
              <w:right w:w="43" w:type="dxa"/>
            </w:tcMar>
            <w:vAlign w:val="center"/>
          </w:tcPr>
          <w:p w14:paraId="28A2DFAA" w14:textId="77777777" w:rsidR="00DE46AF" w:rsidRPr="00EE52A5" w:rsidRDefault="00DE46AF">
            <w:pPr>
              <w:keepNext/>
              <w:suppressAutoHyphens/>
              <w:jc w:val="center"/>
              <w:rPr>
                <w:b/>
                <w:bCs/>
                <w:sz w:val="20"/>
                <w:szCs w:val="20"/>
              </w:rPr>
            </w:pPr>
            <w:r>
              <w:rPr>
                <w:b/>
                <w:sz w:val="20"/>
              </w:rPr>
              <w:t>HFC-134a</w:t>
            </w:r>
          </w:p>
        </w:tc>
        <w:tc>
          <w:tcPr>
            <w:tcW w:w="39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B6B4BF7" w14:textId="77777777" w:rsidR="00DE46AF" w:rsidRPr="00EE52A5" w:rsidRDefault="00DE46AF">
            <w:pPr>
              <w:keepNext/>
              <w:suppressAutoHyphens/>
              <w:jc w:val="center"/>
              <w:rPr>
                <w:b/>
                <w:bCs/>
                <w:sz w:val="20"/>
                <w:szCs w:val="20"/>
              </w:rPr>
            </w:pPr>
            <w:r>
              <w:rPr>
                <w:b/>
                <w:sz w:val="20"/>
              </w:rPr>
              <w:t>R-404A</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4DE69F" w14:textId="77777777" w:rsidR="00DE46AF" w:rsidRPr="00EE52A5" w:rsidRDefault="00DE46AF">
            <w:pPr>
              <w:keepNext/>
              <w:suppressAutoHyphens/>
              <w:jc w:val="center"/>
              <w:rPr>
                <w:b/>
                <w:bCs/>
                <w:sz w:val="20"/>
                <w:szCs w:val="20"/>
              </w:rPr>
            </w:pPr>
            <w:r>
              <w:rPr>
                <w:b/>
                <w:sz w:val="20"/>
              </w:rPr>
              <w:t>R-407A</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D953BD2" w14:textId="77777777" w:rsidR="00DE46AF" w:rsidRPr="00EE52A5" w:rsidRDefault="00DE46AF">
            <w:pPr>
              <w:keepNext/>
              <w:suppressAutoHyphens/>
              <w:jc w:val="center"/>
              <w:rPr>
                <w:b/>
                <w:bCs/>
                <w:sz w:val="20"/>
                <w:szCs w:val="20"/>
              </w:rPr>
            </w:pPr>
            <w:r>
              <w:rPr>
                <w:b/>
                <w:sz w:val="20"/>
              </w:rPr>
              <w:t>R-407C</w:t>
            </w:r>
          </w:p>
        </w:tc>
        <w:tc>
          <w:tcPr>
            <w:tcW w:w="3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124F43A" w14:textId="77777777" w:rsidR="00DE46AF" w:rsidRPr="00EE52A5" w:rsidRDefault="00DE46AF">
            <w:pPr>
              <w:keepNext/>
              <w:suppressAutoHyphens/>
              <w:jc w:val="center"/>
              <w:rPr>
                <w:b/>
                <w:bCs/>
                <w:sz w:val="20"/>
                <w:szCs w:val="20"/>
              </w:rPr>
            </w:pPr>
            <w:r>
              <w:rPr>
                <w:b/>
                <w:sz w:val="20"/>
              </w:rPr>
              <w:t>R-410A</w:t>
            </w:r>
          </w:p>
        </w:tc>
        <w:tc>
          <w:tcPr>
            <w:tcW w:w="392" w:type="pct"/>
            <w:tcBorders>
              <w:top w:val="single" w:sz="4" w:space="0" w:color="auto"/>
              <w:left w:val="nil"/>
              <w:bottom w:val="single" w:sz="4" w:space="0" w:color="auto"/>
              <w:right w:val="single" w:sz="4" w:space="0" w:color="auto"/>
            </w:tcBorders>
            <w:vAlign w:val="center"/>
          </w:tcPr>
          <w:p w14:paraId="61BA4888" w14:textId="77777777" w:rsidR="00DE46AF" w:rsidRPr="00EE52A5" w:rsidRDefault="00DE46AF">
            <w:pPr>
              <w:keepNext/>
              <w:suppressAutoHyphens/>
              <w:jc w:val="center"/>
              <w:rPr>
                <w:b/>
                <w:bCs/>
                <w:sz w:val="20"/>
                <w:szCs w:val="20"/>
              </w:rPr>
            </w:pPr>
            <w:r>
              <w:rPr>
                <w:b/>
                <w:sz w:val="20"/>
              </w:rPr>
              <w:t>R-507A</w:t>
            </w:r>
          </w:p>
        </w:tc>
        <w:tc>
          <w:tcPr>
            <w:tcW w:w="38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27D8616" w14:textId="77777777" w:rsidR="00DE46AF" w:rsidRPr="00EE52A5" w:rsidRDefault="00DE46AF">
            <w:pPr>
              <w:keepNext/>
              <w:suppressAutoHyphens/>
              <w:jc w:val="center"/>
              <w:rPr>
                <w:b/>
                <w:bCs/>
                <w:sz w:val="20"/>
                <w:szCs w:val="20"/>
              </w:rPr>
            </w:pPr>
            <w:r>
              <w:rPr>
                <w:b/>
                <w:sz w:val="20"/>
              </w:rPr>
              <w:t>R-513A</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48DDD6C" w14:textId="77777777" w:rsidR="00DE46AF" w:rsidRPr="00EE52A5" w:rsidRDefault="00DE46AF">
            <w:pPr>
              <w:keepNext/>
              <w:suppressAutoHyphens/>
              <w:jc w:val="center"/>
              <w:rPr>
                <w:b/>
                <w:bCs/>
                <w:sz w:val="20"/>
                <w:szCs w:val="20"/>
              </w:rPr>
            </w:pPr>
            <w:r>
              <w:rPr>
                <w:b/>
                <w:sz w:val="20"/>
              </w:rPr>
              <w:t>Total</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B73386" w14:textId="77777777" w:rsidR="00F858B8" w:rsidRDefault="00DE46AF">
            <w:pPr>
              <w:keepNext/>
              <w:suppressAutoHyphens/>
              <w:ind w:left="-192" w:right="-141"/>
              <w:jc w:val="center"/>
              <w:rPr>
                <w:b/>
                <w:sz w:val="20"/>
              </w:rPr>
            </w:pPr>
            <w:r>
              <w:rPr>
                <w:b/>
                <w:sz w:val="20"/>
              </w:rPr>
              <w:t>Part du</w:t>
            </w:r>
          </w:p>
          <w:p w14:paraId="31745380" w14:textId="3F32536C" w:rsidR="00DE46AF" w:rsidRPr="00EE52A5" w:rsidRDefault="00DE46AF">
            <w:pPr>
              <w:keepNext/>
              <w:suppressAutoHyphens/>
              <w:ind w:left="-192" w:right="-141"/>
              <w:jc w:val="center"/>
              <w:rPr>
                <w:b/>
                <w:bCs/>
                <w:sz w:val="20"/>
                <w:szCs w:val="20"/>
              </w:rPr>
            </w:pPr>
            <w:proofErr w:type="gramStart"/>
            <w:r>
              <w:rPr>
                <w:b/>
                <w:sz w:val="20"/>
              </w:rPr>
              <w:t>total</w:t>
            </w:r>
            <w:proofErr w:type="gramEnd"/>
            <w:r>
              <w:rPr>
                <w:b/>
                <w:sz w:val="20"/>
              </w:rPr>
              <w:t xml:space="preserve"> (%)</w:t>
            </w:r>
          </w:p>
        </w:tc>
      </w:tr>
      <w:tr w:rsidR="0092756B" w:rsidRPr="00EE52A5" w14:paraId="4EE34623" w14:textId="77777777" w:rsidTr="000B4B99">
        <w:trPr>
          <w:trHeight w:val="227"/>
          <w:jc w:val="center"/>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376C4015" w14:textId="2863B114" w:rsidR="0092756B" w:rsidRPr="00EE52A5" w:rsidRDefault="0092756B" w:rsidP="0092756B">
            <w:pPr>
              <w:suppressAutoHyphens/>
              <w:jc w:val="left"/>
              <w:rPr>
                <w:color w:val="000000"/>
                <w:sz w:val="20"/>
                <w:szCs w:val="20"/>
              </w:rPr>
            </w:pPr>
            <w:r>
              <w:rPr>
                <w:b/>
                <w:sz w:val="20"/>
              </w:rPr>
              <w:t>Sous-secteurs de la réfrigération</w:t>
            </w:r>
          </w:p>
        </w:tc>
      </w:tr>
      <w:tr w:rsidR="00F858B8" w:rsidRPr="00EE52A5" w14:paraId="7A7CA3C7" w14:textId="77777777" w:rsidTr="000B4B99">
        <w:trPr>
          <w:trHeight w:val="227"/>
          <w:jc w:val="center"/>
        </w:trPr>
        <w:tc>
          <w:tcPr>
            <w:tcW w:w="98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F20F138" w14:textId="77777777" w:rsidR="00E803CC" w:rsidRPr="00EE52A5" w:rsidRDefault="00E803CC" w:rsidP="00E803CC">
            <w:pPr>
              <w:suppressAutoHyphens/>
              <w:ind w:left="96"/>
              <w:jc w:val="left"/>
              <w:rPr>
                <w:sz w:val="20"/>
                <w:szCs w:val="20"/>
              </w:rPr>
            </w:pPr>
            <w:r>
              <w:rPr>
                <w:sz w:val="20"/>
              </w:rPr>
              <w:t xml:space="preserve">Réfrigération domestique </w:t>
            </w:r>
          </w:p>
        </w:tc>
        <w:tc>
          <w:tcPr>
            <w:tcW w:w="3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D2DBF8" w14:textId="4C68761D" w:rsidR="00E803CC" w:rsidRPr="00EE52A5" w:rsidRDefault="00E803CC" w:rsidP="000B4B99">
            <w:pPr>
              <w:suppressAutoHyphens/>
              <w:jc w:val="right"/>
              <w:rPr>
                <w:sz w:val="20"/>
                <w:szCs w:val="20"/>
              </w:rPr>
            </w:pPr>
            <w:r>
              <w:rPr>
                <w:sz w:val="20"/>
              </w:rPr>
              <w:t>0</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4D7EC6" w14:textId="671F99BF" w:rsidR="00E803CC" w:rsidRPr="00EE52A5" w:rsidRDefault="00E803CC" w:rsidP="000B4B99">
            <w:pPr>
              <w:suppressAutoHyphens/>
              <w:jc w:val="right"/>
              <w:rPr>
                <w:sz w:val="20"/>
                <w:szCs w:val="20"/>
              </w:rPr>
            </w:pPr>
            <w:r>
              <w:rPr>
                <w:sz w:val="20"/>
              </w:rPr>
              <w:t>2 914</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056F49" w14:textId="2408CEA3" w:rsidR="00E803CC" w:rsidRPr="00EE52A5" w:rsidRDefault="00E803CC" w:rsidP="000B4B99">
            <w:pPr>
              <w:suppressAutoHyphens/>
              <w:jc w:val="right"/>
              <w:rPr>
                <w:sz w:val="20"/>
                <w:szCs w:val="20"/>
              </w:rPr>
            </w:pPr>
            <w:r>
              <w:rPr>
                <w:sz w:val="20"/>
              </w:rPr>
              <w:t>0</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8B1903" w14:textId="00EC04C8" w:rsidR="00E803CC" w:rsidRPr="00EE52A5" w:rsidRDefault="00E803CC" w:rsidP="000B4B99">
            <w:pPr>
              <w:suppressAutoHyphens/>
              <w:jc w:val="right"/>
              <w:rPr>
                <w:sz w:val="20"/>
                <w:szCs w:val="20"/>
              </w:rPr>
            </w:pPr>
            <w:r>
              <w:rPr>
                <w:sz w:val="20"/>
              </w:rPr>
              <w:t>0</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4B6B98" w14:textId="79801DA8" w:rsidR="00E803CC" w:rsidRPr="00EE52A5" w:rsidRDefault="00E803CC" w:rsidP="000B4B99">
            <w:pPr>
              <w:suppressAutoHyphens/>
              <w:jc w:val="right"/>
              <w:rPr>
                <w:sz w:val="20"/>
                <w:szCs w:val="20"/>
              </w:rPr>
            </w:pPr>
            <w:r>
              <w:rPr>
                <w:sz w:val="20"/>
              </w:rPr>
              <w:t>0</w:t>
            </w:r>
          </w:p>
        </w:tc>
        <w:tc>
          <w:tcPr>
            <w:tcW w:w="3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6B8873" w14:textId="425A2707" w:rsidR="00E803CC" w:rsidRPr="00EE52A5" w:rsidRDefault="00E803CC" w:rsidP="000B4B99">
            <w:pPr>
              <w:suppressAutoHyphens/>
              <w:jc w:val="right"/>
              <w:rPr>
                <w:sz w:val="20"/>
                <w:szCs w:val="20"/>
              </w:rPr>
            </w:pPr>
            <w:r>
              <w:rPr>
                <w:sz w:val="20"/>
              </w:rPr>
              <w:t>0</w:t>
            </w:r>
          </w:p>
        </w:tc>
        <w:tc>
          <w:tcPr>
            <w:tcW w:w="392" w:type="pct"/>
            <w:tcBorders>
              <w:top w:val="single" w:sz="4" w:space="0" w:color="auto"/>
              <w:left w:val="nil"/>
              <w:bottom w:val="single" w:sz="4" w:space="0" w:color="auto"/>
              <w:right w:val="single" w:sz="4" w:space="0" w:color="auto"/>
            </w:tcBorders>
            <w:shd w:val="clear" w:color="auto" w:fill="auto"/>
          </w:tcPr>
          <w:p w14:paraId="035E82B7" w14:textId="3F7146CB" w:rsidR="00E803CC" w:rsidRPr="00EE52A5" w:rsidRDefault="00E803CC" w:rsidP="000B4B99">
            <w:pPr>
              <w:suppressAutoHyphens/>
              <w:jc w:val="right"/>
              <w:rPr>
                <w:sz w:val="20"/>
                <w:szCs w:val="20"/>
              </w:rPr>
            </w:pPr>
            <w:r>
              <w:rPr>
                <w:sz w:val="20"/>
              </w:rPr>
              <w:t>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C95F46" w14:textId="77B5A186" w:rsidR="00E803CC" w:rsidRPr="00EE52A5" w:rsidRDefault="00E803CC" w:rsidP="000B4B99">
            <w:pPr>
              <w:suppressAutoHyphens/>
              <w:jc w:val="right"/>
              <w:rPr>
                <w:sz w:val="20"/>
                <w:szCs w:val="20"/>
              </w:rPr>
            </w:pPr>
            <w:r>
              <w:rPr>
                <w:sz w:val="20"/>
              </w:rPr>
              <w:t>0</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58F47E" w14:textId="3F5B7439" w:rsidR="00E803CC" w:rsidRPr="004A5E10" w:rsidRDefault="00E803CC" w:rsidP="000B4B99">
            <w:pPr>
              <w:suppressAutoHyphens/>
              <w:jc w:val="right"/>
              <w:rPr>
                <w:b/>
                <w:bCs/>
                <w:sz w:val="20"/>
                <w:szCs w:val="20"/>
              </w:rPr>
            </w:pPr>
            <w:r>
              <w:rPr>
                <w:b/>
                <w:sz w:val="20"/>
              </w:rPr>
              <w:t>2 914</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A86D7A" w14:textId="13B49C13" w:rsidR="00E803CC" w:rsidRPr="00EE52A5" w:rsidRDefault="00E803CC" w:rsidP="000B4B99">
            <w:pPr>
              <w:suppressAutoHyphens/>
              <w:jc w:val="right"/>
              <w:rPr>
                <w:sz w:val="20"/>
                <w:szCs w:val="20"/>
              </w:rPr>
            </w:pPr>
            <w:r>
              <w:rPr>
                <w:sz w:val="20"/>
              </w:rPr>
              <w:t>2</w:t>
            </w:r>
          </w:p>
        </w:tc>
      </w:tr>
      <w:tr w:rsidR="00F858B8" w:rsidRPr="00EE52A5" w14:paraId="3E111A21" w14:textId="77777777" w:rsidTr="000B4B99">
        <w:trPr>
          <w:trHeight w:val="227"/>
          <w:jc w:val="center"/>
        </w:trPr>
        <w:tc>
          <w:tcPr>
            <w:tcW w:w="98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AA40DEB" w14:textId="77777777" w:rsidR="00E803CC" w:rsidRPr="00EE52A5" w:rsidRDefault="00E803CC" w:rsidP="00E803CC">
            <w:pPr>
              <w:suppressAutoHyphens/>
              <w:ind w:left="96"/>
              <w:jc w:val="left"/>
              <w:rPr>
                <w:sz w:val="20"/>
                <w:szCs w:val="20"/>
              </w:rPr>
            </w:pPr>
            <w:r>
              <w:rPr>
                <w:sz w:val="20"/>
              </w:rPr>
              <w:t xml:space="preserve">Réfrigération autonome/commerciale </w:t>
            </w:r>
          </w:p>
        </w:tc>
        <w:tc>
          <w:tcPr>
            <w:tcW w:w="3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2B6B755" w14:textId="12D44C89" w:rsidR="00E803CC" w:rsidRPr="00EE52A5" w:rsidRDefault="00E803CC" w:rsidP="000B4B99">
            <w:pPr>
              <w:suppressAutoHyphens/>
              <w:jc w:val="right"/>
              <w:rPr>
                <w:sz w:val="20"/>
                <w:szCs w:val="20"/>
              </w:rPr>
            </w:pPr>
            <w:r>
              <w:rPr>
                <w:sz w:val="20"/>
              </w:rPr>
              <w:t>0</w:t>
            </w:r>
          </w:p>
        </w:tc>
        <w:tc>
          <w:tcPr>
            <w:tcW w:w="495" w:type="pct"/>
            <w:tcBorders>
              <w:top w:val="nil"/>
              <w:left w:val="nil"/>
              <w:bottom w:val="single" w:sz="4" w:space="0" w:color="auto"/>
              <w:right w:val="single" w:sz="4" w:space="0" w:color="auto"/>
            </w:tcBorders>
            <w:shd w:val="clear" w:color="auto" w:fill="auto"/>
            <w:tcMar>
              <w:left w:w="43" w:type="dxa"/>
              <w:right w:w="43" w:type="dxa"/>
            </w:tcMar>
          </w:tcPr>
          <w:p w14:paraId="56A3EBE1" w14:textId="6DC9B92F" w:rsidR="00E803CC" w:rsidRPr="00EE52A5" w:rsidRDefault="00E803CC" w:rsidP="000B4B99">
            <w:pPr>
              <w:suppressAutoHyphens/>
              <w:jc w:val="right"/>
              <w:rPr>
                <w:sz w:val="20"/>
                <w:szCs w:val="20"/>
              </w:rPr>
            </w:pPr>
            <w:r>
              <w:rPr>
                <w:sz w:val="20"/>
              </w:rPr>
              <w:t>7 123</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699CF2D3" w14:textId="6ED23ABB" w:rsidR="00E803CC" w:rsidRPr="00EE52A5" w:rsidRDefault="00E803CC" w:rsidP="000B4B99">
            <w:pPr>
              <w:suppressAutoHyphens/>
              <w:jc w:val="right"/>
              <w:rPr>
                <w:sz w:val="20"/>
                <w:szCs w:val="20"/>
              </w:rPr>
            </w:pPr>
            <w:r>
              <w:rPr>
                <w:sz w:val="20"/>
              </w:rPr>
              <w:t>19 012</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451C6B8F" w14:textId="09FEB3A9" w:rsidR="00E803CC" w:rsidRPr="00EE52A5" w:rsidRDefault="00E803CC" w:rsidP="000B4B99">
            <w:pPr>
              <w:suppressAutoHyphens/>
              <w:jc w:val="right"/>
              <w:rPr>
                <w:sz w:val="20"/>
                <w:szCs w:val="20"/>
              </w:rPr>
            </w:pPr>
            <w:r>
              <w:rPr>
                <w:sz w:val="20"/>
              </w:rPr>
              <w:t>44</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6E571DCB" w14:textId="0D4BD274" w:rsidR="00E803CC" w:rsidRPr="00EE52A5" w:rsidRDefault="00E803CC" w:rsidP="000B4B99">
            <w:pPr>
              <w:suppressAutoHyphens/>
              <w:jc w:val="right"/>
              <w:rPr>
                <w:sz w:val="20"/>
                <w:szCs w:val="20"/>
              </w:rPr>
            </w:pPr>
            <w:r>
              <w:rPr>
                <w:sz w:val="20"/>
              </w:rPr>
              <w:t>1 549</w:t>
            </w:r>
          </w:p>
        </w:tc>
        <w:tc>
          <w:tcPr>
            <w:tcW w:w="389" w:type="pct"/>
            <w:tcBorders>
              <w:top w:val="nil"/>
              <w:left w:val="nil"/>
              <w:bottom w:val="single" w:sz="4" w:space="0" w:color="auto"/>
              <w:right w:val="single" w:sz="4" w:space="0" w:color="auto"/>
            </w:tcBorders>
            <w:shd w:val="clear" w:color="auto" w:fill="auto"/>
            <w:tcMar>
              <w:left w:w="43" w:type="dxa"/>
              <w:right w:w="43" w:type="dxa"/>
            </w:tcMar>
          </w:tcPr>
          <w:p w14:paraId="1F1EF493" w14:textId="082A8493" w:rsidR="00E803CC" w:rsidRPr="00EE52A5" w:rsidRDefault="00E803CC" w:rsidP="000B4B99">
            <w:pPr>
              <w:suppressAutoHyphens/>
              <w:jc w:val="right"/>
              <w:rPr>
                <w:sz w:val="20"/>
                <w:szCs w:val="20"/>
              </w:rPr>
            </w:pPr>
            <w:r>
              <w:rPr>
                <w:sz w:val="20"/>
              </w:rPr>
              <w:t>0</w:t>
            </w:r>
          </w:p>
        </w:tc>
        <w:tc>
          <w:tcPr>
            <w:tcW w:w="392" w:type="pct"/>
            <w:tcBorders>
              <w:top w:val="nil"/>
              <w:left w:val="nil"/>
              <w:bottom w:val="single" w:sz="4" w:space="0" w:color="auto"/>
              <w:right w:val="single" w:sz="4" w:space="0" w:color="auto"/>
            </w:tcBorders>
            <w:shd w:val="clear" w:color="auto" w:fill="auto"/>
          </w:tcPr>
          <w:p w14:paraId="019980C0" w14:textId="067F8E07" w:rsidR="00E803CC" w:rsidRPr="00EE52A5" w:rsidRDefault="00E803CC" w:rsidP="000B4B99">
            <w:pPr>
              <w:suppressAutoHyphens/>
              <w:jc w:val="right"/>
              <w:rPr>
                <w:sz w:val="20"/>
                <w:szCs w:val="20"/>
              </w:rPr>
            </w:pPr>
            <w:r>
              <w:rPr>
                <w:sz w:val="20"/>
              </w:rPr>
              <w:t>1 534</w:t>
            </w:r>
          </w:p>
        </w:tc>
        <w:tc>
          <w:tcPr>
            <w:tcW w:w="388" w:type="pct"/>
            <w:tcBorders>
              <w:top w:val="nil"/>
              <w:left w:val="nil"/>
              <w:bottom w:val="single" w:sz="4" w:space="0" w:color="auto"/>
              <w:right w:val="single" w:sz="4" w:space="0" w:color="auto"/>
            </w:tcBorders>
            <w:shd w:val="clear" w:color="auto" w:fill="auto"/>
            <w:tcMar>
              <w:left w:w="43" w:type="dxa"/>
              <w:right w:w="43" w:type="dxa"/>
            </w:tcMar>
          </w:tcPr>
          <w:p w14:paraId="78ECF4F4" w14:textId="337A191E" w:rsidR="00E803CC" w:rsidRPr="00EE52A5" w:rsidRDefault="00E803CC" w:rsidP="000B4B99">
            <w:pPr>
              <w:suppressAutoHyphens/>
              <w:jc w:val="right"/>
              <w:rPr>
                <w:sz w:val="20"/>
                <w:szCs w:val="20"/>
              </w:rPr>
            </w:pPr>
            <w:r>
              <w:rPr>
                <w:sz w:val="20"/>
              </w:rPr>
              <w:t>2</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357E1F1E" w14:textId="6E2256E2" w:rsidR="00E803CC" w:rsidRPr="004A5E10" w:rsidRDefault="00E803CC" w:rsidP="000B4B99">
            <w:pPr>
              <w:suppressAutoHyphens/>
              <w:jc w:val="right"/>
              <w:rPr>
                <w:b/>
                <w:bCs/>
                <w:sz w:val="20"/>
                <w:szCs w:val="20"/>
              </w:rPr>
            </w:pPr>
            <w:r>
              <w:rPr>
                <w:b/>
                <w:sz w:val="20"/>
              </w:rPr>
              <w:t>29 264</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427C8542" w14:textId="60837EF8" w:rsidR="00E803CC" w:rsidRPr="00EE52A5" w:rsidRDefault="00E803CC" w:rsidP="000B4B99">
            <w:pPr>
              <w:suppressAutoHyphens/>
              <w:jc w:val="right"/>
              <w:rPr>
                <w:sz w:val="20"/>
                <w:szCs w:val="20"/>
              </w:rPr>
            </w:pPr>
            <w:r>
              <w:rPr>
                <w:sz w:val="20"/>
              </w:rPr>
              <w:t>20</w:t>
            </w:r>
          </w:p>
        </w:tc>
      </w:tr>
      <w:tr w:rsidR="00F858B8" w:rsidRPr="00EE52A5" w14:paraId="5E22700B" w14:textId="77777777" w:rsidTr="000B4B99">
        <w:trPr>
          <w:trHeight w:val="227"/>
          <w:jc w:val="center"/>
        </w:trPr>
        <w:tc>
          <w:tcPr>
            <w:tcW w:w="98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1244612" w14:textId="77777777" w:rsidR="00E803CC" w:rsidRPr="00EE52A5" w:rsidRDefault="00E803CC" w:rsidP="00E803CC">
            <w:pPr>
              <w:suppressAutoHyphens/>
              <w:ind w:left="96"/>
              <w:jc w:val="left"/>
              <w:rPr>
                <w:sz w:val="20"/>
                <w:szCs w:val="20"/>
              </w:rPr>
            </w:pPr>
            <w:r>
              <w:rPr>
                <w:sz w:val="20"/>
              </w:rPr>
              <w:t xml:space="preserve">Entreposage frigorifique/réfrigération industrielle </w:t>
            </w:r>
          </w:p>
        </w:tc>
        <w:tc>
          <w:tcPr>
            <w:tcW w:w="3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7A0F176" w14:textId="2FAAE3EF" w:rsidR="00E803CC" w:rsidRPr="00EE52A5" w:rsidRDefault="00E803CC" w:rsidP="000B4B99">
            <w:pPr>
              <w:suppressAutoHyphens/>
              <w:jc w:val="right"/>
              <w:rPr>
                <w:sz w:val="20"/>
                <w:szCs w:val="20"/>
              </w:rPr>
            </w:pPr>
            <w:r>
              <w:rPr>
                <w:sz w:val="20"/>
              </w:rPr>
              <w:t>0</w:t>
            </w:r>
          </w:p>
        </w:tc>
        <w:tc>
          <w:tcPr>
            <w:tcW w:w="495" w:type="pct"/>
            <w:tcBorders>
              <w:top w:val="nil"/>
              <w:left w:val="nil"/>
              <w:bottom w:val="single" w:sz="4" w:space="0" w:color="auto"/>
              <w:right w:val="single" w:sz="4" w:space="0" w:color="auto"/>
            </w:tcBorders>
            <w:shd w:val="clear" w:color="auto" w:fill="auto"/>
            <w:tcMar>
              <w:left w:w="43" w:type="dxa"/>
              <w:right w:w="43" w:type="dxa"/>
            </w:tcMar>
          </w:tcPr>
          <w:p w14:paraId="545C1C4D" w14:textId="49F71A9F" w:rsidR="00E803CC" w:rsidRPr="00EE52A5" w:rsidRDefault="00E803CC"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6CB6870B" w14:textId="366C04C7" w:rsidR="00E803CC" w:rsidRPr="00EE52A5" w:rsidRDefault="00E803CC" w:rsidP="000B4B99">
            <w:pPr>
              <w:suppressAutoHyphens/>
              <w:jc w:val="right"/>
              <w:rPr>
                <w:sz w:val="20"/>
                <w:szCs w:val="20"/>
              </w:rPr>
            </w:pPr>
            <w:r>
              <w:rPr>
                <w:sz w:val="20"/>
              </w:rPr>
              <w:t>12 930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31679F5E" w14:textId="4EB39BA1" w:rsidR="00E803CC" w:rsidRPr="00EE52A5" w:rsidRDefault="00E803CC"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6F59A20D" w14:textId="5B6640DC" w:rsidR="00E803CC" w:rsidRPr="00EE52A5" w:rsidRDefault="00E803CC" w:rsidP="000B4B99">
            <w:pPr>
              <w:suppressAutoHyphens/>
              <w:jc w:val="right"/>
              <w:rPr>
                <w:sz w:val="20"/>
                <w:szCs w:val="20"/>
              </w:rPr>
            </w:pPr>
            <w:r>
              <w:rPr>
                <w:sz w:val="20"/>
              </w:rPr>
              <w:t>0</w:t>
            </w:r>
          </w:p>
        </w:tc>
        <w:tc>
          <w:tcPr>
            <w:tcW w:w="389" w:type="pct"/>
            <w:tcBorders>
              <w:top w:val="nil"/>
              <w:left w:val="nil"/>
              <w:bottom w:val="single" w:sz="4" w:space="0" w:color="auto"/>
              <w:right w:val="single" w:sz="4" w:space="0" w:color="auto"/>
            </w:tcBorders>
            <w:shd w:val="clear" w:color="auto" w:fill="auto"/>
            <w:tcMar>
              <w:left w:w="43" w:type="dxa"/>
              <w:right w:w="43" w:type="dxa"/>
            </w:tcMar>
          </w:tcPr>
          <w:p w14:paraId="5CAAC2CF" w14:textId="7CD31BCC" w:rsidR="00E803CC" w:rsidRPr="00EE52A5" w:rsidRDefault="00E803CC" w:rsidP="000B4B99">
            <w:pPr>
              <w:suppressAutoHyphens/>
              <w:jc w:val="right"/>
              <w:rPr>
                <w:sz w:val="20"/>
                <w:szCs w:val="20"/>
              </w:rPr>
            </w:pPr>
            <w:r>
              <w:rPr>
                <w:sz w:val="20"/>
              </w:rPr>
              <w:t>0</w:t>
            </w:r>
          </w:p>
        </w:tc>
        <w:tc>
          <w:tcPr>
            <w:tcW w:w="392" w:type="pct"/>
            <w:tcBorders>
              <w:top w:val="nil"/>
              <w:left w:val="nil"/>
              <w:bottom w:val="single" w:sz="4" w:space="0" w:color="auto"/>
              <w:right w:val="single" w:sz="4" w:space="0" w:color="auto"/>
            </w:tcBorders>
            <w:shd w:val="clear" w:color="auto" w:fill="auto"/>
          </w:tcPr>
          <w:p w14:paraId="1E00633B" w14:textId="43735A52" w:rsidR="00E803CC" w:rsidRPr="00EE52A5" w:rsidRDefault="00E803CC" w:rsidP="000B4B99">
            <w:pPr>
              <w:suppressAutoHyphens/>
              <w:jc w:val="right"/>
              <w:rPr>
                <w:sz w:val="20"/>
                <w:szCs w:val="20"/>
              </w:rPr>
            </w:pPr>
            <w:r>
              <w:rPr>
                <w:sz w:val="20"/>
              </w:rPr>
              <w:t>32</w:t>
            </w:r>
          </w:p>
        </w:tc>
        <w:tc>
          <w:tcPr>
            <w:tcW w:w="388" w:type="pct"/>
            <w:tcBorders>
              <w:top w:val="nil"/>
              <w:left w:val="nil"/>
              <w:bottom w:val="single" w:sz="4" w:space="0" w:color="auto"/>
              <w:right w:val="single" w:sz="4" w:space="0" w:color="auto"/>
            </w:tcBorders>
            <w:shd w:val="clear" w:color="auto" w:fill="auto"/>
            <w:tcMar>
              <w:left w:w="43" w:type="dxa"/>
              <w:right w:w="43" w:type="dxa"/>
            </w:tcMar>
          </w:tcPr>
          <w:p w14:paraId="0FEB94B8" w14:textId="7402E353" w:rsidR="00E803CC" w:rsidRPr="00EE52A5" w:rsidRDefault="00E803CC"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5BB518DB" w14:textId="3B5CC359" w:rsidR="00E803CC" w:rsidRPr="004A5E10" w:rsidRDefault="00E803CC" w:rsidP="000B4B99">
            <w:pPr>
              <w:suppressAutoHyphens/>
              <w:jc w:val="right"/>
              <w:rPr>
                <w:b/>
                <w:bCs/>
                <w:sz w:val="20"/>
                <w:szCs w:val="20"/>
              </w:rPr>
            </w:pPr>
            <w:r>
              <w:rPr>
                <w:b/>
                <w:sz w:val="20"/>
              </w:rPr>
              <w:t>12 961</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4D87645F" w14:textId="4EDBFF7E" w:rsidR="00E803CC" w:rsidRPr="00EE52A5" w:rsidRDefault="00E803CC" w:rsidP="000B4B99">
            <w:pPr>
              <w:suppressAutoHyphens/>
              <w:jc w:val="right"/>
              <w:rPr>
                <w:sz w:val="20"/>
                <w:szCs w:val="20"/>
              </w:rPr>
            </w:pPr>
            <w:r>
              <w:rPr>
                <w:sz w:val="20"/>
              </w:rPr>
              <w:t>9</w:t>
            </w:r>
          </w:p>
        </w:tc>
      </w:tr>
      <w:tr w:rsidR="00F858B8" w:rsidRPr="00EE52A5" w14:paraId="3FABD14C" w14:textId="77777777" w:rsidTr="000B4B99">
        <w:trPr>
          <w:trHeight w:val="227"/>
          <w:jc w:val="center"/>
        </w:trPr>
        <w:tc>
          <w:tcPr>
            <w:tcW w:w="98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A314689" w14:textId="77777777" w:rsidR="00E803CC" w:rsidRPr="00EE52A5" w:rsidRDefault="00E803CC" w:rsidP="00E803CC">
            <w:pPr>
              <w:suppressAutoHyphens/>
              <w:ind w:left="96"/>
              <w:jc w:val="left"/>
              <w:rPr>
                <w:sz w:val="20"/>
                <w:szCs w:val="20"/>
              </w:rPr>
            </w:pPr>
            <w:r>
              <w:rPr>
                <w:sz w:val="20"/>
              </w:rPr>
              <w:t>Transport/conteneurs réfrigérés</w:t>
            </w:r>
          </w:p>
        </w:tc>
        <w:tc>
          <w:tcPr>
            <w:tcW w:w="3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F6BEF3A" w14:textId="68E55FBC" w:rsidR="00E803CC" w:rsidRPr="00EE52A5" w:rsidRDefault="00E803CC" w:rsidP="000B4B99">
            <w:pPr>
              <w:suppressAutoHyphens/>
              <w:jc w:val="right"/>
              <w:rPr>
                <w:sz w:val="20"/>
                <w:szCs w:val="20"/>
              </w:rPr>
            </w:pPr>
            <w:r>
              <w:rPr>
                <w:sz w:val="20"/>
              </w:rPr>
              <w:t>0</w:t>
            </w:r>
          </w:p>
        </w:tc>
        <w:tc>
          <w:tcPr>
            <w:tcW w:w="495" w:type="pct"/>
            <w:tcBorders>
              <w:top w:val="nil"/>
              <w:left w:val="nil"/>
              <w:bottom w:val="single" w:sz="4" w:space="0" w:color="auto"/>
              <w:right w:val="single" w:sz="4" w:space="0" w:color="auto"/>
            </w:tcBorders>
            <w:shd w:val="clear" w:color="auto" w:fill="auto"/>
            <w:tcMar>
              <w:left w:w="43" w:type="dxa"/>
              <w:right w:w="43" w:type="dxa"/>
            </w:tcMar>
          </w:tcPr>
          <w:p w14:paraId="6AC56EC4" w14:textId="687237F6" w:rsidR="00E803CC" w:rsidRPr="00EE52A5" w:rsidRDefault="00E803CC" w:rsidP="000B4B99">
            <w:pPr>
              <w:suppressAutoHyphens/>
              <w:jc w:val="right"/>
              <w:rPr>
                <w:sz w:val="20"/>
                <w:szCs w:val="20"/>
              </w:rPr>
            </w:pPr>
            <w:r>
              <w:rPr>
                <w:sz w:val="20"/>
              </w:rPr>
              <w:t>246</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33374838" w14:textId="3C6817FA" w:rsidR="00E803CC" w:rsidRPr="00EE52A5" w:rsidRDefault="00E803CC" w:rsidP="000B4B99">
            <w:pPr>
              <w:suppressAutoHyphens/>
              <w:jc w:val="right"/>
              <w:rPr>
                <w:sz w:val="20"/>
                <w:szCs w:val="20"/>
              </w:rPr>
            </w:pPr>
            <w:r>
              <w:rPr>
                <w:sz w:val="20"/>
              </w:rPr>
              <w:t>1 710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6ADA5F49" w14:textId="1D726FB6" w:rsidR="00E803CC" w:rsidRPr="00EE52A5" w:rsidRDefault="00E803CC"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568676A5" w14:textId="4A345669" w:rsidR="00E803CC" w:rsidRPr="00EE52A5" w:rsidRDefault="00E803CC" w:rsidP="000B4B99">
            <w:pPr>
              <w:suppressAutoHyphens/>
              <w:jc w:val="right"/>
              <w:rPr>
                <w:sz w:val="20"/>
                <w:szCs w:val="20"/>
              </w:rPr>
            </w:pPr>
            <w:r>
              <w:rPr>
                <w:sz w:val="20"/>
              </w:rPr>
              <w:t>0</w:t>
            </w:r>
          </w:p>
        </w:tc>
        <w:tc>
          <w:tcPr>
            <w:tcW w:w="389" w:type="pct"/>
            <w:tcBorders>
              <w:top w:val="nil"/>
              <w:left w:val="nil"/>
              <w:bottom w:val="single" w:sz="4" w:space="0" w:color="auto"/>
              <w:right w:val="single" w:sz="4" w:space="0" w:color="auto"/>
            </w:tcBorders>
            <w:shd w:val="clear" w:color="auto" w:fill="auto"/>
            <w:tcMar>
              <w:left w:w="43" w:type="dxa"/>
              <w:right w:w="43" w:type="dxa"/>
            </w:tcMar>
          </w:tcPr>
          <w:p w14:paraId="7F826CFB" w14:textId="54E3C3F3" w:rsidR="00E803CC" w:rsidRPr="00EE52A5" w:rsidRDefault="00E803CC" w:rsidP="000B4B99">
            <w:pPr>
              <w:suppressAutoHyphens/>
              <w:jc w:val="right"/>
              <w:rPr>
                <w:sz w:val="20"/>
                <w:szCs w:val="20"/>
              </w:rPr>
            </w:pPr>
            <w:r>
              <w:rPr>
                <w:sz w:val="20"/>
              </w:rPr>
              <w:t>0</w:t>
            </w:r>
          </w:p>
        </w:tc>
        <w:tc>
          <w:tcPr>
            <w:tcW w:w="392" w:type="pct"/>
            <w:tcBorders>
              <w:top w:val="nil"/>
              <w:left w:val="nil"/>
              <w:bottom w:val="single" w:sz="4" w:space="0" w:color="auto"/>
              <w:right w:val="single" w:sz="4" w:space="0" w:color="auto"/>
            </w:tcBorders>
            <w:shd w:val="clear" w:color="auto" w:fill="auto"/>
          </w:tcPr>
          <w:p w14:paraId="499BDF9B" w14:textId="61A0EAF2" w:rsidR="00E803CC" w:rsidRPr="00EE52A5" w:rsidRDefault="00E803CC" w:rsidP="000B4B99">
            <w:pPr>
              <w:suppressAutoHyphens/>
              <w:jc w:val="right"/>
              <w:rPr>
                <w:sz w:val="20"/>
                <w:szCs w:val="20"/>
              </w:rPr>
            </w:pPr>
            <w:r>
              <w:rPr>
                <w:sz w:val="20"/>
              </w:rPr>
              <w:t>0</w:t>
            </w:r>
          </w:p>
        </w:tc>
        <w:tc>
          <w:tcPr>
            <w:tcW w:w="388" w:type="pct"/>
            <w:tcBorders>
              <w:top w:val="nil"/>
              <w:left w:val="nil"/>
              <w:bottom w:val="single" w:sz="4" w:space="0" w:color="auto"/>
              <w:right w:val="single" w:sz="4" w:space="0" w:color="auto"/>
            </w:tcBorders>
            <w:shd w:val="clear" w:color="auto" w:fill="auto"/>
            <w:tcMar>
              <w:left w:w="43" w:type="dxa"/>
              <w:right w:w="43" w:type="dxa"/>
            </w:tcMar>
          </w:tcPr>
          <w:p w14:paraId="7BDE120D" w14:textId="165E8522" w:rsidR="00E803CC" w:rsidRPr="00EE52A5" w:rsidRDefault="00E803CC"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11676746" w14:textId="539687A6" w:rsidR="00E803CC" w:rsidRPr="004A5E10" w:rsidRDefault="00E803CC" w:rsidP="000B4B99">
            <w:pPr>
              <w:suppressAutoHyphens/>
              <w:jc w:val="right"/>
              <w:rPr>
                <w:b/>
                <w:bCs/>
                <w:sz w:val="20"/>
                <w:szCs w:val="20"/>
              </w:rPr>
            </w:pPr>
            <w:r>
              <w:rPr>
                <w:b/>
                <w:sz w:val="20"/>
              </w:rPr>
              <w:t>1 956</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46F1A74B" w14:textId="2BAABA78" w:rsidR="00E803CC" w:rsidRPr="00EE52A5" w:rsidRDefault="00E803CC" w:rsidP="000B4B99">
            <w:pPr>
              <w:suppressAutoHyphens/>
              <w:jc w:val="right"/>
              <w:rPr>
                <w:sz w:val="20"/>
                <w:szCs w:val="20"/>
              </w:rPr>
            </w:pPr>
            <w:r>
              <w:rPr>
                <w:sz w:val="20"/>
              </w:rPr>
              <w:t>1</w:t>
            </w:r>
          </w:p>
        </w:tc>
      </w:tr>
      <w:tr w:rsidR="00F858B8" w:rsidRPr="00EE52A5" w14:paraId="372A89C5" w14:textId="77777777" w:rsidTr="000B4B99">
        <w:trPr>
          <w:trHeight w:val="227"/>
          <w:jc w:val="center"/>
        </w:trPr>
        <w:tc>
          <w:tcPr>
            <w:tcW w:w="98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D891D69" w14:textId="77777777" w:rsidR="00E803CC" w:rsidRPr="00EE52A5" w:rsidRDefault="00E803CC" w:rsidP="00E803CC">
            <w:pPr>
              <w:suppressAutoHyphens/>
              <w:ind w:left="96"/>
              <w:jc w:val="left"/>
              <w:rPr>
                <w:sz w:val="20"/>
                <w:szCs w:val="20"/>
              </w:rPr>
            </w:pPr>
            <w:r>
              <w:rPr>
                <w:sz w:val="20"/>
              </w:rPr>
              <w:t>Navires de pêche</w:t>
            </w:r>
          </w:p>
        </w:tc>
        <w:tc>
          <w:tcPr>
            <w:tcW w:w="3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03A25F4" w14:textId="4FC05753" w:rsidR="00E803CC" w:rsidRPr="00EE52A5" w:rsidRDefault="00E803CC" w:rsidP="000B4B99">
            <w:pPr>
              <w:suppressAutoHyphens/>
              <w:jc w:val="right"/>
              <w:rPr>
                <w:sz w:val="20"/>
                <w:szCs w:val="20"/>
              </w:rPr>
            </w:pPr>
            <w:r>
              <w:rPr>
                <w:sz w:val="20"/>
              </w:rPr>
              <w:t>0</w:t>
            </w:r>
          </w:p>
        </w:tc>
        <w:tc>
          <w:tcPr>
            <w:tcW w:w="495" w:type="pct"/>
            <w:tcBorders>
              <w:top w:val="nil"/>
              <w:left w:val="nil"/>
              <w:bottom w:val="single" w:sz="4" w:space="0" w:color="auto"/>
              <w:right w:val="single" w:sz="4" w:space="0" w:color="auto"/>
            </w:tcBorders>
            <w:shd w:val="clear" w:color="auto" w:fill="auto"/>
            <w:tcMar>
              <w:left w:w="43" w:type="dxa"/>
              <w:right w:w="43" w:type="dxa"/>
            </w:tcMar>
          </w:tcPr>
          <w:p w14:paraId="61CECF31" w14:textId="20E2DACE" w:rsidR="00E803CC" w:rsidRPr="00EE52A5" w:rsidRDefault="00E803CC"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55EF6490" w14:textId="50DED3D4" w:rsidR="00E803CC" w:rsidRPr="00EE52A5" w:rsidRDefault="00E803CC" w:rsidP="000B4B99">
            <w:pPr>
              <w:suppressAutoHyphens/>
              <w:jc w:val="right"/>
              <w:rPr>
                <w:sz w:val="20"/>
                <w:szCs w:val="20"/>
              </w:rPr>
            </w:pPr>
            <w:r>
              <w:rPr>
                <w:sz w:val="20"/>
              </w:rPr>
              <w:t>21 137</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5BF1D961" w14:textId="65239D2C" w:rsidR="00E803CC" w:rsidRPr="00EE52A5" w:rsidRDefault="00E803CC"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682D3BBF" w14:textId="225188FD" w:rsidR="00E803CC" w:rsidRPr="00EE52A5" w:rsidRDefault="00E803CC" w:rsidP="000B4B99">
            <w:pPr>
              <w:suppressAutoHyphens/>
              <w:jc w:val="right"/>
              <w:rPr>
                <w:sz w:val="20"/>
                <w:szCs w:val="20"/>
              </w:rPr>
            </w:pPr>
            <w:r>
              <w:rPr>
                <w:sz w:val="20"/>
              </w:rPr>
              <w:t>0</w:t>
            </w:r>
          </w:p>
        </w:tc>
        <w:tc>
          <w:tcPr>
            <w:tcW w:w="389" w:type="pct"/>
            <w:tcBorders>
              <w:top w:val="nil"/>
              <w:left w:val="nil"/>
              <w:bottom w:val="single" w:sz="4" w:space="0" w:color="auto"/>
              <w:right w:val="single" w:sz="4" w:space="0" w:color="auto"/>
            </w:tcBorders>
            <w:shd w:val="clear" w:color="auto" w:fill="auto"/>
            <w:tcMar>
              <w:left w:w="43" w:type="dxa"/>
              <w:right w:w="43" w:type="dxa"/>
            </w:tcMar>
          </w:tcPr>
          <w:p w14:paraId="2A5A029A" w14:textId="2D0109E2" w:rsidR="00E803CC" w:rsidRPr="00EE52A5" w:rsidRDefault="00E803CC" w:rsidP="000B4B99">
            <w:pPr>
              <w:suppressAutoHyphens/>
              <w:jc w:val="right"/>
              <w:rPr>
                <w:sz w:val="20"/>
                <w:szCs w:val="20"/>
              </w:rPr>
            </w:pPr>
            <w:r>
              <w:rPr>
                <w:sz w:val="20"/>
              </w:rPr>
              <w:t>0</w:t>
            </w:r>
          </w:p>
        </w:tc>
        <w:tc>
          <w:tcPr>
            <w:tcW w:w="392" w:type="pct"/>
            <w:tcBorders>
              <w:top w:val="nil"/>
              <w:left w:val="nil"/>
              <w:bottom w:val="single" w:sz="4" w:space="0" w:color="auto"/>
              <w:right w:val="single" w:sz="4" w:space="0" w:color="auto"/>
            </w:tcBorders>
            <w:shd w:val="clear" w:color="auto" w:fill="auto"/>
          </w:tcPr>
          <w:p w14:paraId="5A229D38" w14:textId="0F7154C5" w:rsidR="00E803CC" w:rsidRPr="00EE52A5" w:rsidRDefault="00E803CC" w:rsidP="000B4B99">
            <w:pPr>
              <w:suppressAutoHyphens/>
              <w:jc w:val="right"/>
              <w:rPr>
                <w:sz w:val="20"/>
                <w:szCs w:val="20"/>
              </w:rPr>
            </w:pPr>
            <w:r>
              <w:rPr>
                <w:sz w:val="20"/>
              </w:rPr>
              <w:t>17 988</w:t>
            </w:r>
          </w:p>
        </w:tc>
        <w:tc>
          <w:tcPr>
            <w:tcW w:w="388" w:type="pct"/>
            <w:tcBorders>
              <w:top w:val="nil"/>
              <w:left w:val="nil"/>
              <w:bottom w:val="single" w:sz="4" w:space="0" w:color="auto"/>
              <w:right w:val="single" w:sz="4" w:space="0" w:color="auto"/>
            </w:tcBorders>
            <w:shd w:val="clear" w:color="auto" w:fill="auto"/>
            <w:tcMar>
              <w:left w:w="43" w:type="dxa"/>
              <w:right w:w="43" w:type="dxa"/>
            </w:tcMar>
          </w:tcPr>
          <w:p w14:paraId="7CF64DEC" w14:textId="38F9B00B" w:rsidR="00E803CC" w:rsidRPr="00EE52A5" w:rsidRDefault="00E803CC"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10185C1C" w14:textId="09CDBA80" w:rsidR="00E803CC" w:rsidRPr="004A5E10" w:rsidRDefault="00E803CC" w:rsidP="000B4B99">
            <w:pPr>
              <w:suppressAutoHyphens/>
              <w:jc w:val="right"/>
              <w:rPr>
                <w:b/>
                <w:bCs/>
                <w:sz w:val="20"/>
                <w:szCs w:val="20"/>
              </w:rPr>
            </w:pPr>
            <w:r>
              <w:rPr>
                <w:b/>
                <w:sz w:val="20"/>
              </w:rPr>
              <w:t>39 126</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11925DF0" w14:textId="7AE703A9" w:rsidR="00E803CC" w:rsidRPr="00EE52A5" w:rsidRDefault="00E803CC" w:rsidP="000B4B99">
            <w:pPr>
              <w:suppressAutoHyphens/>
              <w:jc w:val="right"/>
              <w:rPr>
                <w:sz w:val="20"/>
                <w:szCs w:val="20"/>
              </w:rPr>
            </w:pPr>
            <w:r>
              <w:rPr>
                <w:sz w:val="20"/>
              </w:rPr>
              <w:t>26</w:t>
            </w:r>
          </w:p>
        </w:tc>
      </w:tr>
      <w:tr w:rsidR="0092756B" w:rsidRPr="00EE52A5" w14:paraId="529D0AF5" w14:textId="77777777" w:rsidTr="000B4B99">
        <w:trPr>
          <w:trHeight w:val="227"/>
          <w:jc w:val="center"/>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6D7C3F80" w14:textId="6A45BDF1" w:rsidR="0092756B" w:rsidRPr="00EE52A5" w:rsidRDefault="0092756B" w:rsidP="0092756B">
            <w:pPr>
              <w:suppressAutoHyphens/>
              <w:jc w:val="left"/>
              <w:rPr>
                <w:sz w:val="20"/>
                <w:szCs w:val="20"/>
              </w:rPr>
            </w:pPr>
            <w:r>
              <w:rPr>
                <w:b/>
                <w:sz w:val="20"/>
              </w:rPr>
              <w:t>Sous-secteurs de la climatisation</w:t>
            </w:r>
          </w:p>
        </w:tc>
      </w:tr>
      <w:tr w:rsidR="00F858B8" w:rsidRPr="00EE52A5" w14:paraId="09CBEA17" w14:textId="77777777" w:rsidTr="000B4B99">
        <w:trPr>
          <w:trHeight w:val="227"/>
          <w:jc w:val="center"/>
        </w:trPr>
        <w:tc>
          <w:tcPr>
            <w:tcW w:w="98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E6CB9BD" w14:textId="77777777" w:rsidR="00EE52A5" w:rsidRPr="00EE52A5" w:rsidRDefault="00EE52A5" w:rsidP="00EE52A5">
            <w:pPr>
              <w:suppressAutoHyphens/>
              <w:ind w:left="96"/>
              <w:jc w:val="left"/>
              <w:rPr>
                <w:sz w:val="20"/>
                <w:szCs w:val="20"/>
              </w:rPr>
            </w:pPr>
            <w:r>
              <w:rPr>
                <w:sz w:val="20"/>
              </w:rPr>
              <w:t xml:space="preserve">Climatisation résidentielle </w:t>
            </w:r>
          </w:p>
        </w:tc>
        <w:tc>
          <w:tcPr>
            <w:tcW w:w="3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1E5058" w14:textId="09CA093B" w:rsidR="00EE52A5" w:rsidRPr="00EE52A5" w:rsidRDefault="00EE52A5" w:rsidP="000B4B99">
            <w:pPr>
              <w:suppressAutoHyphens/>
              <w:jc w:val="right"/>
              <w:rPr>
                <w:sz w:val="20"/>
                <w:szCs w:val="20"/>
              </w:rPr>
            </w:pPr>
            <w:r>
              <w:rPr>
                <w:sz w:val="20"/>
              </w:rPr>
              <w:t>1 485</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FCFAC9" w14:textId="59DD43A9" w:rsidR="00EE52A5" w:rsidRPr="00EE52A5" w:rsidRDefault="00EE52A5" w:rsidP="000B4B99">
            <w:pPr>
              <w:suppressAutoHyphens/>
              <w:jc w:val="right"/>
              <w:rPr>
                <w:sz w:val="20"/>
                <w:szCs w:val="20"/>
              </w:rPr>
            </w:pPr>
            <w:r>
              <w:rPr>
                <w:sz w:val="20"/>
              </w:rPr>
              <w:t>0</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2DE169" w14:textId="187994DF" w:rsidR="00EE52A5" w:rsidRPr="00EE52A5" w:rsidRDefault="00EE52A5" w:rsidP="000B4B99">
            <w:pPr>
              <w:suppressAutoHyphens/>
              <w:jc w:val="right"/>
              <w:rPr>
                <w:sz w:val="20"/>
                <w:szCs w:val="20"/>
              </w:rPr>
            </w:pPr>
            <w:r>
              <w:rPr>
                <w:sz w:val="20"/>
              </w:rPr>
              <w:t>0</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2D64AC" w14:textId="0B50E6C3" w:rsidR="00EE52A5" w:rsidRPr="00EE52A5" w:rsidRDefault="00EE52A5" w:rsidP="000B4B99">
            <w:pPr>
              <w:suppressAutoHyphens/>
              <w:jc w:val="right"/>
              <w:rPr>
                <w:sz w:val="20"/>
                <w:szCs w:val="20"/>
              </w:rPr>
            </w:pPr>
            <w:r>
              <w:rPr>
                <w:sz w:val="20"/>
              </w:rPr>
              <w:t>0</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7BC0C6" w14:textId="35DE7722" w:rsidR="00EE52A5" w:rsidRPr="00EE52A5" w:rsidRDefault="00EE52A5" w:rsidP="000B4B99">
            <w:pPr>
              <w:suppressAutoHyphens/>
              <w:jc w:val="right"/>
              <w:rPr>
                <w:sz w:val="20"/>
                <w:szCs w:val="20"/>
              </w:rPr>
            </w:pPr>
            <w:r>
              <w:rPr>
                <w:sz w:val="20"/>
              </w:rPr>
              <w:t>34</w:t>
            </w:r>
          </w:p>
        </w:tc>
        <w:tc>
          <w:tcPr>
            <w:tcW w:w="3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9F3ECD" w14:textId="328D295F" w:rsidR="00EE52A5" w:rsidRPr="00EE52A5" w:rsidRDefault="00EE52A5" w:rsidP="000B4B99">
            <w:pPr>
              <w:suppressAutoHyphens/>
              <w:jc w:val="right"/>
              <w:rPr>
                <w:sz w:val="20"/>
                <w:szCs w:val="20"/>
              </w:rPr>
            </w:pPr>
            <w:r>
              <w:rPr>
                <w:sz w:val="20"/>
              </w:rPr>
              <w:t>36 600</w:t>
            </w:r>
          </w:p>
        </w:tc>
        <w:tc>
          <w:tcPr>
            <w:tcW w:w="392" w:type="pct"/>
            <w:tcBorders>
              <w:top w:val="single" w:sz="4" w:space="0" w:color="auto"/>
              <w:left w:val="nil"/>
              <w:bottom w:val="single" w:sz="4" w:space="0" w:color="auto"/>
              <w:right w:val="single" w:sz="4" w:space="0" w:color="auto"/>
            </w:tcBorders>
            <w:shd w:val="clear" w:color="auto" w:fill="auto"/>
          </w:tcPr>
          <w:p w14:paraId="16391445" w14:textId="04B82B9A" w:rsidR="00EE52A5" w:rsidRPr="00EE52A5" w:rsidRDefault="00EE52A5" w:rsidP="000B4B99">
            <w:pPr>
              <w:suppressAutoHyphens/>
              <w:jc w:val="right"/>
              <w:rPr>
                <w:sz w:val="20"/>
                <w:szCs w:val="20"/>
              </w:rPr>
            </w:pPr>
            <w:r>
              <w:rPr>
                <w:sz w:val="20"/>
              </w:rPr>
              <w:t>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CB4DB8" w14:textId="286D75C8" w:rsidR="00EE52A5" w:rsidRPr="00EE52A5" w:rsidRDefault="00EE52A5" w:rsidP="000B4B99">
            <w:pPr>
              <w:suppressAutoHyphens/>
              <w:jc w:val="right"/>
              <w:rPr>
                <w:sz w:val="20"/>
                <w:szCs w:val="20"/>
              </w:rPr>
            </w:pPr>
            <w:r>
              <w:rPr>
                <w:sz w:val="20"/>
              </w:rPr>
              <w:t>0</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715D97" w14:textId="75921CEB" w:rsidR="00EE52A5" w:rsidRPr="004A5E10" w:rsidRDefault="00EE52A5" w:rsidP="000B4B99">
            <w:pPr>
              <w:suppressAutoHyphens/>
              <w:jc w:val="right"/>
              <w:rPr>
                <w:b/>
                <w:bCs/>
                <w:sz w:val="20"/>
                <w:szCs w:val="20"/>
              </w:rPr>
            </w:pPr>
            <w:r>
              <w:rPr>
                <w:b/>
                <w:sz w:val="20"/>
              </w:rPr>
              <w:t>38 119</w:t>
            </w:r>
          </w:p>
        </w:tc>
        <w:tc>
          <w:tcPr>
            <w:tcW w:w="3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204A36" w14:textId="2D4E7F42" w:rsidR="00EE52A5" w:rsidRPr="00EE52A5" w:rsidRDefault="00EE52A5" w:rsidP="000B4B99">
            <w:pPr>
              <w:suppressAutoHyphens/>
              <w:jc w:val="right"/>
              <w:rPr>
                <w:sz w:val="20"/>
                <w:szCs w:val="20"/>
              </w:rPr>
            </w:pPr>
            <w:r>
              <w:rPr>
                <w:sz w:val="20"/>
              </w:rPr>
              <w:t>26</w:t>
            </w:r>
          </w:p>
        </w:tc>
      </w:tr>
      <w:tr w:rsidR="00F858B8" w:rsidRPr="00EE52A5" w14:paraId="30ECC478" w14:textId="77777777" w:rsidTr="000B4B99">
        <w:trPr>
          <w:trHeight w:val="227"/>
          <w:jc w:val="center"/>
        </w:trPr>
        <w:tc>
          <w:tcPr>
            <w:tcW w:w="98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E01A31" w14:textId="77777777" w:rsidR="00EE52A5" w:rsidRPr="00EE52A5" w:rsidRDefault="00EE52A5" w:rsidP="00EE52A5">
            <w:pPr>
              <w:suppressAutoHyphens/>
              <w:ind w:left="96"/>
              <w:jc w:val="left"/>
              <w:rPr>
                <w:sz w:val="20"/>
                <w:szCs w:val="20"/>
              </w:rPr>
            </w:pPr>
            <w:r>
              <w:rPr>
                <w:sz w:val="20"/>
              </w:rPr>
              <w:t>Climatisation commerciale/appareils de refroidissement</w:t>
            </w:r>
          </w:p>
        </w:tc>
        <w:tc>
          <w:tcPr>
            <w:tcW w:w="3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659BF97" w14:textId="375FC2B3" w:rsidR="00EE52A5" w:rsidRPr="00EE52A5" w:rsidRDefault="00EE52A5" w:rsidP="000B4B99">
            <w:pPr>
              <w:suppressAutoHyphens/>
              <w:jc w:val="right"/>
              <w:rPr>
                <w:sz w:val="20"/>
                <w:szCs w:val="20"/>
              </w:rPr>
            </w:pPr>
            <w:r>
              <w:rPr>
                <w:sz w:val="20"/>
              </w:rPr>
              <w:t>311</w:t>
            </w:r>
          </w:p>
        </w:tc>
        <w:tc>
          <w:tcPr>
            <w:tcW w:w="495" w:type="pct"/>
            <w:tcBorders>
              <w:top w:val="nil"/>
              <w:left w:val="nil"/>
              <w:bottom w:val="single" w:sz="4" w:space="0" w:color="auto"/>
              <w:right w:val="single" w:sz="4" w:space="0" w:color="auto"/>
            </w:tcBorders>
            <w:shd w:val="clear" w:color="auto" w:fill="auto"/>
            <w:tcMar>
              <w:left w:w="43" w:type="dxa"/>
              <w:right w:w="43" w:type="dxa"/>
            </w:tcMar>
          </w:tcPr>
          <w:p w14:paraId="5C17CC03" w14:textId="46860FEA" w:rsidR="00EE52A5" w:rsidRPr="00EE52A5" w:rsidRDefault="00EE52A5" w:rsidP="000B4B99">
            <w:pPr>
              <w:suppressAutoHyphens/>
              <w:jc w:val="right"/>
              <w:rPr>
                <w:sz w:val="20"/>
                <w:szCs w:val="20"/>
              </w:rPr>
            </w:pPr>
            <w:r>
              <w:rPr>
                <w:sz w:val="20"/>
              </w:rPr>
              <w:t>595</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17FA65DC" w14:textId="210526C0" w:rsidR="00EE52A5" w:rsidRPr="00EE52A5" w:rsidRDefault="00EE52A5" w:rsidP="000B4B99">
            <w:pPr>
              <w:suppressAutoHyphens/>
              <w:jc w:val="right"/>
              <w:rPr>
                <w:sz w:val="20"/>
                <w:szCs w:val="20"/>
              </w:rPr>
            </w:pPr>
            <w:r>
              <w:rPr>
                <w:sz w:val="20"/>
              </w:rPr>
              <w:t>2 471</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7C22696F" w14:textId="5DAC4760" w:rsidR="00EE52A5" w:rsidRPr="00EE52A5" w:rsidRDefault="00EE52A5"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4F33B039" w14:textId="0B126181" w:rsidR="00EE52A5" w:rsidRPr="00EE52A5" w:rsidRDefault="00EE52A5" w:rsidP="000B4B99">
            <w:pPr>
              <w:suppressAutoHyphens/>
              <w:jc w:val="right"/>
              <w:rPr>
                <w:sz w:val="20"/>
                <w:szCs w:val="20"/>
              </w:rPr>
            </w:pPr>
            <w:r>
              <w:rPr>
                <w:sz w:val="20"/>
              </w:rPr>
              <w:t>0</w:t>
            </w:r>
          </w:p>
        </w:tc>
        <w:tc>
          <w:tcPr>
            <w:tcW w:w="389" w:type="pct"/>
            <w:tcBorders>
              <w:top w:val="nil"/>
              <w:left w:val="nil"/>
              <w:bottom w:val="single" w:sz="4" w:space="0" w:color="auto"/>
              <w:right w:val="single" w:sz="4" w:space="0" w:color="auto"/>
            </w:tcBorders>
            <w:shd w:val="clear" w:color="auto" w:fill="auto"/>
            <w:tcMar>
              <w:left w:w="43" w:type="dxa"/>
              <w:right w:w="43" w:type="dxa"/>
            </w:tcMar>
          </w:tcPr>
          <w:p w14:paraId="0CFC5FF0" w14:textId="35811F32" w:rsidR="00EE52A5" w:rsidRPr="00EE52A5" w:rsidRDefault="00EE52A5" w:rsidP="000B4B99">
            <w:pPr>
              <w:suppressAutoHyphens/>
              <w:jc w:val="right"/>
              <w:rPr>
                <w:sz w:val="20"/>
                <w:szCs w:val="20"/>
              </w:rPr>
            </w:pPr>
            <w:r>
              <w:rPr>
                <w:sz w:val="20"/>
              </w:rPr>
              <w:t>2 380</w:t>
            </w:r>
          </w:p>
        </w:tc>
        <w:tc>
          <w:tcPr>
            <w:tcW w:w="392" w:type="pct"/>
            <w:tcBorders>
              <w:top w:val="nil"/>
              <w:left w:val="nil"/>
              <w:bottom w:val="single" w:sz="4" w:space="0" w:color="auto"/>
              <w:right w:val="single" w:sz="4" w:space="0" w:color="auto"/>
            </w:tcBorders>
            <w:shd w:val="clear" w:color="auto" w:fill="auto"/>
          </w:tcPr>
          <w:p w14:paraId="48F93CE0" w14:textId="6C2479C9" w:rsidR="00EE52A5" w:rsidRPr="00EE52A5" w:rsidRDefault="00EE52A5" w:rsidP="000B4B99">
            <w:pPr>
              <w:suppressAutoHyphens/>
              <w:jc w:val="right"/>
              <w:rPr>
                <w:sz w:val="20"/>
                <w:szCs w:val="20"/>
              </w:rPr>
            </w:pPr>
            <w:r>
              <w:rPr>
                <w:sz w:val="20"/>
              </w:rPr>
              <w:t>0</w:t>
            </w:r>
          </w:p>
        </w:tc>
        <w:tc>
          <w:tcPr>
            <w:tcW w:w="388" w:type="pct"/>
            <w:tcBorders>
              <w:top w:val="nil"/>
              <w:left w:val="nil"/>
              <w:bottom w:val="single" w:sz="4" w:space="0" w:color="auto"/>
              <w:right w:val="single" w:sz="4" w:space="0" w:color="auto"/>
            </w:tcBorders>
            <w:shd w:val="clear" w:color="auto" w:fill="auto"/>
            <w:tcMar>
              <w:left w:w="43" w:type="dxa"/>
              <w:right w:w="43" w:type="dxa"/>
            </w:tcMar>
          </w:tcPr>
          <w:p w14:paraId="1CA12A2E" w14:textId="4E610383" w:rsidR="00EE52A5" w:rsidRPr="00EE52A5" w:rsidRDefault="00EE52A5"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6DDBE127" w14:textId="302C4503" w:rsidR="00EE52A5" w:rsidRPr="004A5E10" w:rsidRDefault="00EE52A5" w:rsidP="000B4B99">
            <w:pPr>
              <w:suppressAutoHyphens/>
              <w:jc w:val="right"/>
              <w:rPr>
                <w:b/>
                <w:bCs/>
                <w:sz w:val="20"/>
                <w:szCs w:val="20"/>
              </w:rPr>
            </w:pPr>
            <w:r>
              <w:rPr>
                <w:b/>
                <w:sz w:val="20"/>
              </w:rPr>
              <w:t>5 756</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27598915" w14:textId="642E3183" w:rsidR="00EE52A5" w:rsidRPr="00EE52A5" w:rsidRDefault="00EE52A5" w:rsidP="000B4B99">
            <w:pPr>
              <w:suppressAutoHyphens/>
              <w:jc w:val="right"/>
              <w:rPr>
                <w:sz w:val="20"/>
                <w:szCs w:val="20"/>
              </w:rPr>
            </w:pPr>
            <w:r>
              <w:rPr>
                <w:sz w:val="20"/>
              </w:rPr>
              <w:t>4</w:t>
            </w:r>
          </w:p>
        </w:tc>
      </w:tr>
      <w:tr w:rsidR="00F858B8" w:rsidRPr="00EE52A5" w14:paraId="52D19DD0" w14:textId="77777777" w:rsidTr="000B4B99">
        <w:trPr>
          <w:trHeight w:val="227"/>
          <w:jc w:val="center"/>
        </w:trPr>
        <w:tc>
          <w:tcPr>
            <w:tcW w:w="98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63A0145" w14:textId="77777777" w:rsidR="00EE52A5" w:rsidRPr="00EE52A5" w:rsidRDefault="00EE52A5" w:rsidP="00EE52A5">
            <w:pPr>
              <w:suppressAutoHyphens/>
              <w:ind w:left="96"/>
              <w:jc w:val="left"/>
              <w:rPr>
                <w:sz w:val="20"/>
                <w:szCs w:val="20"/>
              </w:rPr>
            </w:pPr>
            <w:r>
              <w:rPr>
                <w:sz w:val="20"/>
              </w:rPr>
              <w:t>Climatisation mobile</w:t>
            </w:r>
          </w:p>
        </w:tc>
        <w:tc>
          <w:tcPr>
            <w:tcW w:w="3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A4F6717" w14:textId="2D604BA6" w:rsidR="00EE52A5" w:rsidRPr="00EE52A5" w:rsidRDefault="00EE52A5" w:rsidP="000B4B99">
            <w:pPr>
              <w:suppressAutoHyphens/>
              <w:jc w:val="right"/>
              <w:rPr>
                <w:sz w:val="20"/>
                <w:szCs w:val="20"/>
              </w:rPr>
            </w:pPr>
            <w:r>
              <w:rPr>
                <w:sz w:val="20"/>
              </w:rPr>
              <w:t>0</w:t>
            </w:r>
          </w:p>
        </w:tc>
        <w:tc>
          <w:tcPr>
            <w:tcW w:w="495" w:type="pct"/>
            <w:tcBorders>
              <w:top w:val="nil"/>
              <w:left w:val="nil"/>
              <w:bottom w:val="single" w:sz="4" w:space="0" w:color="auto"/>
              <w:right w:val="single" w:sz="4" w:space="0" w:color="auto"/>
            </w:tcBorders>
            <w:shd w:val="clear" w:color="auto" w:fill="auto"/>
            <w:tcMar>
              <w:left w:w="43" w:type="dxa"/>
              <w:right w:w="43" w:type="dxa"/>
            </w:tcMar>
          </w:tcPr>
          <w:p w14:paraId="5332D1F1" w14:textId="6242E4B0" w:rsidR="00EE52A5" w:rsidRPr="00EE52A5" w:rsidRDefault="00EE52A5" w:rsidP="000B4B99">
            <w:pPr>
              <w:suppressAutoHyphens/>
              <w:jc w:val="right"/>
              <w:rPr>
                <w:sz w:val="20"/>
                <w:szCs w:val="20"/>
              </w:rPr>
            </w:pPr>
            <w:r>
              <w:rPr>
                <w:sz w:val="20"/>
              </w:rPr>
              <w:t>18 331</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5FACFCAA" w14:textId="3B4C156B" w:rsidR="00EE52A5" w:rsidRPr="00EE52A5" w:rsidRDefault="00EE52A5"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0A65F81A" w14:textId="70DE8FC5" w:rsidR="00EE52A5" w:rsidRPr="00EE52A5" w:rsidRDefault="00EE52A5"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04EBB7F8" w14:textId="68D9ED3E" w:rsidR="00EE52A5" w:rsidRPr="00EE52A5" w:rsidRDefault="00EE52A5" w:rsidP="000B4B99">
            <w:pPr>
              <w:suppressAutoHyphens/>
              <w:jc w:val="right"/>
              <w:rPr>
                <w:sz w:val="20"/>
                <w:szCs w:val="20"/>
              </w:rPr>
            </w:pPr>
            <w:r>
              <w:rPr>
                <w:sz w:val="20"/>
              </w:rPr>
              <w:t>0</w:t>
            </w:r>
          </w:p>
        </w:tc>
        <w:tc>
          <w:tcPr>
            <w:tcW w:w="389" w:type="pct"/>
            <w:tcBorders>
              <w:top w:val="nil"/>
              <w:left w:val="nil"/>
              <w:bottom w:val="single" w:sz="4" w:space="0" w:color="auto"/>
              <w:right w:val="single" w:sz="4" w:space="0" w:color="auto"/>
            </w:tcBorders>
            <w:shd w:val="clear" w:color="auto" w:fill="auto"/>
            <w:tcMar>
              <w:left w:w="43" w:type="dxa"/>
              <w:right w:w="43" w:type="dxa"/>
            </w:tcMar>
          </w:tcPr>
          <w:p w14:paraId="61FD533F" w14:textId="0B6F4EAD" w:rsidR="00EE52A5" w:rsidRPr="00EE52A5" w:rsidRDefault="00EE52A5" w:rsidP="000B4B99">
            <w:pPr>
              <w:suppressAutoHyphens/>
              <w:jc w:val="right"/>
              <w:rPr>
                <w:sz w:val="20"/>
                <w:szCs w:val="20"/>
              </w:rPr>
            </w:pPr>
            <w:r>
              <w:rPr>
                <w:sz w:val="20"/>
              </w:rPr>
              <w:t>0</w:t>
            </w:r>
          </w:p>
        </w:tc>
        <w:tc>
          <w:tcPr>
            <w:tcW w:w="392" w:type="pct"/>
            <w:tcBorders>
              <w:top w:val="nil"/>
              <w:left w:val="nil"/>
              <w:bottom w:val="single" w:sz="4" w:space="0" w:color="auto"/>
              <w:right w:val="single" w:sz="4" w:space="0" w:color="auto"/>
            </w:tcBorders>
            <w:shd w:val="clear" w:color="auto" w:fill="auto"/>
          </w:tcPr>
          <w:p w14:paraId="4E6F93E4" w14:textId="4829EC95" w:rsidR="00EE52A5" w:rsidRPr="00EE52A5" w:rsidRDefault="00EE52A5" w:rsidP="000B4B99">
            <w:pPr>
              <w:suppressAutoHyphens/>
              <w:jc w:val="right"/>
              <w:rPr>
                <w:sz w:val="20"/>
                <w:szCs w:val="20"/>
              </w:rPr>
            </w:pPr>
            <w:r>
              <w:rPr>
                <w:sz w:val="20"/>
              </w:rPr>
              <w:t>0</w:t>
            </w:r>
          </w:p>
        </w:tc>
        <w:tc>
          <w:tcPr>
            <w:tcW w:w="388" w:type="pct"/>
            <w:tcBorders>
              <w:top w:val="nil"/>
              <w:left w:val="nil"/>
              <w:bottom w:val="single" w:sz="4" w:space="0" w:color="auto"/>
              <w:right w:val="single" w:sz="4" w:space="0" w:color="auto"/>
            </w:tcBorders>
            <w:shd w:val="clear" w:color="auto" w:fill="auto"/>
            <w:tcMar>
              <w:left w:w="43" w:type="dxa"/>
              <w:right w:w="43" w:type="dxa"/>
            </w:tcMar>
          </w:tcPr>
          <w:p w14:paraId="29898345" w14:textId="0B65F0A4" w:rsidR="00EE52A5" w:rsidRPr="00EE52A5" w:rsidRDefault="00EE52A5" w:rsidP="000B4B99">
            <w:pPr>
              <w:suppressAutoHyphens/>
              <w:jc w:val="right"/>
              <w:rPr>
                <w:sz w:val="20"/>
                <w:szCs w:val="20"/>
              </w:rPr>
            </w:pPr>
            <w:r>
              <w:rPr>
                <w:sz w:val="20"/>
              </w:rPr>
              <w:t>0</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1B7DC80F" w14:textId="451828DD" w:rsidR="00EE52A5" w:rsidRPr="004A5E10" w:rsidRDefault="00EE52A5" w:rsidP="000B4B99">
            <w:pPr>
              <w:suppressAutoHyphens/>
              <w:jc w:val="right"/>
              <w:rPr>
                <w:b/>
                <w:bCs/>
                <w:sz w:val="20"/>
                <w:szCs w:val="20"/>
              </w:rPr>
            </w:pPr>
            <w:r>
              <w:rPr>
                <w:b/>
                <w:sz w:val="20"/>
              </w:rPr>
              <w:t>18 331</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4370A0B2" w14:textId="5D678913" w:rsidR="00EE52A5" w:rsidRPr="00EE52A5" w:rsidRDefault="00EE52A5" w:rsidP="000B4B99">
            <w:pPr>
              <w:suppressAutoHyphens/>
              <w:jc w:val="right"/>
              <w:rPr>
                <w:sz w:val="20"/>
                <w:szCs w:val="20"/>
              </w:rPr>
            </w:pPr>
            <w:r>
              <w:rPr>
                <w:sz w:val="20"/>
              </w:rPr>
              <w:t>12</w:t>
            </w:r>
          </w:p>
        </w:tc>
      </w:tr>
      <w:tr w:rsidR="00F858B8" w:rsidRPr="00EE52A5" w14:paraId="30E6CE3C" w14:textId="77777777" w:rsidTr="000B4B99">
        <w:trPr>
          <w:trHeight w:val="227"/>
          <w:jc w:val="center"/>
        </w:trPr>
        <w:tc>
          <w:tcPr>
            <w:tcW w:w="98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EA00389" w14:textId="77777777" w:rsidR="00EE52A5" w:rsidRPr="00EE52A5" w:rsidRDefault="00EE52A5" w:rsidP="00EE52A5">
            <w:pPr>
              <w:suppressAutoHyphens/>
              <w:ind w:left="96" w:right="84"/>
              <w:jc w:val="left"/>
              <w:rPr>
                <w:sz w:val="20"/>
                <w:szCs w:val="20"/>
              </w:rPr>
            </w:pPr>
            <w:r>
              <w:rPr>
                <w:b/>
                <w:sz w:val="20"/>
              </w:rPr>
              <w:t>Total</w:t>
            </w:r>
          </w:p>
        </w:tc>
        <w:tc>
          <w:tcPr>
            <w:tcW w:w="3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B489D7" w14:textId="3895FA02" w:rsidR="00EE52A5" w:rsidRPr="004A5E10" w:rsidRDefault="00EE52A5" w:rsidP="000B4B99">
            <w:pPr>
              <w:suppressAutoHyphens/>
              <w:jc w:val="right"/>
              <w:rPr>
                <w:b/>
                <w:bCs/>
                <w:sz w:val="20"/>
                <w:szCs w:val="20"/>
              </w:rPr>
            </w:pPr>
            <w:r>
              <w:rPr>
                <w:b/>
                <w:sz w:val="20"/>
              </w:rPr>
              <w:t>1 796</w:t>
            </w:r>
          </w:p>
        </w:tc>
        <w:tc>
          <w:tcPr>
            <w:tcW w:w="495" w:type="pct"/>
            <w:tcBorders>
              <w:top w:val="nil"/>
              <w:left w:val="nil"/>
              <w:bottom w:val="single" w:sz="4" w:space="0" w:color="auto"/>
              <w:right w:val="single" w:sz="4" w:space="0" w:color="auto"/>
            </w:tcBorders>
            <w:shd w:val="clear" w:color="auto" w:fill="auto"/>
            <w:tcMar>
              <w:left w:w="43" w:type="dxa"/>
              <w:right w:w="43" w:type="dxa"/>
            </w:tcMar>
          </w:tcPr>
          <w:p w14:paraId="0818EC9A" w14:textId="6CA4F245" w:rsidR="00EE52A5" w:rsidRPr="004A5E10" w:rsidRDefault="00EE52A5" w:rsidP="000B4B99">
            <w:pPr>
              <w:suppressAutoHyphens/>
              <w:jc w:val="right"/>
              <w:rPr>
                <w:b/>
                <w:bCs/>
                <w:sz w:val="20"/>
                <w:szCs w:val="20"/>
              </w:rPr>
            </w:pPr>
            <w:r>
              <w:rPr>
                <w:b/>
                <w:sz w:val="20"/>
              </w:rPr>
              <w:t>29 209</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3F398E36" w14:textId="0EEF2F37" w:rsidR="00EE52A5" w:rsidRPr="004A5E10" w:rsidRDefault="00EE52A5" w:rsidP="000B4B99">
            <w:pPr>
              <w:suppressAutoHyphens/>
              <w:jc w:val="right"/>
              <w:rPr>
                <w:b/>
                <w:bCs/>
                <w:sz w:val="20"/>
                <w:szCs w:val="20"/>
              </w:rPr>
            </w:pPr>
            <w:r>
              <w:rPr>
                <w:b/>
                <w:sz w:val="20"/>
              </w:rPr>
              <w:t>57 259</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1E118549" w14:textId="6E15CD23" w:rsidR="00EE52A5" w:rsidRPr="004A5E10" w:rsidRDefault="00EE52A5" w:rsidP="000B4B99">
            <w:pPr>
              <w:suppressAutoHyphens/>
              <w:jc w:val="right"/>
              <w:rPr>
                <w:b/>
                <w:bCs/>
                <w:sz w:val="20"/>
                <w:szCs w:val="20"/>
              </w:rPr>
            </w:pPr>
            <w:r>
              <w:rPr>
                <w:b/>
                <w:sz w:val="20"/>
              </w:rPr>
              <w:t>44</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213308EE" w14:textId="21393B96" w:rsidR="00EE52A5" w:rsidRPr="004A5E10" w:rsidRDefault="00EE52A5" w:rsidP="000B4B99">
            <w:pPr>
              <w:suppressAutoHyphens/>
              <w:jc w:val="right"/>
              <w:rPr>
                <w:b/>
                <w:bCs/>
                <w:sz w:val="20"/>
                <w:szCs w:val="20"/>
              </w:rPr>
            </w:pPr>
            <w:r>
              <w:rPr>
                <w:b/>
                <w:sz w:val="20"/>
              </w:rPr>
              <w:t>1 582</w:t>
            </w:r>
          </w:p>
        </w:tc>
        <w:tc>
          <w:tcPr>
            <w:tcW w:w="389" w:type="pct"/>
            <w:tcBorders>
              <w:top w:val="nil"/>
              <w:left w:val="nil"/>
              <w:bottom w:val="single" w:sz="4" w:space="0" w:color="auto"/>
              <w:right w:val="single" w:sz="4" w:space="0" w:color="auto"/>
            </w:tcBorders>
            <w:shd w:val="clear" w:color="auto" w:fill="auto"/>
            <w:tcMar>
              <w:left w:w="43" w:type="dxa"/>
              <w:right w:w="43" w:type="dxa"/>
            </w:tcMar>
          </w:tcPr>
          <w:p w14:paraId="3DEA49E9" w14:textId="2BAFA00B" w:rsidR="00EE52A5" w:rsidRPr="004A5E10" w:rsidRDefault="00EE52A5" w:rsidP="000B4B99">
            <w:pPr>
              <w:suppressAutoHyphens/>
              <w:jc w:val="right"/>
              <w:rPr>
                <w:b/>
                <w:bCs/>
                <w:sz w:val="20"/>
                <w:szCs w:val="20"/>
              </w:rPr>
            </w:pPr>
            <w:r>
              <w:rPr>
                <w:b/>
                <w:sz w:val="20"/>
              </w:rPr>
              <w:t>38 980</w:t>
            </w:r>
          </w:p>
        </w:tc>
        <w:tc>
          <w:tcPr>
            <w:tcW w:w="392" w:type="pct"/>
            <w:tcBorders>
              <w:top w:val="nil"/>
              <w:left w:val="nil"/>
              <w:bottom w:val="single" w:sz="4" w:space="0" w:color="auto"/>
              <w:right w:val="single" w:sz="4" w:space="0" w:color="auto"/>
            </w:tcBorders>
            <w:shd w:val="clear" w:color="auto" w:fill="auto"/>
          </w:tcPr>
          <w:p w14:paraId="60223301" w14:textId="0B9B8277" w:rsidR="00EE52A5" w:rsidRPr="004A5E10" w:rsidRDefault="00EE52A5" w:rsidP="000B4B99">
            <w:pPr>
              <w:suppressAutoHyphens/>
              <w:jc w:val="right"/>
              <w:rPr>
                <w:b/>
                <w:bCs/>
                <w:sz w:val="20"/>
                <w:szCs w:val="20"/>
              </w:rPr>
            </w:pPr>
            <w:r>
              <w:rPr>
                <w:b/>
                <w:sz w:val="20"/>
              </w:rPr>
              <w:t>19 554</w:t>
            </w:r>
          </w:p>
        </w:tc>
        <w:tc>
          <w:tcPr>
            <w:tcW w:w="388" w:type="pct"/>
            <w:tcBorders>
              <w:top w:val="nil"/>
              <w:left w:val="nil"/>
              <w:bottom w:val="single" w:sz="4" w:space="0" w:color="auto"/>
              <w:right w:val="single" w:sz="4" w:space="0" w:color="auto"/>
            </w:tcBorders>
            <w:shd w:val="clear" w:color="auto" w:fill="auto"/>
            <w:tcMar>
              <w:left w:w="43" w:type="dxa"/>
              <w:right w:w="43" w:type="dxa"/>
            </w:tcMar>
          </w:tcPr>
          <w:p w14:paraId="1B0B9285" w14:textId="67E8D91C" w:rsidR="00EE52A5" w:rsidRPr="004A5E10" w:rsidRDefault="008B7269" w:rsidP="000B4B99">
            <w:pPr>
              <w:suppressAutoHyphens/>
              <w:jc w:val="right"/>
              <w:rPr>
                <w:b/>
                <w:bCs/>
                <w:sz w:val="20"/>
                <w:szCs w:val="20"/>
              </w:rPr>
            </w:pPr>
            <w:r>
              <w:rPr>
                <w:b/>
                <w:sz w:val="20"/>
              </w:rPr>
              <w:t>2</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2600B409" w14:textId="6ADDE4C1" w:rsidR="00EE52A5" w:rsidRPr="004A5E10" w:rsidRDefault="00EE52A5" w:rsidP="000B4B99">
            <w:pPr>
              <w:suppressAutoHyphens/>
              <w:jc w:val="right"/>
              <w:rPr>
                <w:b/>
                <w:bCs/>
                <w:sz w:val="20"/>
                <w:szCs w:val="20"/>
              </w:rPr>
            </w:pPr>
            <w:r>
              <w:rPr>
                <w:b/>
                <w:sz w:val="20"/>
              </w:rPr>
              <w:t>148 427</w:t>
            </w:r>
          </w:p>
        </w:tc>
        <w:tc>
          <w:tcPr>
            <w:tcW w:w="390" w:type="pct"/>
            <w:tcBorders>
              <w:top w:val="nil"/>
              <w:left w:val="nil"/>
              <w:bottom w:val="single" w:sz="4" w:space="0" w:color="auto"/>
              <w:right w:val="single" w:sz="4" w:space="0" w:color="auto"/>
            </w:tcBorders>
            <w:shd w:val="clear" w:color="auto" w:fill="auto"/>
            <w:tcMar>
              <w:left w:w="43" w:type="dxa"/>
              <w:right w:w="43" w:type="dxa"/>
            </w:tcMar>
          </w:tcPr>
          <w:p w14:paraId="04078E32" w14:textId="42545D67" w:rsidR="00EE52A5" w:rsidRPr="00EE52A5" w:rsidRDefault="00EE52A5" w:rsidP="000B4B99">
            <w:pPr>
              <w:suppressAutoHyphens/>
              <w:jc w:val="right"/>
              <w:rPr>
                <w:sz w:val="20"/>
                <w:szCs w:val="20"/>
              </w:rPr>
            </w:pPr>
            <w:r>
              <w:rPr>
                <w:sz w:val="20"/>
              </w:rPr>
              <w:t>100</w:t>
            </w:r>
          </w:p>
        </w:tc>
      </w:tr>
    </w:tbl>
    <w:p w14:paraId="3439DBBF" w14:textId="77777777" w:rsidR="0070038F" w:rsidRPr="0059564C" w:rsidRDefault="0070038F" w:rsidP="002C2C32">
      <w:pPr>
        <w:pStyle w:val="Heading1"/>
        <w:keepNext/>
        <w:numPr>
          <w:ilvl w:val="0"/>
          <w:numId w:val="0"/>
        </w:numPr>
        <w:spacing w:before="240"/>
        <w:rPr>
          <w:i/>
          <w:iCs/>
        </w:rPr>
      </w:pPr>
      <w:r>
        <w:rPr>
          <w:i/>
        </w:rPr>
        <w:t>Secteur de l’entretien des équipements de réfrigération et de climatisation</w:t>
      </w:r>
    </w:p>
    <w:p w14:paraId="5DD5642A" w14:textId="015615B1" w:rsidR="00AB59C8" w:rsidRDefault="0070038F" w:rsidP="00230A4A">
      <w:pPr>
        <w:pStyle w:val="Heading1"/>
      </w:pPr>
      <w:r>
        <w:t>Environ 281 techniciens ont été identifiés dans le secteur de l’entretien des équipements MAC et 541 dans le secteur de l’entretien des équipements RAC.</w:t>
      </w:r>
      <w:r>
        <w:rPr>
          <w:color w:val="000000"/>
        </w:rPr>
        <w:t xml:space="preserve"> Dans cinq pays (tableau 7 ci-dessous), les universités, les lycées et autres institutions d’enseignement nationaux interviennent dans la fourniture de </w:t>
      </w:r>
      <w:r>
        <w:rPr>
          <w:color w:val="000000"/>
        </w:rPr>
        <w:lastRenderedPageBreak/>
        <w:t xml:space="preserve">TVET dans le domaine de l’entretien des équipements RAC et dans trois pays, un certificat de TVET est obligatoire pour les techniciens RAC. </w:t>
      </w:r>
      <w:r>
        <w:t xml:space="preserve">Dans d’autres pays, des consultations destinées à la création et à la mise en place d’un programme de certification national pour les techniciens RAC ont été incluses en tant qu'activité à la phase II du PGEH régional des PIP. </w:t>
      </w:r>
    </w:p>
    <w:p w14:paraId="5E7860DB" w14:textId="59885298" w:rsidR="000F1923" w:rsidRPr="000F1923" w:rsidRDefault="000F1923" w:rsidP="00AB59C8">
      <w:pPr>
        <w:pStyle w:val="Heading1"/>
        <w:keepNext/>
        <w:keepLines/>
        <w:numPr>
          <w:ilvl w:val="0"/>
          <w:numId w:val="0"/>
        </w:numPr>
        <w:autoSpaceDE w:val="0"/>
        <w:autoSpaceDN w:val="0"/>
        <w:adjustRightInd w:val="0"/>
        <w:spacing w:before="240" w:after="0"/>
      </w:pPr>
      <w:r>
        <w:rPr>
          <w:b/>
        </w:rPr>
        <w:t>Tableau 7. Nombre de techniciens RAC et profil du secteur de l’entretien, par pays</w:t>
      </w:r>
    </w:p>
    <w:tbl>
      <w:tblPr>
        <w:tblStyle w:val="TableGrid"/>
        <w:tblW w:w="0" w:type="auto"/>
        <w:jc w:val="center"/>
        <w:tblLayout w:type="fixed"/>
        <w:tblLook w:val="04A0" w:firstRow="1" w:lastRow="0" w:firstColumn="1" w:lastColumn="0" w:noHBand="0" w:noVBand="1"/>
      </w:tblPr>
      <w:tblGrid>
        <w:gridCol w:w="2628"/>
        <w:gridCol w:w="1342"/>
        <w:gridCol w:w="1418"/>
        <w:gridCol w:w="1984"/>
        <w:gridCol w:w="2268"/>
      </w:tblGrid>
      <w:tr w:rsidR="00A969ED" w:rsidRPr="008C6C7F" w14:paraId="71E0B9CC" w14:textId="77777777" w:rsidTr="005350FA">
        <w:trPr>
          <w:trHeight w:val="374"/>
          <w:jc w:val="center"/>
        </w:trPr>
        <w:tc>
          <w:tcPr>
            <w:tcW w:w="2628" w:type="dxa"/>
          </w:tcPr>
          <w:p w14:paraId="5322DA04" w14:textId="37D361E8" w:rsidR="00A969ED" w:rsidRPr="008C6C7F" w:rsidRDefault="00A969ED" w:rsidP="005350FA">
            <w:pPr>
              <w:jc w:val="center"/>
              <w:rPr>
                <w:sz w:val="20"/>
                <w:szCs w:val="20"/>
              </w:rPr>
            </w:pPr>
            <w:r>
              <w:rPr>
                <w:b/>
                <w:sz w:val="20"/>
              </w:rPr>
              <w:t>Pays</w:t>
            </w:r>
          </w:p>
        </w:tc>
        <w:tc>
          <w:tcPr>
            <w:tcW w:w="1342" w:type="dxa"/>
          </w:tcPr>
          <w:p w14:paraId="7B12A5F7" w14:textId="435FD6ED" w:rsidR="00A969ED" w:rsidRPr="008C6C7F" w:rsidRDefault="00A969ED" w:rsidP="005350FA">
            <w:pPr>
              <w:jc w:val="center"/>
              <w:rPr>
                <w:sz w:val="20"/>
                <w:szCs w:val="20"/>
              </w:rPr>
            </w:pPr>
            <w:r>
              <w:rPr>
                <w:b/>
                <w:sz w:val="20"/>
              </w:rPr>
              <w:t>Techniciens MAC</w:t>
            </w:r>
          </w:p>
        </w:tc>
        <w:tc>
          <w:tcPr>
            <w:tcW w:w="1418" w:type="dxa"/>
          </w:tcPr>
          <w:p w14:paraId="1575DEC2" w14:textId="4EC50D2D" w:rsidR="00A969ED" w:rsidRPr="008C6C7F" w:rsidRDefault="00A969ED" w:rsidP="005350FA">
            <w:pPr>
              <w:jc w:val="center"/>
              <w:rPr>
                <w:sz w:val="20"/>
                <w:szCs w:val="20"/>
              </w:rPr>
            </w:pPr>
            <w:r>
              <w:rPr>
                <w:b/>
                <w:sz w:val="20"/>
              </w:rPr>
              <w:t>Techniciens RAC</w:t>
            </w:r>
          </w:p>
        </w:tc>
        <w:tc>
          <w:tcPr>
            <w:tcW w:w="1984" w:type="dxa"/>
          </w:tcPr>
          <w:p w14:paraId="65EF6CD9" w14:textId="35A30FBB" w:rsidR="00A969ED" w:rsidRPr="008C6C7F" w:rsidRDefault="00A969ED" w:rsidP="005350FA">
            <w:pPr>
              <w:jc w:val="center"/>
              <w:rPr>
                <w:sz w:val="20"/>
                <w:szCs w:val="20"/>
              </w:rPr>
            </w:pPr>
            <w:r>
              <w:rPr>
                <w:b/>
                <w:sz w:val="20"/>
              </w:rPr>
              <w:t>Système de TVET en place pour le secteur RAC ?</w:t>
            </w:r>
          </w:p>
        </w:tc>
        <w:tc>
          <w:tcPr>
            <w:tcW w:w="2268" w:type="dxa"/>
          </w:tcPr>
          <w:p w14:paraId="2D2FBFC3" w14:textId="4CDE94C1" w:rsidR="00A969ED" w:rsidRPr="008C6C7F" w:rsidRDefault="00A969ED" w:rsidP="005350FA">
            <w:pPr>
              <w:jc w:val="center"/>
              <w:rPr>
                <w:b/>
                <w:bCs/>
                <w:sz w:val="20"/>
                <w:szCs w:val="20"/>
              </w:rPr>
            </w:pPr>
            <w:r>
              <w:rPr>
                <w:b/>
                <w:sz w:val="20"/>
              </w:rPr>
              <w:t>Système de certification basé sur les compétences</w:t>
            </w:r>
          </w:p>
        </w:tc>
      </w:tr>
      <w:tr w:rsidR="00FC28D9" w:rsidRPr="008C6C7F" w14:paraId="014406CA" w14:textId="77777777" w:rsidTr="00F543F0">
        <w:trPr>
          <w:trHeight w:val="198"/>
          <w:jc w:val="center"/>
        </w:trPr>
        <w:tc>
          <w:tcPr>
            <w:tcW w:w="2628" w:type="dxa"/>
          </w:tcPr>
          <w:p w14:paraId="5544B554" w14:textId="636EDEA5" w:rsidR="00FC28D9" w:rsidRPr="008C6C7F" w:rsidRDefault="00FC28D9" w:rsidP="00FC28D9">
            <w:pPr>
              <w:jc w:val="left"/>
              <w:rPr>
                <w:sz w:val="20"/>
                <w:szCs w:val="20"/>
              </w:rPr>
            </w:pPr>
            <w:r>
              <w:rPr>
                <w:sz w:val="20"/>
              </w:rPr>
              <w:t>Îles Cook</w:t>
            </w:r>
          </w:p>
        </w:tc>
        <w:tc>
          <w:tcPr>
            <w:tcW w:w="1342" w:type="dxa"/>
          </w:tcPr>
          <w:p w14:paraId="47ED38D9" w14:textId="45EEB165" w:rsidR="00FC28D9" w:rsidRPr="008C6C7F" w:rsidRDefault="00FC28D9" w:rsidP="00F543F0">
            <w:pPr>
              <w:jc w:val="right"/>
              <w:rPr>
                <w:sz w:val="20"/>
                <w:szCs w:val="20"/>
              </w:rPr>
            </w:pPr>
            <w:r>
              <w:rPr>
                <w:sz w:val="20"/>
              </w:rPr>
              <w:t>10</w:t>
            </w:r>
          </w:p>
        </w:tc>
        <w:tc>
          <w:tcPr>
            <w:tcW w:w="1418" w:type="dxa"/>
          </w:tcPr>
          <w:p w14:paraId="72AAB4CC" w14:textId="71183A64" w:rsidR="00FC28D9" w:rsidRPr="008C6C7F" w:rsidRDefault="00FC28D9" w:rsidP="00F543F0">
            <w:pPr>
              <w:jc w:val="right"/>
              <w:rPr>
                <w:sz w:val="20"/>
                <w:szCs w:val="20"/>
              </w:rPr>
            </w:pPr>
            <w:r>
              <w:rPr>
                <w:sz w:val="20"/>
              </w:rPr>
              <w:t>42</w:t>
            </w:r>
          </w:p>
        </w:tc>
        <w:tc>
          <w:tcPr>
            <w:tcW w:w="1984" w:type="dxa"/>
          </w:tcPr>
          <w:p w14:paraId="19E6D964" w14:textId="25554456" w:rsidR="00FC28D9" w:rsidRPr="008C6C7F" w:rsidRDefault="00FC28D9" w:rsidP="00F543F0">
            <w:pPr>
              <w:jc w:val="right"/>
              <w:rPr>
                <w:sz w:val="20"/>
                <w:szCs w:val="20"/>
              </w:rPr>
            </w:pPr>
            <w:r>
              <w:rPr>
                <w:sz w:val="20"/>
              </w:rPr>
              <w:t>Non</w:t>
            </w:r>
          </w:p>
        </w:tc>
        <w:tc>
          <w:tcPr>
            <w:tcW w:w="2268" w:type="dxa"/>
          </w:tcPr>
          <w:p w14:paraId="482E9EBB" w14:textId="0D4FDA51" w:rsidR="00FC28D9" w:rsidRPr="008C6C7F" w:rsidRDefault="00FC28D9" w:rsidP="00F543F0">
            <w:pPr>
              <w:jc w:val="right"/>
              <w:rPr>
                <w:sz w:val="20"/>
                <w:szCs w:val="20"/>
              </w:rPr>
            </w:pPr>
            <w:r>
              <w:rPr>
                <w:sz w:val="20"/>
              </w:rPr>
              <w:t>Non</w:t>
            </w:r>
          </w:p>
        </w:tc>
      </w:tr>
      <w:tr w:rsidR="00FC28D9" w:rsidRPr="008C6C7F" w14:paraId="60B031D7" w14:textId="77777777" w:rsidTr="00F543F0">
        <w:trPr>
          <w:trHeight w:val="208"/>
          <w:jc w:val="center"/>
        </w:trPr>
        <w:tc>
          <w:tcPr>
            <w:tcW w:w="2628" w:type="dxa"/>
          </w:tcPr>
          <w:p w14:paraId="29C529C8" w14:textId="2F604CF7" w:rsidR="00FC28D9" w:rsidRPr="008C6C7F" w:rsidRDefault="00FC28D9" w:rsidP="00FC28D9">
            <w:pPr>
              <w:jc w:val="left"/>
              <w:rPr>
                <w:sz w:val="20"/>
                <w:szCs w:val="20"/>
              </w:rPr>
            </w:pPr>
            <w:r>
              <w:rPr>
                <w:sz w:val="20"/>
              </w:rPr>
              <w:t>Kiribati</w:t>
            </w:r>
          </w:p>
        </w:tc>
        <w:tc>
          <w:tcPr>
            <w:tcW w:w="1342" w:type="dxa"/>
          </w:tcPr>
          <w:p w14:paraId="0BE0B28E" w14:textId="49851234" w:rsidR="00FC28D9" w:rsidRPr="008C6C7F" w:rsidRDefault="00FC28D9" w:rsidP="00F543F0">
            <w:pPr>
              <w:jc w:val="right"/>
              <w:rPr>
                <w:sz w:val="20"/>
                <w:szCs w:val="20"/>
              </w:rPr>
            </w:pPr>
            <w:r>
              <w:rPr>
                <w:sz w:val="20"/>
              </w:rPr>
              <w:t>12</w:t>
            </w:r>
          </w:p>
        </w:tc>
        <w:tc>
          <w:tcPr>
            <w:tcW w:w="1418" w:type="dxa"/>
          </w:tcPr>
          <w:p w14:paraId="462EA8D8" w14:textId="111822BF" w:rsidR="00FC28D9" w:rsidRPr="008C6C7F" w:rsidRDefault="00FC28D9" w:rsidP="00F543F0">
            <w:pPr>
              <w:jc w:val="right"/>
              <w:rPr>
                <w:sz w:val="20"/>
                <w:szCs w:val="20"/>
              </w:rPr>
            </w:pPr>
            <w:r>
              <w:rPr>
                <w:sz w:val="20"/>
              </w:rPr>
              <w:t>25</w:t>
            </w:r>
          </w:p>
        </w:tc>
        <w:tc>
          <w:tcPr>
            <w:tcW w:w="1984" w:type="dxa"/>
          </w:tcPr>
          <w:p w14:paraId="071051F5" w14:textId="77DF9F98" w:rsidR="00FC28D9" w:rsidRPr="008C6C7F" w:rsidRDefault="00FC28D9" w:rsidP="00F543F0">
            <w:pPr>
              <w:jc w:val="right"/>
              <w:rPr>
                <w:sz w:val="20"/>
                <w:szCs w:val="20"/>
              </w:rPr>
            </w:pPr>
            <w:r>
              <w:rPr>
                <w:sz w:val="20"/>
              </w:rPr>
              <w:t>Non</w:t>
            </w:r>
          </w:p>
        </w:tc>
        <w:tc>
          <w:tcPr>
            <w:tcW w:w="2268" w:type="dxa"/>
          </w:tcPr>
          <w:p w14:paraId="1824D9F4" w14:textId="4B770202" w:rsidR="00FC28D9" w:rsidRPr="008C6C7F" w:rsidRDefault="00FC28D9" w:rsidP="00F543F0">
            <w:pPr>
              <w:jc w:val="right"/>
              <w:rPr>
                <w:sz w:val="20"/>
                <w:szCs w:val="20"/>
              </w:rPr>
            </w:pPr>
            <w:r>
              <w:rPr>
                <w:sz w:val="20"/>
              </w:rPr>
              <w:t>Non</w:t>
            </w:r>
          </w:p>
        </w:tc>
      </w:tr>
      <w:tr w:rsidR="00FC28D9" w:rsidRPr="008C6C7F" w14:paraId="38EAEF6C" w14:textId="77777777" w:rsidTr="00F543F0">
        <w:trPr>
          <w:trHeight w:val="208"/>
          <w:jc w:val="center"/>
        </w:trPr>
        <w:tc>
          <w:tcPr>
            <w:tcW w:w="2628" w:type="dxa"/>
          </w:tcPr>
          <w:p w14:paraId="6274DFB1" w14:textId="1C755E39" w:rsidR="00FC28D9" w:rsidRPr="008C6C7F" w:rsidRDefault="00FC28D9" w:rsidP="00FC28D9">
            <w:pPr>
              <w:jc w:val="left"/>
              <w:rPr>
                <w:sz w:val="20"/>
                <w:szCs w:val="20"/>
              </w:rPr>
            </w:pPr>
            <w:r>
              <w:rPr>
                <w:sz w:val="20"/>
              </w:rPr>
              <w:t xml:space="preserve">Îles Marshall </w:t>
            </w:r>
          </w:p>
        </w:tc>
        <w:tc>
          <w:tcPr>
            <w:tcW w:w="1342" w:type="dxa"/>
          </w:tcPr>
          <w:p w14:paraId="38B67A4B" w14:textId="65F9A24C" w:rsidR="00FC28D9" w:rsidRPr="008C6C7F" w:rsidRDefault="00FC28D9" w:rsidP="00F543F0">
            <w:pPr>
              <w:jc w:val="right"/>
              <w:rPr>
                <w:sz w:val="20"/>
                <w:szCs w:val="20"/>
              </w:rPr>
            </w:pPr>
            <w:r>
              <w:rPr>
                <w:sz w:val="20"/>
              </w:rPr>
              <w:t>8</w:t>
            </w:r>
          </w:p>
        </w:tc>
        <w:tc>
          <w:tcPr>
            <w:tcW w:w="1418" w:type="dxa"/>
          </w:tcPr>
          <w:p w14:paraId="4B7E65CA" w14:textId="34D41E31" w:rsidR="00FC28D9" w:rsidRPr="008C6C7F" w:rsidRDefault="00FC28D9" w:rsidP="00F543F0">
            <w:pPr>
              <w:jc w:val="right"/>
              <w:rPr>
                <w:sz w:val="20"/>
                <w:szCs w:val="20"/>
              </w:rPr>
            </w:pPr>
            <w:r>
              <w:rPr>
                <w:sz w:val="20"/>
              </w:rPr>
              <w:t>6</w:t>
            </w:r>
          </w:p>
        </w:tc>
        <w:tc>
          <w:tcPr>
            <w:tcW w:w="1984" w:type="dxa"/>
          </w:tcPr>
          <w:p w14:paraId="4B13C85B" w14:textId="58FA8E64" w:rsidR="00FC28D9" w:rsidRPr="008C6C7F" w:rsidRDefault="00FC28D9" w:rsidP="00F543F0">
            <w:pPr>
              <w:jc w:val="right"/>
              <w:rPr>
                <w:sz w:val="20"/>
                <w:szCs w:val="20"/>
              </w:rPr>
            </w:pPr>
            <w:r>
              <w:rPr>
                <w:sz w:val="20"/>
              </w:rPr>
              <w:t>Non</w:t>
            </w:r>
          </w:p>
        </w:tc>
        <w:tc>
          <w:tcPr>
            <w:tcW w:w="2268" w:type="dxa"/>
          </w:tcPr>
          <w:p w14:paraId="50FA19F5" w14:textId="2F94E37D" w:rsidR="00FC28D9" w:rsidRPr="008C6C7F" w:rsidRDefault="00FC28D9" w:rsidP="00F543F0">
            <w:pPr>
              <w:jc w:val="right"/>
              <w:rPr>
                <w:sz w:val="20"/>
                <w:szCs w:val="20"/>
              </w:rPr>
            </w:pPr>
            <w:r>
              <w:rPr>
                <w:sz w:val="20"/>
              </w:rPr>
              <w:t>Non</w:t>
            </w:r>
          </w:p>
        </w:tc>
      </w:tr>
      <w:tr w:rsidR="00FC28D9" w:rsidRPr="008C6C7F" w14:paraId="43324B92" w14:textId="77777777" w:rsidTr="00F543F0">
        <w:trPr>
          <w:trHeight w:val="180"/>
          <w:jc w:val="center"/>
        </w:trPr>
        <w:tc>
          <w:tcPr>
            <w:tcW w:w="2628" w:type="dxa"/>
          </w:tcPr>
          <w:p w14:paraId="27EFE67D" w14:textId="5DAC76EA" w:rsidR="00FC28D9" w:rsidRPr="008C6C7F" w:rsidRDefault="00FC28D9" w:rsidP="00FC28D9">
            <w:pPr>
              <w:jc w:val="left"/>
              <w:rPr>
                <w:sz w:val="20"/>
                <w:szCs w:val="20"/>
              </w:rPr>
            </w:pPr>
            <w:r>
              <w:rPr>
                <w:sz w:val="20"/>
              </w:rPr>
              <w:t>Micronésie (États fédérés de)</w:t>
            </w:r>
          </w:p>
        </w:tc>
        <w:tc>
          <w:tcPr>
            <w:tcW w:w="1342" w:type="dxa"/>
          </w:tcPr>
          <w:p w14:paraId="396A2499" w14:textId="48971CCF" w:rsidR="00FC28D9" w:rsidRPr="008C6C7F" w:rsidRDefault="00FC28D9" w:rsidP="00F543F0">
            <w:pPr>
              <w:jc w:val="right"/>
              <w:rPr>
                <w:sz w:val="20"/>
                <w:szCs w:val="20"/>
              </w:rPr>
            </w:pPr>
            <w:r>
              <w:rPr>
                <w:sz w:val="20"/>
              </w:rPr>
              <w:t>20</w:t>
            </w:r>
          </w:p>
        </w:tc>
        <w:tc>
          <w:tcPr>
            <w:tcW w:w="1418" w:type="dxa"/>
          </w:tcPr>
          <w:p w14:paraId="380ADD98" w14:textId="68391753" w:rsidR="00FC28D9" w:rsidRPr="008C6C7F" w:rsidRDefault="00FC28D9" w:rsidP="00F543F0">
            <w:pPr>
              <w:jc w:val="right"/>
              <w:rPr>
                <w:sz w:val="20"/>
                <w:szCs w:val="20"/>
              </w:rPr>
            </w:pPr>
            <w:r>
              <w:rPr>
                <w:sz w:val="20"/>
              </w:rPr>
              <w:t>45</w:t>
            </w:r>
          </w:p>
        </w:tc>
        <w:tc>
          <w:tcPr>
            <w:tcW w:w="1984" w:type="dxa"/>
          </w:tcPr>
          <w:p w14:paraId="13E3EC29" w14:textId="4C5663A3" w:rsidR="00FC28D9" w:rsidRPr="008C6C7F" w:rsidRDefault="00FC28D9" w:rsidP="00F543F0">
            <w:pPr>
              <w:jc w:val="right"/>
              <w:rPr>
                <w:sz w:val="20"/>
                <w:szCs w:val="20"/>
              </w:rPr>
            </w:pPr>
            <w:r>
              <w:rPr>
                <w:sz w:val="20"/>
              </w:rPr>
              <w:t>Oui</w:t>
            </w:r>
          </w:p>
        </w:tc>
        <w:tc>
          <w:tcPr>
            <w:tcW w:w="2268" w:type="dxa"/>
          </w:tcPr>
          <w:p w14:paraId="29E78F80" w14:textId="30A564B5" w:rsidR="00FC28D9" w:rsidRPr="008C6C7F" w:rsidRDefault="00FC28D9" w:rsidP="00F543F0">
            <w:pPr>
              <w:jc w:val="right"/>
              <w:rPr>
                <w:sz w:val="20"/>
                <w:szCs w:val="20"/>
              </w:rPr>
            </w:pPr>
            <w:r>
              <w:rPr>
                <w:sz w:val="20"/>
              </w:rPr>
              <w:t>Non</w:t>
            </w:r>
          </w:p>
        </w:tc>
      </w:tr>
      <w:tr w:rsidR="00FC28D9" w:rsidRPr="008C6C7F" w14:paraId="686402EA" w14:textId="77777777" w:rsidTr="00F543F0">
        <w:trPr>
          <w:trHeight w:val="208"/>
          <w:jc w:val="center"/>
        </w:trPr>
        <w:tc>
          <w:tcPr>
            <w:tcW w:w="2628" w:type="dxa"/>
          </w:tcPr>
          <w:p w14:paraId="7B89FC46" w14:textId="3C5AD06A" w:rsidR="00FC28D9" w:rsidRPr="008C6C7F" w:rsidRDefault="00FC28D9" w:rsidP="00FC28D9">
            <w:pPr>
              <w:jc w:val="left"/>
              <w:rPr>
                <w:sz w:val="20"/>
                <w:szCs w:val="20"/>
              </w:rPr>
            </w:pPr>
            <w:r>
              <w:rPr>
                <w:sz w:val="20"/>
              </w:rPr>
              <w:t>Nauru</w:t>
            </w:r>
          </w:p>
        </w:tc>
        <w:tc>
          <w:tcPr>
            <w:tcW w:w="1342" w:type="dxa"/>
          </w:tcPr>
          <w:p w14:paraId="779FFA45" w14:textId="7140BB18" w:rsidR="00FC28D9" w:rsidRPr="008C6C7F" w:rsidRDefault="00FC28D9" w:rsidP="00F543F0">
            <w:pPr>
              <w:jc w:val="right"/>
              <w:rPr>
                <w:sz w:val="20"/>
                <w:szCs w:val="20"/>
              </w:rPr>
            </w:pPr>
            <w:r>
              <w:rPr>
                <w:sz w:val="20"/>
              </w:rPr>
              <w:t>10</w:t>
            </w:r>
          </w:p>
        </w:tc>
        <w:tc>
          <w:tcPr>
            <w:tcW w:w="1418" w:type="dxa"/>
          </w:tcPr>
          <w:p w14:paraId="4F51182F" w14:textId="5B566FCB" w:rsidR="00FC28D9" w:rsidRPr="008C6C7F" w:rsidRDefault="00FC28D9" w:rsidP="00F543F0">
            <w:pPr>
              <w:jc w:val="right"/>
              <w:rPr>
                <w:sz w:val="20"/>
                <w:szCs w:val="20"/>
              </w:rPr>
            </w:pPr>
            <w:r>
              <w:rPr>
                <w:sz w:val="20"/>
              </w:rPr>
              <w:t>10</w:t>
            </w:r>
          </w:p>
        </w:tc>
        <w:tc>
          <w:tcPr>
            <w:tcW w:w="1984" w:type="dxa"/>
          </w:tcPr>
          <w:p w14:paraId="7519AB4C" w14:textId="1F357C0E" w:rsidR="00FC28D9" w:rsidRPr="008C6C7F" w:rsidRDefault="00FC28D9" w:rsidP="00F543F0">
            <w:pPr>
              <w:jc w:val="right"/>
              <w:rPr>
                <w:sz w:val="20"/>
                <w:szCs w:val="20"/>
              </w:rPr>
            </w:pPr>
            <w:r>
              <w:rPr>
                <w:sz w:val="20"/>
              </w:rPr>
              <w:t>Non</w:t>
            </w:r>
          </w:p>
        </w:tc>
        <w:tc>
          <w:tcPr>
            <w:tcW w:w="2268" w:type="dxa"/>
          </w:tcPr>
          <w:p w14:paraId="74CD75D9" w14:textId="54153457" w:rsidR="00FC28D9" w:rsidRPr="008C6C7F" w:rsidRDefault="00FC28D9" w:rsidP="00F543F0">
            <w:pPr>
              <w:jc w:val="right"/>
              <w:rPr>
                <w:sz w:val="20"/>
                <w:szCs w:val="20"/>
              </w:rPr>
            </w:pPr>
            <w:r>
              <w:rPr>
                <w:sz w:val="20"/>
              </w:rPr>
              <w:t>Non</w:t>
            </w:r>
          </w:p>
        </w:tc>
      </w:tr>
      <w:tr w:rsidR="00FC28D9" w:rsidRPr="008C6C7F" w14:paraId="0752FE84" w14:textId="77777777" w:rsidTr="00F543F0">
        <w:trPr>
          <w:trHeight w:val="198"/>
          <w:jc w:val="center"/>
        </w:trPr>
        <w:tc>
          <w:tcPr>
            <w:tcW w:w="2628" w:type="dxa"/>
          </w:tcPr>
          <w:p w14:paraId="5FD0CA3C" w14:textId="02FA5172" w:rsidR="00FC28D9" w:rsidRPr="008C6C7F" w:rsidRDefault="00FC28D9" w:rsidP="00FC28D9">
            <w:pPr>
              <w:jc w:val="left"/>
              <w:rPr>
                <w:sz w:val="20"/>
                <w:szCs w:val="20"/>
              </w:rPr>
            </w:pPr>
            <w:r>
              <w:rPr>
                <w:sz w:val="20"/>
              </w:rPr>
              <w:t>Nioué</w:t>
            </w:r>
          </w:p>
        </w:tc>
        <w:tc>
          <w:tcPr>
            <w:tcW w:w="1342" w:type="dxa"/>
          </w:tcPr>
          <w:p w14:paraId="67EB49F8" w14:textId="1E0BA420" w:rsidR="00FC28D9" w:rsidRPr="008C6C7F" w:rsidRDefault="00FC28D9" w:rsidP="00F543F0">
            <w:pPr>
              <w:jc w:val="right"/>
              <w:rPr>
                <w:sz w:val="20"/>
                <w:szCs w:val="20"/>
              </w:rPr>
            </w:pPr>
            <w:r>
              <w:rPr>
                <w:sz w:val="20"/>
              </w:rPr>
              <w:t>4</w:t>
            </w:r>
          </w:p>
        </w:tc>
        <w:tc>
          <w:tcPr>
            <w:tcW w:w="1418" w:type="dxa"/>
          </w:tcPr>
          <w:p w14:paraId="488197B2" w14:textId="3FA43040" w:rsidR="00FC28D9" w:rsidRPr="008C6C7F" w:rsidRDefault="00FC28D9" w:rsidP="00F543F0">
            <w:pPr>
              <w:jc w:val="right"/>
              <w:rPr>
                <w:sz w:val="20"/>
                <w:szCs w:val="20"/>
              </w:rPr>
            </w:pPr>
            <w:r>
              <w:rPr>
                <w:sz w:val="20"/>
              </w:rPr>
              <w:t>3</w:t>
            </w:r>
          </w:p>
        </w:tc>
        <w:tc>
          <w:tcPr>
            <w:tcW w:w="1984" w:type="dxa"/>
          </w:tcPr>
          <w:p w14:paraId="2EA55105" w14:textId="61E4E3E0" w:rsidR="00FC28D9" w:rsidRPr="008C6C7F" w:rsidRDefault="00FC28D9" w:rsidP="00F543F0">
            <w:pPr>
              <w:jc w:val="right"/>
              <w:rPr>
                <w:sz w:val="20"/>
                <w:szCs w:val="20"/>
              </w:rPr>
            </w:pPr>
            <w:r>
              <w:rPr>
                <w:sz w:val="20"/>
              </w:rPr>
              <w:t>Non</w:t>
            </w:r>
          </w:p>
        </w:tc>
        <w:tc>
          <w:tcPr>
            <w:tcW w:w="2268" w:type="dxa"/>
          </w:tcPr>
          <w:p w14:paraId="1721FFFD" w14:textId="4C85DD79" w:rsidR="00FC28D9" w:rsidRPr="008C6C7F" w:rsidRDefault="00FC28D9" w:rsidP="00F543F0">
            <w:pPr>
              <w:jc w:val="right"/>
              <w:rPr>
                <w:sz w:val="20"/>
                <w:szCs w:val="20"/>
              </w:rPr>
            </w:pPr>
            <w:r>
              <w:rPr>
                <w:sz w:val="20"/>
              </w:rPr>
              <w:t>Non</w:t>
            </w:r>
          </w:p>
        </w:tc>
      </w:tr>
      <w:tr w:rsidR="00FC28D9" w:rsidRPr="008C6C7F" w14:paraId="657D3E65" w14:textId="77777777" w:rsidTr="00F543F0">
        <w:trPr>
          <w:trHeight w:val="208"/>
          <w:jc w:val="center"/>
        </w:trPr>
        <w:tc>
          <w:tcPr>
            <w:tcW w:w="2628" w:type="dxa"/>
          </w:tcPr>
          <w:p w14:paraId="15FABAD7" w14:textId="58133B35" w:rsidR="00FC28D9" w:rsidRPr="008C6C7F" w:rsidRDefault="00FC28D9" w:rsidP="00FC28D9">
            <w:pPr>
              <w:jc w:val="left"/>
              <w:rPr>
                <w:sz w:val="20"/>
                <w:szCs w:val="20"/>
              </w:rPr>
            </w:pPr>
            <w:r>
              <w:rPr>
                <w:sz w:val="20"/>
              </w:rPr>
              <w:t>Palaos</w:t>
            </w:r>
          </w:p>
        </w:tc>
        <w:tc>
          <w:tcPr>
            <w:tcW w:w="1342" w:type="dxa"/>
          </w:tcPr>
          <w:p w14:paraId="4EDE7603" w14:textId="18DBCBD0" w:rsidR="00FC28D9" w:rsidRPr="008C6C7F" w:rsidRDefault="00FC28D9" w:rsidP="00F543F0">
            <w:pPr>
              <w:jc w:val="right"/>
              <w:rPr>
                <w:sz w:val="20"/>
                <w:szCs w:val="20"/>
              </w:rPr>
            </w:pPr>
            <w:r>
              <w:rPr>
                <w:sz w:val="20"/>
              </w:rPr>
              <w:t>15</w:t>
            </w:r>
          </w:p>
        </w:tc>
        <w:tc>
          <w:tcPr>
            <w:tcW w:w="1418" w:type="dxa"/>
          </w:tcPr>
          <w:p w14:paraId="47623BDD" w14:textId="4326A5C2" w:rsidR="00FC28D9" w:rsidRPr="008C6C7F" w:rsidRDefault="00FC28D9" w:rsidP="00F543F0">
            <w:pPr>
              <w:jc w:val="right"/>
              <w:rPr>
                <w:sz w:val="20"/>
                <w:szCs w:val="20"/>
              </w:rPr>
            </w:pPr>
            <w:r>
              <w:rPr>
                <w:sz w:val="20"/>
              </w:rPr>
              <w:t>57</w:t>
            </w:r>
          </w:p>
        </w:tc>
        <w:tc>
          <w:tcPr>
            <w:tcW w:w="1984" w:type="dxa"/>
          </w:tcPr>
          <w:p w14:paraId="1E9F60E8" w14:textId="2506EA75" w:rsidR="00FC28D9" w:rsidRPr="008C6C7F" w:rsidRDefault="00FC28D9" w:rsidP="00F543F0">
            <w:pPr>
              <w:jc w:val="right"/>
              <w:rPr>
                <w:sz w:val="20"/>
                <w:szCs w:val="20"/>
              </w:rPr>
            </w:pPr>
            <w:r>
              <w:rPr>
                <w:sz w:val="20"/>
              </w:rPr>
              <w:t>Non</w:t>
            </w:r>
          </w:p>
        </w:tc>
        <w:tc>
          <w:tcPr>
            <w:tcW w:w="2268" w:type="dxa"/>
          </w:tcPr>
          <w:p w14:paraId="63557307" w14:textId="576CAEC1" w:rsidR="00FC28D9" w:rsidRPr="008C6C7F" w:rsidRDefault="00FC28D9" w:rsidP="00F543F0">
            <w:pPr>
              <w:jc w:val="right"/>
              <w:rPr>
                <w:sz w:val="20"/>
                <w:szCs w:val="20"/>
              </w:rPr>
            </w:pPr>
            <w:r>
              <w:rPr>
                <w:sz w:val="20"/>
              </w:rPr>
              <w:t>Non</w:t>
            </w:r>
          </w:p>
        </w:tc>
      </w:tr>
      <w:tr w:rsidR="00FC28D9" w:rsidRPr="008C6C7F" w14:paraId="369F21CA" w14:textId="77777777" w:rsidTr="00F543F0">
        <w:trPr>
          <w:trHeight w:val="50"/>
          <w:jc w:val="center"/>
        </w:trPr>
        <w:tc>
          <w:tcPr>
            <w:tcW w:w="2628" w:type="dxa"/>
          </w:tcPr>
          <w:p w14:paraId="4C3B93AC" w14:textId="74D35451" w:rsidR="00FC28D9" w:rsidRPr="008C6C7F" w:rsidRDefault="00FC28D9" w:rsidP="00FC28D9">
            <w:pPr>
              <w:jc w:val="left"/>
              <w:rPr>
                <w:sz w:val="20"/>
                <w:szCs w:val="20"/>
              </w:rPr>
            </w:pPr>
            <w:r>
              <w:rPr>
                <w:sz w:val="20"/>
              </w:rPr>
              <w:t>Samoa</w:t>
            </w:r>
          </w:p>
        </w:tc>
        <w:tc>
          <w:tcPr>
            <w:tcW w:w="1342" w:type="dxa"/>
          </w:tcPr>
          <w:p w14:paraId="249D15C9" w14:textId="3CB1C9FC" w:rsidR="00FC28D9" w:rsidRPr="008C6C7F" w:rsidRDefault="00FC28D9" w:rsidP="00F543F0">
            <w:pPr>
              <w:jc w:val="right"/>
              <w:rPr>
                <w:sz w:val="20"/>
                <w:szCs w:val="20"/>
              </w:rPr>
            </w:pPr>
            <w:r>
              <w:rPr>
                <w:sz w:val="20"/>
              </w:rPr>
              <w:t>54</w:t>
            </w:r>
          </w:p>
        </w:tc>
        <w:tc>
          <w:tcPr>
            <w:tcW w:w="1418" w:type="dxa"/>
          </w:tcPr>
          <w:p w14:paraId="395993DD" w14:textId="0B9E9F78" w:rsidR="00FC28D9" w:rsidRPr="008C6C7F" w:rsidRDefault="00FC28D9" w:rsidP="00F543F0">
            <w:pPr>
              <w:jc w:val="right"/>
              <w:rPr>
                <w:sz w:val="20"/>
                <w:szCs w:val="20"/>
              </w:rPr>
            </w:pPr>
            <w:r>
              <w:rPr>
                <w:sz w:val="20"/>
              </w:rPr>
              <w:t>82</w:t>
            </w:r>
          </w:p>
        </w:tc>
        <w:tc>
          <w:tcPr>
            <w:tcW w:w="1984" w:type="dxa"/>
          </w:tcPr>
          <w:p w14:paraId="3C8A68F1" w14:textId="15E8BB6C" w:rsidR="00FC28D9" w:rsidRPr="008C6C7F" w:rsidRDefault="00FC28D9" w:rsidP="00F543F0">
            <w:pPr>
              <w:jc w:val="right"/>
              <w:rPr>
                <w:sz w:val="20"/>
                <w:szCs w:val="20"/>
              </w:rPr>
            </w:pPr>
            <w:r>
              <w:rPr>
                <w:sz w:val="20"/>
              </w:rPr>
              <w:t>Oui</w:t>
            </w:r>
          </w:p>
        </w:tc>
        <w:tc>
          <w:tcPr>
            <w:tcW w:w="2268" w:type="dxa"/>
          </w:tcPr>
          <w:p w14:paraId="24E8AF5B" w14:textId="12EF4458" w:rsidR="00FC28D9" w:rsidRPr="008C6C7F" w:rsidRDefault="00FC28D9" w:rsidP="00F543F0">
            <w:pPr>
              <w:jc w:val="right"/>
              <w:rPr>
                <w:sz w:val="20"/>
                <w:szCs w:val="20"/>
              </w:rPr>
            </w:pPr>
            <w:r>
              <w:rPr>
                <w:sz w:val="20"/>
              </w:rPr>
              <w:t>Oui (obligatoire)</w:t>
            </w:r>
          </w:p>
        </w:tc>
      </w:tr>
      <w:tr w:rsidR="00FC28D9" w:rsidRPr="008C6C7F" w14:paraId="189507F2" w14:textId="77777777" w:rsidTr="00F543F0">
        <w:trPr>
          <w:trHeight w:val="179"/>
          <w:jc w:val="center"/>
        </w:trPr>
        <w:tc>
          <w:tcPr>
            <w:tcW w:w="2628" w:type="dxa"/>
          </w:tcPr>
          <w:p w14:paraId="73F63AC3" w14:textId="6A56A621" w:rsidR="00FC28D9" w:rsidRPr="008C6C7F" w:rsidRDefault="00FC28D9" w:rsidP="00FC28D9">
            <w:pPr>
              <w:jc w:val="left"/>
              <w:rPr>
                <w:sz w:val="20"/>
                <w:szCs w:val="20"/>
              </w:rPr>
            </w:pPr>
            <w:r>
              <w:rPr>
                <w:sz w:val="20"/>
              </w:rPr>
              <w:t>Îles Salomon</w:t>
            </w:r>
          </w:p>
        </w:tc>
        <w:tc>
          <w:tcPr>
            <w:tcW w:w="1342" w:type="dxa"/>
          </w:tcPr>
          <w:p w14:paraId="48394F8A" w14:textId="5F5866AE" w:rsidR="00FC28D9" w:rsidRPr="008C6C7F" w:rsidRDefault="00FC28D9" w:rsidP="00F543F0">
            <w:pPr>
              <w:jc w:val="right"/>
              <w:rPr>
                <w:sz w:val="20"/>
                <w:szCs w:val="20"/>
              </w:rPr>
            </w:pPr>
            <w:r>
              <w:rPr>
                <w:sz w:val="20"/>
              </w:rPr>
              <w:t>88</w:t>
            </w:r>
          </w:p>
        </w:tc>
        <w:tc>
          <w:tcPr>
            <w:tcW w:w="1418" w:type="dxa"/>
          </w:tcPr>
          <w:p w14:paraId="59AD2EFB" w14:textId="5D6801DE" w:rsidR="00FC28D9" w:rsidRPr="008C6C7F" w:rsidRDefault="00FC28D9" w:rsidP="00F543F0">
            <w:pPr>
              <w:jc w:val="right"/>
              <w:rPr>
                <w:sz w:val="20"/>
                <w:szCs w:val="20"/>
              </w:rPr>
            </w:pPr>
            <w:r>
              <w:rPr>
                <w:sz w:val="20"/>
              </w:rPr>
              <w:t>162</w:t>
            </w:r>
          </w:p>
        </w:tc>
        <w:tc>
          <w:tcPr>
            <w:tcW w:w="1984" w:type="dxa"/>
          </w:tcPr>
          <w:p w14:paraId="63F048D2" w14:textId="2B081AA4" w:rsidR="00FC28D9" w:rsidRPr="008C6C7F" w:rsidRDefault="00FC28D9" w:rsidP="00F543F0">
            <w:pPr>
              <w:jc w:val="right"/>
              <w:rPr>
                <w:sz w:val="20"/>
                <w:szCs w:val="20"/>
              </w:rPr>
            </w:pPr>
            <w:r>
              <w:rPr>
                <w:sz w:val="20"/>
              </w:rPr>
              <w:t>Oui</w:t>
            </w:r>
          </w:p>
        </w:tc>
        <w:tc>
          <w:tcPr>
            <w:tcW w:w="2268" w:type="dxa"/>
          </w:tcPr>
          <w:p w14:paraId="142680E0" w14:textId="001DA95B" w:rsidR="00FC28D9" w:rsidRPr="008C6C7F" w:rsidRDefault="00FC28D9" w:rsidP="00F543F0">
            <w:pPr>
              <w:jc w:val="right"/>
              <w:rPr>
                <w:sz w:val="20"/>
                <w:szCs w:val="20"/>
              </w:rPr>
            </w:pPr>
            <w:r>
              <w:rPr>
                <w:sz w:val="20"/>
              </w:rPr>
              <w:t>Oui (obligatoire)</w:t>
            </w:r>
          </w:p>
        </w:tc>
      </w:tr>
      <w:tr w:rsidR="00FC28D9" w:rsidRPr="008C6C7F" w14:paraId="2BF0142C" w14:textId="77777777" w:rsidTr="00F543F0">
        <w:trPr>
          <w:trHeight w:val="208"/>
          <w:jc w:val="center"/>
        </w:trPr>
        <w:tc>
          <w:tcPr>
            <w:tcW w:w="2628" w:type="dxa"/>
          </w:tcPr>
          <w:p w14:paraId="29E23152" w14:textId="19301FD3" w:rsidR="00FC28D9" w:rsidRPr="008C6C7F" w:rsidRDefault="00FC28D9" w:rsidP="00FC28D9">
            <w:pPr>
              <w:jc w:val="left"/>
              <w:rPr>
                <w:sz w:val="20"/>
                <w:szCs w:val="20"/>
              </w:rPr>
            </w:pPr>
            <w:r>
              <w:rPr>
                <w:sz w:val="20"/>
              </w:rPr>
              <w:t>Tonga</w:t>
            </w:r>
          </w:p>
        </w:tc>
        <w:tc>
          <w:tcPr>
            <w:tcW w:w="1342" w:type="dxa"/>
          </w:tcPr>
          <w:p w14:paraId="658AD3B4" w14:textId="7A1C879F" w:rsidR="00FC28D9" w:rsidRPr="008C6C7F" w:rsidRDefault="00FC28D9" w:rsidP="00F543F0">
            <w:pPr>
              <w:jc w:val="right"/>
              <w:rPr>
                <w:sz w:val="20"/>
                <w:szCs w:val="20"/>
              </w:rPr>
            </w:pPr>
            <w:r>
              <w:rPr>
                <w:sz w:val="20"/>
              </w:rPr>
              <w:t>23</w:t>
            </w:r>
          </w:p>
        </w:tc>
        <w:tc>
          <w:tcPr>
            <w:tcW w:w="1418" w:type="dxa"/>
          </w:tcPr>
          <w:p w14:paraId="19E89415" w14:textId="338BE722" w:rsidR="00FC28D9" w:rsidRPr="008C6C7F" w:rsidRDefault="00FC28D9" w:rsidP="00F543F0">
            <w:pPr>
              <w:jc w:val="right"/>
              <w:rPr>
                <w:sz w:val="20"/>
                <w:szCs w:val="20"/>
              </w:rPr>
            </w:pPr>
            <w:r>
              <w:rPr>
                <w:sz w:val="20"/>
              </w:rPr>
              <w:t>35</w:t>
            </w:r>
          </w:p>
        </w:tc>
        <w:tc>
          <w:tcPr>
            <w:tcW w:w="1984" w:type="dxa"/>
          </w:tcPr>
          <w:p w14:paraId="0A85AE7E" w14:textId="70F2BDEC" w:rsidR="00FC28D9" w:rsidRPr="008C6C7F" w:rsidRDefault="00FC28D9" w:rsidP="00F543F0">
            <w:pPr>
              <w:jc w:val="right"/>
              <w:rPr>
                <w:sz w:val="20"/>
                <w:szCs w:val="20"/>
              </w:rPr>
            </w:pPr>
            <w:r>
              <w:rPr>
                <w:sz w:val="20"/>
              </w:rPr>
              <w:t>Oui</w:t>
            </w:r>
          </w:p>
        </w:tc>
        <w:tc>
          <w:tcPr>
            <w:tcW w:w="2268" w:type="dxa"/>
          </w:tcPr>
          <w:p w14:paraId="4583C87A" w14:textId="7F790670" w:rsidR="00FC28D9" w:rsidRPr="008C6C7F" w:rsidRDefault="00FC28D9" w:rsidP="00F543F0">
            <w:pPr>
              <w:jc w:val="right"/>
              <w:rPr>
                <w:sz w:val="20"/>
                <w:szCs w:val="20"/>
              </w:rPr>
            </w:pPr>
            <w:r>
              <w:rPr>
                <w:sz w:val="20"/>
              </w:rPr>
              <w:t>Non</w:t>
            </w:r>
          </w:p>
        </w:tc>
      </w:tr>
      <w:tr w:rsidR="00FC28D9" w:rsidRPr="008C6C7F" w14:paraId="5CBF5FBE" w14:textId="77777777" w:rsidTr="00F543F0">
        <w:trPr>
          <w:trHeight w:val="198"/>
          <w:jc w:val="center"/>
        </w:trPr>
        <w:tc>
          <w:tcPr>
            <w:tcW w:w="2628" w:type="dxa"/>
          </w:tcPr>
          <w:p w14:paraId="0EB4BF6F" w14:textId="6641A157" w:rsidR="00FC28D9" w:rsidRPr="008C6C7F" w:rsidRDefault="00FC28D9" w:rsidP="00FC28D9">
            <w:pPr>
              <w:jc w:val="left"/>
              <w:rPr>
                <w:sz w:val="20"/>
                <w:szCs w:val="20"/>
              </w:rPr>
            </w:pPr>
            <w:r>
              <w:rPr>
                <w:sz w:val="20"/>
              </w:rPr>
              <w:t>Tuvalu</w:t>
            </w:r>
          </w:p>
        </w:tc>
        <w:tc>
          <w:tcPr>
            <w:tcW w:w="1342" w:type="dxa"/>
          </w:tcPr>
          <w:p w14:paraId="4720B26E" w14:textId="192ECD4F" w:rsidR="00FC28D9" w:rsidRPr="008C6C7F" w:rsidRDefault="00FC28D9" w:rsidP="00F543F0">
            <w:pPr>
              <w:jc w:val="right"/>
              <w:rPr>
                <w:sz w:val="20"/>
                <w:szCs w:val="20"/>
              </w:rPr>
            </w:pPr>
            <w:r>
              <w:rPr>
                <w:sz w:val="20"/>
              </w:rPr>
              <w:t>13</w:t>
            </w:r>
          </w:p>
        </w:tc>
        <w:tc>
          <w:tcPr>
            <w:tcW w:w="1418" w:type="dxa"/>
          </w:tcPr>
          <w:p w14:paraId="4C6A0D23" w14:textId="33870DE4" w:rsidR="00FC28D9" w:rsidRPr="008C6C7F" w:rsidRDefault="00FC28D9" w:rsidP="00F543F0">
            <w:pPr>
              <w:jc w:val="right"/>
              <w:rPr>
                <w:sz w:val="20"/>
                <w:szCs w:val="20"/>
              </w:rPr>
            </w:pPr>
            <w:r>
              <w:rPr>
                <w:sz w:val="20"/>
              </w:rPr>
              <w:t>20</w:t>
            </w:r>
          </w:p>
        </w:tc>
        <w:tc>
          <w:tcPr>
            <w:tcW w:w="1984" w:type="dxa"/>
          </w:tcPr>
          <w:p w14:paraId="1B86D621" w14:textId="39894508" w:rsidR="00FC28D9" w:rsidRPr="008C6C7F" w:rsidRDefault="00FC28D9" w:rsidP="00F543F0">
            <w:pPr>
              <w:jc w:val="right"/>
              <w:rPr>
                <w:sz w:val="20"/>
                <w:szCs w:val="20"/>
              </w:rPr>
            </w:pPr>
            <w:r>
              <w:rPr>
                <w:sz w:val="20"/>
              </w:rPr>
              <w:t>Non</w:t>
            </w:r>
          </w:p>
        </w:tc>
        <w:tc>
          <w:tcPr>
            <w:tcW w:w="2268" w:type="dxa"/>
          </w:tcPr>
          <w:p w14:paraId="1ED15E5F" w14:textId="60F8FF35" w:rsidR="00FC28D9" w:rsidRPr="008C6C7F" w:rsidRDefault="00FC28D9" w:rsidP="00F543F0">
            <w:pPr>
              <w:jc w:val="right"/>
              <w:rPr>
                <w:sz w:val="20"/>
                <w:szCs w:val="20"/>
              </w:rPr>
            </w:pPr>
            <w:r>
              <w:rPr>
                <w:sz w:val="20"/>
              </w:rPr>
              <w:t>Non</w:t>
            </w:r>
          </w:p>
        </w:tc>
      </w:tr>
      <w:tr w:rsidR="00FC28D9" w:rsidRPr="008C6C7F" w14:paraId="7A10237D" w14:textId="77777777" w:rsidTr="00F543F0">
        <w:trPr>
          <w:trHeight w:val="50"/>
          <w:jc w:val="center"/>
        </w:trPr>
        <w:tc>
          <w:tcPr>
            <w:tcW w:w="2628" w:type="dxa"/>
          </w:tcPr>
          <w:p w14:paraId="65653D74" w14:textId="7ED76F94" w:rsidR="00FC28D9" w:rsidRPr="008C6C7F" w:rsidRDefault="00FC28D9" w:rsidP="00FC28D9">
            <w:pPr>
              <w:jc w:val="left"/>
              <w:rPr>
                <w:sz w:val="20"/>
                <w:szCs w:val="20"/>
              </w:rPr>
            </w:pPr>
            <w:r>
              <w:rPr>
                <w:sz w:val="20"/>
              </w:rPr>
              <w:t>Vanuatu</w:t>
            </w:r>
          </w:p>
        </w:tc>
        <w:tc>
          <w:tcPr>
            <w:tcW w:w="1342" w:type="dxa"/>
          </w:tcPr>
          <w:p w14:paraId="77F3673A" w14:textId="5F2CB486" w:rsidR="00FC28D9" w:rsidRPr="008C6C7F" w:rsidRDefault="00FC28D9" w:rsidP="00F543F0">
            <w:pPr>
              <w:jc w:val="right"/>
              <w:rPr>
                <w:sz w:val="20"/>
                <w:szCs w:val="20"/>
              </w:rPr>
            </w:pPr>
            <w:r>
              <w:rPr>
                <w:sz w:val="20"/>
              </w:rPr>
              <w:t>24</w:t>
            </w:r>
          </w:p>
        </w:tc>
        <w:tc>
          <w:tcPr>
            <w:tcW w:w="1418" w:type="dxa"/>
          </w:tcPr>
          <w:p w14:paraId="4FCC0D5C" w14:textId="51166A92" w:rsidR="00FC28D9" w:rsidRPr="008C6C7F" w:rsidRDefault="00FC28D9" w:rsidP="00F543F0">
            <w:pPr>
              <w:jc w:val="right"/>
              <w:rPr>
                <w:sz w:val="20"/>
                <w:szCs w:val="20"/>
              </w:rPr>
            </w:pPr>
            <w:r>
              <w:rPr>
                <w:sz w:val="20"/>
              </w:rPr>
              <w:t>54</w:t>
            </w:r>
          </w:p>
        </w:tc>
        <w:tc>
          <w:tcPr>
            <w:tcW w:w="1984" w:type="dxa"/>
          </w:tcPr>
          <w:p w14:paraId="622974D6" w14:textId="2B6CF75A" w:rsidR="00FC28D9" w:rsidRPr="008C6C7F" w:rsidRDefault="00FC28D9" w:rsidP="00F543F0">
            <w:pPr>
              <w:jc w:val="right"/>
              <w:rPr>
                <w:sz w:val="20"/>
                <w:szCs w:val="20"/>
              </w:rPr>
            </w:pPr>
            <w:r>
              <w:rPr>
                <w:sz w:val="20"/>
              </w:rPr>
              <w:t>Oui</w:t>
            </w:r>
          </w:p>
        </w:tc>
        <w:tc>
          <w:tcPr>
            <w:tcW w:w="2268" w:type="dxa"/>
          </w:tcPr>
          <w:p w14:paraId="6B741D97" w14:textId="0CF6C32E" w:rsidR="00FC28D9" w:rsidRPr="008C6C7F" w:rsidRDefault="00FC28D9" w:rsidP="00F543F0">
            <w:pPr>
              <w:jc w:val="right"/>
              <w:rPr>
                <w:sz w:val="20"/>
                <w:szCs w:val="20"/>
              </w:rPr>
            </w:pPr>
            <w:r>
              <w:rPr>
                <w:sz w:val="20"/>
              </w:rPr>
              <w:t>Oui (obligatoire)</w:t>
            </w:r>
          </w:p>
        </w:tc>
      </w:tr>
      <w:tr w:rsidR="00FC28D9" w:rsidRPr="008C6C7F" w14:paraId="75940E59" w14:textId="77777777" w:rsidTr="00F543F0">
        <w:trPr>
          <w:trHeight w:val="198"/>
          <w:jc w:val="center"/>
        </w:trPr>
        <w:tc>
          <w:tcPr>
            <w:tcW w:w="2628" w:type="dxa"/>
          </w:tcPr>
          <w:p w14:paraId="13CF7242" w14:textId="29E06CF7" w:rsidR="00FC28D9" w:rsidRPr="008C6C7F" w:rsidRDefault="00FC28D9" w:rsidP="00FC28D9">
            <w:pPr>
              <w:rPr>
                <w:sz w:val="20"/>
                <w:szCs w:val="20"/>
              </w:rPr>
            </w:pPr>
            <w:r>
              <w:rPr>
                <w:b/>
                <w:sz w:val="20"/>
              </w:rPr>
              <w:t>Total</w:t>
            </w:r>
          </w:p>
        </w:tc>
        <w:tc>
          <w:tcPr>
            <w:tcW w:w="1342" w:type="dxa"/>
          </w:tcPr>
          <w:p w14:paraId="185F07E6" w14:textId="72ED85AE" w:rsidR="00FC28D9" w:rsidRPr="008C6C7F" w:rsidRDefault="00FC28D9" w:rsidP="00F543F0">
            <w:pPr>
              <w:jc w:val="right"/>
              <w:rPr>
                <w:b/>
                <w:bCs/>
                <w:sz w:val="20"/>
                <w:szCs w:val="20"/>
              </w:rPr>
            </w:pPr>
            <w:r>
              <w:rPr>
                <w:b/>
                <w:sz w:val="20"/>
              </w:rPr>
              <w:t>281</w:t>
            </w:r>
          </w:p>
        </w:tc>
        <w:tc>
          <w:tcPr>
            <w:tcW w:w="1418" w:type="dxa"/>
          </w:tcPr>
          <w:p w14:paraId="10BEC5B2" w14:textId="5CF35F1D" w:rsidR="00FC28D9" w:rsidRPr="008C6C7F" w:rsidRDefault="00FC28D9" w:rsidP="00F543F0">
            <w:pPr>
              <w:jc w:val="right"/>
              <w:rPr>
                <w:b/>
                <w:bCs/>
                <w:sz w:val="20"/>
                <w:szCs w:val="20"/>
              </w:rPr>
            </w:pPr>
            <w:r>
              <w:rPr>
                <w:b/>
                <w:sz w:val="20"/>
              </w:rPr>
              <w:t>541</w:t>
            </w:r>
          </w:p>
        </w:tc>
        <w:tc>
          <w:tcPr>
            <w:tcW w:w="1984" w:type="dxa"/>
          </w:tcPr>
          <w:p w14:paraId="01B2E78E" w14:textId="3395A915" w:rsidR="00FC28D9" w:rsidRPr="008C6C7F" w:rsidRDefault="00FC28D9" w:rsidP="00F543F0">
            <w:pPr>
              <w:jc w:val="right"/>
              <w:rPr>
                <w:b/>
                <w:bCs/>
                <w:sz w:val="20"/>
                <w:szCs w:val="20"/>
              </w:rPr>
            </w:pPr>
            <w:r>
              <w:rPr>
                <w:b/>
                <w:sz w:val="20"/>
              </w:rPr>
              <w:t>5</w:t>
            </w:r>
          </w:p>
        </w:tc>
        <w:tc>
          <w:tcPr>
            <w:tcW w:w="2268" w:type="dxa"/>
          </w:tcPr>
          <w:p w14:paraId="4769D44E" w14:textId="0F844C6B" w:rsidR="00FC28D9" w:rsidRPr="008C6C7F" w:rsidRDefault="00FC28D9" w:rsidP="00F543F0">
            <w:pPr>
              <w:jc w:val="right"/>
              <w:rPr>
                <w:b/>
                <w:bCs/>
                <w:sz w:val="20"/>
                <w:szCs w:val="20"/>
              </w:rPr>
            </w:pPr>
            <w:r>
              <w:rPr>
                <w:b/>
                <w:sz w:val="20"/>
              </w:rPr>
              <w:t>3</w:t>
            </w:r>
          </w:p>
        </w:tc>
      </w:tr>
    </w:tbl>
    <w:p w14:paraId="3B59763B" w14:textId="0D06E33A" w:rsidR="0070038F" w:rsidRDefault="0070038F" w:rsidP="002C2C32">
      <w:pPr>
        <w:pStyle w:val="Heading1"/>
        <w:keepNext/>
        <w:numPr>
          <w:ilvl w:val="0"/>
          <w:numId w:val="0"/>
        </w:numPr>
        <w:spacing w:before="240"/>
      </w:pPr>
      <w:r>
        <w:rPr>
          <w:i/>
          <w:u w:val="single"/>
        </w:rPr>
        <w:t>Entretien des équipements de réfrigération domestique, commerciale, industrielle, de transport frigorifique et de réfrigération pour la pêche</w:t>
      </w:r>
      <w:r>
        <w:rPr>
          <w:i/>
        </w:rPr>
        <w:t xml:space="preserve"> </w:t>
      </w:r>
    </w:p>
    <w:p w14:paraId="79D553C0" w14:textId="745F4434" w:rsidR="00916B02" w:rsidRDefault="00E777E7" w:rsidP="00402668">
      <w:pPr>
        <w:pStyle w:val="Heading1"/>
        <w:spacing w:before="240"/>
      </w:pPr>
      <w:r>
        <w:t>Il a été identifié que tous les PIP possèdent un sous-secteur de l’entretien des appareils de réfrigération domestique consommant du HFC</w:t>
      </w:r>
      <w:r>
        <w:noBreakHyphen/>
        <w:t>134a ; toutefois, un nombre égal d’appareils fonctionnant au R-600a, neufs ou déjà installés, a également été trouvé, ce qui indique une tendance encourageante vers cette solution de remplacement. La consommation de HFC dans ce sous-secteur est relativement faible comparativement aux autre</w:t>
      </w:r>
      <w:r w:rsidR="005350FA">
        <w:t>s</w:t>
      </w:r>
      <w:r>
        <w:t xml:space="preserve"> sous-secteurs de l’entretien. </w:t>
      </w:r>
    </w:p>
    <w:p w14:paraId="312603E8" w14:textId="151AFEE5" w:rsidR="00963CC5" w:rsidRDefault="00EF1CBF" w:rsidP="00402668">
      <w:pPr>
        <w:pStyle w:val="Heading1"/>
        <w:spacing w:before="240"/>
        <w:rPr>
          <w:rFonts w:eastAsia="SimSun"/>
          <w:bCs/>
          <w:color w:val="0D0D0D" w:themeColor="text1" w:themeTint="F2"/>
        </w:rPr>
      </w:pPr>
      <w:r>
        <w:t>Le sous-secteur de la réfrigération commerciale, incluant les équipements de réfrigération commerciale autonomes et d’autres équipements de taille commerciale, est le troisième sous-secteur le plus consommateur de HFC en tonnes d’équivalent CO</w:t>
      </w:r>
      <w:r>
        <w:rPr>
          <w:vertAlign w:val="subscript"/>
        </w:rPr>
        <w:t>2</w:t>
      </w:r>
      <w:r>
        <w:t>, et il consomme le plus grand éventail de HFC (par ordre de prévalence : R-404A, HFC</w:t>
      </w:r>
      <w:r>
        <w:noBreakHyphen/>
        <w:t>134A, R</w:t>
      </w:r>
      <w:r>
        <w:noBreakHyphen/>
        <w:t xml:space="preserve">407C, R-507A, R-407A et R-513A). Les deux substances les plus employées dans ce sous-secteur sont le HFC-134a et le R-404A (correspondant respectivement à 45 et 44 pour cent de la consommation en </w:t>
      </w:r>
      <w:proofErr w:type="spellStart"/>
      <w:r>
        <w:t>tm</w:t>
      </w:r>
      <w:proofErr w:type="spellEnd"/>
      <w:r>
        <w:t xml:space="preserve"> du sous-secteur). Le R-513A n’a pas été mentionné dans les données communiquées au titre de l’article 7, mais une très faible quantité (2 tonnes d’équivalent CO</w:t>
      </w:r>
      <w:r>
        <w:rPr>
          <w:vertAlign w:val="subscript"/>
        </w:rPr>
        <w:t>2</w:t>
      </w:r>
      <w:r>
        <w:t>) a été validée dans l’enquête de préparation réalisée sur les applications en réfrigération commerciale.</w:t>
      </w:r>
      <w:r>
        <w:rPr>
          <w:color w:val="0D0D0D" w:themeColor="text1" w:themeTint="F2"/>
        </w:rPr>
        <w:t xml:space="preserve"> L’enquête a aussi identifié des appareils de réfrigération autonomes, neufs ou déjà installés, fonctionnant au R-600a (63 pour cent des équipements neufs ou déjà installés) et au R-290 (moins de 1 pour cent). Des équipements de réfrigération commerciale autonomes ont été identifiés dans chacun des PIP et d’autres équipements de réfrigération de taille commerciale dans neuf des 12 PIP (tous sauf les Îles Cook, les Îles Marshall et les Tonga). </w:t>
      </w:r>
    </w:p>
    <w:p w14:paraId="0F93CA6E" w14:textId="7BFFA419" w:rsidR="00402668" w:rsidRDefault="00296441" w:rsidP="00402668">
      <w:pPr>
        <w:pStyle w:val="Heading1"/>
        <w:spacing w:before="240"/>
        <w:rPr>
          <w:rFonts w:eastAsia="SimSun"/>
          <w:bCs/>
          <w:color w:val="0D0D0D" w:themeColor="text1" w:themeTint="F2"/>
        </w:rPr>
      </w:pPr>
      <w:r>
        <w:rPr>
          <w:color w:val="0D0D0D" w:themeColor="text1" w:themeTint="F2"/>
        </w:rPr>
        <w:t xml:space="preserve">La consommation de HFC dans les sous-secteurs de la réfrigération industrielle et de l’entreposage frigorifique est la cinquième plus importante sur les huit sous-secteurs, aussi </w:t>
      </w:r>
      <w:r w:rsidR="005350FA">
        <w:rPr>
          <w:color w:val="0D0D0D" w:themeColor="text1" w:themeTint="F2"/>
        </w:rPr>
        <w:t xml:space="preserve">bien </w:t>
      </w:r>
      <w:r>
        <w:rPr>
          <w:color w:val="0D0D0D" w:themeColor="text1" w:themeTint="F2"/>
        </w:rPr>
        <w:t xml:space="preserve">en termes de </w:t>
      </w:r>
      <w:proofErr w:type="spellStart"/>
      <w:r>
        <w:rPr>
          <w:color w:val="0D0D0D" w:themeColor="text1" w:themeTint="F2"/>
        </w:rPr>
        <w:t>tm</w:t>
      </w:r>
      <w:proofErr w:type="spellEnd"/>
      <w:r>
        <w:rPr>
          <w:color w:val="0D0D0D" w:themeColor="text1" w:themeTint="F2"/>
        </w:rPr>
        <w:t xml:space="preserve"> que de tonnes d’équivalent CO</w:t>
      </w:r>
      <w:r>
        <w:rPr>
          <w:color w:val="0D0D0D" w:themeColor="text1" w:themeTint="F2"/>
          <w:vertAlign w:val="subscript"/>
        </w:rPr>
        <w:t>2</w:t>
      </w:r>
      <w:r>
        <w:rPr>
          <w:color w:val="0D0D0D" w:themeColor="text1" w:themeTint="F2"/>
        </w:rPr>
        <w:t xml:space="preserve">. Ce sous-secteur a été retrouvé dans tous les PIP hormis les Palaos, et le R-404A (99 pour cent de la consommation en </w:t>
      </w:r>
      <w:proofErr w:type="spellStart"/>
      <w:r>
        <w:rPr>
          <w:color w:val="0D0D0D" w:themeColor="text1" w:themeTint="F2"/>
        </w:rPr>
        <w:t>tm</w:t>
      </w:r>
      <w:proofErr w:type="spellEnd"/>
      <w:r>
        <w:rPr>
          <w:color w:val="0D0D0D" w:themeColor="text1" w:themeTint="F2"/>
        </w:rPr>
        <w:t xml:space="preserve"> du sous-secteur) et le R-507A étaient les seules substances observées. L’enquête a aussi identifié des équipements fonctionnant</w:t>
      </w:r>
      <w:r>
        <w:rPr>
          <w:rFonts w:ascii="Arial" w:hAnsi="Arial"/>
          <w:color w:val="4D5156"/>
          <w:sz w:val="21"/>
          <w:shd w:val="clear" w:color="auto" w:fill="FFFFFF"/>
        </w:rPr>
        <w:t xml:space="preserve"> </w:t>
      </w:r>
      <w:r>
        <w:rPr>
          <w:color w:val="0D0D0D" w:themeColor="text1" w:themeTint="F2"/>
        </w:rPr>
        <w:t xml:space="preserve">à l’ammoniac (R-717) (22 pour cent des équipements neufs ou déjà installés trouvés dans ce sous-secteur). Un petit nombre d’équipements à base de R-717 a aussi été observé dans l’entreposage frigorifique. L’entretien du transport frigorifique et des conteneurs réfrigérés présente la plus faible consommation de HFC parmi les huit sous-secteurs </w:t>
      </w:r>
      <w:r>
        <w:rPr>
          <w:color w:val="0D0D0D" w:themeColor="text1" w:themeTint="F2"/>
        </w:rPr>
        <w:lastRenderedPageBreak/>
        <w:t xml:space="preserve">identifiés, et seuls cinq pays ont signalé une consommation dans ce sous-secteur (Kiribati, Nauru, Samoa, Îles Salomon et Tonga) ; le R-404A (72 pour cent de la consommation en </w:t>
      </w:r>
      <w:proofErr w:type="spellStart"/>
      <w:r>
        <w:rPr>
          <w:color w:val="0D0D0D" w:themeColor="text1" w:themeTint="F2"/>
        </w:rPr>
        <w:t>tm</w:t>
      </w:r>
      <w:proofErr w:type="spellEnd"/>
      <w:r>
        <w:rPr>
          <w:color w:val="0D0D0D" w:themeColor="text1" w:themeTint="F2"/>
        </w:rPr>
        <w:t xml:space="preserve"> du sous-secteur) et le HFC</w:t>
      </w:r>
      <w:r>
        <w:rPr>
          <w:color w:val="0D0D0D" w:themeColor="text1" w:themeTint="F2"/>
        </w:rPr>
        <w:noBreakHyphen/>
        <w:t>134 étaient les seuls HFC trouvés.</w:t>
      </w:r>
    </w:p>
    <w:p w14:paraId="5A166CEE" w14:textId="33A33F71" w:rsidR="001434A3" w:rsidRDefault="00CD3892" w:rsidP="00CD3892">
      <w:pPr>
        <w:pStyle w:val="Heading1"/>
        <w:spacing w:before="240"/>
      </w:pPr>
      <w:r>
        <w:t>En termes de tonnes d’équivalent CO</w:t>
      </w:r>
      <w:r>
        <w:rPr>
          <w:vertAlign w:val="subscript"/>
        </w:rPr>
        <w:t>2</w:t>
      </w:r>
      <w:r>
        <w:t xml:space="preserve">, l’entretien des navires de pêche était ex æquo pour la plus forte consommation de HFC au sein des PIP. Cependant, ce sous-secteur n’est que quatrième d’après sa consommation de HFC en </w:t>
      </w:r>
      <w:proofErr w:type="spellStart"/>
      <w:r>
        <w:t>tm</w:t>
      </w:r>
      <w:proofErr w:type="spellEnd"/>
      <w:r>
        <w:t xml:space="preserve"> et n’est présent que dans cinq pays (Îles Marshall, États fédérés de Micronésie, Îles Salomon, Tonga et Vanuatu). Les navires de pêche utilisent du R-404A (54 pour cent de la consommation en </w:t>
      </w:r>
      <w:proofErr w:type="spellStart"/>
      <w:r>
        <w:t>tm</w:t>
      </w:r>
      <w:proofErr w:type="spellEnd"/>
      <w:r>
        <w:t xml:space="preserve"> du sous-secteur) et du R</w:t>
      </w:r>
      <w:r>
        <w:noBreakHyphen/>
        <w:t xml:space="preserve">507A (46 pour cent de la consommation de HFC du sous-secteur). </w:t>
      </w:r>
    </w:p>
    <w:p w14:paraId="77FD630A" w14:textId="5E7D207C" w:rsidR="00CD3892" w:rsidRDefault="00CD3892" w:rsidP="00CD3892">
      <w:pPr>
        <w:pStyle w:val="Heading1"/>
        <w:spacing w:before="240"/>
      </w:pPr>
      <w:r>
        <w:t>En raison du fort potentiel de réchauffement de la planète (PRP), de l’abondance et de la croissance anticipée du R-404A, d</w:t>
      </w:r>
      <w:r w:rsidR="005350FA">
        <w:t>u</w:t>
      </w:r>
      <w:r>
        <w:t xml:space="preserve"> R</w:t>
      </w:r>
      <w:r>
        <w:noBreakHyphen/>
        <w:t>507A et d</w:t>
      </w:r>
      <w:r w:rsidR="005350FA">
        <w:t>u</w:t>
      </w:r>
      <w:r>
        <w:t xml:space="preserve"> HFC-134a, la consommation de ces substances dans l’entretien des équipements de réfrigération commerciale, industrielle et pour la pêche constitue la priorité de la proposition de phase I du KIP. </w:t>
      </w:r>
    </w:p>
    <w:p w14:paraId="58C58BAC" w14:textId="1809BF5F" w:rsidR="0070038F" w:rsidRPr="003F54E5" w:rsidRDefault="0070038F" w:rsidP="002C2C32">
      <w:pPr>
        <w:keepNext/>
        <w:suppressAutoHyphens/>
        <w:spacing w:after="240"/>
      </w:pPr>
      <w:r w:rsidRPr="003F54E5">
        <w:rPr>
          <w:i/>
          <w:u w:val="single"/>
        </w:rPr>
        <w:t>Entretien des équipements de climatisation résidentielle et commerciale</w:t>
      </w:r>
      <w:r w:rsidRPr="003F54E5">
        <w:rPr>
          <w:i/>
        </w:rPr>
        <w:t xml:space="preserve"> </w:t>
      </w:r>
    </w:p>
    <w:p w14:paraId="6C418C36" w14:textId="0A8E070C" w:rsidR="00211FDC" w:rsidRPr="003F54E5" w:rsidRDefault="00FC1CDD" w:rsidP="00211FDC">
      <w:pPr>
        <w:pStyle w:val="Heading1"/>
        <w:keepNext/>
        <w:suppressAutoHyphens/>
        <w:spacing w:before="240"/>
      </w:pPr>
      <w:r w:rsidRPr="003F54E5">
        <w:t xml:space="preserve">La climatisation résidentielle est le sous-secteur le plus consommateur de HFC en termes de </w:t>
      </w:r>
      <w:proofErr w:type="spellStart"/>
      <w:r w:rsidRPr="003F54E5">
        <w:t>tm</w:t>
      </w:r>
      <w:proofErr w:type="spellEnd"/>
      <w:r w:rsidRPr="003F54E5">
        <w:t xml:space="preserve"> dans les PIP et est ex æquo pour la plus forte consommation en tonnes d’équivalent CO</w:t>
      </w:r>
      <w:r w:rsidRPr="003F54E5">
        <w:rPr>
          <w:vertAlign w:val="subscript"/>
        </w:rPr>
        <w:t>2</w:t>
      </w:r>
      <w:r w:rsidRPr="003F54E5">
        <w:t>. Chacun des PIP a déclaré une consommation dans ce secteur, qui utilise principalement des équipements à base de R</w:t>
      </w:r>
      <w:r w:rsidRPr="003F54E5">
        <w:noBreakHyphen/>
        <w:t xml:space="preserve">410A (89 pour cent de la consommation en </w:t>
      </w:r>
      <w:proofErr w:type="spellStart"/>
      <w:r w:rsidRPr="003F54E5">
        <w:t>tm</w:t>
      </w:r>
      <w:proofErr w:type="spellEnd"/>
      <w:r w:rsidRPr="003F54E5">
        <w:t xml:space="preserve"> de ce sous-secteur) et de HFC-32 dans une moindre mesure (11 pour cent de la consommation de HFC du sous-secteur). Des équipements fonctionnant au R</w:t>
      </w:r>
      <w:r w:rsidRPr="003F54E5">
        <w:noBreakHyphen/>
        <w:t xml:space="preserve">407C et au R-290 ont également été identifiés, mais tous deux représentent moins de 1 pour cent des équipements neufs ou déjà installés. </w:t>
      </w:r>
    </w:p>
    <w:p w14:paraId="28A689B7" w14:textId="34691F78" w:rsidR="007168E0" w:rsidRDefault="00E27042" w:rsidP="00A41255">
      <w:pPr>
        <w:pStyle w:val="Heading1"/>
        <w:keepNext/>
        <w:suppressAutoHyphens/>
        <w:spacing w:before="240"/>
      </w:pPr>
      <w:r>
        <w:t>La consommation dans le sous-secteur de la climatisation commerciale, incluant les appareils de refroidissement, est relativement basse dans tous les PIP, s’élevant à seulement 4 pour cent de la consommation totale de HFC des pays en termes de tonnes d’équivalent CO</w:t>
      </w:r>
      <w:r>
        <w:rPr>
          <w:vertAlign w:val="subscript"/>
        </w:rPr>
        <w:t>2</w:t>
      </w:r>
      <w:r>
        <w:t xml:space="preserve">. Une consommation de HFC dans la climatisation commerciale a été signalée dans neuf PIP (Îles Marshall, États fédérés de Micronésie, Nauru, Nioué, Palaos, Samoa, Îles Salomon, Tuvalu et Vanuatu), et une consommation de HFC dans les appareils de refroidissement a été déclarée dans huit pays (Kiribati, États fédérés de Micronésie, Nauru, Palaos, Samoa, Îles Salomon, Tuvalu et Vanuatu). Les HFC utilisés dans la réfrigération commerciale sont le HFC-32 et le R-410A, tandis que les appareils de refroidissement utilisent un plus large éventail de HFC et de mélanges, notamment le HFC-32, le HFC-134a, le R-404A et le R-410A. Le R-410A représente 43 pour cent de la consommation en </w:t>
      </w:r>
      <w:proofErr w:type="spellStart"/>
      <w:r>
        <w:t>tm</w:t>
      </w:r>
      <w:proofErr w:type="spellEnd"/>
      <w:r>
        <w:t xml:space="preserve"> des appareils de refroidissement et de climatisation commerciale, suivi du R</w:t>
      </w:r>
      <w:r>
        <w:noBreakHyphen/>
        <w:t xml:space="preserve">404A (24 pour cent), du HFC-32 (17 pour cent) et du HFC-134a (16 pour cent). </w:t>
      </w:r>
    </w:p>
    <w:p w14:paraId="733E88F6" w14:textId="62426842" w:rsidR="0070038F" w:rsidRPr="007168E0" w:rsidRDefault="0070038F">
      <w:pPr>
        <w:pStyle w:val="Heading1"/>
        <w:keepNext/>
        <w:numPr>
          <w:ilvl w:val="0"/>
          <w:numId w:val="0"/>
        </w:numPr>
        <w:suppressAutoHyphens/>
        <w:spacing w:before="240"/>
      </w:pPr>
      <w:r>
        <w:rPr>
          <w:i/>
          <w:u w:val="single"/>
        </w:rPr>
        <w:t>Entretien des appareils de climatisation mobile</w:t>
      </w:r>
      <w:r>
        <w:rPr>
          <w:i/>
        </w:rPr>
        <w:t xml:space="preserve"> </w:t>
      </w:r>
    </w:p>
    <w:p w14:paraId="1D048CC7" w14:textId="5672553E" w:rsidR="00134B8A" w:rsidRDefault="00FC0E5E" w:rsidP="00134B8A">
      <w:pPr>
        <w:pStyle w:val="Heading1"/>
        <w:keepNext/>
        <w:suppressAutoHyphens/>
        <w:spacing w:before="240"/>
      </w:pPr>
      <w:r>
        <w:t>Tous les PIP consomm</w:t>
      </w:r>
      <w:r w:rsidR="003F54E5">
        <w:t>ent des HFC</w:t>
      </w:r>
      <w:r>
        <w:t xml:space="preserve"> dans le sous-secteur MAC. L’entretien dans le sous-secteur MAC représente la quatrième plus forte consommation de HFC en termes de tonnes d’équivalent CO</w:t>
      </w:r>
      <w:r>
        <w:rPr>
          <w:vertAlign w:val="subscript"/>
        </w:rPr>
        <w:t>2</w:t>
      </w:r>
      <w:r>
        <w:t xml:space="preserve"> mais la deuxième plus élevée en termes de </w:t>
      </w:r>
      <w:proofErr w:type="spellStart"/>
      <w:r>
        <w:t>tm</w:t>
      </w:r>
      <w:proofErr w:type="spellEnd"/>
      <w:r>
        <w:t>. Seul le HFC</w:t>
      </w:r>
      <w:r>
        <w:noBreakHyphen/>
        <w:t xml:space="preserve">134a a été identifié dans ce sous-secteur, et aucune substance de remplacement n’est pour l’instant utilisée dans les PIP. Du fait de la quantité de HFC consommée par ce sous-secteur, il constitue la priorité de la proposition de phase I du KIP. </w:t>
      </w:r>
    </w:p>
    <w:p w14:paraId="2DFDF5BB" w14:textId="656A70AB" w:rsidR="0070038F" w:rsidRDefault="0070038F" w:rsidP="002C2C32">
      <w:pPr>
        <w:pStyle w:val="Heading1"/>
        <w:keepNext/>
        <w:numPr>
          <w:ilvl w:val="0"/>
          <w:numId w:val="0"/>
        </w:numPr>
        <w:rPr>
          <w:b/>
          <w:bCs/>
        </w:rPr>
      </w:pPr>
      <w:r>
        <w:rPr>
          <w:b/>
        </w:rPr>
        <w:t>IV.</w:t>
      </w:r>
      <w:r>
        <w:rPr>
          <w:b/>
        </w:rPr>
        <w:tab/>
        <w:t>Phase I du plan de mise en œuvre de l’Amendement de Kigali relatif aux HFC</w:t>
      </w:r>
      <w:r w:rsidR="003F54E5">
        <w:rPr>
          <w:b/>
        </w:rPr>
        <w:t>,</w:t>
      </w:r>
      <w:r>
        <w:rPr>
          <w:b/>
        </w:rPr>
        <w:t xml:space="preserve"> </w:t>
      </w:r>
      <w:r w:rsidR="003F54E5" w:rsidRPr="003F54E5">
        <w:rPr>
          <w:b/>
        </w:rPr>
        <w:t>telle qu’elle a été soumise</w:t>
      </w:r>
    </w:p>
    <w:p w14:paraId="02C8D29D" w14:textId="67A525E1" w:rsidR="0070038F" w:rsidRPr="00CF372D" w:rsidRDefault="0070038F" w:rsidP="002C2C32">
      <w:pPr>
        <w:keepNext/>
        <w:spacing w:after="240"/>
        <w:rPr>
          <w:u w:val="single"/>
        </w:rPr>
      </w:pPr>
      <w:r>
        <w:rPr>
          <w:u w:val="single"/>
        </w:rPr>
        <w:t>Cadre</w:t>
      </w:r>
      <w:r w:rsidR="003F54E5">
        <w:rPr>
          <w:u w:val="single"/>
        </w:rPr>
        <w:t>s</w:t>
      </w:r>
      <w:r>
        <w:rPr>
          <w:u w:val="single"/>
        </w:rPr>
        <w:t xml:space="preserve"> institutionnel, politique et réglementaire</w:t>
      </w:r>
    </w:p>
    <w:p w14:paraId="4D7E7B91" w14:textId="24F0A668" w:rsidR="00256015" w:rsidRDefault="001E2EF4" w:rsidP="001E2EF4">
      <w:pPr>
        <w:pStyle w:val="Heading1"/>
      </w:pPr>
      <w:r>
        <w:t xml:space="preserve">Les Gouvernements de l’ensemble des 12 PIP ont instauré des réglementations et/ou une législation permettant d’imposer un contrôle des HFC et ont créé des mécanismes juridiques pour surveiller </w:t>
      </w:r>
      <w:r w:rsidR="003F54E5">
        <w:t>aussi bien</w:t>
      </w:r>
      <w:r>
        <w:t xml:space="preserve"> </w:t>
      </w:r>
      <w:r>
        <w:lastRenderedPageBreak/>
        <w:t>les SAO que les HFC grâce à des systèmes de permis. Les systèmes de permis et de quotas de HFC sont opérationnels dans tous les PIP depuis juillet 2024. Comme pour les systèmes de permis et de quotas de HCFC, les demandes de permis d’importation ou d’exportation de HFC sont traitées par les UNO, qui sont aussi responsables de l’attribution des quotas de HFC. Les importateurs reçoivent des quotas en tonnes d’équivalent CO</w:t>
      </w:r>
      <w:r>
        <w:rPr>
          <w:vertAlign w:val="subscript"/>
        </w:rPr>
        <w:t>2</w:t>
      </w:r>
      <w:r>
        <w:t xml:space="preserve"> et peuvent décider eux-même</w:t>
      </w:r>
      <w:r w:rsidR="003F54E5">
        <w:t>s</w:t>
      </w:r>
      <w:r>
        <w:t xml:space="preserve"> du type et de la quantité de HFC et de mélanges de HFC qu’ils souhaitent importer</w:t>
      </w:r>
      <w:r w:rsidR="003F54E5">
        <w:t>,</w:t>
      </w:r>
      <w:r>
        <w:t xml:space="preserve"> dans la limite des quotas qui leur ont été affectés. La </w:t>
      </w:r>
      <w:r w:rsidR="003F54E5">
        <w:t xml:space="preserve">réglementation actuelle de la </w:t>
      </w:r>
      <w:r>
        <w:t xml:space="preserve">totalité des 12 PIP </w:t>
      </w:r>
      <w:r w:rsidR="003F54E5">
        <w:t>comporte</w:t>
      </w:r>
      <w:r>
        <w:t xml:space="preserve"> des dispositions qui permettent </w:t>
      </w:r>
      <w:r w:rsidR="00135F7D">
        <w:t xml:space="preserve">aux pays </w:t>
      </w:r>
      <w:r>
        <w:t>d’exiger un permis pour manipuler, stocker et vendre des substances réglementées au titre du Protocole de Montréal. Un récapitulatif des mesures réglementaires, incluant la modalité de mise en œuvre du système de permis et de quotas de HFC dans chaque PIP, est présenté dans le tableau 8 ci-dessous.</w:t>
      </w:r>
    </w:p>
    <w:p w14:paraId="658AE93F" w14:textId="742CA459" w:rsidR="000866D2" w:rsidRPr="002E4976" w:rsidRDefault="000866D2" w:rsidP="00154007">
      <w:pPr>
        <w:pStyle w:val="Heading1"/>
        <w:keepNext/>
        <w:numPr>
          <w:ilvl w:val="0"/>
          <w:numId w:val="0"/>
        </w:numPr>
        <w:spacing w:after="0"/>
        <w:rPr>
          <w:rFonts w:eastAsia="SimSun"/>
          <w:b/>
          <w:color w:val="000000" w:themeColor="text1"/>
        </w:rPr>
      </w:pPr>
      <w:r>
        <w:rPr>
          <w:b/>
          <w:color w:val="000000" w:themeColor="text1"/>
        </w:rPr>
        <w:t xml:space="preserve">Tableau 8. </w:t>
      </w:r>
      <w:r>
        <w:rPr>
          <w:b/>
        </w:rPr>
        <w:t>Environnement réglementaire et cadre d</w:t>
      </w:r>
      <w:r w:rsidR="00135F7D">
        <w:rPr>
          <w:b/>
        </w:rPr>
        <w:t>u</w:t>
      </w:r>
      <w:r>
        <w:rPr>
          <w:b/>
        </w:rPr>
        <w:t xml:space="preserve"> soutien pour la réduction progressive des HFC dans les 12 Pays insulaires du Pacifique</w:t>
      </w:r>
      <w:r>
        <w:rPr>
          <w:b/>
          <w:color w:val="000000" w:themeColor="text1"/>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600"/>
        <w:gridCol w:w="5760"/>
      </w:tblGrid>
      <w:tr w:rsidR="00413B9B" w:rsidRPr="009C38A4" w14:paraId="219E7863" w14:textId="77777777">
        <w:trPr>
          <w:trHeight w:val="48"/>
          <w:tblHeader/>
        </w:trPr>
        <w:tc>
          <w:tcPr>
            <w:tcW w:w="3600" w:type="dxa"/>
            <w:shd w:val="clear" w:color="auto" w:fill="FFFFFF" w:themeFill="background1"/>
            <w:vAlign w:val="center"/>
          </w:tcPr>
          <w:p w14:paraId="1D2311AC" w14:textId="77777777" w:rsidR="000866D2" w:rsidRPr="009C38A4" w:rsidRDefault="000866D2">
            <w:pPr>
              <w:widowControl w:val="0"/>
              <w:ind w:right="432"/>
              <w:jc w:val="left"/>
              <w:rPr>
                <w:b/>
                <w:bCs/>
                <w:sz w:val="20"/>
                <w:szCs w:val="20"/>
              </w:rPr>
            </w:pPr>
            <w:r>
              <w:rPr>
                <w:b/>
                <w:sz w:val="20"/>
              </w:rPr>
              <w:t>PIP</w:t>
            </w:r>
          </w:p>
        </w:tc>
        <w:tc>
          <w:tcPr>
            <w:tcW w:w="5760" w:type="dxa"/>
            <w:shd w:val="clear" w:color="auto" w:fill="FFFFFF" w:themeFill="background1"/>
            <w:vAlign w:val="center"/>
          </w:tcPr>
          <w:p w14:paraId="6569A9A8" w14:textId="5D9C001D" w:rsidR="000866D2" w:rsidRPr="009C38A4" w:rsidRDefault="009C38A4">
            <w:pPr>
              <w:widowControl w:val="0"/>
              <w:ind w:right="432"/>
              <w:jc w:val="center"/>
              <w:rPr>
                <w:b/>
                <w:bCs/>
                <w:sz w:val="20"/>
                <w:szCs w:val="20"/>
              </w:rPr>
            </w:pPr>
            <w:r>
              <w:rPr>
                <w:b/>
                <w:sz w:val="20"/>
              </w:rPr>
              <w:t>Mesure/soutien (état)</w:t>
            </w:r>
          </w:p>
        </w:tc>
      </w:tr>
      <w:tr w:rsidR="001457BD" w:rsidRPr="009C38A4" w14:paraId="772AF5B4" w14:textId="77777777">
        <w:tc>
          <w:tcPr>
            <w:tcW w:w="9360" w:type="dxa"/>
            <w:gridSpan w:val="2"/>
            <w:shd w:val="clear" w:color="auto" w:fill="FFFFFF" w:themeFill="background1"/>
          </w:tcPr>
          <w:p w14:paraId="577D2616" w14:textId="4A979BB0" w:rsidR="000866D2" w:rsidRPr="009C38A4" w:rsidRDefault="000866D2">
            <w:pPr>
              <w:pStyle w:val="Default"/>
              <w:widowControl/>
              <w:jc w:val="both"/>
              <w:rPr>
                <w:b/>
                <w:bCs/>
                <w:color w:val="auto"/>
                <w:sz w:val="20"/>
                <w:szCs w:val="20"/>
              </w:rPr>
            </w:pPr>
            <w:r>
              <w:rPr>
                <w:b/>
                <w:color w:val="auto"/>
                <w:sz w:val="20"/>
              </w:rPr>
              <w:t>Système de permis et de quotas pour les HFC</w:t>
            </w:r>
          </w:p>
        </w:tc>
      </w:tr>
      <w:tr w:rsidR="00413B9B" w:rsidRPr="009C38A4" w14:paraId="7F881BB2" w14:textId="77777777">
        <w:tc>
          <w:tcPr>
            <w:tcW w:w="3600" w:type="dxa"/>
            <w:shd w:val="clear" w:color="auto" w:fill="FFFFFF" w:themeFill="background1"/>
          </w:tcPr>
          <w:p w14:paraId="4620E0D1" w14:textId="49BD5196" w:rsidR="0086620A" w:rsidRPr="009C38A4" w:rsidRDefault="0086620A" w:rsidP="0086620A">
            <w:pPr>
              <w:widowControl w:val="0"/>
              <w:ind w:right="431"/>
              <w:jc w:val="left"/>
              <w:rPr>
                <w:sz w:val="20"/>
                <w:szCs w:val="20"/>
              </w:rPr>
            </w:pPr>
            <w:r>
              <w:rPr>
                <w:sz w:val="20"/>
              </w:rPr>
              <w:t xml:space="preserve">Tous les pays </w:t>
            </w:r>
          </w:p>
        </w:tc>
        <w:tc>
          <w:tcPr>
            <w:tcW w:w="5760" w:type="dxa"/>
            <w:shd w:val="clear" w:color="auto" w:fill="FFFFFF" w:themeFill="background1"/>
          </w:tcPr>
          <w:p w14:paraId="25AC14E5" w14:textId="77777777" w:rsidR="0086620A" w:rsidRPr="009C38A4" w:rsidRDefault="0086620A" w:rsidP="0086620A">
            <w:pPr>
              <w:pStyle w:val="Default"/>
              <w:widowControl/>
              <w:rPr>
                <w:color w:val="auto"/>
                <w:sz w:val="20"/>
                <w:szCs w:val="20"/>
              </w:rPr>
            </w:pPr>
            <w:r>
              <w:rPr>
                <w:color w:val="auto"/>
                <w:sz w:val="20"/>
              </w:rPr>
              <w:t>Au 1</w:t>
            </w:r>
            <w:r>
              <w:rPr>
                <w:color w:val="auto"/>
                <w:sz w:val="20"/>
                <w:vertAlign w:val="superscript"/>
              </w:rPr>
              <w:t>er</w:t>
            </w:r>
            <w:r>
              <w:rPr>
                <w:color w:val="auto"/>
                <w:sz w:val="20"/>
              </w:rPr>
              <w:t xml:space="preserve"> janvier 2021 : Îles Cook, Kiribati, Îles Marshall, États fédérés de Micronésie, Nioué, Palaos, Samoa, Tonga, Tuvalu, Vanuatu </w:t>
            </w:r>
          </w:p>
          <w:p w14:paraId="55AA6BF5" w14:textId="77777777" w:rsidR="0086620A" w:rsidRPr="009C38A4" w:rsidRDefault="0086620A" w:rsidP="0086620A">
            <w:pPr>
              <w:pStyle w:val="Default"/>
              <w:widowControl/>
              <w:rPr>
                <w:color w:val="auto"/>
                <w:sz w:val="20"/>
                <w:szCs w:val="20"/>
              </w:rPr>
            </w:pPr>
            <w:r>
              <w:rPr>
                <w:color w:val="auto"/>
                <w:sz w:val="20"/>
              </w:rPr>
              <w:t xml:space="preserve">Au 23 novembre : Îles Salomon </w:t>
            </w:r>
          </w:p>
          <w:p w14:paraId="765D9773" w14:textId="05FC7CE2" w:rsidR="0086620A" w:rsidRPr="009C38A4" w:rsidRDefault="0086620A" w:rsidP="0086620A">
            <w:pPr>
              <w:pStyle w:val="Default"/>
              <w:widowControl/>
              <w:rPr>
                <w:color w:val="auto"/>
                <w:sz w:val="20"/>
                <w:szCs w:val="20"/>
              </w:rPr>
            </w:pPr>
            <w:r>
              <w:rPr>
                <w:color w:val="auto"/>
                <w:sz w:val="20"/>
              </w:rPr>
              <w:t>Au 1</w:t>
            </w:r>
            <w:r>
              <w:rPr>
                <w:color w:val="auto"/>
                <w:sz w:val="20"/>
                <w:vertAlign w:val="superscript"/>
              </w:rPr>
              <w:t>er</w:t>
            </w:r>
            <w:r>
              <w:rPr>
                <w:color w:val="auto"/>
                <w:sz w:val="20"/>
              </w:rPr>
              <w:t> mai 2023 : Nauru</w:t>
            </w:r>
          </w:p>
        </w:tc>
      </w:tr>
      <w:tr w:rsidR="001457BD" w:rsidRPr="009C38A4" w14:paraId="04550B14" w14:textId="77777777">
        <w:tc>
          <w:tcPr>
            <w:tcW w:w="9360" w:type="dxa"/>
            <w:gridSpan w:val="2"/>
            <w:shd w:val="clear" w:color="auto" w:fill="FFFFFF" w:themeFill="background1"/>
          </w:tcPr>
          <w:p w14:paraId="746290AC" w14:textId="4E33A062" w:rsidR="00F9433D" w:rsidRPr="009C38A4" w:rsidRDefault="00F9433D" w:rsidP="00F9433D">
            <w:pPr>
              <w:pStyle w:val="Default"/>
              <w:widowControl/>
              <w:rPr>
                <w:b/>
                <w:bCs/>
                <w:color w:val="auto"/>
                <w:sz w:val="20"/>
                <w:szCs w:val="20"/>
              </w:rPr>
            </w:pPr>
            <w:r>
              <w:rPr>
                <w:b/>
                <w:sz w:val="20"/>
              </w:rPr>
              <w:t>Système de permis et de quotas opérationnel</w:t>
            </w:r>
          </w:p>
        </w:tc>
      </w:tr>
      <w:tr w:rsidR="00413B9B" w:rsidRPr="009C38A4" w14:paraId="2280B372" w14:textId="77777777">
        <w:tc>
          <w:tcPr>
            <w:tcW w:w="3600" w:type="dxa"/>
            <w:shd w:val="clear" w:color="auto" w:fill="FFFFFF" w:themeFill="background1"/>
          </w:tcPr>
          <w:p w14:paraId="596B9D9C" w14:textId="17401786" w:rsidR="00F9433D" w:rsidRPr="009C38A4" w:rsidRDefault="00F9433D" w:rsidP="00F9433D">
            <w:pPr>
              <w:widowControl w:val="0"/>
              <w:ind w:right="431"/>
              <w:jc w:val="left"/>
              <w:rPr>
                <w:sz w:val="20"/>
                <w:szCs w:val="20"/>
              </w:rPr>
            </w:pPr>
            <w:r>
              <w:rPr>
                <w:sz w:val="20"/>
              </w:rPr>
              <w:t>Tous les pays – quotas basés sur la consommation de l’année de référence pour tous les PIP</w:t>
            </w:r>
          </w:p>
        </w:tc>
        <w:tc>
          <w:tcPr>
            <w:tcW w:w="5760" w:type="dxa"/>
            <w:shd w:val="clear" w:color="auto" w:fill="FFFFFF" w:themeFill="background1"/>
          </w:tcPr>
          <w:p w14:paraId="3BE7D3A4" w14:textId="77777777" w:rsidR="00F9433D" w:rsidRPr="009C38A4" w:rsidRDefault="00F9433D" w:rsidP="00F9433D">
            <w:pPr>
              <w:pStyle w:val="Default"/>
              <w:widowControl/>
              <w:rPr>
                <w:sz w:val="20"/>
                <w:szCs w:val="20"/>
              </w:rPr>
            </w:pPr>
            <w:r>
              <w:rPr>
                <w:sz w:val="20"/>
              </w:rPr>
              <w:t>Système sur support papier : Îles Cook, Kiribati, Îles Marshall, Nauru, Nioué, Palaos, Samoa, Tonga et Tuvalu</w:t>
            </w:r>
          </w:p>
          <w:p w14:paraId="108A3E32" w14:textId="73E15757" w:rsidR="00845A40" w:rsidRPr="009C38A4" w:rsidRDefault="00600A25" w:rsidP="00600A25">
            <w:pPr>
              <w:pStyle w:val="Default"/>
              <w:widowControl/>
              <w:rPr>
                <w:color w:val="auto"/>
                <w:sz w:val="20"/>
                <w:szCs w:val="20"/>
              </w:rPr>
            </w:pPr>
            <w:r>
              <w:rPr>
                <w:color w:val="auto"/>
                <w:sz w:val="20"/>
              </w:rPr>
              <w:t xml:space="preserve">Système électronique : </w:t>
            </w:r>
            <w:r>
              <w:rPr>
                <w:sz w:val="20"/>
              </w:rPr>
              <w:t>États fédérés de Micronésie, Îles Salomon et Vanuatu (plateforme intégrée)</w:t>
            </w:r>
          </w:p>
        </w:tc>
      </w:tr>
      <w:tr w:rsidR="001457BD" w:rsidRPr="009C38A4" w14:paraId="6781DB14" w14:textId="77777777">
        <w:tc>
          <w:tcPr>
            <w:tcW w:w="9360" w:type="dxa"/>
            <w:gridSpan w:val="2"/>
            <w:shd w:val="clear" w:color="auto" w:fill="FFFFFF" w:themeFill="background1"/>
          </w:tcPr>
          <w:p w14:paraId="1A91D415" w14:textId="390D3132" w:rsidR="000866D2" w:rsidRPr="009C38A4" w:rsidRDefault="00A4062F">
            <w:pPr>
              <w:widowControl w:val="0"/>
              <w:ind w:right="431"/>
              <w:jc w:val="left"/>
              <w:rPr>
                <w:b/>
                <w:bCs/>
                <w:sz w:val="20"/>
                <w:szCs w:val="20"/>
              </w:rPr>
            </w:pPr>
            <w:r>
              <w:rPr>
                <w:b/>
                <w:sz w:val="20"/>
              </w:rPr>
              <w:t>Associations RAC</w:t>
            </w:r>
          </w:p>
        </w:tc>
      </w:tr>
      <w:tr w:rsidR="00413B9B" w:rsidRPr="009C38A4" w14:paraId="78A82FCD" w14:textId="77777777">
        <w:trPr>
          <w:trHeight w:val="359"/>
        </w:trPr>
        <w:tc>
          <w:tcPr>
            <w:tcW w:w="3600" w:type="dxa"/>
            <w:shd w:val="clear" w:color="auto" w:fill="FFFFFF" w:themeFill="background1"/>
          </w:tcPr>
          <w:p w14:paraId="7BBE89F8" w14:textId="49AB3B19" w:rsidR="000866D2" w:rsidRPr="009C38A4" w:rsidRDefault="008E51EF">
            <w:pPr>
              <w:widowControl w:val="0"/>
              <w:ind w:right="431"/>
              <w:jc w:val="left"/>
              <w:rPr>
                <w:sz w:val="20"/>
                <w:szCs w:val="20"/>
              </w:rPr>
            </w:pPr>
            <w:r>
              <w:rPr>
                <w:sz w:val="20"/>
              </w:rPr>
              <w:t>Kiribati, États fédérés de Micronésie, Nauru, Palaos, Samoa, Îles Salomon et Tonga</w:t>
            </w:r>
          </w:p>
        </w:tc>
        <w:tc>
          <w:tcPr>
            <w:tcW w:w="5760" w:type="dxa"/>
            <w:shd w:val="clear" w:color="auto" w:fill="FFFFFF" w:themeFill="background1"/>
          </w:tcPr>
          <w:p w14:paraId="57BFEB06" w14:textId="4D97FFD0" w:rsidR="000866D2" w:rsidRPr="009C38A4" w:rsidRDefault="008E51EF">
            <w:pPr>
              <w:widowControl w:val="0"/>
              <w:ind w:right="432"/>
              <w:jc w:val="left"/>
              <w:rPr>
                <w:sz w:val="20"/>
                <w:szCs w:val="20"/>
              </w:rPr>
            </w:pPr>
            <w:r>
              <w:rPr>
                <w:sz w:val="20"/>
              </w:rPr>
              <w:t>Associations RAC actives</w:t>
            </w:r>
          </w:p>
        </w:tc>
      </w:tr>
      <w:tr w:rsidR="00413B9B" w:rsidRPr="009C38A4" w14:paraId="2535D356" w14:textId="77777777">
        <w:trPr>
          <w:trHeight w:val="359"/>
        </w:trPr>
        <w:tc>
          <w:tcPr>
            <w:tcW w:w="3600" w:type="dxa"/>
            <w:shd w:val="clear" w:color="auto" w:fill="FFFFFF" w:themeFill="background1"/>
          </w:tcPr>
          <w:p w14:paraId="12167016" w14:textId="04581921" w:rsidR="00482BB0" w:rsidRPr="009C38A4" w:rsidRDefault="00AF2A7F">
            <w:pPr>
              <w:widowControl w:val="0"/>
              <w:ind w:right="431"/>
              <w:jc w:val="left"/>
              <w:rPr>
                <w:sz w:val="20"/>
                <w:szCs w:val="20"/>
              </w:rPr>
            </w:pPr>
            <w:r>
              <w:rPr>
                <w:color w:val="000000"/>
                <w:sz w:val="20"/>
              </w:rPr>
              <w:t>Tuvalu et Vanuatu</w:t>
            </w:r>
          </w:p>
        </w:tc>
        <w:tc>
          <w:tcPr>
            <w:tcW w:w="5760" w:type="dxa"/>
            <w:shd w:val="clear" w:color="auto" w:fill="FFFFFF" w:themeFill="background1"/>
          </w:tcPr>
          <w:p w14:paraId="01D6B6F7" w14:textId="2A2FDB6C" w:rsidR="00482BB0" w:rsidRPr="009C38A4" w:rsidRDefault="00DF0E2B" w:rsidP="00316FB1">
            <w:pPr>
              <w:widowControl w:val="0"/>
              <w:ind w:right="432"/>
              <w:jc w:val="left"/>
              <w:rPr>
                <w:sz w:val="20"/>
                <w:szCs w:val="20"/>
              </w:rPr>
            </w:pPr>
            <w:r>
              <w:rPr>
                <w:sz w:val="20"/>
              </w:rPr>
              <w:t>Les UNO s’emploient, avec les parties prenantes du secteur RAC, à relancer les associations</w:t>
            </w:r>
          </w:p>
        </w:tc>
      </w:tr>
      <w:tr w:rsidR="00413B9B" w:rsidRPr="009C38A4" w14:paraId="1A52E8A9" w14:textId="77777777">
        <w:trPr>
          <w:trHeight w:val="359"/>
        </w:trPr>
        <w:tc>
          <w:tcPr>
            <w:tcW w:w="3600" w:type="dxa"/>
            <w:shd w:val="clear" w:color="auto" w:fill="FFFFFF" w:themeFill="background1"/>
          </w:tcPr>
          <w:p w14:paraId="067970DE" w14:textId="4D14D2D3" w:rsidR="00482BB0" w:rsidRPr="009C38A4" w:rsidRDefault="00DF0E2B" w:rsidP="00DF0E2B">
            <w:pPr>
              <w:widowControl w:val="0"/>
              <w:ind w:right="431"/>
              <w:rPr>
                <w:sz w:val="20"/>
                <w:szCs w:val="20"/>
              </w:rPr>
            </w:pPr>
            <w:r>
              <w:rPr>
                <w:color w:val="000000"/>
                <w:sz w:val="20"/>
              </w:rPr>
              <w:t>Nioué et Îles Marshall</w:t>
            </w:r>
          </w:p>
        </w:tc>
        <w:tc>
          <w:tcPr>
            <w:tcW w:w="5760" w:type="dxa"/>
            <w:shd w:val="clear" w:color="auto" w:fill="FFFFFF" w:themeFill="background1"/>
          </w:tcPr>
          <w:p w14:paraId="7BEBA62C" w14:textId="48DE57BD" w:rsidR="00482BB0" w:rsidRPr="009C38A4" w:rsidRDefault="009C38A4">
            <w:pPr>
              <w:widowControl w:val="0"/>
              <w:ind w:right="432"/>
              <w:jc w:val="left"/>
              <w:rPr>
                <w:sz w:val="20"/>
                <w:szCs w:val="20"/>
              </w:rPr>
            </w:pPr>
            <w:r>
              <w:rPr>
                <w:color w:val="000000"/>
                <w:sz w:val="20"/>
              </w:rPr>
              <w:t>Le faible nombre de techniciens ne permet pas de disposer d’une association RAC</w:t>
            </w:r>
          </w:p>
        </w:tc>
      </w:tr>
    </w:tbl>
    <w:p w14:paraId="7B3D0900" w14:textId="3ECBD90D" w:rsidR="0070038F" w:rsidRPr="003F3C09" w:rsidRDefault="0070038F" w:rsidP="003F3C09">
      <w:pPr>
        <w:pStyle w:val="Heading1"/>
        <w:keepNext/>
        <w:numPr>
          <w:ilvl w:val="0"/>
          <w:numId w:val="0"/>
        </w:numPr>
        <w:suppressAutoHyphens/>
        <w:spacing w:before="240"/>
        <w:rPr>
          <w:u w:val="single"/>
        </w:rPr>
      </w:pPr>
      <w:r>
        <w:rPr>
          <w:u w:val="single"/>
        </w:rPr>
        <w:t>Stratégie de réduction progressive de la phase I du plan de mise en œuvre de l’Amendement de Kigali relatif aux HFC</w:t>
      </w:r>
    </w:p>
    <w:p w14:paraId="6F8F3038" w14:textId="77777777" w:rsidR="0070038F" w:rsidRPr="001C3C94" w:rsidRDefault="0070038F" w:rsidP="002C2C32">
      <w:pPr>
        <w:keepNext/>
        <w:suppressAutoHyphens/>
        <w:spacing w:before="240" w:after="240"/>
        <w:outlineLvl w:val="0"/>
        <w:rPr>
          <w:i/>
          <w:iCs/>
        </w:rPr>
      </w:pPr>
      <w:r>
        <w:rPr>
          <w:i/>
        </w:rPr>
        <w:t>Stratégie globale</w:t>
      </w:r>
    </w:p>
    <w:p w14:paraId="043FEBA5" w14:textId="1F070633" w:rsidR="00492AD2" w:rsidRDefault="00451BC3" w:rsidP="00D91558">
      <w:pPr>
        <w:pStyle w:val="Heading1"/>
      </w:pPr>
      <w:r>
        <w:t xml:space="preserve">La stratégie globale de réduction progressive des HFC jusqu’en 2045 s’articulera autour de cinq éléments stratégiques : limiter l’approvisionnement des HFC ; limiter les nouvelles demandes de HFC à fort PRP ; promouvoir les équipements respectueux du climat ; réduire la demande de HFC dans l’entretien ; et introduire en toute sécurité des solutions de remplacement à faible PRP. Les activités seront menées selon une approche régionale visant à traiter les défis communs à toute la région et selon des approches nationales qui traiteront les défis uniques auxquels chaque pays est </w:t>
      </w:r>
      <w:r w:rsidR="00135F7D">
        <w:t>confronté</w:t>
      </w:r>
      <w:r>
        <w:t>. La phase I sera mise en œuvre en même temps que le PGEH jusqu’en 2029</w:t>
      </w:r>
      <w:r w:rsidR="00135F7D">
        <w:t> ; elle permettra de</w:t>
      </w:r>
      <w:r>
        <w:t xml:space="preserve"> réduir</w:t>
      </w:r>
      <w:r w:rsidR="00135F7D">
        <w:t>e</w:t>
      </w:r>
      <w:r>
        <w:t xml:space="preserve"> la consommation de 12,18 pour cent par rapport à la valeur de référence d’ici 2026 et de 18,12 pour cent d’ici 2029. La réduction régionale proposée, de 12,18 pour cent par rapport à la valeur de référence, est fondée sur une réduction de 30 pour cent par rapport à la valeur de référence </w:t>
      </w:r>
      <w:r w:rsidR="00135F7D">
        <w:t>d</w:t>
      </w:r>
      <w:r>
        <w:t>es Îles Salomon d’ici 2025 et la réduction régionale de 18,12 pour cent est fondée sur une réduction de 10 pour cent par rapport à la valeur de référence des 11 autres PIP d’ici 2029. La phase II devrait couvrir une période de 15 ans allant de 2030 à 2045.</w:t>
      </w:r>
    </w:p>
    <w:p w14:paraId="3C345543" w14:textId="0BE5A6E2" w:rsidR="007006DA" w:rsidRPr="00492AD2" w:rsidRDefault="007006DA">
      <w:pPr>
        <w:keepNext/>
        <w:spacing w:before="240" w:after="240"/>
        <w:outlineLvl w:val="0"/>
        <w:rPr>
          <w:i/>
          <w:iCs/>
        </w:rPr>
      </w:pPr>
      <w:r>
        <w:rPr>
          <w:i/>
        </w:rPr>
        <w:lastRenderedPageBreak/>
        <w:t>Réductions proposées</w:t>
      </w:r>
    </w:p>
    <w:p w14:paraId="7B5F07C3" w14:textId="1B080F56" w:rsidR="008F5106" w:rsidRPr="004631BC" w:rsidRDefault="00222D43">
      <w:pPr>
        <w:pStyle w:val="Heading1"/>
        <w:rPr>
          <w:rFonts w:eastAsia="SimSun"/>
        </w:rPr>
      </w:pPr>
      <w:r>
        <w:t>Les Gouvernements des PIP et le PNUE ont établi des prévisions de la consommation selon un scénario de maintien du statu quo sans intervention.</w:t>
      </w:r>
      <w:r>
        <w:rPr>
          <w:color w:val="000000" w:themeColor="text1"/>
        </w:rPr>
        <w:t xml:space="preserve"> </w:t>
      </w:r>
      <w:r>
        <w:t xml:space="preserve">Ce scénario prévoit que la consommation de HFC dépasse les engagements de conformité d’ici 2026 en se basant sur une croissance annuelle de 2,71 pour cent. </w:t>
      </w:r>
      <w:r w:rsidR="00135F7D" w:rsidRPr="00135F7D">
        <w:t>Les HFC et l’application utilisant actuellement le plus de HFC (réfrigération commerciale ou climatisation résidentielle par exemple) sont supposés poursuivre leur croissance</w:t>
      </w:r>
      <w:r>
        <w:t>. En particulier, le R-404A et le HFC</w:t>
      </w:r>
      <w:r>
        <w:noBreakHyphen/>
        <w:t>134a devraient continuer à dominer la consommation de HFC dans les PIP. Les prévisions indiquent que le R-404A, le R-507A et le HFC-134a devraient augmenter lentement de 2024 à 2045 en raison de la prévision de croissance dans les navires de pêche, la réfrigération commerciale et la climatisation mobile. Les prévisions montrent que l’utilisation du R-410A devrait baisser à partir de 2031, mais que la quantité de R-410A sera encore relativement élevée comparativement aux autres substances restantes. La tendance du tableau 9 ci-dessous révèle qu’à partir de 2027, la consommation de HFC dans les 12 PIP devrait dépasser le niveau de contrôle au titre du scénario de maintien du statu quo, ce qui posera des risques de non-conformité.</w:t>
      </w:r>
    </w:p>
    <w:p w14:paraId="2B4AE4ED" w14:textId="4FBF9788" w:rsidR="007006DA" w:rsidRPr="00873AF6" w:rsidRDefault="007006DA" w:rsidP="006B0631">
      <w:pPr>
        <w:pStyle w:val="Heading1"/>
        <w:numPr>
          <w:ilvl w:val="0"/>
          <w:numId w:val="0"/>
        </w:numPr>
        <w:spacing w:after="0"/>
        <w:rPr>
          <w:b/>
          <w:bCs/>
        </w:rPr>
      </w:pPr>
      <w:r>
        <w:rPr>
          <w:b/>
        </w:rPr>
        <w:t>Tableau 9. Prévisions de consommation des HFC selon le scénario sans contrainte, limites fixées par le Protocole de Montréal et propositions de réduction des HFC dans le cadre de la phase I (tonnes d’équivalent CO</w:t>
      </w:r>
      <w:r>
        <w:rPr>
          <w:b/>
          <w:vertAlign w:val="subscript"/>
        </w:rPr>
        <w:t>2</w:t>
      </w:r>
      <w:r>
        <w:rPr>
          <w:b/>
        </w:rPr>
        <w:t>)</w:t>
      </w:r>
    </w:p>
    <w:tbl>
      <w:tblPr>
        <w:tblW w:w="5000" w:type="pct"/>
        <w:tblLook w:val="04A0" w:firstRow="1" w:lastRow="0" w:firstColumn="1" w:lastColumn="0" w:noHBand="0" w:noVBand="1"/>
      </w:tblPr>
      <w:tblGrid>
        <w:gridCol w:w="2498"/>
        <w:gridCol w:w="980"/>
        <w:gridCol w:w="980"/>
        <w:gridCol w:w="980"/>
        <w:gridCol w:w="980"/>
        <w:gridCol w:w="980"/>
        <w:gridCol w:w="980"/>
        <w:gridCol w:w="972"/>
      </w:tblGrid>
      <w:tr w:rsidR="006A4C18" w:rsidRPr="00985360" w14:paraId="62AE802D" w14:textId="77777777" w:rsidTr="006A4C18">
        <w:trPr>
          <w:trHeight w:val="303"/>
        </w:trPr>
        <w:tc>
          <w:tcPr>
            <w:tcW w:w="133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33D2FE9" w14:textId="77777777" w:rsidR="006A4C18" w:rsidRPr="00985360" w:rsidRDefault="006A4C18" w:rsidP="00E77898">
            <w:pPr>
              <w:jc w:val="left"/>
              <w:rPr>
                <w:color w:val="000000"/>
                <w:sz w:val="20"/>
                <w:szCs w:val="20"/>
                <w:lang w:eastAsia="zh-CN"/>
              </w:rPr>
            </w:pPr>
          </w:p>
        </w:tc>
        <w:tc>
          <w:tcPr>
            <w:tcW w:w="524" w:type="pct"/>
            <w:tcBorders>
              <w:top w:val="single" w:sz="4" w:space="0" w:color="auto"/>
              <w:left w:val="nil"/>
              <w:bottom w:val="single" w:sz="4" w:space="0" w:color="auto"/>
              <w:right w:val="single" w:sz="4" w:space="0" w:color="auto"/>
            </w:tcBorders>
            <w:shd w:val="clear" w:color="000000" w:fill="FFFFFF"/>
          </w:tcPr>
          <w:p w14:paraId="66E14E11" w14:textId="7CB0838A" w:rsidR="006A4C18" w:rsidRPr="00985360" w:rsidRDefault="006A4C18" w:rsidP="00135F7D">
            <w:pPr>
              <w:jc w:val="center"/>
              <w:rPr>
                <w:b/>
                <w:bCs/>
                <w:sz w:val="20"/>
                <w:szCs w:val="20"/>
              </w:rPr>
            </w:pPr>
            <w:r>
              <w:rPr>
                <w:b/>
                <w:sz w:val="20"/>
              </w:rPr>
              <w:t>2023*</w:t>
            </w:r>
          </w:p>
        </w:tc>
        <w:tc>
          <w:tcPr>
            <w:tcW w:w="52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F61C756" w14:textId="7F0EFA98" w:rsidR="006A4C18" w:rsidRPr="00985360" w:rsidRDefault="006A4C18" w:rsidP="00135F7D">
            <w:pPr>
              <w:jc w:val="center"/>
              <w:rPr>
                <w:b/>
                <w:bCs/>
                <w:color w:val="000000"/>
                <w:sz w:val="20"/>
                <w:szCs w:val="20"/>
              </w:rPr>
            </w:pPr>
            <w:r>
              <w:rPr>
                <w:b/>
                <w:sz w:val="20"/>
              </w:rPr>
              <w:t>2024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5291FAE" w14:textId="77777777" w:rsidR="006A4C18" w:rsidRPr="00985360" w:rsidRDefault="006A4C18" w:rsidP="00135F7D">
            <w:pPr>
              <w:jc w:val="center"/>
              <w:rPr>
                <w:b/>
                <w:bCs/>
                <w:color w:val="000000"/>
                <w:sz w:val="20"/>
                <w:szCs w:val="20"/>
              </w:rPr>
            </w:pPr>
            <w:r>
              <w:rPr>
                <w:b/>
                <w:sz w:val="20"/>
              </w:rPr>
              <w:t>2025</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5B15690" w14:textId="77777777" w:rsidR="006A4C18" w:rsidRPr="00985360" w:rsidRDefault="006A4C18" w:rsidP="00135F7D">
            <w:pPr>
              <w:jc w:val="center"/>
              <w:rPr>
                <w:b/>
                <w:bCs/>
                <w:color w:val="000000"/>
                <w:sz w:val="20"/>
                <w:szCs w:val="20"/>
              </w:rPr>
            </w:pPr>
            <w:r>
              <w:rPr>
                <w:b/>
                <w:sz w:val="20"/>
              </w:rPr>
              <w:t>2026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F52B1FF" w14:textId="77777777" w:rsidR="006A4C18" w:rsidRPr="00985360" w:rsidRDefault="006A4C18" w:rsidP="00135F7D">
            <w:pPr>
              <w:jc w:val="center"/>
              <w:rPr>
                <w:b/>
                <w:bCs/>
                <w:color w:val="000000"/>
                <w:sz w:val="20"/>
                <w:szCs w:val="20"/>
              </w:rPr>
            </w:pPr>
            <w:r>
              <w:rPr>
                <w:b/>
                <w:sz w:val="20"/>
              </w:rPr>
              <w:t>2027</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835BC0" w14:textId="77777777" w:rsidR="006A4C18" w:rsidRPr="00985360" w:rsidRDefault="006A4C18" w:rsidP="00135F7D">
            <w:pPr>
              <w:jc w:val="center"/>
              <w:rPr>
                <w:b/>
                <w:bCs/>
                <w:color w:val="000000"/>
                <w:sz w:val="20"/>
                <w:szCs w:val="20"/>
              </w:rPr>
            </w:pPr>
            <w:r>
              <w:rPr>
                <w:b/>
                <w:sz w:val="20"/>
              </w:rPr>
              <w:t>2028</w:t>
            </w:r>
          </w:p>
        </w:tc>
        <w:tc>
          <w:tcPr>
            <w:tcW w:w="52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63C5F7" w14:textId="77777777" w:rsidR="006A4C18" w:rsidRPr="00985360" w:rsidRDefault="006A4C18" w:rsidP="00135F7D">
            <w:pPr>
              <w:jc w:val="center"/>
              <w:rPr>
                <w:b/>
                <w:bCs/>
                <w:color w:val="000000"/>
                <w:sz w:val="20"/>
                <w:szCs w:val="20"/>
              </w:rPr>
            </w:pPr>
            <w:r>
              <w:rPr>
                <w:b/>
                <w:sz w:val="20"/>
              </w:rPr>
              <w:t>2029</w:t>
            </w:r>
          </w:p>
        </w:tc>
      </w:tr>
      <w:tr w:rsidR="00985360" w:rsidRPr="00985360" w14:paraId="0B3381E7" w14:textId="77777777" w:rsidTr="007821C8">
        <w:trPr>
          <w:trHeight w:val="126"/>
        </w:trPr>
        <w:tc>
          <w:tcPr>
            <w:tcW w:w="133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B782A51" w14:textId="46801663" w:rsidR="00985360" w:rsidRPr="00985360" w:rsidRDefault="00985360" w:rsidP="00985360">
            <w:pPr>
              <w:jc w:val="left"/>
              <w:rPr>
                <w:color w:val="000000"/>
                <w:sz w:val="20"/>
                <w:szCs w:val="20"/>
              </w:rPr>
            </w:pPr>
            <w:r>
              <w:rPr>
                <w:sz w:val="20"/>
              </w:rPr>
              <w:t>Prévisions de consommation de HFC (taux de croissance annuel de 2,71 pour cent)</w:t>
            </w:r>
          </w:p>
        </w:tc>
        <w:tc>
          <w:tcPr>
            <w:tcW w:w="524" w:type="pct"/>
            <w:tcBorders>
              <w:top w:val="single" w:sz="4" w:space="0" w:color="auto"/>
              <w:left w:val="nil"/>
              <w:bottom w:val="single" w:sz="4" w:space="0" w:color="auto"/>
              <w:right w:val="single" w:sz="4" w:space="0" w:color="auto"/>
            </w:tcBorders>
            <w:shd w:val="clear" w:color="000000" w:fill="FFFFFF"/>
          </w:tcPr>
          <w:p w14:paraId="171CF705" w14:textId="26A02BB8" w:rsidR="00985360" w:rsidRPr="00985360" w:rsidRDefault="00985360" w:rsidP="007821C8">
            <w:pPr>
              <w:jc w:val="right"/>
              <w:rPr>
                <w:sz w:val="20"/>
                <w:szCs w:val="20"/>
              </w:rPr>
            </w:pPr>
            <w:r>
              <w:rPr>
                <w:sz w:val="20"/>
              </w:rPr>
              <w:t>158 209</w:t>
            </w:r>
          </w:p>
        </w:tc>
        <w:tc>
          <w:tcPr>
            <w:tcW w:w="52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B5B141B" w14:textId="69B9F115" w:rsidR="00985360" w:rsidRPr="00985360" w:rsidRDefault="00985360" w:rsidP="007821C8">
            <w:pPr>
              <w:jc w:val="right"/>
              <w:rPr>
                <w:color w:val="000000"/>
                <w:sz w:val="20"/>
                <w:szCs w:val="20"/>
              </w:rPr>
            </w:pPr>
            <w:r>
              <w:rPr>
                <w:sz w:val="20"/>
              </w:rPr>
              <w:t>162 490</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01F059C" w14:textId="6A741517" w:rsidR="00985360" w:rsidRPr="00985360" w:rsidRDefault="00985360" w:rsidP="007821C8">
            <w:pPr>
              <w:jc w:val="right"/>
              <w:rPr>
                <w:color w:val="000000"/>
                <w:sz w:val="20"/>
                <w:szCs w:val="20"/>
              </w:rPr>
            </w:pPr>
            <w:r>
              <w:rPr>
                <w:sz w:val="20"/>
              </w:rPr>
              <w:t>166 886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26F530" w14:textId="50409993" w:rsidR="00985360" w:rsidRPr="00985360" w:rsidRDefault="00985360" w:rsidP="007821C8">
            <w:pPr>
              <w:jc w:val="right"/>
              <w:rPr>
                <w:color w:val="000000"/>
                <w:sz w:val="20"/>
                <w:szCs w:val="20"/>
              </w:rPr>
            </w:pPr>
            <w:r>
              <w:rPr>
                <w:sz w:val="20"/>
              </w:rPr>
              <w:t>171 401</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E98D8CD" w14:textId="00A0FC83" w:rsidR="00985360" w:rsidRPr="00985360" w:rsidRDefault="00985360" w:rsidP="007821C8">
            <w:pPr>
              <w:jc w:val="right"/>
              <w:rPr>
                <w:color w:val="000000"/>
                <w:sz w:val="20"/>
                <w:szCs w:val="20"/>
              </w:rPr>
            </w:pPr>
            <w:r>
              <w:rPr>
                <w:sz w:val="20"/>
              </w:rPr>
              <w:t>176 039</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8C20A50" w14:textId="1C5D17B1" w:rsidR="00985360" w:rsidRPr="00985360" w:rsidRDefault="00985360" w:rsidP="007821C8">
            <w:pPr>
              <w:jc w:val="right"/>
              <w:rPr>
                <w:color w:val="000000"/>
                <w:sz w:val="20"/>
                <w:szCs w:val="20"/>
              </w:rPr>
            </w:pPr>
            <w:r>
              <w:rPr>
                <w:sz w:val="20"/>
              </w:rPr>
              <w:t>180 801</w:t>
            </w:r>
          </w:p>
        </w:tc>
        <w:tc>
          <w:tcPr>
            <w:tcW w:w="52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7127C33" w14:textId="7456D7ED" w:rsidR="00985360" w:rsidRPr="00985360" w:rsidRDefault="00985360" w:rsidP="007821C8">
            <w:pPr>
              <w:jc w:val="right"/>
              <w:rPr>
                <w:color w:val="000000"/>
                <w:sz w:val="20"/>
                <w:szCs w:val="20"/>
              </w:rPr>
            </w:pPr>
            <w:r>
              <w:rPr>
                <w:sz w:val="20"/>
              </w:rPr>
              <w:t>185 693</w:t>
            </w:r>
          </w:p>
        </w:tc>
      </w:tr>
      <w:tr w:rsidR="006A4C18" w:rsidRPr="00985360" w14:paraId="12F572DB" w14:textId="77777777" w:rsidTr="007821C8">
        <w:trPr>
          <w:trHeight w:val="196"/>
        </w:trPr>
        <w:tc>
          <w:tcPr>
            <w:tcW w:w="133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20B386F" w14:textId="77777777" w:rsidR="006A4C18" w:rsidRPr="00985360" w:rsidRDefault="006A4C18" w:rsidP="00EC4EFB">
            <w:pPr>
              <w:jc w:val="left"/>
              <w:rPr>
                <w:color w:val="000000"/>
                <w:sz w:val="20"/>
                <w:szCs w:val="20"/>
              </w:rPr>
            </w:pPr>
            <w:r>
              <w:rPr>
                <w:sz w:val="20"/>
              </w:rPr>
              <w:t>Limites de consommation de HFC du Protocole de Montréal</w:t>
            </w:r>
          </w:p>
        </w:tc>
        <w:tc>
          <w:tcPr>
            <w:tcW w:w="524" w:type="pct"/>
            <w:tcBorders>
              <w:top w:val="single" w:sz="4" w:space="0" w:color="auto"/>
              <w:left w:val="single" w:sz="4" w:space="0" w:color="auto"/>
              <w:bottom w:val="single" w:sz="4" w:space="0" w:color="auto"/>
              <w:right w:val="single" w:sz="4" w:space="0" w:color="auto"/>
            </w:tcBorders>
          </w:tcPr>
          <w:p w14:paraId="72C18592" w14:textId="30268CD8" w:rsidR="006A4C18" w:rsidRPr="00985360" w:rsidRDefault="00480732" w:rsidP="007821C8">
            <w:pPr>
              <w:jc w:val="right"/>
              <w:rPr>
                <w:sz w:val="20"/>
                <w:szCs w:val="20"/>
              </w:rPr>
            </w:pPr>
            <w:r>
              <w:rPr>
                <w:sz w:val="20"/>
              </w:rPr>
              <w:t>s. o.</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112F886" w14:textId="7DD86C59" w:rsidR="006A4C18" w:rsidRPr="00985360" w:rsidRDefault="006A4C18" w:rsidP="007821C8">
            <w:pPr>
              <w:jc w:val="right"/>
              <w:rPr>
                <w:color w:val="000000"/>
                <w:sz w:val="20"/>
                <w:szCs w:val="20"/>
              </w:rPr>
            </w:pPr>
            <w:r>
              <w:rPr>
                <w:sz w:val="20"/>
              </w:rPr>
              <w:t>171 271</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5FD506BE" w14:textId="22661ACB" w:rsidR="006A4C18" w:rsidRPr="00985360" w:rsidRDefault="006A4C18" w:rsidP="007821C8">
            <w:pPr>
              <w:jc w:val="right"/>
              <w:rPr>
                <w:color w:val="000000"/>
                <w:sz w:val="20"/>
                <w:szCs w:val="20"/>
              </w:rPr>
            </w:pPr>
            <w:r>
              <w:rPr>
                <w:sz w:val="20"/>
              </w:rPr>
              <w:t>171 271</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A708D9B" w14:textId="2D1D0232" w:rsidR="006A4C18" w:rsidRPr="00372658" w:rsidRDefault="006A4C18" w:rsidP="007821C8">
            <w:pPr>
              <w:jc w:val="right"/>
              <w:rPr>
                <w:color w:val="000000"/>
                <w:sz w:val="20"/>
                <w:szCs w:val="20"/>
              </w:rPr>
            </w:pPr>
            <w:r>
              <w:rPr>
                <w:sz w:val="20"/>
              </w:rPr>
              <w:t>171 271</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1AF519F9" w14:textId="47888727" w:rsidR="006A4C18" w:rsidRPr="00372658" w:rsidRDefault="006A4C18" w:rsidP="007821C8">
            <w:pPr>
              <w:jc w:val="right"/>
              <w:rPr>
                <w:color w:val="000000"/>
                <w:sz w:val="20"/>
                <w:szCs w:val="20"/>
              </w:rPr>
            </w:pPr>
            <w:r>
              <w:rPr>
                <w:sz w:val="20"/>
              </w:rPr>
              <w:t>171 271</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47F234CE" w14:textId="6515736C" w:rsidR="006A4C18" w:rsidRPr="00372658" w:rsidRDefault="006A4C18" w:rsidP="007821C8">
            <w:pPr>
              <w:jc w:val="right"/>
              <w:rPr>
                <w:color w:val="000000"/>
                <w:sz w:val="20"/>
                <w:szCs w:val="20"/>
              </w:rPr>
            </w:pPr>
            <w:r>
              <w:rPr>
                <w:sz w:val="20"/>
              </w:rPr>
              <w:t>171 271</w:t>
            </w:r>
          </w:p>
        </w:tc>
        <w:tc>
          <w:tcPr>
            <w:tcW w:w="520" w:type="pct"/>
            <w:tcBorders>
              <w:top w:val="nil"/>
              <w:left w:val="nil"/>
              <w:bottom w:val="single" w:sz="4" w:space="0" w:color="auto"/>
              <w:right w:val="single" w:sz="4" w:space="0" w:color="auto"/>
            </w:tcBorders>
            <w:shd w:val="clear" w:color="auto" w:fill="auto"/>
            <w:tcMar>
              <w:left w:w="72" w:type="dxa"/>
              <w:right w:w="72" w:type="dxa"/>
            </w:tcMar>
          </w:tcPr>
          <w:p w14:paraId="31E0AA63" w14:textId="213D9A0E" w:rsidR="006A4C18" w:rsidRPr="00372658" w:rsidRDefault="006A4C18" w:rsidP="007821C8">
            <w:pPr>
              <w:jc w:val="right"/>
              <w:rPr>
                <w:color w:val="000000"/>
                <w:sz w:val="20"/>
                <w:szCs w:val="20"/>
              </w:rPr>
            </w:pPr>
            <w:r>
              <w:rPr>
                <w:sz w:val="20"/>
              </w:rPr>
              <w:t>154 143</w:t>
            </w:r>
          </w:p>
        </w:tc>
      </w:tr>
      <w:tr w:rsidR="006A4C18" w:rsidRPr="00985360" w14:paraId="390004F2" w14:textId="77777777" w:rsidTr="007821C8">
        <w:trPr>
          <w:trHeight w:val="345"/>
        </w:trPr>
        <w:tc>
          <w:tcPr>
            <w:tcW w:w="133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D43FBB2" w14:textId="77777777" w:rsidR="006A4C18" w:rsidRPr="00985360" w:rsidRDefault="006A4C18" w:rsidP="00EC4EFB">
            <w:pPr>
              <w:jc w:val="left"/>
              <w:rPr>
                <w:sz w:val="20"/>
                <w:szCs w:val="20"/>
              </w:rPr>
            </w:pPr>
            <w:r>
              <w:rPr>
                <w:sz w:val="20"/>
              </w:rPr>
              <w:t>Proposition de consommation de HFC en vertu du KIP</w:t>
            </w:r>
          </w:p>
        </w:tc>
        <w:tc>
          <w:tcPr>
            <w:tcW w:w="524" w:type="pct"/>
            <w:tcBorders>
              <w:top w:val="single" w:sz="4" w:space="0" w:color="auto"/>
              <w:left w:val="single" w:sz="4" w:space="0" w:color="auto"/>
              <w:bottom w:val="single" w:sz="4" w:space="0" w:color="auto"/>
              <w:right w:val="single" w:sz="4" w:space="0" w:color="auto"/>
            </w:tcBorders>
          </w:tcPr>
          <w:p w14:paraId="1A1F8F02" w14:textId="2AF08AF9" w:rsidR="006A4C18" w:rsidRPr="00985360" w:rsidRDefault="00480732" w:rsidP="007821C8">
            <w:pPr>
              <w:jc w:val="right"/>
              <w:rPr>
                <w:sz w:val="20"/>
                <w:szCs w:val="20"/>
              </w:rPr>
            </w:pPr>
            <w:r>
              <w:rPr>
                <w:sz w:val="20"/>
              </w:rPr>
              <w:t>s. o.</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D7C78A" w14:textId="1F19269D" w:rsidR="006A4C18" w:rsidRPr="00985360" w:rsidRDefault="006A4C18" w:rsidP="007821C8">
            <w:pPr>
              <w:jc w:val="right"/>
              <w:rPr>
                <w:sz w:val="20"/>
                <w:szCs w:val="20"/>
                <w:highlight w:val="cyan"/>
              </w:rPr>
            </w:pPr>
            <w:r>
              <w:rPr>
                <w:sz w:val="20"/>
              </w:rPr>
              <w:t>171 271</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90EC0EA" w14:textId="2D5EFF03" w:rsidR="006A4C18" w:rsidRPr="00985360" w:rsidRDefault="006A4C18" w:rsidP="007821C8">
            <w:pPr>
              <w:jc w:val="right"/>
              <w:rPr>
                <w:sz w:val="20"/>
                <w:szCs w:val="20"/>
                <w:highlight w:val="cyan"/>
              </w:rPr>
            </w:pPr>
            <w:r>
              <w:rPr>
                <w:sz w:val="20"/>
              </w:rPr>
              <w:t>171 271</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60BAB4C" w14:textId="6BBEA847" w:rsidR="006A4C18" w:rsidRPr="00372658" w:rsidRDefault="006A4C18" w:rsidP="007821C8">
            <w:pPr>
              <w:jc w:val="right"/>
              <w:rPr>
                <w:sz w:val="20"/>
                <w:szCs w:val="20"/>
              </w:rPr>
            </w:pPr>
            <w:r>
              <w:rPr>
                <w:sz w:val="20"/>
              </w:rPr>
              <w:t>150 416</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8B757BA" w14:textId="23A77626" w:rsidR="006A4C18" w:rsidRPr="00372658" w:rsidRDefault="006A4C18" w:rsidP="007821C8">
            <w:pPr>
              <w:jc w:val="right"/>
              <w:rPr>
                <w:sz w:val="20"/>
                <w:szCs w:val="20"/>
              </w:rPr>
            </w:pPr>
            <w:r>
              <w:rPr>
                <w:sz w:val="20"/>
              </w:rPr>
              <w:t>150 416</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CAD6199" w14:textId="571E8A2A" w:rsidR="006A4C18" w:rsidRPr="00372658" w:rsidRDefault="006A4C18" w:rsidP="007821C8">
            <w:pPr>
              <w:jc w:val="right"/>
              <w:rPr>
                <w:sz w:val="20"/>
                <w:szCs w:val="20"/>
              </w:rPr>
            </w:pPr>
            <w:r>
              <w:rPr>
                <w:sz w:val="20"/>
              </w:rPr>
              <w:t>150 416</w:t>
            </w:r>
          </w:p>
        </w:tc>
        <w:tc>
          <w:tcPr>
            <w:tcW w:w="5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85FB22" w14:textId="302BC998" w:rsidR="006A4C18" w:rsidRPr="00372658" w:rsidRDefault="006A4C18" w:rsidP="007821C8">
            <w:pPr>
              <w:jc w:val="right"/>
              <w:rPr>
                <w:sz w:val="20"/>
                <w:szCs w:val="20"/>
              </w:rPr>
            </w:pPr>
            <w:r>
              <w:rPr>
                <w:sz w:val="20"/>
              </w:rPr>
              <w:t>140 239</w:t>
            </w:r>
          </w:p>
        </w:tc>
      </w:tr>
      <w:tr w:rsidR="006A4C18" w:rsidRPr="00985360" w14:paraId="75F0C8A7" w14:textId="77777777" w:rsidTr="007821C8">
        <w:trPr>
          <w:trHeight w:val="90"/>
        </w:trPr>
        <w:tc>
          <w:tcPr>
            <w:tcW w:w="133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0CA773A" w14:textId="77777777" w:rsidR="006A4C18" w:rsidRPr="00985360" w:rsidRDefault="006A4C18" w:rsidP="00EC4EFB">
            <w:pPr>
              <w:jc w:val="left"/>
              <w:rPr>
                <w:sz w:val="20"/>
                <w:szCs w:val="20"/>
              </w:rPr>
            </w:pPr>
            <w:r>
              <w:rPr>
                <w:sz w:val="20"/>
              </w:rPr>
              <w:t>Proposition de réduction de la consommation de HFC par rapport à la valeur de référence (%)</w:t>
            </w:r>
          </w:p>
        </w:tc>
        <w:tc>
          <w:tcPr>
            <w:tcW w:w="524" w:type="pct"/>
            <w:tcBorders>
              <w:top w:val="single" w:sz="4" w:space="0" w:color="auto"/>
              <w:left w:val="single" w:sz="4" w:space="0" w:color="auto"/>
              <w:bottom w:val="single" w:sz="4" w:space="0" w:color="auto"/>
              <w:right w:val="single" w:sz="4" w:space="0" w:color="auto"/>
            </w:tcBorders>
          </w:tcPr>
          <w:p w14:paraId="1ED37CCC" w14:textId="63AD349D" w:rsidR="006A4C18" w:rsidRPr="00985360" w:rsidRDefault="00A17D68" w:rsidP="007821C8">
            <w:pPr>
              <w:jc w:val="right"/>
              <w:rPr>
                <w:sz w:val="20"/>
                <w:szCs w:val="20"/>
              </w:rPr>
            </w:pPr>
            <w:r>
              <w:rPr>
                <w:sz w:val="20"/>
              </w:rPr>
              <w:t>s. o.</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91D0D1D" w14:textId="7B80FF6A" w:rsidR="006A4C18" w:rsidRPr="00985360" w:rsidRDefault="006A4C18" w:rsidP="007821C8">
            <w:pPr>
              <w:jc w:val="right"/>
              <w:rPr>
                <w:sz w:val="20"/>
                <w:szCs w:val="20"/>
                <w:highlight w:val="cyan"/>
              </w:rPr>
            </w:pPr>
            <w:r>
              <w:rPr>
                <w:sz w:val="20"/>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A8CF498" w14:textId="06AF60D9" w:rsidR="006A4C18" w:rsidRPr="00985360" w:rsidRDefault="006A4C18" w:rsidP="007821C8">
            <w:pPr>
              <w:jc w:val="right"/>
              <w:rPr>
                <w:sz w:val="20"/>
                <w:szCs w:val="20"/>
                <w:highlight w:val="cyan"/>
              </w:rPr>
            </w:pPr>
            <w:r>
              <w:rPr>
                <w:sz w:val="20"/>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903AA5" w14:textId="5672ECE8" w:rsidR="006A4C18" w:rsidRPr="00372658" w:rsidRDefault="006A4C18" w:rsidP="007821C8">
            <w:pPr>
              <w:jc w:val="right"/>
              <w:rPr>
                <w:sz w:val="20"/>
                <w:szCs w:val="20"/>
              </w:rPr>
            </w:pPr>
            <w:r>
              <w:rPr>
                <w:sz w:val="20"/>
              </w:rPr>
              <w:t>-12,18</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4269418" w14:textId="51D610B6" w:rsidR="006A4C18" w:rsidRPr="00372658" w:rsidRDefault="006A4C18" w:rsidP="007821C8">
            <w:pPr>
              <w:jc w:val="right"/>
              <w:rPr>
                <w:sz w:val="20"/>
                <w:szCs w:val="20"/>
              </w:rPr>
            </w:pPr>
            <w:r>
              <w:rPr>
                <w:sz w:val="20"/>
              </w:rPr>
              <w:t>-12,18</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70C59DA" w14:textId="5F75E206" w:rsidR="006A4C18" w:rsidRPr="00372658" w:rsidRDefault="006A4C18" w:rsidP="007821C8">
            <w:pPr>
              <w:jc w:val="right"/>
              <w:rPr>
                <w:sz w:val="20"/>
                <w:szCs w:val="20"/>
              </w:rPr>
            </w:pPr>
            <w:r>
              <w:rPr>
                <w:sz w:val="20"/>
              </w:rPr>
              <w:t>-12,18</w:t>
            </w:r>
          </w:p>
        </w:tc>
        <w:tc>
          <w:tcPr>
            <w:tcW w:w="52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DFC0B5" w14:textId="2982DE10" w:rsidR="006A4C18" w:rsidRPr="00372658" w:rsidRDefault="006A4C18" w:rsidP="007821C8">
            <w:pPr>
              <w:jc w:val="right"/>
              <w:rPr>
                <w:sz w:val="20"/>
                <w:szCs w:val="20"/>
              </w:rPr>
            </w:pPr>
            <w:r>
              <w:rPr>
                <w:sz w:val="20"/>
              </w:rPr>
              <w:t>-18,12</w:t>
            </w:r>
          </w:p>
        </w:tc>
      </w:tr>
    </w:tbl>
    <w:p w14:paraId="314E93E6" w14:textId="4EAF2C29" w:rsidR="007006DA" w:rsidRPr="007B4E2C" w:rsidRDefault="007006DA" w:rsidP="007006DA">
      <w:pPr>
        <w:keepNext/>
        <w:suppressAutoHyphens/>
        <w:rPr>
          <w:sz w:val="16"/>
          <w:szCs w:val="16"/>
        </w:rPr>
      </w:pPr>
      <w:r>
        <w:rPr>
          <w:sz w:val="16"/>
        </w:rPr>
        <w:t xml:space="preserve">* D’après les données communiquées </w:t>
      </w:r>
      <w:r w:rsidR="00135F7D" w:rsidRPr="00135F7D">
        <w:rPr>
          <w:sz w:val="16"/>
        </w:rPr>
        <w:t xml:space="preserve">en vertu </w:t>
      </w:r>
      <w:r>
        <w:rPr>
          <w:sz w:val="16"/>
        </w:rPr>
        <w:t>de l’article 7.</w:t>
      </w:r>
    </w:p>
    <w:p w14:paraId="2E8CA151" w14:textId="741EECDF" w:rsidR="007006DA" w:rsidRPr="00AA740C" w:rsidRDefault="007006DA" w:rsidP="007006DA">
      <w:pPr>
        <w:suppressAutoHyphens/>
        <w:spacing w:after="240"/>
      </w:pPr>
      <w:r>
        <w:rPr>
          <w:sz w:val="16"/>
        </w:rPr>
        <w:t>** Le scénario de maintien du statu quo prévoit une croissance régulière de la consommation de HFC qui devrait atteindre 185 693 tonnes d’équivalent CO</w:t>
      </w:r>
      <w:r>
        <w:rPr>
          <w:sz w:val="16"/>
          <w:vertAlign w:val="subscript"/>
        </w:rPr>
        <w:t>2-</w:t>
      </w:r>
      <w:r>
        <w:rPr>
          <w:sz w:val="16"/>
        </w:rPr>
        <w:t xml:space="preserve"> d’ici 2029, donnant une croissance annuelle moyenne sur six ans d’à peu près 2,71 pour cent.</w:t>
      </w:r>
    </w:p>
    <w:p w14:paraId="64157432" w14:textId="77777777" w:rsidR="0070038F" w:rsidRPr="00E1707E" w:rsidRDefault="0070038F" w:rsidP="002C2C32">
      <w:pPr>
        <w:pStyle w:val="Heading1"/>
        <w:keepNext/>
        <w:numPr>
          <w:ilvl w:val="0"/>
          <w:numId w:val="0"/>
        </w:numPr>
        <w:spacing w:before="240"/>
        <w:rPr>
          <w:i/>
          <w:iCs/>
        </w:rPr>
      </w:pPr>
      <w:r>
        <w:rPr>
          <w:i/>
        </w:rPr>
        <w:t>Activités proposées</w:t>
      </w:r>
    </w:p>
    <w:p w14:paraId="792227BA" w14:textId="33F44BE1" w:rsidR="00211FDC" w:rsidRPr="00211FDC" w:rsidRDefault="00463FDA" w:rsidP="00211FDC">
      <w:pPr>
        <w:pStyle w:val="Heading1"/>
      </w:pPr>
      <w:r w:rsidRPr="00463FDA">
        <w:t>Les stratégies globales seront mises en œuvre par le biais d’activités régionales et nationales, et comporteront des activités nationales spécifiquement identifiées pour chaque pays</w:t>
      </w:r>
      <w:r w:rsidR="00E95703">
        <w:t xml:space="preserve">, selon le récapitulatif figurant dans les tableaux 10 et 11 ci-dessous. Les activités régionales seront dirigées par le PNUE à titre d’agence d’exécution principale, et le Gouvernement de l’Australie à titre d’agence de collaboration bilatérale, et seront orientées vers l’élaboration d’outils visant à faciliter la mise en œuvre des activités nationales. La consommation dans le secteur de l’entretien des équipements de réfrigération commerciale, industrielle et pour la pêche et dans le secteur de la climatisation résidentielle et mobile constitue la priorité des activités de la phase I du KIP. </w:t>
      </w:r>
    </w:p>
    <w:p w14:paraId="60D4FD19" w14:textId="5039B1A5" w:rsidR="00E95703" w:rsidRDefault="00E95703" w:rsidP="004D6557">
      <w:pPr>
        <w:pStyle w:val="Heading1"/>
        <w:keepNext/>
        <w:numPr>
          <w:ilvl w:val="0"/>
          <w:numId w:val="0"/>
        </w:numPr>
        <w:spacing w:after="0"/>
        <w:rPr>
          <w:b/>
        </w:rPr>
      </w:pPr>
      <w:r>
        <w:rPr>
          <w:b/>
        </w:rPr>
        <w:lastRenderedPageBreak/>
        <w:t xml:space="preserve">Tableau 10. Principales activités régionales et nationales au titre de la phase I du KIP des Pays insulaires du Pacifique </w:t>
      </w:r>
    </w:p>
    <w:tbl>
      <w:tblPr>
        <w:tblW w:w="9783" w:type="dxa"/>
        <w:tblInd w:w="-230" w:type="dxa"/>
        <w:tblLayout w:type="fixed"/>
        <w:tblCellMar>
          <w:left w:w="57" w:type="dxa"/>
          <w:right w:w="57" w:type="dxa"/>
        </w:tblCellMar>
        <w:tblLook w:val="04A0" w:firstRow="1" w:lastRow="0" w:firstColumn="1" w:lastColumn="0" w:noHBand="0" w:noVBand="1"/>
      </w:tblPr>
      <w:tblGrid>
        <w:gridCol w:w="1648"/>
        <w:gridCol w:w="2835"/>
        <w:gridCol w:w="992"/>
        <w:gridCol w:w="3261"/>
        <w:gridCol w:w="1047"/>
      </w:tblGrid>
      <w:tr w:rsidR="00B95280" w:rsidRPr="00D8454E" w14:paraId="3D76E146" w14:textId="77777777" w:rsidTr="00E73F09">
        <w:trPr>
          <w:trHeight w:val="269"/>
          <w:tblHeader/>
        </w:trPr>
        <w:tc>
          <w:tcPr>
            <w:tcW w:w="1648" w:type="dxa"/>
            <w:tcBorders>
              <w:top w:val="single" w:sz="4" w:space="0" w:color="auto"/>
              <w:left w:val="single" w:sz="4" w:space="0" w:color="auto"/>
              <w:bottom w:val="single" w:sz="4" w:space="0" w:color="auto"/>
              <w:right w:val="single" w:sz="4" w:space="0" w:color="auto"/>
            </w:tcBorders>
          </w:tcPr>
          <w:p w14:paraId="437FBD9C" w14:textId="6137E061" w:rsidR="002B6DFE" w:rsidRPr="00D8454E" w:rsidRDefault="002B6DFE" w:rsidP="009B3E0B">
            <w:pPr>
              <w:keepNext/>
              <w:jc w:val="left"/>
              <w:rPr>
                <w:b/>
                <w:bCs/>
                <w:color w:val="000000"/>
                <w:sz w:val="20"/>
                <w:szCs w:val="20"/>
              </w:rPr>
            </w:pPr>
            <w:r>
              <w:rPr>
                <w:b/>
                <w:color w:val="000000"/>
                <w:sz w:val="20"/>
              </w:rPr>
              <w:t>Point stratégique</w:t>
            </w:r>
          </w:p>
        </w:tc>
        <w:tc>
          <w:tcPr>
            <w:tcW w:w="2835" w:type="dxa"/>
            <w:tcBorders>
              <w:top w:val="single" w:sz="4" w:space="0" w:color="auto"/>
              <w:left w:val="single" w:sz="4" w:space="0" w:color="auto"/>
              <w:bottom w:val="single" w:sz="4" w:space="0" w:color="auto"/>
              <w:right w:val="single" w:sz="4" w:space="0" w:color="auto"/>
            </w:tcBorders>
            <w:shd w:val="clear" w:color="auto" w:fill="auto"/>
            <w:noWrap/>
            <w:hideMark/>
          </w:tcPr>
          <w:p w14:paraId="33666301" w14:textId="39C7DD40" w:rsidR="002B6DFE" w:rsidRPr="00375990" w:rsidRDefault="002B6DFE" w:rsidP="009B3E0B">
            <w:pPr>
              <w:keepNext/>
              <w:jc w:val="center"/>
              <w:rPr>
                <w:b/>
                <w:bCs/>
                <w:color w:val="000000"/>
                <w:sz w:val="20"/>
                <w:szCs w:val="20"/>
              </w:rPr>
            </w:pPr>
            <w:r>
              <w:rPr>
                <w:b/>
                <w:color w:val="000000"/>
                <w:sz w:val="20"/>
              </w:rPr>
              <w:t>Activités régionales</w:t>
            </w:r>
          </w:p>
        </w:tc>
        <w:tc>
          <w:tcPr>
            <w:tcW w:w="992" w:type="dxa"/>
            <w:tcBorders>
              <w:top w:val="single" w:sz="4" w:space="0" w:color="auto"/>
              <w:left w:val="nil"/>
              <w:bottom w:val="single" w:sz="4" w:space="0" w:color="auto"/>
              <w:right w:val="single" w:sz="4" w:space="0" w:color="auto"/>
            </w:tcBorders>
            <w:shd w:val="clear" w:color="auto" w:fill="auto"/>
            <w:hideMark/>
          </w:tcPr>
          <w:p w14:paraId="79F0EC09" w14:textId="52656A5D" w:rsidR="002B6DFE" w:rsidRPr="00375990" w:rsidRDefault="002B6DFE" w:rsidP="009B3E0B">
            <w:pPr>
              <w:keepNext/>
              <w:jc w:val="center"/>
              <w:rPr>
                <w:b/>
                <w:bCs/>
                <w:color w:val="000000"/>
                <w:sz w:val="20"/>
                <w:szCs w:val="20"/>
              </w:rPr>
            </w:pPr>
            <w:r>
              <w:rPr>
                <w:b/>
                <w:color w:val="000000"/>
                <w:sz w:val="20"/>
              </w:rPr>
              <w:t>Coût ($ US)</w:t>
            </w:r>
          </w:p>
        </w:tc>
        <w:tc>
          <w:tcPr>
            <w:tcW w:w="3261" w:type="dxa"/>
            <w:tcBorders>
              <w:top w:val="single" w:sz="4" w:space="0" w:color="auto"/>
              <w:left w:val="nil"/>
              <w:bottom w:val="single" w:sz="4" w:space="0" w:color="auto"/>
              <w:right w:val="single" w:sz="4" w:space="0" w:color="auto"/>
            </w:tcBorders>
            <w:shd w:val="clear" w:color="auto" w:fill="auto"/>
            <w:noWrap/>
            <w:hideMark/>
          </w:tcPr>
          <w:p w14:paraId="2A9C0AD5" w14:textId="77777777" w:rsidR="002B6DFE" w:rsidRPr="00375990" w:rsidRDefault="002B6DFE" w:rsidP="009B3E0B">
            <w:pPr>
              <w:keepNext/>
              <w:jc w:val="center"/>
              <w:rPr>
                <w:b/>
                <w:bCs/>
                <w:color w:val="000000"/>
                <w:sz w:val="20"/>
                <w:szCs w:val="20"/>
              </w:rPr>
            </w:pPr>
            <w:r>
              <w:rPr>
                <w:b/>
                <w:color w:val="000000"/>
                <w:sz w:val="20"/>
              </w:rPr>
              <w:t>Activités nationales (PNUE)</w:t>
            </w:r>
          </w:p>
        </w:tc>
        <w:tc>
          <w:tcPr>
            <w:tcW w:w="1047" w:type="dxa"/>
            <w:tcBorders>
              <w:top w:val="single" w:sz="4" w:space="0" w:color="auto"/>
              <w:left w:val="nil"/>
              <w:bottom w:val="single" w:sz="4" w:space="0" w:color="auto"/>
              <w:right w:val="single" w:sz="4" w:space="0" w:color="auto"/>
            </w:tcBorders>
            <w:shd w:val="clear" w:color="auto" w:fill="auto"/>
            <w:hideMark/>
          </w:tcPr>
          <w:p w14:paraId="3F586712" w14:textId="77777777" w:rsidR="002B6DFE" w:rsidRPr="00375990" w:rsidRDefault="002B6DFE" w:rsidP="00463FDA">
            <w:pPr>
              <w:keepNext/>
              <w:jc w:val="center"/>
              <w:rPr>
                <w:b/>
                <w:bCs/>
                <w:color w:val="000000"/>
                <w:sz w:val="20"/>
                <w:szCs w:val="20"/>
              </w:rPr>
            </w:pPr>
            <w:r>
              <w:rPr>
                <w:b/>
                <w:color w:val="000000"/>
                <w:sz w:val="20"/>
              </w:rPr>
              <w:t>Coût ($ US)</w:t>
            </w:r>
          </w:p>
        </w:tc>
      </w:tr>
      <w:tr w:rsidR="00B95280" w:rsidRPr="00D8454E" w14:paraId="51EB9327" w14:textId="77777777" w:rsidTr="00E73F09">
        <w:trPr>
          <w:trHeight w:val="1822"/>
        </w:trPr>
        <w:tc>
          <w:tcPr>
            <w:tcW w:w="1648" w:type="dxa"/>
            <w:tcBorders>
              <w:top w:val="single" w:sz="4" w:space="0" w:color="auto"/>
              <w:left w:val="single" w:sz="4" w:space="0" w:color="auto"/>
              <w:bottom w:val="single" w:sz="4" w:space="0" w:color="auto"/>
              <w:right w:val="single" w:sz="4" w:space="0" w:color="auto"/>
            </w:tcBorders>
          </w:tcPr>
          <w:p w14:paraId="4D6206D1" w14:textId="5089F585" w:rsidR="00D44445" w:rsidRPr="00D8320F" w:rsidRDefault="002B6DFE" w:rsidP="002B7CD7">
            <w:pPr>
              <w:jc w:val="left"/>
              <w:rPr>
                <w:b/>
                <w:bCs/>
                <w:color w:val="000000"/>
                <w:sz w:val="20"/>
                <w:szCs w:val="20"/>
              </w:rPr>
            </w:pPr>
            <w:r>
              <w:rPr>
                <w:b/>
                <w:color w:val="000000"/>
                <w:sz w:val="20"/>
              </w:rPr>
              <w:t>Mesures politiques et réglementaires pour soutenir la réduction des HFC</w:t>
            </w:r>
          </w:p>
        </w:tc>
        <w:tc>
          <w:tcPr>
            <w:tcW w:w="2835" w:type="dxa"/>
            <w:tcBorders>
              <w:top w:val="nil"/>
              <w:left w:val="single" w:sz="4" w:space="0" w:color="auto"/>
              <w:bottom w:val="single" w:sz="4" w:space="0" w:color="auto"/>
              <w:right w:val="single" w:sz="4" w:space="0" w:color="auto"/>
            </w:tcBorders>
            <w:shd w:val="clear" w:color="auto" w:fill="auto"/>
            <w:hideMark/>
          </w:tcPr>
          <w:p w14:paraId="501A5F4A" w14:textId="1F8A20B6" w:rsidR="002B6DFE" w:rsidRPr="00375990" w:rsidRDefault="002B6DFE" w:rsidP="00375990">
            <w:pPr>
              <w:jc w:val="left"/>
              <w:rPr>
                <w:color w:val="000000"/>
                <w:sz w:val="20"/>
                <w:szCs w:val="20"/>
              </w:rPr>
            </w:pPr>
            <w:r>
              <w:rPr>
                <w:color w:val="000000"/>
                <w:sz w:val="20"/>
              </w:rPr>
              <w:t>Trois ateliers thématiques régionaux pour les UNO et d’autres parties prenantes des 12 PIP</w:t>
            </w:r>
            <w:r w:rsidR="00463FDA">
              <w:rPr>
                <w:color w:val="000000"/>
                <w:sz w:val="20"/>
              </w:rPr>
              <w:t>,</w:t>
            </w:r>
            <w:r>
              <w:rPr>
                <w:color w:val="000000"/>
                <w:sz w:val="20"/>
              </w:rPr>
              <w:t xml:space="preserve"> groupés avec les réunions de réseau annuelles </w:t>
            </w:r>
            <w:r>
              <w:rPr>
                <w:b/>
                <w:color w:val="000000"/>
                <w:sz w:val="20"/>
              </w:rPr>
              <w:t>(PNUE)</w:t>
            </w:r>
          </w:p>
        </w:tc>
        <w:tc>
          <w:tcPr>
            <w:tcW w:w="992" w:type="dxa"/>
            <w:tcBorders>
              <w:top w:val="nil"/>
              <w:left w:val="nil"/>
              <w:bottom w:val="single" w:sz="4" w:space="0" w:color="auto"/>
              <w:right w:val="single" w:sz="4" w:space="0" w:color="auto"/>
            </w:tcBorders>
            <w:shd w:val="clear" w:color="auto" w:fill="auto"/>
            <w:hideMark/>
          </w:tcPr>
          <w:p w14:paraId="1EC66CAE" w14:textId="7E2961CC" w:rsidR="002B6DFE" w:rsidRPr="00372658" w:rsidRDefault="00AB2E6F" w:rsidP="000D1B17">
            <w:pPr>
              <w:jc w:val="right"/>
              <w:rPr>
                <w:color w:val="000000"/>
                <w:sz w:val="20"/>
                <w:szCs w:val="20"/>
              </w:rPr>
            </w:pPr>
            <w:r>
              <w:rPr>
                <w:color w:val="000000"/>
                <w:sz w:val="20"/>
              </w:rPr>
              <w:t>262 500</w:t>
            </w:r>
          </w:p>
        </w:tc>
        <w:tc>
          <w:tcPr>
            <w:tcW w:w="3261" w:type="dxa"/>
            <w:tcBorders>
              <w:top w:val="nil"/>
              <w:left w:val="nil"/>
              <w:bottom w:val="single" w:sz="4" w:space="0" w:color="auto"/>
              <w:right w:val="single" w:sz="4" w:space="0" w:color="auto"/>
            </w:tcBorders>
            <w:shd w:val="clear" w:color="auto" w:fill="auto"/>
            <w:hideMark/>
          </w:tcPr>
          <w:p w14:paraId="1CFB273A" w14:textId="77777777" w:rsidR="00032CF4" w:rsidRDefault="002B6DFE" w:rsidP="00375990">
            <w:pPr>
              <w:jc w:val="left"/>
              <w:rPr>
                <w:color w:val="000000"/>
                <w:sz w:val="20"/>
                <w:szCs w:val="20"/>
              </w:rPr>
            </w:pPr>
            <w:bookmarkStart w:id="14" w:name="RANGE!F3"/>
            <w:r>
              <w:rPr>
                <w:color w:val="000000"/>
                <w:sz w:val="20"/>
              </w:rPr>
              <w:t>Ateliers de consultation publique pour soutenir les mises à jour réglementaires, notamment :</w:t>
            </w:r>
          </w:p>
          <w:p w14:paraId="3D441E09" w14:textId="6F4FA353" w:rsidR="002B6DFE" w:rsidRPr="00375990" w:rsidRDefault="00F11CAE" w:rsidP="00375990">
            <w:pPr>
              <w:jc w:val="left"/>
              <w:rPr>
                <w:color w:val="000000"/>
                <w:sz w:val="20"/>
                <w:szCs w:val="20"/>
              </w:rPr>
            </w:pPr>
            <w:r>
              <w:rPr>
                <w:color w:val="000000"/>
                <w:sz w:val="20"/>
              </w:rPr>
              <w:t>- Interdiction d’importer des climatiseurs à base de R-410a (ensemble des 12 PIP)</w:t>
            </w:r>
            <w:r>
              <w:rPr>
                <w:color w:val="000000"/>
                <w:sz w:val="20"/>
              </w:rPr>
              <w:br/>
              <w:t>- Interdiction d’importer des réfrigérateurs domestiques à base de HFC-134a (ensemble des 12 PIP)</w:t>
            </w:r>
            <w:r>
              <w:rPr>
                <w:color w:val="000000"/>
                <w:sz w:val="20"/>
              </w:rPr>
              <w:br/>
              <w:t>- Évaluation de la possible interdiction d’immatriculer de nouveaux navires de pêche réfrigérés utilisant des HFC à fort PRP (Îles Marshall, États fédérés de Micronésie, Îles Salomon, Tonga, Vanuatu)</w:t>
            </w:r>
            <w:bookmarkEnd w:id="14"/>
          </w:p>
        </w:tc>
        <w:tc>
          <w:tcPr>
            <w:tcW w:w="1047" w:type="dxa"/>
            <w:tcBorders>
              <w:top w:val="nil"/>
              <w:left w:val="nil"/>
              <w:bottom w:val="single" w:sz="4" w:space="0" w:color="auto"/>
              <w:right w:val="single" w:sz="4" w:space="0" w:color="auto"/>
            </w:tcBorders>
            <w:shd w:val="clear" w:color="auto" w:fill="auto"/>
            <w:noWrap/>
            <w:hideMark/>
          </w:tcPr>
          <w:p w14:paraId="79411C67" w14:textId="77777777" w:rsidR="002B6DFE" w:rsidRPr="00375990" w:rsidRDefault="002B6DFE" w:rsidP="000D1B17">
            <w:pPr>
              <w:jc w:val="right"/>
              <w:rPr>
                <w:color w:val="000000"/>
                <w:sz w:val="20"/>
                <w:szCs w:val="20"/>
              </w:rPr>
            </w:pPr>
            <w:r>
              <w:rPr>
                <w:color w:val="000000"/>
                <w:sz w:val="20"/>
              </w:rPr>
              <w:t>48 000</w:t>
            </w:r>
          </w:p>
        </w:tc>
      </w:tr>
      <w:tr w:rsidR="00B95280" w:rsidRPr="00D8454E" w14:paraId="64851F21" w14:textId="77777777" w:rsidTr="00E73F09">
        <w:trPr>
          <w:trHeight w:val="1473"/>
        </w:trPr>
        <w:tc>
          <w:tcPr>
            <w:tcW w:w="1648" w:type="dxa"/>
            <w:vMerge w:val="restart"/>
            <w:tcBorders>
              <w:top w:val="single" w:sz="4" w:space="0" w:color="auto"/>
              <w:left w:val="single" w:sz="4" w:space="0" w:color="auto"/>
              <w:bottom w:val="single" w:sz="4" w:space="0" w:color="auto"/>
              <w:right w:val="single" w:sz="4" w:space="0" w:color="auto"/>
            </w:tcBorders>
          </w:tcPr>
          <w:p w14:paraId="0284AEAA" w14:textId="2E9DE7BF" w:rsidR="00D44445" w:rsidRPr="00D8320F" w:rsidRDefault="002B6DFE" w:rsidP="002B7CD7">
            <w:pPr>
              <w:jc w:val="left"/>
              <w:rPr>
                <w:b/>
                <w:bCs/>
                <w:color w:val="000000"/>
                <w:sz w:val="20"/>
                <w:szCs w:val="20"/>
              </w:rPr>
            </w:pPr>
            <w:r>
              <w:rPr>
                <w:b/>
                <w:color w:val="000000"/>
                <w:sz w:val="20"/>
              </w:rPr>
              <w:t>Renforcement des systèmes de surveillance et d’application de la loi</w:t>
            </w:r>
          </w:p>
        </w:tc>
        <w:tc>
          <w:tcPr>
            <w:tcW w:w="2835" w:type="dxa"/>
            <w:tcBorders>
              <w:top w:val="nil"/>
              <w:left w:val="single" w:sz="4" w:space="0" w:color="auto"/>
              <w:bottom w:val="single" w:sz="4" w:space="0" w:color="auto"/>
              <w:right w:val="single" w:sz="4" w:space="0" w:color="auto"/>
            </w:tcBorders>
            <w:shd w:val="clear" w:color="auto" w:fill="auto"/>
            <w:hideMark/>
          </w:tcPr>
          <w:p w14:paraId="234821D0" w14:textId="30ADC61F" w:rsidR="002B6DFE" w:rsidRPr="00375990" w:rsidRDefault="002B6DFE" w:rsidP="00375990">
            <w:pPr>
              <w:jc w:val="left"/>
              <w:rPr>
                <w:color w:val="000000"/>
                <w:sz w:val="20"/>
                <w:szCs w:val="20"/>
              </w:rPr>
            </w:pPr>
            <w:r>
              <w:rPr>
                <w:color w:val="000000"/>
                <w:sz w:val="20"/>
              </w:rPr>
              <w:t xml:space="preserve">Évaluation par un expert des systèmes de permis de Kiribati, Nauru, Nioué, des Îles Marshall, des Tonga et des Tuvalu, et atelier sur le renforcement des systèmes de permis et de quotas et l’assistance des pays après la réunion </w:t>
            </w:r>
            <w:r>
              <w:rPr>
                <w:b/>
                <w:color w:val="000000"/>
                <w:sz w:val="20"/>
              </w:rPr>
              <w:t>(PNUE)</w:t>
            </w:r>
          </w:p>
        </w:tc>
        <w:tc>
          <w:tcPr>
            <w:tcW w:w="992" w:type="dxa"/>
            <w:tcBorders>
              <w:top w:val="nil"/>
              <w:left w:val="nil"/>
              <w:bottom w:val="single" w:sz="4" w:space="0" w:color="auto"/>
              <w:right w:val="single" w:sz="4" w:space="0" w:color="auto"/>
            </w:tcBorders>
            <w:shd w:val="clear" w:color="auto" w:fill="auto"/>
            <w:hideMark/>
          </w:tcPr>
          <w:p w14:paraId="2145EA94" w14:textId="12138C2A" w:rsidR="002B6DFE" w:rsidRPr="00372658" w:rsidRDefault="00C01A85" w:rsidP="000D1B17">
            <w:pPr>
              <w:jc w:val="right"/>
              <w:rPr>
                <w:color w:val="000000"/>
                <w:sz w:val="20"/>
                <w:szCs w:val="20"/>
              </w:rPr>
            </w:pPr>
            <w:r>
              <w:rPr>
                <w:color w:val="000000"/>
                <w:sz w:val="20"/>
              </w:rPr>
              <w:t>45 500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1244E438" w14:textId="6F535F67" w:rsidR="002B6DFE" w:rsidRPr="00375990" w:rsidRDefault="002B6DFE" w:rsidP="00375990">
            <w:pPr>
              <w:jc w:val="left"/>
              <w:rPr>
                <w:color w:val="000000"/>
                <w:sz w:val="20"/>
                <w:szCs w:val="20"/>
              </w:rPr>
            </w:pPr>
            <w:r>
              <w:rPr>
                <w:color w:val="000000"/>
                <w:sz w:val="20"/>
              </w:rPr>
              <w:t>Création d’une base de données électronique pour le système de permis applicable aux HFC et formation des importateurs (États fédérés de Micronésie, Palaos, Samoa, Îles Salomon, Tonga)</w:t>
            </w:r>
          </w:p>
        </w:tc>
        <w:tc>
          <w:tcPr>
            <w:tcW w:w="1047" w:type="dxa"/>
            <w:vMerge w:val="restart"/>
            <w:tcBorders>
              <w:top w:val="nil"/>
              <w:left w:val="single" w:sz="4" w:space="0" w:color="auto"/>
              <w:bottom w:val="single" w:sz="4" w:space="0" w:color="000000"/>
              <w:right w:val="single" w:sz="4" w:space="0" w:color="auto"/>
            </w:tcBorders>
            <w:shd w:val="clear" w:color="auto" w:fill="auto"/>
            <w:noWrap/>
            <w:hideMark/>
          </w:tcPr>
          <w:p w14:paraId="77F3F183" w14:textId="77777777" w:rsidR="002B6DFE" w:rsidRPr="00375990" w:rsidRDefault="002B6DFE" w:rsidP="000D1B17">
            <w:pPr>
              <w:jc w:val="right"/>
              <w:rPr>
                <w:color w:val="000000"/>
                <w:sz w:val="20"/>
                <w:szCs w:val="20"/>
              </w:rPr>
            </w:pPr>
            <w:r>
              <w:rPr>
                <w:color w:val="000000"/>
                <w:sz w:val="20"/>
              </w:rPr>
              <w:t>160 000</w:t>
            </w:r>
          </w:p>
        </w:tc>
      </w:tr>
      <w:tr w:rsidR="00B95280" w:rsidRPr="00D8454E" w14:paraId="4972997E" w14:textId="77777777" w:rsidTr="00E73F09">
        <w:trPr>
          <w:trHeight w:val="599"/>
        </w:trPr>
        <w:tc>
          <w:tcPr>
            <w:tcW w:w="1648" w:type="dxa"/>
            <w:vMerge/>
            <w:tcBorders>
              <w:top w:val="single" w:sz="4" w:space="0" w:color="auto"/>
              <w:left w:val="single" w:sz="4" w:space="0" w:color="auto"/>
              <w:bottom w:val="single" w:sz="4" w:space="0" w:color="auto"/>
              <w:right w:val="single" w:sz="4" w:space="0" w:color="auto"/>
            </w:tcBorders>
          </w:tcPr>
          <w:p w14:paraId="3EFEC8E1" w14:textId="77777777" w:rsidR="002B6DFE" w:rsidRPr="00D8320F" w:rsidRDefault="002B6DFE" w:rsidP="002B7CD7">
            <w:pPr>
              <w:jc w:val="left"/>
              <w:rPr>
                <w:b/>
                <w:bCs/>
                <w:color w:val="000000"/>
                <w:sz w:val="20"/>
                <w:szCs w:val="20"/>
                <w:lang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6EF075DA" w14:textId="0CD62261" w:rsidR="002B6DFE" w:rsidRPr="00375990" w:rsidRDefault="002B6DFE" w:rsidP="00375990">
            <w:pPr>
              <w:jc w:val="left"/>
              <w:rPr>
                <w:color w:val="000000"/>
                <w:sz w:val="20"/>
                <w:szCs w:val="20"/>
              </w:rPr>
            </w:pPr>
            <w:r>
              <w:rPr>
                <w:color w:val="000000"/>
                <w:sz w:val="20"/>
              </w:rPr>
              <w:t xml:space="preserve">Un atelier technique sur le renforcement du système de permis et de quotas pour l’ensemble des 12 PIP </w:t>
            </w:r>
            <w:r>
              <w:rPr>
                <w:b/>
                <w:color w:val="000000"/>
                <w:sz w:val="20"/>
              </w:rPr>
              <w:t>(PNUE)</w:t>
            </w:r>
          </w:p>
        </w:tc>
        <w:tc>
          <w:tcPr>
            <w:tcW w:w="992" w:type="dxa"/>
            <w:tcBorders>
              <w:top w:val="nil"/>
              <w:left w:val="nil"/>
              <w:bottom w:val="single" w:sz="4" w:space="0" w:color="auto"/>
              <w:right w:val="single" w:sz="4" w:space="0" w:color="auto"/>
            </w:tcBorders>
            <w:shd w:val="clear" w:color="auto" w:fill="auto"/>
            <w:hideMark/>
          </w:tcPr>
          <w:p w14:paraId="19E616F9" w14:textId="7690CF6D" w:rsidR="002B6DFE" w:rsidRPr="00372658" w:rsidRDefault="00C01A85" w:rsidP="000D1B17">
            <w:pPr>
              <w:jc w:val="right"/>
              <w:rPr>
                <w:color w:val="000000"/>
                <w:sz w:val="20"/>
                <w:szCs w:val="20"/>
              </w:rPr>
            </w:pPr>
            <w:r>
              <w:rPr>
                <w:color w:val="000000"/>
                <w:sz w:val="20"/>
              </w:rPr>
              <w:t>95 000</w:t>
            </w:r>
          </w:p>
        </w:tc>
        <w:tc>
          <w:tcPr>
            <w:tcW w:w="3261" w:type="dxa"/>
            <w:vMerge/>
            <w:tcBorders>
              <w:top w:val="nil"/>
              <w:left w:val="single" w:sz="4" w:space="0" w:color="auto"/>
              <w:bottom w:val="single" w:sz="4" w:space="0" w:color="000000"/>
              <w:right w:val="single" w:sz="4" w:space="0" w:color="auto"/>
            </w:tcBorders>
            <w:vAlign w:val="center"/>
            <w:hideMark/>
          </w:tcPr>
          <w:p w14:paraId="2B0BFBCA" w14:textId="77777777" w:rsidR="002B6DFE" w:rsidRPr="00375990" w:rsidRDefault="002B6DFE" w:rsidP="00375990">
            <w:pPr>
              <w:jc w:val="left"/>
              <w:rPr>
                <w:color w:val="000000"/>
                <w:sz w:val="20"/>
                <w:szCs w:val="20"/>
                <w:lang w:eastAsia="en-CA"/>
              </w:rPr>
            </w:pPr>
          </w:p>
        </w:tc>
        <w:tc>
          <w:tcPr>
            <w:tcW w:w="1047" w:type="dxa"/>
            <w:vMerge/>
            <w:tcBorders>
              <w:top w:val="nil"/>
              <w:left w:val="single" w:sz="4" w:space="0" w:color="auto"/>
              <w:bottom w:val="single" w:sz="4" w:space="0" w:color="000000"/>
              <w:right w:val="single" w:sz="4" w:space="0" w:color="auto"/>
            </w:tcBorders>
            <w:hideMark/>
          </w:tcPr>
          <w:p w14:paraId="05C74A1B" w14:textId="77777777" w:rsidR="002B6DFE" w:rsidRPr="00375990" w:rsidRDefault="002B6DFE" w:rsidP="000D1B17">
            <w:pPr>
              <w:jc w:val="right"/>
              <w:rPr>
                <w:color w:val="000000"/>
                <w:sz w:val="20"/>
                <w:szCs w:val="20"/>
                <w:lang w:eastAsia="en-CA"/>
              </w:rPr>
            </w:pPr>
          </w:p>
        </w:tc>
      </w:tr>
      <w:tr w:rsidR="00B95280" w:rsidRPr="00D8454E" w14:paraId="718F084F" w14:textId="77777777" w:rsidTr="00E73F09">
        <w:trPr>
          <w:trHeight w:val="724"/>
        </w:trPr>
        <w:tc>
          <w:tcPr>
            <w:tcW w:w="1648" w:type="dxa"/>
            <w:vMerge w:val="restart"/>
            <w:tcBorders>
              <w:top w:val="single" w:sz="4" w:space="0" w:color="auto"/>
              <w:left w:val="single" w:sz="4" w:space="0" w:color="auto"/>
              <w:bottom w:val="single" w:sz="4" w:space="0" w:color="auto"/>
              <w:right w:val="single" w:sz="4" w:space="0" w:color="auto"/>
            </w:tcBorders>
          </w:tcPr>
          <w:p w14:paraId="7AE030FB" w14:textId="1AC6D750" w:rsidR="00007704" w:rsidRPr="00D8320F" w:rsidRDefault="002B6DFE" w:rsidP="002B7CD7">
            <w:pPr>
              <w:jc w:val="left"/>
              <w:rPr>
                <w:b/>
                <w:bCs/>
                <w:sz w:val="20"/>
                <w:szCs w:val="20"/>
              </w:rPr>
            </w:pPr>
            <w:r>
              <w:rPr>
                <w:b/>
                <w:color w:val="000000"/>
                <w:sz w:val="20"/>
              </w:rPr>
              <w:t>Renforcement de la capacité du secteur MAC</w:t>
            </w:r>
          </w:p>
        </w:tc>
        <w:tc>
          <w:tcPr>
            <w:tcW w:w="2835" w:type="dxa"/>
            <w:tcBorders>
              <w:top w:val="nil"/>
              <w:left w:val="single" w:sz="4" w:space="0" w:color="auto"/>
              <w:bottom w:val="single" w:sz="4" w:space="0" w:color="auto"/>
              <w:right w:val="single" w:sz="4" w:space="0" w:color="auto"/>
            </w:tcBorders>
            <w:shd w:val="clear" w:color="auto" w:fill="auto"/>
            <w:hideMark/>
          </w:tcPr>
          <w:p w14:paraId="3E6017AC" w14:textId="77777777" w:rsidR="00D8454E" w:rsidRDefault="002B6DFE" w:rsidP="00375990">
            <w:pPr>
              <w:jc w:val="left"/>
              <w:rPr>
                <w:color w:val="000000"/>
                <w:sz w:val="20"/>
                <w:szCs w:val="20"/>
              </w:rPr>
            </w:pPr>
            <w:r>
              <w:rPr>
                <w:color w:val="000000"/>
                <w:sz w:val="20"/>
              </w:rPr>
              <w:t xml:space="preserve">Élaboration de bonnes pratiques pour l’entretien des équipements MAC, d’une formation basée sur les compétences et d’un module d’évaluation </w:t>
            </w:r>
          </w:p>
          <w:p w14:paraId="17C40F90" w14:textId="34265A39" w:rsidR="002B6DFE" w:rsidRPr="00375990" w:rsidRDefault="002B6DFE" w:rsidP="00375990">
            <w:pPr>
              <w:jc w:val="left"/>
              <w:rPr>
                <w:color w:val="000000"/>
                <w:sz w:val="20"/>
                <w:szCs w:val="20"/>
              </w:rPr>
            </w:pPr>
            <w:r>
              <w:rPr>
                <w:b/>
                <w:color w:val="000000"/>
                <w:sz w:val="20"/>
              </w:rPr>
              <w:t xml:space="preserve">(Gouvernement de l’Australie) </w:t>
            </w:r>
          </w:p>
        </w:tc>
        <w:tc>
          <w:tcPr>
            <w:tcW w:w="992" w:type="dxa"/>
            <w:tcBorders>
              <w:top w:val="nil"/>
              <w:left w:val="nil"/>
              <w:bottom w:val="single" w:sz="4" w:space="0" w:color="auto"/>
              <w:right w:val="single" w:sz="4" w:space="0" w:color="auto"/>
            </w:tcBorders>
            <w:shd w:val="clear" w:color="auto" w:fill="auto"/>
            <w:hideMark/>
          </w:tcPr>
          <w:p w14:paraId="5795D4F0" w14:textId="508A7EAA" w:rsidR="002B6DFE" w:rsidRPr="00375990" w:rsidRDefault="002B6DFE" w:rsidP="000D1B17">
            <w:pPr>
              <w:jc w:val="right"/>
              <w:rPr>
                <w:color w:val="000000"/>
                <w:sz w:val="20"/>
                <w:szCs w:val="20"/>
              </w:rPr>
            </w:pPr>
            <w:r>
              <w:rPr>
                <w:color w:val="000000"/>
                <w:sz w:val="20"/>
              </w:rPr>
              <w:t>25 000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2A16DBEC" w14:textId="693C09DB" w:rsidR="002B6DFE" w:rsidRPr="00375990" w:rsidRDefault="002B6DFE" w:rsidP="00375990">
            <w:pPr>
              <w:jc w:val="left"/>
              <w:rPr>
                <w:color w:val="000000"/>
                <w:sz w:val="20"/>
                <w:szCs w:val="20"/>
              </w:rPr>
            </w:pPr>
            <w:r>
              <w:rPr>
                <w:color w:val="000000"/>
                <w:sz w:val="20"/>
              </w:rPr>
              <w:t>Programme de formation aux bonnes pratiques d</w:t>
            </w:r>
            <w:r w:rsidR="00463FDA">
              <w:rPr>
                <w:color w:val="000000"/>
                <w:sz w:val="20"/>
              </w:rPr>
              <w:t>e l</w:t>
            </w:r>
            <w:r>
              <w:rPr>
                <w:color w:val="000000"/>
                <w:sz w:val="20"/>
              </w:rPr>
              <w:t xml:space="preserve">’entretien pour les techniciens MAC (Îles Cook, Kiribati, États fédérés de Micronésie, Palaos, Samoa, Îles Salomon, Tonga, Tuvalu et Vanuatu) </w:t>
            </w:r>
          </w:p>
        </w:tc>
        <w:tc>
          <w:tcPr>
            <w:tcW w:w="1047" w:type="dxa"/>
            <w:vMerge w:val="restart"/>
            <w:tcBorders>
              <w:top w:val="nil"/>
              <w:left w:val="single" w:sz="4" w:space="0" w:color="auto"/>
              <w:bottom w:val="single" w:sz="4" w:space="0" w:color="000000"/>
              <w:right w:val="single" w:sz="4" w:space="0" w:color="auto"/>
            </w:tcBorders>
            <w:shd w:val="clear" w:color="auto" w:fill="auto"/>
            <w:noWrap/>
            <w:hideMark/>
          </w:tcPr>
          <w:p w14:paraId="49FFB351" w14:textId="77777777" w:rsidR="002B6DFE" w:rsidRPr="00375990" w:rsidRDefault="002B6DFE" w:rsidP="000D1B17">
            <w:pPr>
              <w:jc w:val="right"/>
              <w:rPr>
                <w:color w:val="000000"/>
                <w:sz w:val="20"/>
                <w:szCs w:val="20"/>
              </w:rPr>
            </w:pPr>
            <w:r>
              <w:rPr>
                <w:color w:val="000000"/>
                <w:sz w:val="20"/>
              </w:rPr>
              <w:t>72 000</w:t>
            </w:r>
          </w:p>
        </w:tc>
      </w:tr>
      <w:tr w:rsidR="00B95280" w:rsidRPr="00D8454E" w14:paraId="53F63B3A" w14:textId="77777777" w:rsidTr="00E73F09">
        <w:trPr>
          <w:trHeight w:val="1009"/>
        </w:trPr>
        <w:tc>
          <w:tcPr>
            <w:tcW w:w="1648" w:type="dxa"/>
            <w:vMerge/>
            <w:tcBorders>
              <w:top w:val="single" w:sz="4" w:space="0" w:color="auto"/>
              <w:left w:val="single" w:sz="4" w:space="0" w:color="auto"/>
              <w:bottom w:val="single" w:sz="4" w:space="0" w:color="auto"/>
              <w:right w:val="single" w:sz="4" w:space="0" w:color="auto"/>
            </w:tcBorders>
          </w:tcPr>
          <w:p w14:paraId="136E964A" w14:textId="77777777" w:rsidR="002B6DFE" w:rsidRPr="00D8320F" w:rsidRDefault="002B6DFE" w:rsidP="002B7CD7">
            <w:pPr>
              <w:jc w:val="left"/>
              <w:rPr>
                <w:b/>
                <w:bCs/>
                <w:color w:val="000000"/>
                <w:sz w:val="20"/>
                <w:szCs w:val="20"/>
                <w:lang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5ADB705C" w14:textId="55C44359" w:rsidR="002B6DFE" w:rsidRPr="00375990" w:rsidRDefault="002B6DFE" w:rsidP="00375990">
            <w:pPr>
              <w:jc w:val="left"/>
              <w:rPr>
                <w:color w:val="000000"/>
                <w:sz w:val="20"/>
                <w:szCs w:val="20"/>
              </w:rPr>
            </w:pPr>
            <w:r>
              <w:rPr>
                <w:color w:val="000000"/>
                <w:sz w:val="20"/>
              </w:rPr>
              <w:t xml:space="preserve">Un atelier régional de formation pour formateurs de </w:t>
            </w:r>
            <w:proofErr w:type="gramStart"/>
            <w:r>
              <w:rPr>
                <w:color w:val="000000"/>
                <w:sz w:val="20"/>
              </w:rPr>
              <w:t>cinq jour</w:t>
            </w:r>
            <w:r w:rsidR="00463FDA">
              <w:rPr>
                <w:color w:val="000000"/>
                <w:sz w:val="20"/>
              </w:rPr>
              <w:t>s</w:t>
            </w:r>
            <w:r>
              <w:rPr>
                <w:color w:val="000000"/>
                <w:sz w:val="20"/>
              </w:rPr>
              <w:t xml:space="preserve"> basé</w:t>
            </w:r>
            <w:proofErr w:type="gramEnd"/>
            <w:r>
              <w:rPr>
                <w:color w:val="000000"/>
                <w:sz w:val="20"/>
              </w:rPr>
              <w:t xml:space="preserve"> sur les compétences dans le pays hôte identifié</w:t>
            </w:r>
            <w:r w:rsidR="00463FDA">
              <w:rPr>
                <w:color w:val="000000"/>
                <w:sz w:val="20"/>
              </w:rPr>
              <w:t>,</w:t>
            </w:r>
            <w:r>
              <w:rPr>
                <w:color w:val="000000"/>
                <w:sz w:val="20"/>
              </w:rPr>
              <w:t xml:space="preserve"> destiné aux formateurs MAC principaux de 9 PIP</w:t>
            </w:r>
            <w:r w:rsidR="00541025">
              <w:rPr>
                <w:color w:val="000000"/>
                <w:sz w:val="20"/>
              </w:rPr>
              <w:t xml:space="preserve"> </w:t>
            </w:r>
            <w:r>
              <w:rPr>
                <w:color w:val="000000"/>
                <w:sz w:val="20"/>
              </w:rPr>
              <w:t xml:space="preserve">en 2026 </w:t>
            </w:r>
            <w:r>
              <w:rPr>
                <w:b/>
                <w:color w:val="000000"/>
                <w:sz w:val="20"/>
              </w:rPr>
              <w:t xml:space="preserve">(Gouvernement de l’Australie) </w:t>
            </w:r>
          </w:p>
        </w:tc>
        <w:tc>
          <w:tcPr>
            <w:tcW w:w="992" w:type="dxa"/>
            <w:tcBorders>
              <w:top w:val="nil"/>
              <w:left w:val="nil"/>
              <w:bottom w:val="single" w:sz="4" w:space="0" w:color="auto"/>
              <w:right w:val="single" w:sz="4" w:space="0" w:color="auto"/>
            </w:tcBorders>
            <w:shd w:val="clear" w:color="auto" w:fill="auto"/>
            <w:hideMark/>
          </w:tcPr>
          <w:p w14:paraId="2F725BE1" w14:textId="01270229" w:rsidR="002B6DFE" w:rsidRPr="00375990" w:rsidRDefault="002B6DFE" w:rsidP="000D1B17">
            <w:pPr>
              <w:jc w:val="right"/>
              <w:rPr>
                <w:color w:val="000000"/>
                <w:sz w:val="20"/>
                <w:szCs w:val="20"/>
              </w:rPr>
            </w:pPr>
            <w:r>
              <w:rPr>
                <w:color w:val="000000"/>
                <w:sz w:val="20"/>
              </w:rPr>
              <w:t>105 000</w:t>
            </w:r>
          </w:p>
        </w:tc>
        <w:tc>
          <w:tcPr>
            <w:tcW w:w="3261" w:type="dxa"/>
            <w:vMerge/>
            <w:tcBorders>
              <w:top w:val="nil"/>
              <w:left w:val="single" w:sz="4" w:space="0" w:color="auto"/>
              <w:bottom w:val="single" w:sz="4" w:space="0" w:color="000000"/>
              <w:right w:val="single" w:sz="4" w:space="0" w:color="auto"/>
            </w:tcBorders>
            <w:vAlign w:val="center"/>
            <w:hideMark/>
          </w:tcPr>
          <w:p w14:paraId="513B9423" w14:textId="77777777" w:rsidR="002B6DFE" w:rsidRPr="00375990" w:rsidRDefault="002B6DFE" w:rsidP="00375990">
            <w:pPr>
              <w:jc w:val="left"/>
              <w:rPr>
                <w:color w:val="000000"/>
                <w:sz w:val="20"/>
                <w:szCs w:val="20"/>
                <w:lang w:eastAsia="en-CA"/>
              </w:rPr>
            </w:pPr>
          </w:p>
        </w:tc>
        <w:tc>
          <w:tcPr>
            <w:tcW w:w="1047" w:type="dxa"/>
            <w:vMerge/>
            <w:tcBorders>
              <w:top w:val="nil"/>
              <w:left w:val="single" w:sz="4" w:space="0" w:color="auto"/>
              <w:bottom w:val="single" w:sz="4" w:space="0" w:color="000000"/>
              <w:right w:val="single" w:sz="4" w:space="0" w:color="auto"/>
            </w:tcBorders>
            <w:hideMark/>
          </w:tcPr>
          <w:p w14:paraId="75AEF4E7" w14:textId="77777777" w:rsidR="002B6DFE" w:rsidRPr="00375990" w:rsidRDefault="002B6DFE" w:rsidP="000D1B17">
            <w:pPr>
              <w:jc w:val="right"/>
              <w:rPr>
                <w:color w:val="000000"/>
                <w:sz w:val="20"/>
                <w:szCs w:val="20"/>
                <w:lang w:eastAsia="en-CA"/>
              </w:rPr>
            </w:pPr>
          </w:p>
        </w:tc>
      </w:tr>
      <w:tr w:rsidR="00B95280" w:rsidRPr="00D8454E" w14:paraId="0FA4E1F9" w14:textId="77777777" w:rsidTr="00E73F09">
        <w:trPr>
          <w:trHeight w:val="933"/>
        </w:trPr>
        <w:tc>
          <w:tcPr>
            <w:tcW w:w="1648" w:type="dxa"/>
            <w:vMerge w:val="restart"/>
            <w:tcBorders>
              <w:top w:val="single" w:sz="4" w:space="0" w:color="auto"/>
              <w:left w:val="single" w:sz="4" w:space="0" w:color="auto"/>
              <w:bottom w:val="single" w:sz="4" w:space="0" w:color="auto"/>
              <w:right w:val="single" w:sz="4" w:space="0" w:color="auto"/>
            </w:tcBorders>
          </w:tcPr>
          <w:p w14:paraId="34F81DBB" w14:textId="7D9D1C51" w:rsidR="00007704" w:rsidRPr="00D8320F" w:rsidRDefault="002B6DFE" w:rsidP="002B7CD7">
            <w:pPr>
              <w:jc w:val="left"/>
              <w:rPr>
                <w:b/>
                <w:bCs/>
                <w:color w:val="000000"/>
                <w:sz w:val="20"/>
                <w:szCs w:val="20"/>
              </w:rPr>
            </w:pPr>
            <w:r>
              <w:rPr>
                <w:b/>
                <w:color w:val="000000"/>
                <w:sz w:val="20"/>
              </w:rPr>
              <w:t>Renforcement de la capacité dans la réfrigération et l’entreposage frigorifique</w:t>
            </w:r>
          </w:p>
        </w:tc>
        <w:tc>
          <w:tcPr>
            <w:tcW w:w="2835" w:type="dxa"/>
            <w:tcBorders>
              <w:top w:val="nil"/>
              <w:left w:val="single" w:sz="4" w:space="0" w:color="auto"/>
              <w:bottom w:val="single" w:sz="4" w:space="0" w:color="auto"/>
              <w:right w:val="single" w:sz="4" w:space="0" w:color="auto"/>
            </w:tcBorders>
            <w:shd w:val="clear" w:color="auto" w:fill="auto"/>
            <w:hideMark/>
          </w:tcPr>
          <w:p w14:paraId="447FD128" w14:textId="65588033" w:rsidR="00D8454E" w:rsidRDefault="002B6DFE" w:rsidP="00375990">
            <w:pPr>
              <w:jc w:val="left"/>
              <w:rPr>
                <w:color w:val="000000"/>
                <w:sz w:val="20"/>
                <w:szCs w:val="20"/>
              </w:rPr>
            </w:pPr>
            <w:r>
              <w:rPr>
                <w:color w:val="000000"/>
                <w:sz w:val="20"/>
              </w:rPr>
              <w:t>Un atelier régional de formation pour formateurs de cinq jour</w:t>
            </w:r>
            <w:r w:rsidR="00463FDA">
              <w:rPr>
                <w:color w:val="000000"/>
                <w:sz w:val="20"/>
              </w:rPr>
              <w:t>s</w:t>
            </w:r>
            <w:r>
              <w:rPr>
                <w:color w:val="000000"/>
                <w:sz w:val="20"/>
              </w:rPr>
              <w:t xml:space="preserve"> dans le pays hôte identifié</w:t>
            </w:r>
            <w:r w:rsidR="00463FDA">
              <w:rPr>
                <w:color w:val="000000"/>
                <w:sz w:val="20"/>
              </w:rPr>
              <w:t>,</w:t>
            </w:r>
            <w:r>
              <w:rPr>
                <w:color w:val="000000"/>
                <w:sz w:val="20"/>
              </w:rPr>
              <w:t xml:space="preserve"> destiné aux formateurs RAC principaux de 9 PIP en 2025 </w:t>
            </w:r>
          </w:p>
          <w:p w14:paraId="5FD52C24" w14:textId="45C2B162" w:rsidR="002B6DFE" w:rsidRPr="00375990" w:rsidRDefault="002B6DFE" w:rsidP="00375990">
            <w:pPr>
              <w:jc w:val="left"/>
              <w:rPr>
                <w:color w:val="000000"/>
                <w:sz w:val="20"/>
                <w:szCs w:val="20"/>
              </w:rPr>
            </w:pPr>
            <w:r>
              <w:rPr>
                <w:b/>
                <w:color w:val="000000"/>
                <w:sz w:val="20"/>
              </w:rPr>
              <w:t>(Gouvernement de l’Australie)</w:t>
            </w:r>
            <w:r>
              <w:rPr>
                <w:color w:val="000000"/>
                <w:sz w:val="20"/>
              </w:rPr>
              <w:t xml:space="preserve"> </w:t>
            </w:r>
          </w:p>
        </w:tc>
        <w:tc>
          <w:tcPr>
            <w:tcW w:w="992" w:type="dxa"/>
            <w:tcBorders>
              <w:top w:val="nil"/>
              <w:left w:val="nil"/>
              <w:bottom w:val="single" w:sz="4" w:space="0" w:color="auto"/>
              <w:right w:val="single" w:sz="4" w:space="0" w:color="auto"/>
            </w:tcBorders>
            <w:shd w:val="clear" w:color="auto" w:fill="auto"/>
            <w:hideMark/>
          </w:tcPr>
          <w:p w14:paraId="100B5572" w14:textId="77777777" w:rsidR="002B6DFE" w:rsidRPr="00375990" w:rsidRDefault="002B6DFE" w:rsidP="000D1B17">
            <w:pPr>
              <w:jc w:val="right"/>
              <w:rPr>
                <w:color w:val="000000"/>
                <w:sz w:val="20"/>
                <w:szCs w:val="20"/>
              </w:rPr>
            </w:pPr>
            <w:r>
              <w:rPr>
                <w:color w:val="000000"/>
                <w:sz w:val="20"/>
              </w:rPr>
              <w:t>105 000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1DD9AD44" w14:textId="1671AC5A" w:rsidR="002B6DFE" w:rsidRPr="00375990" w:rsidRDefault="002B6DFE" w:rsidP="00375990">
            <w:pPr>
              <w:jc w:val="left"/>
              <w:rPr>
                <w:color w:val="000000"/>
                <w:sz w:val="20"/>
                <w:szCs w:val="20"/>
              </w:rPr>
            </w:pPr>
            <w:r>
              <w:rPr>
                <w:color w:val="000000"/>
                <w:sz w:val="20"/>
              </w:rPr>
              <w:t>Programme de formation pour techniciens aux bonnes pratiques d</w:t>
            </w:r>
            <w:r w:rsidR="00463FDA">
              <w:rPr>
                <w:color w:val="000000"/>
                <w:sz w:val="20"/>
              </w:rPr>
              <w:t>e l</w:t>
            </w:r>
            <w:r>
              <w:rPr>
                <w:color w:val="000000"/>
                <w:sz w:val="20"/>
              </w:rPr>
              <w:t xml:space="preserve">’entretien dans la réfrigération et l’entreposage frigorifique (Îles Cook, Kiribati, États fédérés de Micronésie, Nauru, Palaos, Samoa, Îles Salomon, Tonga et Vanuatu) </w:t>
            </w:r>
          </w:p>
        </w:tc>
        <w:tc>
          <w:tcPr>
            <w:tcW w:w="1047" w:type="dxa"/>
            <w:vMerge w:val="restart"/>
            <w:tcBorders>
              <w:top w:val="nil"/>
              <w:left w:val="single" w:sz="4" w:space="0" w:color="auto"/>
              <w:bottom w:val="single" w:sz="4" w:space="0" w:color="000000"/>
              <w:right w:val="single" w:sz="4" w:space="0" w:color="auto"/>
            </w:tcBorders>
            <w:shd w:val="clear" w:color="auto" w:fill="auto"/>
            <w:noWrap/>
            <w:hideMark/>
          </w:tcPr>
          <w:p w14:paraId="42D8BBAE" w14:textId="56CC92C2" w:rsidR="002B6DFE" w:rsidRPr="00375990" w:rsidRDefault="002B6DFE" w:rsidP="000D1B17">
            <w:pPr>
              <w:jc w:val="right"/>
              <w:rPr>
                <w:color w:val="000000"/>
                <w:sz w:val="20"/>
                <w:szCs w:val="20"/>
              </w:rPr>
            </w:pPr>
            <w:r>
              <w:rPr>
                <w:color w:val="000000"/>
                <w:sz w:val="20"/>
              </w:rPr>
              <w:t>168 000</w:t>
            </w:r>
          </w:p>
        </w:tc>
      </w:tr>
      <w:tr w:rsidR="00B95280" w:rsidRPr="00D8454E" w14:paraId="4FE52175" w14:textId="77777777" w:rsidTr="00E73F09">
        <w:trPr>
          <w:trHeight w:val="504"/>
        </w:trPr>
        <w:tc>
          <w:tcPr>
            <w:tcW w:w="1648" w:type="dxa"/>
            <w:vMerge/>
            <w:tcBorders>
              <w:top w:val="single" w:sz="4" w:space="0" w:color="auto"/>
              <w:left w:val="single" w:sz="4" w:space="0" w:color="auto"/>
              <w:bottom w:val="single" w:sz="4" w:space="0" w:color="auto"/>
              <w:right w:val="single" w:sz="4" w:space="0" w:color="auto"/>
            </w:tcBorders>
          </w:tcPr>
          <w:p w14:paraId="30CB8FCD" w14:textId="77777777" w:rsidR="002B6DFE" w:rsidRPr="00D8320F" w:rsidRDefault="002B6DFE" w:rsidP="002B7CD7">
            <w:pPr>
              <w:jc w:val="left"/>
              <w:rPr>
                <w:b/>
                <w:bCs/>
                <w:color w:val="000000"/>
                <w:sz w:val="20"/>
                <w:szCs w:val="20"/>
                <w:lang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4B289971" w14:textId="21EDC187" w:rsidR="002B6DFE" w:rsidRPr="00375990" w:rsidRDefault="002B6DFE" w:rsidP="00375990">
            <w:pPr>
              <w:jc w:val="left"/>
              <w:rPr>
                <w:color w:val="000000"/>
                <w:sz w:val="20"/>
                <w:szCs w:val="20"/>
              </w:rPr>
            </w:pPr>
            <w:r>
              <w:rPr>
                <w:color w:val="000000"/>
                <w:sz w:val="20"/>
              </w:rPr>
              <w:t>Création d’un module de formation et d’évaluation basé sur les compétence</w:t>
            </w:r>
            <w:r w:rsidR="00463FDA">
              <w:rPr>
                <w:color w:val="000000"/>
                <w:sz w:val="20"/>
              </w:rPr>
              <w:t>s</w:t>
            </w:r>
            <w:r>
              <w:rPr>
                <w:color w:val="000000"/>
                <w:sz w:val="20"/>
              </w:rPr>
              <w:t xml:space="preserve"> concernant les bonnes pratiques de l’entretien et la sécurité </w:t>
            </w:r>
            <w:r>
              <w:rPr>
                <w:b/>
                <w:color w:val="000000"/>
                <w:sz w:val="20"/>
              </w:rPr>
              <w:t xml:space="preserve">(Gouvernement de l’Australie) </w:t>
            </w:r>
          </w:p>
        </w:tc>
        <w:tc>
          <w:tcPr>
            <w:tcW w:w="992" w:type="dxa"/>
            <w:tcBorders>
              <w:top w:val="nil"/>
              <w:left w:val="nil"/>
              <w:bottom w:val="single" w:sz="4" w:space="0" w:color="auto"/>
              <w:right w:val="single" w:sz="4" w:space="0" w:color="auto"/>
            </w:tcBorders>
            <w:shd w:val="clear" w:color="auto" w:fill="auto"/>
            <w:hideMark/>
          </w:tcPr>
          <w:p w14:paraId="6F936FDF" w14:textId="15682127" w:rsidR="002B6DFE" w:rsidRPr="00375990" w:rsidRDefault="002B6DFE" w:rsidP="000D1B17">
            <w:pPr>
              <w:jc w:val="right"/>
              <w:rPr>
                <w:color w:val="000000"/>
                <w:sz w:val="20"/>
                <w:szCs w:val="20"/>
              </w:rPr>
            </w:pPr>
            <w:r>
              <w:rPr>
                <w:color w:val="000000"/>
                <w:sz w:val="20"/>
              </w:rPr>
              <w:t>30 000</w:t>
            </w:r>
          </w:p>
        </w:tc>
        <w:tc>
          <w:tcPr>
            <w:tcW w:w="3261" w:type="dxa"/>
            <w:vMerge/>
            <w:tcBorders>
              <w:top w:val="nil"/>
              <w:left w:val="single" w:sz="4" w:space="0" w:color="auto"/>
              <w:bottom w:val="single" w:sz="4" w:space="0" w:color="000000"/>
              <w:right w:val="single" w:sz="4" w:space="0" w:color="auto"/>
            </w:tcBorders>
            <w:vAlign w:val="center"/>
            <w:hideMark/>
          </w:tcPr>
          <w:p w14:paraId="0637A677" w14:textId="77777777" w:rsidR="002B6DFE" w:rsidRPr="00375990" w:rsidRDefault="002B6DFE" w:rsidP="00375990">
            <w:pPr>
              <w:jc w:val="left"/>
              <w:rPr>
                <w:color w:val="000000"/>
                <w:sz w:val="20"/>
                <w:szCs w:val="20"/>
                <w:lang w:eastAsia="en-CA"/>
              </w:rPr>
            </w:pPr>
          </w:p>
        </w:tc>
        <w:tc>
          <w:tcPr>
            <w:tcW w:w="1047" w:type="dxa"/>
            <w:vMerge/>
            <w:tcBorders>
              <w:top w:val="nil"/>
              <w:left w:val="single" w:sz="4" w:space="0" w:color="auto"/>
              <w:bottom w:val="single" w:sz="4" w:space="0" w:color="000000"/>
              <w:right w:val="single" w:sz="4" w:space="0" w:color="auto"/>
            </w:tcBorders>
            <w:hideMark/>
          </w:tcPr>
          <w:p w14:paraId="1FF9DECD" w14:textId="77777777" w:rsidR="002B6DFE" w:rsidRPr="00375990" w:rsidRDefault="002B6DFE" w:rsidP="000D1B17">
            <w:pPr>
              <w:jc w:val="right"/>
              <w:rPr>
                <w:color w:val="000000"/>
                <w:sz w:val="20"/>
                <w:szCs w:val="20"/>
                <w:lang w:eastAsia="en-CA"/>
              </w:rPr>
            </w:pPr>
          </w:p>
        </w:tc>
      </w:tr>
      <w:tr w:rsidR="00B95280" w:rsidRPr="00D8454E" w14:paraId="031402D8" w14:textId="77777777" w:rsidTr="00E73F09">
        <w:trPr>
          <w:trHeight w:val="845"/>
        </w:trPr>
        <w:tc>
          <w:tcPr>
            <w:tcW w:w="1648" w:type="dxa"/>
            <w:vMerge/>
            <w:tcBorders>
              <w:top w:val="single" w:sz="4" w:space="0" w:color="auto"/>
              <w:left w:val="single" w:sz="4" w:space="0" w:color="auto"/>
              <w:bottom w:val="single" w:sz="4" w:space="0" w:color="auto"/>
              <w:right w:val="single" w:sz="4" w:space="0" w:color="auto"/>
            </w:tcBorders>
          </w:tcPr>
          <w:p w14:paraId="35B3D045" w14:textId="77777777" w:rsidR="002B6DFE" w:rsidRPr="00D8320F" w:rsidRDefault="002B6DFE" w:rsidP="002B7CD7">
            <w:pPr>
              <w:jc w:val="left"/>
              <w:rPr>
                <w:b/>
                <w:bCs/>
                <w:color w:val="000000"/>
                <w:sz w:val="20"/>
                <w:szCs w:val="20"/>
                <w:lang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50C5A987" w14:textId="5233836B" w:rsidR="00D8454E" w:rsidRDefault="002B6DFE" w:rsidP="00F365F3">
            <w:pPr>
              <w:jc w:val="left"/>
              <w:rPr>
                <w:color w:val="000000"/>
                <w:sz w:val="20"/>
                <w:szCs w:val="20"/>
              </w:rPr>
            </w:pPr>
            <w:r>
              <w:rPr>
                <w:color w:val="000000"/>
                <w:sz w:val="20"/>
              </w:rPr>
              <w:t>Expert RAC pour la formation aux bonnes pratiques d’entretien dans la réfrigération et l’entreposage frigorifique des Îles Marshall, de Nioué et des Tuvalu</w:t>
            </w:r>
          </w:p>
          <w:p w14:paraId="7D2CAB08" w14:textId="0147D9DA" w:rsidR="002B6DFE" w:rsidRPr="00375990" w:rsidRDefault="002B6DFE" w:rsidP="005A2485">
            <w:pPr>
              <w:jc w:val="left"/>
              <w:rPr>
                <w:color w:val="000000"/>
                <w:sz w:val="20"/>
                <w:szCs w:val="20"/>
              </w:rPr>
            </w:pPr>
            <w:r>
              <w:rPr>
                <w:b/>
                <w:color w:val="000000"/>
                <w:sz w:val="20"/>
              </w:rPr>
              <w:t>(Gouvernement de l’Australie)</w:t>
            </w:r>
            <w:r>
              <w:rPr>
                <w:color w:val="000000"/>
                <w:sz w:val="20"/>
              </w:rPr>
              <w:t xml:space="preserve"> </w:t>
            </w:r>
          </w:p>
        </w:tc>
        <w:tc>
          <w:tcPr>
            <w:tcW w:w="992" w:type="dxa"/>
            <w:tcBorders>
              <w:top w:val="nil"/>
              <w:left w:val="nil"/>
              <w:bottom w:val="single" w:sz="4" w:space="0" w:color="auto"/>
              <w:right w:val="single" w:sz="4" w:space="0" w:color="auto"/>
            </w:tcBorders>
            <w:shd w:val="clear" w:color="auto" w:fill="auto"/>
            <w:hideMark/>
          </w:tcPr>
          <w:p w14:paraId="35AA4752" w14:textId="77777777" w:rsidR="002B6DFE" w:rsidRPr="00375990" w:rsidRDefault="002B6DFE" w:rsidP="000D1B17">
            <w:pPr>
              <w:jc w:val="right"/>
              <w:rPr>
                <w:color w:val="000000"/>
                <w:sz w:val="20"/>
                <w:szCs w:val="20"/>
              </w:rPr>
            </w:pPr>
            <w:r>
              <w:rPr>
                <w:color w:val="000000"/>
                <w:sz w:val="20"/>
              </w:rPr>
              <w:t>30 000</w:t>
            </w:r>
          </w:p>
        </w:tc>
        <w:tc>
          <w:tcPr>
            <w:tcW w:w="3261" w:type="dxa"/>
            <w:tcBorders>
              <w:top w:val="nil"/>
              <w:left w:val="nil"/>
              <w:bottom w:val="single" w:sz="4" w:space="0" w:color="auto"/>
              <w:right w:val="single" w:sz="4" w:space="0" w:color="auto"/>
            </w:tcBorders>
            <w:shd w:val="clear" w:color="auto" w:fill="auto"/>
            <w:hideMark/>
          </w:tcPr>
          <w:p w14:paraId="607EE08A" w14:textId="05286B71" w:rsidR="002B6DFE" w:rsidRPr="00375990" w:rsidRDefault="002B6DFE" w:rsidP="00375990">
            <w:pPr>
              <w:jc w:val="left"/>
              <w:rPr>
                <w:color w:val="000000"/>
                <w:sz w:val="20"/>
                <w:szCs w:val="20"/>
              </w:rPr>
            </w:pPr>
            <w:r>
              <w:rPr>
                <w:color w:val="000000"/>
                <w:sz w:val="20"/>
              </w:rPr>
              <w:t xml:space="preserve">Programme de formation pour techniciens avec un expert RAC au sujet des bonnes pratiques d’entretien dans la réfrigération et l’entreposage frigorifique (Îles Marshall, Nioué et Tuvalu) </w:t>
            </w:r>
          </w:p>
        </w:tc>
        <w:tc>
          <w:tcPr>
            <w:tcW w:w="1047" w:type="dxa"/>
            <w:tcBorders>
              <w:top w:val="nil"/>
              <w:left w:val="nil"/>
              <w:bottom w:val="single" w:sz="4" w:space="0" w:color="auto"/>
              <w:right w:val="single" w:sz="4" w:space="0" w:color="auto"/>
            </w:tcBorders>
            <w:shd w:val="clear" w:color="auto" w:fill="auto"/>
            <w:noWrap/>
            <w:hideMark/>
          </w:tcPr>
          <w:p w14:paraId="7E790078" w14:textId="77777777" w:rsidR="002B6DFE" w:rsidRPr="00375990" w:rsidRDefault="002B6DFE" w:rsidP="000D1B17">
            <w:pPr>
              <w:jc w:val="right"/>
              <w:rPr>
                <w:color w:val="000000"/>
                <w:sz w:val="20"/>
                <w:szCs w:val="20"/>
              </w:rPr>
            </w:pPr>
            <w:r>
              <w:rPr>
                <w:color w:val="000000"/>
                <w:sz w:val="20"/>
              </w:rPr>
              <w:t>10 500</w:t>
            </w:r>
          </w:p>
        </w:tc>
      </w:tr>
      <w:tr w:rsidR="00C058B0" w:rsidRPr="00D8454E" w14:paraId="04E15ED9" w14:textId="77777777" w:rsidTr="00E73F09">
        <w:trPr>
          <w:trHeight w:val="929"/>
        </w:trPr>
        <w:tc>
          <w:tcPr>
            <w:tcW w:w="1648" w:type="dxa"/>
            <w:tcBorders>
              <w:top w:val="single" w:sz="4" w:space="0" w:color="auto"/>
              <w:left w:val="single" w:sz="4" w:space="0" w:color="auto"/>
              <w:bottom w:val="single" w:sz="4" w:space="0" w:color="auto"/>
              <w:right w:val="single" w:sz="4" w:space="0" w:color="auto"/>
            </w:tcBorders>
          </w:tcPr>
          <w:p w14:paraId="68E7B9AE" w14:textId="213A3131" w:rsidR="00C058B0" w:rsidRPr="00372658" w:rsidRDefault="00C058B0" w:rsidP="00C058B0">
            <w:pPr>
              <w:jc w:val="left"/>
              <w:rPr>
                <w:b/>
                <w:bCs/>
                <w:color w:val="000000"/>
                <w:sz w:val="20"/>
                <w:szCs w:val="20"/>
              </w:rPr>
            </w:pPr>
            <w:r>
              <w:rPr>
                <w:b/>
                <w:color w:val="000000"/>
                <w:sz w:val="20"/>
              </w:rPr>
              <w:t>Renforcement de la capacité du secteur de la pêche</w:t>
            </w:r>
          </w:p>
        </w:tc>
        <w:tc>
          <w:tcPr>
            <w:tcW w:w="2835" w:type="dxa"/>
            <w:tcBorders>
              <w:top w:val="nil"/>
              <w:left w:val="single" w:sz="4" w:space="0" w:color="auto"/>
              <w:bottom w:val="single" w:sz="4" w:space="0" w:color="auto"/>
              <w:right w:val="single" w:sz="4" w:space="0" w:color="auto"/>
            </w:tcBorders>
            <w:shd w:val="clear" w:color="auto" w:fill="auto"/>
            <w:noWrap/>
            <w:hideMark/>
          </w:tcPr>
          <w:p w14:paraId="587C9DA4" w14:textId="1017CD15" w:rsidR="00C058B0" w:rsidRPr="00372658" w:rsidRDefault="00C058B0" w:rsidP="00C058B0">
            <w:pPr>
              <w:jc w:val="left"/>
              <w:rPr>
                <w:color w:val="000000"/>
                <w:sz w:val="20"/>
                <w:szCs w:val="20"/>
              </w:rPr>
            </w:pPr>
            <w:r>
              <w:rPr>
                <w:sz w:val="20"/>
              </w:rPr>
              <w:t>Aucun élément régional</w:t>
            </w:r>
          </w:p>
        </w:tc>
        <w:tc>
          <w:tcPr>
            <w:tcW w:w="992" w:type="dxa"/>
            <w:tcBorders>
              <w:top w:val="nil"/>
              <w:left w:val="nil"/>
              <w:bottom w:val="single" w:sz="4" w:space="0" w:color="auto"/>
              <w:right w:val="single" w:sz="4" w:space="0" w:color="auto"/>
            </w:tcBorders>
            <w:shd w:val="clear" w:color="auto" w:fill="auto"/>
            <w:hideMark/>
          </w:tcPr>
          <w:p w14:paraId="3FB87A8A" w14:textId="1499D89B" w:rsidR="00C058B0" w:rsidRPr="00375990" w:rsidRDefault="00C058B0" w:rsidP="000D1B17">
            <w:pPr>
              <w:jc w:val="right"/>
              <w:rPr>
                <w:color w:val="000000"/>
                <w:sz w:val="20"/>
                <w:szCs w:val="20"/>
              </w:rPr>
            </w:pPr>
          </w:p>
        </w:tc>
        <w:tc>
          <w:tcPr>
            <w:tcW w:w="3261" w:type="dxa"/>
            <w:tcBorders>
              <w:top w:val="nil"/>
              <w:left w:val="nil"/>
              <w:bottom w:val="single" w:sz="4" w:space="0" w:color="auto"/>
              <w:right w:val="single" w:sz="4" w:space="0" w:color="auto"/>
            </w:tcBorders>
            <w:shd w:val="clear" w:color="auto" w:fill="auto"/>
            <w:hideMark/>
          </w:tcPr>
          <w:p w14:paraId="2341D16F" w14:textId="0E4BAD65" w:rsidR="00C058B0" w:rsidRPr="00375990" w:rsidRDefault="00C058B0" w:rsidP="00C058B0">
            <w:pPr>
              <w:jc w:val="left"/>
              <w:rPr>
                <w:color w:val="000000"/>
                <w:sz w:val="20"/>
                <w:szCs w:val="20"/>
              </w:rPr>
            </w:pPr>
            <w:r>
              <w:rPr>
                <w:color w:val="000000"/>
                <w:sz w:val="20"/>
              </w:rPr>
              <w:t>Renforcement de la capacité des UNO et des techniciens RAC assurant l’entretien des navires de pêche (Îles Marshall, États fédérés de Micronésie, Îles Salomon, Tonga et Vanuatu)</w:t>
            </w:r>
          </w:p>
        </w:tc>
        <w:tc>
          <w:tcPr>
            <w:tcW w:w="1047" w:type="dxa"/>
            <w:tcBorders>
              <w:top w:val="nil"/>
              <w:left w:val="nil"/>
              <w:bottom w:val="single" w:sz="4" w:space="0" w:color="auto"/>
              <w:right w:val="single" w:sz="4" w:space="0" w:color="auto"/>
            </w:tcBorders>
            <w:shd w:val="clear" w:color="auto" w:fill="auto"/>
            <w:noWrap/>
            <w:hideMark/>
          </w:tcPr>
          <w:p w14:paraId="2F0C45E0" w14:textId="33531562" w:rsidR="00C058B0" w:rsidRPr="00375990" w:rsidRDefault="00C058B0" w:rsidP="000D1B17">
            <w:pPr>
              <w:jc w:val="right"/>
              <w:rPr>
                <w:color w:val="000000"/>
                <w:sz w:val="20"/>
                <w:szCs w:val="20"/>
              </w:rPr>
            </w:pPr>
            <w:r>
              <w:rPr>
                <w:color w:val="000000"/>
                <w:sz w:val="20"/>
              </w:rPr>
              <w:t>10 000</w:t>
            </w:r>
          </w:p>
        </w:tc>
      </w:tr>
      <w:tr w:rsidR="00C058B0" w:rsidRPr="00D8454E" w14:paraId="3F91AADB" w14:textId="77777777" w:rsidTr="00E73F09">
        <w:trPr>
          <w:trHeight w:val="1280"/>
        </w:trPr>
        <w:tc>
          <w:tcPr>
            <w:tcW w:w="1648" w:type="dxa"/>
            <w:tcBorders>
              <w:top w:val="single" w:sz="4" w:space="0" w:color="auto"/>
              <w:left w:val="single" w:sz="4" w:space="0" w:color="auto"/>
              <w:bottom w:val="single" w:sz="4" w:space="0" w:color="auto"/>
              <w:right w:val="single" w:sz="4" w:space="0" w:color="auto"/>
            </w:tcBorders>
          </w:tcPr>
          <w:p w14:paraId="7583186A" w14:textId="0A0C74A3" w:rsidR="00C058B0" w:rsidRPr="00D8320F" w:rsidRDefault="00723953" w:rsidP="00C058B0">
            <w:pPr>
              <w:jc w:val="left"/>
              <w:rPr>
                <w:b/>
                <w:bCs/>
                <w:sz w:val="20"/>
                <w:szCs w:val="20"/>
              </w:rPr>
            </w:pPr>
            <w:r w:rsidRPr="00723953">
              <w:rPr>
                <w:b/>
                <w:sz w:val="20"/>
              </w:rPr>
              <w:t>Technologie de remplacement à faible</w:t>
            </w:r>
            <w:r w:rsidR="00C058B0">
              <w:rPr>
                <w:b/>
                <w:sz w:val="20"/>
              </w:rPr>
              <w:t> PRP</w:t>
            </w:r>
          </w:p>
        </w:tc>
        <w:tc>
          <w:tcPr>
            <w:tcW w:w="2835" w:type="dxa"/>
            <w:tcBorders>
              <w:top w:val="nil"/>
              <w:left w:val="single" w:sz="4" w:space="0" w:color="auto"/>
              <w:bottom w:val="single" w:sz="4" w:space="0" w:color="auto"/>
              <w:right w:val="single" w:sz="4" w:space="0" w:color="auto"/>
            </w:tcBorders>
            <w:shd w:val="clear" w:color="auto" w:fill="auto"/>
            <w:hideMark/>
          </w:tcPr>
          <w:p w14:paraId="6A4A0FFB" w14:textId="1AE34F7C" w:rsidR="00C058B0" w:rsidRDefault="00C058B0" w:rsidP="00C058B0">
            <w:pPr>
              <w:jc w:val="left"/>
              <w:rPr>
                <w:color w:val="000000"/>
                <w:sz w:val="20"/>
                <w:szCs w:val="20"/>
              </w:rPr>
            </w:pPr>
            <w:r>
              <w:rPr>
                <w:color w:val="000000"/>
                <w:sz w:val="20"/>
              </w:rPr>
              <w:t>Un symposium de deux jours en 2027 dans le pays hôte identifié sur une technologie de remplacement/à faible PRP disponible et accessible</w:t>
            </w:r>
            <w:r w:rsidR="00723953">
              <w:rPr>
                <w:color w:val="000000"/>
                <w:sz w:val="20"/>
              </w:rPr>
              <w:t>,</w:t>
            </w:r>
            <w:r>
              <w:rPr>
                <w:color w:val="000000"/>
                <w:sz w:val="20"/>
              </w:rPr>
              <w:t xml:space="preserve"> destiné aux UNO et aux représentants de l’industrie RAC des 12 PIP, groupé avec la réunion du réseau des PIP</w:t>
            </w:r>
          </w:p>
          <w:p w14:paraId="07CA89EC" w14:textId="440BE0D2" w:rsidR="00C058B0" w:rsidRPr="00375990" w:rsidRDefault="00C058B0" w:rsidP="00C058B0">
            <w:pPr>
              <w:jc w:val="left"/>
              <w:rPr>
                <w:color w:val="000000"/>
                <w:sz w:val="20"/>
                <w:szCs w:val="20"/>
              </w:rPr>
            </w:pPr>
            <w:r>
              <w:rPr>
                <w:b/>
                <w:color w:val="000000"/>
                <w:sz w:val="20"/>
              </w:rPr>
              <w:t>(Gouvernement de l’Australie)</w:t>
            </w:r>
            <w:r>
              <w:rPr>
                <w:color w:val="000000"/>
                <w:sz w:val="20"/>
              </w:rPr>
              <w:t xml:space="preserve"> </w:t>
            </w:r>
          </w:p>
        </w:tc>
        <w:tc>
          <w:tcPr>
            <w:tcW w:w="992" w:type="dxa"/>
            <w:tcBorders>
              <w:top w:val="nil"/>
              <w:left w:val="nil"/>
              <w:bottom w:val="single" w:sz="4" w:space="0" w:color="auto"/>
              <w:right w:val="single" w:sz="4" w:space="0" w:color="auto"/>
            </w:tcBorders>
            <w:shd w:val="clear" w:color="auto" w:fill="auto"/>
            <w:noWrap/>
            <w:hideMark/>
          </w:tcPr>
          <w:p w14:paraId="0019D132" w14:textId="77777777" w:rsidR="00C058B0" w:rsidRPr="00375990" w:rsidRDefault="00C058B0" w:rsidP="000D1B17">
            <w:pPr>
              <w:jc w:val="right"/>
              <w:rPr>
                <w:color w:val="000000"/>
                <w:sz w:val="20"/>
                <w:szCs w:val="20"/>
              </w:rPr>
            </w:pPr>
            <w:r>
              <w:rPr>
                <w:color w:val="000000"/>
                <w:sz w:val="20"/>
              </w:rPr>
              <w:t>93 000</w:t>
            </w:r>
          </w:p>
        </w:tc>
        <w:tc>
          <w:tcPr>
            <w:tcW w:w="3261" w:type="dxa"/>
            <w:tcBorders>
              <w:top w:val="nil"/>
              <w:left w:val="nil"/>
              <w:bottom w:val="single" w:sz="4" w:space="0" w:color="auto"/>
              <w:right w:val="single" w:sz="4" w:space="0" w:color="auto"/>
            </w:tcBorders>
            <w:shd w:val="clear" w:color="auto" w:fill="auto"/>
            <w:hideMark/>
          </w:tcPr>
          <w:p w14:paraId="797B0FF3" w14:textId="7AAE83B2" w:rsidR="00C058B0" w:rsidRPr="00375990" w:rsidRDefault="00C058B0" w:rsidP="00C058B0">
            <w:pPr>
              <w:jc w:val="left"/>
              <w:rPr>
                <w:color w:val="000000"/>
                <w:sz w:val="20"/>
                <w:szCs w:val="20"/>
              </w:rPr>
            </w:pPr>
            <w:r>
              <w:rPr>
                <w:color w:val="000000"/>
                <w:sz w:val="20"/>
              </w:rPr>
              <w:t>Projet de démonstration sur une technologie à faible PRP (Îles Cook, Palaos, Samoa, Îles Salomon, Tonga et Vanuatu)</w:t>
            </w:r>
          </w:p>
        </w:tc>
        <w:tc>
          <w:tcPr>
            <w:tcW w:w="1047" w:type="dxa"/>
            <w:tcBorders>
              <w:top w:val="nil"/>
              <w:left w:val="nil"/>
              <w:bottom w:val="single" w:sz="4" w:space="0" w:color="auto"/>
              <w:right w:val="single" w:sz="4" w:space="0" w:color="auto"/>
            </w:tcBorders>
            <w:shd w:val="clear" w:color="auto" w:fill="auto"/>
            <w:noWrap/>
            <w:hideMark/>
          </w:tcPr>
          <w:p w14:paraId="011FE49A" w14:textId="77777777" w:rsidR="00C058B0" w:rsidRPr="00375990" w:rsidRDefault="00C058B0" w:rsidP="000D1B17">
            <w:pPr>
              <w:jc w:val="right"/>
              <w:rPr>
                <w:color w:val="000000"/>
                <w:sz w:val="20"/>
                <w:szCs w:val="20"/>
              </w:rPr>
            </w:pPr>
            <w:r>
              <w:rPr>
                <w:color w:val="000000"/>
                <w:sz w:val="20"/>
              </w:rPr>
              <w:t>150 000</w:t>
            </w:r>
          </w:p>
        </w:tc>
      </w:tr>
      <w:tr w:rsidR="00C058B0" w:rsidRPr="00D8454E" w14:paraId="7F424D10" w14:textId="77777777" w:rsidTr="00E73F09">
        <w:trPr>
          <w:trHeight w:val="684"/>
        </w:trPr>
        <w:tc>
          <w:tcPr>
            <w:tcW w:w="1648" w:type="dxa"/>
            <w:tcBorders>
              <w:top w:val="single" w:sz="4" w:space="0" w:color="auto"/>
              <w:left w:val="single" w:sz="4" w:space="0" w:color="auto"/>
              <w:bottom w:val="single" w:sz="4" w:space="0" w:color="auto"/>
              <w:right w:val="single" w:sz="4" w:space="0" w:color="auto"/>
            </w:tcBorders>
          </w:tcPr>
          <w:p w14:paraId="4D7AC880" w14:textId="77777777" w:rsidR="00C058B0" w:rsidRPr="00D8320F" w:rsidRDefault="00C058B0" w:rsidP="00C058B0">
            <w:pPr>
              <w:jc w:val="left"/>
              <w:rPr>
                <w:b/>
                <w:bCs/>
                <w:color w:val="000000"/>
                <w:sz w:val="20"/>
                <w:szCs w:val="20"/>
              </w:rPr>
            </w:pPr>
            <w:r>
              <w:rPr>
                <w:b/>
                <w:color w:val="000000"/>
                <w:sz w:val="20"/>
              </w:rPr>
              <w:t xml:space="preserve">Sensibilisation du public </w:t>
            </w:r>
          </w:p>
          <w:p w14:paraId="1F70E369" w14:textId="77777777" w:rsidR="00C058B0" w:rsidRPr="00D8320F" w:rsidRDefault="00C058B0" w:rsidP="00C058B0">
            <w:pPr>
              <w:jc w:val="left"/>
              <w:rPr>
                <w:b/>
                <w:bCs/>
                <w:color w:val="000000"/>
                <w:sz w:val="20"/>
                <w:szCs w:val="20"/>
                <w:lang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0D23919D" w14:textId="11DB26EC" w:rsidR="00C058B0" w:rsidRPr="00375990" w:rsidRDefault="00C058B0" w:rsidP="00C058B0">
            <w:pPr>
              <w:jc w:val="left"/>
              <w:rPr>
                <w:color w:val="000000"/>
                <w:sz w:val="20"/>
                <w:szCs w:val="20"/>
              </w:rPr>
            </w:pPr>
            <w:r>
              <w:rPr>
                <w:color w:val="000000"/>
                <w:sz w:val="20"/>
              </w:rPr>
              <w:t xml:space="preserve">Conception de matériel de sensibilisation aux KIP intégrant les questions de genre </w:t>
            </w:r>
            <w:r>
              <w:rPr>
                <w:b/>
                <w:color w:val="000000"/>
                <w:sz w:val="20"/>
              </w:rPr>
              <w:t>(PNUE)</w:t>
            </w:r>
          </w:p>
        </w:tc>
        <w:tc>
          <w:tcPr>
            <w:tcW w:w="992" w:type="dxa"/>
            <w:tcBorders>
              <w:top w:val="nil"/>
              <w:left w:val="nil"/>
              <w:bottom w:val="single" w:sz="4" w:space="0" w:color="auto"/>
              <w:right w:val="single" w:sz="4" w:space="0" w:color="auto"/>
            </w:tcBorders>
            <w:shd w:val="clear" w:color="auto" w:fill="auto"/>
            <w:hideMark/>
          </w:tcPr>
          <w:p w14:paraId="2895FAB2" w14:textId="77777777" w:rsidR="00C058B0" w:rsidRPr="00375990" w:rsidRDefault="00C058B0" w:rsidP="000D1B17">
            <w:pPr>
              <w:jc w:val="right"/>
              <w:rPr>
                <w:color w:val="000000"/>
                <w:sz w:val="20"/>
                <w:szCs w:val="20"/>
              </w:rPr>
            </w:pPr>
            <w:r>
              <w:rPr>
                <w:color w:val="000000"/>
                <w:sz w:val="20"/>
              </w:rPr>
              <w:t>20 000</w:t>
            </w:r>
          </w:p>
        </w:tc>
        <w:tc>
          <w:tcPr>
            <w:tcW w:w="3261" w:type="dxa"/>
            <w:tcBorders>
              <w:top w:val="nil"/>
              <w:left w:val="nil"/>
              <w:bottom w:val="single" w:sz="4" w:space="0" w:color="auto"/>
              <w:right w:val="single" w:sz="4" w:space="0" w:color="auto"/>
            </w:tcBorders>
            <w:shd w:val="clear" w:color="auto" w:fill="auto"/>
            <w:hideMark/>
          </w:tcPr>
          <w:p w14:paraId="1CBF3D28" w14:textId="7068018C" w:rsidR="00C058B0" w:rsidRPr="00375990" w:rsidRDefault="00C058B0" w:rsidP="00C058B0">
            <w:pPr>
              <w:jc w:val="left"/>
              <w:rPr>
                <w:color w:val="000000"/>
                <w:sz w:val="20"/>
                <w:szCs w:val="20"/>
              </w:rPr>
            </w:pPr>
            <w:r>
              <w:rPr>
                <w:color w:val="000000"/>
                <w:sz w:val="20"/>
              </w:rPr>
              <w:t xml:space="preserve">Sensibilisation et communication destinées aux parties prenantes concernées (ensemble des 12 PIP) </w:t>
            </w:r>
          </w:p>
        </w:tc>
        <w:tc>
          <w:tcPr>
            <w:tcW w:w="1047" w:type="dxa"/>
            <w:tcBorders>
              <w:top w:val="nil"/>
              <w:left w:val="nil"/>
              <w:bottom w:val="single" w:sz="4" w:space="0" w:color="auto"/>
              <w:right w:val="single" w:sz="4" w:space="0" w:color="auto"/>
            </w:tcBorders>
            <w:shd w:val="clear" w:color="auto" w:fill="auto"/>
            <w:noWrap/>
            <w:hideMark/>
          </w:tcPr>
          <w:p w14:paraId="6F99EDBD" w14:textId="6CFFFB28" w:rsidR="00C058B0" w:rsidRPr="00375990" w:rsidRDefault="00C058B0" w:rsidP="000D1B17">
            <w:pPr>
              <w:jc w:val="right"/>
              <w:rPr>
                <w:color w:val="000000"/>
                <w:sz w:val="20"/>
                <w:szCs w:val="20"/>
              </w:rPr>
            </w:pPr>
            <w:r>
              <w:rPr>
                <w:color w:val="000000"/>
                <w:sz w:val="20"/>
              </w:rPr>
              <w:t>104 000</w:t>
            </w:r>
          </w:p>
        </w:tc>
      </w:tr>
      <w:tr w:rsidR="00C058B0" w:rsidRPr="00D8454E" w14:paraId="231478B8" w14:textId="77777777" w:rsidTr="00E73F09">
        <w:trPr>
          <w:trHeight w:val="977"/>
        </w:trPr>
        <w:tc>
          <w:tcPr>
            <w:tcW w:w="1648" w:type="dxa"/>
            <w:tcBorders>
              <w:top w:val="single" w:sz="4" w:space="0" w:color="auto"/>
              <w:left w:val="single" w:sz="4" w:space="0" w:color="auto"/>
              <w:bottom w:val="single" w:sz="4" w:space="0" w:color="auto"/>
              <w:right w:val="single" w:sz="4" w:space="0" w:color="auto"/>
            </w:tcBorders>
          </w:tcPr>
          <w:p w14:paraId="3A386073" w14:textId="6FEF76F9" w:rsidR="00C058B0" w:rsidRPr="00D8320F" w:rsidRDefault="00C058B0" w:rsidP="00C058B0">
            <w:pPr>
              <w:jc w:val="left"/>
              <w:rPr>
                <w:b/>
                <w:bCs/>
                <w:color w:val="000000"/>
                <w:sz w:val="20"/>
                <w:szCs w:val="20"/>
              </w:rPr>
            </w:pPr>
            <w:r>
              <w:rPr>
                <w:b/>
                <w:color w:val="000000"/>
                <w:sz w:val="20"/>
              </w:rPr>
              <w:t>Suivi du projet et soutien</w:t>
            </w:r>
          </w:p>
        </w:tc>
        <w:tc>
          <w:tcPr>
            <w:tcW w:w="2835" w:type="dxa"/>
            <w:tcBorders>
              <w:top w:val="nil"/>
              <w:left w:val="single" w:sz="4" w:space="0" w:color="auto"/>
              <w:bottom w:val="single" w:sz="4" w:space="0" w:color="auto"/>
              <w:right w:val="single" w:sz="4" w:space="0" w:color="auto"/>
            </w:tcBorders>
            <w:shd w:val="clear" w:color="auto" w:fill="auto"/>
            <w:noWrap/>
            <w:hideMark/>
          </w:tcPr>
          <w:p w14:paraId="0A746569" w14:textId="4B056092" w:rsidR="00C058B0" w:rsidRPr="00375990" w:rsidRDefault="00C058B0" w:rsidP="00C058B0">
            <w:pPr>
              <w:jc w:val="left"/>
              <w:rPr>
                <w:color w:val="000000"/>
                <w:sz w:val="20"/>
                <w:szCs w:val="20"/>
              </w:rPr>
            </w:pPr>
            <w:r>
              <w:rPr>
                <w:sz w:val="20"/>
              </w:rPr>
              <w:t>Aucun élément régional</w:t>
            </w:r>
          </w:p>
        </w:tc>
        <w:tc>
          <w:tcPr>
            <w:tcW w:w="992" w:type="dxa"/>
            <w:tcBorders>
              <w:top w:val="nil"/>
              <w:left w:val="nil"/>
              <w:bottom w:val="single" w:sz="4" w:space="0" w:color="auto"/>
              <w:right w:val="single" w:sz="4" w:space="0" w:color="auto"/>
            </w:tcBorders>
            <w:shd w:val="clear" w:color="auto" w:fill="auto"/>
            <w:hideMark/>
          </w:tcPr>
          <w:p w14:paraId="2E631B74" w14:textId="6D1771C5" w:rsidR="00C058B0" w:rsidRPr="00375990" w:rsidRDefault="00C058B0" w:rsidP="000D1B17">
            <w:pPr>
              <w:jc w:val="right"/>
              <w:rPr>
                <w:color w:val="000000"/>
                <w:sz w:val="20"/>
                <w:szCs w:val="20"/>
              </w:rPr>
            </w:pPr>
          </w:p>
        </w:tc>
        <w:tc>
          <w:tcPr>
            <w:tcW w:w="3261" w:type="dxa"/>
            <w:tcBorders>
              <w:top w:val="nil"/>
              <w:left w:val="nil"/>
              <w:bottom w:val="single" w:sz="4" w:space="0" w:color="auto"/>
              <w:right w:val="single" w:sz="4" w:space="0" w:color="auto"/>
            </w:tcBorders>
            <w:shd w:val="clear" w:color="auto" w:fill="auto"/>
            <w:hideMark/>
          </w:tcPr>
          <w:p w14:paraId="2B20EE5C" w14:textId="7B777829" w:rsidR="00C058B0" w:rsidRPr="00375990" w:rsidRDefault="00C058B0" w:rsidP="00C058B0">
            <w:pPr>
              <w:jc w:val="left"/>
              <w:rPr>
                <w:color w:val="000000"/>
                <w:sz w:val="20"/>
                <w:szCs w:val="20"/>
              </w:rPr>
            </w:pPr>
            <w:r>
              <w:rPr>
                <w:color w:val="000000"/>
                <w:sz w:val="20"/>
              </w:rPr>
              <w:t>Suivi du projet (ensemble des 12 PIP), incluant :</w:t>
            </w:r>
            <w:r>
              <w:rPr>
                <w:color w:val="000000"/>
                <w:sz w:val="20"/>
              </w:rPr>
              <w:br/>
              <w:t xml:space="preserve">- Déplacements nationaux pour soutenir la mise en œuvre (42 000 $ US) ; et </w:t>
            </w:r>
            <w:r>
              <w:rPr>
                <w:color w:val="000000"/>
                <w:sz w:val="20"/>
              </w:rPr>
              <w:br/>
              <w:t>- Fournitures de bureau pour soutenir la mise en œuvre (69 000 $ US)</w:t>
            </w:r>
          </w:p>
        </w:tc>
        <w:tc>
          <w:tcPr>
            <w:tcW w:w="1047" w:type="dxa"/>
            <w:tcBorders>
              <w:top w:val="nil"/>
              <w:left w:val="nil"/>
              <w:bottom w:val="single" w:sz="4" w:space="0" w:color="auto"/>
              <w:right w:val="single" w:sz="4" w:space="0" w:color="auto"/>
            </w:tcBorders>
            <w:shd w:val="clear" w:color="auto" w:fill="auto"/>
            <w:noWrap/>
            <w:hideMark/>
          </w:tcPr>
          <w:p w14:paraId="29650242" w14:textId="052163D8" w:rsidR="00C058B0" w:rsidRPr="00375990" w:rsidRDefault="00C058B0" w:rsidP="000D1B17">
            <w:pPr>
              <w:jc w:val="right"/>
              <w:rPr>
                <w:color w:val="000000"/>
                <w:sz w:val="20"/>
                <w:szCs w:val="20"/>
              </w:rPr>
            </w:pPr>
            <w:r>
              <w:rPr>
                <w:color w:val="000000"/>
                <w:sz w:val="20"/>
              </w:rPr>
              <w:t>111 000</w:t>
            </w:r>
          </w:p>
        </w:tc>
      </w:tr>
      <w:tr w:rsidR="00527AD2" w:rsidRPr="00D8454E" w14:paraId="4ABA8D82" w14:textId="77777777" w:rsidTr="00E73F09">
        <w:trPr>
          <w:trHeight w:val="297"/>
        </w:trPr>
        <w:tc>
          <w:tcPr>
            <w:tcW w:w="1648" w:type="dxa"/>
            <w:tcBorders>
              <w:top w:val="single" w:sz="4" w:space="0" w:color="auto"/>
              <w:left w:val="single" w:sz="4" w:space="0" w:color="auto"/>
              <w:bottom w:val="single" w:sz="4" w:space="0" w:color="auto"/>
              <w:right w:val="single" w:sz="4" w:space="0" w:color="auto"/>
            </w:tcBorders>
          </w:tcPr>
          <w:p w14:paraId="19DDF946" w14:textId="2672F89B" w:rsidR="00527AD2" w:rsidRPr="00375990" w:rsidRDefault="00527AD2" w:rsidP="00450FF0">
            <w:pPr>
              <w:jc w:val="right"/>
              <w:rPr>
                <w:color w:val="000000"/>
                <w:sz w:val="20"/>
                <w:szCs w:val="20"/>
              </w:rPr>
            </w:pPr>
            <w:r>
              <w:rPr>
                <w:b/>
                <w:color w:val="000000"/>
                <w:sz w:val="20"/>
              </w:rPr>
              <w:t xml:space="preserve">Total </w:t>
            </w:r>
          </w:p>
        </w:tc>
        <w:tc>
          <w:tcPr>
            <w:tcW w:w="2835" w:type="dxa"/>
            <w:tcBorders>
              <w:top w:val="single" w:sz="4" w:space="0" w:color="auto"/>
              <w:left w:val="single" w:sz="4" w:space="0" w:color="auto"/>
              <w:bottom w:val="single" w:sz="4" w:space="0" w:color="auto"/>
              <w:right w:val="single" w:sz="4" w:space="0" w:color="auto"/>
            </w:tcBorders>
          </w:tcPr>
          <w:p w14:paraId="2297E3A9" w14:textId="5EA3AA78" w:rsidR="00527AD2" w:rsidRPr="005E026F" w:rsidRDefault="005E026F" w:rsidP="004E5A49">
            <w:pPr>
              <w:jc w:val="right"/>
              <w:rPr>
                <w:b/>
                <w:bCs/>
                <w:color w:val="000000"/>
                <w:sz w:val="20"/>
                <w:szCs w:val="20"/>
              </w:rPr>
            </w:pPr>
            <w:r>
              <w:rPr>
                <w:b/>
                <w:color w:val="000000"/>
                <w:sz w:val="20"/>
              </w:rPr>
              <w:t>Volet régional</w:t>
            </w:r>
          </w:p>
        </w:tc>
        <w:tc>
          <w:tcPr>
            <w:tcW w:w="992" w:type="dxa"/>
            <w:tcBorders>
              <w:top w:val="nil"/>
              <w:left w:val="nil"/>
              <w:bottom w:val="single" w:sz="4" w:space="0" w:color="auto"/>
              <w:right w:val="single" w:sz="4" w:space="0" w:color="auto"/>
            </w:tcBorders>
            <w:shd w:val="clear" w:color="auto" w:fill="auto"/>
            <w:noWrap/>
            <w:hideMark/>
          </w:tcPr>
          <w:p w14:paraId="38059D1E" w14:textId="0D520B5A" w:rsidR="00527AD2" w:rsidRPr="00375990" w:rsidRDefault="00527AD2" w:rsidP="000D1B17">
            <w:pPr>
              <w:jc w:val="right"/>
              <w:rPr>
                <w:b/>
                <w:bCs/>
                <w:color w:val="000000"/>
                <w:sz w:val="20"/>
                <w:szCs w:val="20"/>
              </w:rPr>
            </w:pPr>
            <w:r>
              <w:rPr>
                <w:b/>
                <w:color w:val="000000"/>
                <w:sz w:val="20"/>
              </w:rPr>
              <w:t>811 000</w:t>
            </w:r>
          </w:p>
        </w:tc>
        <w:tc>
          <w:tcPr>
            <w:tcW w:w="3261" w:type="dxa"/>
            <w:tcBorders>
              <w:top w:val="nil"/>
              <w:left w:val="nil"/>
              <w:bottom w:val="single" w:sz="4" w:space="0" w:color="auto"/>
              <w:right w:val="single" w:sz="4" w:space="0" w:color="auto"/>
            </w:tcBorders>
            <w:shd w:val="clear" w:color="auto" w:fill="auto"/>
            <w:noWrap/>
            <w:hideMark/>
          </w:tcPr>
          <w:p w14:paraId="4A694FC1" w14:textId="442FE3D7" w:rsidR="00527AD2" w:rsidRPr="00375990" w:rsidRDefault="005E026F" w:rsidP="004E5A49">
            <w:pPr>
              <w:jc w:val="right"/>
              <w:rPr>
                <w:color w:val="000000"/>
                <w:sz w:val="20"/>
                <w:szCs w:val="20"/>
              </w:rPr>
            </w:pPr>
            <w:r>
              <w:rPr>
                <w:b/>
                <w:color w:val="000000"/>
                <w:sz w:val="20"/>
              </w:rPr>
              <w:t>Volet national</w:t>
            </w:r>
          </w:p>
        </w:tc>
        <w:tc>
          <w:tcPr>
            <w:tcW w:w="1047" w:type="dxa"/>
            <w:tcBorders>
              <w:top w:val="nil"/>
              <w:left w:val="nil"/>
              <w:bottom w:val="single" w:sz="4" w:space="0" w:color="auto"/>
              <w:right w:val="single" w:sz="4" w:space="0" w:color="auto"/>
            </w:tcBorders>
            <w:shd w:val="clear" w:color="auto" w:fill="auto"/>
            <w:noWrap/>
            <w:hideMark/>
          </w:tcPr>
          <w:p w14:paraId="4525805F" w14:textId="77777777" w:rsidR="00527AD2" w:rsidRPr="00375990" w:rsidRDefault="00527AD2" w:rsidP="000D1B17">
            <w:pPr>
              <w:jc w:val="right"/>
              <w:rPr>
                <w:b/>
                <w:bCs/>
                <w:color w:val="000000"/>
                <w:sz w:val="20"/>
                <w:szCs w:val="20"/>
              </w:rPr>
            </w:pPr>
            <w:r>
              <w:rPr>
                <w:b/>
                <w:color w:val="000000"/>
                <w:sz w:val="20"/>
              </w:rPr>
              <w:t>833 500</w:t>
            </w:r>
          </w:p>
        </w:tc>
      </w:tr>
    </w:tbl>
    <w:p w14:paraId="022D28AD" w14:textId="77777777" w:rsidR="00375990" w:rsidRPr="00375990" w:rsidRDefault="00375990" w:rsidP="00375990"/>
    <w:p w14:paraId="4438B6F6" w14:textId="4544693B" w:rsidR="00C2353B" w:rsidRPr="008D16A4" w:rsidRDefault="00C2353B" w:rsidP="00C2353B">
      <w:pPr>
        <w:keepNext/>
      </w:pPr>
      <w:r>
        <w:rPr>
          <w:b/>
        </w:rPr>
        <w:t>Tableau 11</w:t>
      </w:r>
      <w:r w:rsidRPr="00A46B2D">
        <w:rPr>
          <w:b/>
        </w:rPr>
        <w:t>. Coût par activité et par pays du volet national et du volet régional de la phase I du KIP des Pays insulaires du Pacifique</w:t>
      </w:r>
      <w:r w:rsidR="00A453D4" w:rsidRPr="00A46B2D">
        <w:rPr>
          <w:b/>
        </w:rPr>
        <w:t>,</w:t>
      </w:r>
      <w:r w:rsidRPr="00A46B2D">
        <w:rPr>
          <w:b/>
        </w:rPr>
        <w:t xml:space="preserve"> conformément à la soumission ($ US)</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4"/>
        <w:gridCol w:w="1418"/>
        <w:gridCol w:w="1417"/>
        <w:gridCol w:w="1418"/>
        <w:gridCol w:w="1417"/>
        <w:gridCol w:w="1134"/>
        <w:gridCol w:w="851"/>
        <w:gridCol w:w="992"/>
      </w:tblGrid>
      <w:tr w:rsidR="001457BD" w:rsidRPr="003F0D30" w14:paraId="484F6C05" w14:textId="77777777" w:rsidTr="00A453D4">
        <w:trPr>
          <w:trHeight w:val="248"/>
          <w:tblHeader/>
          <w:jc w:val="center"/>
        </w:trPr>
        <w:tc>
          <w:tcPr>
            <w:tcW w:w="1134" w:type="dxa"/>
            <w:tcBorders>
              <w:bottom w:val="single" w:sz="4" w:space="0" w:color="auto"/>
            </w:tcBorders>
            <w:shd w:val="clear" w:color="auto" w:fill="auto"/>
            <w:tcMar>
              <w:left w:w="0" w:type="dxa"/>
              <w:right w:w="0" w:type="dxa"/>
            </w:tcMar>
            <w:hideMark/>
          </w:tcPr>
          <w:p w14:paraId="4ECFD727" w14:textId="77777777" w:rsidR="00C2353B" w:rsidRPr="003F0D30" w:rsidRDefault="00C2353B" w:rsidP="00A453D4">
            <w:pPr>
              <w:keepLines/>
              <w:jc w:val="center"/>
              <w:rPr>
                <w:b/>
                <w:bCs/>
                <w:color w:val="000000"/>
                <w:sz w:val="18"/>
                <w:szCs w:val="18"/>
              </w:rPr>
            </w:pPr>
            <w:r>
              <w:rPr>
                <w:b/>
                <w:color w:val="000000"/>
                <w:sz w:val="18"/>
              </w:rPr>
              <w:t>Pays</w:t>
            </w:r>
          </w:p>
        </w:tc>
        <w:tc>
          <w:tcPr>
            <w:tcW w:w="1418" w:type="dxa"/>
            <w:tcBorders>
              <w:bottom w:val="single" w:sz="4" w:space="0" w:color="auto"/>
            </w:tcBorders>
            <w:tcMar>
              <w:left w:w="0" w:type="dxa"/>
              <w:right w:w="0" w:type="dxa"/>
            </w:tcMar>
          </w:tcPr>
          <w:p w14:paraId="167DE091" w14:textId="77777777" w:rsidR="00C2353B" w:rsidRPr="003F0D30" w:rsidRDefault="00C2353B" w:rsidP="00A453D4">
            <w:pPr>
              <w:keepLines/>
              <w:ind w:left="148" w:right="115" w:hanging="148"/>
              <w:jc w:val="center"/>
              <w:rPr>
                <w:b/>
                <w:bCs/>
                <w:color w:val="000000"/>
                <w:sz w:val="18"/>
                <w:szCs w:val="18"/>
              </w:rPr>
            </w:pPr>
            <w:r>
              <w:rPr>
                <w:b/>
                <w:color w:val="000000"/>
                <w:sz w:val="18"/>
              </w:rPr>
              <w:t>Mesures politiques et réglementaires pour soutenir la réduction progressive des HFC</w:t>
            </w:r>
          </w:p>
        </w:tc>
        <w:tc>
          <w:tcPr>
            <w:tcW w:w="1417" w:type="dxa"/>
            <w:tcBorders>
              <w:bottom w:val="single" w:sz="4" w:space="0" w:color="auto"/>
            </w:tcBorders>
            <w:tcMar>
              <w:left w:w="0" w:type="dxa"/>
              <w:right w:w="0" w:type="dxa"/>
            </w:tcMar>
          </w:tcPr>
          <w:p w14:paraId="761CD5A4" w14:textId="09E4DB7F" w:rsidR="00C2353B" w:rsidRPr="003F0D30" w:rsidRDefault="006314E8" w:rsidP="00A453D4">
            <w:pPr>
              <w:keepLines/>
              <w:ind w:left="154" w:right="144" w:hanging="154"/>
              <w:jc w:val="center"/>
              <w:rPr>
                <w:b/>
                <w:bCs/>
                <w:color w:val="000000"/>
                <w:sz w:val="18"/>
                <w:szCs w:val="18"/>
              </w:rPr>
            </w:pPr>
            <w:r>
              <w:rPr>
                <w:b/>
                <w:color w:val="000000"/>
                <w:sz w:val="18"/>
              </w:rPr>
              <w:t>Renforcement des systèmes de surveillance et d’application de la loi</w:t>
            </w:r>
          </w:p>
        </w:tc>
        <w:tc>
          <w:tcPr>
            <w:tcW w:w="1418" w:type="dxa"/>
            <w:tcBorders>
              <w:bottom w:val="single" w:sz="4" w:space="0" w:color="auto"/>
            </w:tcBorders>
            <w:tcMar>
              <w:left w:w="0" w:type="dxa"/>
              <w:right w:w="0" w:type="dxa"/>
            </w:tcMar>
          </w:tcPr>
          <w:p w14:paraId="4B3CF2E8" w14:textId="77777777" w:rsidR="00C2353B" w:rsidRPr="003F0D30" w:rsidRDefault="00C2353B" w:rsidP="00A453D4">
            <w:pPr>
              <w:keepLines/>
              <w:ind w:left="140" w:right="137" w:hanging="140"/>
              <w:jc w:val="center"/>
              <w:rPr>
                <w:b/>
                <w:bCs/>
                <w:sz w:val="18"/>
                <w:szCs w:val="18"/>
              </w:rPr>
            </w:pPr>
            <w:r>
              <w:rPr>
                <w:b/>
                <w:color w:val="000000"/>
                <w:sz w:val="18"/>
              </w:rPr>
              <w:t>Renforcement de la capacité du secteur MAC</w:t>
            </w:r>
          </w:p>
        </w:tc>
        <w:tc>
          <w:tcPr>
            <w:tcW w:w="1417" w:type="dxa"/>
            <w:tcBorders>
              <w:bottom w:val="single" w:sz="4" w:space="0" w:color="auto"/>
            </w:tcBorders>
            <w:tcMar>
              <w:left w:w="0" w:type="dxa"/>
              <w:right w:w="0" w:type="dxa"/>
            </w:tcMar>
          </w:tcPr>
          <w:p w14:paraId="7C3F91B5" w14:textId="77777777" w:rsidR="00C2353B" w:rsidRPr="003F0D30" w:rsidRDefault="00C2353B" w:rsidP="00A453D4">
            <w:pPr>
              <w:keepLines/>
              <w:ind w:left="133" w:right="132"/>
              <w:jc w:val="center"/>
              <w:rPr>
                <w:b/>
                <w:bCs/>
                <w:sz w:val="18"/>
                <w:szCs w:val="18"/>
              </w:rPr>
            </w:pPr>
            <w:r>
              <w:rPr>
                <w:b/>
                <w:color w:val="000000"/>
                <w:sz w:val="18"/>
              </w:rPr>
              <w:t>Renforcement de la capacité pour la réfrigération, l’entreposage frigorifique et les navires de pêche et projet de démonstration</w:t>
            </w:r>
          </w:p>
        </w:tc>
        <w:tc>
          <w:tcPr>
            <w:tcW w:w="1134" w:type="dxa"/>
            <w:tcBorders>
              <w:bottom w:val="single" w:sz="4" w:space="0" w:color="auto"/>
            </w:tcBorders>
            <w:tcMar>
              <w:left w:w="0" w:type="dxa"/>
              <w:right w:w="0" w:type="dxa"/>
            </w:tcMar>
          </w:tcPr>
          <w:p w14:paraId="2DC5CE62" w14:textId="77777777" w:rsidR="00C2353B" w:rsidRPr="003F0D30" w:rsidRDefault="00C2353B" w:rsidP="00A453D4">
            <w:pPr>
              <w:keepLines/>
              <w:jc w:val="center"/>
              <w:rPr>
                <w:b/>
                <w:bCs/>
                <w:sz w:val="18"/>
                <w:szCs w:val="18"/>
              </w:rPr>
            </w:pPr>
            <w:r>
              <w:rPr>
                <w:b/>
                <w:color w:val="000000"/>
                <w:sz w:val="18"/>
              </w:rPr>
              <w:t>Sensibilisation du public</w:t>
            </w:r>
          </w:p>
        </w:tc>
        <w:tc>
          <w:tcPr>
            <w:tcW w:w="851" w:type="dxa"/>
            <w:tcBorders>
              <w:bottom w:val="single" w:sz="4" w:space="0" w:color="auto"/>
            </w:tcBorders>
            <w:tcMar>
              <w:left w:w="0" w:type="dxa"/>
              <w:right w:w="0" w:type="dxa"/>
            </w:tcMar>
          </w:tcPr>
          <w:p w14:paraId="188B425F" w14:textId="77777777" w:rsidR="00C2353B" w:rsidRPr="003F0D30" w:rsidRDefault="00C2353B" w:rsidP="00A453D4">
            <w:pPr>
              <w:keepLines/>
              <w:ind w:left="144" w:right="140" w:hanging="144"/>
              <w:jc w:val="center"/>
              <w:rPr>
                <w:b/>
                <w:bCs/>
                <w:sz w:val="18"/>
                <w:szCs w:val="18"/>
              </w:rPr>
            </w:pPr>
            <w:r>
              <w:rPr>
                <w:b/>
                <w:color w:val="000000"/>
                <w:sz w:val="18"/>
              </w:rPr>
              <w:t>Mise en œuvre et suivi du projet</w:t>
            </w:r>
          </w:p>
        </w:tc>
        <w:tc>
          <w:tcPr>
            <w:tcW w:w="992" w:type="dxa"/>
            <w:tcBorders>
              <w:bottom w:val="single" w:sz="4" w:space="0" w:color="auto"/>
            </w:tcBorders>
            <w:tcMar>
              <w:left w:w="0" w:type="dxa"/>
              <w:right w:w="0" w:type="dxa"/>
            </w:tcMar>
          </w:tcPr>
          <w:p w14:paraId="317DF5E7" w14:textId="77777777" w:rsidR="00C2353B" w:rsidRPr="003F0D30" w:rsidRDefault="00C2353B" w:rsidP="00A453D4">
            <w:pPr>
              <w:keepLines/>
              <w:jc w:val="center"/>
              <w:rPr>
                <w:b/>
                <w:bCs/>
                <w:sz w:val="18"/>
                <w:szCs w:val="18"/>
              </w:rPr>
            </w:pPr>
            <w:r>
              <w:rPr>
                <w:b/>
                <w:sz w:val="18"/>
              </w:rPr>
              <w:t>Total</w:t>
            </w:r>
          </w:p>
        </w:tc>
      </w:tr>
      <w:tr w:rsidR="008969FB" w:rsidRPr="003F0D30" w14:paraId="705D45C7" w14:textId="77777777" w:rsidTr="00A453D4">
        <w:trPr>
          <w:trHeight w:val="219"/>
          <w:jc w:val="center"/>
        </w:trPr>
        <w:tc>
          <w:tcPr>
            <w:tcW w:w="9781" w:type="dxa"/>
            <w:gridSpan w:val="8"/>
            <w:tcBorders>
              <w:top w:val="single" w:sz="4" w:space="0" w:color="auto"/>
            </w:tcBorders>
            <w:shd w:val="clear" w:color="auto" w:fill="auto"/>
            <w:noWrap/>
          </w:tcPr>
          <w:p w14:paraId="29EFD223" w14:textId="77777777" w:rsidR="00C2353B" w:rsidRPr="003F0D30" w:rsidRDefault="00C2353B">
            <w:pPr>
              <w:keepNext/>
              <w:keepLines/>
              <w:jc w:val="left"/>
              <w:rPr>
                <w:color w:val="000000"/>
                <w:sz w:val="18"/>
                <w:szCs w:val="18"/>
              </w:rPr>
            </w:pPr>
            <w:r>
              <w:rPr>
                <w:b/>
                <w:color w:val="000000"/>
                <w:sz w:val="18"/>
              </w:rPr>
              <w:t>Activités nationales</w:t>
            </w:r>
          </w:p>
        </w:tc>
      </w:tr>
      <w:tr w:rsidR="008969FB" w:rsidRPr="003F0D30" w14:paraId="15E33EAC" w14:textId="77777777" w:rsidTr="00502366">
        <w:trPr>
          <w:trHeight w:val="219"/>
          <w:jc w:val="center"/>
        </w:trPr>
        <w:tc>
          <w:tcPr>
            <w:tcW w:w="1134" w:type="dxa"/>
            <w:tcBorders>
              <w:top w:val="single" w:sz="4" w:space="0" w:color="auto"/>
            </w:tcBorders>
            <w:shd w:val="clear" w:color="auto" w:fill="auto"/>
            <w:noWrap/>
          </w:tcPr>
          <w:p w14:paraId="454AE4EB" w14:textId="77777777" w:rsidR="00C2353B" w:rsidRPr="003F0D30" w:rsidRDefault="00C2353B">
            <w:pPr>
              <w:keepLines/>
              <w:jc w:val="left"/>
              <w:rPr>
                <w:color w:val="000000"/>
                <w:sz w:val="18"/>
                <w:szCs w:val="18"/>
              </w:rPr>
            </w:pPr>
            <w:r>
              <w:rPr>
                <w:color w:val="000000"/>
                <w:sz w:val="18"/>
              </w:rPr>
              <w:t>Îles Cook</w:t>
            </w:r>
          </w:p>
        </w:tc>
        <w:tc>
          <w:tcPr>
            <w:tcW w:w="1418" w:type="dxa"/>
            <w:tcBorders>
              <w:top w:val="single" w:sz="4" w:space="0" w:color="auto"/>
            </w:tcBorders>
          </w:tcPr>
          <w:p w14:paraId="653CEE80" w14:textId="77777777" w:rsidR="00C2353B" w:rsidRPr="003F0D30" w:rsidRDefault="00C2353B" w:rsidP="00502366">
            <w:pPr>
              <w:keepNext/>
              <w:keepLines/>
              <w:jc w:val="right"/>
              <w:rPr>
                <w:sz w:val="18"/>
                <w:szCs w:val="18"/>
              </w:rPr>
            </w:pPr>
            <w:r>
              <w:rPr>
                <w:sz w:val="18"/>
              </w:rPr>
              <w:t>4 000</w:t>
            </w:r>
          </w:p>
        </w:tc>
        <w:tc>
          <w:tcPr>
            <w:tcW w:w="1417" w:type="dxa"/>
            <w:tcBorders>
              <w:top w:val="single" w:sz="4" w:space="0" w:color="auto"/>
            </w:tcBorders>
          </w:tcPr>
          <w:p w14:paraId="6D968A40" w14:textId="77777777" w:rsidR="00C2353B" w:rsidRPr="003F0D30" w:rsidRDefault="00C2353B" w:rsidP="00502366">
            <w:pPr>
              <w:keepNext/>
              <w:keepLines/>
              <w:jc w:val="right"/>
              <w:rPr>
                <w:sz w:val="18"/>
                <w:szCs w:val="18"/>
              </w:rPr>
            </w:pPr>
            <w:r>
              <w:rPr>
                <w:sz w:val="18"/>
              </w:rPr>
              <w:t>0</w:t>
            </w:r>
          </w:p>
        </w:tc>
        <w:tc>
          <w:tcPr>
            <w:tcW w:w="1418" w:type="dxa"/>
            <w:tcBorders>
              <w:top w:val="single" w:sz="4" w:space="0" w:color="auto"/>
            </w:tcBorders>
          </w:tcPr>
          <w:p w14:paraId="4342ACB7" w14:textId="77777777" w:rsidR="00C2353B" w:rsidRPr="003F0D30" w:rsidRDefault="00C2353B" w:rsidP="00502366">
            <w:pPr>
              <w:keepNext/>
              <w:keepLines/>
              <w:jc w:val="right"/>
              <w:rPr>
                <w:sz w:val="18"/>
                <w:szCs w:val="18"/>
              </w:rPr>
            </w:pPr>
            <w:r>
              <w:rPr>
                <w:sz w:val="18"/>
              </w:rPr>
              <w:t>6 000</w:t>
            </w:r>
          </w:p>
        </w:tc>
        <w:tc>
          <w:tcPr>
            <w:tcW w:w="1417" w:type="dxa"/>
            <w:tcBorders>
              <w:top w:val="single" w:sz="4" w:space="0" w:color="auto"/>
            </w:tcBorders>
          </w:tcPr>
          <w:p w14:paraId="6FE8BEDF" w14:textId="77777777" w:rsidR="00C2353B" w:rsidRPr="003F0D30" w:rsidRDefault="00C2353B" w:rsidP="00502366">
            <w:pPr>
              <w:keepNext/>
              <w:keepLines/>
              <w:jc w:val="right"/>
              <w:rPr>
                <w:sz w:val="18"/>
                <w:szCs w:val="18"/>
              </w:rPr>
            </w:pPr>
            <w:r>
              <w:rPr>
                <w:sz w:val="18"/>
              </w:rPr>
              <w:t>37 000</w:t>
            </w:r>
          </w:p>
        </w:tc>
        <w:tc>
          <w:tcPr>
            <w:tcW w:w="1134" w:type="dxa"/>
            <w:tcBorders>
              <w:top w:val="single" w:sz="4" w:space="0" w:color="auto"/>
            </w:tcBorders>
          </w:tcPr>
          <w:p w14:paraId="4EEF5B69" w14:textId="77777777" w:rsidR="00C2353B" w:rsidRPr="003F0D30" w:rsidRDefault="00C2353B" w:rsidP="00502366">
            <w:pPr>
              <w:keepNext/>
              <w:keepLines/>
              <w:jc w:val="right"/>
              <w:rPr>
                <w:sz w:val="18"/>
                <w:szCs w:val="18"/>
              </w:rPr>
            </w:pPr>
            <w:r>
              <w:rPr>
                <w:sz w:val="18"/>
              </w:rPr>
              <w:t>12 000</w:t>
            </w:r>
          </w:p>
        </w:tc>
        <w:tc>
          <w:tcPr>
            <w:tcW w:w="851" w:type="dxa"/>
            <w:tcBorders>
              <w:top w:val="single" w:sz="4" w:space="0" w:color="auto"/>
            </w:tcBorders>
          </w:tcPr>
          <w:p w14:paraId="4F92A249" w14:textId="037DA6C1" w:rsidR="00C2353B" w:rsidRPr="003F0D30" w:rsidRDefault="00C2353B" w:rsidP="00502366">
            <w:pPr>
              <w:keepNext/>
              <w:keepLines/>
              <w:jc w:val="right"/>
              <w:rPr>
                <w:sz w:val="18"/>
                <w:szCs w:val="18"/>
              </w:rPr>
            </w:pPr>
            <w:r>
              <w:rPr>
                <w:sz w:val="18"/>
              </w:rPr>
              <w:t>8 500</w:t>
            </w:r>
          </w:p>
        </w:tc>
        <w:tc>
          <w:tcPr>
            <w:tcW w:w="992" w:type="dxa"/>
            <w:tcBorders>
              <w:top w:val="single" w:sz="4" w:space="0" w:color="auto"/>
            </w:tcBorders>
          </w:tcPr>
          <w:p w14:paraId="4768ADE0" w14:textId="77777777" w:rsidR="00C2353B" w:rsidRPr="003F0D30" w:rsidRDefault="00C2353B" w:rsidP="00502366">
            <w:pPr>
              <w:keepNext/>
              <w:keepLines/>
              <w:jc w:val="right"/>
              <w:rPr>
                <w:sz w:val="18"/>
                <w:szCs w:val="18"/>
              </w:rPr>
            </w:pPr>
            <w:r>
              <w:rPr>
                <w:sz w:val="18"/>
              </w:rPr>
              <w:t>67 500</w:t>
            </w:r>
          </w:p>
        </w:tc>
      </w:tr>
      <w:tr w:rsidR="00C2353B" w:rsidRPr="003F0D30" w14:paraId="35F19A64" w14:textId="77777777" w:rsidTr="00502366">
        <w:trPr>
          <w:trHeight w:val="232"/>
          <w:jc w:val="center"/>
        </w:trPr>
        <w:tc>
          <w:tcPr>
            <w:tcW w:w="1134" w:type="dxa"/>
            <w:shd w:val="clear" w:color="auto" w:fill="auto"/>
            <w:noWrap/>
          </w:tcPr>
          <w:p w14:paraId="49E80D39" w14:textId="77777777" w:rsidR="00C2353B" w:rsidRPr="003F0D30" w:rsidRDefault="00C2353B">
            <w:pPr>
              <w:keepLines/>
              <w:jc w:val="left"/>
              <w:rPr>
                <w:color w:val="000000"/>
                <w:sz w:val="18"/>
                <w:szCs w:val="18"/>
              </w:rPr>
            </w:pPr>
            <w:r>
              <w:rPr>
                <w:color w:val="000000"/>
                <w:sz w:val="18"/>
              </w:rPr>
              <w:t>Kiribati</w:t>
            </w:r>
          </w:p>
        </w:tc>
        <w:tc>
          <w:tcPr>
            <w:tcW w:w="1418" w:type="dxa"/>
          </w:tcPr>
          <w:p w14:paraId="66501B25" w14:textId="77777777" w:rsidR="00C2353B" w:rsidRPr="003F0D30" w:rsidRDefault="00C2353B" w:rsidP="00502366">
            <w:pPr>
              <w:keepNext/>
              <w:keepLines/>
              <w:jc w:val="right"/>
              <w:rPr>
                <w:sz w:val="18"/>
                <w:szCs w:val="18"/>
              </w:rPr>
            </w:pPr>
            <w:r>
              <w:rPr>
                <w:sz w:val="18"/>
              </w:rPr>
              <w:t>4 000</w:t>
            </w:r>
          </w:p>
        </w:tc>
        <w:tc>
          <w:tcPr>
            <w:tcW w:w="1417" w:type="dxa"/>
          </w:tcPr>
          <w:p w14:paraId="2A2E59AC" w14:textId="77777777" w:rsidR="00C2353B" w:rsidRPr="003F0D30" w:rsidRDefault="00C2353B" w:rsidP="00502366">
            <w:pPr>
              <w:keepNext/>
              <w:keepLines/>
              <w:jc w:val="right"/>
              <w:rPr>
                <w:sz w:val="18"/>
                <w:szCs w:val="18"/>
              </w:rPr>
            </w:pPr>
            <w:r>
              <w:rPr>
                <w:sz w:val="18"/>
              </w:rPr>
              <w:t>0</w:t>
            </w:r>
          </w:p>
        </w:tc>
        <w:tc>
          <w:tcPr>
            <w:tcW w:w="1418" w:type="dxa"/>
          </w:tcPr>
          <w:p w14:paraId="4F32DF4B" w14:textId="77777777" w:rsidR="00C2353B" w:rsidRPr="003F0D30" w:rsidRDefault="00C2353B" w:rsidP="00502366">
            <w:pPr>
              <w:keepNext/>
              <w:keepLines/>
              <w:jc w:val="right"/>
              <w:rPr>
                <w:sz w:val="18"/>
                <w:szCs w:val="18"/>
              </w:rPr>
            </w:pPr>
            <w:r>
              <w:rPr>
                <w:sz w:val="18"/>
              </w:rPr>
              <w:t>6 000</w:t>
            </w:r>
          </w:p>
        </w:tc>
        <w:tc>
          <w:tcPr>
            <w:tcW w:w="1417" w:type="dxa"/>
          </w:tcPr>
          <w:p w14:paraId="6DAD28D8" w14:textId="77777777" w:rsidR="00C2353B" w:rsidRPr="003F0D30" w:rsidRDefault="00C2353B" w:rsidP="00502366">
            <w:pPr>
              <w:keepNext/>
              <w:keepLines/>
              <w:jc w:val="right"/>
              <w:rPr>
                <w:sz w:val="18"/>
                <w:szCs w:val="18"/>
              </w:rPr>
            </w:pPr>
            <w:r>
              <w:rPr>
                <w:sz w:val="18"/>
              </w:rPr>
              <w:t>6 000</w:t>
            </w:r>
          </w:p>
        </w:tc>
        <w:tc>
          <w:tcPr>
            <w:tcW w:w="1134" w:type="dxa"/>
          </w:tcPr>
          <w:p w14:paraId="2704D630" w14:textId="77777777" w:rsidR="00C2353B" w:rsidRPr="003F0D30" w:rsidRDefault="00C2353B" w:rsidP="00502366">
            <w:pPr>
              <w:keepNext/>
              <w:keepLines/>
              <w:jc w:val="right"/>
              <w:rPr>
                <w:sz w:val="18"/>
                <w:szCs w:val="18"/>
              </w:rPr>
            </w:pPr>
            <w:r>
              <w:rPr>
                <w:sz w:val="18"/>
              </w:rPr>
              <w:t>4 000</w:t>
            </w:r>
          </w:p>
        </w:tc>
        <w:tc>
          <w:tcPr>
            <w:tcW w:w="851" w:type="dxa"/>
          </w:tcPr>
          <w:p w14:paraId="7F99C2AE" w14:textId="77777777" w:rsidR="00C2353B" w:rsidRPr="003F0D30" w:rsidRDefault="00C2353B" w:rsidP="00502366">
            <w:pPr>
              <w:keepNext/>
              <w:keepLines/>
              <w:jc w:val="right"/>
              <w:rPr>
                <w:sz w:val="18"/>
                <w:szCs w:val="18"/>
              </w:rPr>
            </w:pPr>
            <w:r>
              <w:rPr>
                <w:sz w:val="18"/>
              </w:rPr>
              <w:t>6 000</w:t>
            </w:r>
          </w:p>
        </w:tc>
        <w:tc>
          <w:tcPr>
            <w:tcW w:w="992" w:type="dxa"/>
          </w:tcPr>
          <w:p w14:paraId="48CE85D8" w14:textId="77777777" w:rsidR="00C2353B" w:rsidRPr="003F0D30" w:rsidRDefault="00C2353B" w:rsidP="00502366">
            <w:pPr>
              <w:keepNext/>
              <w:keepLines/>
              <w:jc w:val="right"/>
              <w:rPr>
                <w:sz w:val="18"/>
                <w:szCs w:val="18"/>
              </w:rPr>
            </w:pPr>
            <w:r>
              <w:rPr>
                <w:sz w:val="18"/>
              </w:rPr>
              <w:t>26 000</w:t>
            </w:r>
          </w:p>
        </w:tc>
      </w:tr>
      <w:tr w:rsidR="00C2353B" w:rsidRPr="003F0D30" w14:paraId="5D95051F" w14:textId="77777777" w:rsidTr="00502366">
        <w:trPr>
          <w:trHeight w:val="185"/>
          <w:jc w:val="center"/>
        </w:trPr>
        <w:tc>
          <w:tcPr>
            <w:tcW w:w="1134" w:type="dxa"/>
            <w:shd w:val="clear" w:color="auto" w:fill="auto"/>
            <w:noWrap/>
          </w:tcPr>
          <w:p w14:paraId="10BCCFE3" w14:textId="77777777" w:rsidR="00C2353B" w:rsidRPr="003F0D30" w:rsidRDefault="00C2353B">
            <w:pPr>
              <w:keepLines/>
              <w:tabs>
                <w:tab w:val="left" w:pos="360"/>
              </w:tabs>
              <w:jc w:val="left"/>
              <w:rPr>
                <w:color w:val="000000"/>
                <w:sz w:val="18"/>
                <w:szCs w:val="18"/>
              </w:rPr>
            </w:pPr>
            <w:r>
              <w:rPr>
                <w:color w:val="000000"/>
                <w:sz w:val="18"/>
              </w:rPr>
              <w:t>Îles Marshall</w:t>
            </w:r>
          </w:p>
        </w:tc>
        <w:tc>
          <w:tcPr>
            <w:tcW w:w="1418" w:type="dxa"/>
          </w:tcPr>
          <w:p w14:paraId="367FFDF9" w14:textId="77777777" w:rsidR="00C2353B" w:rsidRPr="003F0D30" w:rsidRDefault="00C2353B" w:rsidP="00502366">
            <w:pPr>
              <w:keepNext/>
              <w:keepLines/>
              <w:jc w:val="right"/>
              <w:rPr>
                <w:sz w:val="18"/>
                <w:szCs w:val="18"/>
              </w:rPr>
            </w:pPr>
            <w:r>
              <w:rPr>
                <w:sz w:val="18"/>
              </w:rPr>
              <w:t>4 000</w:t>
            </w:r>
          </w:p>
        </w:tc>
        <w:tc>
          <w:tcPr>
            <w:tcW w:w="1417" w:type="dxa"/>
          </w:tcPr>
          <w:p w14:paraId="673F105F" w14:textId="77777777" w:rsidR="00C2353B" w:rsidRPr="003F0D30" w:rsidRDefault="00C2353B" w:rsidP="00502366">
            <w:pPr>
              <w:keepNext/>
              <w:keepLines/>
              <w:jc w:val="right"/>
              <w:rPr>
                <w:sz w:val="18"/>
                <w:szCs w:val="18"/>
              </w:rPr>
            </w:pPr>
            <w:r>
              <w:rPr>
                <w:sz w:val="18"/>
              </w:rPr>
              <w:t>0</w:t>
            </w:r>
          </w:p>
        </w:tc>
        <w:tc>
          <w:tcPr>
            <w:tcW w:w="1418" w:type="dxa"/>
          </w:tcPr>
          <w:p w14:paraId="79640152" w14:textId="77777777" w:rsidR="00C2353B" w:rsidRPr="003F0D30" w:rsidRDefault="00C2353B" w:rsidP="00502366">
            <w:pPr>
              <w:keepNext/>
              <w:keepLines/>
              <w:jc w:val="right"/>
              <w:rPr>
                <w:sz w:val="18"/>
                <w:szCs w:val="18"/>
              </w:rPr>
            </w:pPr>
            <w:r>
              <w:rPr>
                <w:sz w:val="18"/>
              </w:rPr>
              <w:t>0</w:t>
            </w:r>
          </w:p>
        </w:tc>
        <w:tc>
          <w:tcPr>
            <w:tcW w:w="1417" w:type="dxa"/>
          </w:tcPr>
          <w:p w14:paraId="0C93ADD0" w14:textId="77777777" w:rsidR="00C2353B" w:rsidRPr="003F0D30" w:rsidRDefault="00C2353B" w:rsidP="00502366">
            <w:pPr>
              <w:keepNext/>
              <w:keepLines/>
              <w:jc w:val="right"/>
              <w:rPr>
                <w:sz w:val="18"/>
                <w:szCs w:val="18"/>
              </w:rPr>
            </w:pPr>
            <w:r>
              <w:rPr>
                <w:sz w:val="18"/>
              </w:rPr>
              <w:t>5 500</w:t>
            </w:r>
          </w:p>
        </w:tc>
        <w:tc>
          <w:tcPr>
            <w:tcW w:w="1134" w:type="dxa"/>
          </w:tcPr>
          <w:p w14:paraId="187FC454" w14:textId="77777777" w:rsidR="00C2353B" w:rsidRPr="003F0D30" w:rsidRDefault="00C2353B" w:rsidP="00502366">
            <w:pPr>
              <w:keepNext/>
              <w:keepLines/>
              <w:jc w:val="right"/>
              <w:rPr>
                <w:sz w:val="18"/>
                <w:szCs w:val="18"/>
              </w:rPr>
            </w:pPr>
            <w:r>
              <w:rPr>
                <w:sz w:val="18"/>
              </w:rPr>
              <w:t>4 000</w:t>
            </w:r>
          </w:p>
        </w:tc>
        <w:tc>
          <w:tcPr>
            <w:tcW w:w="851" w:type="dxa"/>
          </w:tcPr>
          <w:p w14:paraId="789B9418" w14:textId="77777777" w:rsidR="00C2353B" w:rsidRPr="003F0D30" w:rsidRDefault="00C2353B" w:rsidP="00502366">
            <w:pPr>
              <w:keepNext/>
              <w:keepLines/>
              <w:jc w:val="right"/>
              <w:rPr>
                <w:sz w:val="18"/>
                <w:szCs w:val="18"/>
              </w:rPr>
            </w:pPr>
            <w:r>
              <w:rPr>
                <w:sz w:val="18"/>
              </w:rPr>
              <w:t>6 000</w:t>
            </w:r>
          </w:p>
        </w:tc>
        <w:tc>
          <w:tcPr>
            <w:tcW w:w="992" w:type="dxa"/>
          </w:tcPr>
          <w:p w14:paraId="038D44CC" w14:textId="77777777" w:rsidR="00C2353B" w:rsidRPr="003F0D30" w:rsidRDefault="00C2353B" w:rsidP="00502366">
            <w:pPr>
              <w:keepNext/>
              <w:keepLines/>
              <w:jc w:val="right"/>
              <w:rPr>
                <w:sz w:val="18"/>
                <w:szCs w:val="18"/>
              </w:rPr>
            </w:pPr>
            <w:r>
              <w:rPr>
                <w:sz w:val="18"/>
              </w:rPr>
              <w:t>19 500</w:t>
            </w:r>
          </w:p>
        </w:tc>
      </w:tr>
      <w:tr w:rsidR="00C2353B" w:rsidRPr="003F0D30" w14:paraId="74A94090" w14:textId="77777777" w:rsidTr="00502366">
        <w:trPr>
          <w:trHeight w:val="185"/>
          <w:jc w:val="center"/>
        </w:trPr>
        <w:tc>
          <w:tcPr>
            <w:tcW w:w="1134" w:type="dxa"/>
            <w:shd w:val="clear" w:color="auto" w:fill="auto"/>
            <w:noWrap/>
          </w:tcPr>
          <w:p w14:paraId="38F26D40" w14:textId="77777777" w:rsidR="00C2353B" w:rsidRPr="003F0D30" w:rsidRDefault="00C2353B">
            <w:pPr>
              <w:keepLines/>
              <w:tabs>
                <w:tab w:val="left" w:pos="360"/>
              </w:tabs>
              <w:jc w:val="left"/>
              <w:rPr>
                <w:color w:val="000000"/>
                <w:sz w:val="18"/>
                <w:szCs w:val="18"/>
              </w:rPr>
            </w:pPr>
            <w:r>
              <w:rPr>
                <w:sz w:val="18"/>
              </w:rPr>
              <w:t>Micronésie (États fédérés de)</w:t>
            </w:r>
          </w:p>
        </w:tc>
        <w:tc>
          <w:tcPr>
            <w:tcW w:w="1418" w:type="dxa"/>
          </w:tcPr>
          <w:p w14:paraId="4755F4CF" w14:textId="77777777" w:rsidR="00C2353B" w:rsidRPr="003F0D30" w:rsidRDefault="00C2353B" w:rsidP="00502366">
            <w:pPr>
              <w:keepNext/>
              <w:keepLines/>
              <w:jc w:val="right"/>
              <w:rPr>
                <w:sz w:val="18"/>
                <w:szCs w:val="18"/>
              </w:rPr>
            </w:pPr>
            <w:r>
              <w:rPr>
                <w:sz w:val="18"/>
              </w:rPr>
              <w:t>4 000</w:t>
            </w:r>
          </w:p>
        </w:tc>
        <w:tc>
          <w:tcPr>
            <w:tcW w:w="1417" w:type="dxa"/>
          </w:tcPr>
          <w:p w14:paraId="479D8AC1" w14:textId="77777777" w:rsidR="00C2353B" w:rsidRPr="003F0D30" w:rsidRDefault="00C2353B" w:rsidP="00502366">
            <w:pPr>
              <w:keepNext/>
              <w:keepLines/>
              <w:jc w:val="right"/>
              <w:rPr>
                <w:sz w:val="18"/>
                <w:szCs w:val="18"/>
              </w:rPr>
            </w:pPr>
            <w:r>
              <w:rPr>
                <w:sz w:val="18"/>
              </w:rPr>
              <w:t>32 000</w:t>
            </w:r>
          </w:p>
        </w:tc>
        <w:tc>
          <w:tcPr>
            <w:tcW w:w="1418" w:type="dxa"/>
          </w:tcPr>
          <w:p w14:paraId="01E0FAFD" w14:textId="77777777" w:rsidR="00C2353B" w:rsidRPr="003F0D30" w:rsidRDefault="00C2353B" w:rsidP="00502366">
            <w:pPr>
              <w:keepNext/>
              <w:keepLines/>
              <w:jc w:val="right"/>
              <w:rPr>
                <w:sz w:val="18"/>
                <w:szCs w:val="18"/>
              </w:rPr>
            </w:pPr>
            <w:r>
              <w:rPr>
                <w:sz w:val="18"/>
              </w:rPr>
              <w:t>6 000</w:t>
            </w:r>
          </w:p>
        </w:tc>
        <w:tc>
          <w:tcPr>
            <w:tcW w:w="1417" w:type="dxa"/>
          </w:tcPr>
          <w:p w14:paraId="2F096C77" w14:textId="77777777" w:rsidR="00C2353B" w:rsidRPr="003F0D30" w:rsidRDefault="00C2353B" w:rsidP="00502366">
            <w:pPr>
              <w:keepNext/>
              <w:keepLines/>
              <w:jc w:val="right"/>
              <w:rPr>
                <w:sz w:val="18"/>
                <w:szCs w:val="18"/>
              </w:rPr>
            </w:pPr>
            <w:r>
              <w:rPr>
                <w:sz w:val="18"/>
              </w:rPr>
              <w:t>20 000</w:t>
            </w:r>
          </w:p>
        </w:tc>
        <w:tc>
          <w:tcPr>
            <w:tcW w:w="1134" w:type="dxa"/>
          </w:tcPr>
          <w:p w14:paraId="1792DFAF" w14:textId="77777777" w:rsidR="00C2353B" w:rsidRPr="003F0D30" w:rsidRDefault="00C2353B" w:rsidP="00502366">
            <w:pPr>
              <w:keepNext/>
              <w:keepLines/>
              <w:jc w:val="right"/>
              <w:rPr>
                <w:sz w:val="18"/>
                <w:szCs w:val="18"/>
              </w:rPr>
            </w:pPr>
            <w:r>
              <w:rPr>
                <w:sz w:val="18"/>
              </w:rPr>
              <w:t>12 000</w:t>
            </w:r>
          </w:p>
        </w:tc>
        <w:tc>
          <w:tcPr>
            <w:tcW w:w="851" w:type="dxa"/>
          </w:tcPr>
          <w:p w14:paraId="789C0DDE" w14:textId="77777777" w:rsidR="00C2353B" w:rsidRPr="003F0D30" w:rsidRDefault="00C2353B" w:rsidP="00502366">
            <w:pPr>
              <w:keepNext/>
              <w:keepLines/>
              <w:jc w:val="right"/>
              <w:rPr>
                <w:sz w:val="18"/>
                <w:szCs w:val="18"/>
              </w:rPr>
            </w:pPr>
            <w:r>
              <w:rPr>
                <w:sz w:val="18"/>
              </w:rPr>
              <w:t>17 000</w:t>
            </w:r>
          </w:p>
        </w:tc>
        <w:tc>
          <w:tcPr>
            <w:tcW w:w="992" w:type="dxa"/>
          </w:tcPr>
          <w:p w14:paraId="15CD00ED" w14:textId="77777777" w:rsidR="00C2353B" w:rsidRPr="003F0D30" w:rsidRDefault="00C2353B" w:rsidP="00502366">
            <w:pPr>
              <w:keepNext/>
              <w:keepLines/>
              <w:jc w:val="right"/>
              <w:rPr>
                <w:sz w:val="18"/>
                <w:szCs w:val="18"/>
              </w:rPr>
            </w:pPr>
            <w:r>
              <w:rPr>
                <w:sz w:val="18"/>
              </w:rPr>
              <w:t>91 000</w:t>
            </w:r>
          </w:p>
        </w:tc>
      </w:tr>
      <w:tr w:rsidR="00C2353B" w:rsidRPr="003F0D30" w14:paraId="4F75F259" w14:textId="77777777" w:rsidTr="00502366">
        <w:trPr>
          <w:trHeight w:val="185"/>
          <w:jc w:val="center"/>
        </w:trPr>
        <w:tc>
          <w:tcPr>
            <w:tcW w:w="1134" w:type="dxa"/>
            <w:shd w:val="clear" w:color="auto" w:fill="auto"/>
            <w:noWrap/>
          </w:tcPr>
          <w:p w14:paraId="1C1EC48F" w14:textId="77777777" w:rsidR="00C2353B" w:rsidRPr="003F0D30" w:rsidRDefault="00C2353B">
            <w:pPr>
              <w:keepLines/>
              <w:tabs>
                <w:tab w:val="left" w:pos="360"/>
              </w:tabs>
              <w:jc w:val="left"/>
              <w:rPr>
                <w:color w:val="000000"/>
                <w:sz w:val="18"/>
                <w:szCs w:val="18"/>
              </w:rPr>
            </w:pPr>
            <w:r>
              <w:rPr>
                <w:color w:val="000000"/>
                <w:sz w:val="18"/>
              </w:rPr>
              <w:t>Nauru</w:t>
            </w:r>
          </w:p>
        </w:tc>
        <w:tc>
          <w:tcPr>
            <w:tcW w:w="1418" w:type="dxa"/>
          </w:tcPr>
          <w:p w14:paraId="63675952" w14:textId="77777777" w:rsidR="00C2353B" w:rsidRPr="003F0D30" w:rsidRDefault="00C2353B" w:rsidP="00502366">
            <w:pPr>
              <w:keepNext/>
              <w:keepLines/>
              <w:jc w:val="right"/>
              <w:rPr>
                <w:sz w:val="18"/>
                <w:szCs w:val="18"/>
              </w:rPr>
            </w:pPr>
            <w:r>
              <w:rPr>
                <w:sz w:val="18"/>
              </w:rPr>
              <w:t>4 000</w:t>
            </w:r>
          </w:p>
        </w:tc>
        <w:tc>
          <w:tcPr>
            <w:tcW w:w="1417" w:type="dxa"/>
          </w:tcPr>
          <w:p w14:paraId="0EDA818C" w14:textId="77777777" w:rsidR="00C2353B" w:rsidRPr="003F0D30" w:rsidRDefault="00C2353B" w:rsidP="00502366">
            <w:pPr>
              <w:keepNext/>
              <w:keepLines/>
              <w:jc w:val="right"/>
              <w:rPr>
                <w:sz w:val="18"/>
                <w:szCs w:val="18"/>
              </w:rPr>
            </w:pPr>
            <w:r>
              <w:rPr>
                <w:sz w:val="18"/>
              </w:rPr>
              <w:t>0</w:t>
            </w:r>
          </w:p>
        </w:tc>
        <w:tc>
          <w:tcPr>
            <w:tcW w:w="1418" w:type="dxa"/>
          </w:tcPr>
          <w:p w14:paraId="6FA89AC5" w14:textId="77777777" w:rsidR="00C2353B" w:rsidRPr="003F0D30" w:rsidRDefault="00C2353B" w:rsidP="00502366">
            <w:pPr>
              <w:keepNext/>
              <w:keepLines/>
              <w:jc w:val="right"/>
              <w:rPr>
                <w:sz w:val="18"/>
                <w:szCs w:val="18"/>
              </w:rPr>
            </w:pPr>
            <w:r>
              <w:rPr>
                <w:sz w:val="18"/>
              </w:rPr>
              <w:t>0</w:t>
            </w:r>
          </w:p>
        </w:tc>
        <w:tc>
          <w:tcPr>
            <w:tcW w:w="1417" w:type="dxa"/>
          </w:tcPr>
          <w:p w14:paraId="32465946" w14:textId="77777777" w:rsidR="00C2353B" w:rsidRPr="003F0D30" w:rsidRDefault="00C2353B" w:rsidP="00502366">
            <w:pPr>
              <w:keepNext/>
              <w:keepLines/>
              <w:jc w:val="right"/>
              <w:rPr>
                <w:sz w:val="18"/>
                <w:szCs w:val="18"/>
              </w:rPr>
            </w:pPr>
            <w:r>
              <w:rPr>
                <w:sz w:val="18"/>
              </w:rPr>
              <w:t>6 000</w:t>
            </w:r>
          </w:p>
        </w:tc>
        <w:tc>
          <w:tcPr>
            <w:tcW w:w="1134" w:type="dxa"/>
          </w:tcPr>
          <w:p w14:paraId="4FDBA6E0" w14:textId="77777777" w:rsidR="00C2353B" w:rsidRPr="003F0D30" w:rsidRDefault="00C2353B" w:rsidP="00502366">
            <w:pPr>
              <w:keepNext/>
              <w:keepLines/>
              <w:jc w:val="right"/>
              <w:rPr>
                <w:sz w:val="18"/>
                <w:szCs w:val="18"/>
              </w:rPr>
            </w:pPr>
            <w:r>
              <w:rPr>
                <w:sz w:val="18"/>
              </w:rPr>
              <w:t>4 000</w:t>
            </w:r>
          </w:p>
        </w:tc>
        <w:tc>
          <w:tcPr>
            <w:tcW w:w="851" w:type="dxa"/>
          </w:tcPr>
          <w:p w14:paraId="389DAE0D" w14:textId="77777777" w:rsidR="00C2353B" w:rsidRPr="003F0D30" w:rsidRDefault="00C2353B" w:rsidP="00502366">
            <w:pPr>
              <w:keepNext/>
              <w:keepLines/>
              <w:jc w:val="right"/>
              <w:rPr>
                <w:sz w:val="18"/>
                <w:szCs w:val="18"/>
              </w:rPr>
            </w:pPr>
            <w:r>
              <w:rPr>
                <w:sz w:val="18"/>
              </w:rPr>
              <w:t>3 000</w:t>
            </w:r>
          </w:p>
        </w:tc>
        <w:tc>
          <w:tcPr>
            <w:tcW w:w="992" w:type="dxa"/>
          </w:tcPr>
          <w:p w14:paraId="142AF7ED" w14:textId="77777777" w:rsidR="00C2353B" w:rsidRPr="003F0D30" w:rsidRDefault="00C2353B" w:rsidP="00502366">
            <w:pPr>
              <w:keepNext/>
              <w:keepLines/>
              <w:jc w:val="right"/>
              <w:rPr>
                <w:sz w:val="18"/>
                <w:szCs w:val="18"/>
              </w:rPr>
            </w:pPr>
            <w:r>
              <w:rPr>
                <w:sz w:val="18"/>
              </w:rPr>
              <w:t>17 000</w:t>
            </w:r>
          </w:p>
        </w:tc>
      </w:tr>
      <w:tr w:rsidR="00C2353B" w:rsidRPr="003F0D30" w14:paraId="22E44057" w14:textId="77777777" w:rsidTr="00502366">
        <w:trPr>
          <w:trHeight w:val="185"/>
          <w:jc w:val="center"/>
        </w:trPr>
        <w:tc>
          <w:tcPr>
            <w:tcW w:w="1134" w:type="dxa"/>
            <w:shd w:val="clear" w:color="auto" w:fill="auto"/>
            <w:noWrap/>
          </w:tcPr>
          <w:p w14:paraId="7ADF2375" w14:textId="77777777" w:rsidR="00C2353B" w:rsidRPr="003F0D30" w:rsidRDefault="00C2353B">
            <w:pPr>
              <w:keepLines/>
              <w:tabs>
                <w:tab w:val="left" w:pos="360"/>
              </w:tabs>
              <w:jc w:val="left"/>
              <w:rPr>
                <w:color w:val="000000"/>
                <w:sz w:val="18"/>
                <w:szCs w:val="18"/>
              </w:rPr>
            </w:pPr>
            <w:r>
              <w:rPr>
                <w:color w:val="000000"/>
                <w:sz w:val="18"/>
              </w:rPr>
              <w:t>Nioué</w:t>
            </w:r>
          </w:p>
        </w:tc>
        <w:tc>
          <w:tcPr>
            <w:tcW w:w="1418" w:type="dxa"/>
          </w:tcPr>
          <w:p w14:paraId="5D604B9E" w14:textId="77777777" w:rsidR="00C2353B" w:rsidRPr="003F0D30" w:rsidRDefault="00C2353B" w:rsidP="00502366">
            <w:pPr>
              <w:keepNext/>
              <w:keepLines/>
              <w:tabs>
                <w:tab w:val="center" w:pos="553"/>
                <w:tab w:val="right" w:pos="1107"/>
              </w:tabs>
              <w:jc w:val="right"/>
              <w:rPr>
                <w:sz w:val="18"/>
                <w:szCs w:val="18"/>
              </w:rPr>
            </w:pPr>
            <w:r>
              <w:rPr>
                <w:sz w:val="18"/>
              </w:rPr>
              <w:t>4 000</w:t>
            </w:r>
          </w:p>
        </w:tc>
        <w:tc>
          <w:tcPr>
            <w:tcW w:w="1417" w:type="dxa"/>
          </w:tcPr>
          <w:p w14:paraId="5241E003" w14:textId="77777777" w:rsidR="00C2353B" w:rsidRPr="003F0D30" w:rsidRDefault="00C2353B" w:rsidP="00502366">
            <w:pPr>
              <w:keepNext/>
              <w:keepLines/>
              <w:jc w:val="right"/>
              <w:rPr>
                <w:sz w:val="18"/>
                <w:szCs w:val="18"/>
              </w:rPr>
            </w:pPr>
            <w:r>
              <w:rPr>
                <w:sz w:val="18"/>
              </w:rPr>
              <w:t>0</w:t>
            </w:r>
          </w:p>
        </w:tc>
        <w:tc>
          <w:tcPr>
            <w:tcW w:w="1418" w:type="dxa"/>
          </w:tcPr>
          <w:p w14:paraId="443BB758" w14:textId="77777777" w:rsidR="00C2353B" w:rsidRPr="003F0D30" w:rsidRDefault="00C2353B" w:rsidP="00502366">
            <w:pPr>
              <w:keepNext/>
              <w:keepLines/>
              <w:jc w:val="right"/>
              <w:rPr>
                <w:sz w:val="18"/>
                <w:szCs w:val="18"/>
              </w:rPr>
            </w:pPr>
            <w:r>
              <w:rPr>
                <w:sz w:val="18"/>
              </w:rPr>
              <w:t>0</w:t>
            </w:r>
          </w:p>
        </w:tc>
        <w:tc>
          <w:tcPr>
            <w:tcW w:w="1417" w:type="dxa"/>
          </w:tcPr>
          <w:p w14:paraId="41F58628" w14:textId="77777777" w:rsidR="00C2353B" w:rsidRPr="003F0D30" w:rsidRDefault="00C2353B" w:rsidP="00502366">
            <w:pPr>
              <w:keepNext/>
              <w:keepLines/>
              <w:jc w:val="right"/>
              <w:rPr>
                <w:sz w:val="18"/>
                <w:szCs w:val="18"/>
              </w:rPr>
            </w:pPr>
            <w:r>
              <w:rPr>
                <w:sz w:val="18"/>
              </w:rPr>
              <w:t>3 500</w:t>
            </w:r>
          </w:p>
        </w:tc>
        <w:tc>
          <w:tcPr>
            <w:tcW w:w="1134" w:type="dxa"/>
          </w:tcPr>
          <w:p w14:paraId="0328888C" w14:textId="77777777" w:rsidR="00C2353B" w:rsidRPr="003F0D30" w:rsidRDefault="00C2353B" w:rsidP="00502366">
            <w:pPr>
              <w:keepNext/>
              <w:keepLines/>
              <w:jc w:val="right"/>
              <w:rPr>
                <w:sz w:val="18"/>
                <w:szCs w:val="18"/>
              </w:rPr>
            </w:pPr>
            <w:r>
              <w:rPr>
                <w:sz w:val="18"/>
              </w:rPr>
              <w:t>4 000</w:t>
            </w:r>
          </w:p>
        </w:tc>
        <w:tc>
          <w:tcPr>
            <w:tcW w:w="851" w:type="dxa"/>
          </w:tcPr>
          <w:p w14:paraId="450B186F" w14:textId="77777777" w:rsidR="00C2353B" w:rsidRPr="003F0D30" w:rsidRDefault="00C2353B" w:rsidP="00502366">
            <w:pPr>
              <w:keepNext/>
              <w:keepLines/>
              <w:jc w:val="right"/>
              <w:rPr>
                <w:sz w:val="18"/>
                <w:szCs w:val="18"/>
              </w:rPr>
            </w:pPr>
            <w:r>
              <w:rPr>
                <w:sz w:val="18"/>
              </w:rPr>
              <w:t>3 000</w:t>
            </w:r>
          </w:p>
        </w:tc>
        <w:tc>
          <w:tcPr>
            <w:tcW w:w="992" w:type="dxa"/>
          </w:tcPr>
          <w:p w14:paraId="55B52F4B" w14:textId="77777777" w:rsidR="00C2353B" w:rsidRPr="003F0D30" w:rsidRDefault="00C2353B" w:rsidP="00502366">
            <w:pPr>
              <w:keepNext/>
              <w:keepLines/>
              <w:jc w:val="right"/>
              <w:rPr>
                <w:sz w:val="18"/>
                <w:szCs w:val="18"/>
              </w:rPr>
            </w:pPr>
            <w:r>
              <w:rPr>
                <w:sz w:val="18"/>
              </w:rPr>
              <w:t>14 500</w:t>
            </w:r>
          </w:p>
        </w:tc>
      </w:tr>
      <w:tr w:rsidR="00C2353B" w:rsidRPr="003F0D30" w14:paraId="585C6D85" w14:textId="77777777" w:rsidTr="00502366">
        <w:trPr>
          <w:trHeight w:val="185"/>
          <w:jc w:val="center"/>
        </w:trPr>
        <w:tc>
          <w:tcPr>
            <w:tcW w:w="1134" w:type="dxa"/>
            <w:shd w:val="clear" w:color="auto" w:fill="auto"/>
            <w:noWrap/>
          </w:tcPr>
          <w:p w14:paraId="29851942" w14:textId="77777777" w:rsidR="00C2353B" w:rsidRPr="003F0D30" w:rsidRDefault="00C2353B">
            <w:pPr>
              <w:keepLines/>
              <w:tabs>
                <w:tab w:val="left" w:pos="360"/>
              </w:tabs>
              <w:jc w:val="left"/>
              <w:rPr>
                <w:color w:val="000000"/>
                <w:sz w:val="18"/>
                <w:szCs w:val="18"/>
              </w:rPr>
            </w:pPr>
            <w:r>
              <w:rPr>
                <w:color w:val="000000"/>
                <w:sz w:val="18"/>
              </w:rPr>
              <w:t>Palaos</w:t>
            </w:r>
          </w:p>
        </w:tc>
        <w:tc>
          <w:tcPr>
            <w:tcW w:w="1418" w:type="dxa"/>
          </w:tcPr>
          <w:p w14:paraId="7226AFAC" w14:textId="77777777" w:rsidR="00C2353B" w:rsidRPr="003F0D30" w:rsidRDefault="00C2353B" w:rsidP="00502366">
            <w:pPr>
              <w:keepNext/>
              <w:keepLines/>
              <w:jc w:val="right"/>
              <w:rPr>
                <w:sz w:val="18"/>
                <w:szCs w:val="18"/>
              </w:rPr>
            </w:pPr>
            <w:r>
              <w:rPr>
                <w:sz w:val="18"/>
              </w:rPr>
              <w:t>4 000</w:t>
            </w:r>
          </w:p>
        </w:tc>
        <w:tc>
          <w:tcPr>
            <w:tcW w:w="1417" w:type="dxa"/>
          </w:tcPr>
          <w:p w14:paraId="512E4A40" w14:textId="77777777" w:rsidR="00C2353B" w:rsidRPr="003F0D30" w:rsidRDefault="00C2353B" w:rsidP="00502366">
            <w:pPr>
              <w:keepNext/>
              <w:keepLines/>
              <w:jc w:val="right"/>
              <w:rPr>
                <w:sz w:val="18"/>
                <w:szCs w:val="18"/>
              </w:rPr>
            </w:pPr>
            <w:r>
              <w:rPr>
                <w:sz w:val="18"/>
              </w:rPr>
              <w:t>32 000</w:t>
            </w:r>
          </w:p>
        </w:tc>
        <w:tc>
          <w:tcPr>
            <w:tcW w:w="1418" w:type="dxa"/>
          </w:tcPr>
          <w:p w14:paraId="77E36153" w14:textId="77777777" w:rsidR="00C2353B" w:rsidRPr="003F0D30" w:rsidRDefault="00C2353B" w:rsidP="00502366">
            <w:pPr>
              <w:keepNext/>
              <w:keepLines/>
              <w:jc w:val="right"/>
              <w:rPr>
                <w:sz w:val="18"/>
                <w:szCs w:val="18"/>
              </w:rPr>
            </w:pPr>
            <w:r>
              <w:rPr>
                <w:sz w:val="18"/>
              </w:rPr>
              <w:t>6 000</w:t>
            </w:r>
          </w:p>
        </w:tc>
        <w:tc>
          <w:tcPr>
            <w:tcW w:w="1417" w:type="dxa"/>
          </w:tcPr>
          <w:p w14:paraId="69199274" w14:textId="77777777" w:rsidR="00C2353B" w:rsidRPr="003F0D30" w:rsidRDefault="00C2353B" w:rsidP="00502366">
            <w:pPr>
              <w:keepNext/>
              <w:keepLines/>
              <w:jc w:val="right"/>
              <w:rPr>
                <w:sz w:val="18"/>
                <w:szCs w:val="18"/>
              </w:rPr>
            </w:pPr>
            <w:r>
              <w:rPr>
                <w:sz w:val="18"/>
              </w:rPr>
              <w:t>43 000</w:t>
            </w:r>
          </w:p>
        </w:tc>
        <w:tc>
          <w:tcPr>
            <w:tcW w:w="1134" w:type="dxa"/>
          </w:tcPr>
          <w:p w14:paraId="15145C29" w14:textId="77777777" w:rsidR="00C2353B" w:rsidRPr="003F0D30" w:rsidRDefault="00C2353B" w:rsidP="00502366">
            <w:pPr>
              <w:keepNext/>
              <w:keepLines/>
              <w:jc w:val="right"/>
              <w:rPr>
                <w:sz w:val="18"/>
                <w:szCs w:val="18"/>
              </w:rPr>
            </w:pPr>
            <w:r>
              <w:rPr>
                <w:sz w:val="18"/>
              </w:rPr>
              <w:t>12 000</w:t>
            </w:r>
          </w:p>
        </w:tc>
        <w:tc>
          <w:tcPr>
            <w:tcW w:w="851" w:type="dxa"/>
          </w:tcPr>
          <w:p w14:paraId="49205993" w14:textId="77777777" w:rsidR="00C2353B" w:rsidRPr="003F0D30" w:rsidRDefault="00C2353B" w:rsidP="00502366">
            <w:pPr>
              <w:keepNext/>
              <w:keepLines/>
              <w:jc w:val="right"/>
              <w:rPr>
                <w:sz w:val="18"/>
                <w:szCs w:val="18"/>
              </w:rPr>
            </w:pPr>
            <w:r>
              <w:rPr>
                <w:sz w:val="18"/>
              </w:rPr>
              <w:t>7 000</w:t>
            </w:r>
          </w:p>
        </w:tc>
        <w:tc>
          <w:tcPr>
            <w:tcW w:w="992" w:type="dxa"/>
          </w:tcPr>
          <w:p w14:paraId="79193D95" w14:textId="77777777" w:rsidR="00C2353B" w:rsidRPr="003F0D30" w:rsidRDefault="00C2353B" w:rsidP="00502366">
            <w:pPr>
              <w:keepNext/>
              <w:keepLines/>
              <w:jc w:val="right"/>
              <w:rPr>
                <w:sz w:val="18"/>
                <w:szCs w:val="18"/>
              </w:rPr>
            </w:pPr>
            <w:r>
              <w:rPr>
                <w:sz w:val="18"/>
              </w:rPr>
              <w:t>104 000</w:t>
            </w:r>
          </w:p>
        </w:tc>
      </w:tr>
      <w:tr w:rsidR="00C2353B" w:rsidRPr="003F0D30" w14:paraId="7518F72D" w14:textId="77777777" w:rsidTr="00502366">
        <w:trPr>
          <w:trHeight w:val="185"/>
          <w:jc w:val="center"/>
        </w:trPr>
        <w:tc>
          <w:tcPr>
            <w:tcW w:w="1134" w:type="dxa"/>
            <w:shd w:val="clear" w:color="auto" w:fill="auto"/>
            <w:noWrap/>
          </w:tcPr>
          <w:p w14:paraId="6CE272D6" w14:textId="77777777" w:rsidR="00C2353B" w:rsidRPr="003F0D30" w:rsidRDefault="00C2353B">
            <w:pPr>
              <w:keepLines/>
              <w:tabs>
                <w:tab w:val="left" w:pos="360"/>
              </w:tabs>
              <w:jc w:val="left"/>
              <w:rPr>
                <w:color w:val="000000"/>
                <w:sz w:val="18"/>
                <w:szCs w:val="18"/>
              </w:rPr>
            </w:pPr>
            <w:r>
              <w:rPr>
                <w:color w:val="000000"/>
                <w:sz w:val="18"/>
              </w:rPr>
              <w:t>Samoa</w:t>
            </w:r>
          </w:p>
        </w:tc>
        <w:tc>
          <w:tcPr>
            <w:tcW w:w="1418" w:type="dxa"/>
          </w:tcPr>
          <w:p w14:paraId="465C6EAF" w14:textId="77777777" w:rsidR="00C2353B" w:rsidRPr="003F0D30" w:rsidRDefault="00C2353B" w:rsidP="00502366">
            <w:pPr>
              <w:keepNext/>
              <w:keepLines/>
              <w:jc w:val="right"/>
              <w:rPr>
                <w:sz w:val="18"/>
                <w:szCs w:val="18"/>
              </w:rPr>
            </w:pPr>
            <w:r>
              <w:rPr>
                <w:sz w:val="18"/>
              </w:rPr>
              <w:t>4 000</w:t>
            </w:r>
          </w:p>
        </w:tc>
        <w:tc>
          <w:tcPr>
            <w:tcW w:w="1417" w:type="dxa"/>
          </w:tcPr>
          <w:p w14:paraId="630EFBA0" w14:textId="77777777" w:rsidR="00C2353B" w:rsidRPr="003F0D30" w:rsidRDefault="00C2353B" w:rsidP="00502366">
            <w:pPr>
              <w:keepNext/>
              <w:keepLines/>
              <w:jc w:val="right"/>
              <w:rPr>
                <w:sz w:val="18"/>
                <w:szCs w:val="18"/>
              </w:rPr>
            </w:pPr>
            <w:r>
              <w:rPr>
                <w:sz w:val="18"/>
              </w:rPr>
              <w:t>32 000</w:t>
            </w:r>
          </w:p>
        </w:tc>
        <w:tc>
          <w:tcPr>
            <w:tcW w:w="1418" w:type="dxa"/>
          </w:tcPr>
          <w:p w14:paraId="50D810FA" w14:textId="77777777" w:rsidR="00C2353B" w:rsidRPr="003F0D30" w:rsidRDefault="00C2353B" w:rsidP="00502366">
            <w:pPr>
              <w:keepNext/>
              <w:keepLines/>
              <w:jc w:val="right"/>
              <w:rPr>
                <w:sz w:val="18"/>
                <w:szCs w:val="18"/>
              </w:rPr>
            </w:pPr>
            <w:r>
              <w:rPr>
                <w:sz w:val="18"/>
              </w:rPr>
              <w:t>12 000</w:t>
            </w:r>
          </w:p>
        </w:tc>
        <w:tc>
          <w:tcPr>
            <w:tcW w:w="1417" w:type="dxa"/>
          </w:tcPr>
          <w:p w14:paraId="0C101739" w14:textId="77777777" w:rsidR="00C2353B" w:rsidRPr="003F0D30" w:rsidRDefault="00C2353B" w:rsidP="00502366">
            <w:pPr>
              <w:keepNext/>
              <w:keepLines/>
              <w:jc w:val="right"/>
              <w:rPr>
                <w:sz w:val="18"/>
                <w:szCs w:val="18"/>
              </w:rPr>
            </w:pPr>
            <w:r>
              <w:rPr>
                <w:sz w:val="18"/>
              </w:rPr>
              <w:t>52 000</w:t>
            </w:r>
          </w:p>
        </w:tc>
        <w:tc>
          <w:tcPr>
            <w:tcW w:w="1134" w:type="dxa"/>
          </w:tcPr>
          <w:p w14:paraId="6057955C" w14:textId="77777777" w:rsidR="00C2353B" w:rsidRPr="003F0D30" w:rsidRDefault="00C2353B" w:rsidP="00502366">
            <w:pPr>
              <w:keepNext/>
              <w:keepLines/>
              <w:jc w:val="right"/>
              <w:rPr>
                <w:sz w:val="18"/>
                <w:szCs w:val="18"/>
              </w:rPr>
            </w:pPr>
            <w:r>
              <w:rPr>
                <w:sz w:val="18"/>
              </w:rPr>
              <w:t>12 000</w:t>
            </w:r>
          </w:p>
        </w:tc>
        <w:tc>
          <w:tcPr>
            <w:tcW w:w="851" w:type="dxa"/>
          </w:tcPr>
          <w:p w14:paraId="1B09D858" w14:textId="77777777" w:rsidR="00C2353B" w:rsidRPr="003F0D30" w:rsidRDefault="00C2353B" w:rsidP="00502366">
            <w:pPr>
              <w:keepNext/>
              <w:keepLines/>
              <w:jc w:val="right"/>
              <w:rPr>
                <w:sz w:val="18"/>
                <w:szCs w:val="18"/>
              </w:rPr>
            </w:pPr>
            <w:r>
              <w:rPr>
                <w:sz w:val="18"/>
              </w:rPr>
              <w:t>12 000</w:t>
            </w:r>
          </w:p>
        </w:tc>
        <w:tc>
          <w:tcPr>
            <w:tcW w:w="992" w:type="dxa"/>
          </w:tcPr>
          <w:p w14:paraId="63BD6D5A" w14:textId="77777777" w:rsidR="00C2353B" w:rsidRPr="003F0D30" w:rsidRDefault="00C2353B" w:rsidP="00502366">
            <w:pPr>
              <w:keepNext/>
              <w:keepLines/>
              <w:jc w:val="right"/>
              <w:rPr>
                <w:sz w:val="18"/>
                <w:szCs w:val="18"/>
              </w:rPr>
            </w:pPr>
            <w:r>
              <w:rPr>
                <w:sz w:val="18"/>
              </w:rPr>
              <w:t>124 000</w:t>
            </w:r>
          </w:p>
        </w:tc>
      </w:tr>
      <w:tr w:rsidR="00C2353B" w:rsidRPr="003F0D30" w14:paraId="65BB1B0F" w14:textId="77777777" w:rsidTr="00502366">
        <w:trPr>
          <w:trHeight w:val="185"/>
          <w:jc w:val="center"/>
        </w:trPr>
        <w:tc>
          <w:tcPr>
            <w:tcW w:w="1134" w:type="dxa"/>
            <w:shd w:val="clear" w:color="auto" w:fill="auto"/>
            <w:noWrap/>
          </w:tcPr>
          <w:p w14:paraId="59CF5F40" w14:textId="77777777" w:rsidR="00C2353B" w:rsidRPr="003F0D30" w:rsidRDefault="00C2353B">
            <w:pPr>
              <w:keepLines/>
              <w:tabs>
                <w:tab w:val="left" w:pos="360"/>
              </w:tabs>
              <w:jc w:val="left"/>
              <w:rPr>
                <w:color w:val="000000"/>
                <w:sz w:val="18"/>
                <w:szCs w:val="18"/>
              </w:rPr>
            </w:pPr>
            <w:r>
              <w:rPr>
                <w:color w:val="000000"/>
                <w:sz w:val="18"/>
              </w:rPr>
              <w:t>Îles Salomon</w:t>
            </w:r>
          </w:p>
        </w:tc>
        <w:tc>
          <w:tcPr>
            <w:tcW w:w="1418" w:type="dxa"/>
          </w:tcPr>
          <w:p w14:paraId="0385F54B" w14:textId="77777777" w:rsidR="00C2353B" w:rsidRPr="003F0D30" w:rsidRDefault="00C2353B" w:rsidP="00502366">
            <w:pPr>
              <w:keepNext/>
              <w:keepLines/>
              <w:jc w:val="right"/>
              <w:rPr>
                <w:sz w:val="18"/>
                <w:szCs w:val="18"/>
              </w:rPr>
            </w:pPr>
            <w:r>
              <w:rPr>
                <w:sz w:val="18"/>
              </w:rPr>
              <w:t>4 000</w:t>
            </w:r>
          </w:p>
        </w:tc>
        <w:tc>
          <w:tcPr>
            <w:tcW w:w="1417" w:type="dxa"/>
          </w:tcPr>
          <w:p w14:paraId="451FE5F5" w14:textId="77777777" w:rsidR="00C2353B" w:rsidRPr="003F0D30" w:rsidRDefault="00C2353B" w:rsidP="00502366">
            <w:pPr>
              <w:keepNext/>
              <w:keepLines/>
              <w:jc w:val="right"/>
              <w:rPr>
                <w:sz w:val="18"/>
                <w:szCs w:val="18"/>
              </w:rPr>
            </w:pPr>
            <w:r>
              <w:rPr>
                <w:sz w:val="18"/>
              </w:rPr>
              <w:t>32 000</w:t>
            </w:r>
          </w:p>
        </w:tc>
        <w:tc>
          <w:tcPr>
            <w:tcW w:w="1418" w:type="dxa"/>
          </w:tcPr>
          <w:p w14:paraId="73C5CC2E" w14:textId="77777777" w:rsidR="00C2353B" w:rsidRPr="003F0D30" w:rsidRDefault="00C2353B" w:rsidP="00502366">
            <w:pPr>
              <w:keepNext/>
              <w:keepLines/>
              <w:jc w:val="right"/>
              <w:rPr>
                <w:sz w:val="18"/>
                <w:szCs w:val="18"/>
              </w:rPr>
            </w:pPr>
            <w:r>
              <w:rPr>
                <w:sz w:val="18"/>
              </w:rPr>
              <w:t>18 000</w:t>
            </w:r>
          </w:p>
        </w:tc>
        <w:tc>
          <w:tcPr>
            <w:tcW w:w="1417" w:type="dxa"/>
          </w:tcPr>
          <w:p w14:paraId="0636FB4C" w14:textId="77777777" w:rsidR="00C2353B" w:rsidRPr="003F0D30" w:rsidRDefault="00C2353B" w:rsidP="00502366">
            <w:pPr>
              <w:keepNext/>
              <w:keepLines/>
              <w:jc w:val="right"/>
              <w:rPr>
                <w:sz w:val="18"/>
                <w:szCs w:val="18"/>
              </w:rPr>
            </w:pPr>
            <w:r>
              <w:rPr>
                <w:sz w:val="18"/>
              </w:rPr>
              <w:t>72 000</w:t>
            </w:r>
          </w:p>
        </w:tc>
        <w:tc>
          <w:tcPr>
            <w:tcW w:w="1134" w:type="dxa"/>
          </w:tcPr>
          <w:p w14:paraId="06534C62" w14:textId="77777777" w:rsidR="00C2353B" w:rsidRPr="003F0D30" w:rsidRDefault="00C2353B" w:rsidP="00502366">
            <w:pPr>
              <w:keepNext/>
              <w:keepLines/>
              <w:jc w:val="right"/>
              <w:rPr>
                <w:sz w:val="18"/>
                <w:szCs w:val="18"/>
              </w:rPr>
            </w:pPr>
            <w:r>
              <w:rPr>
                <w:sz w:val="18"/>
              </w:rPr>
              <w:t>12 000</w:t>
            </w:r>
          </w:p>
        </w:tc>
        <w:tc>
          <w:tcPr>
            <w:tcW w:w="851" w:type="dxa"/>
          </w:tcPr>
          <w:p w14:paraId="44A600CD" w14:textId="77777777" w:rsidR="00C2353B" w:rsidRPr="003F0D30" w:rsidRDefault="00C2353B" w:rsidP="00502366">
            <w:pPr>
              <w:keepNext/>
              <w:keepLines/>
              <w:jc w:val="right"/>
              <w:rPr>
                <w:sz w:val="18"/>
                <w:szCs w:val="18"/>
              </w:rPr>
            </w:pPr>
            <w:r>
              <w:rPr>
                <w:sz w:val="18"/>
              </w:rPr>
              <w:t>16 750</w:t>
            </w:r>
          </w:p>
        </w:tc>
        <w:tc>
          <w:tcPr>
            <w:tcW w:w="992" w:type="dxa"/>
          </w:tcPr>
          <w:p w14:paraId="2F7990F7" w14:textId="77777777" w:rsidR="00C2353B" w:rsidRPr="003F0D30" w:rsidRDefault="00C2353B" w:rsidP="00502366">
            <w:pPr>
              <w:keepNext/>
              <w:keepLines/>
              <w:jc w:val="right"/>
              <w:rPr>
                <w:sz w:val="18"/>
                <w:szCs w:val="18"/>
              </w:rPr>
            </w:pPr>
            <w:r>
              <w:rPr>
                <w:sz w:val="18"/>
              </w:rPr>
              <w:t>154 750</w:t>
            </w:r>
          </w:p>
        </w:tc>
      </w:tr>
      <w:tr w:rsidR="00C2353B" w:rsidRPr="003F0D30" w14:paraId="0948DB6A" w14:textId="77777777" w:rsidTr="00502366">
        <w:trPr>
          <w:trHeight w:val="185"/>
          <w:jc w:val="center"/>
        </w:trPr>
        <w:tc>
          <w:tcPr>
            <w:tcW w:w="1134" w:type="dxa"/>
            <w:shd w:val="clear" w:color="auto" w:fill="auto"/>
            <w:noWrap/>
          </w:tcPr>
          <w:p w14:paraId="560A0BA7" w14:textId="77777777" w:rsidR="00C2353B" w:rsidRPr="003F0D30" w:rsidRDefault="00C2353B">
            <w:pPr>
              <w:keepLines/>
              <w:tabs>
                <w:tab w:val="left" w:pos="360"/>
              </w:tabs>
              <w:jc w:val="left"/>
              <w:rPr>
                <w:color w:val="000000"/>
                <w:sz w:val="18"/>
                <w:szCs w:val="18"/>
              </w:rPr>
            </w:pPr>
            <w:r>
              <w:rPr>
                <w:color w:val="000000"/>
                <w:sz w:val="18"/>
              </w:rPr>
              <w:lastRenderedPageBreak/>
              <w:t>Tonga</w:t>
            </w:r>
          </w:p>
        </w:tc>
        <w:tc>
          <w:tcPr>
            <w:tcW w:w="1418" w:type="dxa"/>
          </w:tcPr>
          <w:p w14:paraId="5A6DF383" w14:textId="77777777" w:rsidR="00C2353B" w:rsidRPr="003F0D30" w:rsidRDefault="00C2353B" w:rsidP="00502366">
            <w:pPr>
              <w:keepNext/>
              <w:keepLines/>
              <w:jc w:val="right"/>
              <w:rPr>
                <w:sz w:val="18"/>
                <w:szCs w:val="18"/>
              </w:rPr>
            </w:pPr>
            <w:r>
              <w:rPr>
                <w:sz w:val="18"/>
              </w:rPr>
              <w:t>4 000</w:t>
            </w:r>
          </w:p>
        </w:tc>
        <w:tc>
          <w:tcPr>
            <w:tcW w:w="1417" w:type="dxa"/>
          </w:tcPr>
          <w:p w14:paraId="4723CD5E" w14:textId="77777777" w:rsidR="00C2353B" w:rsidRPr="003F0D30" w:rsidRDefault="00C2353B" w:rsidP="00502366">
            <w:pPr>
              <w:keepNext/>
              <w:keepLines/>
              <w:jc w:val="right"/>
              <w:rPr>
                <w:sz w:val="18"/>
                <w:szCs w:val="18"/>
              </w:rPr>
            </w:pPr>
            <w:r>
              <w:rPr>
                <w:sz w:val="18"/>
              </w:rPr>
              <w:t>32 000</w:t>
            </w:r>
          </w:p>
        </w:tc>
        <w:tc>
          <w:tcPr>
            <w:tcW w:w="1418" w:type="dxa"/>
          </w:tcPr>
          <w:p w14:paraId="438A74C0" w14:textId="77777777" w:rsidR="00C2353B" w:rsidRPr="003F0D30" w:rsidRDefault="00C2353B" w:rsidP="00502366">
            <w:pPr>
              <w:keepNext/>
              <w:keepLines/>
              <w:jc w:val="right"/>
              <w:rPr>
                <w:sz w:val="18"/>
                <w:szCs w:val="18"/>
              </w:rPr>
            </w:pPr>
            <w:r>
              <w:rPr>
                <w:sz w:val="18"/>
              </w:rPr>
              <w:t>6 000</w:t>
            </w:r>
          </w:p>
        </w:tc>
        <w:tc>
          <w:tcPr>
            <w:tcW w:w="1417" w:type="dxa"/>
          </w:tcPr>
          <w:p w14:paraId="31ADCF47" w14:textId="77777777" w:rsidR="00C2353B" w:rsidRPr="003F0D30" w:rsidRDefault="00C2353B" w:rsidP="00502366">
            <w:pPr>
              <w:keepNext/>
              <w:keepLines/>
              <w:jc w:val="right"/>
              <w:rPr>
                <w:sz w:val="18"/>
                <w:szCs w:val="18"/>
              </w:rPr>
            </w:pPr>
            <w:r>
              <w:rPr>
                <w:sz w:val="18"/>
              </w:rPr>
              <w:t>45 000</w:t>
            </w:r>
          </w:p>
        </w:tc>
        <w:tc>
          <w:tcPr>
            <w:tcW w:w="1134" w:type="dxa"/>
          </w:tcPr>
          <w:p w14:paraId="73F5B55A" w14:textId="77777777" w:rsidR="00C2353B" w:rsidRPr="003F0D30" w:rsidRDefault="00C2353B" w:rsidP="00502366">
            <w:pPr>
              <w:keepNext/>
              <w:keepLines/>
              <w:jc w:val="right"/>
              <w:rPr>
                <w:sz w:val="18"/>
                <w:szCs w:val="18"/>
              </w:rPr>
            </w:pPr>
            <w:r>
              <w:rPr>
                <w:sz w:val="18"/>
              </w:rPr>
              <w:t>12 000</w:t>
            </w:r>
          </w:p>
        </w:tc>
        <w:tc>
          <w:tcPr>
            <w:tcW w:w="851" w:type="dxa"/>
          </w:tcPr>
          <w:p w14:paraId="343B2060" w14:textId="77777777" w:rsidR="00C2353B" w:rsidRPr="003F0D30" w:rsidRDefault="00C2353B" w:rsidP="00502366">
            <w:pPr>
              <w:keepNext/>
              <w:keepLines/>
              <w:jc w:val="right"/>
              <w:rPr>
                <w:sz w:val="18"/>
                <w:szCs w:val="18"/>
              </w:rPr>
            </w:pPr>
            <w:r>
              <w:rPr>
                <w:sz w:val="18"/>
              </w:rPr>
              <w:t>11 500</w:t>
            </w:r>
          </w:p>
        </w:tc>
        <w:tc>
          <w:tcPr>
            <w:tcW w:w="992" w:type="dxa"/>
          </w:tcPr>
          <w:p w14:paraId="5B55E541" w14:textId="77777777" w:rsidR="00C2353B" w:rsidRPr="003F0D30" w:rsidRDefault="00C2353B" w:rsidP="00502366">
            <w:pPr>
              <w:keepNext/>
              <w:keepLines/>
              <w:jc w:val="right"/>
              <w:rPr>
                <w:sz w:val="18"/>
                <w:szCs w:val="18"/>
              </w:rPr>
            </w:pPr>
            <w:r>
              <w:rPr>
                <w:sz w:val="18"/>
              </w:rPr>
              <w:t>110 500</w:t>
            </w:r>
          </w:p>
        </w:tc>
      </w:tr>
      <w:tr w:rsidR="00C2353B" w:rsidRPr="003F0D30" w14:paraId="25E50978" w14:textId="77777777" w:rsidTr="00502366">
        <w:trPr>
          <w:trHeight w:val="185"/>
          <w:jc w:val="center"/>
        </w:trPr>
        <w:tc>
          <w:tcPr>
            <w:tcW w:w="1134" w:type="dxa"/>
            <w:shd w:val="clear" w:color="auto" w:fill="auto"/>
            <w:noWrap/>
          </w:tcPr>
          <w:p w14:paraId="4B161B18" w14:textId="77777777" w:rsidR="00C2353B" w:rsidRPr="003F0D30" w:rsidRDefault="00C2353B">
            <w:pPr>
              <w:keepLines/>
              <w:tabs>
                <w:tab w:val="left" w:pos="360"/>
              </w:tabs>
              <w:jc w:val="left"/>
              <w:rPr>
                <w:color w:val="000000"/>
                <w:sz w:val="18"/>
                <w:szCs w:val="18"/>
              </w:rPr>
            </w:pPr>
            <w:r>
              <w:rPr>
                <w:color w:val="000000"/>
                <w:sz w:val="18"/>
              </w:rPr>
              <w:t>Tuvalu</w:t>
            </w:r>
          </w:p>
        </w:tc>
        <w:tc>
          <w:tcPr>
            <w:tcW w:w="1418" w:type="dxa"/>
          </w:tcPr>
          <w:p w14:paraId="2A1A3A4B" w14:textId="77777777" w:rsidR="00C2353B" w:rsidRPr="003F0D30" w:rsidRDefault="00C2353B" w:rsidP="00502366">
            <w:pPr>
              <w:keepNext/>
              <w:keepLines/>
              <w:jc w:val="right"/>
              <w:rPr>
                <w:sz w:val="18"/>
                <w:szCs w:val="18"/>
              </w:rPr>
            </w:pPr>
            <w:r>
              <w:rPr>
                <w:sz w:val="18"/>
              </w:rPr>
              <w:t>4 000</w:t>
            </w:r>
          </w:p>
        </w:tc>
        <w:tc>
          <w:tcPr>
            <w:tcW w:w="1417" w:type="dxa"/>
          </w:tcPr>
          <w:p w14:paraId="4B3B092A" w14:textId="77777777" w:rsidR="00C2353B" w:rsidRPr="003F0D30" w:rsidRDefault="00C2353B" w:rsidP="00502366">
            <w:pPr>
              <w:keepNext/>
              <w:keepLines/>
              <w:jc w:val="right"/>
              <w:rPr>
                <w:sz w:val="18"/>
                <w:szCs w:val="18"/>
              </w:rPr>
            </w:pPr>
            <w:r>
              <w:rPr>
                <w:sz w:val="18"/>
              </w:rPr>
              <w:t>0</w:t>
            </w:r>
          </w:p>
        </w:tc>
        <w:tc>
          <w:tcPr>
            <w:tcW w:w="1418" w:type="dxa"/>
          </w:tcPr>
          <w:p w14:paraId="32DB79C2" w14:textId="77777777" w:rsidR="00C2353B" w:rsidRPr="003F0D30" w:rsidRDefault="00C2353B" w:rsidP="00502366">
            <w:pPr>
              <w:keepNext/>
              <w:keepLines/>
              <w:jc w:val="right"/>
              <w:rPr>
                <w:sz w:val="18"/>
                <w:szCs w:val="18"/>
              </w:rPr>
            </w:pPr>
            <w:r>
              <w:rPr>
                <w:sz w:val="18"/>
              </w:rPr>
              <w:t>6 000</w:t>
            </w:r>
          </w:p>
        </w:tc>
        <w:tc>
          <w:tcPr>
            <w:tcW w:w="1417" w:type="dxa"/>
          </w:tcPr>
          <w:p w14:paraId="28DAD7BA" w14:textId="77777777" w:rsidR="00C2353B" w:rsidRPr="003F0D30" w:rsidRDefault="00C2353B" w:rsidP="00502366">
            <w:pPr>
              <w:keepNext/>
              <w:keepLines/>
              <w:jc w:val="right"/>
              <w:rPr>
                <w:sz w:val="18"/>
                <w:szCs w:val="18"/>
              </w:rPr>
            </w:pPr>
            <w:r>
              <w:rPr>
                <w:sz w:val="18"/>
              </w:rPr>
              <w:t>3 500</w:t>
            </w:r>
          </w:p>
        </w:tc>
        <w:tc>
          <w:tcPr>
            <w:tcW w:w="1134" w:type="dxa"/>
          </w:tcPr>
          <w:p w14:paraId="6E92C2A6" w14:textId="77777777" w:rsidR="00C2353B" w:rsidRPr="003F0D30" w:rsidRDefault="00C2353B" w:rsidP="00502366">
            <w:pPr>
              <w:keepNext/>
              <w:keepLines/>
              <w:jc w:val="right"/>
              <w:rPr>
                <w:sz w:val="18"/>
                <w:szCs w:val="18"/>
              </w:rPr>
            </w:pPr>
            <w:r>
              <w:rPr>
                <w:sz w:val="18"/>
              </w:rPr>
              <w:t>4 000</w:t>
            </w:r>
          </w:p>
        </w:tc>
        <w:tc>
          <w:tcPr>
            <w:tcW w:w="851" w:type="dxa"/>
          </w:tcPr>
          <w:p w14:paraId="0F425078" w14:textId="77777777" w:rsidR="00C2353B" w:rsidRPr="003F0D30" w:rsidRDefault="00C2353B" w:rsidP="00502366">
            <w:pPr>
              <w:keepNext/>
              <w:keepLines/>
              <w:jc w:val="right"/>
              <w:rPr>
                <w:sz w:val="18"/>
                <w:szCs w:val="18"/>
              </w:rPr>
            </w:pPr>
            <w:r>
              <w:rPr>
                <w:sz w:val="18"/>
              </w:rPr>
              <w:t>3 000</w:t>
            </w:r>
          </w:p>
        </w:tc>
        <w:tc>
          <w:tcPr>
            <w:tcW w:w="992" w:type="dxa"/>
          </w:tcPr>
          <w:p w14:paraId="7E15D04D" w14:textId="77777777" w:rsidR="00C2353B" w:rsidRPr="003F0D30" w:rsidRDefault="00C2353B" w:rsidP="00502366">
            <w:pPr>
              <w:keepNext/>
              <w:keepLines/>
              <w:jc w:val="right"/>
              <w:rPr>
                <w:sz w:val="18"/>
                <w:szCs w:val="18"/>
              </w:rPr>
            </w:pPr>
            <w:r>
              <w:rPr>
                <w:sz w:val="18"/>
              </w:rPr>
              <w:t>20 500</w:t>
            </w:r>
          </w:p>
        </w:tc>
      </w:tr>
      <w:tr w:rsidR="00C2353B" w:rsidRPr="003F0D30" w14:paraId="40BEB6A2" w14:textId="77777777" w:rsidTr="00502366">
        <w:trPr>
          <w:trHeight w:val="185"/>
          <w:jc w:val="center"/>
        </w:trPr>
        <w:tc>
          <w:tcPr>
            <w:tcW w:w="1134" w:type="dxa"/>
            <w:shd w:val="clear" w:color="auto" w:fill="auto"/>
            <w:noWrap/>
          </w:tcPr>
          <w:p w14:paraId="5EA8FEDC" w14:textId="77777777" w:rsidR="00C2353B" w:rsidRPr="003F0D30" w:rsidRDefault="00C2353B">
            <w:pPr>
              <w:keepLines/>
              <w:tabs>
                <w:tab w:val="left" w:pos="360"/>
              </w:tabs>
              <w:jc w:val="left"/>
              <w:rPr>
                <w:color w:val="000000"/>
                <w:sz w:val="18"/>
                <w:szCs w:val="18"/>
              </w:rPr>
            </w:pPr>
            <w:r>
              <w:rPr>
                <w:color w:val="000000"/>
                <w:sz w:val="18"/>
              </w:rPr>
              <w:t>Vanuatu</w:t>
            </w:r>
          </w:p>
        </w:tc>
        <w:tc>
          <w:tcPr>
            <w:tcW w:w="1418" w:type="dxa"/>
          </w:tcPr>
          <w:p w14:paraId="14461597" w14:textId="77777777" w:rsidR="00C2353B" w:rsidRPr="003F0D30" w:rsidRDefault="00C2353B" w:rsidP="00502366">
            <w:pPr>
              <w:keepNext/>
              <w:keepLines/>
              <w:jc w:val="right"/>
              <w:rPr>
                <w:sz w:val="18"/>
                <w:szCs w:val="18"/>
              </w:rPr>
            </w:pPr>
            <w:r>
              <w:rPr>
                <w:sz w:val="18"/>
              </w:rPr>
              <w:t>4 000</w:t>
            </w:r>
          </w:p>
        </w:tc>
        <w:tc>
          <w:tcPr>
            <w:tcW w:w="1417" w:type="dxa"/>
          </w:tcPr>
          <w:p w14:paraId="5FB70943" w14:textId="77777777" w:rsidR="00C2353B" w:rsidRPr="003F0D30" w:rsidRDefault="00C2353B" w:rsidP="00502366">
            <w:pPr>
              <w:keepNext/>
              <w:keepLines/>
              <w:jc w:val="right"/>
              <w:rPr>
                <w:sz w:val="18"/>
                <w:szCs w:val="18"/>
              </w:rPr>
            </w:pPr>
            <w:r>
              <w:rPr>
                <w:sz w:val="18"/>
              </w:rPr>
              <w:t>0</w:t>
            </w:r>
          </w:p>
        </w:tc>
        <w:tc>
          <w:tcPr>
            <w:tcW w:w="1418" w:type="dxa"/>
          </w:tcPr>
          <w:p w14:paraId="0BEB2D27" w14:textId="77777777" w:rsidR="00C2353B" w:rsidRPr="003F0D30" w:rsidRDefault="00C2353B" w:rsidP="00502366">
            <w:pPr>
              <w:keepNext/>
              <w:keepLines/>
              <w:jc w:val="right"/>
              <w:rPr>
                <w:sz w:val="18"/>
                <w:szCs w:val="18"/>
              </w:rPr>
            </w:pPr>
            <w:r>
              <w:rPr>
                <w:sz w:val="18"/>
              </w:rPr>
              <w:t>6 000</w:t>
            </w:r>
          </w:p>
        </w:tc>
        <w:tc>
          <w:tcPr>
            <w:tcW w:w="1417" w:type="dxa"/>
          </w:tcPr>
          <w:p w14:paraId="582FF487" w14:textId="77777777" w:rsidR="00C2353B" w:rsidRPr="003F0D30" w:rsidRDefault="00C2353B" w:rsidP="00502366">
            <w:pPr>
              <w:keepNext/>
              <w:keepLines/>
              <w:jc w:val="right"/>
              <w:rPr>
                <w:sz w:val="18"/>
                <w:szCs w:val="18"/>
              </w:rPr>
            </w:pPr>
            <w:r>
              <w:rPr>
                <w:sz w:val="18"/>
              </w:rPr>
              <w:t>45 000</w:t>
            </w:r>
          </w:p>
        </w:tc>
        <w:tc>
          <w:tcPr>
            <w:tcW w:w="1134" w:type="dxa"/>
          </w:tcPr>
          <w:p w14:paraId="42C4C432" w14:textId="77777777" w:rsidR="00C2353B" w:rsidRPr="003F0D30" w:rsidRDefault="00C2353B" w:rsidP="00502366">
            <w:pPr>
              <w:keepNext/>
              <w:keepLines/>
              <w:jc w:val="right"/>
              <w:rPr>
                <w:sz w:val="18"/>
                <w:szCs w:val="18"/>
              </w:rPr>
            </w:pPr>
            <w:r>
              <w:rPr>
                <w:sz w:val="18"/>
              </w:rPr>
              <w:t>12 000</w:t>
            </w:r>
          </w:p>
        </w:tc>
        <w:tc>
          <w:tcPr>
            <w:tcW w:w="851" w:type="dxa"/>
          </w:tcPr>
          <w:p w14:paraId="11A79440" w14:textId="77777777" w:rsidR="00C2353B" w:rsidRPr="003F0D30" w:rsidRDefault="00C2353B" w:rsidP="00502366">
            <w:pPr>
              <w:keepNext/>
              <w:keepLines/>
              <w:jc w:val="right"/>
              <w:rPr>
                <w:sz w:val="18"/>
                <w:szCs w:val="18"/>
              </w:rPr>
            </w:pPr>
            <w:r>
              <w:rPr>
                <w:sz w:val="18"/>
              </w:rPr>
              <w:t>17 250</w:t>
            </w:r>
          </w:p>
        </w:tc>
        <w:tc>
          <w:tcPr>
            <w:tcW w:w="992" w:type="dxa"/>
          </w:tcPr>
          <w:p w14:paraId="64EF05CF" w14:textId="77777777" w:rsidR="00C2353B" w:rsidRPr="003F0D30" w:rsidRDefault="00C2353B" w:rsidP="00502366">
            <w:pPr>
              <w:keepNext/>
              <w:keepLines/>
              <w:jc w:val="right"/>
              <w:rPr>
                <w:sz w:val="18"/>
                <w:szCs w:val="18"/>
              </w:rPr>
            </w:pPr>
            <w:r>
              <w:rPr>
                <w:sz w:val="18"/>
              </w:rPr>
              <w:t>84 250</w:t>
            </w:r>
          </w:p>
        </w:tc>
      </w:tr>
      <w:tr w:rsidR="00C2353B" w:rsidRPr="003F0D30" w14:paraId="279D93D4" w14:textId="77777777" w:rsidTr="00502366">
        <w:trPr>
          <w:trHeight w:val="40"/>
          <w:jc w:val="center"/>
        </w:trPr>
        <w:tc>
          <w:tcPr>
            <w:tcW w:w="1134" w:type="dxa"/>
            <w:shd w:val="clear" w:color="auto" w:fill="auto"/>
            <w:noWrap/>
            <w:vAlign w:val="center"/>
            <w:hideMark/>
          </w:tcPr>
          <w:p w14:paraId="6F7135EC" w14:textId="77777777" w:rsidR="00C2353B" w:rsidRPr="00FC3C48" w:rsidRDefault="00C2353B">
            <w:pPr>
              <w:keepLines/>
              <w:jc w:val="left"/>
              <w:rPr>
                <w:i/>
                <w:iCs/>
                <w:color w:val="000000"/>
                <w:sz w:val="18"/>
                <w:szCs w:val="18"/>
              </w:rPr>
            </w:pPr>
            <w:r>
              <w:rPr>
                <w:i/>
                <w:color w:val="000000"/>
                <w:sz w:val="18"/>
              </w:rPr>
              <w:t xml:space="preserve">Sous-total </w:t>
            </w:r>
          </w:p>
        </w:tc>
        <w:tc>
          <w:tcPr>
            <w:tcW w:w="1418" w:type="dxa"/>
          </w:tcPr>
          <w:p w14:paraId="652E8D1A" w14:textId="77777777" w:rsidR="00C2353B" w:rsidRPr="00FC3C48" w:rsidRDefault="00C2353B" w:rsidP="00502366">
            <w:pPr>
              <w:keepNext/>
              <w:keepLines/>
              <w:jc w:val="right"/>
              <w:rPr>
                <w:i/>
                <w:iCs/>
                <w:sz w:val="18"/>
                <w:szCs w:val="18"/>
              </w:rPr>
            </w:pPr>
            <w:r>
              <w:rPr>
                <w:i/>
                <w:color w:val="000000"/>
                <w:sz w:val="18"/>
              </w:rPr>
              <w:t>48 000</w:t>
            </w:r>
          </w:p>
        </w:tc>
        <w:tc>
          <w:tcPr>
            <w:tcW w:w="1417" w:type="dxa"/>
          </w:tcPr>
          <w:p w14:paraId="45E80DB7" w14:textId="3CBE539D" w:rsidR="00C2353B" w:rsidRPr="00FC3C48" w:rsidRDefault="00C2353B" w:rsidP="00502366">
            <w:pPr>
              <w:keepNext/>
              <w:keepLines/>
              <w:jc w:val="right"/>
              <w:rPr>
                <w:i/>
                <w:iCs/>
                <w:sz w:val="18"/>
                <w:szCs w:val="18"/>
              </w:rPr>
            </w:pPr>
            <w:r>
              <w:rPr>
                <w:i/>
                <w:color w:val="000000"/>
                <w:sz w:val="18"/>
              </w:rPr>
              <w:t>160 000</w:t>
            </w:r>
          </w:p>
        </w:tc>
        <w:tc>
          <w:tcPr>
            <w:tcW w:w="1418" w:type="dxa"/>
          </w:tcPr>
          <w:p w14:paraId="7262F534" w14:textId="77777777" w:rsidR="00C2353B" w:rsidRPr="00FC3C48" w:rsidRDefault="00C2353B" w:rsidP="00502366">
            <w:pPr>
              <w:keepNext/>
              <w:keepLines/>
              <w:jc w:val="right"/>
              <w:rPr>
                <w:i/>
                <w:iCs/>
                <w:sz w:val="18"/>
                <w:szCs w:val="18"/>
              </w:rPr>
            </w:pPr>
            <w:r>
              <w:rPr>
                <w:i/>
                <w:color w:val="000000"/>
                <w:sz w:val="18"/>
              </w:rPr>
              <w:t>72 000</w:t>
            </w:r>
          </w:p>
        </w:tc>
        <w:tc>
          <w:tcPr>
            <w:tcW w:w="1417" w:type="dxa"/>
          </w:tcPr>
          <w:p w14:paraId="5965AFEB" w14:textId="77777777" w:rsidR="00C2353B" w:rsidRPr="00FC3C48" w:rsidRDefault="00C2353B" w:rsidP="00502366">
            <w:pPr>
              <w:keepNext/>
              <w:keepLines/>
              <w:jc w:val="right"/>
              <w:rPr>
                <w:i/>
                <w:iCs/>
                <w:sz w:val="18"/>
                <w:szCs w:val="18"/>
              </w:rPr>
            </w:pPr>
            <w:r>
              <w:rPr>
                <w:i/>
                <w:color w:val="000000"/>
                <w:sz w:val="18"/>
              </w:rPr>
              <w:t>338 500</w:t>
            </w:r>
          </w:p>
        </w:tc>
        <w:tc>
          <w:tcPr>
            <w:tcW w:w="1134" w:type="dxa"/>
          </w:tcPr>
          <w:p w14:paraId="2D1AB718" w14:textId="77777777" w:rsidR="00C2353B" w:rsidRPr="00FC3C48" w:rsidRDefault="00C2353B" w:rsidP="00502366">
            <w:pPr>
              <w:keepNext/>
              <w:keepLines/>
              <w:jc w:val="right"/>
              <w:rPr>
                <w:i/>
                <w:iCs/>
                <w:sz w:val="18"/>
                <w:szCs w:val="18"/>
              </w:rPr>
            </w:pPr>
            <w:r>
              <w:rPr>
                <w:i/>
                <w:color w:val="000000"/>
                <w:sz w:val="18"/>
              </w:rPr>
              <w:t>104 000</w:t>
            </w:r>
          </w:p>
        </w:tc>
        <w:tc>
          <w:tcPr>
            <w:tcW w:w="851" w:type="dxa"/>
          </w:tcPr>
          <w:p w14:paraId="74EEDCB2" w14:textId="77777777" w:rsidR="00C2353B" w:rsidRPr="00FC3C48" w:rsidRDefault="00C2353B" w:rsidP="00502366">
            <w:pPr>
              <w:keepNext/>
              <w:keepLines/>
              <w:jc w:val="right"/>
              <w:rPr>
                <w:i/>
                <w:iCs/>
                <w:sz w:val="18"/>
                <w:szCs w:val="18"/>
              </w:rPr>
            </w:pPr>
            <w:r>
              <w:rPr>
                <w:i/>
                <w:color w:val="000000"/>
                <w:sz w:val="18"/>
              </w:rPr>
              <w:t>111 000</w:t>
            </w:r>
          </w:p>
        </w:tc>
        <w:tc>
          <w:tcPr>
            <w:tcW w:w="992" w:type="dxa"/>
          </w:tcPr>
          <w:p w14:paraId="0A9595B9" w14:textId="77777777" w:rsidR="00C2353B" w:rsidRPr="00FC3C48" w:rsidRDefault="00C2353B" w:rsidP="00502366">
            <w:pPr>
              <w:keepNext/>
              <w:keepLines/>
              <w:jc w:val="right"/>
              <w:rPr>
                <w:i/>
                <w:iCs/>
                <w:sz w:val="18"/>
                <w:szCs w:val="18"/>
              </w:rPr>
            </w:pPr>
            <w:r>
              <w:rPr>
                <w:i/>
                <w:color w:val="000000"/>
                <w:sz w:val="18"/>
              </w:rPr>
              <w:t>833 500</w:t>
            </w:r>
          </w:p>
        </w:tc>
      </w:tr>
      <w:tr w:rsidR="00C2353B" w:rsidRPr="003F0D30" w14:paraId="3541E950" w14:textId="77777777" w:rsidTr="00A453D4">
        <w:trPr>
          <w:trHeight w:val="40"/>
          <w:jc w:val="center"/>
        </w:trPr>
        <w:tc>
          <w:tcPr>
            <w:tcW w:w="9781" w:type="dxa"/>
            <w:gridSpan w:val="8"/>
            <w:shd w:val="clear" w:color="auto" w:fill="auto"/>
            <w:noWrap/>
          </w:tcPr>
          <w:p w14:paraId="633CF9A4" w14:textId="77777777" w:rsidR="00C2353B" w:rsidRPr="003F0D30" w:rsidRDefault="00C2353B">
            <w:pPr>
              <w:keepNext/>
              <w:keepLines/>
              <w:jc w:val="left"/>
              <w:rPr>
                <w:b/>
                <w:sz w:val="18"/>
                <w:szCs w:val="18"/>
              </w:rPr>
            </w:pPr>
            <w:r>
              <w:rPr>
                <w:b/>
                <w:color w:val="000000"/>
                <w:sz w:val="18"/>
              </w:rPr>
              <w:t>Activités régionales</w:t>
            </w:r>
          </w:p>
        </w:tc>
      </w:tr>
      <w:tr w:rsidR="00C2353B" w:rsidRPr="003F0D30" w14:paraId="0E8FE6AA" w14:textId="77777777" w:rsidTr="00502366">
        <w:trPr>
          <w:trHeight w:val="40"/>
          <w:jc w:val="center"/>
        </w:trPr>
        <w:tc>
          <w:tcPr>
            <w:tcW w:w="1134" w:type="dxa"/>
            <w:shd w:val="clear" w:color="auto" w:fill="auto"/>
            <w:noWrap/>
            <w:vAlign w:val="center"/>
          </w:tcPr>
          <w:p w14:paraId="3CA068A5" w14:textId="77777777" w:rsidR="00C2353B" w:rsidRPr="003F0D30" w:rsidRDefault="00C2353B">
            <w:pPr>
              <w:keepLines/>
              <w:jc w:val="left"/>
              <w:rPr>
                <w:color w:val="000000"/>
                <w:sz w:val="18"/>
                <w:szCs w:val="18"/>
              </w:rPr>
            </w:pPr>
            <w:r>
              <w:rPr>
                <w:color w:val="000000"/>
                <w:sz w:val="18"/>
              </w:rPr>
              <w:t xml:space="preserve">PNUE </w:t>
            </w:r>
          </w:p>
        </w:tc>
        <w:tc>
          <w:tcPr>
            <w:tcW w:w="1418" w:type="dxa"/>
          </w:tcPr>
          <w:p w14:paraId="70DB5FD3" w14:textId="77777777" w:rsidR="00C2353B" w:rsidRPr="003F0D30" w:rsidRDefault="00C2353B" w:rsidP="00502366">
            <w:pPr>
              <w:keepNext/>
              <w:keepLines/>
              <w:jc w:val="right"/>
              <w:rPr>
                <w:sz w:val="18"/>
                <w:szCs w:val="18"/>
              </w:rPr>
            </w:pPr>
            <w:r>
              <w:rPr>
                <w:sz w:val="18"/>
              </w:rPr>
              <w:t>262 500</w:t>
            </w:r>
          </w:p>
        </w:tc>
        <w:tc>
          <w:tcPr>
            <w:tcW w:w="1417" w:type="dxa"/>
          </w:tcPr>
          <w:p w14:paraId="2AF81259" w14:textId="77777777" w:rsidR="00C2353B" w:rsidRPr="003F0D30" w:rsidRDefault="00C2353B" w:rsidP="00502366">
            <w:pPr>
              <w:keepNext/>
              <w:keepLines/>
              <w:jc w:val="right"/>
              <w:rPr>
                <w:sz w:val="18"/>
                <w:szCs w:val="18"/>
              </w:rPr>
            </w:pPr>
            <w:r>
              <w:rPr>
                <w:sz w:val="18"/>
              </w:rPr>
              <w:t>140 500</w:t>
            </w:r>
          </w:p>
        </w:tc>
        <w:tc>
          <w:tcPr>
            <w:tcW w:w="1418" w:type="dxa"/>
          </w:tcPr>
          <w:p w14:paraId="09E49B01" w14:textId="77777777" w:rsidR="00C2353B" w:rsidRPr="003F0D30" w:rsidRDefault="00C2353B" w:rsidP="00502366">
            <w:pPr>
              <w:keepNext/>
              <w:keepLines/>
              <w:jc w:val="right"/>
              <w:rPr>
                <w:sz w:val="18"/>
                <w:szCs w:val="18"/>
              </w:rPr>
            </w:pPr>
            <w:r>
              <w:rPr>
                <w:sz w:val="18"/>
              </w:rPr>
              <w:t>0</w:t>
            </w:r>
          </w:p>
        </w:tc>
        <w:tc>
          <w:tcPr>
            <w:tcW w:w="1417" w:type="dxa"/>
          </w:tcPr>
          <w:p w14:paraId="221B3175" w14:textId="77777777" w:rsidR="00C2353B" w:rsidRPr="003F0D30" w:rsidRDefault="00C2353B" w:rsidP="00502366">
            <w:pPr>
              <w:keepNext/>
              <w:keepLines/>
              <w:jc w:val="right"/>
              <w:rPr>
                <w:sz w:val="18"/>
                <w:szCs w:val="18"/>
              </w:rPr>
            </w:pPr>
            <w:r>
              <w:rPr>
                <w:sz w:val="18"/>
              </w:rPr>
              <w:t>0</w:t>
            </w:r>
          </w:p>
        </w:tc>
        <w:tc>
          <w:tcPr>
            <w:tcW w:w="1134" w:type="dxa"/>
          </w:tcPr>
          <w:p w14:paraId="084522E9" w14:textId="77777777" w:rsidR="00C2353B" w:rsidRPr="003F0D30" w:rsidRDefault="00C2353B" w:rsidP="00502366">
            <w:pPr>
              <w:keepNext/>
              <w:keepLines/>
              <w:jc w:val="right"/>
              <w:rPr>
                <w:sz w:val="18"/>
                <w:szCs w:val="18"/>
              </w:rPr>
            </w:pPr>
            <w:r>
              <w:rPr>
                <w:sz w:val="18"/>
              </w:rPr>
              <w:t>20 000</w:t>
            </w:r>
          </w:p>
        </w:tc>
        <w:tc>
          <w:tcPr>
            <w:tcW w:w="851" w:type="dxa"/>
          </w:tcPr>
          <w:p w14:paraId="5F58EA1B" w14:textId="77777777" w:rsidR="00C2353B" w:rsidRPr="003F0D30" w:rsidRDefault="00C2353B" w:rsidP="00502366">
            <w:pPr>
              <w:keepNext/>
              <w:keepLines/>
              <w:jc w:val="right"/>
              <w:rPr>
                <w:sz w:val="18"/>
                <w:szCs w:val="18"/>
              </w:rPr>
            </w:pPr>
            <w:r>
              <w:rPr>
                <w:sz w:val="18"/>
              </w:rPr>
              <w:t>0</w:t>
            </w:r>
          </w:p>
        </w:tc>
        <w:tc>
          <w:tcPr>
            <w:tcW w:w="992" w:type="dxa"/>
          </w:tcPr>
          <w:p w14:paraId="711A071D" w14:textId="77777777" w:rsidR="00C2353B" w:rsidRPr="003F0D30" w:rsidRDefault="00C2353B" w:rsidP="00502366">
            <w:pPr>
              <w:keepNext/>
              <w:keepLines/>
              <w:jc w:val="right"/>
              <w:rPr>
                <w:color w:val="000000"/>
                <w:sz w:val="18"/>
                <w:szCs w:val="18"/>
              </w:rPr>
            </w:pPr>
            <w:r>
              <w:rPr>
                <w:color w:val="000000"/>
                <w:sz w:val="18"/>
              </w:rPr>
              <w:t>423 000</w:t>
            </w:r>
          </w:p>
        </w:tc>
      </w:tr>
      <w:tr w:rsidR="00C2353B" w:rsidRPr="003F0D30" w14:paraId="0FFA0261" w14:textId="77777777" w:rsidTr="00502366">
        <w:trPr>
          <w:trHeight w:val="40"/>
          <w:jc w:val="center"/>
        </w:trPr>
        <w:tc>
          <w:tcPr>
            <w:tcW w:w="1134" w:type="dxa"/>
            <w:shd w:val="clear" w:color="auto" w:fill="auto"/>
            <w:noWrap/>
            <w:vAlign w:val="center"/>
          </w:tcPr>
          <w:p w14:paraId="4190B670" w14:textId="77777777" w:rsidR="00C2353B" w:rsidRPr="003F0D30" w:rsidRDefault="00C2353B">
            <w:pPr>
              <w:keepLines/>
              <w:jc w:val="left"/>
              <w:rPr>
                <w:color w:val="000000"/>
                <w:sz w:val="18"/>
                <w:szCs w:val="18"/>
              </w:rPr>
            </w:pPr>
            <w:r>
              <w:rPr>
                <w:color w:val="000000"/>
                <w:sz w:val="18"/>
              </w:rPr>
              <w:t>Gouvernement de l’Australie</w:t>
            </w:r>
          </w:p>
        </w:tc>
        <w:tc>
          <w:tcPr>
            <w:tcW w:w="1418" w:type="dxa"/>
          </w:tcPr>
          <w:p w14:paraId="67B3C6BE" w14:textId="77777777" w:rsidR="00C2353B" w:rsidRPr="003F0D30" w:rsidRDefault="00C2353B" w:rsidP="00502366">
            <w:pPr>
              <w:keepNext/>
              <w:keepLines/>
              <w:jc w:val="right"/>
              <w:rPr>
                <w:sz w:val="18"/>
                <w:szCs w:val="18"/>
              </w:rPr>
            </w:pPr>
            <w:r>
              <w:rPr>
                <w:sz w:val="18"/>
              </w:rPr>
              <w:t>0</w:t>
            </w:r>
          </w:p>
        </w:tc>
        <w:tc>
          <w:tcPr>
            <w:tcW w:w="1417" w:type="dxa"/>
          </w:tcPr>
          <w:p w14:paraId="76DC61FA" w14:textId="77777777" w:rsidR="00C2353B" w:rsidRPr="003F0D30" w:rsidRDefault="00C2353B" w:rsidP="00502366">
            <w:pPr>
              <w:keepNext/>
              <w:keepLines/>
              <w:jc w:val="right"/>
              <w:rPr>
                <w:sz w:val="18"/>
                <w:szCs w:val="18"/>
              </w:rPr>
            </w:pPr>
            <w:r>
              <w:rPr>
                <w:sz w:val="18"/>
              </w:rPr>
              <w:t>0</w:t>
            </w:r>
          </w:p>
        </w:tc>
        <w:tc>
          <w:tcPr>
            <w:tcW w:w="1418" w:type="dxa"/>
          </w:tcPr>
          <w:p w14:paraId="7FA7B6CB" w14:textId="77777777" w:rsidR="00C2353B" w:rsidRPr="003F0D30" w:rsidRDefault="00C2353B" w:rsidP="00502366">
            <w:pPr>
              <w:keepNext/>
              <w:keepLines/>
              <w:jc w:val="right"/>
              <w:rPr>
                <w:sz w:val="18"/>
                <w:szCs w:val="18"/>
              </w:rPr>
            </w:pPr>
            <w:r>
              <w:rPr>
                <w:sz w:val="18"/>
              </w:rPr>
              <w:t>130 000</w:t>
            </w:r>
          </w:p>
        </w:tc>
        <w:tc>
          <w:tcPr>
            <w:tcW w:w="1417" w:type="dxa"/>
          </w:tcPr>
          <w:p w14:paraId="601C7711" w14:textId="77777777" w:rsidR="00C2353B" w:rsidRPr="003F0D30" w:rsidRDefault="00C2353B" w:rsidP="00502366">
            <w:pPr>
              <w:keepNext/>
              <w:keepLines/>
              <w:jc w:val="right"/>
              <w:rPr>
                <w:sz w:val="18"/>
                <w:szCs w:val="18"/>
              </w:rPr>
            </w:pPr>
            <w:r>
              <w:rPr>
                <w:sz w:val="18"/>
              </w:rPr>
              <w:t>258 000</w:t>
            </w:r>
          </w:p>
        </w:tc>
        <w:tc>
          <w:tcPr>
            <w:tcW w:w="1134" w:type="dxa"/>
          </w:tcPr>
          <w:p w14:paraId="3F10A19D" w14:textId="77777777" w:rsidR="00C2353B" w:rsidRPr="003F0D30" w:rsidRDefault="00C2353B" w:rsidP="00502366">
            <w:pPr>
              <w:keepNext/>
              <w:keepLines/>
              <w:jc w:val="right"/>
              <w:rPr>
                <w:sz w:val="18"/>
                <w:szCs w:val="18"/>
              </w:rPr>
            </w:pPr>
            <w:r>
              <w:rPr>
                <w:sz w:val="18"/>
              </w:rPr>
              <w:t>0</w:t>
            </w:r>
          </w:p>
        </w:tc>
        <w:tc>
          <w:tcPr>
            <w:tcW w:w="851" w:type="dxa"/>
          </w:tcPr>
          <w:p w14:paraId="7C14E716" w14:textId="77777777" w:rsidR="00C2353B" w:rsidRPr="003F0D30" w:rsidRDefault="00C2353B" w:rsidP="00502366">
            <w:pPr>
              <w:keepNext/>
              <w:keepLines/>
              <w:jc w:val="right"/>
              <w:rPr>
                <w:sz w:val="18"/>
                <w:szCs w:val="18"/>
              </w:rPr>
            </w:pPr>
            <w:r>
              <w:rPr>
                <w:sz w:val="18"/>
              </w:rPr>
              <w:t>0</w:t>
            </w:r>
          </w:p>
        </w:tc>
        <w:tc>
          <w:tcPr>
            <w:tcW w:w="992" w:type="dxa"/>
          </w:tcPr>
          <w:p w14:paraId="48F23C24" w14:textId="77777777" w:rsidR="00C2353B" w:rsidRPr="003F0D30" w:rsidRDefault="00C2353B" w:rsidP="00502366">
            <w:pPr>
              <w:keepNext/>
              <w:keepLines/>
              <w:jc w:val="right"/>
              <w:rPr>
                <w:color w:val="000000"/>
                <w:sz w:val="18"/>
                <w:szCs w:val="18"/>
              </w:rPr>
            </w:pPr>
            <w:r>
              <w:rPr>
                <w:color w:val="000000"/>
                <w:sz w:val="18"/>
              </w:rPr>
              <w:t>388 000</w:t>
            </w:r>
          </w:p>
        </w:tc>
      </w:tr>
      <w:tr w:rsidR="00C2353B" w:rsidRPr="003F0D30" w14:paraId="7529234C" w14:textId="77777777" w:rsidTr="00502366">
        <w:trPr>
          <w:trHeight w:val="40"/>
          <w:jc w:val="center"/>
        </w:trPr>
        <w:tc>
          <w:tcPr>
            <w:tcW w:w="1134" w:type="dxa"/>
            <w:shd w:val="clear" w:color="auto" w:fill="auto"/>
            <w:noWrap/>
            <w:vAlign w:val="center"/>
          </w:tcPr>
          <w:p w14:paraId="0539F9CA" w14:textId="77777777" w:rsidR="00C2353B" w:rsidRPr="00FC3C48" w:rsidRDefault="00C2353B">
            <w:pPr>
              <w:keepLines/>
              <w:jc w:val="left"/>
              <w:rPr>
                <w:i/>
                <w:iCs/>
                <w:color w:val="000000"/>
                <w:sz w:val="18"/>
                <w:szCs w:val="18"/>
              </w:rPr>
            </w:pPr>
            <w:r>
              <w:rPr>
                <w:i/>
                <w:color w:val="000000"/>
                <w:sz w:val="18"/>
              </w:rPr>
              <w:t>Sous-total</w:t>
            </w:r>
          </w:p>
        </w:tc>
        <w:tc>
          <w:tcPr>
            <w:tcW w:w="1418" w:type="dxa"/>
          </w:tcPr>
          <w:p w14:paraId="1C3076DA" w14:textId="77777777" w:rsidR="00C2353B" w:rsidRPr="00FC3C48" w:rsidRDefault="00C2353B" w:rsidP="00502366">
            <w:pPr>
              <w:keepNext/>
              <w:keepLines/>
              <w:jc w:val="right"/>
              <w:rPr>
                <w:i/>
                <w:iCs/>
                <w:sz w:val="18"/>
                <w:szCs w:val="18"/>
              </w:rPr>
            </w:pPr>
            <w:r>
              <w:rPr>
                <w:i/>
                <w:sz w:val="18"/>
              </w:rPr>
              <w:t>262 500</w:t>
            </w:r>
          </w:p>
        </w:tc>
        <w:tc>
          <w:tcPr>
            <w:tcW w:w="1417" w:type="dxa"/>
          </w:tcPr>
          <w:p w14:paraId="0A4C5314" w14:textId="77777777" w:rsidR="00C2353B" w:rsidRPr="00FC3C48" w:rsidRDefault="00C2353B" w:rsidP="00502366">
            <w:pPr>
              <w:keepNext/>
              <w:keepLines/>
              <w:jc w:val="right"/>
              <w:rPr>
                <w:i/>
                <w:iCs/>
                <w:sz w:val="18"/>
                <w:szCs w:val="18"/>
              </w:rPr>
            </w:pPr>
            <w:r>
              <w:rPr>
                <w:i/>
                <w:sz w:val="18"/>
              </w:rPr>
              <w:t>140 500</w:t>
            </w:r>
          </w:p>
        </w:tc>
        <w:tc>
          <w:tcPr>
            <w:tcW w:w="1418" w:type="dxa"/>
          </w:tcPr>
          <w:p w14:paraId="2D1BDD7D" w14:textId="77777777" w:rsidR="00C2353B" w:rsidRPr="00FC3C48" w:rsidRDefault="00C2353B" w:rsidP="00502366">
            <w:pPr>
              <w:keepNext/>
              <w:keepLines/>
              <w:jc w:val="right"/>
              <w:rPr>
                <w:i/>
                <w:iCs/>
                <w:sz w:val="18"/>
                <w:szCs w:val="18"/>
              </w:rPr>
            </w:pPr>
            <w:r>
              <w:rPr>
                <w:i/>
                <w:sz w:val="18"/>
              </w:rPr>
              <w:t>130 000</w:t>
            </w:r>
          </w:p>
        </w:tc>
        <w:tc>
          <w:tcPr>
            <w:tcW w:w="1417" w:type="dxa"/>
          </w:tcPr>
          <w:p w14:paraId="210CD93B" w14:textId="77777777" w:rsidR="00C2353B" w:rsidRPr="00FC3C48" w:rsidRDefault="00C2353B" w:rsidP="00502366">
            <w:pPr>
              <w:keepNext/>
              <w:keepLines/>
              <w:jc w:val="right"/>
              <w:rPr>
                <w:i/>
                <w:iCs/>
                <w:sz w:val="18"/>
                <w:szCs w:val="18"/>
              </w:rPr>
            </w:pPr>
            <w:r>
              <w:rPr>
                <w:i/>
                <w:sz w:val="18"/>
              </w:rPr>
              <w:t>258 000</w:t>
            </w:r>
          </w:p>
        </w:tc>
        <w:tc>
          <w:tcPr>
            <w:tcW w:w="1134" w:type="dxa"/>
          </w:tcPr>
          <w:p w14:paraId="04F67797" w14:textId="77777777" w:rsidR="00C2353B" w:rsidRPr="00FC3C48" w:rsidRDefault="00C2353B" w:rsidP="00502366">
            <w:pPr>
              <w:keepNext/>
              <w:keepLines/>
              <w:jc w:val="right"/>
              <w:rPr>
                <w:i/>
                <w:iCs/>
                <w:sz w:val="18"/>
                <w:szCs w:val="18"/>
              </w:rPr>
            </w:pPr>
            <w:r>
              <w:rPr>
                <w:i/>
                <w:sz w:val="18"/>
              </w:rPr>
              <w:t>20 000</w:t>
            </w:r>
          </w:p>
        </w:tc>
        <w:tc>
          <w:tcPr>
            <w:tcW w:w="851" w:type="dxa"/>
          </w:tcPr>
          <w:p w14:paraId="7E569672" w14:textId="77777777" w:rsidR="00C2353B" w:rsidRPr="00FC3C48" w:rsidRDefault="00C2353B" w:rsidP="00502366">
            <w:pPr>
              <w:keepNext/>
              <w:keepLines/>
              <w:jc w:val="right"/>
              <w:rPr>
                <w:i/>
                <w:iCs/>
                <w:sz w:val="18"/>
                <w:szCs w:val="18"/>
              </w:rPr>
            </w:pPr>
            <w:r>
              <w:rPr>
                <w:i/>
                <w:sz w:val="18"/>
              </w:rPr>
              <w:t>0</w:t>
            </w:r>
          </w:p>
        </w:tc>
        <w:tc>
          <w:tcPr>
            <w:tcW w:w="992" w:type="dxa"/>
          </w:tcPr>
          <w:p w14:paraId="5AD69543" w14:textId="77777777" w:rsidR="00C2353B" w:rsidRPr="00FC3C48" w:rsidRDefault="00C2353B" w:rsidP="00502366">
            <w:pPr>
              <w:keepNext/>
              <w:keepLines/>
              <w:jc w:val="right"/>
              <w:rPr>
                <w:i/>
                <w:iCs/>
                <w:color w:val="000000"/>
                <w:sz w:val="18"/>
                <w:szCs w:val="18"/>
              </w:rPr>
            </w:pPr>
            <w:r>
              <w:rPr>
                <w:i/>
                <w:color w:val="000000"/>
                <w:sz w:val="18"/>
              </w:rPr>
              <w:t>811 000</w:t>
            </w:r>
          </w:p>
        </w:tc>
      </w:tr>
      <w:tr w:rsidR="00C2353B" w:rsidRPr="003F0D30" w14:paraId="66DA4353" w14:textId="77777777" w:rsidTr="00502366">
        <w:trPr>
          <w:trHeight w:val="40"/>
          <w:jc w:val="center"/>
        </w:trPr>
        <w:tc>
          <w:tcPr>
            <w:tcW w:w="1134" w:type="dxa"/>
            <w:shd w:val="clear" w:color="auto" w:fill="auto"/>
            <w:noWrap/>
            <w:vAlign w:val="center"/>
          </w:tcPr>
          <w:p w14:paraId="463C1365" w14:textId="77777777" w:rsidR="00C2353B" w:rsidRPr="00FC3C48" w:rsidRDefault="00C2353B">
            <w:pPr>
              <w:keepLines/>
              <w:jc w:val="left"/>
              <w:rPr>
                <w:b/>
                <w:bCs/>
                <w:color w:val="000000"/>
                <w:sz w:val="18"/>
                <w:szCs w:val="18"/>
              </w:rPr>
            </w:pPr>
            <w:r>
              <w:rPr>
                <w:b/>
                <w:color w:val="000000"/>
                <w:sz w:val="18"/>
              </w:rPr>
              <w:t xml:space="preserve">Total des volets </w:t>
            </w:r>
          </w:p>
        </w:tc>
        <w:tc>
          <w:tcPr>
            <w:tcW w:w="1418" w:type="dxa"/>
          </w:tcPr>
          <w:p w14:paraId="09C0DC0B" w14:textId="77777777" w:rsidR="00C2353B" w:rsidRPr="00FC3C48" w:rsidRDefault="00C2353B" w:rsidP="00502366">
            <w:pPr>
              <w:keepNext/>
              <w:keepLines/>
              <w:jc w:val="right"/>
              <w:rPr>
                <w:b/>
                <w:bCs/>
                <w:sz w:val="18"/>
                <w:szCs w:val="18"/>
              </w:rPr>
            </w:pPr>
            <w:r>
              <w:rPr>
                <w:b/>
                <w:sz w:val="18"/>
              </w:rPr>
              <w:t>310 500</w:t>
            </w:r>
          </w:p>
        </w:tc>
        <w:tc>
          <w:tcPr>
            <w:tcW w:w="1417" w:type="dxa"/>
          </w:tcPr>
          <w:p w14:paraId="46C63703" w14:textId="77777777" w:rsidR="00C2353B" w:rsidRPr="00FC3C48" w:rsidRDefault="00C2353B" w:rsidP="00502366">
            <w:pPr>
              <w:keepNext/>
              <w:keepLines/>
              <w:jc w:val="right"/>
              <w:rPr>
                <w:b/>
                <w:bCs/>
                <w:sz w:val="18"/>
                <w:szCs w:val="18"/>
              </w:rPr>
            </w:pPr>
            <w:r>
              <w:rPr>
                <w:b/>
                <w:sz w:val="18"/>
              </w:rPr>
              <w:t>300 500</w:t>
            </w:r>
          </w:p>
        </w:tc>
        <w:tc>
          <w:tcPr>
            <w:tcW w:w="1418" w:type="dxa"/>
          </w:tcPr>
          <w:p w14:paraId="3D393D97" w14:textId="77777777" w:rsidR="00C2353B" w:rsidRPr="00FC3C48" w:rsidRDefault="00C2353B" w:rsidP="00502366">
            <w:pPr>
              <w:keepNext/>
              <w:keepLines/>
              <w:jc w:val="right"/>
              <w:rPr>
                <w:b/>
                <w:bCs/>
                <w:sz w:val="18"/>
                <w:szCs w:val="18"/>
              </w:rPr>
            </w:pPr>
            <w:r>
              <w:rPr>
                <w:b/>
                <w:sz w:val="18"/>
              </w:rPr>
              <w:t>202 000</w:t>
            </w:r>
          </w:p>
        </w:tc>
        <w:tc>
          <w:tcPr>
            <w:tcW w:w="1417" w:type="dxa"/>
          </w:tcPr>
          <w:p w14:paraId="57FC98FB" w14:textId="77777777" w:rsidR="00C2353B" w:rsidRPr="00FC3C48" w:rsidRDefault="00C2353B" w:rsidP="00502366">
            <w:pPr>
              <w:keepNext/>
              <w:keepLines/>
              <w:jc w:val="right"/>
              <w:rPr>
                <w:b/>
                <w:bCs/>
                <w:sz w:val="18"/>
                <w:szCs w:val="18"/>
              </w:rPr>
            </w:pPr>
            <w:r>
              <w:rPr>
                <w:b/>
                <w:sz w:val="18"/>
              </w:rPr>
              <w:t>596 500</w:t>
            </w:r>
          </w:p>
        </w:tc>
        <w:tc>
          <w:tcPr>
            <w:tcW w:w="1134" w:type="dxa"/>
          </w:tcPr>
          <w:p w14:paraId="1085A7D5" w14:textId="77777777" w:rsidR="00C2353B" w:rsidRPr="00FC3C48" w:rsidRDefault="00C2353B" w:rsidP="00502366">
            <w:pPr>
              <w:keepNext/>
              <w:keepLines/>
              <w:jc w:val="right"/>
              <w:rPr>
                <w:b/>
                <w:bCs/>
                <w:sz w:val="18"/>
                <w:szCs w:val="18"/>
              </w:rPr>
            </w:pPr>
            <w:r>
              <w:rPr>
                <w:b/>
                <w:sz w:val="18"/>
              </w:rPr>
              <w:t>124 000</w:t>
            </w:r>
          </w:p>
        </w:tc>
        <w:tc>
          <w:tcPr>
            <w:tcW w:w="851" w:type="dxa"/>
          </w:tcPr>
          <w:p w14:paraId="72845744" w14:textId="77777777" w:rsidR="00C2353B" w:rsidRPr="00FC3C48" w:rsidRDefault="00C2353B" w:rsidP="00502366">
            <w:pPr>
              <w:keepNext/>
              <w:keepLines/>
              <w:jc w:val="right"/>
              <w:rPr>
                <w:b/>
                <w:bCs/>
                <w:sz w:val="18"/>
                <w:szCs w:val="18"/>
              </w:rPr>
            </w:pPr>
            <w:r>
              <w:rPr>
                <w:b/>
                <w:sz w:val="18"/>
              </w:rPr>
              <w:t>111 000</w:t>
            </w:r>
          </w:p>
        </w:tc>
        <w:tc>
          <w:tcPr>
            <w:tcW w:w="992" w:type="dxa"/>
          </w:tcPr>
          <w:p w14:paraId="5A14B114" w14:textId="77777777" w:rsidR="00C2353B" w:rsidRPr="00FC3C48" w:rsidRDefault="00C2353B" w:rsidP="00502366">
            <w:pPr>
              <w:keepNext/>
              <w:keepLines/>
              <w:jc w:val="right"/>
              <w:rPr>
                <w:b/>
                <w:bCs/>
                <w:color w:val="000000"/>
                <w:sz w:val="18"/>
                <w:szCs w:val="18"/>
              </w:rPr>
            </w:pPr>
            <w:r>
              <w:rPr>
                <w:b/>
                <w:sz w:val="18"/>
              </w:rPr>
              <w:t>1 644 500</w:t>
            </w:r>
          </w:p>
        </w:tc>
      </w:tr>
    </w:tbl>
    <w:p w14:paraId="174FB624" w14:textId="7C0B36F3" w:rsidR="0070038F" w:rsidRPr="00E1707E" w:rsidRDefault="0070038F" w:rsidP="00520A28">
      <w:pPr>
        <w:pStyle w:val="Heading1"/>
        <w:keepNext/>
        <w:numPr>
          <w:ilvl w:val="0"/>
          <w:numId w:val="0"/>
        </w:numPr>
        <w:spacing w:before="240"/>
        <w:rPr>
          <w:i/>
          <w:iCs/>
        </w:rPr>
      </w:pPr>
      <w:r>
        <w:rPr>
          <w:i/>
        </w:rPr>
        <w:t>Mise en œuvre, coordination et suivi du projet</w:t>
      </w:r>
    </w:p>
    <w:p w14:paraId="49B18BAD" w14:textId="126FC949" w:rsidR="0029160D" w:rsidRPr="00AD335F" w:rsidRDefault="0029160D" w:rsidP="008E44F4">
      <w:pPr>
        <w:pStyle w:val="Heading1"/>
        <w:keepNext/>
        <w:keepLines/>
        <w:tabs>
          <w:tab w:val="clear" w:pos="0"/>
        </w:tabs>
      </w:pPr>
      <w:r>
        <w:t xml:space="preserve">Le système établi dans le cadre des phases I et II du PGEH se poursuivra </w:t>
      </w:r>
      <w:r w:rsidR="00FC1BD5" w:rsidRPr="00FC1BD5">
        <w:t>dans les pays où le volet régional du PGEH est géré par le PNUE</w:t>
      </w:r>
      <w:r>
        <w:t xml:space="preserve">, et l’UNO de chaque pays restera responsable de la coordination, de la mise en œuvre et du suivi des activités nationales. Le coût des activités de suivi s’élève à 111 000 $ US, montant qui sera utilisé pour des déplacements nationaux et des fournitures de bureau destinés à soutenir la mise en œuvre. </w:t>
      </w:r>
    </w:p>
    <w:p w14:paraId="10E27B24" w14:textId="7F0B3A7B" w:rsidR="0070038F" w:rsidRPr="0029160D" w:rsidRDefault="0070038F" w:rsidP="0029160D">
      <w:pPr>
        <w:pStyle w:val="Heading1"/>
        <w:keepNext/>
        <w:widowControl w:val="0"/>
        <w:numPr>
          <w:ilvl w:val="0"/>
          <w:numId w:val="0"/>
        </w:numPr>
        <w:rPr>
          <w:i/>
        </w:rPr>
      </w:pPr>
      <w:r>
        <w:rPr>
          <w:i/>
        </w:rPr>
        <w:t>Mise en œuvre de la politique d’égalité des sexes</w:t>
      </w:r>
    </w:p>
    <w:p w14:paraId="4AD55E0A" w14:textId="6589AFBD" w:rsidR="00E1678C" w:rsidRPr="00E1678C" w:rsidRDefault="00477690">
      <w:pPr>
        <w:pStyle w:val="Heading1"/>
        <w:keepNext/>
        <w:widowControl w:val="0"/>
        <w:suppressAutoHyphens/>
        <w:spacing w:before="240"/>
        <w:rPr>
          <w:i/>
        </w:rPr>
      </w:pPr>
      <w:r>
        <w:t>Conformément aux décisions 84/92(d), 90/48(c) et 92/40(b), les questions de genre seront prises en compte tout au long de la mise en œuvre de la phase I du KIP régional. De plus, une évaluation initiale des questions de genre a été menée durant la préparation de projet du KIP régional afin d’analyser la manière dont la dimension de genre pourrait être intégrée à la mise en œuvre du projet.</w:t>
      </w:r>
      <w:r>
        <w:rPr>
          <w:color w:val="0D0D0D" w:themeColor="text1" w:themeTint="F2"/>
        </w:rPr>
        <w:t xml:space="preserve"> </w:t>
      </w:r>
      <w:r>
        <w:t>Le personnel en charge de la gestion du projet veillera à ce que les ressources humaines, la gestion des connaissances et le renforcement de la capacité intègrent les questions de genre, en incluant des indicateurs spécifiques pour chaque activité, en surveillant l’avancement et en communiquant dessus. Des indicateurs ont été incorporés aux volet</w:t>
      </w:r>
      <w:r w:rsidR="00FC1BD5">
        <w:t>s</w:t>
      </w:r>
      <w:r>
        <w:t xml:space="preserve"> régional et national et incluront le nombre de candidats et candidates et d’hommes et de femmes recrutés, le pourcentage d’hommes et de femmes recevant des informations et participant aux activités du KIP, ainsi que le nombre d’évaluations tenant compte de la dimension de genre. </w:t>
      </w:r>
    </w:p>
    <w:p w14:paraId="5D1CD64A" w14:textId="06717D02" w:rsidR="0070038F" w:rsidRPr="00E1678C" w:rsidRDefault="0070038F" w:rsidP="00E1678C">
      <w:pPr>
        <w:pStyle w:val="Heading1"/>
        <w:keepNext/>
        <w:widowControl w:val="0"/>
        <w:numPr>
          <w:ilvl w:val="0"/>
          <w:numId w:val="0"/>
        </w:numPr>
        <w:suppressAutoHyphens/>
        <w:spacing w:before="240"/>
        <w:rPr>
          <w:i/>
        </w:rPr>
      </w:pPr>
      <w:r>
        <w:rPr>
          <w:i/>
        </w:rPr>
        <w:t>Coordination des activités dans le secteur de l’entretien au titre du plan d’élimination des HCFC et du plan de réduction progressive des HFC</w:t>
      </w:r>
    </w:p>
    <w:p w14:paraId="6C99EC25" w14:textId="3DA10017" w:rsidR="00D22258" w:rsidRPr="00E04C14" w:rsidRDefault="00BC223E" w:rsidP="00D22258">
      <w:pPr>
        <w:pStyle w:val="Heading1"/>
      </w:pPr>
      <w:r>
        <w:t xml:space="preserve">La phase II du PGEH devrait se terminer en 2031 et la mise en œuvre de la phase I du KIP durera jusqu’en 2030. Le PGEH et le KIP seront donc mis en œuvre conjointement de 2024 à 2030. Les activités de réduction progressive des HFC ont été conçues </w:t>
      </w:r>
      <w:r w:rsidR="00F1483A">
        <w:t xml:space="preserve">de façon à </w:t>
      </w:r>
      <w:r>
        <w:t xml:space="preserve">être harmonisées avec l’élimination de la consommation de HCFC dans la mesure du possible, en identifiant les occasions d’œuvrer de conserve en évitant les doublons. </w:t>
      </w:r>
    </w:p>
    <w:p w14:paraId="68054758" w14:textId="6652E841" w:rsidR="00D22258" w:rsidRPr="00E04C14" w:rsidRDefault="00D22258" w:rsidP="00D22258">
      <w:pPr>
        <w:pStyle w:val="Heading1"/>
      </w:pPr>
      <w:r>
        <w:t xml:space="preserve">Le calendrier proposé pour les engagements de réduction progressive et les tranches de financement dans le cadre de la phase I du KIP régional, le calendrier des engagements d’élimination et des tranches de financement dans le cadre de la phase II du PGEH régional, et le calendrier des engagements d’élimination et des tranches de financement de chaque PIP sont présentés à l’annexe IV. L’Annexe V donne un aperçu </w:t>
      </w:r>
      <w:r>
        <w:lastRenderedPageBreak/>
        <w:t xml:space="preserve">des activités de la phase II du PGEH et de la phase I du KIP et montre que les activités planifiées dans le cadre du KIP soit évitent la duplication des activités planifiées dans le cadre du PGEH, soit ajoutent un nouvel élément ou une nouvelle orientation pour compléter les activités du PGEH. </w:t>
      </w:r>
    </w:p>
    <w:p w14:paraId="1255E747" w14:textId="77777777" w:rsidR="0070038F" w:rsidRPr="00FC1555" w:rsidRDefault="0070038F" w:rsidP="002C2C32">
      <w:pPr>
        <w:pStyle w:val="Heading1"/>
        <w:keepNext/>
        <w:widowControl w:val="0"/>
        <w:numPr>
          <w:ilvl w:val="0"/>
          <w:numId w:val="0"/>
        </w:numPr>
        <w:spacing w:before="240"/>
        <w:rPr>
          <w:u w:val="single"/>
        </w:rPr>
      </w:pPr>
      <w:r>
        <w:rPr>
          <w:u w:val="single"/>
        </w:rPr>
        <w:t>Coût total de la phase I du plan de mise en œuvre de l’Amendement de Kigali relatif aux HFC</w:t>
      </w:r>
    </w:p>
    <w:p w14:paraId="290601E5" w14:textId="466FA761" w:rsidR="009A0C14" w:rsidRDefault="0070038F">
      <w:pPr>
        <w:pStyle w:val="Heading1"/>
        <w:keepNext/>
        <w:widowControl w:val="0"/>
        <w:suppressAutoHyphens/>
      </w:pPr>
      <w:r>
        <w:t>La proposition de budget pour la phase I s’élève à 1 644 500 $ US. Le coût des activités dans le secteur de l’entretien des équipements de réfrigération qui a été proposé pour onze pays, incluant les volets régional et national, respecte la décision 92/37. Pour les Îles Salomon, les volets régional et national proposés sont supérieurs de 9 750 $ US au financement maximal admissible figurant dans la décision 92/37. Ce coût accru est dû à la proposition de réduction supplémentaire de 30 pour cent par rapport à la valeur de référence d’ici 2029. De plus, même si les 11 autres pays sont bien en-dessous du financement maximal admissible pour un projet individuel en vertu de la décision 92/37, le volet régional de 811 000 $ US est inclus, ce qui porte le coût total du projet à 1 644 500 $ US pour les activités régionales et nationales, soit 14 500 $ US de plus que la somme des valeurs maximales pour un projet individuel pour atteindre une réduction globale de 18,12 pour cent par rapport à la valeur de référence régionale d’ici 2029, comme indiqué ci-dessous dans le tableau 12.</w:t>
      </w:r>
    </w:p>
    <w:p w14:paraId="219AF5CC" w14:textId="5C519312" w:rsidR="0070038F" w:rsidRDefault="0070038F" w:rsidP="008439A5">
      <w:pPr>
        <w:pStyle w:val="Heading1"/>
        <w:keepNext/>
        <w:widowControl w:val="0"/>
        <w:numPr>
          <w:ilvl w:val="0"/>
          <w:numId w:val="0"/>
        </w:numPr>
        <w:suppressAutoHyphens/>
        <w:spacing w:after="0"/>
      </w:pPr>
      <w:r>
        <w:rPr>
          <w:b/>
        </w:rPr>
        <w:t xml:space="preserve">Tableau 12. Propositions de coûts pour le volet national et le volet régional et proposition de réduction pour la phase I du KIP des Pays insulaires du Pacifique ($ US) </w:t>
      </w:r>
    </w:p>
    <w:tbl>
      <w:tblPr>
        <w:tblW w:w="9350" w:type="dxa"/>
        <w:tblLook w:val="04A0" w:firstRow="1" w:lastRow="0" w:firstColumn="1" w:lastColumn="0" w:noHBand="0" w:noVBand="1"/>
      </w:tblPr>
      <w:tblGrid>
        <w:gridCol w:w="1555"/>
        <w:gridCol w:w="2126"/>
        <w:gridCol w:w="1843"/>
        <w:gridCol w:w="1842"/>
        <w:gridCol w:w="1984"/>
      </w:tblGrid>
      <w:tr w:rsidR="009A0C14" w:rsidRPr="004A74B7" w14:paraId="476BA1B4" w14:textId="167A11B8" w:rsidTr="009A0C14">
        <w:trPr>
          <w:trHeight w:val="470"/>
        </w:trPr>
        <w:tc>
          <w:tcPr>
            <w:tcW w:w="1555" w:type="dxa"/>
            <w:tcBorders>
              <w:top w:val="single" w:sz="4" w:space="0" w:color="auto"/>
              <w:left w:val="single" w:sz="4" w:space="0" w:color="auto"/>
              <w:bottom w:val="single" w:sz="4" w:space="0" w:color="auto"/>
              <w:right w:val="single" w:sz="4" w:space="0" w:color="auto"/>
            </w:tcBorders>
            <w:shd w:val="clear" w:color="auto" w:fill="auto"/>
            <w:hideMark/>
          </w:tcPr>
          <w:p w14:paraId="6262145E" w14:textId="77777777" w:rsidR="009A0C14" w:rsidRPr="004A74B7" w:rsidRDefault="009A0C14" w:rsidP="006A06DF">
            <w:pPr>
              <w:jc w:val="left"/>
              <w:rPr>
                <w:b/>
                <w:bCs/>
                <w:color w:val="000000"/>
                <w:sz w:val="20"/>
                <w:szCs w:val="20"/>
              </w:rPr>
            </w:pPr>
            <w:r>
              <w:rPr>
                <w:b/>
                <w:color w:val="000000"/>
                <w:sz w:val="20"/>
              </w:rPr>
              <w:t xml:space="preserve">Pays </w:t>
            </w:r>
          </w:p>
        </w:tc>
        <w:tc>
          <w:tcPr>
            <w:tcW w:w="2126" w:type="dxa"/>
            <w:tcBorders>
              <w:top w:val="single" w:sz="4" w:space="0" w:color="auto"/>
              <w:left w:val="nil"/>
              <w:bottom w:val="single" w:sz="4" w:space="0" w:color="auto"/>
              <w:right w:val="single" w:sz="4" w:space="0" w:color="auto"/>
            </w:tcBorders>
            <w:shd w:val="clear" w:color="auto" w:fill="auto"/>
            <w:hideMark/>
          </w:tcPr>
          <w:p w14:paraId="606EE8E0" w14:textId="77777777" w:rsidR="00BD3BCF" w:rsidRDefault="009A0C14" w:rsidP="006A06DF">
            <w:pPr>
              <w:jc w:val="center"/>
              <w:rPr>
                <w:b/>
                <w:color w:val="000000"/>
                <w:sz w:val="20"/>
              </w:rPr>
            </w:pPr>
            <w:r>
              <w:rPr>
                <w:b/>
                <w:color w:val="000000"/>
                <w:sz w:val="20"/>
              </w:rPr>
              <w:t>Consommation moyenne</w:t>
            </w:r>
          </w:p>
          <w:p w14:paraId="67B442D2" w14:textId="5F76823B" w:rsidR="009A0C14" w:rsidRPr="004A74B7" w:rsidRDefault="009A0C14" w:rsidP="006A06DF">
            <w:pPr>
              <w:jc w:val="center"/>
              <w:rPr>
                <w:b/>
                <w:bCs/>
                <w:color w:val="000000"/>
                <w:sz w:val="20"/>
                <w:szCs w:val="20"/>
              </w:rPr>
            </w:pPr>
            <w:proofErr w:type="gramStart"/>
            <w:r>
              <w:rPr>
                <w:b/>
                <w:color w:val="000000"/>
                <w:sz w:val="20"/>
              </w:rPr>
              <w:t>sur</w:t>
            </w:r>
            <w:proofErr w:type="gramEnd"/>
            <w:r>
              <w:rPr>
                <w:b/>
                <w:color w:val="000000"/>
                <w:sz w:val="20"/>
              </w:rPr>
              <w:t xml:space="preserve"> 2020-2022 (</w:t>
            </w:r>
            <w:proofErr w:type="spellStart"/>
            <w:r>
              <w:rPr>
                <w:b/>
                <w:color w:val="000000"/>
                <w:sz w:val="20"/>
              </w:rPr>
              <w:t>tm</w:t>
            </w:r>
            <w:proofErr w:type="spellEnd"/>
            <w:r>
              <w:rPr>
                <w:b/>
                <w:color w:val="000000"/>
                <w:sz w:val="20"/>
              </w:rPr>
              <w:t>)</w:t>
            </w:r>
          </w:p>
        </w:tc>
        <w:tc>
          <w:tcPr>
            <w:tcW w:w="1843" w:type="dxa"/>
            <w:tcBorders>
              <w:top w:val="single" w:sz="4" w:space="0" w:color="auto"/>
              <w:left w:val="nil"/>
              <w:bottom w:val="single" w:sz="4" w:space="0" w:color="auto"/>
              <w:right w:val="single" w:sz="4" w:space="0" w:color="auto"/>
            </w:tcBorders>
            <w:shd w:val="clear" w:color="auto" w:fill="auto"/>
            <w:hideMark/>
          </w:tcPr>
          <w:p w14:paraId="097468FB" w14:textId="2FBC41B8" w:rsidR="009A0C14" w:rsidRPr="004A74B7" w:rsidRDefault="009A0C14" w:rsidP="006A06DF">
            <w:pPr>
              <w:jc w:val="center"/>
              <w:rPr>
                <w:b/>
                <w:bCs/>
                <w:color w:val="000000"/>
                <w:sz w:val="20"/>
                <w:szCs w:val="20"/>
              </w:rPr>
            </w:pPr>
            <w:r>
              <w:rPr>
                <w:b/>
                <w:color w:val="000000"/>
                <w:sz w:val="20"/>
              </w:rPr>
              <w:t>Financement admissible (décision 92/37)</w:t>
            </w:r>
          </w:p>
        </w:tc>
        <w:tc>
          <w:tcPr>
            <w:tcW w:w="1842" w:type="dxa"/>
            <w:tcBorders>
              <w:top w:val="single" w:sz="4" w:space="0" w:color="auto"/>
              <w:left w:val="nil"/>
              <w:bottom w:val="single" w:sz="4" w:space="0" w:color="auto"/>
              <w:right w:val="single" w:sz="4" w:space="0" w:color="auto"/>
            </w:tcBorders>
            <w:shd w:val="clear" w:color="auto" w:fill="auto"/>
            <w:hideMark/>
          </w:tcPr>
          <w:p w14:paraId="21E41E50" w14:textId="77777777" w:rsidR="009A0C14" w:rsidRPr="004A74B7" w:rsidRDefault="009A0C14" w:rsidP="006A06DF">
            <w:pPr>
              <w:jc w:val="center"/>
              <w:rPr>
                <w:b/>
                <w:bCs/>
                <w:color w:val="000000"/>
                <w:sz w:val="20"/>
                <w:szCs w:val="20"/>
              </w:rPr>
            </w:pPr>
            <w:r>
              <w:rPr>
                <w:b/>
                <w:color w:val="000000"/>
                <w:sz w:val="20"/>
              </w:rPr>
              <w:t xml:space="preserve">Total proposé </w:t>
            </w:r>
          </w:p>
        </w:tc>
        <w:tc>
          <w:tcPr>
            <w:tcW w:w="1984" w:type="dxa"/>
            <w:tcBorders>
              <w:top w:val="single" w:sz="4" w:space="0" w:color="auto"/>
              <w:left w:val="nil"/>
              <w:bottom w:val="single" w:sz="4" w:space="0" w:color="auto"/>
              <w:right w:val="single" w:sz="4" w:space="0" w:color="auto"/>
            </w:tcBorders>
          </w:tcPr>
          <w:p w14:paraId="640688AC" w14:textId="2E9B944B" w:rsidR="009A0C14" w:rsidRPr="004A74B7" w:rsidRDefault="009A0C14" w:rsidP="006A06DF">
            <w:pPr>
              <w:jc w:val="center"/>
              <w:rPr>
                <w:b/>
                <w:bCs/>
                <w:color w:val="000000"/>
                <w:sz w:val="20"/>
                <w:szCs w:val="20"/>
              </w:rPr>
            </w:pPr>
            <w:r>
              <w:rPr>
                <w:b/>
                <w:color w:val="000000"/>
                <w:sz w:val="20"/>
              </w:rPr>
              <w:t>Réduction proposée d’ici 2029 (%)</w:t>
            </w:r>
          </w:p>
        </w:tc>
      </w:tr>
      <w:tr w:rsidR="009A0C14" w:rsidRPr="004A74B7" w14:paraId="7857C26A" w14:textId="64F0D5FD" w:rsidTr="00BD284A">
        <w:trPr>
          <w:trHeight w:val="254"/>
        </w:trPr>
        <w:tc>
          <w:tcPr>
            <w:tcW w:w="1555" w:type="dxa"/>
            <w:tcBorders>
              <w:top w:val="nil"/>
              <w:left w:val="single" w:sz="4" w:space="0" w:color="auto"/>
              <w:bottom w:val="single" w:sz="4" w:space="0" w:color="auto"/>
              <w:right w:val="single" w:sz="4" w:space="0" w:color="auto"/>
            </w:tcBorders>
            <w:shd w:val="clear" w:color="auto" w:fill="auto"/>
            <w:hideMark/>
          </w:tcPr>
          <w:p w14:paraId="07274A8A" w14:textId="77777777" w:rsidR="009A0C14" w:rsidRPr="004A74B7" w:rsidRDefault="009A0C14" w:rsidP="004A74B7">
            <w:pPr>
              <w:jc w:val="left"/>
              <w:rPr>
                <w:color w:val="000000"/>
                <w:sz w:val="20"/>
                <w:szCs w:val="20"/>
              </w:rPr>
            </w:pPr>
            <w:r>
              <w:rPr>
                <w:color w:val="000000"/>
                <w:sz w:val="20"/>
              </w:rPr>
              <w:t>Îles Cook</w:t>
            </w:r>
          </w:p>
        </w:tc>
        <w:tc>
          <w:tcPr>
            <w:tcW w:w="2126" w:type="dxa"/>
            <w:tcBorders>
              <w:top w:val="nil"/>
              <w:left w:val="nil"/>
              <w:bottom w:val="single" w:sz="4" w:space="0" w:color="auto"/>
              <w:right w:val="single" w:sz="4" w:space="0" w:color="auto"/>
            </w:tcBorders>
            <w:shd w:val="clear" w:color="auto" w:fill="auto"/>
            <w:noWrap/>
            <w:hideMark/>
          </w:tcPr>
          <w:p w14:paraId="096342F0" w14:textId="77777777" w:rsidR="009A0C14" w:rsidRPr="004A74B7" w:rsidRDefault="009A0C14" w:rsidP="00BD284A">
            <w:pPr>
              <w:jc w:val="right"/>
              <w:rPr>
                <w:color w:val="000000"/>
                <w:sz w:val="20"/>
                <w:szCs w:val="20"/>
              </w:rPr>
            </w:pPr>
            <w:r>
              <w:rPr>
                <w:color w:val="000000"/>
                <w:sz w:val="20"/>
              </w:rPr>
              <w:t>1,77</w:t>
            </w:r>
          </w:p>
        </w:tc>
        <w:tc>
          <w:tcPr>
            <w:tcW w:w="1843" w:type="dxa"/>
            <w:tcBorders>
              <w:top w:val="nil"/>
              <w:left w:val="nil"/>
              <w:bottom w:val="single" w:sz="4" w:space="0" w:color="auto"/>
              <w:right w:val="single" w:sz="4" w:space="0" w:color="auto"/>
            </w:tcBorders>
            <w:shd w:val="clear" w:color="auto" w:fill="auto"/>
            <w:noWrap/>
            <w:hideMark/>
          </w:tcPr>
          <w:p w14:paraId="400BAA82" w14:textId="0F0AB856" w:rsidR="009A0C14" w:rsidRPr="004A74B7" w:rsidRDefault="00AB2E6F" w:rsidP="00BD284A">
            <w:pPr>
              <w:jc w:val="right"/>
              <w:rPr>
                <w:color w:val="000000"/>
                <w:sz w:val="20"/>
                <w:szCs w:val="20"/>
              </w:rPr>
            </w:pPr>
            <w:r>
              <w:rPr>
                <w:color w:val="000000"/>
                <w:sz w:val="20"/>
              </w:rPr>
              <w:t>135 000</w:t>
            </w:r>
          </w:p>
        </w:tc>
        <w:tc>
          <w:tcPr>
            <w:tcW w:w="1842" w:type="dxa"/>
            <w:tcBorders>
              <w:top w:val="nil"/>
              <w:left w:val="nil"/>
              <w:bottom w:val="single" w:sz="4" w:space="0" w:color="auto"/>
              <w:right w:val="single" w:sz="4" w:space="0" w:color="auto"/>
            </w:tcBorders>
            <w:shd w:val="clear" w:color="auto" w:fill="auto"/>
            <w:noWrap/>
          </w:tcPr>
          <w:p w14:paraId="606AB2BC" w14:textId="3996DA2F" w:rsidR="009A0C14" w:rsidRPr="004A74B7" w:rsidRDefault="009A0C14" w:rsidP="00BD284A">
            <w:pPr>
              <w:jc w:val="right"/>
              <w:rPr>
                <w:color w:val="000000"/>
                <w:sz w:val="20"/>
                <w:szCs w:val="20"/>
              </w:rPr>
            </w:pPr>
            <w:r>
              <w:rPr>
                <w:sz w:val="20"/>
              </w:rPr>
              <w:t>67 500</w:t>
            </w:r>
          </w:p>
        </w:tc>
        <w:tc>
          <w:tcPr>
            <w:tcW w:w="1984" w:type="dxa"/>
            <w:tcBorders>
              <w:top w:val="nil"/>
              <w:left w:val="nil"/>
              <w:bottom w:val="single" w:sz="4" w:space="0" w:color="auto"/>
              <w:right w:val="single" w:sz="4" w:space="0" w:color="auto"/>
            </w:tcBorders>
          </w:tcPr>
          <w:p w14:paraId="064E36D0" w14:textId="79D0E3F7" w:rsidR="009A0C14" w:rsidRPr="004A74B7" w:rsidRDefault="009A0C14" w:rsidP="00BD284A">
            <w:pPr>
              <w:jc w:val="right"/>
              <w:rPr>
                <w:sz w:val="20"/>
                <w:szCs w:val="20"/>
              </w:rPr>
            </w:pPr>
            <w:r>
              <w:rPr>
                <w:sz w:val="20"/>
              </w:rPr>
              <w:t>10</w:t>
            </w:r>
          </w:p>
        </w:tc>
      </w:tr>
      <w:tr w:rsidR="009A0C14" w:rsidRPr="004A74B7" w14:paraId="10B9C455" w14:textId="67817437" w:rsidTr="00BD284A">
        <w:trPr>
          <w:trHeight w:val="213"/>
        </w:trPr>
        <w:tc>
          <w:tcPr>
            <w:tcW w:w="1555" w:type="dxa"/>
            <w:tcBorders>
              <w:top w:val="nil"/>
              <w:left w:val="single" w:sz="4" w:space="0" w:color="auto"/>
              <w:bottom w:val="single" w:sz="4" w:space="0" w:color="auto"/>
              <w:right w:val="single" w:sz="4" w:space="0" w:color="auto"/>
            </w:tcBorders>
            <w:shd w:val="clear" w:color="auto" w:fill="auto"/>
            <w:hideMark/>
          </w:tcPr>
          <w:p w14:paraId="59CA60D4" w14:textId="77777777" w:rsidR="009A0C14" w:rsidRPr="004A74B7" w:rsidRDefault="009A0C14" w:rsidP="004A74B7">
            <w:pPr>
              <w:jc w:val="left"/>
              <w:rPr>
                <w:color w:val="000000"/>
                <w:sz w:val="20"/>
                <w:szCs w:val="20"/>
              </w:rPr>
            </w:pPr>
            <w:r>
              <w:rPr>
                <w:color w:val="000000"/>
                <w:sz w:val="20"/>
              </w:rPr>
              <w:t>Kiribati</w:t>
            </w:r>
          </w:p>
        </w:tc>
        <w:tc>
          <w:tcPr>
            <w:tcW w:w="2126" w:type="dxa"/>
            <w:tcBorders>
              <w:top w:val="nil"/>
              <w:left w:val="nil"/>
              <w:bottom w:val="single" w:sz="4" w:space="0" w:color="auto"/>
              <w:right w:val="single" w:sz="4" w:space="0" w:color="auto"/>
            </w:tcBorders>
            <w:shd w:val="clear" w:color="auto" w:fill="auto"/>
            <w:noWrap/>
            <w:hideMark/>
          </w:tcPr>
          <w:p w14:paraId="43F19CD3" w14:textId="77777777" w:rsidR="009A0C14" w:rsidRPr="004A74B7" w:rsidRDefault="009A0C14" w:rsidP="00BD284A">
            <w:pPr>
              <w:jc w:val="right"/>
              <w:rPr>
                <w:color w:val="000000"/>
                <w:sz w:val="20"/>
                <w:szCs w:val="20"/>
              </w:rPr>
            </w:pPr>
            <w:r>
              <w:rPr>
                <w:color w:val="000000"/>
                <w:sz w:val="20"/>
              </w:rPr>
              <w:t>2,25</w:t>
            </w:r>
          </w:p>
        </w:tc>
        <w:tc>
          <w:tcPr>
            <w:tcW w:w="1843" w:type="dxa"/>
            <w:tcBorders>
              <w:top w:val="nil"/>
              <w:left w:val="nil"/>
              <w:bottom w:val="single" w:sz="4" w:space="0" w:color="auto"/>
              <w:right w:val="single" w:sz="4" w:space="0" w:color="auto"/>
            </w:tcBorders>
            <w:shd w:val="clear" w:color="auto" w:fill="auto"/>
            <w:noWrap/>
            <w:hideMark/>
          </w:tcPr>
          <w:p w14:paraId="271A3580" w14:textId="4330A10A" w:rsidR="009A0C14" w:rsidRPr="004A74B7" w:rsidRDefault="00AB2E6F" w:rsidP="00BD284A">
            <w:pPr>
              <w:jc w:val="right"/>
              <w:rPr>
                <w:color w:val="000000"/>
                <w:sz w:val="20"/>
                <w:szCs w:val="20"/>
              </w:rPr>
            </w:pPr>
            <w:r>
              <w:rPr>
                <w:color w:val="000000"/>
                <w:sz w:val="20"/>
              </w:rPr>
              <w:t>135 000</w:t>
            </w:r>
          </w:p>
        </w:tc>
        <w:tc>
          <w:tcPr>
            <w:tcW w:w="1842" w:type="dxa"/>
            <w:tcBorders>
              <w:top w:val="nil"/>
              <w:left w:val="nil"/>
              <w:bottom w:val="single" w:sz="4" w:space="0" w:color="auto"/>
              <w:right w:val="single" w:sz="4" w:space="0" w:color="auto"/>
            </w:tcBorders>
            <w:shd w:val="clear" w:color="auto" w:fill="auto"/>
            <w:noWrap/>
          </w:tcPr>
          <w:p w14:paraId="6EB78016" w14:textId="6B3CFCFC" w:rsidR="009A0C14" w:rsidRPr="004A74B7" w:rsidRDefault="009A0C14" w:rsidP="00BD284A">
            <w:pPr>
              <w:jc w:val="right"/>
              <w:rPr>
                <w:color w:val="000000"/>
                <w:sz w:val="20"/>
                <w:szCs w:val="20"/>
              </w:rPr>
            </w:pPr>
            <w:r>
              <w:rPr>
                <w:sz w:val="20"/>
              </w:rPr>
              <w:t>26 000</w:t>
            </w:r>
          </w:p>
        </w:tc>
        <w:tc>
          <w:tcPr>
            <w:tcW w:w="1984" w:type="dxa"/>
            <w:tcBorders>
              <w:top w:val="nil"/>
              <w:left w:val="nil"/>
              <w:bottom w:val="single" w:sz="4" w:space="0" w:color="auto"/>
              <w:right w:val="single" w:sz="4" w:space="0" w:color="auto"/>
            </w:tcBorders>
          </w:tcPr>
          <w:p w14:paraId="6C545AFD" w14:textId="66DF2A13" w:rsidR="009A0C14" w:rsidRPr="004A74B7" w:rsidRDefault="009A0C14" w:rsidP="00BD284A">
            <w:pPr>
              <w:jc w:val="right"/>
              <w:rPr>
                <w:sz w:val="20"/>
                <w:szCs w:val="20"/>
              </w:rPr>
            </w:pPr>
            <w:r>
              <w:rPr>
                <w:sz w:val="20"/>
              </w:rPr>
              <w:t>10</w:t>
            </w:r>
          </w:p>
        </w:tc>
      </w:tr>
      <w:tr w:rsidR="009A0C14" w:rsidRPr="004A74B7" w14:paraId="56ECEEE4" w14:textId="44AC8ADE" w:rsidTr="00BD284A">
        <w:trPr>
          <w:trHeight w:val="216"/>
        </w:trPr>
        <w:tc>
          <w:tcPr>
            <w:tcW w:w="1555" w:type="dxa"/>
            <w:tcBorders>
              <w:top w:val="nil"/>
              <w:left w:val="single" w:sz="4" w:space="0" w:color="auto"/>
              <w:bottom w:val="single" w:sz="4" w:space="0" w:color="auto"/>
              <w:right w:val="single" w:sz="4" w:space="0" w:color="auto"/>
            </w:tcBorders>
            <w:shd w:val="clear" w:color="auto" w:fill="auto"/>
            <w:hideMark/>
          </w:tcPr>
          <w:p w14:paraId="41AD9991" w14:textId="77777777" w:rsidR="009A0C14" w:rsidRPr="004A74B7" w:rsidRDefault="009A0C14" w:rsidP="004A74B7">
            <w:pPr>
              <w:jc w:val="left"/>
              <w:rPr>
                <w:color w:val="000000"/>
                <w:sz w:val="20"/>
                <w:szCs w:val="20"/>
              </w:rPr>
            </w:pPr>
            <w:r>
              <w:rPr>
                <w:color w:val="000000"/>
                <w:sz w:val="20"/>
              </w:rPr>
              <w:t>Îles Marshall</w:t>
            </w:r>
          </w:p>
        </w:tc>
        <w:tc>
          <w:tcPr>
            <w:tcW w:w="2126" w:type="dxa"/>
            <w:tcBorders>
              <w:top w:val="nil"/>
              <w:left w:val="nil"/>
              <w:bottom w:val="single" w:sz="4" w:space="0" w:color="auto"/>
              <w:right w:val="single" w:sz="4" w:space="0" w:color="auto"/>
            </w:tcBorders>
            <w:shd w:val="clear" w:color="auto" w:fill="auto"/>
            <w:noWrap/>
            <w:hideMark/>
          </w:tcPr>
          <w:p w14:paraId="3BE91B5B" w14:textId="77777777" w:rsidR="009A0C14" w:rsidRPr="004A74B7" w:rsidRDefault="009A0C14" w:rsidP="00BD284A">
            <w:pPr>
              <w:jc w:val="right"/>
              <w:rPr>
                <w:color w:val="000000"/>
                <w:sz w:val="20"/>
                <w:szCs w:val="20"/>
              </w:rPr>
            </w:pPr>
            <w:r>
              <w:rPr>
                <w:color w:val="000000"/>
                <w:sz w:val="20"/>
              </w:rPr>
              <w:t>3,22</w:t>
            </w:r>
          </w:p>
        </w:tc>
        <w:tc>
          <w:tcPr>
            <w:tcW w:w="1843" w:type="dxa"/>
            <w:tcBorders>
              <w:top w:val="nil"/>
              <w:left w:val="nil"/>
              <w:bottom w:val="single" w:sz="4" w:space="0" w:color="auto"/>
              <w:right w:val="single" w:sz="4" w:space="0" w:color="auto"/>
            </w:tcBorders>
            <w:shd w:val="clear" w:color="auto" w:fill="auto"/>
            <w:noWrap/>
            <w:hideMark/>
          </w:tcPr>
          <w:p w14:paraId="78CB3710" w14:textId="5696DD23" w:rsidR="009A0C14" w:rsidRPr="004A74B7" w:rsidRDefault="00AB2E6F" w:rsidP="00BD284A">
            <w:pPr>
              <w:jc w:val="right"/>
              <w:rPr>
                <w:color w:val="000000"/>
                <w:sz w:val="20"/>
                <w:szCs w:val="20"/>
              </w:rPr>
            </w:pPr>
            <w:r>
              <w:rPr>
                <w:color w:val="000000"/>
                <w:sz w:val="20"/>
              </w:rPr>
              <w:t>135 000</w:t>
            </w:r>
          </w:p>
        </w:tc>
        <w:tc>
          <w:tcPr>
            <w:tcW w:w="1842" w:type="dxa"/>
            <w:tcBorders>
              <w:top w:val="nil"/>
              <w:left w:val="nil"/>
              <w:bottom w:val="single" w:sz="4" w:space="0" w:color="auto"/>
              <w:right w:val="single" w:sz="4" w:space="0" w:color="auto"/>
            </w:tcBorders>
            <w:shd w:val="clear" w:color="auto" w:fill="auto"/>
            <w:noWrap/>
          </w:tcPr>
          <w:p w14:paraId="47244EB9" w14:textId="1DC24D6E" w:rsidR="009A0C14" w:rsidRPr="004A74B7" w:rsidRDefault="009A0C14" w:rsidP="00BD284A">
            <w:pPr>
              <w:jc w:val="right"/>
              <w:rPr>
                <w:color w:val="000000"/>
                <w:sz w:val="20"/>
                <w:szCs w:val="20"/>
              </w:rPr>
            </w:pPr>
            <w:r>
              <w:rPr>
                <w:sz w:val="20"/>
              </w:rPr>
              <w:t>19 500</w:t>
            </w:r>
          </w:p>
        </w:tc>
        <w:tc>
          <w:tcPr>
            <w:tcW w:w="1984" w:type="dxa"/>
            <w:tcBorders>
              <w:top w:val="nil"/>
              <w:left w:val="nil"/>
              <w:bottom w:val="single" w:sz="4" w:space="0" w:color="auto"/>
              <w:right w:val="single" w:sz="4" w:space="0" w:color="auto"/>
            </w:tcBorders>
          </w:tcPr>
          <w:p w14:paraId="2A58504D" w14:textId="5E4DBBAA" w:rsidR="009A0C14" w:rsidRPr="004A74B7" w:rsidRDefault="009A0C14" w:rsidP="00BD284A">
            <w:pPr>
              <w:jc w:val="right"/>
              <w:rPr>
                <w:sz w:val="20"/>
                <w:szCs w:val="20"/>
              </w:rPr>
            </w:pPr>
            <w:r>
              <w:rPr>
                <w:sz w:val="20"/>
              </w:rPr>
              <w:t>10</w:t>
            </w:r>
          </w:p>
        </w:tc>
      </w:tr>
      <w:tr w:rsidR="009A0C14" w:rsidRPr="004A74B7" w14:paraId="6810AF64" w14:textId="15A63D43" w:rsidTr="00BD284A">
        <w:trPr>
          <w:trHeight w:val="270"/>
        </w:trPr>
        <w:tc>
          <w:tcPr>
            <w:tcW w:w="1555" w:type="dxa"/>
            <w:tcBorders>
              <w:top w:val="nil"/>
              <w:left w:val="single" w:sz="4" w:space="0" w:color="auto"/>
              <w:bottom w:val="single" w:sz="4" w:space="0" w:color="auto"/>
              <w:right w:val="single" w:sz="4" w:space="0" w:color="auto"/>
            </w:tcBorders>
            <w:shd w:val="clear" w:color="auto" w:fill="auto"/>
            <w:hideMark/>
          </w:tcPr>
          <w:p w14:paraId="5A9578F1" w14:textId="77777777" w:rsidR="009A0C14" w:rsidRPr="004A74B7" w:rsidRDefault="009A0C14" w:rsidP="004A74B7">
            <w:pPr>
              <w:jc w:val="left"/>
              <w:rPr>
                <w:color w:val="000000"/>
                <w:sz w:val="20"/>
                <w:szCs w:val="20"/>
              </w:rPr>
            </w:pPr>
            <w:r>
              <w:rPr>
                <w:color w:val="000000"/>
                <w:sz w:val="20"/>
              </w:rPr>
              <w:t>Micronésie (États fédérés de)</w:t>
            </w:r>
          </w:p>
        </w:tc>
        <w:tc>
          <w:tcPr>
            <w:tcW w:w="2126" w:type="dxa"/>
            <w:tcBorders>
              <w:top w:val="nil"/>
              <w:left w:val="nil"/>
              <w:bottom w:val="single" w:sz="4" w:space="0" w:color="auto"/>
              <w:right w:val="single" w:sz="4" w:space="0" w:color="auto"/>
            </w:tcBorders>
            <w:shd w:val="clear" w:color="auto" w:fill="auto"/>
            <w:noWrap/>
            <w:hideMark/>
          </w:tcPr>
          <w:p w14:paraId="334DA6C5" w14:textId="77777777" w:rsidR="009A0C14" w:rsidRPr="004A74B7" w:rsidRDefault="009A0C14" w:rsidP="00BD284A">
            <w:pPr>
              <w:jc w:val="right"/>
              <w:rPr>
                <w:color w:val="000000"/>
                <w:sz w:val="20"/>
                <w:szCs w:val="20"/>
              </w:rPr>
            </w:pPr>
            <w:r>
              <w:rPr>
                <w:color w:val="000000"/>
                <w:sz w:val="20"/>
              </w:rPr>
              <w:t>3,87</w:t>
            </w:r>
          </w:p>
        </w:tc>
        <w:tc>
          <w:tcPr>
            <w:tcW w:w="1843" w:type="dxa"/>
            <w:tcBorders>
              <w:top w:val="nil"/>
              <w:left w:val="nil"/>
              <w:bottom w:val="single" w:sz="4" w:space="0" w:color="auto"/>
              <w:right w:val="single" w:sz="4" w:space="0" w:color="auto"/>
            </w:tcBorders>
            <w:shd w:val="clear" w:color="auto" w:fill="auto"/>
            <w:noWrap/>
            <w:hideMark/>
          </w:tcPr>
          <w:p w14:paraId="450398A6" w14:textId="640911EA" w:rsidR="009A0C14" w:rsidRPr="004A74B7" w:rsidRDefault="00AB2E6F" w:rsidP="00BD284A">
            <w:pPr>
              <w:jc w:val="right"/>
              <w:rPr>
                <w:color w:val="000000"/>
                <w:sz w:val="20"/>
                <w:szCs w:val="20"/>
              </w:rPr>
            </w:pPr>
            <w:r>
              <w:rPr>
                <w:color w:val="000000"/>
                <w:sz w:val="20"/>
              </w:rPr>
              <w:t>135 000</w:t>
            </w:r>
          </w:p>
        </w:tc>
        <w:tc>
          <w:tcPr>
            <w:tcW w:w="1842" w:type="dxa"/>
            <w:tcBorders>
              <w:top w:val="nil"/>
              <w:left w:val="nil"/>
              <w:bottom w:val="single" w:sz="4" w:space="0" w:color="auto"/>
              <w:right w:val="single" w:sz="4" w:space="0" w:color="auto"/>
            </w:tcBorders>
            <w:shd w:val="clear" w:color="auto" w:fill="auto"/>
            <w:noWrap/>
          </w:tcPr>
          <w:p w14:paraId="49DE1677" w14:textId="42212E6E" w:rsidR="009A0C14" w:rsidRPr="004A74B7" w:rsidRDefault="009A0C14" w:rsidP="00BD284A">
            <w:pPr>
              <w:jc w:val="right"/>
              <w:rPr>
                <w:color w:val="000000"/>
                <w:sz w:val="20"/>
                <w:szCs w:val="20"/>
              </w:rPr>
            </w:pPr>
            <w:r>
              <w:rPr>
                <w:sz w:val="20"/>
              </w:rPr>
              <w:t>91 000</w:t>
            </w:r>
          </w:p>
        </w:tc>
        <w:tc>
          <w:tcPr>
            <w:tcW w:w="1984" w:type="dxa"/>
            <w:tcBorders>
              <w:top w:val="nil"/>
              <w:left w:val="nil"/>
              <w:bottom w:val="single" w:sz="4" w:space="0" w:color="auto"/>
              <w:right w:val="single" w:sz="4" w:space="0" w:color="auto"/>
            </w:tcBorders>
          </w:tcPr>
          <w:p w14:paraId="2588F0DC" w14:textId="1CB4EB08" w:rsidR="009A0C14" w:rsidRPr="004A74B7" w:rsidRDefault="009A0C14" w:rsidP="00BD284A">
            <w:pPr>
              <w:jc w:val="right"/>
              <w:rPr>
                <w:sz w:val="20"/>
                <w:szCs w:val="20"/>
              </w:rPr>
            </w:pPr>
            <w:r>
              <w:rPr>
                <w:sz w:val="20"/>
              </w:rPr>
              <w:t>10</w:t>
            </w:r>
          </w:p>
        </w:tc>
      </w:tr>
      <w:tr w:rsidR="009A0C14" w:rsidRPr="004A74B7" w14:paraId="0A9FBE73" w14:textId="4A6200DA" w:rsidTr="00BD284A">
        <w:trPr>
          <w:trHeight w:val="169"/>
        </w:trPr>
        <w:tc>
          <w:tcPr>
            <w:tcW w:w="1555" w:type="dxa"/>
            <w:tcBorders>
              <w:top w:val="nil"/>
              <w:left w:val="single" w:sz="4" w:space="0" w:color="auto"/>
              <w:bottom w:val="single" w:sz="4" w:space="0" w:color="auto"/>
              <w:right w:val="single" w:sz="4" w:space="0" w:color="auto"/>
            </w:tcBorders>
            <w:shd w:val="clear" w:color="auto" w:fill="auto"/>
            <w:hideMark/>
          </w:tcPr>
          <w:p w14:paraId="63257933" w14:textId="77777777" w:rsidR="009A0C14" w:rsidRPr="004A74B7" w:rsidRDefault="009A0C14" w:rsidP="004A74B7">
            <w:pPr>
              <w:jc w:val="left"/>
              <w:rPr>
                <w:color w:val="000000"/>
                <w:sz w:val="20"/>
                <w:szCs w:val="20"/>
              </w:rPr>
            </w:pPr>
            <w:r>
              <w:rPr>
                <w:color w:val="000000"/>
                <w:sz w:val="20"/>
              </w:rPr>
              <w:t>Nauru</w:t>
            </w:r>
          </w:p>
        </w:tc>
        <w:tc>
          <w:tcPr>
            <w:tcW w:w="2126" w:type="dxa"/>
            <w:tcBorders>
              <w:top w:val="nil"/>
              <w:left w:val="nil"/>
              <w:bottom w:val="single" w:sz="4" w:space="0" w:color="auto"/>
              <w:right w:val="single" w:sz="4" w:space="0" w:color="auto"/>
            </w:tcBorders>
            <w:shd w:val="clear" w:color="auto" w:fill="auto"/>
            <w:noWrap/>
            <w:hideMark/>
          </w:tcPr>
          <w:p w14:paraId="2FA78C9E" w14:textId="77777777" w:rsidR="009A0C14" w:rsidRPr="004A74B7" w:rsidRDefault="009A0C14" w:rsidP="00BD284A">
            <w:pPr>
              <w:jc w:val="right"/>
              <w:rPr>
                <w:color w:val="000000"/>
                <w:sz w:val="20"/>
                <w:szCs w:val="20"/>
              </w:rPr>
            </w:pPr>
            <w:r>
              <w:rPr>
                <w:color w:val="000000"/>
                <w:sz w:val="20"/>
              </w:rPr>
              <w:t>0,46</w:t>
            </w:r>
          </w:p>
        </w:tc>
        <w:tc>
          <w:tcPr>
            <w:tcW w:w="1843" w:type="dxa"/>
            <w:tcBorders>
              <w:top w:val="nil"/>
              <w:left w:val="nil"/>
              <w:bottom w:val="single" w:sz="4" w:space="0" w:color="auto"/>
              <w:right w:val="single" w:sz="4" w:space="0" w:color="auto"/>
            </w:tcBorders>
            <w:shd w:val="clear" w:color="auto" w:fill="auto"/>
            <w:noWrap/>
            <w:hideMark/>
          </w:tcPr>
          <w:p w14:paraId="49CA633D" w14:textId="089CFC3A" w:rsidR="009A0C14" w:rsidRPr="004A74B7" w:rsidRDefault="00AB2E6F" w:rsidP="00BD284A">
            <w:pPr>
              <w:jc w:val="right"/>
              <w:rPr>
                <w:color w:val="000000"/>
                <w:sz w:val="20"/>
                <w:szCs w:val="20"/>
              </w:rPr>
            </w:pPr>
            <w:r>
              <w:rPr>
                <w:color w:val="000000"/>
                <w:sz w:val="20"/>
              </w:rPr>
              <w:t>135 000</w:t>
            </w:r>
          </w:p>
        </w:tc>
        <w:tc>
          <w:tcPr>
            <w:tcW w:w="1842" w:type="dxa"/>
            <w:tcBorders>
              <w:top w:val="nil"/>
              <w:left w:val="nil"/>
              <w:bottom w:val="single" w:sz="4" w:space="0" w:color="auto"/>
              <w:right w:val="single" w:sz="4" w:space="0" w:color="auto"/>
            </w:tcBorders>
            <w:shd w:val="clear" w:color="auto" w:fill="auto"/>
            <w:noWrap/>
          </w:tcPr>
          <w:p w14:paraId="0BEFD3DF" w14:textId="0DFF1804" w:rsidR="009A0C14" w:rsidRPr="004A74B7" w:rsidRDefault="009A0C14" w:rsidP="00BD284A">
            <w:pPr>
              <w:jc w:val="right"/>
              <w:rPr>
                <w:color w:val="000000"/>
                <w:sz w:val="20"/>
                <w:szCs w:val="20"/>
              </w:rPr>
            </w:pPr>
            <w:r>
              <w:rPr>
                <w:sz w:val="20"/>
              </w:rPr>
              <w:t>17 000</w:t>
            </w:r>
          </w:p>
        </w:tc>
        <w:tc>
          <w:tcPr>
            <w:tcW w:w="1984" w:type="dxa"/>
            <w:tcBorders>
              <w:top w:val="nil"/>
              <w:left w:val="nil"/>
              <w:bottom w:val="single" w:sz="4" w:space="0" w:color="auto"/>
              <w:right w:val="single" w:sz="4" w:space="0" w:color="auto"/>
            </w:tcBorders>
          </w:tcPr>
          <w:p w14:paraId="2CC791C6" w14:textId="3FE67BD9" w:rsidR="009A0C14" w:rsidRPr="004A74B7" w:rsidRDefault="00F147E6" w:rsidP="00BD284A">
            <w:pPr>
              <w:jc w:val="right"/>
              <w:rPr>
                <w:sz w:val="20"/>
                <w:szCs w:val="20"/>
              </w:rPr>
            </w:pPr>
            <w:r>
              <w:rPr>
                <w:sz w:val="20"/>
              </w:rPr>
              <w:t>10</w:t>
            </w:r>
          </w:p>
        </w:tc>
      </w:tr>
      <w:tr w:rsidR="009A0C14" w:rsidRPr="004A74B7" w14:paraId="4154154B" w14:textId="591A1F52" w:rsidTr="00BD284A">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2D59EA3D" w14:textId="77777777" w:rsidR="009A0C14" w:rsidRPr="004A74B7" w:rsidRDefault="009A0C14" w:rsidP="004A74B7">
            <w:pPr>
              <w:jc w:val="left"/>
              <w:rPr>
                <w:color w:val="000000"/>
                <w:sz w:val="20"/>
                <w:szCs w:val="20"/>
              </w:rPr>
            </w:pPr>
            <w:r>
              <w:rPr>
                <w:color w:val="000000"/>
                <w:sz w:val="20"/>
              </w:rPr>
              <w:t>Nioué</w:t>
            </w:r>
          </w:p>
        </w:tc>
        <w:tc>
          <w:tcPr>
            <w:tcW w:w="2126" w:type="dxa"/>
            <w:tcBorders>
              <w:top w:val="nil"/>
              <w:left w:val="nil"/>
              <w:bottom w:val="single" w:sz="4" w:space="0" w:color="auto"/>
              <w:right w:val="single" w:sz="4" w:space="0" w:color="auto"/>
            </w:tcBorders>
            <w:shd w:val="clear" w:color="auto" w:fill="auto"/>
            <w:noWrap/>
            <w:hideMark/>
          </w:tcPr>
          <w:p w14:paraId="6D7C034B" w14:textId="77777777" w:rsidR="009A0C14" w:rsidRPr="004A74B7" w:rsidRDefault="009A0C14" w:rsidP="00BD284A">
            <w:pPr>
              <w:jc w:val="right"/>
              <w:rPr>
                <w:color w:val="000000"/>
                <w:sz w:val="20"/>
                <w:szCs w:val="20"/>
              </w:rPr>
            </w:pPr>
            <w:r>
              <w:rPr>
                <w:color w:val="000000"/>
                <w:sz w:val="20"/>
              </w:rPr>
              <w:t>0,02</w:t>
            </w:r>
          </w:p>
        </w:tc>
        <w:tc>
          <w:tcPr>
            <w:tcW w:w="1843" w:type="dxa"/>
            <w:tcBorders>
              <w:top w:val="nil"/>
              <w:left w:val="nil"/>
              <w:bottom w:val="single" w:sz="4" w:space="0" w:color="auto"/>
              <w:right w:val="single" w:sz="4" w:space="0" w:color="auto"/>
            </w:tcBorders>
            <w:shd w:val="clear" w:color="auto" w:fill="auto"/>
            <w:noWrap/>
            <w:hideMark/>
          </w:tcPr>
          <w:p w14:paraId="49974BFB" w14:textId="4A804E61" w:rsidR="009A0C14" w:rsidRPr="004A74B7" w:rsidRDefault="00AB2E6F" w:rsidP="00BD284A">
            <w:pPr>
              <w:jc w:val="right"/>
              <w:rPr>
                <w:color w:val="000000"/>
                <w:sz w:val="20"/>
                <w:szCs w:val="20"/>
              </w:rPr>
            </w:pPr>
            <w:r>
              <w:rPr>
                <w:color w:val="000000"/>
                <w:sz w:val="20"/>
              </w:rPr>
              <w:t>135 000</w:t>
            </w:r>
          </w:p>
        </w:tc>
        <w:tc>
          <w:tcPr>
            <w:tcW w:w="1842" w:type="dxa"/>
            <w:tcBorders>
              <w:top w:val="nil"/>
              <w:left w:val="nil"/>
              <w:bottom w:val="single" w:sz="4" w:space="0" w:color="auto"/>
              <w:right w:val="single" w:sz="4" w:space="0" w:color="auto"/>
            </w:tcBorders>
            <w:shd w:val="clear" w:color="auto" w:fill="auto"/>
            <w:noWrap/>
          </w:tcPr>
          <w:p w14:paraId="66C226B7" w14:textId="0E491411" w:rsidR="009A0C14" w:rsidRPr="004A74B7" w:rsidRDefault="009A0C14" w:rsidP="00BD284A">
            <w:pPr>
              <w:jc w:val="right"/>
              <w:rPr>
                <w:color w:val="000000"/>
                <w:sz w:val="20"/>
                <w:szCs w:val="20"/>
              </w:rPr>
            </w:pPr>
            <w:r>
              <w:rPr>
                <w:sz w:val="20"/>
              </w:rPr>
              <w:t>14 500</w:t>
            </w:r>
          </w:p>
        </w:tc>
        <w:tc>
          <w:tcPr>
            <w:tcW w:w="1984" w:type="dxa"/>
            <w:tcBorders>
              <w:top w:val="nil"/>
              <w:left w:val="nil"/>
              <w:bottom w:val="single" w:sz="4" w:space="0" w:color="auto"/>
              <w:right w:val="single" w:sz="4" w:space="0" w:color="auto"/>
            </w:tcBorders>
          </w:tcPr>
          <w:p w14:paraId="5A306EB8" w14:textId="4E2DC13F" w:rsidR="009A0C14" w:rsidRPr="004A74B7" w:rsidRDefault="00F147E6" w:rsidP="00BD284A">
            <w:pPr>
              <w:jc w:val="right"/>
              <w:rPr>
                <w:sz w:val="20"/>
                <w:szCs w:val="20"/>
              </w:rPr>
            </w:pPr>
            <w:r>
              <w:rPr>
                <w:sz w:val="20"/>
              </w:rPr>
              <w:t>10</w:t>
            </w:r>
          </w:p>
        </w:tc>
      </w:tr>
      <w:tr w:rsidR="009A0C14" w:rsidRPr="004A74B7" w14:paraId="42E6EE22" w14:textId="7031DAA4" w:rsidTr="00BD284A">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51C1BDC7" w14:textId="77777777" w:rsidR="009A0C14" w:rsidRPr="004A74B7" w:rsidRDefault="009A0C14" w:rsidP="004A74B7">
            <w:pPr>
              <w:jc w:val="left"/>
              <w:rPr>
                <w:color w:val="000000"/>
                <w:sz w:val="20"/>
                <w:szCs w:val="20"/>
              </w:rPr>
            </w:pPr>
            <w:r>
              <w:rPr>
                <w:color w:val="000000"/>
                <w:sz w:val="20"/>
              </w:rPr>
              <w:t>Palaos</w:t>
            </w:r>
          </w:p>
        </w:tc>
        <w:tc>
          <w:tcPr>
            <w:tcW w:w="2126" w:type="dxa"/>
            <w:tcBorders>
              <w:top w:val="nil"/>
              <w:left w:val="nil"/>
              <w:bottom w:val="single" w:sz="4" w:space="0" w:color="auto"/>
              <w:right w:val="single" w:sz="4" w:space="0" w:color="auto"/>
            </w:tcBorders>
            <w:shd w:val="clear" w:color="auto" w:fill="auto"/>
            <w:noWrap/>
            <w:hideMark/>
          </w:tcPr>
          <w:p w14:paraId="109A6BD7" w14:textId="77777777" w:rsidR="009A0C14" w:rsidRPr="004A74B7" w:rsidRDefault="009A0C14" w:rsidP="00BD284A">
            <w:pPr>
              <w:jc w:val="right"/>
              <w:rPr>
                <w:color w:val="000000"/>
                <w:sz w:val="20"/>
                <w:szCs w:val="20"/>
              </w:rPr>
            </w:pPr>
            <w:r>
              <w:rPr>
                <w:color w:val="000000"/>
                <w:sz w:val="20"/>
              </w:rPr>
              <w:t>3,15</w:t>
            </w:r>
          </w:p>
        </w:tc>
        <w:tc>
          <w:tcPr>
            <w:tcW w:w="1843" w:type="dxa"/>
            <w:tcBorders>
              <w:top w:val="nil"/>
              <w:left w:val="nil"/>
              <w:bottom w:val="single" w:sz="4" w:space="0" w:color="auto"/>
              <w:right w:val="single" w:sz="4" w:space="0" w:color="auto"/>
            </w:tcBorders>
            <w:shd w:val="clear" w:color="auto" w:fill="auto"/>
            <w:noWrap/>
            <w:hideMark/>
          </w:tcPr>
          <w:p w14:paraId="0F27C3D7" w14:textId="6DF4125A" w:rsidR="009A0C14" w:rsidRPr="004A74B7" w:rsidRDefault="00AB2E6F" w:rsidP="00BD284A">
            <w:pPr>
              <w:jc w:val="right"/>
              <w:rPr>
                <w:color w:val="000000"/>
                <w:sz w:val="20"/>
                <w:szCs w:val="20"/>
              </w:rPr>
            </w:pPr>
            <w:r>
              <w:rPr>
                <w:color w:val="000000"/>
                <w:sz w:val="20"/>
              </w:rPr>
              <w:t>135 000</w:t>
            </w:r>
          </w:p>
        </w:tc>
        <w:tc>
          <w:tcPr>
            <w:tcW w:w="1842" w:type="dxa"/>
            <w:tcBorders>
              <w:top w:val="nil"/>
              <w:left w:val="nil"/>
              <w:bottom w:val="single" w:sz="4" w:space="0" w:color="auto"/>
              <w:right w:val="single" w:sz="4" w:space="0" w:color="auto"/>
            </w:tcBorders>
            <w:shd w:val="clear" w:color="auto" w:fill="auto"/>
            <w:noWrap/>
          </w:tcPr>
          <w:p w14:paraId="04336644" w14:textId="24939603" w:rsidR="009A0C14" w:rsidRPr="004A74B7" w:rsidRDefault="009A0C14" w:rsidP="00BD284A">
            <w:pPr>
              <w:jc w:val="right"/>
              <w:rPr>
                <w:color w:val="000000"/>
                <w:sz w:val="20"/>
                <w:szCs w:val="20"/>
              </w:rPr>
            </w:pPr>
            <w:r>
              <w:rPr>
                <w:sz w:val="20"/>
              </w:rPr>
              <w:t>104 000</w:t>
            </w:r>
          </w:p>
        </w:tc>
        <w:tc>
          <w:tcPr>
            <w:tcW w:w="1984" w:type="dxa"/>
            <w:tcBorders>
              <w:top w:val="nil"/>
              <w:left w:val="nil"/>
              <w:bottom w:val="single" w:sz="4" w:space="0" w:color="auto"/>
              <w:right w:val="single" w:sz="4" w:space="0" w:color="auto"/>
            </w:tcBorders>
          </w:tcPr>
          <w:p w14:paraId="439DBAFE" w14:textId="6D0E150E" w:rsidR="009A0C14" w:rsidRPr="004A74B7" w:rsidRDefault="00F147E6" w:rsidP="00BD284A">
            <w:pPr>
              <w:jc w:val="right"/>
              <w:rPr>
                <w:sz w:val="20"/>
                <w:szCs w:val="20"/>
              </w:rPr>
            </w:pPr>
            <w:r>
              <w:rPr>
                <w:sz w:val="20"/>
              </w:rPr>
              <w:t>10</w:t>
            </w:r>
          </w:p>
        </w:tc>
      </w:tr>
      <w:tr w:rsidR="009A0C14" w:rsidRPr="004A74B7" w14:paraId="3B4FC355" w14:textId="61F7A532" w:rsidTr="00BD284A">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304A675E" w14:textId="77777777" w:rsidR="009A0C14" w:rsidRPr="004A74B7" w:rsidRDefault="009A0C14" w:rsidP="004A74B7">
            <w:pPr>
              <w:jc w:val="left"/>
              <w:rPr>
                <w:color w:val="000000"/>
                <w:sz w:val="20"/>
                <w:szCs w:val="20"/>
              </w:rPr>
            </w:pPr>
            <w:r>
              <w:rPr>
                <w:color w:val="000000"/>
                <w:sz w:val="20"/>
              </w:rPr>
              <w:t>Samoa</w:t>
            </w:r>
          </w:p>
        </w:tc>
        <w:tc>
          <w:tcPr>
            <w:tcW w:w="2126" w:type="dxa"/>
            <w:tcBorders>
              <w:top w:val="nil"/>
              <w:left w:val="nil"/>
              <w:bottom w:val="single" w:sz="4" w:space="0" w:color="auto"/>
              <w:right w:val="single" w:sz="4" w:space="0" w:color="auto"/>
            </w:tcBorders>
            <w:shd w:val="clear" w:color="auto" w:fill="auto"/>
            <w:noWrap/>
            <w:hideMark/>
          </w:tcPr>
          <w:p w14:paraId="316C52E5" w14:textId="77777777" w:rsidR="009A0C14" w:rsidRPr="004A74B7" w:rsidRDefault="009A0C14" w:rsidP="00BD284A">
            <w:pPr>
              <w:jc w:val="right"/>
              <w:rPr>
                <w:color w:val="000000"/>
                <w:sz w:val="20"/>
                <w:szCs w:val="20"/>
              </w:rPr>
            </w:pPr>
            <w:r>
              <w:rPr>
                <w:color w:val="000000"/>
                <w:sz w:val="20"/>
              </w:rPr>
              <w:t>6,09</w:t>
            </w:r>
          </w:p>
        </w:tc>
        <w:tc>
          <w:tcPr>
            <w:tcW w:w="1843" w:type="dxa"/>
            <w:tcBorders>
              <w:top w:val="nil"/>
              <w:left w:val="nil"/>
              <w:bottom w:val="single" w:sz="4" w:space="0" w:color="auto"/>
              <w:right w:val="single" w:sz="4" w:space="0" w:color="auto"/>
            </w:tcBorders>
            <w:shd w:val="clear" w:color="auto" w:fill="auto"/>
            <w:noWrap/>
            <w:hideMark/>
          </w:tcPr>
          <w:p w14:paraId="23B4FB8D" w14:textId="521D6599" w:rsidR="009A0C14" w:rsidRPr="004A74B7" w:rsidRDefault="00AB2E6F" w:rsidP="00BD284A">
            <w:pPr>
              <w:jc w:val="right"/>
              <w:rPr>
                <w:color w:val="000000"/>
                <w:sz w:val="20"/>
                <w:szCs w:val="20"/>
              </w:rPr>
            </w:pPr>
            <w:r>
              <w:rPr>
                <w:color w:val="000000"/>
                <w:sz w:val="20"/>
              </w:rPr>
              <w:t>135 000</w:t>
            </w:r>
          </w:p>
        </w:tc>
        <w:tc>
          <w:tcPr>
            <w:tcW w:w="1842" w:type="dxa"/>
            <w:tcBorders>
              <w:top w:val="nil"/>
              <w:left w:val="nil"/>
              <w:bottom w:val="single" w:sz="4" w:space="0" w:color="auto"/>
              <w:right w:val="single" w:sz="4" w:space="0" w:color="auto"/>
            </w:tcBorders>
            <w:shd w:val="clear" w:color="auto" w:fill="auto"/>
            <w:noWrap/>
          </w:tcPr>
          <w:p w14:paraId="5CAB8665" w14:textId="4CEEAFA8" w:rsidR="009A0C14" w:rsidRPr="004A74B7" w:rsidRDefault="009A0C14" w:rsidP="00BD284A">
            <w:pPr>
              <w:jc w:val="right"/>
              <w:rPr>
                <w:color w:val="000000"/>
                <w:sz w:val="20"/>
                <w:szCs w:val="20"/>
              </w:rPr>
            </w:pPr>
            <w:r>
              <w:rPr>
                <w:sz w:val="20"/>
              </w:rPr>
              <w:t>124 000</w:t>
            </w:r>
          </w:p>
        </w:tc>
        <w:tc>
          <w:tcPr>
            <w:tcW w:w="1984" w:type="dxa"/>
            <w:tcBorders>
              <w:top w:val="nil"/>
              <w:left w:val="nil"/>
              <w:bottom w:val="single" w:sz="4" w:space="0" w:color="auto"/>
              <w:right w:val="single" w:sz="4" w:space="0" w:color="auto"/>
            </w:tcBorders>
          </w:tcPr>
          <w:p w14:paraId="74896A0B" w14:textId="5AA07FAB" w:rsidR="009A0C14" w:rsidRPr="004A74B7" w:rsidRDefault="00F147E6" w:rsidP="00BD284A">
            <w:pPr>
              <w:jc w:val="right"/>
              <w:rPr>
                <w:sz w:val="20"/>
                <w:szCs w:val="20"/>
              </w:rPr>
            </w:pPr>
            <w:r>
              <w:rPr>
                <w:sz w:val="20"/>
              </w:rPr>
              <w:t>10</w:t>
            </w:r>
          </w:p>
        </w:tc>
      </w:tr>
      <w:tr w:rsidR="009A0C14" w:rsidRPr="004A74B7" w14:paraId="42EA975B" w14:textId="443079E9" w:rsidTr="00BD284A">
        <w:trPr>
          <w:trHeight w:val="228"/>
        </w:trPr>
        <w:tc>
          <w:tcPr>
            <w:tcW w:w="1555" w:type="dxa"/>
            <w:tcBorders>
              <w:top w:val="nil"/>
              <w:left w:val="single" w:sz="4" w:space="0" w:color="auto"/>
              <w:bottom w:val="single" w:sz="4" w:space="0" w:color="auto"/>
              <w:right w:val="single" w:sz="4" w:space="0" w:color="auto"/>
            </w:tcBorders>
            <w:shd w:val="clear" w:color="auto" w:fill="auto"/>
            <w:hideMark/>
          </w:tcPr>
          <w:p w14:paraId="7E056A45" w14:textId="77777777" w:rsidR="009A0C14" w:rsidRPr="004A74B7" w:rsidRDefault="009A0C14" w:rsidP="004A74B7">
            <w:pPr>
              <w:jc w:val="left"/>
              <w:rPr>
                <w:color w:val="000000"/>
                <w:sz w:val="20"/>
                <w:szCs w:val="20"/>
              </w:rPr>
            </w:pPr>
            <w:r>
              <w:rPr>
                <w:color w:val="000000"/>
                <w:sz w:val="20"/>
              </w:rPr>
              <w:t>Îles Salomon</w:t>
            </w:r>
          </w:p>
        </w:tc>
        <w:tc>
          <w:tcPr>
            <w:tcW w:w="2126" w:type="dxa"/>
            <w:tcBorders>
              <w:top w:val="nil"/>
              <w:left w:val="nil"/>
              <w:bottom w:val="single" w:sz="4" w:space="0" w:color="auto"/>
              <w:right w:val="single" w:sz="4" w:space="0" w:color="auto"/>
            </w:tcBorders>
            <w:shd w:val="clear" w:color="auto" w:fill="auto"/>
            <w:noWrap/>
            <w:hideMark/>
          </w:tcPr>
          <w:p w14:paraId="30CAC377" w14:textId="77777777" w:rsidR="009A0C14" w:rsidRPr="004A74B7" w:rsidRDefault="009A0C14" w:rsidP="00BD284A">
            <w:pPr>
              <w:jc w:val="right"/>
              <w:rPr>
                <w:color w:val="000000"/>
                <w:sz w:val="20"/>
                <w:szCs w:val="20"/>
              </w:rPr>
            </w:pPr>
            <w:r>
              <w:rPr>
                <w:color w:val="000000"/>
                <w:sz w:val="20"/>
              </w:rPr>
              <w:t>16,10</w:t>
            </w:r>
          </w:p>
        </w:tc>
        <w:tc>
          <w:tcPr>
            <w:tcW w:w="1843" w:type="dxa"/>
            <w:tcBorders>
              <w:top w:val="nil"/>
              <w:left w:val="nil"/>
              <w:bottom w:val="single" w:sz="4" w:space="0" w:color="auto"/>
              <w:right w:val="single" w:sz="4" w:space="0" w:color="auto"/>
            </w:tcBorders>
            <w:shd w:val="clear" w:color="auto" w:fill="auto"/>
            <w:noWrap/>
            <w:hideMark/>
          </w:tcPr>
          <w:p w14:paraId="6DB9835F" w14:textId="51E64F64" w:rsidR="009A0C14" w:rsidRPr="004A74B7" w:rsidRDefault="00AB2E6F" w:rsidP="00BD284A">
            <w:pPr>
              <w:jc w:val="right"/>
              <w:rPr>
                <w:color w:val="000000"/>
                <w:sz w:val="20"/>
                <w:szCs w:val="20"/>
              </w:rPr>
            </w:pPr>
            <w:r>
              <w:rPr>
                <w:color w:val="000000"/>
                <w:sz w:val="20"/>
              </w:rPr>
              <w:t>145 000</w:t>
            </w:r>
          </w:p>
        </w:tc>
        <w:tc>
          <w:tcPr>
            <w:tcW w:w="1842" w:type="dxa"/>
            <w:tcBorders>
              <w:top w:val="nil"/>
              <w:left w:val="nil"/>
              <w:bottom w:val="single" w:sz="4" w:space="0" w:color="auto"/>
              <w:right w:val="single" w:sz="4" w:space="0" w:color="auto"/>
            </w:tcBorders>
            <w:shd w:val="clear" w:color="auto" w:fill="auto"/>
            <w:noWrap/>
          </w:tcPr>
          <w:p w14:paraId="4DAB6265" w14:textId="7BD58D34" w:rsidR="009A0C14" w:rsidRPr="004A74B7" w:rsidRDefault="009A0C14" w:rsidP="00BD284A">
            <w:pPr>
              <w:jc w:val="right"/>
              <w:rPr>
                <w:color w:val="000000"/>
                <w:sz w:val="20"/>
                <w:szCs w:val="20"/>
              </w:rPr>
            </w:pPr>
            <w:r>
              <w:rPr>
                <w:sz w:val="20"/>
              </w:rPr>
              <w:t>154 750</w:t>
            </w:r>
          </w:p>
        </w:tc>
        <w:tc>
          <w:tcPr>
            <w:tcW w:w="1984" w:type="dxa"/>
            <w:tcBorders>
              <w:top w:val="nil"/>
              <w:left w:val="nil"/>
              <w:bottom w:val="single" w:sz="4" w:space="0" w:color="auto"/>
              <w:right w:val="single" w:sz="4" w:space="0" w:color="auto"/>
            </w:tcBorders>
          </w:tcPr>
          <w:p w14:paraId="12C1BB23" w14:textId="199CC4DB" w:rsidR="009A0C14" w:rsidRPr="004A74B7" w:rsidRDefault="00F147E6" w:rsidP="00BD284A">
            <w:pPr>
              <w:jc w:val="right"/>
              <w:rPr>
                <w:sz w:val="20"/>
                <w:szCs w:val="20"/>
              </w:rPr>
            </w:pPr>
            <w:r>
              <w:rPr>
                <w:sz w:val="20"/>
              </w:rPr>
              <w:t>30</w:t>
            </w:r>
          </w:p>
        </w:tc>
      </w:tr>
      <w:tr w:rsidR="009A0C14" w:rsidRPr="004A74B7" w14:paraId="0306B8EF" w14:textId="06A19F7D" w:rsidTr="00BD284A">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3CBD4FA8" w14:textId="77777777" w:rsidR="009A0C14" w:rsidRPr="004A74B7" w:rsidRDefault="009A0C14" w:rsidP="004A74B7">
            <w:pPr>
              <w:jc w:val="left"/>
              <w:rPr>
                <w:color w:val="000000"/>
                <w:sz w:val="20"/>
                <w:szCs w:val="20"/>
              </w:rPr>
            </w:pPr>
            <w:r>
              <w:rPr>
                <w:color w:val="000000"/>
                <w:sz w:val="20"/>
              </w:rPr>
              <w:t>Tonga</w:t>
            </w:r>
          </w:p>
        </w:tc>
        <w:tc>
          <w:tcPr>
            <w:tcW w:w="2126" w:type="dxa"/>
            <w:tcBorders>
              <w:top w:val="nil"/>
              <w:left w:val="nil"/>
              <w:bottom w:val="single" w:sz="4" w:space="0" w:color="auto"/>
              <w:right w:val="single" w:sz="4" w:space="0" w:color="auto"/>
            </w:tcBorders>
            <w:shd w:val="clear" w:color="auto" w:fill="auto"/>
            <w:noWrap/>
            <w:hideMark/>
          </w:tcPr>
          <w:p w14:paraId="45A5B274" w14:textId="77777777" w:rsidR="009A0C14" w:rsidRPr="004A74B7" w:rsidRDefault="009A0C14" w:rsidP="00BD284A">
            <w:pPr>
              <w:jc w:val="right"/>
              <w:rPr>
                <w:color w:val="000000"/>
                <w:sz w:val="20"/>
                <w:szCs w:val="20"/>
              </w:rPr>
            </w:pPr>
            <w:r>
              <w:rPr>
                <w:color w:val="000000"/>
                <w:sz w:val="20"/>
              </w:rPr>
              <w:t>1,71</w:t>
            </w:r>
          </w:p>
        </w:tc>
        <w:tc>
          <w:tcPr>
            <w:tcW w:w="1843" w:type="dxa"/>
            <w:tcBorders>
              <w:top w:val="nil"/>
              <w:left w:val="nil"/>
              <w:bottom w:val="single" w:sz="4" w:space="0" w:color="auto"/>
              <w:right w:val="single" w:sz="4" w:space="0" w:color="auto"/>
            </w:tcBorders>
            <w:shd w:val="clear" w:color="auto" w:fill="auto"/>
            <w:noWrap/>
            <w:hideMark/>
          </w:tcPr>
          <w:p w14:paraId="00BBDE7E" w14:textId="600386CC" w:rsidR="009A0C14" w:rsidRPr="004A74B7" w:rsidRDefault="00AB2E6F" w:rsidP="00BD284A">
            <w:pPr>
              <w:jc w:val="right"/>
              <w:rPr>
                <w:color w:val="000000"/>
                <w:sz w:val="20"/>
                <w:szCs w:val="20"/>
              </w:rPr>
            </w:pPr>
            <w:r>
              <w:rPr>
                <w:color w:val="000000"/>
                <w:sz w:val="20"/>
              </w:rPr>
              <w:t>135 000</w:t>
            </w:r>
          </w:p>
        </w:tc>
        <w:tc>
          <w:tcPr>
            <w:tcW w:w="1842" w:type="dxa"/>
            <w:tcBorders>
              <w:top w:val="nil"/>
              <w:left w:val="nil"/>
              <w:bottom w:val="single" w:sz="4" w:space="0" w:color="auto"/>
              <w:right w:val="single" w:sz="4" w:space="0" w:color="auto"/>
            </w:tcBorders>
            <w:shd w:val="clear" w:color="auto" w:fill="auto"/>
            <w:noWrap/>
          </w:tcPr>
          <w:p w14:paraId="2D9688B1" w14:textId="4A97078A" w:rsidR="009A0C14" w:rsidRPr="004A74B7" w:rsidRDefault="009A0C14" w:rsidP="00BD284A">
            <w:pPr>
              <w:jc w:val="right"/>
              <w:rPr>
                <w:color w:val="000000"/>
                <w:sz w:val="20"/>
                <w:szCs w:val="20"/>
              </w:rPr>
            </w:pPr>
            <w:r>
              <w:rPr>
                <w:sz w:val="20"/>
              </w:rPr>
              <w:t>110 500</w:t>
            </w:r>
          </w:p>
        </w:tc>
        <w:tc>
          <w:tcPr>
            <w:tcW w:w="1984" w:type="dxa"/>
            <w:tcBorders>
              <w:top w:val="nil"/>
              <w:left w:val="nil"/>
              <w:bottom w:val="single" w:sz="4" w:space="0" w:color="auto"/>
              <w:right w:val="single" w:sz="4" w:space="0" w:color="auto"/>
            </w:tcBorders>
          </w:tcPr>
          <w:p w14:paraId="0170230E" w14:textId="50FFC15D" w:rsidR="009A0C14" w:rsidRPr="004A74B7" w:rsidRDefault="00F147E6" w:rsidP="00BD284A">
            <w:pPr>
              <w:jc w:val="right"/>
              <w:rPr>
                <w:sz w:val="20"/>
                <w:szCs w:val="20"/>
              </w:rPr>
            </w:pPr>
            <w:r>
              <w:rPr>
                <w:sz w:val="20"/>
              </w:rPr>
              <w:t>10</w:t>
            </w:r>
          </w:p>
        </w:tc>
      </w:tr>
      <w:tr w:rsidR="009A0C14" w:rsidRPr="004A74B7" w14:paraId="74B5DB3F" w14:textId="396A905A" w:rsidTr="00BD284A">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33F15901" w14:textId="77777777" w:rsidR="009A0C14" w:rsidRPr="004A74B7" w:rsidRDefault="009A0C14" w:rsidP="004A74B7">
            <w:pPr>
              <w:jc w:val="left"/>
              <w:rPr>
                <w:color w:val="000000"/>
                <w:sz w:val="20"/>
                <w:szCs w:val="20"/>
              </w:rPr>
            </w:pPr>
            <w:r>
              <w:rPr>
                <w:color w:val="000000"/>
                <w:sz w:val="20"/>
              </w:rPr>
              <w:t>Tuvalu</w:t>
            </w:r>
          </w:p>
        </w:tc>
        <w:tc>
          <w:tcPr>
            <w:tcW w:w="2126" w:type="dxa"/>
            <w:tcBorders>
              <w:top w:val="nil"/>
              <w:left w:val="nil"/>
              <w:bottom w:val="single" w:sz="4" w:space="0" w:color="auto"/>
              <w:right w:val="single" w:sz="4" w:space="0" w:color="auto"/>
            </w:tcBorders>
            <w:shd w:val="clear" w:color="auto" w:fill="auto"/>
            <w:noWrap/>
            <w:hideMark/>
          </w:tcPr>
          <w:p w14:paraId="4CF04D56" w14:textId="77777777" w:rsidR="009A0C14" w:rsidRPr="004A74B7" w:rsidRDefault="009A0C14" w:rsidP="00BD284A">
            <w:pPr>
              <w:jc w:val="right"/>
              <w:rPr>
                <w:color w:val="000000"/>
                <w:sz w:val="20"/>
                <w:szCs w:val="20"/>
              </w:rPr>
            </w:pPr>
            <w:r>
              <w:rPr>
                <w:color w:val="000000"/>
                <w:sz w:val="20"/>
              </w:rPr>
              <w:t>0,13</w:t>
            </w:r>
          </w:p>
        </w:tc>
        <w:tc>
          <w:tcPr>
            <w:tcW w:w="1843" w:type="dxa"/>
            <w:tcBorders>
              <w:top w:val="nil"/>
              <w:left w:val="nil"/>
              <w:bottom w:val="single" w:sz="4" w:space="0" w:color="auto"/>
              <w:right w:val="single" w:sz="4" w:space="0" w:color="auto"/>
            </w:tcBorders>
            <w:shd w:val="clear" w:color="auto" w:fill="auto"/>
            <w:noWrap/>
            <w:hideMark/>
          </w:tcPr>
          <w:p w14:paraId="39D3C225" w14:textId="637FA5F4" w:rsidR="009A0C14" w:rsidRPr="004A74B7" w:rsidRDefault="00AB2E6F" w:rsidP="00BD284A">
            <w:pPr>
              <w:jc w:val="right"/>
              <w:rPr>
                <w:color w:val="000000"/>
                <w:sz w:val="20"/>
                <w:szCs w:val="20"/>
              </w:rPr>
            </w:pPr>
            <w:r>
              <w:rPr>
                <w:color w:val="000000"/>
                <w:sz w:val="20"/>
              </w:rPr>
              <w:t>135 000</w:t>
            </w:r>
          </w:p>
        </w:tc>
        <w:tc>
          <w:tcPr>
            <w:tcW w:w="1842" w:type="dxa"/>
            <w:tcBorders>
              <w:top w:val="nil"/>
              <w:left w:val="nil"/>
              <w:bottom w:val="single" w:sz="4" w:space="0" w:color="auto"/>
              <w:right w:val="single" w:sz="4" w:space="0" w:color="auto"/>
            </w:tcBorders>
            <w:shd w:val="clear" w:color="auto" w:fill="auto"/>
            <w:noWrap/>
          </w:tcPr>
          <w:p w14:paraId="7FDDA2A7" w14:textId="1F091885" w:rsidR="009A0C14" w:rsidRPr="004A74B7" w:rsidRDefault="009A0C14" w:rsidP="00BD284A">
            <w:pPr>
              <w:jc w:val="right"/>
              <w:rPr>
                <w:color w:val="000000"/>
                <w:sz w:val="20"/>
                <w:szCs w:val="20"/>
              </w:rPr>
            </w:pPr>
            <w:r>
              <w:rPr>
                <w:sz w:val="20"/>
              </w:rPr>
              <w:t>20 500</w:t>
            </w:r>
          </w:p>
        </w:tc>
        <w:tc>
          <w:tcPr>
            <w:tcW w:w="1984" w:type="dxa"/>
            <w:tcBorders>
              <w:top w:val="nil"/>
              <w:left w:val="nil"/>
              <w:bottom w:val="single" w:sz="4" w:space="0" w:color="auto"/>
              <w:right w:val="single" w:sz="4" w:space="0" w:color="auto"/>
            </w:tcBorders>
          </w:tcPr>
          <w:p w14:paraId="4830972D" w14:textId="57FB6E8B" w:rsidR="009A0C14" w:rsidRPr="004A74B7" w:rsidRDefault="00F147E6" w:rsidP="00BD284A">
            <w:pPr>
              <w:jc w:val="right"/>
              <w:rPr>
                <w:sz w:val="20"/>
                <w:szCs w:val="20"/>
              </w:rPr>
            </w:pPr>
            <w:r>
              <w:rPr>
                <w:sz w:val="20"/>
              </w:rPr>
              <w:t>10</w:t>
            </w:r>
          </w:p>
        </w:tc>
      </w:tr>
      <w:tr w:rsidR="009A0C14" w:rsidRPr="004A74B7" w14:paraId="052FE1BF" w14:textId="4C0A4AB5" w:rsidTr="00BD284A">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7FA90661" w14:textId="77777777" w:rsidR="009A0C14" w:rsidRPr="004A74B7" w:rsidRDefault="009A0C14" w:rsidP="004A74B7">
            <w:pPr>
              <w:jc w:val="left"/>
              <w:rPr>
                <w:color w:val="000000"/>
                <w:sz w:val="20"/>
                <w:szCs w:val="20"/>
              </w:rPr>
            </w:pPr>
            <w:r>
              <w:rPr>
                <w:color w:val="000000"/>
                <w:sz w:val="20"/>
              </w:rPr>
              <w:t>Vanuatu</w:t>
            </w:r>
          </w:p>
        </w:tc>
        <w:tc>
          <w:tcPr>
            <w:tcW w:w="2126" w:type="dxa"/>
            <w:tcBorders>
              <w:top w:val="nil"/>
              <w:left w:val="nil"/>
              <w:bottom w:val="single" w:sz="4" w:space="0" w:color="auto"/>
              <w:right w:val="single" w:sz="4" w:space="0" w:color="auto"/>
            </w:tcBorders>
            <w:shd w:val="clear" w:color="auto" w:fill="auto"/>
            <w:noWrap/>
            <w:hideMark/>
          </w:tcPr>
          <w:p w14:paraId="1266B93E" w14:textId="77777777" w:rsidR="009A0C14" w:rsidRPr="004A74B7" w:rsidRDefault="009A0C14" w:rsidP="00BD284A">
            <w:pPr>
              <w:jc w:val="right"/>
              <w:rPr>
                <w:color w:val="000000"/>
                <w:sz w:val="20"/>
                <w:szCs w:val="20"/>
              </w:rPr>
            </w:pPr>
            <w:r>
              <w:rPr>
                <w:color w:val="000000"/>
                <w:sz w:val="20"/>
              </w:rPr>
              <w:t>6,00</w:t>
            </w:r>
          </w:p>
        </w:tc>
        <w:tc>
          <w:tcPr>
            <w:tcW w:w="1843" w:type="dxa"/>
            <w:tcBorders>
              <w:top w:val="nil"/>
              <w:left w:val="nil"/>
              <w:bottom w:val="single" w:sz="4" w:space="0" w:color="auto"/>
              <w:right w:val="single" w:sz="4" w:space="0" w:color="auto"/>
            </w:tcBorders>
            <w:shd w:val="clear" w:color="auto" w:fill="auto"/>
            <w:noWrap/>
            <w:hideMark/>
          </w:tcPr>
          <w:p w14:paraId="09DD38B3" w14:textId="4DC64D95" w:rsidR="009A0C14" w:rsidRPr="004A74B7" w:rsidRDefault="00AB2E6F" w:rsidP="00BD284A">
            <w:pPr>
              <w:jc w:val="right"/>
              <w:rPr>
                <w:color w:val="000000"/>
                <w:sz w:val="20"/>
                <w:szCs w:val="20"/>
              </w:rPr>
            </w:pPr>
            <w:r>
              <w:rPr>
                <w:color w:val="000000"/>
                <w:sz w:val="20"/>
              </w:rPr>
              <w:t>135 000</w:t>
            </w:r>
          </w:p>
        </w:tc>
        <w:tc>
          <w:tcPr>
            <w:tcW w:w="1842" w:type="dxa"/>
            <w:tcBorders>
              <w:top w:val="nil"/>
              <w:left w:val="nil"/>
              <w:bottom w:val="single" w:sz="4" w:space="0" w:color="auto"/>
              <w:right w:val="single" w:sz="4" w:space="0" w:color="auto"/>
            </w:tcBorders>
            <w:shd w:val="clear" w:color="auto" w:fill="auto"/>
            <w:noWrap/>
          </w:tcPr>
          <w:p w14:paraId="5AFF0A02" w14:textId="3AFE628F" w:rsidR="009A0C14" w:rsidRPr="004A74B7" w:rsidRDefault="009A0C14" w:rsidP="00BD284A">
            <w:pPr>
              <w:jc w:val="right"/>
              <w:rPr>
                <w:color w:val="000000"/>
                <w:sz w:val="20"/>
                <w:szCs w:val="20"/>
              </w:rPr>
            </w:pPr>
            <w:r>
              <w:rPr>
                <w:sz w:val="20"/>
              </w:rPr>
              <w:t>84 250</w:t>
            </w:r>
          </w:p>
        </w:tc>
        <w:tc>
          <w:tcPr>
            <w:tcW w:w="1984" w:type="dxa"/>
            <w:tcBorders>
              <w:top w:val="nil"/>
              <w:left w:val="nil"/>
              <w:bottom w:val="single" w:sz="4" w:space="0" w:color="auto"/>
              <w:right w:val="single" w:sz="4" w:space="0" w:color="auto"/>
            </w:tcBorders>
          </w:tcPr>
          <w:p w14:paraId="41E0ECE7" w14:textId="407DDE3D" w:rsidR="009A0C14" w:rsidRPr="004A74B7" w:rsidRDefault="00F147E6" w:rsidP="00BD284A">
            <w:pPr>
              <w:jc w:val="right"/>
              <w:rPr>
                <w:sz w:val="20"/>
                <w:szCs w:val="20"/>
              </w:rPr>
            </w:pPr>
            <w:r>
              <w:rPr>
                <w:sz w:val="20"/>
              </w:rPr>
              <w:t>10</w:t>
            </w:r>
          </w:p>
        </w:tc>
      </w:tr>
      <w:tr w:rsidR="009A0C14" w:rsidRPr="004A74B7" w14:paraId="3815D2C0" w14:textId="6344A468" w:rsidTr="00BD284A">
        <w:trPr>
          <w:trHeight w:val="241"/>
        </w:trPr>
        <w:tc>
          <w:tcPr>
            <w:tcW w:w="1555" w:type="dxa"/>
            <w:tcBorders>
              <w:top w:val="nil"/>
              <w:left w:val="single" w:sz="4" w:space="0" w:color="auto"/>
              <w:bottom w:val="single" w:sz="4" w:space="0" w:color="auto"/>
              <w:right w:val="single" w:sz="4" w:space="0" w:color="auto"/>
            </w:tcBorders>
            <w:shd w:val="clear" w:color="auto" w:fill="auto"/>
          </w:tcPr>
          <w:p w14:paraId="5865A2CD" w14:textId="05B2725F" w:rsidR="009A0C14" w:rsidRPr="004A74B7" w:rsidRDefault="009A0C14" w:rsidP="006A06DF">
            <w:pPr>
              <w:jc w:val="left"/>
              <w:rPr>
                <w:color w:val="000000"/>
                <w:sz w:val="20"/>
                <w:szCs w:val="20"/>
              </w:rPr>
            </w:pPr>
            <w:r>
              <w:rPr>
                <w:color w:val="000000"/>
                <w:sz w:val="20"/>
              </w:rPr>
              <w:t>Activités régionales</w:t>
            </w:r>
          </w:p>
        </w:tc>
        <w:tc>
          <w:tcPr>
            <w:tcW w:w="2126" w:type="dxa"/>
            <w:tcBorders>
              <w:top w:val="nil"/>
              <w:left w:val="nil"/>
              <w:bottom w:val="single" w:sz="4" w:space="0" w:color="auto"/>
              <w:right w:val="single" w:sz="4" w:space="0" w:color="auto"/>
            </w:tcBorders>
            <w:shd w:val="clear" w:color="auto" w:fill="auto"/>
            <w:noWrap/>
          </w:tcPr>
          <w:p w14:paraId="4E238197" w14:textId="028CB1DB" w:rsidR="009A0C14" w:rsidRPr="004A74B7" w:rsidRDefault="009A0C14" w:rsidP="00BD284A">
            <w:pPr>
              <w:jc w:val="right"/>
              <w:rPr>
                <w:color w:val="000000"/>
                <w:sz w:val="20"/>
                <w:szCs w:val="20"/>
              </w:rPr>
            </w:pPr>
            <w:r>
              <w:rPr>
                <w:color w:val="000000"/>
                <w:sz w:val="20"/>
              </w:rPr>
              <w:t>s. o.</w:t>
            </w:r>
          </w:p>
        </w:tc>
        <w:tc>
          <w:tcPr>
            <w:tcW w:w="1843" w:type="dxa"/>
            <w:tcBorders>
              <w:top w:val="nil"/>
              <w:left w:val="nil"/>
              <w:bottom w:val="single" w:sz="4" w:space="0" w:color="auto"/>
              <w:right w:val="single" w:sz="4" w:space="0" w:color="auto"/>
            </w:tcBorders>
            <w:shd w:val="clear" w:color="auto" w:fill="auto"/>
            <w:noWrap/>
          </w:tcPr>
          <w:p w14:paraId="432F6602" w14:textId="2F72F363" w:rsidR="009A0C14" w:rsidRPr="004A74B7" w:rsidRDefault="009A0C14" w:rsidP="00BD284A">
            <w:pPr>
              <w:jc w:val="right"/>
              <w:rPr>
                <w:color w:val="000000"/>
                <w:sz w:val="20"/>
                <w:szCs w:val="20"/>
              </w:rPr>
            </w:pPr>
            <w:r>
              <w:rPr>
                <w:color w:val="000000"/>
                <w:sz w:val="20"/>
              </w:rPr>
              <w:t>s. o.</w:t>
            </w:r>
          </w:p>
        </w:tc>
        <w:tc>
          <w:tcPr>
            <w:tcW w:w="1842" w:type="dxa"/>
            <w:tcBorders>
              <w:top w:val="nil"/>
              <w:left w:val="nil"/>
              <w:bottom w:val="single" w:sz="4" w:space="0" w:color="auto"/>
              <w:right w:val="single" w:sz="4" w:space="0" w:color="auto"/>
            </w:tcBorders>
            <w:shd w:val="clear" w:color="auto" w:fill="auto"/>
            <w:noWrap/>
          </w:tcPr>
          <w:p w14:paraId="0C6920A3" w14:textId="2B8FF3E2" w:rsidR="009A0C14" w:rsidRPr="004A74B7" w:rsidRDefault="009A0C14" w:rsidP="00BD284A">
            <w:pPr>
              <w:jc w:val="right"/>
              <w:rPr>
                <w:color w:val="000000"/>
                <w:sz w:val="20"/>
                <w:szCs w:val="20"/>
              </w:rPr>
            </w:pPr>
            <w:r>
              <w:rPr>
                <w:color w:val="000000"/>
                <w:sz w:val="20"/>
              </w:rPr>
              <w:t>811 000</w:t>
            </w:r>
          </w:p>
        </w:tc>
        <w:tc>
          <w:tcPr>
            <w:tcW w:w="1984" w:type="dxa"/>
            <w:tcBorders>
              <w:top w:val="nil"/>
              <w:left w:val="nil"/>
              <w:bottom w:val="single" w:sz="4" w:space="0" w:color="auto"/>
              <w:right w:val="single" w:sz="4" w:space="0" w:color="auto"/>
            </w:tcBorders>
          </w:tcPr>
          <w:p w14:paraId="5B641407" w14:textId="2386958C" w:rsidR="009A0C14" w:rsidRPr="004A74B7" w:rsidRDefault="00A774DA" w:rsidP="00BD284A">
            <w:pPr>
              <w:jc w:val="right"/>
              <w:rPr>
                <w:color w:val="000000"/>
                <w:sz w:val="20"/>
                <w:szCs w:val="20"/>
              </w:rPr>
            </w:pPr>
            <w:r>
              <w:rPr>
                <w:color w:val="000000"/>
                <w:sz w:val="20"/>
              </w:rPr>
              <w:t>s. o.</w:t>
            </w:r>
          </w:p>
        </w:tc>
      </w:tr>
      <w:tr w:rsidR="009A0C14" w:rsidRPr="004A74B7" w14:paraId="0BD3568B" w14:textId="044B221E" w:rsidTr="00BD284A">
        <w:trPr>
          <w:trHeight w:val="241"/>
        </w:trPr>
        <w:tc>
          <w:tcPr>
            <w:tcW w:w="1555" w:type="dxa"/>
            <w:tcBorders>
              <w:top w:val="nil"/>
              <w:left w:val="single" w:sz="4" w:space="0" w:color="auto"/>
              <w:bottom w:val="single" w:sz="4" w:space="0" w:color="auto"/>
              <w:right w:val="single" w:sz="4" w:space="0" w:color="auto"/>
            </w:tcBorders>
            <w:shd w:val="clear" w:color="auto" w:fill="auto"/>
            <w:noWrap/>
            <w:hideMark/>
          </w:tcPr>
          <w:p w14:paraId="18F408E6" w14:textId="77777777" w:rsidR="009A0C14" w:rsidRPr="004A74B7" w:rsidRDefault="009A0C14" w:rsidP="00BB7A52">
            <w:pPr>
              <w:jc w:val="left"/>
              <w:rPr>
                <w:b/>
                <w:bCs/>
                <w:color w:val="000000"/>
                <w:sz w:val="20"/>
                <w:szCs w:val="20"/>
              </w:rPr>
            </w:pPr>
            <w:r>
              <w:rPr>
                <w:b/>
                <w:color w:val="000000"/>
                <w:sz w:val="20"/>
              </w:rPr>
              <w:t>Total</w:t>
            </w:r>
          </w:p>
        </w:tc>
        <w:tc>
          <w:tcPr>
            <w:tcW w:w="2126" w:type="dxa"/>
            <w:tcBorders>
              <w:top w:val="nil"/>
              <w:left w:val="nil"/>
              <w:bottom w:val="single" w:sz="4" w:space="0" w:color="auto"/>
              <w:right w:val="single" w:sz="4" w:space="0" w:color="auto"/>
            </w:tcBorders>
            <w:shd w:val="clear" w:color="auto" w:fill="auto"/>
            <w:noWrap/>
            <w:hideMark/>
          </w:tcPr>
          <w:p w14:paraId="65060EFB" w14:textId="77777777" w:rsidR="009A0C14" w:rsidRPr="004A74B7" w:rsidRDefault="009A0C14" w:rsidP="00BD284A">
            <w:pPr>
              <w:jc w:val="right"/>
              <w:rPr>
                <w:b/>
                <w:bCs/>
                <w:color w:val="000000"/>
                <w:sz w:val="20"/>
                <w:szCs w:val="20"/>
              </w:rPr>
            </w:pPr>
            <w:r>
              <w:rPr>
                <w:b/>
                <w:color w:val="000000"/>
                <w:sz w:val="20"/>
              </w:rPr>
              <w:t>44,78</w:t>
            </w:r>
          </w:p>
        </w:tc>
        <w:tc>
          <w:tcPr>
            <w:tcW w:w="1843" w:type="dxa"/>
            <w:tcBorders>
              <w:top w:val="nil"/>
              <w:left w:val="nil"/>
              <w:bottom w:val="single" w:sz="4" w:space="0" w:color="auto"/>
              <w:right w:val="single" w:sz="4" w:space="0" w:color="auto"/>
            </w:tcBorders>
            <w:shd w:val="clear" w:color="auto" w:fill="auto"/>
            <w:noWrap/>
            <w:hideMark/>
          </w:tcPr>
          <w:p w14:paraId="3479B290" w14:textId="1D9CA274" w:rsidR="009A0C14" w:rsidRPr="004A74B7" w:rsidRDefault="00AB2E6F" w:rsidP="00BD284A">
            <w:pPr>
              <w:jc w:val="right"/>
              <w:rPr>
                <w:b/>
                <w:bCs/>
                <w:color w:val="000000"/>
                <w:sz w:val="20"/>
                <w:szCs w:val="20"/>
              </w:rPr>
            </w:pPr>
            <w:r>
              <w:rPr>
                <w:b/>
                <w:color w:val="000000"/>
                <w:sz w:val="20"/>
              </w:rPr>
              <w:t>1 630 000</w:t>
            </w:r>
          </w:p>
        </w:tc>
        <w:tc>
          <w:tcPr>
            <w:tcW w:w="1842" w:type="dxa"/>
            <w:tcBorders>
              <w:top w:val="nil"/>
              <w:left w:val="nil"/>
              <w:bottom w:val="single" w:sz="4" w:space="0" w:color="auto"/>
              <w:right w:val="single" w:sz="4" w:space="0" w:color="auto"/>
            </w:tcBorders>
            <w:shd w:val="clear" w:color="auto" w:fill="auto"/>
            <w:noWrap/>
            <w:hideMark/>
          </w:tcPr>
          <w:p w14:paraId="4B04A24E" w14:textId="2FADFC16" w:rsidR="009A0C14" w:rsidRPr="004A74B7" w:rsidRDefault="00AB2E6F" w:rsidP="00BD284A">
            <w:pPr>
              <w:jc w:val="right"/>
              <w:rPr>
                <w:b/>
                <w:bCs/>
                <w:color w:val="000000"/>
                <w:sz w:val="20"/>
                <w:szCs w:val="20"/>
              </w:rPr>
            </w:pPr>
            <w:r>
              <w:rPr>
                <w:b/>
                <w:color w:val="000000"/>
                <w:sz w:val="20"/>
              </w:rPr>
              <w:t>1 644 500</w:t>
            </w:r>
          </w:p>
        </w:tc>
        <w:tc>
          <w:tcPr>
            <w:tcW w:w="1984" w:type="dxa"/>
            <w:tcBorders>
              <w:top w:val="nil"/>
              <w:left w:val="nil"/>
              <w:bottom w:val="single" w:sz="4" w:space="0" w:color="auto"/>
              <w:right w:val="single" w:sz="4" w:space="0" w:color="auto"/>
            </w:tcBorders>
          </w:tcPr>
          <w:p w14:paraId="51687A51" w14:textId="6400AEF4" w:rsidR="009A0C14" w:rsidRPr="004A74B7" w:rsidRDefault="00A774DA" w:rsidP="00BD284A">
            <w:pPr>
              <w:jc w:val="right"/>
              <w:rPr>
                <w:b/>
                <w:bCs/>
                <w:color w:val="000000"/>
                <w:sz w:val="20"/>
                <w:szCs w:val="20"/>
              </w:rPr>
            </w:pPr>
            <w:r>
              <w:rPr>
                <w:b/>
                <w:color w:val="000000"/>
                <w:sz w:val="20"/>
              </w:rPr>
              <w:t>18</w:t>
            </w:r>
          </w:p>
        </w:tc>
      </w:tr>
    </w:tbl>
    <w:p w14:paraId="2A56578F" w14:textId="77777777" w:rsidR="006A06DF" w:rsidRPr="009E7E2B" w:rsidRDefault="006A06DF" w:rsidP="002C2C32">
      <w:pPr>
        <w:keepNext/>
        <w:widowControl w:val="0"/>
        <w:suppressAutoHyphens/>
        <w:rPr>
          <w:sz w:val="4"/>
          <w:szCs w:val="4"/>
        </w:rPr>
      </w:pPr>
    </w:p>
    <w:p w14:paraId="7C5106E4" w14:textId="77777777" w:rsidR="0070038F" w:rsidRPr="00486E19" w:rsidRDefault="0070038F" w:rsidP="006A06DF">
      <w:pPr>
        <w:keepNext/>
        <w:suppressAutoHyphens/>
        <w:spacing w:before="240" w:after="240"/>
        <w:outlineLvl w:val="0"/>
        <w:rPr>
          <w:u w:val="single"/>
        </w:rPr>
      </w:pPr>
      <w:r>
        <w:rPr>
          <w:u w:val="single"/>
        </w:rPr>
        <w:t>Mise en œuvre de la première tranche de la phase I du plan de mise en œuvre de l’Amendement de Kigali relatif aux HFC</w:t>
      </w:r>
    </w:p>
    <w:p w14:paraId="7A7ED19F" w14:textId="4672488C" w:rsidR="00B22604" w:rsidRDefault="0070038F">
      <w:pPr>
        <w:pStyle w:val="Heading1"/>
      </w:pPr>
      <w:r>
        <w:t>La première tranche de financement de la phase I du PGEH, d’un montant total de 985 750 $ US, sera mise en œuvre de décembre 2024 à décembre 2027 et inclura les activités figurant dans le tableau 13 ci-dessous.</w:t>
      </w:r>
    </w:p>
    <w:p w14:paraId="50E46751" w14:textId="00E6F601" w:rsidR="00B0755F" w:rsidRPr="00B0755F" w:rsidRDefault="00B0755F" w:rsidP="00B0755F">
      <w:pPr>
        <w:pStyle w:val="Heading1"/>
        <w:keepNext/>
        <w:numPr>
          <w:ilvl w:val="0"/>
          <w:numId w:val="0"/>
        </w:numPr>
        <w:spacing w:after="0"/>
      </w:pPr>
      <w:r>
        <w:rPr>
          <w:b/>
        </w:rPr>
        <w:lastRenderedPageBreak/>
        <w:t xml:space="preserve">Tableau 13. Principales activités régionales et nationales au titre de la première tranche de la phase I du KIP </w:t>
      </w:r>
    </w:p>
    <w:tbl>
      <w:tblPr>
        <w:tblW w:w="9346" w:type="dxa"/>
        <w:tblInd w:w="5" w:type="dxa"/>
        <w:tblLayout w:type="fixed"/>
        <w:tblCellMar>
          <w:left w:w="57" w:type="dxa"/>
          <w:right w:w="57" w:type="dxa"/>
        </w:tblCellMar>
        <w:tblLook w:val="04A0" w:firstRow="1" w:lastRow="0" w:firstColumn="1" w:lastColumn="0" w:noHBand="0" w:noVBand="1"/>
      </w:tblPr>
      <w:tblGrid>
        <w:gridCol w:w="1408"/>
        <w:gridCol w:w="2693"/>
        <w:gridCol w:w="992"/>
        <w:gridCol w:w="3261"/>
        <w:gridCol w:w="992"/>
      </w:tblGrid>
      <w:tr w:rsidR="00B22604" w:rsidRPr="00D8454E" w14:paraId="020134C0" w14:textId="77777777" w:rsidTr="00180B2C">
        <w:trPr>
          <w:trHeight w:val="269"/>
          <w:tblHeader/>
        </w:trPr>
        <w:tc>
          <w:tcPr>
            <w:tcW w:w="1408" w:type="dxa"/>
            <w:tcBorders>
              <w:top w:val="single" w:sz="4" w:space="0" w:color="auto"/>
              <w:left w:val="single" w:sz="4" w:space="0" w:color="auto"/>
              <w:bottom w:val="single" w:sz="4" w:space="0" w:color="auto"/>
              <w:right w:val="single" w:sz="4" w:space="0" w:color="auto"/>
            </w:tcBorders>
          </w:tcPr>
          <w:p w14:paraId="6E0B5F73" w14:textId="77777777" w:rsidR="00B22604" w:rsidRPr="00D8454E" w:rsidRDefault="00B22604" w:rsidP="00300E5A">
            <w:pPr>
              <w:jc w:val="center"/>
              <w:rPr>
                <w:b/>
                <w:bCs/>
                <w:color w:val="000000"/>
                <w:sz w:val="20"/>
                <w:szCs w:val="20"/>
              </w:rPr>
            </w:pPr>
            <w:r>
              <w:rPr>
                <w:b/>
                <w:color w:val="000000"/>
                <w:sz w:val="20"/>
              </w:rPr>
              <w:t>Point stratégique</w:t>
            </w: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4559C400" w14:textId="77777777" w:rsidR="00B22604" w:rsidRPr="00375990" w:rsidRDefault="00B22604" w:rsidP="00300E5A">
            <w:pPr>
              <w:jc w:val="center"/>
              <w:rPr>
                <w:b/>
                <w:bCs/>
                <w:color w:val="000000"/>
                <w:sz w:val="20"/>
                <w:szCs w:val="20"/>
              </w:rPr>
            </w:pPr>
            <w:r>
              <w:rPr>
                <w:b/>
                <w:color w:val="000000"/>
                <w:sz w:val="20"/>
              </w:rPr>
              <w:t>Activités régionales</w:t>
            </w:r>
          </w:p>
        </w:tc>
        <w:tc>
          <w:tcPr>
            <w:tcW w:w="992" w:type="dxa"/>
            <w:tcBorders>
              <w:top w:val="single" w:sz="4" w:space="0" w:color="auto"/>
              <w:left w:val="nil"/>
              <w:bottom w:val="single" w:sz="4" w:space="0" w:color="auto"/>
              <w:right w:val="single" w:sz="4" w:space="0" w:color="auto"/>
            </w:tcBorders>
            <w:shd w:val="clear" w:color="auto" w:fill="auto"/>
            <w:hideMark/>
          </w:tcPr>
          <w:p w14:paraId="1FC10C58" w14:textId="77777777" w:rsidR="00B22604" w:rsidRPr="00375990" w:rsidRDefault="00B22604" w:rsidP="00300E5A">
            <w:pPr>
              <w:jc w:val="center"/>
              <w:rPr>
                <w:b/>
                <w:bCs/>
                <w:color w:val="000000"/>
                <w:sz w:val="20"/>
                <w:szCs w:val="20"/>
              </w:rPr>
            </w:pPr>
            <w:r>
              <w:rPr>
                <w:b/>
                <w:color w:val="000000"/>
                <w:sz w:val="20"/>
              </w:rPr>
              <w:t>Coût ($ US)</w:t>
            </w:r>
          </w:p>
        </w:tc>
        <w:tc>
          <w:tcPr>
            <w:tcW w:w="3261" w:type="dxa"/>
            <w:tcBorders>
              <w:top w:val="single" w:sz="4" w:space="0" w:color="auto"/>
              <w:left w:val="nil"/>
              <w:bottom w:val="single" w:sz="4" w:space="0" w:color="auto"/>
              <w:right w:val="single" w:sz="4" w:space="0" w:color="auto"/>
            </w:tcBorders>
            <w:shd w:val="clear" w:color="auto" w:fill="auto"/>
            <w:noWrap/>
            <w:hideMark/>
          </w:tcPr>
          <w:p w14:paraId="4C03455D" w14:textId="77777777" w:rsidR="00B22604" w:rsidRPr="00375990" w:rsidRDefault="00B22604" w:rsidP="00300E5A">
            <w:pPr>
              <w:jc w:val="center"/>
              <w:rPr>
                <w:b/>
                <w:bCs/>
                <w:color w:val="000000"/>
                <w:sz w:val="20"/>
                <w:szCs w:val="20"/>
              </w:rPr>
            </w:pPr>
            <w:r>
              <w:rPr>
                <w:b/>
                <w:color w:val="000000"/>
                <w:sz w:val="20"/>
              </w:rPr>
              <w:t>Activités nationales (PNUE)</w:t>
            </w:r>
          </w:p>
        </w:tc>
        <w:tc>
          <w:tcPr>
            <w:tcW w:w="992" w:type="dxa"/>
            <w:tcBorders>
              <w:top w:val="single" w:sz="4" w:space="0" w:color="auto"/>
              <w:left w:val="nil"/>
              <w:bottom w:val="single" w:sz="4" w:space="0" w:color="auto"/>
              <w:right w:val="single" w:sz="4" w:space="0" w:color="auto"/>
            </w:tcBorders>
            <w:shd w:val="clear" w:color="auto" w:fill="auto"/>
            <w:hideMark/>
          </w:tcPr>
          <w:p w14:paraId="3488DFDF" w14:textId="77777777" w:rsidR="00B22604" w:rsidRPr="00375990" w:rsidRDefault="00B22604" w:rsidP="00300E5A">
            <w:pPr>
              <w:jc w:val="center"/>
              <w:rPr>
                <w:b/>
                <w:bCs/>
                <w:color w:val="000000"/>
                <w:sz w:val="20"/>
                <w:szCs w:val="20"/>
              </w:rPr>
            </w:pPr>
            <w:r>
              <w:rPr>
                <w:b/>
                <w:color w:val="000000"/>
                <w:sz w:val="20"/>
              </w:rPr>
              <w:t>Coût ($ US)</w:t>
            </w:r>
          </w:p>
        </w:tc>
      </w:tr>
      <w:tr w:rsidR="00B22604" w:rsidRPr="00D8454E" w14:paraId="057402C2" w14:textId="77777777" w:rsidTr="00311F8F">
        <w:trPr>
          <w:trHeight w:val="1822"/>
        </w:trPr>
        <w:tc>
          <w:tcPr>
            <w:tcW w:w="1408" w:type="dxa"/>
            <w:tcBorders>
              <w:top w:val="single" w:sz="4" w:space="0" w:color="auto"/>
              <w:left w:val="single" w:sz="4" w:space="0" w:color="auto"/>
              <w:bottom w:val="single" w:sz="4" w:space="0" w:color="auto"/>
              <w:right w:val="single" w:sz="4" w:space="0" w:color="auto"/>
            </w:tcBorders>
          </w:tcPr>
          <w:p w14:paraId="035148D9" w14:textId="77777777" w:rsidR="00B22604" w:rsidRPr="00D8320F" w:rsidRDefault="00B22604">
            <w:pPr>
              <w:jc w:val="left"/>
              <w:rPr>
                <w:b/>
                <w:bCs/>
                <w:color w:val="000000"/>
                <w:sz w:val="20"/>
                <w:szCs w:val="20"/>
              </w:rPr>
            </w:pPr>
            <w:r>
              <w:rPr>
                <w:b/>
                <w:color w:val="000000"/>
                <w:sz w:val="20"/>
              </w:rPr>
              <w:t>Mesures politiques et réglementaires pour soutenir la réduction progressive des HFC</w:t>
            </w:r>
          </w:p>
        </w:tc>
        <w:tc>
          <w:tcPr>
            <w:tcW w:w="2693" w:type="dxa"/>
            <w:tcBorders>
              <w:top w:val="nil"/>
              <w:left w:val="single" w:sz="4" w:space="0" w:color="auto"/>
              <w:bottom w:val="single" w:sz="4" w:space="0" w:color="auto"/>
              <w:right w:val="single" w:sz="4" w:space="0" w:color="auto"/>
            </w:tcBorders>
            <w:shd w:val="clear" w:color="auto" w:fill="auto"/>
            <w:hideMark/>
          </w:tcPr>
          <w:p w14:paraId="60646EEB" w14:textId="1F6313FA" w:rsidR="00B22604" w:rsidRPr="00375990" w:rsidRDefault="00B22604">
            <w:pPr>
              <w:jc w:val="left"/>
              <w:rPr>
                <w:color w:val="000000"/>
                <w:sz w:val="20"/>
                <w:szCs w:val="20"/>
              </w:rPr>
            </w:pPr>
            <w:r>
              <w:rPr>
                <w:color w:val="000000"/>
                <w:sz w:val="20"/>
              </w:rPr>
              <w:t>Deux ateliers thématiques régionaux pour les UNO et d’autres parties prenantes des 12 PIP</w:t>
            </w:r>
            <w:r w:rsidR="00300E5A">
              <w:rPr>
                <w:color w:val="000000"/>
                <w:sz w:val="20"/>
              </w:rPr>
              <w:t>,</w:t>
            </w:r>
            <w:r>
              <w:rPr>
                <w:color w:val="000000"/>
                <w:sz w:val="20"/>
              </w:rPr>
              <w:t xml:space="preserve"> groupés avec les réunions de réseau annuelles </w:t>
            </w:r>
            <w:r>
              <w:rPr>
                <w:b/>
                <w:color w:val="000000"/>
                <w:sz w:val="20"/>
              </w:rPr>
              <w:t>(PNUE)</w:t>
            </w:r>
          </w:p>
        </w:tc>
        <w:tc>
          <w:tcPr>
            <w:tcW w:w="992" w:type="dxa"/>
            <w:tcBorders>
              <w:top w:val="nil"/>
              <w:left w:val="nil"/>
              <w:bottom w:val="single" w:sz="4" w:space="0" w:color="auto"/>
              <w:right w:val="single" w:sz="4" w:space="0" w:color="auto"/>
            </w:tcBorders>
            <w:shd w:val="clear" w:color="auto" w:fill="auto"/>
            <w:hideMark/>
          </w:tcPr>
          <w:p w14:paraId="08002628" w14:textId="3B9C59D8" w:rsidR="00B22604" w:rsidRPr="00375990" w:rsidRDefault="001A1977" w:rsidP="00311F8F">
            <w:pPr>
              <w:jc w:val="right"/>
              <w:rPr>
                <w:color w:val="000000"/>
                <w:sz w:val="20"/>
                <w:szCs w:val="20"/>
              </w:rPr>
            </w:pPr>
            <w:r>
              <w:rPr>
                <w:color w:val="000000"/>
                <w:sz w:val="20"/>
              </w:rPr>
              <w:t>175 000</w:t>
            </w:r>
          </w:p>
        </w:tc>
        <w:tc>
          <w:tcPr>
            <w:tcW w:w="3261" w:type="dxa"/>
            <w:tcBorders>
              <w:top w:val="nil"/>
              <w:left w:val="nil"/>
              <w:bottom w:val="single" w:sz="4" w:space="0" w:color="auto"/>
              <w:right w:val="single" w:sz="4" w:space="0" w:color="auto"/>
            </w:tcBorders>
            <w:shd w:val="clear" w:color="auto" w:fill="auto"/>
            <w:hideMark/>
          </w:tcPr>
          <w:p w14:paraId="08C470E0" w14:textId="37022DD9" w:rsidR="00B22604" w:rsidRDefault="00B22604">
            <w:pPr>
              <w:jc w:val="left"/>
              <w:rPr>
                <w:color w:val="000000"/>
                <w:sz w:val="20"/>
                <w:szCs w:val="20"/>
              </w:rPr>
            </w:pPr>
            <w:r>
              <w:rPr>
                <w:color w:val="000000"/>
                <w:sz w:val="20"/>
              </w:rPr>
              <w:t>Ateliers de consultation publique dans l’ensemble des 12 PIP pour soutenir les mises à jour réglementaires, notamment :</w:t>
            </w:r>
          </w:p>
          <w:p w14:paraId="732AF885" w14:textId="7626C005" w:rsidR="00B22604" w:rsidRPr="00375990" w:rsidRDefault="00B22604">
            <w:pPr>
              <w:jc w:val="left"/>
              <w:rPr>
                <w:color w:val="000000"/>
                <w:sz w:val="20"/>
                <w:szCs w:val="20"/>
              </w:rPr>
            </w:pPr>
            <w:r>
              <w:rPr>
                <w:color w:val="000000"/>
                <w:sz w:val="20"/>
              </w:rPr>
              <w:t>- Interdiction d’importer des climatiseurs à base de R-410a (ensemble des 12 PIP)</w:t>
            </w:r>
            <w:r>
              <w:rPr>
                <w:color w:val="000000"/>
                <w:sz w:val="20"/>
              </w:rPr>
              <w:br/>
              <w:t>- Interdiction d’importer des réfrigérateurs domestiques à base de HFC-134a (ensemble des 12 PIP)</w:t>
            </w:r>
            <w:r>
              <w:rPr>
                <w:color w:val="000000"/>
                <w:sz w:val="20"/>
              </w:rPr>
              <w:br/>
              <w:t>- Évaluation de la possible interdiction d’immatriculer de nouveaux navires de pêche réfrigérés utilisant des HFC à fort PRP (Îles Marshall, États fédérés de Micronésie, Îles Salomon, Tonga, Vanuatu)</w:t>
            </w:r>
          </w:p>
        </w:tc>
        <w:tc>
          <w:tcPr>
            <w:tcW w:w="992" w:type="dxa"/>
            <w:tcBorders>
              <w:top w:val="nil"/>
              <w:left w:val="nil"/>
              <w:bottom w:val="single" w:sz="4" w:space="0" w:color="auto"/>
              <w:right w:val="single" w:sz="4" w:space="0" w:color="auto"/>
            </w:tcBorders>
            <w:shd w:val="clear" w:color="auto" w:fill="auto"/>
            <w:noWrap/>
            <w:hideMark/>
          </w:tcPr>
          <w:p w14:paraId="528CFA88" w14:textId="77777777" w:rsidR="00B22604" w:rsidRPr="00375990" w:rsidRDefault="00B22604" w:rsidP="00311F8F">
            <w:pPr>
              <w:jc w:val="right"/>
              <w:rPr>
                <w:color w:val="000000"/>
                <w:sz w:val="20"/>
                <w:szCs w:val="20"/>
              </w:rPr>
            </w:pPr>
            <w:r>
              <w:rPr>
                <w:color w:val="000000"/>
                <w:sz w:val="20"/>
              </w:rPr>
              <w:t>48 000</w:t>
            </w:r>
          </w:p>
        </w:tc>
      </w:tr>
      <w:tr w:rsidR="00B22604" w:rsidRPr="00D8454E" w14:paraId="454D6DC6" w14:textId="77777777" w:rsidTr="00311F8F">
        <w:trPr>
          <w:trHeight w:val="1473"/>
        </w:trPr>
        <w:tc>
          <w:tcPr>
            <w:tcW w:w="1408" w:type="dxa"/>
            <w:tcBorders>
              <w:top w:val="single" w:sz="4" w:space="0" w:color="auto"/>
              <w:left w:val="single" w:sz="4" w:space="0" w:color="auto"/>
              <w:bottom w:val="single" w:sz="4" w:space="0" w:color="auto"/>
              <w:right w:val="single" w:sz="4" w:space="0" w:color="auto"/>
            </w:tcBorders>
          </w:tcPr>
          <w:p w14:paraId="4E9A8DAA" w14:textId="77777777" w:rsidR="00B22604" w:rsidRPr="00D8320F" w:rsidRDefault="00B22604">
            <w:pPr>
              <w:jc w:val="left"/>
              <w:rPr>
                <w:b/>
                <w:bCs/>
                <w:color w:val="000000"/>
                <w:sz w:val="20"/>
                <w:szCs w:val="20"/>
              </w:rPr>
            </w:pPr>
            <w:r>
              <w:rPr>
                <w:b/>
                <w:color w:val="000000"/>
                <w:sz w:val="20"/>
              </w:rPr>
              <w:t>Renforcement des systèmes de surveillance et d’application de la loi</w:t>
            </w:r>
          </w:p>
        </w:tc>
        <w:tc>
          <w:tcPr>
            <w:tcW w:w="2693" w:type="dxa"/>
            <w:tcBorders>
              <w:top w:val="nil"/>
              <w:left w:val="single" w:sz="4" w:space="0" w:color="auto"/>
              <w:bottom w:val="single" w:sz="4" w:space="0" w:color="auto"/>
              <w:right w:val="single" w:sz="4" w:space="0" w:color="auto"/>
            </w:tcBorders>
            <w:shd w:val="clear" w:color="auto" w:fill="auto"/>
            <w:hideMark/>
          </w:tcPr>
          <w:p w14:paraId="1A398DA6" w14:textId="77777777" w:rsidR="00B22604" w:rsidRPr="00375990" w:rsidRDefault="00B22604">
            <w:pPr>
              <w:jc w:val="left"/>
              <w:rPr>
                <w:color w:val="000000"/>
                <w:sz w:val="20"/>
                <w:szCs w:val="20"/>
              </w:rPr>
            </w:pPr>
            <w:r>
              <w:rPr>
                <w:color w:val="000000"/>
                <w:sz w:val="20"/>
              </w:rPr>
              <w:t xml:space="preserve">Évaluation par un expert du système de permis de Kiribati, Nauru, Nioué, des Îles Marshall, des Tonga et des Tuvalu, et atelier sur le renforcement des systèmes de permis et de quotas et l’assistance des pays après la réunion </w:t>
            </w:r>
            <w:r>
              <w:rPr>
                <w:b/>
                <w:color w:val="000000"/>
                <w:sz w:val="20"/>
              </w:rPr>
              <w:t>(PNUE)</w:t>
            </w:r>
          </w:p>
        </w:tc>
        <w:tc>
          <w:tcPr>
            <w:tcW w:w="992" w:type="dxa"/>
            <w:tcBorders>
              <w:top w:val="nil"/>
              <w:left w:val="nil"/>
              <w:bottom w:val="single" w:sz="4" w:space="0" w:color="auto"/>
              <w:right w:val="single" w:sz="4" w:space="0" w:color="auto"/>
            </w:tcBorders>
            <w:shd w:val="clear" w:color="auto" w:fill="auto"/>
            <w:hideMark/>
          </w:tcPr>
          <w:p w14:paraId="2CFBD972" w14:textId="5662E756" w:rsidR="00B22604" w:rsidRPr="00375990" w:rsidRDefault="0007115B" w:rsidP="00311F8F">
            <w:pPr>
              <w:jc w:val="right"/>
              <w:rPr>
                <w:color w:val="000000"/>
                <w:sz w:val="20"/>
                <w:szCs w:val="20"/>
              </w:rPr>
            </w:pPr>
            <w:r>
              <w:rPr>
                <w:color w:val="000000"/>
                <w:sz w:val="20"/>
              </w:rPr>
              <w:t>53 000</w:t>
            </w:r>
          </w:p>
        </w:tc>
        <w:tc>
          <w:tcPr>
            <w:tcW w:w="3261" w:type="dxa"/>
            <w:tcBorders>
              <w:top w:val="nil"/>
              <w:left w:val="single" w:sz="4" w:space="0" w:color="auto"/>
              <w:bottom w:val="single" w:sz="4" w:space="0" w:color="000000"/>
              <w:right w:val="single" w:sz="4" w:space="0" w:color="auto"/>
            </w:tcBorders>
            <w:shd w:val="clear" w:color="auto" w:fill="auto"/>
            <w:hideMark/>
          </w:tcPr>
          <w:p w14:paraId="5636005D" w14:textId="1F5EB795" w:rsidR="00BE6BFD" w:rsidRDefault="00CF6EFB">
            <w:pPr>
              <w:jc w:val="left"/>
              <w:rPr>
                <w:color w:val="000000"/>
                <w:sz w:val="20"/>
                <w:szCs w:val="20"/>
              </w:rPr>
            </w:pPr>
            <w:r>
              <w:rPr>
                <w:color w:val="000000"/>
                <w:sz w:val="20"/>
              </w:rPr>
              <w:t xml:space="preserve">Consultation </w:t>
            </w:r>
            <w:r w:rsidR="00300E5A">
              <w:rPr>
                <w:color w:val="000000"/>
                <w:sz w:val="20"/>
              </w:rPr>
              <w:t>sur</w:t>
            </w:r>
            <w:r>
              <w:rPr>
                <w:color w:val="000000"/>
                <w:sz w:val="20"/>
              </w:rPr>
              <w:t xml:space="preserve"> la création d’une base de données électronique pour le système de permis pour les HFC et la formation des importateurs ; </w:t>
            </w:r>
          </w:p>
          <w:p w14:paraId="54D1B079" w14:textId="7D692897" w:rsidR="00B22604" w:rsidRPr="00375990" w:rsidRDefault="00BE6BFD">
            <w:pPr>
              <w:jc w:val="left"/>
              <w:rPr>
                <w:color w:val="000000"/>
                <w:sz w:val="20"/>
                <w:szCs w:val="20"/>
              </w:rPr>
            </w:pPr>
            <w:proofErr w:type="gramStart"/>
            <w:r>
              <w:rPr>
                <w:color w:val="000000"/>
                <w:sz w:val="20"/>
              </w:rPr>
              <w:t>et</w:t>
            </w:r>
            <w:proofErr w:type="gramEnd"/>
            <w:r>
              <w:rPr>
                <w:color w:val="000000"/>
                <w:sz w:val="20"/>
              </w:rPr>
              <w:t xml:space="preserve"> formation des importateurs de HFC à l’utilisation du système de permis électronique (États fédérés de Micronésie, Palaos, Samoa, Îles Salomon, Tonga)</w:t>
            </w:r>
          </w:p>
        </w:tc>
        <w:tc>
          <w:tcPr>
            <w:tcW w:w="992" w:type="dxa"/>
            <w:tcBorders>
              <w:top w:val="nil"/>
              <w:left w:val="single" w:sz="4" w:space="0" w:color="auto"/>
              <w:bottom w:val="single" w:sz="4" w:space="0" w:color="000000"/>
              <w:right w:val="single" w:sz="4" w:space="0" w:color="auto"/>
            </w:tcBorders>
            <w:shd w:val="clear" w:color="auto" w:fill="auto"/>
            <w:noWrap/>
            <w:hideMark/>
          </w:tcPr>
          <w:p w14:paraId="0B6BE56E" w14:textId="77777777" w:rsidR="00B22604" w:rsidRPr="00375990" w:rsidRDefault="00B22604" w:rsidP="00311F8F">
            <w:pPr>
              <w:jc w:val="right"/>
              <w:rPr>
                <w:color w:val="000000"/>
                <w:sz w:val="20"/>
                <w:szCs w:val="20"/>
              </w:rPr>
            </w:pPr>
            <w:r>
              <w:rPr>
                <w:color w:val="000000"/>
                <w:sz w:val="20"/>
              </w:rPr>
              <w:t>160 000</w:t>
            </w:r>
          </w:p>
        </w:tc>
      </w:tr>
      <w:tr w:rsidR="00B22604" w:rsidRPr="00D8454E" w14:paraId="07EAE242" w14:textId="77777777" w:rsidTr="00311F8F">
        <w:trPr>
          <w:trHeight w:val="724"/>
        </w:trPr>
        <w:tc>
          <w:tcPr>
            <w:tcW w:w="1408" w:type="dxa"/>
            <w:vMerge w:val="restart"/>
            <w:tcBorders>
              <w:top w:val="single" w:sz="4" w:space="0" w:color="auto"/>
              <w:left w:val="single" w:sz="4" w:space="0" w:color="auto"/>
              <w:bottom w:val="single" w:sz="4" w:space="0" w:color="auto"/>
              <w:right w:val="single" w:sz="4" w:space="0" w:color="auto"/>
            </w:tcBorders>
          </w:tcPr>
          <w:p w14:paraId="42F1E2E8" w14:textId="77777777" w:rsidR="00B22604" w:rsidRPr="00D8320F" w:rsidRDefault="00B22604">
            <w:pPr>
              <w:jc w:val="left"/>
              <w:rPr>
                <w:b/>
                <w:bCs/>
                <w:sz w:val="20"/>
                <w:szCs w:val="20"/>
              </w:rPr>
            </w:pPr>
            <w:r>
              <w:rPr>
                <w:b/>
                <w:color w:val="000000"/>
                <w:sz w:val="20"/>
              </w:rPr>
              <w:t>Renforcement de la capacité du secteur MAC</w:t>
            </w:r>
          </w:p>
        </w:tc>
        <w:tc>
          <w:tcPr>
            <w:tcW w:w="2693" w:type="dxa"/>
            <w:tcBorders>
              <w:top w:val="nil"/>
              <w:left w:val="single" w:sz="4" w:space="0" w:color="auto"/>
              <w:bottom w:val="single" w:sz="4" w:space="0" w:color="auto"/>
              <w:right w:val="single" w:sz="4" w:space="0" w:color="auto"/>
            </w:tcBorders>
            <w:shd w:val="clear" w:color="auto" w:fill="auto"/>
            <w:hideMark/>
          </w:tcPr>
          <w:p w14:paraId="549AB2E0" w14:textId="77777777" w:rsidR="00B22604" w:rsidRDefault="00B22604">
            <w:pPr>
              <w:jc w:val="left"/>
              <w:rPr>
                <w:color w:val="000000"/>
                <w:sz w:val="20"/>
                <w:szCs w:val="20"/>
              </w:rPr>
            </w:pPr>
            <w:r>
              <w:rPr>
                <w:color w:val="000000"/>
                <w:sz w:val="20"/>
              </w:rPr>
              <w:t xml:space="preserve">Élaboration de bonnes pratiques pour l’entretien des équipements MAC, d’une formation basée sur les compétences et d’un module d’évaluation </w:t>
            </w:r>
          </w:p>
          <w:p w14:paraId="4DCD17FC" w14:textId="77777777" w:rsidR="00B22604" w:rsidRPr="00375990" w:rsidRDefault="00B22604">
            <w:pPr>
              <w:jc w:val="left"/>
              <w:rPr>
                <w:color w:val="000000"/>
                <w:sz w:val="20"/>
                <w:szCs w:val="20"/>
              </w:rPr>
            </w:pPr>
            <w:r>
              <w:rPr>
                <w:b/>
                <w:color w:val="000000"/>
                <w:sz w:val="20"/>
              </w:rPr>
              <w:t xml:space="preserve">(Gouvernement de l’Australie) </w:t>
            </w:r>
          </w:p>
        </w:tc>
        <w:tc>
          <w:tcPr>
            <w:tcW w:w="992" w:type="dxa"/>
            <w:tcBorders>
              <w:top w:val="nil"/>
              <w:left w:val="nil"/>
              <w:bottom w:val="single" w:sz="4" w:space="0" w:color="auto"/>
              <w:right w:val="single" w:sz="4" w:space="0" w:color="auto"/>
            </w:tcBorders>
            <w:shd w:val="clear" w:color="auto" w:fill="auto"/>
            <w:hideMark/>
          </w:tcPr>
          <w:p w14:paraId="501E0BDE" w14:textId="77777777" w:rsidR="00B22604" w:rsidRPr="00375990" w:rsidRDefault="00B22604" w:rsidP="00311F8F">
            <w:pPr>
              <w:jc w:val="right"/>
              <w:rPr>
                <w:color w:val="000000"/>
                <w:sz w:val="20"/>
                <w:szCs w:val="20"/>
              </w:rPr>
            </w:pPr>
            <w:r>
              <w:rPr>
                <w:color w:val="000000"/>
                <w:sz w:val="20"/>
              </w:rPr>
              <w:t>25 000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2BBA1E03" w14:textId="29248BD6" w:rsidR="00B22604" w:rsidRPr="00375990" w:rsidRDefault="003A13CD">
            <w:pPr>
              <w:jc w:val="left"/>
              <w:rPr>
                <w:color w:val="000000"/>
                <w:sz w:val="20"/>
                <w:szCs w:val="20"/>
              </w:rPr>
            </w:pPr>
            <w:r>
              <w:rPr>
                <w:color w:val="000000"/>
                <w:sz w:val="20"/>
              </w:rPr>
              <w:t>12 ateliers de formation aux bonnes pratiques d</w:t>
            </w:r>
            <w:r w:rsidR="00CD3801">
              <w:rPr>
                <w:color w:val="000000"/>
                <w:sz w:val="20"/>
              </w:rPr>
              <w:t>e l</w:t>
            </w:r>
            <w:r>
              <w:rPr>
                <w:color w:val="000000"/>
                <w:sz w:val="20"/>
              </w:rPr>
              <w:t xml:space="preserve">’entretien pour un total de 180 techniciens MAC (Îles Cook, Kiribati, États fédérés de Micronésie, Palaos, Samoa, Îles Salomon, Tonga, Tuvalu et Vanuatu) </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1E1E352E" w14:textId="187D63DD" w:rsidR="00B22604" w:rsidRPr="00375990" w:rsidRDefault="00811DE7" w:rsidP="00311F8F">
            <w:pPr>
              <w:jc w:val="right"/>
              <w:rPr>
                <w:color w:val="000000"/>
                <w:sz w:val="20"/>
                <w:szCs w:val="20"/>
              </w:rPr>
            </w:pPr>
            <w:r>
              <w:rPr>
                <w:color w:val="000000"/>
                <w:sz w:val="20"/>
              </w:rPr>
              <w:t>36 000</w:t>
            </w:r>
          </w:p>
        </w:tc>
      </w:tr>
      <w:tr w:rsidR="00B22604" w:rsidRPr="00D8454E" w14:paraId="04F810B4" w14:textId="77777777" w:rsidTr="00311F8F">
        <w:trPr>
          <w:trHeight w:val="1009"/>
        </w:trPr>
        <w:tc>
          <w:tcPr>
            <w:tcW w:w="1408" w:type="dxa"/>
            <w:vMerge/>
            <w:tcBorders>
              <w:top w:val="single" w:sz="4" w:space="0" w:color="auto"/>
              <w:left w:val="single" w:sz="4" w:space="0" w:color="auto"/>
              <w:bottom w:val="single" w:sz="4" w:space="0" w:color="auto"/>
              <w:right w:val="single" w:sz="4" w:space="0" w:color="auto"/>
            </w:tcBorders>
          </w:tcPr>
          <w:p w14:paraId="58F6A876" w14:textId="77777777" w:rsidR="00B22604" w:rsidRPr="00D8320F" w:rsidRDefault="00B22604">
            <w:pPr>
              <w:jc w:val="left"/>
              <w:rPr>
                <w:b/>
                <w:bCs/>
                <w:color w:val="000000"/>
                <w:sz w:val="20"/>
                <w:szCs w:val="20"/>
                <w:lang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09A99056" w14:textId="5D43EA2B" w:rsidR="00B22604" w:rsidRPr="00375990" w:rsidRDefault="00B22604">
            <w:pPr>
              <w:jc w:val="left"/>
              <w:rPr>
                <w:color w:val="000000"/>
                <w:sz w:val="20"/>
                <w:szCs w:val="20"/>
              </w:rPr>
            </w:pPr>
            <w:r>
              <w:rPr>
                <w:color w:val="000000"/>
                <w:sz w:val="20"/>
              </w:rPr>
              <w:t xml:space="preserve">Un atelier régional de formation pour formateurs de </w:t>
            </w:r>
            <w:proofErr w:type="gramStart"/>
            <w:r>
              <w:rPr>
                <w:color w:val="000000"/>
                <w:sz w:val="20"/>
              </w:rPr>
              <w:t>cinq jour</w:t>
            </w:r>
            <w:r w:rsidR="00CD3801">
              <w:rPr>
                <w:color w:val="000000"/>
                <w:sz w:val="20"/>
              </w:rPr>
              <w:t>s</w:t>
            </w:r>
            <w:r>
              <w:rPr>
                <w:color w:val="000000"/>
                <w:sz w:val="20"/>
              </w:rPr>
              <w:t xml:space="preserve"> basé</w:t>
            </w:r>
            <w:proofErr w:type="gramEnd"/>
            <w:r>
              <w:rPr>
                <w:color w:val="000000"/>
                <w:sz w:val="20"/>
              </w:rPr>
              <w:t xml:space="preserve"> sur les compétences dans le pays hôte identifié</w:t>
            </w:r>
            <w:r w:rsidR="00CD3801">
              <w:rPr>
                <w:color w:val="000000"/>
                <w:sz w:val="20"/>
              </w:rPr>
              <w:t>,</w:t>
            </w:r>
            <w:r>
              <w:rPr>
                <w:color w:val="000000"/>
                <w:sz w:val="20"/>
              </w:rPr>
              <w:t xml:space="preserve"> destiné aux formateurs MAC principaux de 9 PIP en 2026 </w:t>
            </w:r>
            <w:r>
              <w:rPr>
                <w:b/>
                <w:color w:val="000000"/>
                <w:sz w:val="20"/>
              </w:rPr>
              <w:t xml:space="preserve">(Gouvernement de l’Australie) </w:t>
            </w:r>
          </w:p>
        </w:tc>
        <w:tc>
          <w:tcPr>
            <w:tcW w:w="992" w:type="dxa"/>
            <w:tcBorders>
              <w:top w:val="nil"/>
              <w:left w:val="nil"/>
              <w:bottom w:val="single" w:sz="4" w:space="0" w:color="auto"/>
              <w:right w:val="single" w:sz="4" w:space="0" w:color="auto"/>
            </w:tcBorders>
            <w:shd w:val="clear" w:color="auto" w:fill="auto"/>
            <w:hideMark/>
          </w:tcPr>
          <w:p w14:paraId="4912E212" w14:textId="77777777" w:rsidR="00B22604" w:rsidRPr="00375990" w:rsidRDefault="00B22604" w:rsidP="00311F8F">
            <w:pPr>
              <w:jc w:val="right"/>
              <w:rPr>
                <w:color w:val="000000"/>
                <w:sz w:val="20"/>
                <w:szCs w:val="20"/>
              </w:rPr>
            </w:pPr>
            <w:r>
              <w:rPr>
                <w:color w:val="000000"/>
                <w:sz w:val="20"/>
              </w:rPr>
              <w:t>105 000</w:t>
            </w:r>
          </w:p>
        </w:tc>
        <w:tc>
          <w:tcPr>
            <w:tcW w:w="3261" w:type="dxa"/>
            <w:vMerge/>
            <w:tcBorders>
              <w:top w:val="nil"/>
              <w:left w:val="single" w:sz="4" w:space="0" w:color="auto"/>
              <w:bottom w:val="single" w:sz="4" w:space="0" w:color="000000"/>
              <w:right w:val="single" w:sz="4" w:space="0" w:color="auto"/>
            </w:tcBorders>
            <w:vAlign w:val="center"/>
            <w:hideMark/>
          </w:tcPr>
          <w:p w14:paraId="7477BA88" w14:textId="77777777" w:rsidR="00B22604" w:rsidRPr="00375990" w:rsidRDefault="00B22604">
            <w:pPr>
              <w:jc w:val="left"/>
              <w:rPr>
                <w:color w:val="000000"/>
                <w:sz w:val="20"/>
                <w:szCs w:val="20"/>
                <w:lang w:eastAsia="en-CA"/>
              </w:rPr>
            </w:pPr>
          </w:p>
        </w:tc>
        <w:tc>
          <w:tcPr>
            <w:tcW w:w="992" w:type="dxa"/>
            <w:vMerge/>
            <w:tcBorders>
              <w:top w:val="nil"/>
              <w:left w:val="single" w:sz="4" w:space="0" w:color="auto"/>
              <w:bottom w:val="single" w:sz="4" w:space="0" w:color="000000"/>
              <w:right w:val="single" w:sz="4" w:space="0" w:color="auto"/>
            </w:tcBorders>
            <w:hideMark/>
          </w:tcPr>
          <w:p w14:paraId="303BE61F" w14:textId="77777777" w:rsidR="00B22604" w:rsidRPr="00375990" w:rsidRDefault="00B22604" w:rsidP="00311F8F">
            <w:pPr>
              <w:jc w:val="right"/>
              <w:rPr>
                <w:color w:val="000000"/>
                <w:sz w:val="20"/>
                <w:szCs w:val="20"/>
                <w:lang w:eastAsia="en-CA"/>
              </w:rPr>
            </w:pPr>
          </w:p>
        </w:tc>
      </w:tr>
      <w:tr w:rsidR="00B22604" w:rsidRPr="00D8454E" w14:paraId="1844B2DA" w14:textId="77777777" w:rsidTr="00311F8F">
        <w:trPr>
          <w:trHeight w:val="933"/>
        </w:trPr>
        <w:tc>
          <w:tcPr>
            <w:tcW w:w="1408" w:type="dxa"/>
            <w:vMerge w:val="restart"/>
            <w:tcBorders>
              <w:top w:val="single" w:sz="4" w:space="0" w:color="auto"/>
              <w:left w:val="single" w:sz="4" w:space="0" w:color="auto"/>
              <w:bottom w:val="single" w:sz="4" w:space="0" w:color="auto"/>
              <w:right w:val="single" w:sz="4" w:space="0" w:color="auto"/>
            </w:tcBorders>
          </w:tcPr>
          <w:p w14:paraId="3BA569E9" w14:textId="77777777" w:rsidR="00B22604" w:rsidRPr="00D8320F" w:rsidRDefault="00B22604">
            <w:pPr>
              <w:jc w:val="left"/>
              <w:rPr>
                <w:b/>
                <w:bCs/>
                <w:color w:val="000000"/>
                <w:sz w:val="20"/>
                <w:szCs w:val="20"/>
              </w:rPr>
            </w:pPr>
            <w:r>
              <w:rPr>
                <w:b/>
                <w:color w:val="000000"/>
                <w:sz w:val="20"/>
              </w:rPr>
              <w:t>Renforcement de la capacité dans la réfrigération et l’entreposage frigorifique</w:t>
            </w:r>
          </w:p>
        </w:tc>
        <w:tc>
          <w:tcPr>
            <w:tcW w:w="2693" w:type="dxa"/>
            <w:tcBorders>
              <w:top w:val="nil"/>
              <w:left w:val="single" w:sz="4" w:space="0" w:color="auto"/>
              <w:bottom w:val="single" w:sz="4" w:space="0" w:color="auto"/>
              <w:right w:val="single" w:sz="4" w:space="0" w:color="auto"/>
            </w:tcBorders>
            <w:shd w:val="clear" w:color="auto" w:fill="auto"/>
            <w:hideMark/>
          </w:tcPr>
          <w:p w14:paraId="53DCE30A" w14:textId="395C83FE" w:rsidR="00B22604" w:rsidRDefault="00B22604">
            <w:pPr>
              <w:jc w:val="left"/>
              <w:rPr>
                <w:color w:val="000000"/>
                <w:sz w:val="20"/>
                <w:szCs w:val="20"/>
              </w:rPr>
            </w:pPr>
            <w:r>
              <w:rPr>
                <w:color w:val="000000"/>
                <w:sz w:val="20"/>
              </w:rPr>
              <w:t>Un atelier régional de formation pour formateurs de cinq jour</w:t>
            </w:r>
            <w:r w:rsidR="00CD3801">
              <w:rPr>
                <w:color w:val="000000"/>
                <w:sz w:val="20"/>
              </w:rPr>
              <w:t>s</w:t>
            </w:r>
            <w:r>
              <w:rPr>
                <w:color w:val="000000"/>
                <w:sz w:val="20"/>
              </w:rPr>
              <w:t xml:space="preserve"> dans le pays hôte identifié</w:t>
            </w:r>
            <w:r w:rsidR="00CD3801">
              <w:rPr>
                <w:color w:val="000000"/>
                <w:sz w:val="20"/>
              </w:rPr>
              <w:t>,</w:t>
            </w:r>
            <w:r>
              <w:rPr>
                <w:color w:val="000000"/>
                <w:sz w:val="20"/>
              </w:rPr>
              <w:t xml:space="preserve"> destiné aux formateurs RAC principaux de 9 PIP en 2025 </w:t>
            </w:r>
          </w:p>
          <w:p w14:paraId="5BFED6D7" w14:textId="77777777" w:rsidR="00B22604" w:rsidRPr="00375990" w:rsidRDefault="00B22604">
            <w:pPr>
              <w:jc w:val="left"/>
              <w:rPr>
                <w:color w:val="000000"/>
                <w:sz w:val="20"/>
                <w:szCs w:val="20"/>
              </w:rPr>
            </w:pPr>
            <w:r>
              <w:rPr>
                <w:b/>
                <w:color w:val="000000"/>
                <w:sz w:val="20"/>
              </w:rPr>
              <w:t>(Gouvernement de l’Australie)</w:t>
            </w:r>
            <w:r>
              <w:rPr>
                <w:color w:val="000000"/>
                <w:sz w:val="20"/>
              </w:rPr>
              <w:t xml:space="preserve"> </w:t>
            </w:r>
          </w:p>
        </w:tc>
        <w:tc>
          <w:tcPr>
            <w:tcW w:w="992" w:type="dxa"/>
            <w:tcBorders>
              <w:top w:val="nil"/>
              <w:left w:val="nil"/>
              <w:bottom w:val="single" w:sz="4" w:space="0" w:color="auto"/>
              <w:right w:val="single" w:sz="4" w:space="0" w:color="auto"/>
            </w:tcBorders>
            <w:shd w:val="clear" w:color="auto" w:fill="auto"/>
            <w:hideMark/>
          </w:tcPr>
          <w:p w14:paraId="5A84D8A3" w14:textId="77777777" w:rsidR="00B22604" w:rsidRPr="00375990" w:rsidRDefault="00B22604" w:rsidP="00311F8F">
            <w:pPr>
              <w:jc w:val="right"/>
              <w:rPr>
                <w:color w:val="000000"/>
                <w:sz w:val="20"/>
                <w:szCs w:val="20"/>
              </w:rPr>
            </w:pPr>
            <w:r>
              <w:rPr>
                <w:color w:val="000000"/>
                <w:sz w:val="20"/>
              </w:rPr>
              <w:t>105 000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3577B996" w14:textId="568988D5" w:rsidR="00B22604" w:rsidRPr="00375990" w:rsidRDefault="005E3B6A">
            <w:pPr>
              <w:jc w:val="left"/>
              <w:rPr>
                <w:color w:val="000000"/>
                <w:sz w:val="20"/>
                <w:szCs w:val="20"/>
              </w:rPr>
            </w:pPr>
            <w:r>
              <w:rPr>
                <w:color w:val="000000"/>
                <w:sz w:val="20"/>
              </w:rPr>
              <w:t>27 ateliers de formation aux bonnes pratiques d</w:t>
            </w:r>
            <w:r w:rsidR="00CD3801">
              <w:rPr>
                <w:color w:val="000000"/>
                <w:sz w:val="20"/>
              </w:rPr>
              <w:t>e l</w:t>
            </w:r>
            <w:r>
              <w:rPr>
                <w:color w:val="000000"/>
                <w:sz w:val="20"/>
              </w:rPr>
              <w:t>’entretien dans la réfrigération et l’entreposage frigorifique pour un total de 405 </w:t>
            </w:r>
            <w:proofErr w:type="gramStart"/>
            <w:r>
              <w:rPr>
                <w:color w:val="000000"/>
                <w:sz w:val="20"/>
              </w:rPr>
              <w:t>techniciens(</w:t>
            </w:r>
            <w:proofErr w:type="gramEnd"/>
            <w:r>
              <w:rPr>
                <w:color w:val="000000"/>
                <w:sz w:val="20"/>
              </w:rPr>
              <w:t xml:space="preserve">Îles Cook, Kiribati, États fédérés de Micronésie, Nauru, Palaos, Samoa, Îles Salomon, Tonga et Vanuatu) </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4D177733" w14:textId="60590226" w:rsidR="00B22604" w:rsidRPr="00375990" w:rsidRDefault="00811DE7" w:rsidP="00311F8F">
            <w:pPr>
              <w:jc w:val="right"/>
              <w:rPr>
                <w:color w:val="000000"/>
                <w:sz w:val="20"/>
                <w:szCs w:val="20"/>
              </w:rPr>
            </w:pPr>
            <w:r>
              <w:rPr>
                <w:color w:val="000000"/>
                <w:sz w:val="20"/>
              </w:rPr>
              <w:t>81 000</w:t>
            </w:r>
          </w:p>
        </w:tc>
      </w:tr>
      <w:tr w:rsidR="00B22604" w:rsidRPr="00D8454E" w14:paraId="42EE34FD" w14:textId="77777777" w:rsidTr="00311F8F">
        <w:trPr>
          <w:trHeight w:val="504"/>
        </w:trPr>
        <w:tc>
          <w:tcPr>
            <w:tcW w:w="1408" w:type="dxa"/>
            <w:vMerge/>
            <w:tcBorders>
              <w:top w:val="single" w:sz="4" w:space="0" w:color="auto"/>
              <w:left w:val="single" w:sz="4" w:space="0" w:color="auto"/>
              <w:bottom w:val="single" w:sz="4" w:space="0" w:color="auto"/>
              <w:right w:val="single" w:sz="4" w:space="0" w:color="auto"/>
            </w:tcBorders>
          </w:tcPr>
          <w:p w14:paraId="1E8E0813" w14:textId="77777777" w:rsidR="00B22604" w:rsidRPr="00D8320F" w:rsidRDefault="00B22604">
            <w:pPr>
              <w:jc w:val="left"/>
              <w:rPr>
                <w:b/>
                <w:bCs/>
                <w:color w:val="000000"/>
                <w:sz w:val="20"/>
                <w:szCs w:val="20"/>
                <w:lang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49D88131" w14:textId="75533216" w:rsidR="00B22604" w:rsidRPr="00375990" w:rsidRDefault="00B22604">
            <w:pPr>
              <w:jc w:val="left"/>
              <w:rPr>
                <w:color w:val="000000"/>
                <w:sz w:val="20"/>
                <w:szCs w:val="20"/>
              </w:rPr>
            </w:pPr>
            <w:r>
              <w:rPr>
                <w:color w:val="000000"/>
                <w:sz w:val="20"/>
              </w:rPr>
              <w:t>Création d’un module de formation et d’évaluation basé sur les compétence</w:t>
            </w:r>
            <w:r w:rsidR="00CD3801">
              <w:rPr>
                <w:color w:val="000000"/>
                <w:sz w:val="20"/>
              </w:rPr>
              <w:t>s</w:t>
            </w:r>
            <w:r>
              <w:rPr>
                <w:color w:val="000000"/>
                <w:sz w:val="20"/>
              </w:rPr>
              <w:t xml:space="preserve"> concernant les bonnes pratiques de l’entretien et la sécurité </w:t>
            </w:r>
            <w:r>
              <w:rPr>
                <w:b/>
                <w:color w:val="000000"/>
                <w:sz w:val="20"/>
              </w:rPr>
              <w:lastRenderedPageBreak/>
              <w:t xml:space="preserve">(Gouvernement de l’Australie) </w:t>
            </w:r>
          </w:p>
        </w:tc>
        <w:tc>
          <w:tcPr>
            <w:tcW w:w="992" w:type="dxa"/>
            <w:tcBorders>
              <w:top w:val="nil"/>
              <w:left w:val="nil"/>
              <w:bottom w:val="single" w:sz="4" w:space="0" w:color="auto"/>
              <w:right w:val="single" w:sz="4" w:space="0" w:color="auto"/>
            </w:tcBorders>
            <w:shd w:val="clear" w:color="auto" w:fill="auto"/>
            <w:hideMark/>
          </w:tcPr>
          <w:p w14:paraId="11E108CC" w14:textId="77777777" w:rsidR="00B22604" w:rsidRPr="00375990" w:rsidRDefault="00B22604" w:rsidP="00311F8F">
            <w:pPr>
              <w:jc w:val="right"/>
              <w:rPr>
                <w:color w:val="000000"/>
                <w:sz w:val="20"/>
                <w:szCs w:val="20"/>
              </w:rPr>
            </w:pPr>
            <w:r>
              <w:rPr>
                <w:color w:val="000000"/>
                <w:sz w:val="20"/>
              </w:rPr>
              <w:lastRenderedPageBreak/>
              <w:t>30 000</w:t>
            </w:r>
          </w:p>
        </w:tc>
        <w:tc>
          <w:tcPr>
            <w:tcW w:w="3261" w:type="dxa"/>
            <w:vMerge/>
            <w:tcBorders>
              <w:top w:val="nil"/>
              <w:left w:val="single" w:sz="4" w:space="0" w:color="auto"/>
              <w:bottom w:val="single" w:sz="4" w:space="0" w:color="000000"/>
              <w:right w:val="single" w:sz="4" w:space="0" w:color="auto"/>
            </w:tcBorders>
            <w:vAlign w:val="center"/>
            <w:hideMark/>
          </w:tcPr>
          <w:p w14:paraId="011B4557" w14:textId="77777777" w:rsidR="00B22604" w:rsidRPr="00375990" w:rsidRDefault="00B22604">
            <w:pPr>
              <w:jc w:val="left"/>
              <w:rPr>
                <w:color w:val="000000"/>
                <w:sz w:val="20"/>
                <w:szCs w:val="20"/>
                <w:lang w:eastAsia="en-CA"/>
              </w:rPr>
            </w:pPr>
          </w:p>
        </w:tc>
        <w:tc>
          <w:tcPr>
            <w:tcW w:w="992" w:type="dxa"/>
            <w:vMerge/>
            <w:tcBorders>
              <w:top w:val="nil"/>
              <w:left w:val="single" w:sz="4" w:space="0" w:color="auto"/>
              <w:bottom w:val="single" w:sz="4" w:space="0" w:color="000000"/>
              <w:right w:val="single" w:sz="4" w:space="0" w:color="auto"/>
            </w:tcBorders>
            <w:hideMark/>
          </w:tcPr>
          <w:p w14:paraId="0E3FDC2C" w14:textId="77777777" w:rsidR="00B22604" w:rsidRPr="00375990" w:rsidRDefault="00B22604" w:rsidP="00311F8F">
            <w:pPr>
              <w:jc w:val="right"/>
              <w:rPr>
                <w:color w:val="000000"/>
                <w:sz w:val="20"/>
                <w:szCs w:val="20"/>
                <w:lang w:eastAsia="en-CA"/>
              </w:rPr>
            </w:pPr>
          </w:p>
        </w:tc>
      </w:tr>
      <w:tr w:rsidR="00B22604" w:rsidRPr="00D8454E" w14:paraId="3FBA12A8" w14:textId="77777777" w:rsidTr="00311F8F">
        <w:trPr>
          <w:trHeight w:val="845"/>
        </w:trPr>
        <w:tc>
          <w:tcPr>
            <w:tcW w:w="1408" w:type="dxa"/>
            <w:vMerge/>
            <w:tcBorders>
              <w:top w:val="single" w:sz="4" w:space="0" w:color="auto"/>
              <w:left w:val="single" w:sz="4" w:space="0" w:color="auto"/>
              <w:bottom w:val="single" w:sz="4" w:space="0" w:color="auto"/>
              <w:right w:val="single" w:sz="4" w:space="0" w:color="auto"/>
            </w:tcBorders>
          </w:tcPr>
          <w:p w14:paraId="4773AB4F" w14:textId="77777777" w:rsidR="00B22604" w:rsidRPr="00D8320F" w:rsidRDefault="00B22604">
            <w:pPr>
              <w:jc w:val="left"/>
              <w:rPr>
                <w:b/>
                <w:bCs/>
                <w:color w:val="000000"/>
                <w:sz w:val="20"/>
                <w:szCs w:val="20"/>
                <w:lang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3B7FCC51" w14:textId="57AC1ABE" w:rsidR="00B22604" w:rsidRDefault="00B22604">
            <w:pPr>
              <w:jc w:val="left"/>
              <w:rPr>
                <w:color w:val="000000"/>
                <w:sz w:val="20"/>
                <w:szCs w:val="20"/>
              </w:rPr>
            </w:pPr>
            <w:r>
              <w:rPr>
                <w:color w:val="000000"/>
                <w:sz w:val="20"/>
              </w:rPr>
              <w:t>Expert RAC en bonnes pratiques d</w:t>
            </w:r>
            <w:r w:rsidR="00CD3801">
              <w:rPr>
                <w:color w:val="000000"/>
                <w:sz w:val="20"/>
              </w:rPr>
              <w:t>e l</w:t>
            </w:r>
            <w:r>
              <w:rPr>
                <w:color w:val="000000"/>
                <w:sz w:val="20"/>
              </w:rPr>
              <w:t>’entretien dans la réfrigération et l’entreposage frigorifique pour Nioué, les Tuvalu et les Îles Marshall</w:t>
            </w:r>
          </w:p>
          <w:p w14:paraId="30CE185E" w14:textId="77777777" w:rsidR="00B22604" w:rsidRPr="00375990" w:rsidRDefault="00B22604">
            <w:pPr>
              <w:jc w:val="left"/>
              <w:rPr>
                <w:color w:val="000000"/>
                <w:sz w:val="20"/>
                <w:szCs w:val="20"/>
              </w:rPr>
            </w:pPr>
            <w:r>
              <w:rPr>
                <w:b/>
                <w:color w:val="000000"/>
                <w:sz w:val="20"/>
              </w:rPr>
              <w:t>(Gouvernement de l’Australie)</w:t>
            </w:r>
            <w:r>
              <w:rPr>
                <w:color w:val="000000"/>
                <w:sz w:val="20"/>
              </w:rPr>
              <w:t xml:space="preserve"> </w:t>
            </w:r>
          </w:p>
        </w:tc>
        <w:tc>
          <w:tcPr>
            <w:tcW w:w="992" w:type="dxa"/>
            <w:tcBorders>
              <w:top w:val="nil"/>
              <w:left w:val="nil"/>
              <w:bottom w:val="single" w:sz="4" w:space="0" w:color="auto"/>
              <w:right w:val="single" w:sz="4" w:space="0" w:color="auto"/>
            </w:tcBorders>
            <w:shd w:val="clear" w:color="auto" w:fill="auto"/>
            <w:hideMark/>
          </w:tcPr>
          <w:p w14:paraId="6D8998ED" w14:textId="77777777" w:rsidR="00B22604" w:rsidRPr="00375990" w:rsidRDefault="00B22604" w:rsidP="00311F8F">
            <w:pPr>
              <w:jc w:val="right"/>
              <w:rPr>
                <w:color w:val="000000"/>
                <w:sz w:val="20"/>
                <w:szCs w:val="20"/>
              </w:rPr>
            </w:pPr>
            <w:r>
              <w:rPr>
                <w:color w:val="000000"/>
                <w:sz w:val="20"/>
              </w:rPr>
              <w:t>30 000</w:t>
            </w:r>
          </w:p>
        </w:tc>
        <w:tc>
          <w:tcPr>
            <w:tcW w:w="3261" w:type="dxa"/>
            <w:tcBorders>
              <w:top w:val="nil"/>
              <w:left w:val="nil"/>
              <w:bottom w:val="single" w:sz="4" w:space="0" w:color="auto"/>
              <w:right w:val="single" w:sz="4" w:space="0" w:color="auto"/>
            </w:tcBorders>
            <w:shd w:val="clear" w:color="auto" w:fill="auto"/>
            <w:hideMark/>
          </w:tcPr>
          <w:p w14:paraId="52BCA093" w14:textId="1AAD9420" w:rsidR="00B22604" w:rsidRPr="00375990" w:rsidRDefault="00235246">
            <w:pPr>
              <w:jc w:val="left"/>
              <w:rPr>
                <w:color w:val="000000"/>
                <w:sz w:val="20"/>
                <w:szCs w:val="20"/>
              </w:rPr>
            </w:pPr>
            <w:r>
              <w:rPr>
                <w:color w:val="000000"/>
                <w:sz w:val="20"/>
              </w:rPr>
              <w:t>Trois ateliers de formation pour un total de 15 techniciens avec un expert RAC au sujet des bonnes pratiques d</w:t>
            </w:r>
            <w:r w:rsidR="00CD3801">
              <w:rPr>
                <w:color w:val="000000"/>
                <w:sz w:val="20"/>
              </w:rPr>
              <w:t>e l</w:t>
            </w:r>
            <w:r>
              <w:rPr>
                <w:color w:val="000000"/>
                <w:sz w:val="20"/>
              </w:rPr>
              <w:t xml:space="preserve">’entretien dans la réfrigération et l’entreposage frigorifique (Îles Marshall, Nioué et Tuvalu) </w:t>
            </w:r>
          </w:p>
        </w:tc>
        <w:tc>
          <w:tcPr>
            <w:tcW w:w="992" w:type="dxa"/>
            <w:tcBorders>
              <w:top w:val="nil"/>
              <w:left w:val="nil"/>
              <w:bottom w:val="single" w:sz="4" w:space="0" w:color="auto"/>
              <w:right w:val="single" w:sz="4" w:space="0" w:color="auto"/>
            </w:tcBorders>
            <w:shd w:val="clear" w:color="auto" w:fill="auto"/>
            <w:noWrap/>
            <w:hideMark/>
          </w:tcPr>
          <w:p w14:paraId="29691792" w14:textId="172B7B16" w:rsidR="00B22604" w:rsidRPr="00375990" w:rsidRDefault="00D8550D" w:rsidP="00311F8F">
            <w:pPr>
              <w:jc w:val="right"/>
              <w:rPr>
                <w:color w:val="000000"/>
                <w:sz w:val="20"/>
                <w:szCs w:val="20"/>
              </w:rPr>
            </w:pPr>
            <w:r>
              <w:rPr>
                <w:color w:val="000000"/>
                <w:sz w:val="20"/>
              </w:rPr>
              <w:t>5 250</w:t>
            </w:r>
          </w:p>
        </w:tc>
      </w:tr>
      <w:tr w:rsidR="00180B2C" w:rsidRPr="00D8454E" w14:paraId="0277FE58" w14:textId="77777777" w:rsidTr="00311F8F">
        <w:trPr>
          <w:trHeight w:val="929"/>
        </w:trPr>
        <w:tc>
          <w:tcPr>
            <w:tcW w:w="1408" w:type="dxa"/>
            <w:tcBorders>
              <w:top w:val="single" w:sz="4" w:space="0" w:color="auto"/>
              <w:left w:val="single" w:sz="4" w:space="0" w:color="auto"/>
              <w:bottom w:val="single" w:sz="4" w:space="0" w:color="auto"/>
              <w:right w:val="single" w:sz="4" w:space="0" w:color="auto"/>
            </w:tcBorders>
          </w:tcPr>
          <w:p w14:paraId="606A8FF8" w14:textId="77777777" w:rsidR="00180B2C" w:rsidRPr="00D8320F" w:rsidRDefault="00180B2C" w:rsidP="00180B2C">
            <w:pPr>
              <w:jc w:val="left"/>
              <w:rPr>
                <w:b/>
                <w:bCs/>
                <w:color w:val="000000"/>
                <w:sz w:val="20"/>
                <w:szCs w:val="20"/>
              </w:rPr>
            </w:pPr>
            <w:r>
              <w:rPr>
                <w:b/>
                <w:color w:val="000000"/>
                <w:sz w:val="20"/>
              </w:rPr>
              <w:t>Renforcement de la capacité du secteur de la pêche</w:t>
            </w:r>
          </w:p>
        </w:tc>
        <w:tc>
          <w:tcPr>
            <w:tcW w:w="2693" w:type="dxa"/>
            <w:tcBorders>
              <w:top w:val="nil"/>
              <w:left w:val="single" w:sz="4" w:space="0" w:color="auto"/>
              <w:bottom w:val="single" w:sz="4" w:space="0" w:color="auto"/>
              <w:right w:val="single" w:sz="4" w:space="0" w:color="auto"/>
            </w:tcBorders>
            <w:shd w:val="clear" w:color="auto" w:fill="auto"/>
            <w:noWrap/>
            <w:hideMark/>
          </w:tcPr>
          <w:p w14:paraId="73220E3C" w14:textId="19D8106F" w:rsidR="00180B2C" w:rsidRPr="009E025E" w:rsidRDefault="00180B2C" w:rsidP="00180B2C">
            <w:pPr>
              <w:jc w:val="left"/>
              <w:rPr>
                <w:color w:val="000000"/>
                <w:sz w:val="20"/>
                <w:szCs w:val="20"/>
              </w:rPr>
            </w:pPr>
            <w:r>
              <w:rPr>
                <w:sz w:val="20"/>
              </w:rPr>
              <w:t>Aucun élément régional</w:t>
            </w:r>
          </w:p>
        </w:tc>
        <w:tc>
          <w:tcPr>
            <w:tcW w:w="992" w:type="dxa"/>
            <w:tcBorders>
              <w:top w:val="nil"/>
              <w:left w:val="nil"/>
              <w:bottom w:val="single" w:sz="4" w:space="0" w:color="auto"/>
              <w:right w:val="single" w:sz="4" w:space="0" w:color="auto"/>
            </w:tcBorders>
            <w:shd w:val="clear" w:color="auto" w:fill="auto"/>
            <w:hideMark/>
          </w:tcPr>
          <w:p w14:paraId="7C88F846" w14:textId="782F9326" w:rsidR="00180B2C" w:rsidRPr="009E025E" w:rsidRDefault="00180B2C" w:rsidP="00311F8F">
            <w:pPr>
              <w:jc w:val="right"/>
              <w:rPr>
                <w:color w:val="000000"/>
                <w:sz w:val="20"/>
                <w:szCs w:val="20"/>
              </w:rPr>
            </w:pPr>
            <w:r>
              <w:rPr>
                <w:color w:val="000000"/>
                <w:sz w:val="20"/>
              </w:rPr>
              <w:t>-</w:t>
            </w:r>
          </w:p>
        </w:tc>
        <w:tc>
          <w:tcPr>
            <w:tcW w:w="3261" w:type="dxa"/>
            <w:tcBorders>
              <w:top w:val="nil"/>
              <w:left w:val="nil"/>
              <w:bottom w:val="single" w:sz="4" w:space="0" w:color="auto"/>
              <w:right w:val="single" w:sz="4" w:space="0" w:color="auto"/>
            </w:tcBorders>
            <w:shd w:val="clear" w:color="auto" w:fill="auto"/>
            <w:hideMark/>
          </w:tcPr>
          <w:p w14:paraId="2DA98599" w14:textId="5B423999" w:rsidR="00180B2C" w:rsidRPr="009E025E" w:rsidRDefault="00180B2C" w:rsidP="00180B2C">
            <w:pPr>
              <w:jc w:val="left"/>
              <w:rPr>
                <w:color w:val="000000"/>
                <w:sz w:val="20"/>
                <w:szCs w:val="20"/>
              </w:rPr>
            </w:pPr>
            <w:r>
              <w:rPr>
                <w:color w:val="000000"/>
                <w:sz w:val="20"/>
              </w:rPr>
              <w:t>Renforcement de la capacité des UNO et des techniciens RAC assurant l’entretien des navires de pêche (Îles Marshall, États fédérés de Micronésie, Îles Salomon, Tonga et Vanuatu)</w:t>
            </w:r>
          </w:p>
        </w:tc>
        <w:tc>
          <w:tcPr>
            <w:tcW w:w="992" w:type="dxa"/>
            <w:tcBorders>
              <w:top w:val="nil"/>
              <w:left w:val="nil"/>
              <w:bottom w:val="single" w:sz="4" w:space="0" w:color="auto"/>
              <w:right w:val="single" w:sz="4" w:space="0" w:color="auto"/>
            </w:tcBorders>
            <w:shd w:val="clear" w:color="auto" w:fill="auto"/>
            <w:noWrap/>
            <w:hideMark/>
          </w:tcPr>
          <w:p w14:paraId="5B771546" w14:textId="5B105321" w:rsidR="00180B2C" w:rsidRPr="00375990" w:rsidRDefault="00180B2C" w:rsidP="00311F8F">
            <w:pPr>
              <w:jc w:val="right"/>
              <w:rPr>
                <w:color w:val="000000"/>
                <w:sz w:val="20"/>
                <w:szCs w:val="20"/>
              </w:rPr>
            </w:pPr>
            <w:r>
              <w:rPr>
                <w:color w:val="000000"/>
                <w:sz w:val="20"/>
              </w:rPr>
              <w:t>5 000</w:t>
            </w:r>
          </w:p>
        </w:tc>
      </w:tr>
      <w:tr w:rsidR="00180B2C" w:rsidRPr="00D8454E" w14:paraId="3843F9AE" w14:textId="77777777" w:rsidTr="00311F8F">
        <w:trPr>
          <w:trHeight w:val="684"/>
        </w:trPr>
        <w:tc>
          <w:tcPr>
            <w:tcW w:w="1408" w:type="dxa"/>
            <w:tcBorders>
              <w:top w:val="single" w:sz="4" w:space="0" w:color="auto"/>
              <w:left w:val="single" w:sz="4" w:space="0" w:color="auto"/>
              <w:bottom w:val="single" w:sz="4" w:space="0" w:color="auto"/>
              <w:right w:val="single" w:sz="4" w:space="0" w:color="auto"/>
            </w:tcBorders>
          </w:tcPr>
          <w:p w14:paraId="67FC11B8" w14:textId="77777777" w:rsidR="00180B2C" w:rsidRPr="00D8320F" w:rsidRDefault="00180B2C" w:rsidP="00180B2C">
            <w:pPr>
              <w:jc w:val="left"/>
              <w:rPr>
                <w:b/>
                <w:bCs/>
                <w:color w:val="000000"/>
                <w:sz w:val="20"/>
                <w:szCs w:val="20"/>
              </w:rPr>
            </w:pPr>
            <w:r>
              <w:rPr>
                <w:b/>
                <w:color w:val="000000"/>
                <w:sz w:val="20"/>
              </w:rPr>
              <w:t xml:space="preserve">Sensibilisation du public </w:t>
            </w:r>
          </w:p>
          <w:p w14:paraId="4C40A85E" w14:textId="77777777" w:rsidR="00180B2C" w:rsidRPr="00D8320F" w:rsidRDefault="00180B2C" w:rsidP="00180B2C">
            <w:pPr>
              <w:jc w:val="left"/>
              <w:rPr>
                <w:b/>
                <w:bCs/>
                <w:color w:val="000000"/>
                <w:sz w:val="20"/>
                <w:szCs w:val="20"/>
                <w:lang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678806E5" w14:textId="77777777" w:rsidR="00180B2C" w:rsidRPr="009E025E" w:rsidRDefault="00180B2C" w:rsidP="00180B2C">
            <w:pPr>
              <w:jc w:val="left"/>
              <w:rPr>
                <w:color w:val="000000"/>
                <w:sz w:val="20"/>
                <w:szCs w:val="20"/>
              </w:rPr>
            </w:pPr>
            <w:r>
              <w:rPr>
                <w:color w:val="000000"/>
                <w:sz w:val="20"/>
              </w:rPr>
              <w:t xml:space="preserve">Conception de matériel de sensibilisation aux KIP intégrant les questions de genre </w:t>
            </w:r>
            <w:r>
              <w:rPr>
                <w:b/>
                <w:color w:val="000000"/>
                <w:sz w:val="20"/>
              </w:rPr>
              <w:t>(PNUE)</w:t>
            </w:r>
          </w:p>
        </w:tc>
        <w:tc>
          <w:tcPr>
            <w:tcW w:w="992" w:type="dxa"/>
            <w:tcBorders>
              <w:top w:val="nil"/>
              <w:left w:val="nil"/>
              <w:bottom w:val="single" w:sz="4" w:space="0" w:color="auto"/>
              <w:right w:val="single" w:sz="4" w:space="0" w:color="auto"/>
            </w:tcBorders>
            <w:shd w:val="clear" w:color="auto" w:fill="auto"/>
            <w:hideMark/>
          </w:tcPr>
          <w:p w14:paraId="687D7CD8" w14:textId="77777777" w:rsidR="00180B2C" w:rsidRPr="009E025E" w:rsidRDefault="00180B2C" w:rsidP="00311F8F">
            <w:pPr>
              <w:jc w:val="right"/>
              <w:rPr>
                <w:color w:val="000000"/>
                <w:sz w:val="20"/>
                <w:szCs w:val="20"/>
              </w:rPr>
            </w:pPr>
            <w:r>
              <w:rPr>
                <w:color w:val="000000"/>
                <w:sz w:val="20"/>
              </w:rPr>
              <w:t>20 000</w:t>
            </w:r>
          </w:p>
        </w:tc>
        <w:tc>
          <w:tcPr>
            <w:tcW w:w="3261" w:type="dxa"/>
            <w:tcBorders>
              <w:top w:val="nil"/>
              <w:left w:val="nil"/>
              <w:bottom w:val="single" w:sz="4" w:space="0" w:color="auto"/>
              <w:right w:val="single" w:sz="4" w:space="0" w:color="auto"/>
            </w:tcBorders>
            <w:shd w:val="clear" w:color="auto" w:fill="auto"/>
            <w:hideMark/>
          </w:tcPr>
          <w:p w14:paraId="312B5BC3" w14:textId="77777777" w:rsidR="00180B2C" w:rsidRPr="009E025E" w:rsidRDefault="00180B2C" w:rsidP="00180B2C">
            <w:pPr>
              <w:jc w:val="left"/>
              <w:rPr>
                <w:color w:val="000000"/>
                <w:sz w:val="20"/>
                <w:szCs w:val="20"/>
              </w:rPr>
            </w:pPr>
            <w:r>
              <w:rPr>
                <w:color w:val="000000"/>
                <w:sz w:val="20"/>
              </w:rPr>
              <w:t xml:space="preserve">Sensibilisation et communication destinées aux parties prenantes concernées (ensemble des 12 PIP) </w:t>
            </w:r>
          </w:p>
        </w:tc>
        <w:tc>
          <w:tcPr>
            <w:tcW w:w="992" w:type="dxa"/>
            <w:tcBorders>
              <w:top w:val="nil"/>
              <w:left w:val="nil"/>
              <w:bottom w:val="single" w:sz="4" w:space="0" w:color="auto"/>
              <w:right w:val="single" w:sz="4" w:space="0" w:color="auto"/>
            </w:tcBorders>
            <w:shd w:val="clear" w:color="auto" w:fill="auto"/>
            <w:noWrap/>
            <w:hideMark/>
          </w:tcPr>
          <w:p w14:paraId="676C13E4" w14:textId="26AF4701" w:rsidR="00180B2C" w:rsidRPr="00375990" w:rsidRDefault="00180B2C" w:rsidP="00311F8F">
            <w:pPr>
              <w:jc w:val="right"/>
              <w:rPr>
                <w:color w:val="000000"/>
                <w:sz w:val="20"/>
                <w:szCs w:val="20"/>
              </w:rPr>
            </w:pPr>
            <w:r>
              <w:rPr>
                <w:color w:val="000000"/>
                <w:sz w:val="20"/>
              </w:rPr>
              <w:t>52 000</w:t>
            </w:r>
          </w:p>
        </w:tc>
      </w:tr>
      <w:tr w:rsidR="00180B2C" w:rsidRPr="00D8454E" w14:paraId="75EF58D3" w14:textId="77777777" w:rsidTr="00311F8F">
        <w:trPr>
          <w:trHeight w:val="977"/>
        </w:trPr>
        <w:tc>
          <w:tcPr>
            <w:tcW w:w="1408" w:type="dxa"/>
            <w:tcBorders>
              <w:top w:val="single" w:sz="4" w:space="0" w:color="auto"/>
              <w:left w:val="single" w:sz="4" w:space="0" w:color="auto"/>
              <w:bottom w:val="single" w:sz="4" w:space="0" w:color="auto"/>
              <w:right w:val="single" w:sz="4" w:space="0" w:color="auto"/>
            </w:tcBorders>
          </w:tcPr>
          <w:p w14:paraId="22CE589C" w14:textId="77777777" w:rsidR="00180B2C" w:rsidRPr="00D8320F" w:rsidRDefault="00180B2C" w:rsidP="00180B2C">
            <w:pPr>
              <w:jc w:val="left"/>
              <w:rPr>
                <w:b/>
                <w:bCs/>
                <w:color w:val="000000"/>
                <w:sz w:val="20"/>
                <w:szCs w:val="20"/>
              </w:rPr>
            </w:pPr>
            <w:r>
              <w:rPr>
                <w:b/>
                <w:color w:val="000000"/>
                <w:sz w:val="20"/>
              </w:rPr>
              <w:t>Suivi du projet et soutien</w:t>
            </w:r>
          </w:p>
        </w:tc>
        <w:tc>
          <w:tcPr>
            <w:tcW w:w="2693" w:type="dxa"/>
            <w:tcBorders>
              <w:top w:val="nil"/>
              <w:left w:val="single" w:sz="4" w:space="0" w:color="auto"/>
              <w:bottom w:val="single" w:sz="4" w:space="0" w:color="auto"/>
              <w:right w:val="single" w:sz="4" w:space="0" w:color="auto"/>
            </w:tcBorders>
            <w:shd w:val="clear" w:color="auto" w:fill="auto"/>
            <w:noWrap/>
            <w:hideMark/>
          </w:tcPr>
          <w:p w14:paraId="612A2EB0" w14:textId="5FE33DD2" w:rsidR="00180B2C" w:rsidRPr="009E025E" w:rsidRDefault="00180B2C" w:rsidP="00180B2C">
            <w:pPr>
              <w:jc w:val="left"/>
              <w:rPr>
                <w:color w:val="000000"/>
                <w:sz w:val="20"/>
                <w:szCs w:val="20"/>
              </w:rPr>
            </w:pPr>
            <w:r>
              <w:rPr>
                <w:sz w:val="20"/>
              </w:rPr>
              <w:t>Aucun élément régional</w:t>
            </w:r>
          </w:p>
        </w:tc>
        <w:tc>
          <w:tcPr>
            <w:tcW w:w="992" w:type="dxa"/>
            <w:tcBorders>
              <w:top w:val="nil"/>
              <w:left w:val="nil"/>
              <w:bottom w:val="single" w:sz="4" w:space="0" w:color="auto"/>
              <w:right w:val="single" w:sz="4" w:space="0" w:color="auto"/>
            </w:tcBorders>
            <w:shd w:val="clear" w:color="auto" w:fill="auto"/>
            <w:hideMark/>
          </w:tcPr>
          <w:p w14:paraId="2A4E03DC" w14:textId="542D1748" w:rsidR="00180B2C" w:rsidRPr="009E025E" w:rsidRDefault="00180B2C" w:rsidP="00311F8F">
            <w:pPr>
              <w:jc w:val="right"/>
              <w:rPr>
                <w:color w:val="000000"/>
                <w:sz w:val="20"/>
                <w:szCs w:val="20"/>
              </w:rPr>
            </w:pPr>
            <w:r>
              <w:rPr>
                <w:color w:val="000000"/>
                <w:sz w:val="20"/>
              </w:rPr>
              <w:t>-</w:t>
            </w:r>
          </w:p>
        </w:tc>
        <w:tc>
          <w:tcPr>
            <w:tcW w:w="3261" w:type="dxa"/>
            <w:tcBorders>
              <w:top w:val="nil"/>
              <w:left w:val="nil"/>
              <w:bottom w:val="single" w:sz="4" w:space="0" w:color="auto"/>
              <w:right w:val="single" w:sz="4" w:space="0" w:color="auto"/>
            </w:tcBorders>
            <w:shd w:val="clear" w:color="auto" w:fill="auto"/>
            <w:hideMark/>
          </w:tcPr>
          <w:p w14:paraId="0DF6D44F" w14:textId="469F4E3A" w:rsidR="00180B2C" w:rsidRPr="009E025E" w:rsidRDefault="00180B2C" w:rsidP="00180B2C">
            <w:pPr>
              <w:jc w:val="left"/>
              <w:rPr>
                <w:color w:val="000000"/>
                <w:sz w:val="20"/>
                <w:szCs w:val="20"/>
              </w:rPr>
            </w:pPr>
            <w:r>
              <w:rPr>
                <w:color w:val="000000"/>
                <w:sz w:val="20"/>
              </w:rPr>
              <w:t>Suivi du projet (ensemble des 12 PIP), incluant :</w:t>
            </w:r>
            <w:r>
              <w:rPr>
                <w:color w:val="000000"/>
                <w:sz w:val="20"/>
              </w:rPr>
              <w:br/>
              <w:t xml:space="preserve">- Déplacements nationaux pour soutenir la mise en œuvre (21 000$ US) ; et </w:t>
            </w:r>
            <w:r>
              <w:rPr>
                <w:color w:val="000000"/>
                <w:sz w:val="20"/>
              </w:rPr>
              <w:br/>
              <w:t>- Fournitures de bureau pour soutenir la mise en œuvre (34 500$ US)</w:t>
            </w:r>
          </w:p>
        </w:tc>
        <w:tc>
          <w:tcPr>
            <w:tcW w:w="992" w:type="dxa"/>
            <w:tcBorders>
              <w:top w:val="nil"/>
              <w:left w:val="nil"/>
              <w:bottom w:val="single" w:sz="4" w:space="0" w:color="auto"/>
              <w:right w:val="single" w:sz="4" w:space="0" w:color="auto"/>
            </w:tcBorders>
            <w:shd w:val="clear" w:color="auto" w:fill="auto"/>
            <w:noWrap/>
            <w:hideMark/>
          </w:tcPr>
          <w:p w14:paraId="513B95D1" w14:textId="29D157F3" w:rsidR="00180B2C" w:rsidRPr="00375990" w:rsidRDefault="00180B2C" w:rsidP="00311F8F">
            <w:pPr>
              <w:jc w:val="right"/>
              <w:rPr>
                <w:color w:val="000000"/>
                <w:sz w:val="20"/>
                <w:szCs w:val="20"/>
              </w:rPr>
            </w:pPr>
            <w:r>
              <w:rPr>
                <w:color w:val="000000"/>
                <w:sz w:val="20"/>
              </w:rPr>
              <w:t>55 500</w:t>
            </w:r>
          </w:p>
        </w:tc>
      </w:tr>
      <w:tr w:rsidR="00EA5DD1" w:rsidRPr="00D8454E" w14:paraId="225EC7D4" w14:textId="77777777" w:rsidTr="00311F8F">
        <w:trPr>
          <w:trHeight w:val="297"/>
        </w:trPr>
        <w:tc>
          <w:tcPr>
            <w:tcW w:w="1408" w:type="dxa"/>
            <w:tcBorders>
              <w:top w:val="single" w:sz="4" w:space="0" w:color="auto"/>
              <w:left w:val="single" w:sz="4" w:space="0" w:color="auto"/>
              <w:bottom w:val="single" w:sz="4" w:space="0" w:color="auto"/>
              <w:right w:val="single" w:sz="4" w:space="0" w:color="auto"/>
            </w:tcBorders>
          </w:tcPr>
          <w:p w14:paraId="6C23CA1F" w14:textId="2F40F94F" w:rsidR="00EA5DD1" w:rsidRPr="00375990" w:rsidRDefault="00EA5DD1" w:rsidP="004E5A49">
            <w:pPr>
              <w:jc w:val="right"/>
              <w:rPr>
                <w:color w:val="000000"/>
                <w:sz w:val="20"/>
                <w:szCs w:val="20"/>
              </w:rPr>
            </w:pPr>
            <w:r>
              <w:rPr>
                <w:b/>
                <w:color w:val="000000"/>
                <w:sz w:val="20"/>
              </w:rPr>
              <w:t xml:space="preserve">Total </w:t>
            </w:r>
          </w:p>
        </w:tc>
        <w:tc>
          <w:tcPr>
            <w:tcW w:w="2693" w:type="dxa"/>
            <w:tcBorders>
              <w:top w:val="single" w:sz="4" w:space="0" w:color="auto"/>
              <w:left w:val="single" w:sz="4" w:space="0" w:color="auto"/>
              <w:bottom w:val="single" w:sz="4" w:space="0" w:color="auto"/>
              <w:right w:val="single" w:sz="4" w:space="0" w:color="auto"/>
            </w:tcBorders>
          </w:tcPr>
          <w:p w14:paraId="0EE91F3D" w14:textId="53D1EF4B" w:rsidR="00EA5DD1" w:rsidRPr="009E025E" w:rsidRDefault="00EA5DD1" w:rsidP="004E5A49">
            <w:pPr>
              <w:jc w:val="right"/>
              <w:rPr>
                <w:color w:val="000000"/>
                <w:sz w:val="20"/>
                <w:szCs w:val="20"/>
              </w:rPr>
            </w:pPr>
            <w:r>
              <w:rPr>
                <w:b/>
                <w:color w:val="000000"/>
                <w:sz w:val="20"/>
              </w:rPr>
              <w:t>Volet régional</w:t>
            </w:r>
          </w:p>
        </w:tc>
        <w:tc>
          <w:tcPr>
            <w:tcW w:w="992" w:type="dxa"/>
            <w:tcBorders>
              <w:top w:val="nil"/>
              <w:left w:val="nil"/>
              <w:bottom w:val="single" w:sz="4" w:space="0" w:color="auto"/>
              <w:right w:val="single" w:sz="4" w:space="0" w:color="auto"/>
            </w:tcBorders>
            <w:shd w:val="clear" w:color="auto" w:fill="auto"/>
            <w:noWrap/>
            <w:hideMark/>
          </w:tcPr>
          <w:p w14:paraId="20602C06" w14:textId="02DE25F7" w:rsidR="00EA5DD1" w:rsidRPr="009E025E" w:rsidRDefault="00EA5DD1" w:rsidP="00311F8F">
            <w:pPr>
              <w:jc w:val="right"/>
              <w:rPr>
                <w:b/>
                <w:bCs/>
                <w:color w:val="000000"/>
                <w:sz w:val="20"/>
                <w:szCs w:val="20"/>
              </w:rPr>
            </w:pPr>
            <w:r>
              <w:rPr>
                <w:b/>
                <w:color w:val="000000"/>
                <w:sz w:val="20"/>
              </w:rPr>
              <w:t>543 000</w:t>
            </w:r>
          </w:p>
        </w:tc>
        <w:tc>
          <w:tcPr>
            <w:tcW w:w="3261" w:type="dxa"/>
            <w:tcBorders>
              <w:top w:val="nil"/>
              <w:left w:val="nil"/>
              <w:bottom w:val="single" w:sz="4" w:space="0" w:color="auto"/>
              <w:right w:val="single" w:sz="4" w:space="0" w:color="auto"/>
            </w:tcBorders>
            <w:shd w:val="clear" w:color="auto" w:fill="auto"/>
            <w:noWrap/>
            <w:hideMark/>
          </w:tcPr>
          <w:p w14:paraId="248592E3" w14:textId="300F71DD" w:rsidR="00EA5DD1" w:rsidRPr="009E025E" w:rsidRDefault="00EA5DD1" w:rsidP="004E5A49">
            <w:pPr>
              <w:jc w:val="right"/>
              <w:rPr>
                <w:color w:val="000000"/>
                <w:sz w:val="20"/>
                <w:szCs w:val="20"/>
              </w:rPr>
            </w:pPr>
            <w:r>
              <w:rPr>
                <w:color w:val="000000"/>
                <w:sz w:val="20"/>
              </w:rPr>
              <w:t> </w:t>
            </w:r>
            <w:r>
              <w:rPr>
                <w:b/>
                <w:color w:val="000000"/>
                <w:sz w:val="20"/>
              </w:rPr>
              <w:t>Volet national</w:t>
            </w:r>
          </w:p>
        </w:tc>
        <w:tc>
          <w:tcPr>
            <w:tcW w:w="992" w:type="dxa"/>
            <w:tcBorders>
              <w:top w:val="nil"/>
              <w:left w:val="nil"/>
              <w:bottom w:val="single" w:sz="4" w:space="0" w:color="auto"/>
              <w:right w:val="single" w:sz="4" w:space="0" w:color="auto"/>
            </w:tcBorders>
            <w:shd w:val="clear" w:color="auto" w:fill="auto"/>
            <w:noWrap/>
            <w:hideMark/>
          </w:tcPr>
          <w:p w14:paraId="3360C47D" w14:textId="33A151C8" w:rsidR="00EA5DD1" w:rsidRPr="00375990" w:rsidRDefault="00EA5DD1" w:rsidP="00311F8F">
            <w:pPr>
              <w:jc w:val="right"/>
              <w:rPr>
                <w:b/>
                <w:bCs/>
                <w:color w:val="000000"/>
                <w:sz w:val="20"/>
                <w:szCs w:val="20"/>
              </w:rPr>
            </w:pPr>
            <w:r>
              <w:rPr>
                <w:b/>
                <w:color w:val="000000"/>
                <w:sz w:val="20"/>
              </w:rPr>
              <w:t>442 750</w:t>
            </w:r>
          </w:p>
        </w:tc>
      </w:tr>
    </w:tbl>
    <w:p w14:paraId="0B8395FF" w14:textId="77777777" w:rsidR="0070038F" w:rsidRPr="00996241" w:rsidRDefault="0070038F" w:rsidP="00FC4C4B">
      <w:pPr>
        <w:keepNext/>
        <w:widowControl w:val="0"/>
        <w:spacing w:before="360" w:after="240"/>
        <w:jc w:val="center"/>
        <w:rPr>
          <w:b/>
        </w:rPr>
      </w:pPr>
      <w:bookmarkStart w:id="15" w:name="_Hlk126916095"/>
      <w:r w:rsidRPr="00E56B4D">
        <w:rPr>
          <w:b/>
        </w:rPr>
        <w:t>OBSERVATIONS ET RECOMMANDATION DU SECRÉTARIAT</w:t>
      </w:r>
    </w:p>
    <w:p w14:paraId="521DFE73" w14:textId="77777777" w:rsidR="0070038F" w:rsidRPr="007E07CE" w:rsidRDefault="0070038F" w:rsidP="00FC4C4B">
      <w:pPr>
        <w:pStyle w:val="Heading2"/>
        <w:keepNext/>
        <w:numPr>
          <w:ilvl w:val="0"/>
          <w:numId w:val="0"/>
        </w:numPr>
        <w:rPr>
          <w:b/>
          <w:bCs/>
        </w:rPr>
      </w:pPr>
      <w:r>
        <w:rPr>
          <w:b/>
        </w:rPr>
        <w:t>V.</w:t>
      </w:r>
      <w:r>
        <w:rPr>
          <w:b/>
        </w:rPr>
        <w:tab/>
        <w:t>Observations</w:t>
      </w:r>
    </w:p>
    <w:p w14:paraId="33E0D206" w14:textId="77777777" w:rsidR="00A003E2" w:rsidRPr="00B87082" w:rsidRDefault="00A003E2" w:rsidP="00A003E2">
      <w:pPr>
        <w:keepNext/>
        <w:keepLines/>
        <w:spacing w:after="240"/>
        <w:rPr>
          <w:rFonts w:asciiTheme="majorBidi" w:hAnsiTheme="majorBidi" w:cstheme="majorBidi"/>
          <w:u w:val="single"/>
        </w:rPr>
      </w:pPr>
      <w:bookmarkStart w:id="16" w:name="_Hlk126916111"/>
      <w:bookmarkEnd w:id="15"/>
      <w:r>
        <w:rPr>
          <w:rFonts w:asciiTheme="majorBidi" w:hAnsiTheme="majorBidi"/>
          <w:u w:val="single"/>
        </w:rPr>
        <w:t xml:space="preserve">Questions liées à la consommation de HFC </w:t>
      </w:r>
    </w:p>
    <w:p w14:paraId="52E60E5D" w14:textId="60E1FAE3" w:rsidR="00A003E2" w:rsidRPr="008A61E6" w:rsidRDefault="00A003E2">
      <w:pPr>
        <w:pStyle w:val="Heading1"/>
        <w:spacing w:before="240"/>
        <w:rPr>
          <w:rFonts w:asciiTheme="majorBidi" w:hAnsiTheme="majorBidi"/>
          <w:color w:val="000000" w:themeColor="text1"/>
        </w:rPr>
      </w:pPr>
      <w:r>
        <w:rPr>
          <w:color w:val="000000" w:themeColor="text1"/>
        </w:rPr>
        <w:t>Concernant la révision des données de référence pour les HFC, sept pays (à savoir les Îles Cook, Kiribati, les Îles Marshall, Nauru, Nioué, les Tuvalu et Vanuatu) avaient sollicité une révision des données de référence à la 73</w:t>
      </w:r>
      <w:r>
        <w:rPr>
          <w:color w:val="000000" w:themeColor="text1"/>
          <w:vertAlign w:val="superscript"/>
        </w:rPr>
        <w:t>e</w:t>
      </w:r>
      <w:r>
        <w:rPr>
          <w:color w:val="000000" w:themeColor="text1"/>
        </w:rPr>
        <w:t> réunion du Comité de mise en œuvre.</w:t>
      </w:r>
      <w:r>
        <w:rPr>
          <w:rFonts w:asciiTheme="majorBidi" w:hAnsiTheme="majorBidi"/>
          <w:color w:val="000000" w:themeColor="text1"/>
        </w:rPr>
        <w:t xml:space="preserve"> </w:t>
      </w:r>
      <w:r>
        <w:rPr>
          <w:color w:val="000000" w:themeColor="text1"/>
        </w:rPr>
        <w:t xml:space="preserve">Le PNUE avait proposé d’utiliser les données de l’article 7 consignées par le Secrétariat de l’ozone (en </w:t>
      </w:r>
      <w:proofErr w:type="spellStart"/>
      <w:r>
        <w:rPr>
          <w:color w:val="000000" w:themeColor="text1"/>
        </w:rPr>
        <w:t>tm</w:t>
      </w:r>
      <w:proofErr w:type="spellEnd"/>
      <w:r>
        <w:rPr>
          <w:color w:val="000000" w:themeColor="text1"/>
        </w:rPr>
        <w:t xml:space="preserve"> et en tonnes d’équivalent CO</w:t>
      </w:r>
      <w:r>
        <w:rPr>
          <w:color w:val="000000" w:themeColor="text1"/>
          <w:vertAlign w:val="subscript"/>
        </w:rPr>
        <w:t>2</w:t>
      </w:r>
      <w:r>
        <w:rPr>
          <w:color w:val="000000" w:themeColor="text1"/>
        </w:rPr>
        <w:t>) pour la revue du projet, pendant que la décision était en délibération ; étant donné que les valeurs de référence de la consommation du secteur de l’entretien de ces pays sont toutes inférieures à 15 </w:t>
      </w:r>
      <w:proofErr w:type="spellStart"/>
      <w:r>
        <w:rPr>
          <w:color w:val="000000" w:themeColor="text1"/>
        </w:rPr>
        <w:t>tm</w:t>
      </w:r>
      <w:proofErr w:type="spellEnd"/>
      <w:r>
        <w:rPr>
          <w:color w:val="000000" w:themeColor="text1"/>
        </w:rPr>
        <w:t>, le niveau de financement total de la phase I du KIP ne serait pas affecté. Lors de la 73</w:t>
      </w:r>
      <w:r>
        <w:rPr>
          <w:color w:val="000000" w:themeColor="text1"/>
          <w:vertAlign w:val="superscript"/>
        </w:rPr>
        <w:t>e</w:t>
      </w:r>
      <w:r>
        <w:rPr>
          <w:color w:val="000000" w:themeColor="text1"/>
        </w:rPr>
        <w:t> réunion, le Comité de mise en œuvre a décidé de ne pas approuver les propositions de modification des valeurs de référence de ces pays ; de ce fait, les données figurant à l’annexe III du présent document représent</w:t>
      </w:r>
      <w:r w:rsidR="00942EE3">
        <w:rPr>
          <w:color w:val="000000" w:themeColor="text1"/>
        </w:rPr>
        <w:t>e</w:t>
      </w:r>
      <w:r>
        <w:rPr>
          <w:color w:val="000000" w:themeColor="text1"/>
        </w:rPr>
        <w:t>nt la consommation de référence de HFC actuelle de chacun des pays.</w:t>
      </w:r>
      <w:r>
        <w:rPr>
          <w:rFonts w:asciiTheme="majorBidi" w:hAnsiTheme="majorBidi"/>
          <w:color w:val="000000" w:themeColor="text1"/>
        </w:rPr>
        <w:t xml:space="preserve"> </w:t>
      </w:r>
    </w:p>
    <w:p w14:paraId="5EC1EBFC" w14:textId="03BCEF79" w:rsidR="00A003E2" w:rsidRPr="00B87082" w:rsidRDefault="00A003E2" w:rsidP="00A003E2">
      <w:pPr>
        <w:pStyle w:val="Heading1"/>
        <w:spacing w:after="0"/>
        <w:rPr>
          <w:rFonts w:asciiTheme="majorBidi" w:hAnsiTheme="majorBidi"/>
        </w:rPr>
      </w:pPr>
      <w:r>
        <w:rPr>
          <w:rFonts w:asciiTheme="majorBidi" w:hAnsiTheme="majorBidi"/>
        </w:rPr>
        <w:t xml:space="preserve">Le PNUE a indiqué que même si la totalité des PIP dispose d’un système de permis et de quotas applicable et opérationnel pour les HFC, les écarts sont difficiles à éviter en raison des très faibles niveaux de consommation de HFC et de la période d’ajustement liée à la surveillance et </w:t>
      </w:r>
      <w:r w:rsidR="00942EE3">
        <w:rPr>
          <w:rFonts w:asciiTheme="majorBidi" w:hAnsiTheme="majorBidi"/>
        </w:rPr>
        <w:t xml:space="preserve">à </w:t>
      </w:r>
      <w:r>
        <w:rPr>
          <w:rFonts w:asciiTheme="majorBidi" w:hAnsiTheme="majorBidi"/>
        </w:rPr>
        <w:t xml:space="preserve">la communication des UNO sur un nouveau groupe de substances. </w:t>
      </w:r>
      <w:r>
        <w:t>Ainsi, des erreurs se sont glissées pour certains pays de la région dans le rapport sur les données de CP, qui a été resoumis par neuf pays (Îles Cook, Kiribati, Îles Marshall, États fédérés de Micronésie, Nauru, Nioué, Îles Salomon, Tonga et Vanuatu) pour les années de 2019 à 2022, les erreurs variant selon le pays.</w:t>
      </w:r>
      <w:r>
        <w:rPr>
          <w:rFonts w:asciiTheme="majorBidi" w:hAnsiTheme="majorBidi"/>
          <w:color w:val="000000" w:themeColor="text1"/>
        </w:rPr>
        <w:t xml:space="preserve"> </w:t>
      </w:r>
      <w:r>
        <w:t xml:space="preserve">D’autres divergences ont été identifiées dans le rapport de CP de 2023 pour Nauru et les Îles Salomon et dans le rapport resoumis en 2021 pour Vanuatu ; ces rapports </w:t>
      </w:r>
      <w:r>
        <w:lastRenderedPageBreak/>
        <w:t>ont été resoumis le 14 novembre 2024, bien que le Secrétariat ne les ait pas examiné</w:t>
      </w:r>
      <w:r w:rsidR="00942EE3">
        <w:t>s</w:t>
      </w:r>
      <w:r>
        <w:t xml:space="preserve"> avant la publication du présent document.</w:t>
      </w:r>
      <w:r>
        <w:rPr>
          <w:rFonts w:asciiTheme="majorBidi" w:hAnsiTheme="majorBidi"/>
        </w:rPr>
        <w:t xml:space="preserve"> Les éléments inclus dans la phase I du KIP et visant à renforcer la capacité institutionnelle et réglementaire ainsi que la surveillance et l’application des systèmes faciliteront le traitement de ces questions. </w:t>
      </w:r>
    </w:p>
    <w:p w14:paraId="50871975" w14:textId="77777777" w:rsidR="00A003E2" w:rsidRDefault="00A003E2" w:rsidP="007A5E29">
      <w:pPr>
        <w:pStyle w:val="Heading1"/>
        <w:numPr>
          <w:ilvl w:val="0"/>
          <w:numId w:val="0"/>
        </w:numPr>
        <w:spacing w:after="0"/>
        <w:rPr>
          <w:rFonts w:asciiTheme="majorBidi" w:hAnsiTheme="majorBidi"/>
        </w:rPr>
      </w:pPr>
    </w:p>
    <w:p w14:paraId="69E88175" w14:textId="7C1CC291" w:rsidR="00A003E2" w:rsidRPr="001E36E9" w:rsidRDefault="00A003E2" w:rsidP="00A003E2">
      <w:pPr>
        <w:pStyle w:val="Heading1"/>
        <w:spacing w:after="0"/>
        <w:rPr>
          <w:rFonts w:asciiTheme="majorBidi" w:hAnsiTheme="majorBidi"/>
        </w:rPr>
      </w:pPr>
      <w:r>
        <w:rPr>
          <w:rFonts w:asciiTheme="majorBidi" w:hAnsiTheme="majorBidi"/>
        </w:rPr>
        <w:t>Concernant la gestion de la fin de vie et l’élimination, le PNUE a expliqué que les pays ne disposent pas de réglementations permettant de contrôler et de surveiller la manipulation et l’élimination en toute sécurité des frigorigènes contenus dans les équipements arrivés en fin de vie. Par ailleurs, de telles réglementation seront examinées dans le cadre d’un projet devant être soumis en vertu de la décision 91/66, pour lequel une demande de financement préparatoire a été soumise à la présente réunion.</w:t>
      </w:r>
    </w:p>
    <w:p w14:paraId="4376E103" w14:textId="023BB241" w:rsidR="00AC0656" w:rsidRPr="00B87082" w:rsidRDefault="00AC0656" w:rsidP="00A003E2">
      <w:pPr>
        <w:keepNext/>
        <w:widowControl w:val="0"/>
        <w:spacing w:before="240" w:after="240"/>
        <w:rPr>
          <w:rFonts w:asciiTheme="majorBidi" w:hAnsiTheme="majorBidi" w:cstheme="majorBidi"/>
          <w:u w:val="single"/>
        </w:rPr>
      </w:pPr>
      <w:r>
        <w:rPr>
          <w:rFonts w:asciiTheme="majorBidi" w:hAnsiTheme="majorBidi"/>
          <w:u w:val="single"/>
        </w:rPr>
        <w:t>Cadre</w:t>
      </w:r>
      <w:r w:rsidR="00942EE3">
        <w:rPr>
          <w:rFonts w:asciiTheme="majorBidi" w:hAnsiTheme="majorBidi"/>
          <w:u w:val="single"/>
        </w:rPr>
        <w:t>s</w:t>
      </w:r>
      <w:r>
        <w:rPr>
          <w:rFonts w:asciiTheme="majorBidi" w:hAnsiTheme="majorBidi"/>
          <w:u w:val="single"/>
        </w:rPr>
        <w:t xml:space="preserve"> institutionnel, politique et réglementaire</w:t>
      </w:r>
    </w:p>
    <w:p w14:paraId="42A317B7" w14:textId="77777777" w:rsidR="00AC0656" w:rsidRPr="00B87082" w:rsidRDefault="00AC0656" w:rsidP="00AC0656">
      <w:pPr>
        <w:keepNext/>
        <w:widowControl w:val="0"/>
        <w:suppressAutoHyphens/>
        <w:spacing w:after="240"/>
        <w:rPr>
          <w:rFonts w:asciiTheme="majorBidi" w:hAnsiTheme="majorBidi" w:cstheme="majorBidi"/>
          <w:i/>
          <w:iCs/>
        </w:rPr>
      </w:pPr>
      <w:r>
        <w:rPr>
          <w:rFonts w:asciiTheme="majorBidi" w:hAnsiTheme="majorBidi"/>
          <w:i/>
        </w:rPr>
        <w:t>Système de permis et de quotas pour les HFC</w:t>
      </w:r>
    </w:p>
    <w:p w14:paraId="05D1A957" w14:textId="715DDEAC" w:rsidR="00AC0656" w:rsidRPr="00B87082" w:rsidRDefault="00AC0656" w:rsidP="00AC0656">
      <w:pPr>
        <w:pStyle w:val="Heading1"/>
        <w:rPr>
          <w:rFonts w:asciiTheme="majorBidi" w:hAnsiTheme="majorBidi"/>
        </w:rPr>
      </w:pPr>
      <w:r>
        <w:rPr>
          <w:rFonts w:asciiTheme="majorBidi" w:hAnsiTheme="majorBidi"/>
        </w:rPr>
        <w:t xml:space="preserve">Conformément à la décision 87/50(g), le PNUE a confirmé la mise en place par les PIP d’un système de permis et de quotas pour surveiller les importations et les exportations de HFC. Le PNUE a expliqué la méthodologie qu’il est proposé de suivre dans les différents pays de la région pour la gestion des quotas de HFC, afin de veiller à ce que la consommation de HFC de chaque pays se maintienne dans les limites des objectifs de conformité. Le Secrétariat a fait remarquer que même de petites variations des quantités importées de certaines substances à fort PRP </w:t>
      </w:r>
      <w:r w:rsidR="00942EE3">
        <w:rPr>
          <w:rFonts w:asciiTheme="majorBidi" w:hAnsiTheme="majorBidi"/>
        </w:rPr>
        <w:t>peuvent</w:t>
      </w:r>
      <w:r>
        <w:rPr>
          <w:rFonts w:asciiTheme="majorBidi" w:hAnsiTheme="majorBidi"/>
        </w:rPr>
        <w:t xml:space="preserve"> affecter les objectifs nationaux de consommation de HFC des pays. Le PNUE a indiqué que cela serait assuré par une répartition minutieuse des quotas de HFC accompagnée d’une formation et d’un renforcement de la capacité des UNO concernant la gestion des quotas de HFC, la surveillance et l’application de la répartition des quotas et des importations, ainsi qu’un haut niveau de coordination et de consultation avec les importateurs et les autorités douanières. Les activités liées au renforcement de la surveillance et de la mise en application des systèmes pour les HFC et au renforcement de la capacité au titre des PGEH et du KIP, en particulier, garantiront la conformité.</w:t>
      </w:r>
    </w:p>
    <w:p w14:paraId="575A2A9F" w14:textId="114D4ED1" w:rsidR="00AC0656" w:rsidRPr="001E36E9" w:rsidRDefault="00AC0656" w:rsidP="00AC0656">
      <w:pPr>
        <w:keepNext/>
        <w:widowControl w:val="0"/>
        <w:suppressAutoHyphens/>
        <w:spacing w:after="240"/>
        <w:rPr>
          <w:rFonts w:asciiTheme="majorBidi" w:hAnsiTheme="majorBidi" w:cstheme="majorBidi"/>
          <w:i/>
          <w:iCs/>
        </w:rPr>
      </w:pPr>
      <w:r>
        <w:rPr>
          <w:rFonts w:asciiTheme="majorBidi" w:hAnsiTheme="majorBidi"/>
          <w:i/>
        </w:rPr>
        <w:t xml:space="preserve">Réglementations </w:t>
      </w:r>
      <w:r w:rsidR="00942EE3" w:rsidRPr="00942EE3">
        <w:rPr>
          <w:rFonts w:asciiTheme="majorBidi" w:hAnsiTheme="majorBidi"/>
          <w:i/>
        </w:rPr>
        <w:t xml:space="preserve">interdisant </w:t>
      </w:r>
      <w:r>
        <w:rPr>
          <w:rFonts w:asciiTheme="majorBidi" w:hAnsiTheme="majorBidi"/>
          <w:i/>
        </w:rPr>
        <w:t>l’importation des équipements à base de HFC</w:t>
      </w:r>
    </w:p>
    <w:p w14:paraId="3922028F" w14:textId="61E87B01" w:rsidR="00AC0656" w:rsidRPr="007934D2" w:rsidRDefault="00AC0656" w:rsidP="007A5E29">
      <w:pPr>
        <w:pStyle w:val="Heading1"/>
        <w:rPr>
          <w:rFonts w:asciiTheme="majorBidi" w:hAnsiTheme="majorBidi"/>
        </w:rPr>
      </w:pPr>
      <w:r>
        <w:rPr>
          <w:rFonts w:asciiTheme="majorBidi" w:hAnsiTheme="majorBidi"/>
        </w:rPr>
        <w:t>Le Secrétariat a demandé des informations complémentaires pour savoir si les PIP envisagent d’interdire l’importation des équipements à base de HFC</w:t>
      </w:r>
      <w:r w:rsidR="00942EE3">
        <w:rPr>
          <w:rFonts w:asciiTheme="majorBidi" w:hAnsiTheme="majorBidi"/>
        </w:rPr>
        <w:t xml:space="preserve"> (</w:t>
      </w:r>
      <w:r>
        <w:rPr>
          <w:rFonts w:asciiTheme="majorBidi" w:hAnsiTheme="majorBidi"/>
        </w:rPr>
        <w:t>en particulier les réfrigérateurs domestiques</w:t>
      </w:r>
      <w:r w:rsidR="00942EE3">
        <w:rPr>
          <w:rFonts w:asciiTheme="majorBidi" w:hAnsiTheme="majorBidi"/>
        </w:rPr>
        <w:t>)</w:t>
      </w:r>
      <w:r>
        <w:rPr>
          <w:rFonts w:asciiTheme="majorBidi" w:hAnsiTheme="majorBidi"/>
        </w:rPr>
        <w:t xml:space="preserve">, des équipements de réfrigération commerciale à base de HFC et des climatiseurs à base de R-410A. Le PNUE a répondu que pour l’instant, les équipements fonctionnant aux HFC ne sont pas interdits dans les pays. Durant la mise en œuvre du KIP, des interventions réglementaires, qui réduiraient la population des équipements à base de HFC, seront examinées par les PIP. En termes de délais, le PNUE a mentionné que les PIP seront en mesure de mettre en œuvre des réglementations interdisant l’importation des réfrigérateurs domestiques à base de HFC et des climatiseurs à base de R-410A d’ici </w:t>
      </w:r>
      <w:r w:rsidR="004F0A15">
        <w:rPr>
          <w:rFonts w:asciiTheme="majorBidi" w:hAnsiTheme="majorBidi"/>
        </w:rPr>
        <w:t>le</w:t>
      </w:r>
      <w:r>
        <w:rPr>
          <w:rFonts w:asciiTheme="majorBidi" w:hAnsiTheme="majorBidi"/>
        </w:rPr>
        <w:t xml:space="preserve"> 1er janvier 2029. Ils poursuivront aussi les consultations avec le personnel technique et les parties prenantes nationales pertinents au sujet de la mise en place de mesures et/ou d’interdictions supplémentaires concernant les équipements de réfrigération commerciale fonctionnant aux HFC et à fort PRP. Le PNUE a convenu de fournir une mise à jour sur ces réglementations lors de la soumission de la deuxième tranche de la phase I du KIP.</w:t>
      </w:r>
    </w:p>
    <w:p w14:paraId="3647FD7F" w14:textId="7B40D5C7" w:rsidR="0070038F" w:rsidRDefault="0070038F" w:rsidP="00AC0656">
      <w:pPr>
        <w:pStyle w:val="Heading1"/>
        <w:numPr>
          <w:ilvl w:val="0"/>
          <w:numId w:val="0"/>
        </w:numPr>
      </w:pPr>
      <w:bookmarkStart w:id="17" w:name="_Hlk126916116"/>
      <w:bookmarkEnd w:id="16"/>
      <w:r>
        <w:rPr>
          <w:u w:val="single"/>
        </w:rPr>
        <w:t>Questions techniques et financières</w:t>
      </w:r>
      <w:r>
        <w:t xml:space="preserve"> </w:t>
      </w:r>
    </w:p>
    <w:p w14:paraId="37F2AB66" w14:textId="01593075" w:rsidR="00F25B2F" w:rsidRDefault="00DD1032" w:rsidP="00F25B2F">
      <w:pPr>
        <w:pStyle w:val="Heading1"/>
      </w:pPr>
      <w:r>
        <w:t>Le Secrétariat a demandé des informations complémentaires sur la manière dont le renforcement de la capacité des techniciens d’entretien sera abo</w:t>
      </w:r>
      <w:r w:rsidR="004F0A15">
        <w:t>r</w:t>
      </w:r>
      <w:r>
        <w:t xml:space="preserve">dé durant la phase I du KIP régional. Le PNUE a répondu que le renforcement de la capacité et les programmes de formation qui sont prévus, tant au niveau régional que national, porteront sur les équipements de réfrigération et les équipements MAC. Les activités planifiées au titre du PGEH incluent des activités de renforcement de la capacité des techniciens vis-à-vis de la climatisation, qui soutiendront aussi la réduction progressive des HFC, pour éviter tout chevauchement entre les activités. En ce qui concerne le soutien matériel des techniciens d’entretien, le PNUE a expliqué que, en gardant à l’esprit le financement actuellement disponible au titre de la phase I du KIP régional et </w:t>
      </w:r>
      <w:r>
        <w:lastRenderedPageBreak/>
        <w:t xml:space="preserve">des priorités nationales des pays concernant la gestion de la demande et de l’approvisionnement des HFC, aucun soutien matériel n’est prévu pour les techniciens d’entretien et les centres de formation dans le cadre de la phase I du KIP régional. Cependant, le PNUE et le Gouvernement de l’Australie s’efforceront avec les PIP d’utiliser les équipements acquis au titre de la phase II du PGEH pour renforcer la capacité des techniciens d’entretien durant la formation dispensée au cours de la phase I du KIP. L’acquisition d’équipements pour les centres de formation et les techniciens sera envisagée à la lumière d’une évaluation des besoins techniques durant la préparation de la phase II du KIP. </w:t>
      </w:r>
    </w:p>
    <w:p w14:paraId="4C79FD05" w14:textId="751DB97F" w:rsidR="00F25B2F" w:rsidRPr="00F25B2F" w:rsidRDefault="00F25B2F">
      <w:pPr>
        <w:pStyle w:val="Heading1"/>
      </w:pPr>
      <w:r>
        <w:t>Concernant le système de certification destiné aux techniciens d’entretien, le PNUE travaille aux côtés des PIP dont les réglementations sur les SAO incluent des dispositions sur la certification des techniciens à la manipulation des frigorigènes pour garantir l’exécution de ces réglementations, et aide les autres pays à évaluer de possibles mesures réglementaires visant à instaurer une certification obligatoire des techniciens. L’atelier thématique portant sur la création et la mise en œuvre d’une certification basée sur les compétences dans les PIP, qui s’est tenu dans les Îles Cook en février 2024 au titre des activités du PGEH, a souligné l’importance d’une telle certification et a proposé une méthode pour sa mise en place. En outre, durant la deuxième tranche de la phase II du PGEH, le PNUE, en collaboration avec le Gouvernement de l’Australie, réalisera un atelier régional sur l’évaluation basée sur les compétences pour renforcer la capacité au niveau national. Le PNUE a expliqué que durant les programmes de formation portant sur les équipements de réfrigération et de climatisation mobile qui se dérouleront durant la phase I du KIP, les techniciens passeront également une évaluation technique après la formation et, en fonction des résultats de cette évaluation, un certificat de compétence leur sera remis. Sur le long terme, le PNUE consultera aussi différentes parties prenantes pour explorer la possibilité d’harmoniser la certification basée sur les compétences au sein des PIP et voir s’il serait envisageable de créer une certification régionale pour les techniciens d’entretien, car cela encouragerait davantage de techniciens d’entretien à se faire certifier. Ce point sera examiné durant la phase II du KIP en fonction de l’avancement de la mise en œuvre au niveau national.</w:t>
      </w:r>
    </w:p>
    <w:p w14:paraId="02D4B5B3" w14:textId="2AABE574" w:rsidR="0070038F" w:rsidRPr="00F25B2F" w:rsidRDefault="00F25B2F">
      <w:pPr>
        <w:pStyle w:val="Heading1"/>
      </w:pPr>
      <w:r>
        <w:t>En ce qui concerne la proposition de mise en œuvre d’un projet de démonstration dans six pays pour populariser l’adoption de technologies de réfrigération à faible PRP dans les applications de réfrigération commerciale (entreposage frigorifique ou réfrigération commerciale par exemple), l’utilisation des équipements chez différents utilisateurs finaux et la démonstration de leur sécurité et de leur efficacité accélèrerai</w:t>
      </w:r>
      <w:r w:rsidR="004F0A15">
        <w:t>en</w:t>
      </w:r>
      <w:r>
        <w:t xml:space="preserve">t l’adoption de ces technologies. En gardant à l’esprit l’échelle limitée de cette activité, le Secrétariat a échangé avec le PNUE au sujet des possibles répercussions de l’adoption de cette technologie dans la région. </w:t>
      </w:r>
      <w:proofErr w:type="gramStart"/>
      <w:r>
        <w:t>Suite à</w:t>
      </w:r>
      <w:proofErr w:type="gramEnd"/>
      <w:r>
        <w:t xml:space="preserve"> cela, il a été convenu que le PNUE continuera à consulter les parties prenantes au sujet de cet aspect du projet afin d’évaluer sa faisabilité, en tenant compte de l’état de préparation des pays (par exemple, accès à la technologie, capacité des techniciens à installer et à assurer la maintenance de ces équipements</w:t>
      </w:r>
      <w:r w:rsidR="00C61C8F">
        <w:t>...</w:t>
      </w:r>
      <w:r>
        <w:t xml:space="preserve">). Si le plan n’est pas viable sur le plan technique ou économique, un plan de remplacement sera présenté lors de la soumission de la deuxième tranche pour utiliser ces fonds à des fins de renforcement de la capacité dans le secteur de l’entretien. </w:t>
      </w:r>
    </w:p>
    <w:bookmarkEnd w:id="17"/>
    <w:p w14:paraId="2ABEC25A" w14:textId="3BAB826A" w:rsidR="00F21DF2" w:rsidRDefault="00A600BB">
      <w:pPr>
        <w:pStyle w:val="Heading1"/>
      </w:pPr>
      <w:r w:rsidRPr="00604D97">
        <w:t>Par ailleurs, le PNUE a précisé que la démonstration cible les applications RAC d’ampleur et non les climatiseurs résidentiels ou les réfrigérateurs commerciaux/domestiques autonomes. Les principaux critères pour choisir les équipements seront les performances énergétiques et l’emploi de frigorigènes à</w:t>
      </w:r>
      <w:r>
        <w:t xml:space="preserve"> faible PRP. Les critères de participation au projet de démonstration seront (a) détenir un appareil dans le secteur de la réfrigération commerciale/l’entreposage frigorifique, (b) pouvoir fournir un cofinancement afin de couvrir les dépenses non prises en charge par le financement du projet et (c) accepter de collaborer à l’évaluation et de partager les résultats du projet de démonstration. Les détails seront finalisés durant la mise en œuvre. Dans le cadre de la démonstration, il est proposé d’acquérir au total six types d’équipements différents couvrant l’entreposage frigorifique, la réfrigération dans le secteur de la pêche et la réfrigération commerciale (non autonome). Le PNUE soumettra également un rapport final sur la mise en œuvre de ce projet, incluant l’élimination des HFC et les gains d’efficacité énergétique atteints, conformément à la décision 92/36(g). </w:t>
      </w:r>
    </w:p>
    <w:p w14:paraId="79CBFAA2" w14:textId="10C9E93C" w:rsidR="00E36B3A" w:rsidRPr="007A5E29" w:rsidRDefault="00E36B3A" w:rsidP="007A5E29">
      <w:pPr>
        <w:spacing w:after="240"/>
        <w:rPr>
          <w:u w:val="single"/>
        </w:rPr>
      </w:pPr>
      <w:r>
        <w:rPr>
          <w:u w:val="single"/>
        </w:rPr>
        <w:lastRenderedPageBreak/>
        <w:t xml:space="preserve">Soutien apporté par les autres pays de la région </w:t>
      </w:r>
    </w:p>
    <w:p w14:paraId="1FA4D9AB" w14:textId="3DB6E3B1" w:rsidR="00113FAA" w:rsidRPr="00955D96" w:rsidRDefault="00113FAA">
      <w:pPr>
        <w:pStyle w:val="Heading1"/>
      </w:pPr>
      <w:r>
        <w:t>Même si les Fidji ne font pas partie du projet régional, ce pays, qui est l’un des plus gros consommateurs de HFC de la région, interviendra dans la mise en œuvre du KIP régional des PIP. Tandis que la phase I du KIP des Fidji est en cours de préparation et de finalisation, les possibles activités devant être mises en œuvre par le PNUE seront alignées avec les activités menées au titre de la phase I du KIP régional des PIP afin de maximiser les bénéfices d’une approche régionale. Par exemple, les UNO et les formateurs principaux des Fidji peuvent apporter leur soutien en partageant leurs connaissances et leur expérience avec d’autres PIP en fonction des besoins identifiés, dans le cadre de la coopération sud-sud ; les Fidji disposent d’une installation de formation bien équipée, pouvant potentiellement accueillir les programmes de formation régionaux devant être déroulés au titre du KIP régional ; et les Fidji sont actuellement en train de mener des consultations au sujet de l’</w:t>
      </w:r>
      <w:proofErr w:type="spellStart"/>
      <w:r>
        <w:t>iPIC</w:t>
      </w:r>
      <w:proofErr w:type="spellEnd"/>
      <w:r w:rsidR="004D5411">
        <w:rPr>
          <w:rStyle w:val="FootnoteReference"/>
        </w:rPr>
        <w:footnoteReference w:id="11"/>
      </w:r>
      <w:r>
        <w:t xml:space="preserve"> avant d’accorder des permis d’exportation de substances réglementées vers d’autres pays, dont les PIP. Les Fidji peuvent jouer un rôle important dans le renforcement du contrôle de l’import-export de</w:t>
      </w:r>
      <w:r w:rsidR="00604D97">
        <w:t>s</w:t>
      </w:r>
      <w:r>
        <w:t xml:space="preserve"> HFC dans la région des PIP.</w:t>
      </w:r>
    </w:p>
    <w:p w14:paraId="7518B932" w14:textId="03A0BC6A" w:rsidR="0070038F" w:rsidRPr="001023EB" w:rsidRDefault="0070038F" w:rsidP="00FC4C4B">
      <w:pPr>
        <w:keepNext/>
        <w:widowControl w:val="0"/>
        <w:spacing w:after="240"/>
      </w:pPr>
      <w:r>
        <w:rPr>
          <w:u w:val="single"/>
        </w:rPr>
        <w:t>Coût total du projet</w:t>
      </w:r>
      <w:r>
        <w:t xml:space="preserve"> </w:t>
      </w:r>
    </w:p>
    <w:p w14:paraId="76C42B08" w14:textId="76062AB2" w:rsidR="00B077E2" w:rsidRPr="00372658" w:rsidRDefault="00B077E2" w:rsidP="0070038F">
      <w:pPr>
        <w:pStyle w:val="Heading1"/>
      </w:pPr>
      <w:r>
        <w:t xml:space="preserve">Le PNUE a expliqué que les activités (et leurs coûts associés) aux niveaux régional et national incluses dans la phase I du KIP régional étaient évaluées avec attention à la lumière de l’expérience acquise durant la mise en œuvre du PGEH. </w:t>
      </w:r>
      <w:r w:rsidR="00604D97" w:rsidRPr="00604D97">
        <w:t>Des consultations étroites se sont tenues entre les PIP, le PNUE et le Gouvernement de l’Australie afin de discuter de la meilleure façon de refléter le coût réel des activités de mise en œuvre dans les très petits pays, dont l’emplacement géographique et l’éparpillement sont des éléments importants à prendre en compte</w:t>
      </w:r>
      <w:r>
        <w:t xml:space="preserve">. Une difficulté majeure de la mise en œuvre du PGEH était le financement insuffisant attribué </w:t>
      </w:r>
      <w:r w:rsidR="00170E4A">
        <w:t xml:space="preserve">à la formation et </w:t>
      </w:r>
      <w:r>
        <w:t xml:space="preserve">aux déplacements entre les PIP et </w:t>
      </w:r>
      <w:r w:rsidR="00170E4A">
        <w:t>au sein de</w:t>
      </w:r>
      <w:r>
        <w:t xml:space="preserve"> chacun d’eux.</w:t>
      </w:r>
      <w:r w:rsidR="00B75DAB">
        <w:t xml:space="preserve"> </w:t>
      </w:r>
      <w:r>
        <w:t xml:space="preserve">Durant les délibérations, le PNUE a convenu de réduire la demande de financement pour les Îles Salomon à 140 250 $ US, pour que le total </w:t>
      </w:r>
      <w:r w:rsidR="00170E4A">
        <w:t>correspondant aux</w:t>
      </w:r>
      <w:r>
        <w:t xml:space="preserve"> 12 pays et </w:t>
      </w:r>
      <w:r w:rsidR="00170E4A">
        <w:t>au</w:t>
      </w:r>
      <w:r>
        <w:t xml:space="preserve"> volet régional soit égal à la somme du financement maximal admissible pour les pays en vertu de la décision 92/37(b)(ii). </w:t>
      </w:r>
    </w:p>
    <w:p w14:paraId="50859D90" w14:textId="48F820EE" w:rsidR="0070038F" w:rsidRDefault="0070038F" w:rsidP="0070038F">
      <w:pPr>
        <w:pStyle w:val="Heading1"/>
      </w:pPr>
      <w:r>
        <w:t>Avec un coût total de 1 630 000 $ US, la phase I du KIP des PIP entraînera une réduction de 31 032 tonnes d’équivalent CO</w:t>
      </w:r>
      <w:r>
        <w:rPr>
          <w:vertAlign w:val="subscript"/>
        </w:rPr>
        <w:t>2</w:t>
      </w:r>
      <w:r>
        <w:t xml:space="preserve"> par rapport à la consommation de HFC admissible au financement de la région, comme le résument les tableaux 14 et 15 ci-dessus, avec les coûts révisés en gras.</w:t>
      </w:r>
    </w:p>
    <w:p w14:paraId="52E75FFB" w14:textId="0A76FD40" w:rsidR="00A774DA" w:rsidRDefault="008439A5" w:rsidP="000B7CC0">
      <w:pPr>
        <w:pStyle w:val="Heading1"/>
        <w:keepNext/>
        <w:widowControl w:val="0"/>
        <w:numPr>
          <w:ilvl w:val="0"/>
          <w:numId w:val="0"/>
        </w:numPr>
        <w:suppressAutoHyphens/>
        <w:spacing w:after="0"/>
      </w:pPr>
      <w:r>
        <w:rPr>
          <w:b/>
        </w:rPr>
        <w:t xml:space="preserve">Tableau 14. Coûts proposés et convenus pour le volet national et le volet régional et réduction </w:t>
      </w:r>
      <w:r w:rsidR="00170E4A">
        <w:rPr>
          <w:b/>
        </w:rPr>
        <w:t>de</w:t>
      </w:r>
      <w:r>
        <w:rPr>
          <w:b/>
        </w:rPr>
        <w:t xml:space="preserve"> la phase I du KIP des Pays insulaires du Pacifique ($ US)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559"/>
        <w:gridCol w:w="1560"/>
        <w:gridCol w:w="1388"/>
        <w:gridCol w:w="1503"/>
        <w:gridCol w:w="1503"/>
      </w:tblGrid>
      <w:tr w:rsidR="00970132" w:rsidRPr="007C0B5F" w14:paraId="6E3E297C" w14:textId="77777777" w:rsidTr="00170E4A">
        <w:trPr>
          <w:trHeight w:val="470"/>
          <w:tblHeader/>
        </w:trPr>
        <w:tc>
          <w:tcPr>
            <w:tcW w:w="1838" w:type="dxa"/>
            <w:shd w:val="clear" w:color="auto" w:fill="auto"/>
            <w:hideMark/>
          </w:tcPr>
          <w:p w14:paraId="7D9E7B9A" w14:textId="255B31B0" w:rsidR="00970132" w:rsidRPr="007C0B5F" w:rsidRDefault="00970132" w:rsidP="00170E4A">
            <w:pPr>
              <w:jc w:val="center"/>
              <w:rPr>
                <w:b/>
                <w:bCs/>
                <w:color w:val="000000"/>
                <w:sz w:val="20"/>
                <w:szCs w:val="20"/>
              </w:rPr>
            </w:pPr>
            <w:r>
              <w:rPr>
                <w:b/>
                <w:color w:val="000000"/>
                <w:sz w:val="20"/>
              </w:rPr>
              <w:t>Pays</w:t>
            </w:r>
          </w:p>
        </w:tc>
        <w:tc>
          <w:tcPr>
            <w:tcW w:w="1559" w:type="dxa"/>
            <w:shd w:val="clear" w:color="auto" w:fill="auto"/>
            <w:hideMark/>
          </w:tcPr>
          <w:p w14:paraId="43F8AC85" w14:textId="77777777" w:rsidR="00970132" w:rsidRPr="007C0B5F" w:rsidRDefault="00970132" w:rsidP="00170E4A">
            <w:pPr>
              <w:jc w:val="center"/>
              <w:rPr>
                <w:b/>
                <w:bCs/>
                <w:color w:val="000000"/>
                <w:sz w:val="20"/>
                <w:szCs w:val="20"/>
              </w:rPr>
            </w:pPr>
            <w:r>
              <w:rPr>
                <w:b/>
                <w:color w:val="000000"/>
                <w:sz w:val="20"/>
              </w:rPr>
              <w:t>Consommation moyenne sur 2020-2022 (</w:t>
            </w:r>
            <w:proofErr w:type="spellStart"/>
            <w:r>
              <w:rPr>
                <w:b/>
                <w:color w:val="000000"/>
                <w:sz w:val="20"/>
              </w:rPr>
              <w:t>tm</w:t>
            </w:r>
            <w:proofErr w:type="spellEnd"/>
            <w:r>
              <w:rPr>
                <w:b/>
                <w:color w:val="000000"/>
                <w:sz w:val="20"/>
              </w:rPr>
              <w:t>)</w:t>
            </w:r>
          </w:p>
        </w:tc>
        <w:tc>
          <w:tcPr>
            <w:tcW w:w="1560" w:type="dxa"/>
          </w:tcPr>
          <w:p w14:paraId="4887C171" w14:textId="63BDCBFE" w:rsidR="00970132" w:rsidRPr="007C0B5F" w:rsidRDefault="00970132" w:rsidP="00170E4A">
            <w:pPr>
              <w:jc w:val="center"/>
              <w:rPr>
                <w:b/>
                <w:bCs/>
                <w:sz w:val="20"/>
                <w:szCs w:val="20"/>
              </w:rPr>
            </w:pPr>
            <w:r>
              <w:rPr>
                <w:b/>
                <w:color w:val="000000"/>
                <w:sz w:val="20"/>
              </w:rPr>
              <w:t>Financement admissible (décision 92/37)</w:t>
            </w:r>
          </w:p>
        </w:tc>
        <w:tc>
          <w:tcPr>
            <w:tcW w:w="1388" w:type="dxa"/>
            <w:shd w:val="clear" w:color="auto" w:fill="auto"/>
          </w:tcPr>
          <w:p w14:paraId="35FF419C" w14:textId="368E014F" w:rsidR="00970132" w:rsidRPr="007C0B5F" w:rsidRDefault="00970132" w:rsidP="00170E4A">
            <w:pPr>
              <w:jc w:val="center"/>
              <w:rPr>
                <w:b/>
                <w:bCs/>
                <w:color w:val="000000"/>
                <w:sz w:val="20"/>
                <w:szCs w:val="20"/>
              </w:rPr>
            </w:pPr>
            <w:r>
              <w:rPr>
                <w:b/>
                <w:sz w:val="20"/>
              </w:rPr>
              <w:t>Total initialement proposé</w:t>
            </w:r>
          </w:p>
        </w:tc>
        <w:tc>
          <w:tcPr>
            <w:tcW w:w="1503" w:type="dxa"/>
            <w:shd w:val="clear" w:color="auto" w:fill="auto"/>
            <w:hideMark/>
          </w:tcPr>
          <w:p w14:paraId="1C84C89A" w14:textId="00D506E9" w:rsidR="00970132" w:rsidRPr="007C0B5F" w:rsidRDefault="00970132" w:rsidP="00170E4A">
            <w:pPr>
              <w:jc w:val="center"/>
              <w:rPr>
                <w:b/>
                <w:bCs/>
                <w:color w:val="000000"/>
                <w:sz w:val="20"/>
                <w:szCs w:val="20"/>
              </w:rPr>
            </w:pPr>
            <w:r>
              <w:rPr>
                <w:b/>
                <w:color w:val="000000"/>
                <w:sz w:val="20"/>
              </w:rPr>
              <w:t>Total convenu</w:t>
            </w:r>
          </w:p>
        </w:tc>
        <w:tc>
          <w:tcPr>
            <w:tcW w:w="1503" w:type="dxa"/>
          </w:tcPr>
          <w:p w14:paraId="2D108800" w14:textId="77777777" w:rsidR="00970132" w:rsidRPr="007C0B5F" w:rsidRDefault="00970132" w:rsidP="00170E4A">
            <w:pPr>
              <w:jc w:val="center"/>
              <w:rPr>
                <w:b/>
                <w:bCs/>
                <w:color w:val="000000"/>
                <w:sz w:val="20"/>
                <w:szCs w:val="20"/>
              </w:rPr>
            </w:pPr>
            <w:r>
              <w:rPr>
                <w:b/>
                <w:color w:val="000000"/>
                <w:sz w:val="20"/>
              </w:rPr>
              <w:t>Réduction proposée d’ici 2029 (%)</w:t>
            </w:r>
          </w:p>
        </w:tc>
      </w:tr>
      <w:tr w:rsidR="00970132" w:rsidRPr="007C0B5F" w14:paraId="53620B6A" w14:textId="77777777" w:rsidTr="00311F8F">
        <w:trPr>
          <w:trHeight w:val="254"/>
        </w:trPr>
        <w:tc>
          <w:tcPr>
            <w:tcW w:w="1838" w:type="dxa"/>
            <w:shd w:val="clear" w:color="auto" w:fill="auto"/>
            <w:hideMark/>
          </w:tcPr>
          <w:p w14:paraId="61CA70CE" w14:textId="77777777" w:rsidR="00970132" w:rsidRPr="007C0B5F" w:rsidRDefault="00970132" w:rsidP="00970132">
            <w:pPr>
              <w:jc w:val="left"/>
              <w:rPr>
                <w:color w:val="000000"/>
                <w:sz w:val="20"/>
                <w:szCs w:val="20"/>
              </w:rPr>
            </w:pPr>
            <w:r>
              <w:rPr>
                <w:color w:val="000000"/>
                <w:sz w:val="20"/>
              </w:rPr>
              <w:t>Îles Cook</w:t>
            </w:r>
          </w:p>
        </w:tc>
        <w:tc>
          <w:tcPr>
            <w:tcW w:w="1559" w:type="dxa"/>
            <w:shd w:val="clear" w:color="auto" w:fill="auto"/>
            <w:noWrap/>
            <w:hideMark/>
          </w:tcPr>
          <w:p w14:paraId="2E568B4B" w14:textId="77777777" w:rsidR="00970132" w:rsidRPr="007C0B5F" w:rsidRDefault="00970132" w:rsidP="00311F8F">
            <w:pPr>
              <w:jc w:val="right"/>
              <w:rPr>
                <w:color w:val="000000"/>
                <w:sz w:val="20"/>
                <w:szCs w:val="20"/>
              </w:rPr>
            </w:pPr>
            <w:r>
              <w:rPr>
                <w:color w:val="000000"/>
                <w:sz w:val="20"/>
              </w:rPr>
              <w:t>1,77</w:t>
            </w:r>
          </w:p>
        </w:tc>
        <w:tc>
          <w:tcPr>
            <w:tcW w:w="1560" w:type="dxa"/>
          </w:tcPr>
          <w:p w14:paraId="35284E87" w14:textId="087D8744" w:rsidR="00970132" w:rsidRPr="00372658" w:rsidRDefault="00970132" w:rsidP="00311F8F">
            <w:pPr>
              <w:jc w:val="right"/>
              <w:rPr>
                <w:sz w:val="20"/>
                <w:szCs w:val="20"/>
              </w:rPr>
            </w:pPr>
            <w:r>
              <w:rPr>
                <w:color w:val="000000"/>
                <w:sz w:val="20"/>
              </w:rPr>
              <w:t>135 000</w:t>
            </w:r>
          </w:p>
        </w:tc>
        <w:tc>
          <w:tcPr>
            <w:tcW w:w="1388" w:type="dxa"/>
            <w:shd w:val="clear" w:color="auto" w:fill="auto"/>
            <w:noWrap/>
          </w:tcPr>
          <w:p w14:paraId="492A8AC5" w14:textId="6F10C647" w:rsidR="00970132" w:rsidRPr="00372658" w:rsidRDefault="00970132" w:rsidP="00311F8F">
            <w:pPr>
              <w:jc w:val="right"/>
              <w:rPr>
                <w:color w:val="000000"/>
                <w:sz w:val="20"/>
                <w:szCs w:val="20"/>
              </w:rPr>
            </w:pPr>
            <w:r>
              <w:rPr>
                <w:sz w:val="20"/>
              </w:rPr>
              <w:t>67 500</w:t>
            </w:r>
          </w:p>
        </w:tc>
        <w:tc>
          <w:tcPr>
            <w:tcW w:w="1503" w:type="dxa"/>
            <w:shd w:val="clear" w:color="auto" w:fill="auto"/>
            <w:noWrap/>
          </w:tcPr>
          <w:p w14:paraId="001A8F32" w14:textId="77777777" w:rsidR="00970132" w:rsidRPr="007C0B5F" w:rsidRDefault="00970132" w:rsidP="00311F8F">
            <w:pPr>
              <w:jc w:val="right"/>
              <w:rPr>
                <w:color w:val="000000"/>
                <w:sz w:val="20"/>
                <w:szCs w:val="20"/>
              </w:rPr>
            </w:pPr>
            <w:r>
              <w:rPr>
                <w:sz w:val="20"/>
              </w:rPr>
              <w:t>67 500</w:t>
            </w:r>
          </w:p>
        </w:tc>
        <w:tc>
          <w:tcPr>
            <w:tcW w:w="1503" w:type="dxa"/>
          </w:tcPr>
          <w:p w14:paraId="15F42CA9" w14:textId="77777777" w:rsidR="00970132" w:rsidRPr="007C0B5F" w:rsidRDefault="00970132" w:rsidP="00311F8F">
            <w:pPr>
              <w:jc w:val="right"/>
              <w:rPr>
                <w:sz w:val="20"/>
                <w:szCs w:val="20"/>
              </w:rPr>
            </w:pPr>
            <w:r>
              <w:rPr>
                <w:sz w:val="20"/>
              </w:rPr>
              <w:t>10</w:t>
            </w:r>
          </w:p>
        </w:tc>
      </w:tr>
      <w:tr w:rsidR="00970132" w:rsidRPr="007C0B5F" w14:paraId="3019A487" w14:textId="77777777" w:rsidTr="00311F8F">
        <w:trPr>
          <w:trHeight w:val="213"/>
        </w:trPr>
        <w:tc>
          <w:tcPr>
            <w:tcW w:w="1838" w:type="dxa"/>
            <w:shd w:val="clear" w:color="auto" w:fill="auto"/>
            <w:hideMark/>
          </w:tcPr>
          <w:p w14:paraId="735CB64E" w14:textId="77777777" w:rsidR="00970132" w:rsidRPr="007C0B5F" w:rsidRDefault="00970132" w:rsidP="00970132">
            <w:pPr>
              <w:jc w:val="left"/>
              <w:rPr>
                <w:color w:val="000000"/>
                <w:sz w:val="20"/>
                <w:szCs w:val="20"/>
              </w:rPr>
            </w:pPr>
            <w:r>
              <w:rPr>
                <w:color w:val="000000"/>
                <w:sz w:val="20"/>
              </w:rPr>
              <w:t>Kiribati</w:t>
            </w:r>
          </w:p>
        </w:tc>
        <w:tc>
          <w:tcPr>
            <w:tcW w:w="1559" w:type="dxa"/>
            <w:shd w:val="clear" w:color="auto" w:fill="auto"/>
            <w:noWrap/>
            <w:hideMark/>
          </w:tcPr>
          <w:p w14:paraId="46CAC7B8" w14:textId="77777777" w:rsidR="00970132" w:rsidRPr="007C0B5F" w:rsidRDefault="00970132" w:rsidP="00311F8F">
            <w:pPr>
              <w:jc w:val="right"/>
              <w:rPr>
                <w:color w:val="000000"/>
                <w:sz w:val="20"/>
                <w:szCs w:val="20"/>
              </w:rPr>
            </w:pPr>
            <w:r>
              <w:rPr>
                <w:color w:val="000000"/>
                <w:sz w:val="20"/>
              </w:rPr>
              <w:t>2,25</w:t>
            </w:r>
          </w:p>
        </w:tc>
        <w:tc>
          <w:tcPr>
            <w:tcW w:w="1560" w:type="dxa"/>
          </w:tcPr>
          <w:p w14:paraId="663FA208" w14:textId="673A579B" w:rsidR="00970132" w:rsidRPr="00372658" w:rsidRDefault="00970132" w:rsidP="00311F8F">
            <w:pPr>
              <w:jc w:val="right"/>
              <w:rPr>
                <w:sz w:val="20"/>
                <w:szCs w:val="20"/>
              </w:rPr>
            </w:pPr>
            <w:r>
              <w:rPr>
                <w:color w:val="000000"/>
                <w:sz w:val="20"/>
              </w:rPr>
              <w:t>135 000</w:t>
            </w:r>
          </w:p>
        </w:tc>
        <w:tc>
          <w:tcPr>
            <w:tcW w:w="1388" w:type="dxa"/>
            <w:shd w:val="clear" w:color="auto" w:fill="auto"/>
            <w:noWrap/>
          </w:tcPr>
          <w:p w14:paraId="6C5CC192" w14:textId="69C7596F" w:rsidR="00970132" w:rsidRPr="00372658" w:rsidRDefault="00970132" w:rsidP="00311F8F">
            <w:pPr>
              <w:jc w:val="right"/>
              <w:rPr>
                <w:color w:val="000000"/>
                <w:sz w:val="20"/>
                <w:szCs w:val="20"/>
              </w:rPr>
            </w:pPr>
            <w:r>
              <w:rPr>
                <w:sz w:val="20"/>
              </w:rPr>
              <w:t>26 000</w:t>
            </w:r>
          </w:p>
        </w:tc>
        <w:tc>
          <w:tcPr>
            <w:tcW w:w="1503" w:type="dxa"/>
            <w:shd w:val="clear" w:color="auto" w:fill="auto"/>
            <w:noWrap/>
          </w:tcPr>
          <w:p w14:paraId="3D7AF52D" w14:textId="77777777" w:rsidR="00970132" w:rsidRPr="007C0B5F" w:rsidRDefault="00970132" w:rsidP="00311F8F">
            <w:pPr>
              <w:jc w:val="right"/>
              <w:rPr>
                <w:color w:val="000000"/>
                <w:sz w:val="20"/>
                <w:szCs w:val="20"/>
              </w:rPr>
            </w:pPr>
            <w:r>
              <w:rPr>
                <w:sz w:val="20"/>
              </w:rPr>
              <w:t>26 000</w:t>
            </w:r>
          </w:p>
        </w:tc>
        <w:tc>
          <w:tcPr>
            <w:tcW w:w="1503" w:type="dxa"/>
          </w:tcPr>
          <w:p w14:paraId="311C91FF" w14:textId="77777777" w:rsidR="00970132" w:rsidRPr="007C0B5F" w:rsidRDefault="00970132" w:rsidP="00311F8F">
            <w:pPr>
              <w:jc w:val="right"/>
              <w:rPr>
                <w:sz w:val="20"/>
                <w:szCs w:val="20"/>
              </w:rPr>
            </w:pPr>
            <w:r>
              <w:rPr>
                <w:sz w:val="20"/>
              </w:rPr>
              <w:t>10</w:t>
            </w:r>
          </w:p>
        </w:tc>
      </w:tr>
      <w:tr w:rsidR="00970132" w:rsidRPr="007C0B5F" w14:paraId="56B3758A" w14:textId="77777777" w:rsidTr="00311F8F">
        <w:trPr>
          <w:trHeight w:val="216"/>
        </w:trPr>
        <w:tc>
          <w:tcPr>
            <w:tcW w:w="1838" w:type="dxa"/>
            <w:shd w:val="clear" w:color="auto" w:fill="auto"/>
            <w:hideMark/>
          </w:tcPr>
          <w:p w14:paraId="62C98E0E" w14:textId="77777777" w:rsidR="00970132" w:rsidRPr="007C0B5F" w:rsidRDefault="00970132" w:rsidP="00970132">
            <w:pPr>
              <w:jc w:val="left"/>
              <w:rPr>
                <w:color w:val="000000"/>
                <w:sz w:val="20"/>
                <w:szCs w:val="20"/>
              </w:rPr>
            </w:pPr>
            <w:r>
              <w:rPr>
                <w:color w:val="000000"/>
                <w:sz w:val="20"/>
              </w:rPr>
              <w:t>Îles Marshall</w:t>
            </w:r>
          </w:p>
        </w:tc>
        <w:tc>
          <w:tcPr>
            <w:tcW w:w="1559" w:type="dxa"/>
            <w:shd w:val="clear" w:color="auto" w:fill="auto"/>
            <w:noWrap/>
            <w:hideMark/>
          </w:tcPr>
          <w:p w14:paraId="695BA612" w14:textId="77777777" w:rsidR="00970132" w:rsidRPr="007C0B5F" w:rsidRDefault="00970132" w:rsidP="00311F8F">
            <w:pPr>
              <w:jc w:val="right"/>
              <w:rPr>
                <w:color w:val="000000"/>
                <w:sz w:val="20"/>
                <w:szCs w:val="20"/>
              </w:rPr>
            </w:pPr>
            <w:r>
              <w:rPr>
                <w:color w:val="000000"/>
                <w:sz w:val="20"/>
              </w:rPr>
              <w:t>3,22</w:t>
            </w:r>
          </w:p>
        </w:tc>
        <w:tc>
          <w:tcPr>
            <w:tcW w:w="1560" w:type="dxa"/>
          </w:tcPr>
          <w:p w14:paraId="24180CDF" w14:textId="5ECF6131" w:rsidR="00970132" w:rsidRPr="00372658" w:rsidRDefault="00970132" w:rsidP="00311F8F">
            <w:pPr>
              <w:jc w:val="right"/>
              <w:rPr>
                <w:sz w:val="20"/>
                <w:szCs w:val="20"/>
              </w:rPr>
            </w:pPr>
            <w:r>
              <w:rPr>
                <w:color w:val="000000"/>
                <w:sz w:val="20"/>
              </w:rPr>
              <w:t>135 000</w:t>
            </w:r>
          </w:p>
        </w:tc>
        <w:tc>
          <w:tcPr>
            <w:tcW w:w="1388" w:type="dxa"/>
            <w:shd w:val="clear" w:color="auto" w:fill="auto"/>
            <w:noWrap/>
          </w:tcPr>
          <w:p w14:paraId="7BFEEB75" w14:textId="54A51FE9" w:rsidR="00970132" w:rsidRPr="00372658" w:rsidRDefault="00970132" w:rsidP="00311F8F">
            <w:pPr>
              <w:jc w:val="right"/>
              <w:rPr>
                <w:color w:val="000000"/>
                <w:sz w:val="20"/>
                <w:szCs w:val="20"/>
              </w:rPr>
            </w:pPr>
            <w:r>
              <w:rPr>
                <w:sz w:val="20"/>
              </w:rPr>
              <w:t>19 500</w:t>
            </w:r>
          </w:p>
        </w:tc>
        <w:tc>
          <w:tcPr>
            <w:tcW w:w="1503" w:type="dxa"/>
            <w:shd w:val="clear" w:color="auto" w:fill="auto"/>
            <w:noWrap/>
          </w:tcPr>
          <w:p w14:paraId="7D9BEF6C" w14:textId="77777777" w:rsidR="00970132" w:rsidRPr="007C0B5F" w:rsidRDefault="00970132" w:rsidP="00311F8F">
            <w:pPr>
              <w:jc w:val="right"/>
              <w:rPr>
                <w:color w:val="000000"/>
                <w:sz w:val="20"/>
                <w:szCs w:val="20"/>
              </w:rPr>
            </w:pPr>
            <w:r>
              <w:rPr>
                <w:sz w:val="20"/>
              </w:rPr>
              <w:t>19 500</w:t>
            </w:r>
          </w:p>
        </w:tc>
        <w:tc>
          <w:tcPr>
            <w:tcW w:w="1503" w:type="dxa"/>
          </w:tcPr>
          <w:p w14:paraId="623CEF41" w14:textId="77777777" w:rsidR="00970132" w:rsidRPr="007C0B5F" w:rsidRDefault="00970132" w:rsidP="00311F8F">
            <w:pPr>
              <w:jc w:val="right"/>
              <w:rPr>
                <w:sz w:val="20"/>
                <w:szCs w:val="20"/>
              </w:rPr>
            </w:pPr>
            <w:r>
              <w:rPr>
                <w:sz w:val="20"/>
              </w:rPr>
              <w:t>10</w:t>
            </w:r>
          </w:p>
        </w:tc>
      </w:tr>
      <w:tr w:rsidR="00970132" w:rsidRPr="007C0B5F" w14:paraId="5019C46F" w14:textId="77777777" w:rsidTr="00311F8F">
        <w:trPr>
          <w:trHeight w:val="270"/>
        </w:trPr>
        <w:tc>
          <w:tcPr>
            <w:tcW w:w="1838" w:type="dxa"/>
            <w:shd w:val="clear" w:color="auto" w:fill="auto"/>
            <w:hideMark/>
          </w:tcPr>
          <w:p w14:paraId="3DB122AC" w14:textId="77777777" w:rsidR="00970132" w:rsidRPr="007C0B5F" w:rsidRDefault="00970132" w:rsidP="00970132">
            <w:pPr>
              <w:jc w:val="left"/>
              <w:rPr>
                <w:color w:val="000000"/>
                <w:sz w:val="20"/>
                <w:szCs w:val="20"/>
              </w:rPr>
            </w:pPr>
            <w:r>
              <w:rPr>
                <w:color w:val="000000"/>
                <w:sz w:val="20"/>
              </w:rPr>
              <w:t>Micronésie (États fédérés de)</w:t>
            </w:r>
          </w:p>
        </w:tc>
        <w:tc>
          <w:tcPr>
            <w:tcW w:w="1559" w:type="dxa"/>
            <w:shd w:val="clear" w:color="auto" w:fill="auto"/>
            <w:noWrap/>
            <w:hideMark/>
          </w:tcPr>
          <w:p w14:paraId="4F8BFDC5" w14:textId="77777777" w:rsidR="00970132" w:rsidRPr="007C0B5F" w:rsidRDefault="00970132" w:rsidP="00311F8F">
            <w:pPr>
              <w:jc w:val="right"/>
              <w:rPr>
                <w:color w:val="000000"/>
                <w:sz w:val="20"/>
                <w:szCs w:val="20"/>
              </w:rPr>
            </w:pPr>
            <w:r>
              <w:rPr>
                <w:color w:val="000000"/>
                <w:sz w:val="20"/>
              </w:rPr>
              <w:t>3,87</w:t>
            </w:r>
          </w:p>
        </w:tc>
        <w:tc>
          <w:tcPr>
            <w:tcW w:w="1560" w:type="dxa"/>
          </w:tcPr>
          <w:p w14:paraId="5F781448" w14:textId="5F646AE1" w:rsidR="00970132" w:rsidRPr="00372658" w:rsidRDefault="00970132" w:rsidP="00311F8F">
            <w:pPr>
              <w:jc w:val="right"/>
              <w:rPr>
                <w:sz w:val="20"/>
                <w:szCs w:val="20"/>
              </w:rPr>
            </w:pPr>
            <w:r>
              <w:rPr>
                <w:color w:val="000000"/>
                <w:sz w:val="20"/>
              </w:rPr>
              <w:t>135 000</w:t>
            </w:r>
          </w:p>
        </w:tc>
        <w:tc>
          <w:tcPr>
            <w:tcW w:w="1388" w:type="dxa"/>
            <w:shd w:val="clear" w:color="auto" w:fill="auto"/>
            <w:noWrap/>
          </w:tcPr>
          <w:p w14:paraId="48934DE0" w14:textId="27F375B0" w:rsidR="00970132" w:rsidRPr="00372658" w:rsidRDefault="00970132" w:rsidP="00311F8F">
            <w:pPr>
              <w:jc w:val="right"/>
              <w:rPr>
                <w:color w:val="000000"/>
                <w:sz w:val="20"/>
                <w:szCs w:val="20"/>
              </w:rPr>
            </w:pPr>
            <w:r>
              <w:rPr>
                <w:sz w:val="20"/>
              </w:rPr>
              <w:t>91 000</w:t>
            </w:r>
          </w:p>
        </w:tc>
        <w:tc>
          <w:tcPr>
            <w:tcW w:w="1503" w:type="dxa"/>
            <w:shd w:val="clear" w:color="auto" w:fill="auto"/>
            <w:noWrap/>
          </w:tcPr>
          <w:p w14:paraId="561F6603" w14:textId="77777777" w:rsidR="00970132" w:rsidRPr="007C0B5F" w:rsidRDefault="00970132" w:rsidP="00311F8F">
            <w:pPr>
              <w:jc w:val="right"/>
              <w:rPr>
                <w:color w:val="000000"/>
                <w:sz w:val="20"/>
                <w:szCs w:val="20"/>
              </w:rPr>
            </w:pPr>
            <w:r>
              <w:rPr>
                <w:sz w:val="20"/>
              </w:rPr>
              <w:t>91 000</w:t>
            </w:r>
          </w:p>
        </w:tc>
        <w:tc>
          <w:tcPr>
            <w:tcW w:w="1503" w:type="dxa"/>
          </w:tcPr>
          <w:p w14:paraId="0D99608D" w14:textId="77777777" w:rsidR="00970132" w:rsidRPr="007C0B5F" w:rsidRDefault="00970132" w:rsidP="00311F8F">
            <w:pPr>
              <w:jc w:val="right"/>
              <w:rPr>
                <w:sz w:val="20"/>
                <w:szCs w:val="20"/>
              </w:rPr>
            </w:pPr>
            <w:r>
              <w:rPr>
                <w:sz w:val="20"/>
              </w:rPr>
              <w:t>10</w:t>
            </w:r>
          </w:p>
        </w:tc>
      </w:tr>
      <w:tr w:rsidR="00970132" w:rsidRPr="007C0B5F" w14:paraId="39B891F2" w14:textId="77777777" w:rsidTr="00311F8F">
        <w:trPr>
          <w:trHeight w:val="169"/>
        </w:trPr>
        <w:tc>
          <w:tcPr>
            <w:tcW w:w="1838" w:type="dxa"/>
            <w:shd w:val="clear" w:color="auto" w:fill="auto"/>
            <w:hideMark/>
          </w:tcPr>
          <w:p w14:paraId="0791AD8B" w14:textId="77777777" w:rsidR="00970132" w:rsidRPr="007C0B5F" w:rsidRDefault="00970132" w:rsidP="00970132">
            <w:pPr>
              <w:jc w:val="left"/>
              <w:rPr>
                <w:color w:val="000000"/>
                <w:sz w:val="20"/>
                <w:szCs w:val="20"/>
              </w:rPr>
            </w:pPr>
            <w:r>
              <w:rPr>
                <w:color w:val="000000"/>
                <w:sz w:val="20"/>
              </w:rPr>
              <w:t>Nauru</w:t>
            </w:r>
          </w:p>
        </w:tc>
        <w:tc>
          <w:tcPr>
            <w:tcW w:w="1559" w:type="dxa"/>
            <w:shd w:val="clear" w:color="auto" w:fill="auto"/>
            <w:noWrap/>
            <w:hideMark/>
          </w:tcPr>
          <w:p w14:paraId="7ABB7174" w14:textId="77777777" w:rsidR="00970132" w:rsidRPr="007C0B5F" w:rsidRDefault="00970132" w:rsidP="00311F8F">
            <w:pPr>
              <w:jc w:val="right"/>
              <w:rPr>
                <w:color w:val="000000"/>
                <w:sz w:val="20"/>
                <w:szCs w:val="20"/>
              </w:rPr>
            </w:pPr>
            <w:r>
              <w:rPr>
                <w:color w:val="000000"/>
                <w:sz w:val="20"/>
              </w:rPr>
              <w:t>0,46</w:t>
            </w:r>
          </w:p>
        </w:tc>
        <w:tc>
          <w:tcPr>
            <w:tcW w:w="1560" w:type="dxa"/>
          </w:tcPr>
          <w:p w14:paraId="7BE6C7D1" w14:textId="0758B0A4" w:rsidR="00970132" w:rsidRPr="00372658" w:rsidRDefault="00970132" w:rsidP="00311F8F">
            <w:pPr>
              <w:jc w:val="right"/>
              <w:rPr>
                <w:sz w:val="20"/>
                <w:szCs w:val="20"/>
              </w:rPr>
            </w:pPr>
            <w:r>
              <w:rPr>
                <w:color w:val="000000"/>
                <w:sz w:val="20"/>
              </w:rPr>
              <w:t>135 000</w:t>
            </w:r>
          </w:p>
        </w:tc>
        <w:tc>
          <w:tcPr>
            <w:tcW w:w="1388" w:type="dxa"/>
            <w:shd w:val="clear" w:color="auto" w:fill="auto"/>
            <w:noWrap/>
          </w:tcPr>
          <w:p w14:paraId="03FC65AE" w14:textId="7FE697CE" w:rsidR="00970132" w:rsidRPr="00372658" w:rsidRDefault="00970132" w:rsidP="00311F8F">
            <w:pPr>
              <w:jc w:val="right"/>
              <w:rPr>
                <w:color w:val="000000"/>
                <w:sz w:val="20"/>
                <w:szCs w:val="20"/>
              </w:rPr>
            </w:pPr>
            <w:r>
              <w:rPr>
                <w:sz w:val="20"/>
              </w:rPr>
              <w:t>17 000</w:t>
            </w:r>
          </w:p>
        </w:tc>
        <w:tc>
          <w:tcPr>
            <w:tcW w:w="1503" w:type="dxa"/>
            <w:shd w:val="clear" w:color="auto" w:fill="auto"/>
            <w:noWrap/>
          </w:tcPr>
          <w:p w14:paraId="04D5857A" w14:textId="77777777" w:rsidR="00970132" w:rsidRPr="007C0B5F" w:rsidRDefault="00970132" w:rsidP="00311F8F">
            <w:pPr>
              <w:jc w:val="right"/>
              <w:rPr>
                <w:color w:val="000000"/>
                <w:sz w:val="20"/>
                <w:szCs w:val="20"/>
              </w:rPr>
            </w:pPr>
            <w:r>
              <w:rPr>
                <w:sz w:val="20"/>
              </w:rPr>
              <w:t>17 000</w:t>
            </w:r>
          </w:p>
        </w:tc>
        <w:tc>
          <w:tcPr>
            <w:tcW w:w="1503" w:type="dxa"/>
          </w:tcPr>
          <w:p w14:paraId="0E6E54D1" w14:textId="77777777" w:rsidR="00970132" w:rsidRPr="007C0B5F" w:rsidRDefault="00970132" w:rsidP="00311F8F">
            <w:pPr>
              <w:jc w:val="right"/>
              <w:rPr>
                <w:sz w:val="20"/>
                <w:szCs w:val="20"/>
              </w:rPr>
            </w:pPr>
            <w:r>
              <w:rPr>
                <w:sz w:val="20"/>
              </w:rPr>
              <w:t>10</w:t>
            </w:r>
          </w:p>
        </w:tc>
      </w:tr>
      <w:tr w:rsidR="00970132" w:rsidRPr="007C0B5F" w14:paraId="07890532" w14:textId="77777777" w:rsidTr="00311F8F">
        <w:trPr>
          <w:trHeight w:val="241"/>
        </w:trPr>
        <w:tc>
          <w:tcPr>
            <w:tcW w:w="1838" w:type="dxa"/>
            <w:shd w:val="clear" w:color="auto" w:fill="auto"/>
            <w:hideMark/>
          </w:tcPr>
          <w:p w14:paraId="78C3B758" w14:textId="77777777" w:rsidR="00970132" w:rsidRPr="007C0B5F" w:rsidRDefault="00970132" w:rsidP="00970132">
            <w:pPr>
              <w:jc w:val="left"/>
              <w:rPr>
                <w:color w:val="000000"/>
                <w:sz w:val="20"/>
                <w:szCs w:val="20"/>
              </w:rPr>
            </w:pPr>
            <w:r>
              <w:rPr>
                <w:color w:val="000000"/>
                <w:sz w:val="20"/>
              </w:rPr>
              <w:t>Nioué</w:t>
            </w:r>
          </w:p>
        </w:tc>
        <w:tc>
          <w:tcPr>
            <w:tcW w:w="1559" w:type="dxa"/>
            <w:shd w:val="clear" w:color="auto" w:fill="auto"/>
            <w:noWrap/>
            <w:hideMark/>
          </w:tcPr>
          <w:p w14:paraId="075DA149" w14:textId="77777777" w:rsidR="00970132" w:rsidRPr="007C0B5F" w:rsidRDefault="00970132" w:rsidP="00311F8F">
            <w:pPr>
              <w:jc w:val="right"/>
              <w:rPr>
                <w:color w:val="000000"/>
                <w:sz w:val="20"/>
                <w:szCs w:val="20"/>
              </w:rPr>
            </w:pPr>
            <w:r>
              <w:rPr>
                <w:color w:val="000000"/>
                <w:sz w:val="20"/>
              </w:rPr>
              <w:t>0,02</w:t>
            </w:r>
          </w:p>
        </w:tc>
        <w:tc>
          <w:tcPr>
            <w:tcW w:w="1560" w:type="dxa"/>
          </w:tcPr>
          <w:p w14:paraId="22AE4515" w14:textId="107091D8" w:rsidR="00970132" w:rsidRPr="00372658" w:rsidRDefault="00970132" w:rsidP="00311F8F">
            <w:pPr>
              <w:jc w:val="right"/>
              <w:rPr>
                <w:sz w:val="20"/>
                <w:szCs w:val="20"/>
              </w:rPr>
            </w:pPr>
            <w:r>
              <w:rPr>
                <w:color w:val="000000"/>
                <w:sz w:val="20"/>
              </w:rPr>
              <w:t>135 000</w:t>
            </w:r>
          </w:p>
        </w:tc>
        <w:tc>
          <w:tcPr>
            <w:tcW w:w="1388" w:type="dxa"/>
            <w:shd w:val="clear" w:color="auto" w:fill="auto"/>
            <w:noWrap/>
          </w:tcPr>
          <w:p w14:paraId="2E0119CE" w14:textId="44E324AA" w:rsidR="00970132" w:rsidRPr="00372658" w:rsidRDefault="00970132" w:rsidP="00311F8F">
            <w:pPr>
              <w:jc w:val="right"/>
              <w:rPr>
                <w:color w:val="000000"/>
                <w:sz w:val="20"/>
                <w:szCs w:val="20"/>
              </w:rPr>
            </w:pPr>
            <w:r>
              <w:rPr>
                <w:sz w:val="20"/>
              </w:rPr>
              <w:t>14 500</w:t>
            </w:r>
          </w:p>
        </w:tc>
        <w:tc>
          <w:tcPr>
            <w:tcW w:w="1503" w:type="dxa"/>
            <w:shd w:val="clear" w:color="auto" w:fill="auto"/>
            <w:noWrap/>
          </w:tcPr>
          <w:p w14:paraId="7B47B4B8" w14:textId="77777777" w:rsidR="00970132" w:rsidRPr="007C0B5F" w:rsidRDefault="00970132" w:rsidP="00311F8F">
            <w:pPr>
              <w:jc w:val="right"/>
              <w:rPr>
                <w:color w:val="000000"/>
                <w:sz w:val="20"/>
                <w:szCs w:val="20"/>
              </w:rPr>
            </w:pPr>
            <w:r>
              <w:rPr>
                <w:sz w:val="20"/>
              </w:rPr>
              <w:t>14 500</w:t>
            </w:r>
          </w:p>
        </w:tc>
        <w:tc>
          <w:tcPr>
            <w:tcW w:w="1503" w:type="dxa"/>
          </w:tcPr>
          <w:p w14:paraId="08ED0297" w14:textId="77777777" w:rsidR="00970132" w:rsidRPr="007C0B5F" w:rsidRDefault="00970132" w:rsidP="00311F8F">
            <w:pPr>
              <w:jc w:val="right"/>
              <w:rPr>
                <w:sz w:val="20"/>
                <w:szCs w:val="20"/>
              </w:rPr>
            </w:pPr>
            <w:r>
              <w:rPr>
                <w:sz w:val="20"/>
              </w:rPr>
              <w:t>10</w:t>
            </w:r>
          </w:p>
        </w:tc>
      </w:tr>
      <w:tr w:rsidR="00970132" w:rsidRPr="007C0B5F" w14:paraId="4A1FEBB4" w14:textId="77777777" w:rsidTr="00311F8F">
        <w:trPr>
          <w:trHeight w:val="241"/>
        </w:trPr>
        <w:tc>
          <w:tcPr>
            <w:tcW w:w="1838" w:type="dxa"/>
            <w:shd w:val="clear" w:color="auto" w:fill="auto"/>
            <w:hideMark/>
          </w:tcPr>
          <w:p w14:paraId="2E98F454" w14:textId="77777777" w:rsidR="00970132" w:rsidRPr="007C0B5F" w:rsidRDefault="00970132" w:rsidP="00970132">
            <w:pPr>
              <w:jc w:val="left"/>
              <w:rPr>
                <w:color w:val="000000"/>
                <w:sz w:val="20"/>
                <w:szCs w:val="20"/>
              </w:rPr>
            </w:pPr>
            <w:r>
              <w:rPr>
                <w:color w:val="000000"/>
                <w:sz w:val="20"/>
              </w:rPr>
              <w:t>Palaos</w:t>
            </w:r>
          </w:p>
        </w:tc>
        <w:tc>
          <w:tcPr>
            <w:tcW w:w="1559" w:type="dxa"/>
            <w:shd w:val="clear" w:color="auto" w:fill="auto"/>
            <w:noWrap/>
            <w:hideMark/>
          </w:tcPr>
          <w:p w14:paraId="3CE217F4" w14:textId="77777777" w:rsidR="00970132" w:rsidRPr="007C0B5F" w:rsidRDefault="00970132" w:rsidP="00311F8F">
            <w:pPr>
              <w:jc w:val="right"/>
              <w:rPr>
                <w:color w:val="000000"/>
                <w:sz w:val="20"/>
                <w:szCs w:val="20"/>
              </w:rPr>
            </w:pPr>
            <w:r>
              <w:rPr>
                <w:color w:val="000000"/>
                <w:sz w:val="20"/>
              </w:rPr>
              <w:t>3,15</w:t>
            </w:r>
          </w:p>
        </w:tc>
        <w:tc>
          <w:tcPr>
            <w:tcW w:w="1560" w:type="dxa"/>
          </w:tcPr>
          <w:p w14:paraId="77134D09" w14:textId="60147E19" w:rsidR="00970132" w:rsidRPr="00372658" w:rsidRDefault="00970132" w:rsidP="00311F8F">
            <w:pPr>
              <w:jc w:val="right"/>
              <w:rPr>
                <w:sz w:val="20"/>
                <w:szCs w:val="20"/>
              </w:rPr>
            </w:pPr>
            <w:r>
              <w:rPr>
                <w:color w:val="000000"/>
                <w:sz w:val="20"/>
              </w:rPr>
              <w:t>135 000</w:t>
            </w:r>
          </w:p>
        </w:tc>
        <w:tc>
          <w:tcPr>
            <w:tcW w:w="1388" w:type="dxa"/>
            <w:shd w:val="clear" w:color="auto" w:fill="auto"/>
            <w:noWrap/>
          </w:tcPr>
          <w:p w14:paraId="48BDB286" w14:textId="7ACA8175" w:rsidR="00970132" w:rsidRPr="00372658" w:rsidRDefault="00970132" w:rsidP="00311F8F">
            <w:pPr>
              <w:jc w:val="right"/>
              <w:rPr>
                <w:color w:val="000000"/>
                <w:sz w:val="20"/>
                <w:szCs w:val="20"/>
              </w:rPr>
            </w:pPr>
            <w:r>
              <w:rPr>
                <w:sz w:val="20"/>
              </w:rPr>
              <w:t>104 000</w:t>
            </w:r>
          </w:p>
        </w:tc>
        <w:tc>
          <w:tcPr>
            <w:tcW w:w="1503" w:type="dxa"/>
            <w:shd w:val="clear" w:color="auto" w:fill="auto"/>
            <w:noWrap/>
          </w:tcPr>
          <w:p w14:paraId="30769213" w14:textId="77777777" w:rsidR="00970132" w:rsidRPr="007C0B5F" w:rsidRDefault="00970132" w:rsidP="00311F8F">
            <w:pPr>
              <w:jc w:val="right"/>
              <w:rPr>
                <w:color w:val="000000"/>
                <w:sz w:val="20"/>
                <w:szCs w:val="20"/>
              </w:rPr>
            </w:pPr>
            <w:r>
              <w:rPr>
                <w:sz w:val="20"/>
              </w:rPr>
              <w:t>104 000</w:t>
            </w:r>
          </w:p>
        </w:tc>
        <w:tc>
          <w:tcPr>
            <w:tcW w:w="1503" w:type="dxa"/>
          </w:tcPr>
          <w:p w14:paraId="4FCEC31C" w14:textId="77777777" w:rsidR="00970132" w:rsidRPr="007C0B5F" w:rsidRDefault="00970132" w:rsidP="00311F8F">
            <w:pPr>
              <w:jc w:val="right"/>
              <w:rPr>
                <w:sz w:val="20"/>
                <w:szCs w:val="20"/>
              </w:rPr>
            </w:pPr>
            <w:r>
              <w:rPr>
                <w:sz w:val="20"/>
              </w:rPr>
              <w:t>10</w:t>
            </w:r>
          </w:p>
        </w:tc>
      </w:tr>
      <w:tr w:rsidR="00970132" w:rsidRPr="007C0B5F" w14:paraId="6B5B9553" w14:textId="77777777" w:rsidTr="00311F8F">
        <w:trPr>
          <w:trHeight w:val="241"/>
        </w:trPr>
        <w:tc>
          <w:tcPr>
            <w:tcW w:w="1838" w:type="dxa"/>
            <w:shd w:val="clear" w:color="auto" w:fill="auto"/>
            <w:hideMark/>
          </w:tcPr>
          <w:p w14:paraId="45A22CC3" w14:textId="77777777" w:rsidR="00970132" w:rsidRPr="007C0B5F" w:rsidRDefault="00970132" w:rsidP="00970132">
            <w:pPr>
              <w:jc w:val="left"/>
              <w:rPr>
                <w:color w:val="000000"/>
                <w:sz w:val="20"/>
                <w:szCs w:val="20"/>
              </w:rPr>
            </w:pPr>
            <w:r>
              <w:rPr>
                <w:color w:val="000000"/>
                <w:sz w:val="20"/>
              </w:rPr>
              <w:t>Samoa</w:t>
            </w:r>
          </w:p>
        </w:tc>
        <w:tc>
          <w:tcPr>
            <w:tcW w:w="1559" w:type="dxa"/>
            <w:shd w:val="clear" w:color="auto" w:fill="auto"/>
            <w:noWrap/>
            <w:hideMark/>
          </w:tcPr>
          <w:p w14:paraId="799BFC8B" w14:textId="77777777" w:rsidR="00970132" w:rsidRPr="007C0B5F" w:rsidRDefault="00970132" w:rsidP="00311F8F">
            <w:pPr>
              <w:jc w:val="right"/>
              <w:rPr>
                <w:color w:val="000000"/>
                <w:sz w:val="20"/>
                <w:szCs w:val="20"/>
              </w:rPr>
            </w:pPr>
            <w:r>
              <w:rPr>
                <w:color w:val="000000"/>
                <w:sz w:val="20"/>
              </w:rPr>
              <w:t>6,09</w:t>
            </w:r>
          </w:p>
        </w:tc>
        <w:tc>
          <w:tcPr>
            <w:tcW w:w="1560" w:type="dxa"/>
          </w:tcPr>
          <w:p w14:paraId="4F790AEE" w14:textId="7CBE748E" w:rsidR="00970132" w:rsidRPr="00372658" w:rsidRDefault="00970132" w:rsidP="00311F8F">
            <w:pPr>
              <w:jc w:val="right"/>
              <w:rPr>
                <w:sz w:val="20"/>
                <w:szCs w:val="20"/>
              </w:rPr>
            </w:pPr>
            <w:r>
              <w:rPr>
                <w:color w:val="000000"/>
                <w:sz w:val="20"/>
              </w:rPr>
              <w:t>135 000</w:t>
            </w:r>
          </w:p>
        </w:tc>
        <w:tc>
          <w:tcPr>
            <w:tcW w:w="1388" w:type="dxa"/>
            <w:shd w:val="clear" w:color="auto" w:fill="auto"/>
            <w:noWrap/>
          </w:tcPr>
          <w:p w14:paraId="70345A2D" w14:textId="4E51821B" w:rsidR="00970132" w:rsidRPr="00372658" w:rsidRDefault="00970132" w:rsidP="00311F8F">
            <w:pPr>
              <w:jc w:val="right"/>
              <w:rPr>
                <w:color w:val="000000"/>
                <w:sz w:val="20"/>
                <w:szCs w:val="20"/>
              </w:rPr>
            </w:pPr>
            <w:r>
              <w:rPr>
                <w:sz w:val="20"/>
              </w:rPr>
              <w:t>124 000</w:t>
            </w:r>
          </w:p>
        </w:tc>
        <w:tc>
          <w:tcPr>
            <w:tcW w:w="1503" w:type="dxa"/>
            <w:shd w:val="clear" w:color="auto" w:fill="auto"/>
            <w:noWrap/>
          </w:tcPr>
          <w:p w14:paraId="23746FF4" w14:textId="77777777" w:rsidR="00970132" w:rsidRPr="007C0B5F" w:rsidRDefault="00970132" w:rsidP="00311F8F">
            <w:pPr>
              <w:jc w:val="right"/>
              <w:rPr>
                <w:color w:val="000000"/>
                <w:sz w:val="20"/>
                <w:szCs w:val="20"/>
              </w:rPr>
            </w:pPr>
            <w:r>
              <w:rPr>
                <w:sz w:val="20"/>
              </w:rPr>
              <w:t>124 000</w:t>
            </w:r>
          </w:p>
        </w:tc>
        <w:tc>
          <w:tcPr>
            <w:tcW w:w="1503" w:type="dxa"/>
          </w:tcPr>
          <w:p w14:paraId="44F7A401" w14:textId="77777777" w:rsidR="00970132" w:rsidRPr="007C0B5F" w:rsidRDefault="00970132" w:rsidP="00311F8F">
            <w:pPr>
              <w:jc w:val="right"/>
              <w:rPr>
                <w:sz w:val="20"/>
                <w:szCs w:val="20"/>
              </w:rPr>
            </w:pPr>
            <w:r>
              <w:rPr>
                <w:sz w:val="20"/>
              </w:rPr>
              <w:t>10</w:t>
            </w:r>
          </w:p>
        </w:tc>
      </w:tr>
      <w:tr w:rsidR="00970132" w:rsidRPr="007C0B5F" w14:paraId="3C0ADB29" w14:textId="77777777" w:rsidTr="00311F8F">
        <w:trPr>
          <w:trHeight w:val="228"/>
        </w:trPr>
        <w:tc>
          <w:tcPr>
            <w:tcW w:w="1838" w:type="dxa"/>
            <w:shd w:val="clear" w:color="auto" w:fill="auto"/>
            <w:hideMark/>
          </w:tcPr>
          <w:p w14:paraId="337C7EA0" w14:textId="77777777" w:rsidR="00970132" w:rsidRPr="007C0B5F" w:rsidRDefault="00970132" w:rsidP="00970132">
            <w:pPr>
              <w:jc w:val="left"/>
              <w:rPr>
                <w:color w:val="000000"/>
                <w:sz w:val="20"/>
                <w:szCs w:val="20"/>
              </w:rPr>
            </w:pPr>
            <w:r>
              <w:rPr>
                <w:color w:val="000000"/>
                <w:sz w:val="20"/>
              </w:rPr>
              <w:t>Îles Salomon</w:t>
            </w:r>
          </w:p>
        </w:tc>
        <w:tc>
          <w:tcPr>
            <w:tcW w:w="1559" w:type="dxa"/>
            <w:shd w:val="clear" w:color="auto" w:fill="auto"/>
            <w:noWrap/>
            <w:hideMark/>
          </w:tcPr>
          <w:p w14:paraId="4A128223" w14:textId="77777777" w:rsidR="00970132" w:rsidRPr="007C0B5F" w:rsidRDefault="00970132" w:rsidP="00311F8F">
            <w:pPr>
              <w:jc w:val="right"/>
              <w:rPr>
                <w:color w:val="000000"/>
                <w:sz w:val="20"/>
                <w:szCs w:val="20"/>
              </w:rPr>
            </w:pPr>
            <w:r>
              <w:rPr>
                <w:color w:val="000000"/>
                <w:sz w:val="20"/>
              </w:rPr>
              <w:t>16,10</w:t>
            </w:r>
          </w:p>
        </w:tc>
        <w:tc>
          <w:tcPr>
            <w:tcW w:w="1560" w:type="dxa"/>
          </w:tcPr>
          <w:p w14:paraId="10C66F4F" w14:textId="24A109CA" w:rsidR="00970132" w:rsidRPr="00372658" w:rsidRDefault="00970132" w:rsidP="00311F8F">
            <w:pPr>
              <w:jc w:val="right"/>
              <w:rPr>
                <w:b/>
                <w:bCs/>
                <w:sz w:val="20"/>
                <w:szCs w:val="20"/>
              </w:rPr>
            </w:pPr>
            <w:r>
              <w:rPr>
                <w:color w:val="000000"/>
                <w:sz w:val="20"/>
              </w:rPr>
              <w:t>145 000</w:t>
            </w:r>
          </w:p>
        </w:tc>
        <w:tc>
          <w:tcPr>
            <w:tcW w:w="1388" w:type="dxa"/>
            <w:shd w:val="clear" w:color="auto" w:fill="auto"/>
            <w:noWrap/>
          </w:tcPr>
          <w:p w14:paraId="43175387" w14:textId="376E0AB6" w:rsidR="00970132" w:rsidRPr="00372658" w:rsidRDefault="00970132" w:rsidP="00311F8F">
            <w:pPr>
              <w:jc w:val="right"/>
              <w:rPr>
                <w:b/>
                <w:bCs/>
                <w:color w:val="000000"/>
                <w:sz w:val="20"/>
                <w:szCs w:val="20"/>
              </w:rPr>
            </w:pPr>
            <w:r>
              <w:rPr>
                <w:b/>
                <w:sz w:val="20"/>
              </w:rPr>
              <w:t>154 750</w:t>
            </w:r>
          </w:p>
        </w:tc>
        <w:tc>
          <w:tcPr>
            <w:tcW w:w="1503" w:type="dxa"/>
            <w:shd w:val="clear" w:color="auto" w:fill="auto"/>
            <w:noWrap/>
          </w:tcPr>
          <w:p w14:paraId="70EC4193" w14:textId="6ACD0E32" w:rsidR="00970132" w:rsidRPr="007C0B5F" w:rsidRDefault="00970132" w:rsidP="00311F8F">
            <w:pPr>
              <w:jc w:val="right"/>
              <w:rPr>
                <w:b/>
                <w:bCs/>
                <w:color w:val="000000"/>
                <w:sz w:val="20"/>
                <w:szCs w:val="20"/>
              </w:rPr>
            </w:pPr>
            <w:r>
              <w:rPr>
                <w:b/>
                <w:color w:val="000000"/>
                <w:sz w:val="20"/>
              </w:rPr>
              <w:t>140 250</w:t>
            </w:r>
          </w:p>
        </w:tc>
        <w:tc>
          <w:tcPr>
            <w:tcW w:w="1503" w:type="dxa"/>
          </w:tcPr>
          <w:p w14:paraId="329C94F2" w14:textId="77777777" w:rsidR="00970132" w:rsidRPr="007C0B5F" w:rsidRDefault="00970132" w:rsidP="00311F8F">
            <w:pPr>
              <w:jc w:val="right"/>
              <w:rPr>
                <w:sz w:val="20"/>
                <w:szCs w:val="20"/>
              </w:rPr>
            </w:pPr>
            <w:r>
              <w:rPr>
                <w:sz w:val="20"/>
              </w:rPr>
              <w:t>30</w:t>
            </w:r>
          </w:p>
        </w:tc>
      </w:tr>
      <w:tr w:rsidR="00970132" w:rsidRPr="007C0B5F" w14:paraId="2675B673" w14:textId="77777777" w:rsidTr="00311F8F">
        <w:trPr>
          <w:trHeight w:val="241"/>
        </w:trPr>
        <w:tc>
          <w:tcPr>
            <w:tcW w:w="1838" w:type="dxa"/>
            <w:shd w:val="clear" w:color="auto" w:fill="auto"/>
            <w:hideMark/>
          </w:tcPr>
          <w:p w14:paraId="0786862B" w14:textId="77777777" w:rsidR="00970132" w:rsidRPr="007C0B5F" w:rsidRDefault="00970132" w:rsidP="00970132">
            <w:pPr>
              <w:jc w:val="left"/>
              <w:rPr>
                <w:color w:val="000000"/>
                <w:sz w:val="20"/>
                <w:szCs w:val="20"/>
              </w:rPr>
            </w:pPr>
            <w:r>
              <w:rPr>
                <w:color w:val="000000"/>
                <w:sz w:val="20"/>
              </w:rPr>
              <w:t>Tonga</w:t>
            </w:r>
          </w:p>
        </w:tc>
        <w:tc>
          <w:tcPr>
            <w:tcW w:w="1559" w:type="dxa"/>
            <w:shd w:val="clear" w:color="auto" w:fill="auto"/>
            <w:noWrap/>
            <w:hideMark/>
          </w:tcPr>
          <w:p w14:paraId="4ED5E408" w14:textId="77777777" w:rsidR="00970132" w:rsidRPr="007C0B5F" w:rsidRDefault="00970132" w:rsidP="00311F8F">
            <w:pPr>
              <w:jc w:val="right"/>
              <w:rPr>
                <w:color w:val="000000"/>
                <w:sz w:val="20"/>
                <w:szCs w:val="20"/>
              </w:rPr>
            </w:pPr>
            <w:r>
              <w:rPr>
                <w:color w:val="000000"/>
                <w:sz w:val="20"/>
              </w:rPr>
              <w:t>1,71</w:t>
            </w:r>
          </w:p>
        </w:tc>
        <w:tc>
          <w:tcPr>
            <w:tcW w:w="1560" w:type="dxa"/>
          </w:tcPr>
          <w:p w14:paraId="10BFF65E" w14:textId="3A8BF19E" w:rsidR="00970132" w:rsidRPr="00372658" w:rsidRDefault="00970132" w:rsidP="00311F8F">
            <w:pPr>
              <w:jc w:val="right"/>
              <w:rPr>
                <w:sz w:val="20"/>
                <w:szCs w:val="20"/>
              </w:rPr>
            </w:pPr>
            <w:r>
              <w:rPr>
                <w:color w:val="000000"/>
                <w:sz w:val="20"/>
              </w:rPr>
              <w:t>135 000</w:t>
            </w:r>
          </w:p>
        </w:tc>
        <w:tc>
          <w:tcPr>
            <w:tcW w:w="1388" w:type="dxa"/>
            <w:shd w:val="clear" w:color="auto" w:fill="auto"/>
            <w:noWrap/>
          </w:tcPr>
          <w:p w14:paraId="7E99DA86" w14:textId="14E5CA7E" w:rsidR="00970132" w:rsidRPr="00372658" w:rsidRDefault="00970132" w:rsidP="00311F8F">
            <w:pPr>
              <w:jc w:val="right"/>
              <w:rPr>
                <w:color w:val="000000"/>
                <w:sz w:val="20"/>
                <w:szCs w:val="20"/>
              </w:rPr>
            </w:pPr>
            <w:r>
              <w:rPr>
                <w:sz w:val="20"/>
              </w:rPr>
              <w:t>110 500</w:t>
            </w:r>
          </w:p>
        </w:tc>
        <w:tc>
          <w:tcPr>
            <w:tcW w:w="1503" w:type="dxa"/>
            <w:shd w:val="clear" w:color="auto" w:fill="auto"/>
            <w:noWrap/>
          </w:tcPr>
          <w:p w14:paraId="6F613BCA" w14:textId="77777777" w:rsidR="00970132" w:rsidRPr="007C0B5F" w:rsidRDefault="00970132" w:rsidP="00311F8F">
            <w:pPr>
              <w:jc w:val="right"/>
              <w:rPr>
                <w:color w:val="000000"/>
                <w:sz w:val="20"/>
                <w:szCs w:val="20"/>
              </w:rPr>
            </w:pPr>
            <w:r>
              <w:rPr>
                <w:sz w:val="20"/>
              </w:rPr>
              <w:t>110 500</w:t>
            </w:r>
          </w:p>
        </w:tc>
        <w:tc>
          <w:tcPr>
            <w:tcW w:w="1503" w:type="dxa"/>
          </w:tcPr>
          <w:p w14:paraId="003FB0FE" w14:textId="77777777" w:rsidR="00970132" w:rsidRPr="007C0B5F" w:rsidRDefault="00970132" w:rsidP="00311F8F">
            <w:pPr>
              <w:jc w:val="right"/>
              <w:rPr>
                <w:sz w:val="20"/>
                <w:szCs w:val="20"/>
              </w:rPr>
            </w:pPr>
            <w:r>
              <w:rPr>
                <w:sz w:val="20"/>
              </w:rPr>
              <w:t>10</w:t>
            </w:r>
          </w:p>
        </w:tc>
      </w:tr>
      <w:tr w:rsidR="00970132" w:rsidRPr="007C0B5F" w14:paraId="39AA2267" w14:textId="77777777" w:rsidTr="00311F8F">
        <w:trPr>
          <w:trHeight w:val="241"/>
        </w:trPr>
        <w:tc>
          <w:tcPr>
            <w:tcW w:w="1838" w:type="dxa"/>
            <w:shd w:val="clear" w:color="auto" w:fill="auto"/>
            <w:hideMark/>
          </w:tcPr>
          <w:p w14:paraId="0CE519C5" w14:textId="77777777" w:rsidR="00970132" w:rsidRPr="007C0B5F" w:rsidRDefault="00970132" w:rsidP="00970132">
            <w:pPr>
              <w:jc w:val="left"/>
              <w:rPr>
                <w:color w:val="000000"/>
                <w:sz w:val="20"/>
                <w:szCs w:val="20"/>
              </w:rPr>
            </w:pPr>
            <w:r>
              <w:rPr>
                <w:color w:val="000000"/>
                <w:sz w:val="20"/>
              </w:rPr>
              <w:t>Tuvalu</w:t>
            </w:r>
          </w:p>
        </w:tc>
        <w:tc>
          <w:tcPr>
            <w:tcW w:w="1559" w:type="dxa"/>
            <w:shd w:val="clear" w:color="auto" w:fill="auto"/>
            <w:noWrap/>
            <w:hideMark/>
          </w:tcPr>
          <w:p w14:paraId="4C1A6113" w14:textId="77777777" w:rsidR="00970132" w:rsidRPr="007C0B5F" w:rsidRDefault="00970132" w:rsidP="00311F8F">
            <w:pPr>
              <w:jc w:val="right"/>
              <w:rPr>
                <w:color w:val="000000"/>
                <w:sz w:val="20"/>
                <w:szCs w:val="20"/>
              </w:rPr>
            </w:pPr>
            <w:r>
              <w:rPr>
                <w:color w:val="000000"/>
                <w:sz w:val="20"/>
              </w:rPr>
              <w:t>0,13</w:t>
            </w:r>
          </w:p>
        </w:tc>
        <w:tc>
          <w:tcPr>
            <w:tcW w:w="1560" w:type="dxa"/>
          </w:tcPr>
          <w:p w14:paraId="56235C7D" w14:textId="78DF3499" w:rsidR="00970132" w:rsidRPr="00372658" w:rsidRDefault="00970132" w:rsidP="00311F8F">
            <w:pPr>
              <w:jc w:val="right"/>
              <w:rPr>
                <w:sz w:val="20"/>
                <w:szCs w:val="20"/>
              </w:rPr>
            </w:pPr>
            <w:r>
              <w:rPr>
                <w:color w:val="000000"/>
                <w:sz w:val="20"/>
              </w:rPr>
              <w:t>135 000</w:t>
            </w:r>
          </w:p>
        </w:tc>
        <w:tc>
          <w:tcPr>
            <w:tcW w:w="1388" w:type="dxa"/>
            <w:shd w:val="clear" w:color="auto" w:fill="auto"/>
            <w:noWrap/>
          </w:tcPr>
          <w:p w14:paraId="2B0AECD2" w14:textId="43DD25F4" w:rsidR="00970132" w:rsidRPr="00372658" w:rsidRDefault="00970132" w:rsidP="00311F8F">
            <w:pPr>
              <w:jc w:val="right"/>
              <w:rPr>
                <w:color w:val="000000"/>
                <w:sz w:val="20"/>
                <w:szCs w:val="20"/>
              </w:rPr>
            </w:pPr>
            <w:r>
              <w:rPr>
                <w:sz w:val="20"/>
              </w:rPr>
              <w:t>20 500</w:t>
            </w:r>
          </w:p>
        </w:tc>
        <w:tc>
          <w:tcPr>
            <w:tcW w:w="1503" w:type="dxa"/>
            <w:shd w:val="clear" w:color="auto" w:fill="auto"/>
            <w:noWrap/>
          </w:tcPr>
          <w:p w14:paraId="5D2C02BD" w14:textId="77777777" w:rsidR="00970132" w:rsidRPr="007C0B5F" w:rsidRDefault="00970132" w:rsidP="00311F8F">
            <w:pPr>
              <w:jc w:val="right"/>
              <w:rPr>
                <w:color w:val="000000"/>
                <w:sz w:val="20"/>
                <w:szCs w:val="20"/>
              </w:rPr>
            </w:pPr>
            <w:r>
              <w:rPr>
                <w:sz w:val="20"/>
              </w:rPr>
              <w:t>20 500</w:t>
            </w:r>
          </w:p>
        </w:tc>
        <w:tc>
          <w:tcPr>
            <w:tcW w:w="1503" w:type="dxa"/>
          </w:tcPr>
          <w:p w14:paraId="7C71ED50" w14:textId="77777777" w:rsidR="00970132" w:rsidRPr="007C0B5F" w:rsidRDefault="00970132" w:rsidP="00311F8F">
            <w:pPr>
              <w:jc w:val="right"/>
              <w:rPr>
                <w:sz w:val="20"/>
                <w:szCs w:val="20"/>
              </w:rPr>
            </w:pPr>
            <w:r>
              <w:rPr>
                <w:sz w:val="20"/>
              </w:rPr>
              <w:t>10</w:t>
            </w:r>
          </w:p>
        </w:tc>
      </w:tr>
      <w:tr w:rsidR="00970132" w:rsidRPr="007C0B5F" w14:paraId="6C6250D0" w14:textId="77777777" w:rsidTr="00311F8F">
        <w:trPr>
          <w:trHeight w:val="241"/>
        </w:trPr>
        <w:tc>
          <w:tcPr>
            <w:tcW w:w="1838" w:type="dxa"/>
            <w:shd w:val="clear" w:color="auto" w:fill="auto"/>
            <w:hideMark/>
          </w:tcPr>
          <w:p w14:paraId="4EF6AB80" w14:textId="77777777" w:rsidR="00970132" w:rsidRPr="007C0B5F" w:rsidRDefault="00970132" w:rsidP="00970132">
            <w:pPr>
              <w:jc w:val="left"/>
              <w:rPr>
                <w:color w:val="000000"/>
                <w:sz w:val="20"/>
                <w:szCs w:val="20"/>
              </w:rPr>
            </w:pPr>
            <w:r>
              <w:rPr>
                <w:color w:val="000000"/>
                <w:sz w:val="20"/>
              </w:rPr>
              <w:t>Vanuatu</w:t>
            </w:r>
          </w:p>
        </w:tc>
        <w:tc>
          <w:tcPr>
            <w:tcW w:w="1559" w:type="dxa"/>
            <w:shd w:val="clear" w:color="auto" w:fill="auto"/>
            <w:noWrap/>
            <w:hideMark/>
          </w:tcPr>
          <w:p w14:paraId="681E1E6C" w14:textId="77777777" w:rsidR="00970132" w:rsidRPr="007C0B5F" w:rsidRDefault="00970132" w:rsidP="00311F8F">
            <w:pPr>
              <w:jc w:val="right"/>
              <w:rPr>
                <w:color w:val="000000"/>
                <w:sz w:val="20"/>
                <w:szCs w:val="20"/>
              </w:rPr>
            </w:pPr>
            <w:r>
              <w:rPr>
                <w:color w:val="000000"/>
                <w:sz w:val="20"/>
              </w:rPr>
              <w:t>6,00</w:t>
            </w:r>
          </w:p>
        </w:tc>
        <w:tc>
          <w:tcPr>
            <w:tcW w:w="1560" w:type="dxa"/>
          </w:tcPr>
          <w:p w14:paraId="01B9F762" w14:textId="4A546EF8" w:rsidR="00970132" w:rsidRPr="00372658" w:rsidRDefault="00970132" w:rsidP="00311F8F">
            <w:pPr>
              <w:jc w:val="right"/>
              <w:rPr>
                <w:sz w:val="20"/>
                <w:szCs w:val="20"/>
              </w:rPr>
            </w:pPr>
            <w:r>
              <w:rPr>
                <w:color w:val="000000"/>
                <w:sz w:val="20"/>
              </w:rPr>
              <w:t>135 000</w:t>
            </w:r>
          </w:p>
        </w:tc>
        <w:tc>
          <w:tcPr>
            <w:tcW w:w="1388" w:type="dxa"/>
            <w:shd w:val="clear" w:color="auto" w:fill="auto"/>
            <w:noWrap/>
          </w:tcPr>
          <w:p w14:paraId="6681F5AA" w14:textId="28EBEEDE" w:rsidR="00970132" w:rsidRPr="00372658" w:rsidRDefault="00970132" w:rsidP="00311F8F">
            <w:pPr>
              <w:jc w:val="right"/>
              <w:rPr>
                <w:color w:val="000000"/>
                <w:sz w:val="20"/>
                <w:szCs w:val="20"/>
              </w:rPr>
            </w:pPr>
            <w:r>
              <w:rPr>
                <w:sz w:val="20"/>
              </w:rPr>
              <w:t>84 250</w:t>
            </w:r>
          </w:p>
        </w:tc>
        <w:tc>
          <w:tcPr>
            <w:tcW w:w="1503" w:type="dxa"/>
            <w:shd w:val="clear" w:color="auto" w:fill="auto"/>
            <w:noWrap/>
          </w:tcPr>
          <w:p w14:paraId="22BA7232" w14:textId="77777777" w:rsidR="00970132" w:rsidRPr="007C0B5F" w:rsidRDefault="00970132" w:rsidP="00311F8F">
            <w:pPr>
              <w:jc w:val="right"/>
              <w:rPr>
                <w:color w:val="000000"/>
                <w:sz w:val="20"/>
                <w:szCs w:val="20"/>
              </w:rPr>
            </w:pPr>
            <w:r>
              <w:rPr>
                <w:sz w:val="20"/>
              </w:rPr>
              <w:t>84 250</w:t>
            </w:r>
          </w:p>
        </w:tc>
        <w:tc>
          <w:tcPr>
            <w:tcW w:w="1503" w:type="dxa"/>
          </w:tcPr>
          <w:p w14:paraId="65BBB02B" w14:textId="77777777" w:rsidR="00970132" w:rsidRPr="007C0B5F" w:rsidRDefault="00970132" w:rsidP="00311F8F">
            <w:pPr>
              <w:jc w:val="right"/>
              <w:rPr>
                <w:sz w:val="20"/>
                <w:szCs w:val="20"/>
              </w:rPr>
            </w:pPr>
            <w:r>
              <w:rPr>
                <w:sz w:val="20"/>
              </w:rPr>
              <w:t>10</w:t>
            </w:r>
          </w:p>
        </w:tc>
      </w:tr>
      <w:tr w:rsidR="00970132" w:rsidRPr="007C0B5F" w14:paraId="0AC37A29" w14:textId="77777777" w:rsidTr="00311F8F">
        <w:trPr>
          <w:trHeight w:val="241"/>
        </w:trPr>
        <w:tc>
          <w:tcPr>
            <w:tcW w:w="1838" w:type="dxa"/>
            <w:shd w:val="clear" w:color="auto" w:fill="auto"/>
          </w:tcPr>
          <w:p w14:paraId="12C32AAF" w14:textId="77777777" w:rsidR="00970132" w:rsidRPr="007C0B5F" w:rsidRDefault="00970132" w:rsidP="00970132">
            <w:pPr>
              <w:jc w:val="left"/>
              <w:rPr>
                <w:color w:val="000000"/>
                <w:sz w:val="20"/>
                <w:szCs w:val="20"/>
              </w:rPr>
            </w:pPr>
            <w:r>
              <w:rPr>
                <w:color w:val="000000"/>
                <w:sz w:val="20"/>
              </w:rPr>
              <w:t>Activités régionales</w:t>
            </w:r>
          </w:p>
        </w:tc>
        <w:tc>
          <w:tcPr>
            <w:tcW w:w="1559" w:type="dxa"/>
            <w:shd w:val="clear" w:color="auto" w:fill="auto"/>
            <w:noWrap/>
          </w:tcPr>
          <w:p w14:paraId="64493D6F" w14:textId="77777777" w:rsidR="00970132" w:rsidRPr="007C0B5F" w:rsidRDefault="00970132" w:rsidP="00311F8F">
            <w:pPr>
              <w:jc w:val="right"/>
              <w:rPr>
                <w:color w:val="000000"/>
                <w:sz w:val="20"/>
                <w:szCs w:val="20"/>
              </w:rPr>
            </w:pPr>
            <w:r>
              <w:rPr>
                <w:color w:val="000000"/>
                <w:sz w:val="20"/>
              </w:rPr>
              <w:t>s. o.</w:t>
            </w:r>
          </w:p>
        </w:tc>
        <w:tc>
          <w:tcPr>
            <w:tcW w:w="1560" w:type="dxa"/>
          </w:tcPr>
          <w:p w14:paraId="1C0FD3A8" w14:textId="321E8FCE" w:rsidR="00970132" w:rsidRPr="00372658" w:rsidRDefault="00970132" w:rsidP="00311F8F">
            <w:pPr>
              <w:jc w:val="right"/>
              <w:rPr>
                <w:sz w:val="20"/>
                <w:szCs w:val="20"/>
              </w:rPr>
            </w:pPr>
            <w:r>
              <w:rPr>
                <w:color w:val="000000"/>
                <w:sz w:val="20"/>
              </w:rPr>
              <w:t>s. o.</w:t>
            </w:r>
          </w:p>
        </w:tc>
        <w:tc>
          <w:tcPr>
            <w:tcW w:w="1388" w:type="dxa"/>
            <w:shd w:val="clear" w:color="auto" w:fill="auto"/>
            <w:noWrap/>
          </w:tcPr>
          <w:p w14:paraId="68C6BE90" w14:textId="5EE2D186" w:rsidR="00970132" w:rsidRPr="00372658" w:rsidRDefault="00970132" w:rsidP="00311F8F">
            <w:pPr>
              <w:jc w:val="right"/>
              <w:rPr>
                <w:color w:val="000000"/>
                <w:sz w:val="20"/>
                <w:szCs w:val="20"/>
              </w:rPr>
            </w:pPr>
            <w:r>
              <w:rPr>
                <w:sz w:val="20"/>
              </w:rPr>
              <w:t>811 000</w:t>
            </w:r>
          </w:p>
        </w:tc>
        <w:tc>
          <w:tcPr>
            <w:tcW w:w="1503" w:type="dxa"/>
            <w:shd w:val="clear" w:color="auto" w:fill="auto"/>
            <w:noWrap/>
          </w:tcPr>
          <w:p w14:paraId="2B898217" w14:textId="77777777" w:rsidR="00970132" w:rsidRPr="007C0B5F" w:rsidRDefault="00970132" w:rsidP="00311F8F">
            <w:pPr>
              <w:jc w:val="right"/>
              <w:rPr>
                <w:color w:val="000000"/>
                <w:sz w:val="20"/>
                <w:szCs w:val="20"/>
              </w:rPr>
            </w:pPr>
            <w:r>
              <w:rPr>
                <w:color w:val="000000"/>
                <w:sz w:val="20"/>
              </w:rPr>
              <w:t>811 000</w:t>
            </w:r>
          </w:p>
        </w:tc>
        <w:tc>
          <w:tcPr>
            <w:tcW w:w="1503" w:type="dxa"/>
          </w:tcPr>
          <w:p w14:paraId="555075C9" w14:textId="77777777" w:rsidR="00970132" w:rsidRPr="007C0B5F" w:rsidRDefault="00970132" w:rsidP="00311F8F">
            <w:pPr>
              <w:jc w:val="right"/>
              <w:rPr>
                <w:color w:val="000000"/>
                <w:sz w:val="20"/>
                <w:szCs w:val="20"/>
              </w:rPr>
            </w:pPr>
            <w:r>
              <w:rPr>
                <w:color w:val="000000"/>
                <w:sz w:val="20"/>
              </w:rPr>
              <w:t>s. o.</w:t>
            </w:r>
          </w:p>
        </w:tc>
      </w:tr>
      <w:tr w:rsidR="00970132" w:rsidRPr="007C0B5F" w14:paraId="178BAF80" w14:textId="77777777" w:rsidTr="00311F8F">
        <w:trPr>
          <w:trHeight w:val="241"/>
        </w:trPr>
        <w:tc>
          <w:tcPr>
            <w:tcW w:w="1838" w:type="dxa"/>
            <w:shd w:val="clear" w:color="auto" w:fill="auto"/>
            <w:noWrap/>
            <w:hideMark/>
          </w:tcPr>
          <w:p w14:paraId="08323E15" w14:textId="77777777" w:rsidR="00970132" w:rsidRPr="007C0B5F" w:rsidRDefault="00970132" w:rsidP="00970132">
            <w:pPr>
              <w:jc w:val="left"/>
              <w:rPr>
                <w:b/>
                <w:bCs/>
                <w:color w:val="000000"/>
                <w:sz w:val="20"/>
                <w:szCs w:val="20"/>
              </w:rPr>
            </w:pPr>
            <w:r>
              <w:rPr>
                <w:b/>
                <w:color w:val="000000"/>
                <w:sz w:val="20"/>
              </w:rPr>
              <w:t>Total</w:t>
            </w:r>
          </w:p>
        </w:tc>
        <w:tc>
          <w:tcPr>
            <w:tcW w:w="1559" w:type="dxa"/>
            <w:shd w:val="clear" w:color="auto" w:fill="auto"/>
            <w:noWrap/>
            <w:hideMark/>
          </w:tcPr>
          <w:p w14:paraId="0A844E2D" w14:textId="77777777" w:rsidR="00970132" w:rsidRPr="000B7CC0" w:rsidRDefault="00970132" w:rsidP="00311F8F">
            <w:pPr>
              <w:jc w:val="right"/>
              <w:rPr>
                <w:color w:val="000000"/>
                <w:sz w:val="20"/>
                <w:szCs w:val="20"/>
              </w:rPr>
            </w:pPr>
            <w:r>
              <w:rPr>
                <w:color w:val="000000"/>
                <w:sz w:val="20"/>
              </w:rPr>
              <w:t>44,78</w:t>
            </w:r>
          </w:p>
        </w:tc>
        <w:tc>
          <w:tcPr>
            <w:tcW w:w="1560" w:type="dxa"/>
          </w:tcPr>
          <w:p w14:paraId="488B29D7" w14:textId="2C4B37A0" w:rsidR="00970132" w:rsidRPr="00372658" w:rsidRDefault="00970132" w:rsidP="00311F8F">
            <w:pPr>
              <w:jc w:val="right"/>
              <w:rPr>
                <w:sz w:val="20"/>
                <w:szCs w:val="20"/>
              </w:rPr>
            </w:pPr>
            <w:r>
              <w:rPr>
                <w:b/>
                <w:color w:val="000000"/>
                <w:sz w:val="20"/>
              </w:rPr>
              <w:t>1 630 000</w:t>
            </w:r>
          </w:p>
        </w:tc>
        <w:tc>
          <w:tcPr>
            <w:tcW w:w="1388" w:type="dxa"/>
            <w:shd w:val="clear" w:color="auto" w:fill="auto"/>
            <w:noWrap/>
          </w:tcPr>
          <w:p w14:paraId="10B7BDB6" w14:textId="471A8511" w:rsidR="00970132" w:rsidRPr="00372658" w:rsidRDefault="00970132" w:rsidP="00311F8F">
            <w:pPr>
              <w:jc w:val="right"/>
              <w:rPr>
                <w:color w:val="000000"/>
                <w:sz w:val="20"/>
                <w:szCs w:val="20"/>
              </w:rPr>
            </w:pPr>
            <w:r>
              <w:rPr>
                <w:sz w:val="20"/>
              </w:rPr>
              <w:t>1 644 500</w:t>
            </w:r>
          </w:p>
        </w:tc>
        <w:tc>
          <w:tcPr>
            <w:tcW w:w="1503" w:type="dxa"/>
            <w:shd w:val="clear" w:color="auto" w:fill="auto"/>
            <w:noWrap/>
            <w:hideMark/>
          </w:tcPr>
          <w:p w14:paraId="73F5ACC8" w14:textId="5A37985C" w:rsidR="00970132" w:rsidRPr="007C0B5F" w:rsidRDefault="00970132" w:rsidP="00311F8F">
            <w:pPr>
              <w:jc w:val="right"/>
              <w:rPr>
                <w:b/>
                <w:bCs/>
                <w:color w:val="000000"/>
                <w:sz w:val="20"/>
                <w:szCs w:val="20"/>
              </w:rPr>
            </w:pPr>
            <w:r>
              <w:rPr>
                <w:b/>
                <w:color w:val="000000"/>
                <w:sz w:val="20"/>
              </w:rPr>
              <w:t>1 630 000</w:t>
            </w:r>
          </w:p>
        </w:tc>
        <w:tc>
          <w:tcPr>
            <w:tcW w:w="1503" w:type="dxa"/>
          </w:tcPr>
          <w:p w14:paraId="32F2614E" w14:textId="09998188" w:rsidR="00970132" w:rsidRPr="00D61DDC" w:rsidRDefault="00970132" w:rsidP="00311F8F">
            <w:pPr>
              <w:jc w:val="right"/>
              <w:rPr>
                <w:color w:val="000000"/>
                <w:sz w:val="20"/>
                <w:szCs w:val="20"/>
              </w:rPr>
            </w:pPr>
            <w:r>
              <w:rPr>
                <w:color w:val="000000"/>
                <w:sz w:val="20"/>
              </w:rPr>
              <w:t>18,12</w:t>
            </w:r>
          </w:p>
        </w:tc>
      </w:tr>
    </w:tbl>
    <w:p w14:paraId="6106CC17" w14:textId="77777777" w:rsidR="00E25469" w:rsidRDefault="00E25469" w:rsidP="00E25469"/>
    <w:p w14:paraId="46590860" w14:textId="585DF59D" w:rsidR="00E25469" w:rsidRPr="00E25469" w:rsidRDefault="00BD7900" w:rsidP="00E25469">
      <w:r>
        <w:rPr>
          <w:b/>
        </w:rPr>
        <w:t>Tableau 15. Coût par activité et par pays du volet national et du volet régional de la phase I du KIP des Pays insulaires du Pacifique ($ US)</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4"/>
        <w:gridCol w:w="1418"/>
        <w:gridCol w:w="1417"/>
        <w:gridCol w:w="1276"/>
        <w:gridCol w:w="1418"/>
        <w:gridCol w:w="1134"/>
        <w:gridCol w:w="992"/>
        <w:gridCol w:w="992"/>
      </w:tblGrid>
      <w:tr w:rsidR="001457BD" w:rsidRPr="00E25469" w14:paraId="66114165" w14:textId="77777777" w:rsidTr="00E73F09">
        <w:trPr>
          <w:trHeight w:val="248"/>
          <w:tblHeader/>
        </w:trPr>
        <w:tc>
          <w:tcPr>
            <w:tcW w:w="1134" w:type="dxa"/>
            <w:tcBorders>
              <w:bottom w:val="single" w:sz="4" w:space="0" w:color="auto"/>
            </w:tcBorders>
            <w:shd w:val="clear" w:color="auto" w:fill="auto"/>
            <w:tcMar>
              <w:left w:w="0" w:type="dxa"/>
              <w:right w:w="0" w:type="dxa"/>
            </w:tcMar>
            <w:hideMark/>
          </w:tcPr>
          <w:p w14:paraId="7B85AF4B" w14:textId="77777777" w:rsidR="00E25469" w:rsidRPr="00780139" w:rsidRDefault="00E25469">
            <w:pPr>
              <w:keepLines/>
              <w:jc w:val="center"/>
              <w:rPr>
                <w:b/>
                <w:bCs/>
                <w:color w:val="000000"/>
                <w:sz w:val="18"/>
                <w:szCs w:val="18"/>
              </w:rPr>
            </w:pPr>
            <w:r>
              <w:rPr>
                <w:b/>
                <w:color w:val="000000"/>
                <w:sz w:val="18"/>
              </w:rPr>
              <w:t>Pays</w:t>
            </w:r>
          </w:p>
        </w:tc>
        <w:tc>
          <w:tcPr>
            <w:tcW w:w="1418" w:type="dxa"/>
            <w:tcBorders>
              <w:bottom w:val="single" w:sz="4" w:space="0" w:color="auto"/>
            </w:tcBorders>
            <w:tcMar>
              <w:left w:w="0" w:type="dxa"/>
              <w:right w:w="0" w:type="dxa"/>
            </w:tcMar>
          </w:tcPr>
          <w:p w14:paraId="52A2BB78" w14:textId="77777777" w:rsidR="00E25469" w:rsidRPr="00780139" w:rsidRDefault="00E25469">
            <w:pPr>
              <w:keepLines/>
              <w:ind w:left="148" w:right="115" w:hanging="148"/>
              <w:jc w:val="center"/>
              <w:rPr>
                <w:b/>
                <w:bCs/>
                <w:color w:val="000000"/>
                <w:sz w:val="18"/>
                <w:szCs w:val="18"/>
              </w:rPr>
            </w:pPr>
            <w:r>
              <w:rPr>
                <w:b/>
                <w:color w:val="000000"/>
                <w:sz w:val="18"/>
              </w:rPr>
              <w:t>Mesures politiques et réglementaires pour soutenir la réduction progressive des HFC</w:t>
            </w:r>
          </w:p>
        </w:tc>
        <w:tc>
          <w:tcPr>
            <w:tcW w:w="1417" w:type="dxa"/>
            <w:tcBorders>
              <w:bottom w:val="single" w:sz="4" w:space="0" w:color="auto"/>
            </w:tcBorders>
            <w:tcMar>
              <w:left w:w="0" w:type="dxa"/>
              <w:right w:w="0" w:type="dxa"/>
            </w:tcMar>
          </w:tcPr>
          <w:p w14:paraId="47FEC1BC" w14:textId="77777777" w:rsidR="00E25469" w:rsidRPr="00780139" w:rsidRDefault="00E25469">
            <w:pPr>
              <w:keepLines/>
              <w:ind w:left="154" w:right="144" w:hanging="154"/>
              <w:jc w:val="center"/>
              <w:rPr>
                <w:b/>
                <w:bCs/>
                <w:color w:val="000000"/>
                <w:sz w:val="18"/>
                <w:szCs w:val="18"/>
              </w:rPr>
            </w:pPr>
            <w:r>
              <w:rPr>
                <w:b/>
                <w:color w:val="000000"/>
                <w:sz w:val="18"/>
              </w:rPr>
              <w:t xml:space="preserve"> Renforcement des systèmes de surveillance et d’application de la loi</w:t>
            </w:r>
          </w:p>
        </w:tc>
        <w:tc>
          <w:tcPr>
            <w:tcW w:w="1276" w:type="dxa"/>
            <w:tcBorders>
              <w:bottom w:val="single" w:sz="4" w:space="0" w:color="auto"/>
            </w:tcBorders>
            <w:tcMar>
              <w:left w:w="0" w:type="dxa"/>
              <w:right w:w="0" w:type="dxa"/>
            </w:tcMar>
          </w:tcPr>
          <w:p w14:paraId="135B2CA8" w14:textId="1692F0D7" w:rsidR="00E25469" w:rsidRPr="00780139" w:rsidRDefault="00E25469">
            <w:pPr>
              <w:keepLines/>
              <w:ind w:left="140" w:right="137" w:hanging="140"/>
              <w:jc w:val="center"/>
              <w:rPr>
                <w:b/>
                <w:bCs/>
                <w:sz w:val="18"/>
                <w:szCs w:val="18"/>
              </w:rPr>
            </w:pPr>
            <w:r>
              <w:rPr>
                <w:b/>
                <w:color w:val="000000"/>
                <w:sz w:val="18"/>
              </w:rPr>
              <w:t>Renforcement de la capacité du secteur</w:t>
            </w:r>
            <w:r w:rsidR="00170E4A">
              <w:rPr>
                <w:b/>
                <w:color w:val="000000"/>
                <w:sz w:val="18"/>
              </w:rPr>
              <w:t xml:space="preserve"> </w:t>
            </w:r>
            <w:r>
              <w:rPr>
                <w:b/>
                <w:color w:val="000000"/>
                <w:sz w:val="18"/>
              </w:rPr>
              <w:t>MAC</w:t>
            </w:r>
          </w:p>
        </w:tc>
        <w:tc>
          <w:tcPr>
            <w:tcW w:w="1418" w:type="dxa"/>
            <w:tcBorders>
              <w:bottom w:val="single" w:sz="4" w:space="0" w:color="auto"/>
            </w:tcBorders>
            <w:tcMar>
              <w:left w:w="0" w:type="dxa"/>
              <w:right w:w="0" w:type="dxa"/>
            </w:tcMar>
          </w:tcPr>
          <w:p w14:paraId="2BCCD6F7" w14:textId="77777777" w:rsidR="00E25469" w:rsidRPr="00780139" w:rsidRDefault="00E25469">
            <w:pPr>
              <w:keepLines/>
              <w:ind w:left="133" w:right="132"/>
              <w:jc w:val="center"/>
              <w:rPr>
                <w:b/>
                <w:bCs/>
                <w:sz w:val="18"/>
                <w:szCs w:val="18"/>
              </w:rPr>
            </w:pPr>
            <w:r>
              <w:rPr>
                <w:b/>
                <w:color w:val="000000"/>
                <w:sz w:val="18"/>
              </w:rPr>
              <w:t>Renforcement de la capacité pour la réfrigération, l’entreposage frigorifique et les navires de pêche et projet de démonstration</w:t>
            </w:r>
          </w:p>
        </w:tc>
        <w:tc>
          <w:tcPr>
            <w:tcW w:w="1134" w:type="dxa"/>
            <w:tcBorders>
              <w:bottom w:val="single" w:sz="4" w:space="0" w:color="auto"/>
            </w:tcBorders>
            <w:tcMar>
              <w:left w:w="0" w:type="dxa"/>
              <w:right w:w="0" w:type="dxa"/>
            </w:tcMar>
          </w:tcPr>
          <w:p w14:paraId="6C5F8277" w14:textId="77777777" w:rsidR="00E25469" w:rsidRPr="00780139" w:rsidRDefault="00E25469">
            <w:pPr>
              <w:keepLines/>
              <w:jc w:val="center"/>
              <w:rPr>
                <w:b/>
                <w:bCs/>
                <w:sz w:val="18"/>
                <w:szCs w:val="18"/>
              </w:rPr>
            </w:pPr>
            <w:r>
              <w:rPr>
                <w:b/>
                <w:color w:val="000000"/>
                <w:sz w:val="18"/>
              </w:rPr>
              <w:t>Sensibilisation du public</w:t>
            </w:r>
          </w:p>
        </w:tc>
        <w:tc>
          <w:tcPr>
            <w:tcW w:w="992" w:type="dxa"/>
            <w:tcBorders>
              <w:bottom w:val="single" w:sz="4" w:space="0" w:color="auto"/>
            </w:tcBorders>
            <w:tcMar>
              <w:left w:w="0" w:type="dxa"/>
              <w:right w:w="0" w:type="dxa"/>
            </w:tcMar>
          </w:tcPr>
          <w:p w14:paraId="271D0D09" w14:textId="77777777" w:rsidR="00E25469" w:rsidRPr="00780139" w:rsidRDefault="00E25469">
            <w:pPr>
              <w:keepLines/>
              <w:ind w:left="144" w:right="140" w:hanging="144"/>
              <w:jc w:val="center"/>
              <w:rPr>
                <w:b/>
                <w:bCs/>
                <w:sz w:val="18"/>
                <w:szCs w:val="18"/>
              </w:rPr>
            </w:pPr>
            <w:r>
              <w:rPr>
                <w:b/>
                <w:color w:val="000000"/>
                <w:sz w:val="18"/>
              </w:rPr>
              <w:t>Mise en œuvre et suivi du projet</w:t>
            </w:r>
          </w:p>
        </w:tc>
        <w:tc>
          <w:tcPr>
            <w:tcW w:w="992" w:type="dxa"/>
            <w:tcBorders>
              <w:bottom w:val="single" w:sz="4" w:space="0" w:color="auto"/>
            </w:tcBorders>
            <w:tcMar>
              <w:left w:w="0" w:type="dxa"/>
              <w:right w:w="0" w:type="dxa"/>
            </w:tcMar>
          </w:tcPr>
          <w:p w14:paraId="2089EB36" w14:textId="77777777" w:rsidR="00E25469" w:rsidRPr="00780139" w:rsidRDefault="00E25469">
            <w:pPr>
              <w:keepLines/>
              <w:jc w:val="center"/>
              <w:rPr>
                <w:b/>
                <w:bCs/>
                <w:sz w:val="18"/>
                <w:szCs w:val="18"/>
              </w:rPr>
            </w:pPr>
            <w:r>
              <w:rPr>
                <w:b/>
                <w:sz w:val="18"/>
              </w:rPr>
              <w:t>Total</w:t>
            </w:r>
          </w:p>
        </w:tc>
      </w:tr>
      <w:tr w:rsidR="008969FB" w:rsidRPr="00E25469" w14:paraId="7CD4F5B6" w14:textId="77777777" w:rsidTr="00E73F09">
        <w:trPr>
          <w:trHeight w:val="219"/>
        </w:trPr>
        <w:tc>
          <w:tcPr>
            <w:tcW w:w="9781" w:type="dxa"/>
            <w:gridSpan w:val="8"/>
            <w:tcBorders>
              <w:top w:val="single" w:sz="4" w:space="0" w:color="auto"/>
            </w:tcBorders>
            <w:shd w:val="clear" w:color="auto" w:fill="auto"/>
            <w:noWrap/>
          </w:tcPr>
          <w:p w14:paraId="3F06A42C" w14:textId="77777777" w:rsidR="00E25469" w:rsidRPr="00780139" w:rsidRDefault="00E25469">
            <w:pPr>
              <w:keepNext/>
              <w:keepLines/>
              <w:jc w:val="left"/>
              <w:rPr>
                <w:color w:val="000000"/>
                <w:sz w:val="18"/>
                <w:szCs w:val="18"/>
              </w:rPr>
            </w:pPr>
            <w:r>
              <w:rPr>
                <w:b/>
                <w:color w:val="000000"/>
                <w:sz w:val="18"/>
              </w:rPr>
              <w:t>Activités nationales</w:t>
            </w:r>
          </w:p>
        </w:tc>
      </w:tr>
      <w:tr w:rsidR="008969FB" w:rsidRPr="00E25469" w14:paraId="752BED39" w14:textId="77777777" w:rsidTr="00E73F09">
        <w:trPr>
          <w:trHeight w:val="219"/>
        </w:trPr>
        <w:tc>
          <w:tcPr>
            <w:tcW w:w="1134" w:type="dxa"/>
            <w:tcBorders>
              <w:top w:val="single" w:sz="4" w:space="0" w:color="auto"/>
            </w:tcBorders>
            <w:shd w:val="clear" w:color="auto" w:fill="auto"/>
            <w:noWrap/>
          </w:tcPr>
          <w:p w14:paraId="10E33D22" w14:textId="77777777" w:rsidR="00E25469" w:rsidRPr="00780139" w:rsidRDefault="00E25469">
            <w:pPr>
              <w:keepLines/>
              <w:jc w:val="left"/>
              <w:rPr>
                <w:color w:val="000000"/>
                <w:sz w:val="18"/>
                <w:szCs w:val="18"/>
              </w:rPr>
            </w:pPr>
            <w:r>
              <w:rPr>
                <w:color w:val="000000"/>
                <w:sz w:val="18"/>
              </w:rPr>
              <w:t>Îles Cook</w:t>
            </w:r>
          </w:p>
        </w:tc>
        <w:tc>
          <w:tcPr>
            <w:tcW w:w="1418" w:type="dxa"/>
            <w:tcBorders>
              <w:top w:val="single" w:sz="4" w:space="0" w:color="auto"/>
            </w:tcBorders>
          </w:tcPr>
          <w:p w14:paraId="78ACF81F" w14:textId="77777777" w:rsidR="00E25469" w:rsidRPr="00780139" w:rsidRDefault="00E25469" w:rsidP="00311F8F">
            <w:pPr>
              <w:keepNext/>
              <w:keepLines/>
              <w:jc w:val="right"/>
              <w:rPr>
                <w:sz w:val="18"/>
                <w:szCs w:val="18"/>
              </w:rPr>
            </w:pPr>
            <w:r>
              <w:rPr>
                <w:sz w:val="18"/>
              </w:rPr>
              <w:t>4 000</w:t>
            </w:r>
          </w:p>
        </w:tc>
        <w:tc>
          <w:tcPr>
            <w:tcW w:w="1417" w:type="dxa"/>
            <w:tcBorders>
              <w:top w:val="single" w:sz="4" w:space="0" w:color="auto"/>
            </w:tcBorders>
          </w:tcPr>
          <w:p w14:paraId="1EB7B500" w14:textId="77777777" w:rsidR="00E25469" w:rsidRPr="00780139" w:rsidRDefault="00E25469" w:rsidP="00311F8F">
            <w:pPr>
              <w:keepNext/>
              <w:keepLines/>
              <w:jc w:val="right"/>
              <w:rPr>
                <w:sz w:val="18"/>
                <w:szCs w:val="18"/>
              </w:rPr>
            </w:pPr>
            <w:r>
              <w:rPr>
                <w:sz w:val="18"/>
              </w:rPr>
              <w:t>0</w:t>
            </w:r>
          </w:p>
        </w:tc>
        <w:tc>
          <w:tcPr>
            <w:tcW w:w="1276" w:type="dxa"/>
            <w:tcBorders>
              <w:top w:val="single" w:sz="4" w:space="0" w:color="auto"/>
            </w:tcBorders>
          </w:tcPr>
          <w:p w14:paraId="08A77EAB" w14:textId="77777777" w:rsidR="00E25469" w:rsidRPr="00780139" w:rsidRDefault="00E25469" w:rsidP="00311F8F">
            <w:pPr>
              <w:keepNext/>
              <w:keepLines/>
              <w:jc w:val="right"/>
              <w:rPr>
                <w:sz w:val="18"/>
                <w:szCs w:val="18"/>
              </w:rPr>
            </w:pPr>
            <w:r>
              <w:rPr>
                <w:sz w:val="18"/>
              </w:rPr>
              <w:t>6 000</w:t>
            </w:r>
          </w:p>
        </w:tc>
        <w:tc>
          <w:tcPr>
            <w:tcW w:w="1418" w:type="dxa"/>
            <w:tcBorders>
              <w:top w:val="single" w:sz="4" w:space="0" w:color="auto"/>
            </w:tcBorders>
          </w:tcPr>
          <w:p w14:paraId="1CB32C68" w14:textId="77777777" w:rsidR="00E25469" w:rsidRPr="00780139" w:rsidRDefault="00E25469" w:rsidP="00311F8F">
            <w:pPr>
              <w:keepNext/>
              <w:keepLines/>
              <w:jc w:val="right"/>
              <w:rPr>
                <w:sz w:val="18"/>
                <w:szCs w:val="18"/>
              </w:rPr>
            </w:pPr>
            <w:r>
              <w:rPr>
                <w:sz w:val="18"/>
              </w:rPr>
              <w:t>37 000</w:t>
            </w:r>
          </w:p>
        </w:tc>
        <w:tc>
          <w:tcPr>
            <w:tcW w:w="1134" w:type="dxa"/>
            <w:tcBorders>
              <w:top w:val="single" w:sz="4" w:space="0" w:color="auto"/>
            </w:tcBorders>
          </w:tcPr>
          <w:p w14:paraId="20BB53CC" w14:textId="77777777" w:rsidR="00E25469" w:rsidRPr="00780139" w:rsidRDefault="00E25469" w:rsidP="00311F8F">
            <w:pPr>
              <w:keepNext/>
              <w:keepLines/>
              <w:jc w:val="right"/>
              <w:rPr>
                <w:sz w:val="18"/>
                <w:szCs w:val="18"/>
              </w:rPr>
            </w:pPr>
            <w:r>
              <w:rPr>
                <w:sz w:val="18"/>
              </w:rPr>
              <w:t>12 000</w:t>
            </w:r>
          </w:p>
        </w:tc>
        <w:tc>
          <w:tcPr>
            <w:tcW w:w="992" w:type="dxa"/>
            <w:tcBorders>
              <w:top w:val="single" w:sz="4" w:space="0" w:color="auto"/>
            </w:tcBorders>
          </w:tcPr>
          <w:p w14:paraId="4D8A6D8F" w14:textId="7C2D28F2" w:rsidR="00E25469" w:rsidRPr="00780139" w:rsidRDefault="00E25469" w:rsidP="00311F8F">
            <w:pPr>
              <w:keepNext/>
              <w:keepLines/>
              <w:jc w:val="right"/>
              <w:rPr>
                <w:sz w:val="18"/>
                <w:szCs w:val="18"/>
              </w:rPr>
            </w:pPr>
            <w:r>
              <w:rPr>
                <w:sz w:val="18"/>
              </w:rPr>
              <w:t>8 500</w:t>
            </w:r>
          </w:p>
        </w:tc>
        <w:tc>
          <w:tcPr>
            <w:tcW w:w="992" w:type="dxa"/>
            <w:tcBorders>
              <w:top w:val="single" w:sz="4" w:space="0" w:color="auto"/>
            </w:tcBorders>
          </w:tcPr>
          <w:p w14:paraId="5299E67B" w14:textId="77777777" w:rsidR="00E25469" w:rsidRPr="00780139" w:rsidRDefault="00E25469" w:rsidP="00311F8F">
            <w:pPr>
              <w:keepNext/>
              <w:keepLines/>
              <w:jc w:val="right"/>
              <w:rPr>
                <w:sz w:val="18"/>
                <w:szCs w:val="18"/>
              </w:rPr>
            </w:pPr>
            <w:r>
              <w:rPr>
                <w:sz w:val="18"/>
              </w:rPr>
              <w:t>67 500</w:t>
            </w:r>
          </w:p>
        </w:tc>
      </w:tr>
      <w:tr w:rsidR="00E25469" w:rsidRPr="00E25469" w14:paraId="1A5E5515" w14:textId="77777777" w:rsidTr="00E73F09">
        <w:trPr>
          <w:trHeight w:val="232"/>
        </w:trPr>
        <w:tc>
          <w:tcPr>
            <w:tcW w:w="1134" w:type="dxa"/>
            <w:shd w:val="clear" w:color="auto" w:fill="auto"/>
            <w:noWrap/>
          </w:tcPr>
          <w:p w14:paraId="31389D2B" w14:textId="77777777" w:rsidR="00E25469" w:rsidRPr="00780139" w:rsidRDefault="00E25469">
            <w:pPr>
              <w:keepLines/>
              <w:jc w:val="left"/>
              <w:rPr>
                <w:color w:val="000000"/>
                <w:sz w:val="18"/>
                <w:szCs w:val="18"/>
              </w:rPr>
            </w:pPr>
            <w:r>
              <w:rPr>
                <w:color w:val="000000"/>
                <w:sz w:val="18"/>
              </w:rPr>
              <w:t>Kiribati</w:t>
            </w:r>
          </w:p>
        </w:tc>
        <w:tc>
          <w:tcPr>
            <w:tcW w:w="1418" w:type="dxa"/>
          </w:tcPr>
          <w:p w14:paraId="63F23F07" w14:textId="77777777" w:rsidR="00E25469" w:rsidRPr="00780139" w:rsidRDefault="00E25469" w:rsidP="00311F8F">
            <w:pPr>
              <w:keepNext/>
              <w:keepLines/>
              <w:jc w:val="right"/>
              <w:rPr>
                <w:sz w:val="18"/>
                <w:szCs w:val="18"/>
              </w:rPr>
            </w:pPr>
            <w:r>
              <w:rPr>
                <w:sz w:val="18"/>
              </w:rPr>
              <w:t>4 000</w:t>
            </w:r>
          </w:p>
        </w:tc>
        <w:tc>
          <w:tcPr>
            <w:tcW w:w="1417" w:type="dxa"/>
          </w:tcPr>
          <w:p w14:paraId="5F68E986" w14:textId="77777777" w:rsidR="00E25469" w:rsidRPr="00780139" w:rsidRDefault="00E25469" w:rsidP="00311F8F">
            <w:pPr>
              <w:keepNext/>
              <w:keepLines/>
              <w:jc w:val="right"/>
              <w:rPr>
                <w:sz w:val="18"/>
                <w:szCs w:val="18"/>
              </w:rPr>
            </w:pPr>
            <w:r>
              <w:rPr>
                <w:sz w:val="18"/>
              </w:rPr>
              <w:t>0</w:t>
            </w:r>
          </w:p>
        </w:tc>
        <w:tc>
          <w:tcPr>
            <w:tcW w:w="1276" w:type="dxa"/>
          </w:tcPr>
          <w:p w14:paraId="56D3AECB" w14:textId="77777777" w:rsidR="00E25469" w:rsidRPr="00780139" w:rsidRDefault="00E25469" w:rsidP="00311F8F">
            <w:pPr>
              <w:keepNext/>
              <w:keepLines/>
              <w:jc w:val="right"/>
              <w:rPr>
                <w:sz w:val="18"/>
                <w:szCs w:val="18"/>
              </w:rPr>
            </w:pPr>
            <w:r>
              <w:rPr>
                <w:sz w:val="18"/>
              </w:rPr>
              <w:t>6 000</w:t>
            </w:r>
          </w:p>
        </w:tc>
        <w:tc>
          <w:tcPr>
            <w:tcW w:w="1418" w:type="dxa"/>
          </w:tcPr>
          <w:p w14:paraId="11E577EB" w14:textId="77777777" w:rsidR="00E25469" w:rsidRPr="00780139" w:rsidRDefault="00E25469" w:rsidP="00311F8F">
            <w:pPr>
              <w:keepNext/>
              <w:keepLines/>
              <w:jc w:val="right"/>
              <w:rPr>
                <w:sz w:val="18"/>
                <w:szCs w:val="18"/>
              </w:rPr>
            </w:pPr>
            <w:r>
              <w:rPr>
                <w:sz w:val="18"/>
              </w:rPr>
              <w:t>6 000</w:t>
            </w:r>
          </w:p>
        </w:tc>
        <w:tc>
          <w:tcPr>
            <w:tcW w:w="1134" w:type="dxa"/>
          </w:tcPr>
          <w:p w14:paraId="2B362181" w14:textId="77777777" w:rsidR="00E25469" w:rsidRPr="00780139" w:rsidRDefault="00E25469" w:rsidP="00311F8F">
            <w:pPr>
              <w:keepNext/>
              <w:keepLines/>
              <w:jc w:val="right"/>
              <w:rPr>
                <w:sz w:val="18"/>
                <w:szCs w:val="18"/>
              </w:rPr>
            </w:pPr>
            <w:r>
              <w:rPr>
                <w:sz w:val="18"/>
              </w:rPr>
              <w:t>4 000</w:t>
            </w:r>
          </w:p>
        </w:tc>
        <w:tc>
          <w:tcPr>
            <w:tcW w:w="992" w:type="dxa"/>
          </w:tcPr>
          <w:p w14:paraId="56B00F01" w14:textId="77777777" w:rsidR="00E25469" w:rsidRPr="00780139" w:rsidRDefault="00E25469" w:rsidP="00311F8F">
            <w:pPr>
              <w:keepNext/>
              <w:keepLines/>
              <w:jc w:val="right"/>
              <w:rPr>
                <w:sz w:val="18"/>
                <w:szCs w:val="18"/>
              </w:rPr>
            </w:pPr>
            <w:r>
              <w:rPr>
                <w:sz w:val="18"/>
              </w:rPr>
              <w:t>6 000</w:t>
            </w:r>
          </w:p>
        </w:tc>
        <w:tc>
          <w:tcPr>
            <w:tcW w:w="992" w:type="dxa"/>
          </w:tcPr>
          <w:p w14:paraId="3B3C7B98" w14:textId="77777777" w:rsidR="00E25469" w:rsidRPr="00780139" w:rsidRDefault="00E25469" w:rsidP="00311F8F">
            <w:pPr>
              <w:keepNext/>
              <w:keepLines/>
              <w:jc w:val="right"/>
              <w:rPr>
                <w:sz w:val="18"/>
                <w:szCs w:val="18"/>
              </w:rPr>
            </w:pPr>
            <w:r>
              <w:rPr>
                <w:sz w:val="18"/>
              </w:rPr>
              <w:t>26 000</w:t>
            </w:r>
          </w:p>
        </w:tc>
      </w:tr>
      <w:tr w:rsidR="00E25469" w:rsidRPr="00E25469" w14:paraId="431FD7DA" w14:textId="77777777" w:rsidTr="00E73F09">
        <w:trPr>
          <w:trHeight w:val="185"/>
        </w:trPr>
        <w:tc>
          <w:tcPr>
            <w:tcW w:w="1134" w:type="dxa"/>
            <w:shd w:val="clear" w:color="auto" w:fill="auto"/>
            <w:noWrap/>
          </w:tcPr>
          <w:p w14:paraId="2FF2B875" w14:textId="77777777" w:rsidR="00E25469" w:rsidRPr="00780139" w:rsidRDefault="00E25469">
            <w:pPr>
              <w:keepLines/>
              <w:tabs>
                <w:tab w:val="left" w:pos="360"/>
              </w:tabs>
              <w:jc w:val="left"/>
              <w:rPr>
                <w:color w:val="000000"/>
                <w:sz w:val="18"/>
                <w:szCs w:val="18"/>
              </w:rPr>
            </w:pPr>
            <w:r>
              <w:rPr>
                <w:color w:val="000000"/>
                <w:sz w:val="18"/>
              </w:rPr>
              <w:t>Îles Marshall</w:t>
            </w:r>
          </w:p>
        </w:tc>
        <w:tc>
          <w:tcPr>
            <w:tcW w:w="1418" w:type="dxa"/>
          </w:tcPr>
          <w:p w14:paraId="0D9B3254" w14:textId="77777777" w:rsidR="00E25469" w:rsidRPr="00780139" w:rsidRDefault="00E25469" w:rsidP="00311F8F">
            <w:pPr>
              <w:keepNext/>
              <w:keepLines/>
              <w:jc w:val="right"/>
              <w:rPr>
                <w:sz w:val="18"/>
                <w:szCs w:val="18"/>
              </w:rPr>
            </w:pPr>
            <w:r>
              <w:rPr>
                <w:sz w:val="18"/>
              </w:rPr>
              <w:t>4 000</w:t>
            </w:r>
          </w:p>
        </w:tc>
        <w:tc>
          <w:tcPr>
            <w:tcW w:w="1417" w:type="dxa"/>
          </w:tcPr>
          <w:p w14:paraId="15E6817B" w14:textId="77777777" w:rsidR="00E25469" w:rsidRPr="00780139" w:rsidRDefault="00E25469" w:rsidP="00311F8F">
            <w:pPr>
              <w:keepNext/>
              <w:keepLines/>
              <w:jc w:val="right"/>
              <w:rPr>
                <w:sz w:val="18"/>
                <w:szCs w:val="18"/>
              </w:rPr>
            </w:pPr>
            <w:r>
              <w:rPr>
                <w:sz w:val="18"/>
              </w:rPr>
              <w:t>0</w:t>
            </w:r>
          </w:p>
        </w:tc>
        <w:tc>
          <w:tcPr>
            <w:tcW w:w="1276" w:type="dxa"/>
          </w:tcPr>
          <w:p w14:paraId="470211AB" w14:textId="77777777" w:rsidR="00E25469" w:rsidRPr="00780139" w:rsidRDefault="00E25469" w:rsidP="00311F8F">
            <w:pPr>
              <w:keepNext/>
              <w:keepLines/>
              <w:jc w:val="right"/>
              <w:rPr>
                <w:sz w:val="18"/>
                <w:szCs w:val="18"/>
              </w:rPr>
            </w:pPr>
            <w:r>
              <w:rPr>
                <w:sz w:val="18"/>
              </w:rPr>
              <w:t>0</w:t>
            </w:r>
          </w:p>
        </w:tc>
        <w:tc>
          <w:tcPr>
            <w:tcW w:w="1418" w:type="dxa"/>
          </w:tcPr>
          <w:p w14:paraId="356C99A0" w14:textId="4BCB7393" w:rsidR="00E25469" w:rsidRPr="00780139" w:rsidRDefault="00E25469" w:rsidP="00311F8F">
            <w:pPr>
              <w:keepNext/>
              <w:keepLines/>
              <w:jc w:val="right"/>
              <w:rPr>
                <w:sz w:val="18"/>
                <w:szCs w:val="18"/>
              </w:rPr>
            </w:pPr>
            <w:r>
              <w:rPr>
                <w:sz w:val="18"/>
              </w:rPr>
              <w:t>5 500</w:t>
            </w:r>
          </w:p>
        </w:tc>
        <w:tc>
          <w:tcPr>
            <w:tcW w:w="1134" w:type="dxa"/>
          </w:tcPr>
          <w:p w14:paraId="224E5410" w14:textId="77777777" w:rsidR="00E25469" w:rsidRPr="00780139" w:rsidRDefault="00E25469" w:rsidP="00311F8F">
            <w:pPr>
              <w:keepNext/>
              <w:keepLines/>
              <w:jc w:val="right"/>
              <w:rPr>
                <w:sz w:val="18"/>
                <w:szCs w:val="18"/>
              </w:rPr>
            </w:pPr>
            <w:r>
              <w:rPr>
                <w:sz w:val="18"/>
              </w:rPr>
              <w:t>4 000</w:t>
            </w:r>
          </w:p>
        </w:tc>
        <w:tc>
          <w:tcPr>
            <w:tcW w:w="992" w:type="dxa"/>
          </w:tcPr>
          <w:p w14:paraId="31FBA17C" w14:textId="77777777" w:rsidR="00E25469" w:rsidRPr="00780139" w:rsidRDefault="00E25469" w:rsidP="00311F8F">
            <w:pPr>
              <w:keepNext/>
              <w:keepLines/>
              <w:jc w:val="right"/>
              <w:rPr>
                <w:sz w:val="18"/>
                <w:szCs w:val="18"/>
              </w:rPr>
            </w:pPr>
            <w:r>
              <w:rPr>
                <w:sz w:val="18"/>
              </w:rPr>
              <w:t>6 000</w:t>
            </w:r>
          </w:p>
        </w:tc>
        <w:tc>
          <w:tcPr>
            <w:tcW w:w="992" w:type="dxa"/>
          </w:tcPr>
          <w:p w14:paraId="1D6EEA51" w14:textId="77777777" w:rsidR="00E25469" w:rsidRPr="00780139" w:rsidRDefault="00E25469" w:rsidP="00311F8F">
            <w:pPr>
              <w:keepNext/>
              <w:keepLines/>
              <w:jc w:val="right"/>
              <w:rPr>
                <w:sz w:val="18"/>
                <w:szCs w:val="18"/>
              </w:rPr>
            </w:pPr>
            <w:r>
              <w:rPr>
                <w:sz w:val="18"/>
              </w:rPr>
              <w:t>19 500</w:t>
            </w:r>
          </w:p>
        </w:tc>
      </w:tr>
      <w:tr w:rsidR="00E25469" w:rsidRPr="00E25469" w14:paraId="5C3D0E55" w14:textId="77777777" w:rsidTr="00E73F09">
        <w:trPr>
          <w:trHeight w:val="185"/>
        </w:trPr>
        <w:tc>
          <w:tcPr>
            <w:tcW w:w="1134" w:type="dxa"/>
            <w:shd w:val="clear" w:color="auto" w:fill="auto"/>
            <w:noWrap/>
          </w:tcPr>
          <w:p w14:paraId="37A8A967" w14:textId="77777777" w:rsidR="00E25469" w:rsidRPr="00780139" w:rsidRDefault="00E25469">
            <w:pPr>
              <w:keepLines/>
              <w:tabs>
                <w:tab w:val="left" w:pos="360"/>
              </w:tabs>
              <w:jc w:val="left"/>
              <w:rPr>
                <w:color w:val="000000"/>
                <w:sz w:val="18"/>
                <w:szCs w:val="18"/>
              </w:rPr>
            </w:pPr>
            <w:r>
              <w:rPr>
                <w:sz w:val="18"/>
              </w:rPr>
              <w:t>Micronésie (États fédérés de)</w:t>
            </w:r>
          </w:p>
        </w:tc>
        <w:tc>
          <w:tcPr>
            <w:tcW w:w="1418" w:type="dxa"/>
          </w:tcPr>
          <w:p w14:paraId="5C779AC6" w14:textId="77777777" w:rsidR="00E25469" w:rsidRPr="00780139" w:rsidRDefault="00E25469" w:rsidP="00311F8F">
            <w:pPr>
              <w:keepNext/>
              <w:keepLines/>
              <w:jc w:val="right"/>
              <w:rPr>
                <w:sz w:val="18"/>
                <w:szCs w:val="18"/>
              </w:rPr>
            </w:pPr>
            <w:r>
              <w:rPr>
                <w:sz w:val="18"/>
              </w:rPr>
              <w:t>4 000</w:t>
            </w:r>
          </w:p>
        </w:tc>
        <w:tc>
          <w:tcPr>
            <w:tcW w:w="1417" w:type="dxa"/>
          </w:tcPr>
          <w:p w14:paraId="73798D45" w14:textId="77777777" w:rsidR="00E25469" w:rsidRPr="00780139" w:rsidRDefault="00E25469" w:rsidP="00311F8F">
            <w:pPr>
              <w:keepNext/>
              <w:keepLines/>
              <w:jc w:val="right"/>
              <w:rPr>
                <w:sz w:val="18"/>
                <w:szCs w:val="18"/>
              </w:rPr>
            </w:pPr>
            <w:r>
              <w:rPr>
                <w:sz w:val="18"/>
              </w:rPr>
              <w:t>32 000</w:t>
            </w:r>
          </w:p>
        </w:tc>
        <w:tc>
          <w:tcPr>
            <w:tcW w:w="1276" w:type="dxa"/>
          </w:tcPr>
          <w:p w14:paraId="192D8D20" w14:textId="77777777" w:rsidR="00E25469" w:rsidRPr="00780139" w:rsidRDefault="00E25469" w:rsidP="00311F8F">
            <w:pPr>
              <w:keepNext/>
              <w:keepLines/>
              <w:jc w:val="right"/>
              <w:rPr>
                <w:sz w:val="18"/>
                <w:szCs w:val="18"/>
              </w:rPr>
            </w:pPr>
            <w:r>
              <w:rPr>
                <w:sz w:val="18"/>
              </w:rPr>
              <w:t>6 000</w:t>
            </w:r>
          </w:p>
        </w:tc>
        <w:tc>
          <w:tcPr>
            <w:tcW w:w="1418" w:type="dxa"/>
          </w:tcPr>
          <w:p w14:paraId="038BBE40" w14:textId="77777777" w:rsidR="00E25469" w:rsidRPr="00780139" w:rsidRDefault="00E25469" w:rsidP="00311F8F">
            <w:pPr>
              <w:keepNext/>
              <w:keepLines/>
              <w:jc w:val="right"/>
              <w:rPr>
                <w:sz w:val="18"/>
                <w:szCs w:val="18"/>
              </w:rPr>
            </w:pPr>
            <w:r>
              <w:rPr>
                <w:sz w:val="18"/>
              </w:rPr>
              <w:t>20 000</w:t>
            </w:r>
          </w:p>
        </w:tc>
        <w:tc>
          <w:tcPr>
            <w:tcW w:w="1134" w:type="dxa"/>
          </w:tcPr>
          <w:p w14:paraId="230E4484" w14:textId="77777777" w:rsidR="00E25469" w:rsidRPr="00780139" w:rsidRDefault="00E25469" w:rsidP="00311F8F">
            <w:pPr>
              <w:keepNext/>
              <w:keepLines/>
              <w:jc w:val="right"/>
              <w:rPr>
                <w:sz w:val="18"/>
                <w:szCs w:val="18"/>
              </w:rPr>
            </w:pPr>
            <w:r>
              <w:rPr>
                <w:sz w:val="18"/>
              </w:rPr>
              <w:t>12 000</w:t>
            </w:r>
          </w:p>
        </w:tc>
        <w:tc>
          <w:tcPr>
            <w:tcW w:w="992" w:type="dxa"/>
          </w:tcPr>
          <w:p w14:paraId="75673652" w14:textId="77777777" w:rsidR="00E25469" w:rsidRPr="00780139" w:rsidRDefault="00E25469" w:rsidP="00311F8F">
            <w:pPr>
              <w:keepNext/>
              <w:keepLines/>
              <w:jc w:val="right"/>
              <w:rPr>
                <w:sz w:val="18"/>
                <w:szCs w:val="18"/>
              </w:rPr>
            </w:pPr>
            <w:r>
              <w:rPr>
                <w:sz w:val="18"/>
              </w:rPr>
              <w:t>17 000</w:t>
            </w:r>
          </w:p>
        </w:tc>
        <w:tc>
          <w:tcPr>
            <w:tcW w:w="992" w:type="dxa"/>
          </w:tcPr>
          <w:p w14:paraId="139BD4BD" w14:textId="77777777" w:rsidR="00E25469" w:rsidRPr="00780139" w:rsidRDefault="00E25469" w:rsidP="00311F8F">
            <w:pPr>
              <w:keepNext/>
              <w:keepLines/>
              <w:jc w:val="right"/>
              <w:rPr>
                <w:sz w:val="18"/>
                <w:szCs w:val="18"/>
              </w:rPr>
            </w:pPr>
            <w:r>
              <w:rPr>
                <w:sz w:val="18"/>
              </w:rPr>
              <w:t>91 000</w:t>
            </w:r>
          </w:p>
        </w:tc>
      </w:tr>
      <w:tr w:rsidR="00E25469" w:rsidRPr="00E25469" w14:paraId="22C6CA64" w14:textId="77777777" w:rsidTr="00E73F09">
        <w:trPr>
          <w:trHeight w:val="185"/>
        </w:trPr>
        <w:tc>
          <w:tcPr>
            <w:tcW w:w="1134" w:type="dxa"/>
            <w:shd w:val="clear" w:color="auto" w:fill="auto"/>
            <w:noWrap/>
          </w:tcPr>
          <w:p w14:paraId="2D5BAB25" w14:textId="77777777" w:rsidR="00E25469" w:rsidRPr="00780139" w:rsidRDefault="00E25469">
            <w:pPr>
              <w:keepLines/>
              <w:tabs>
                <w:tab w:val="left" w:pos="360"/>
              </w:tabs>
              <w:jc w:val="left"/>
              <w:rPr>
                <w:color w:val="000000"/>
                <w:sz w:val="18"/>
                <w:szCs w:val="18"/>
              </w:rPr>
            </w:pPr>
            <w:r>
              <w:rPr>
                <w:color w:val="000000"/>
                <w:sz w:val="18"/>
              </w:rPr>
              <w:t>Nauru</w:t>
            </w:r>
          </w:p>
        </w:tc>
        <w:tc>
          <w:tcPr>
            <w:tcW w:w="1418" w:type="dxa"/>
          </w:tcPr>
          <w:p w14:paraId="30C1833C" w14:textId="77777777" w:rsidR="00E25469" w:rsidRPr="00780139" w:rsidRDefault="00E25469" w:rsidP="00311F8F">
            <w:pPr>
              <w:keepNext/>
              <w:keepLines/>
              <w:jc w:val="right"/>
              <w:rPr>
                <w:sz w:val="18"/>
                <w:szCs w:val="18"/>
              </w:rPr>
            </w:pPr>
            <w:r>
              <w:rPr>
                <w:sz w:val="18"/>
              </w:rPr>
              <w:t>4 000</w:t>
            </w:r>
          </w:p>
        </w:tc>
        <w:tc>
          <w:tcPr>
            <w:tcW w:w="1417" w:type="dxa"/>
          </w:tcPr>
          <w:p w14:paraId="0AD451A4" w14:textId="77777777" w:rsidR="00E25469" w:rsidRPr="00780139" w:rsidRDefault="00E25469" w:rsidP="00311F8F">
            <w:pPr>
              <w:keepNext/>
              <w:keepLines/>
              <w:jc w:val="right"/>
              <w:rPr>
                <w:sz w:val="18"/>
                <w:szCs w:val="18"/>
              </w:rPr>
            </w:pPr>
            <w:r>
              <w:rPr>
                <w:sz w:val="18"/>
              </w:rPr>
              <w:t>0</w:t>
            </w:r>
          </w:p>
        </w:tc>
        <w:tc>
          <w:tcPr>
            <w:tcW w:w="1276" w:type="dxa"/>
          </w:tcPr>
          <w:p w14:paraId="0E4CC6F0" w14:textId="77777777" w:rsidR="00E25469" w:rsidRPr="00780139" w:rsidRDefault="00E25469" w:rsidP="00311F8F">
            <w:pPr>
              <w:keepNext/>
              <w:keepLines/>
              <w:jc w:val="right"/>
              <w:rPr>
                <w:sz w:val="18"/>
                <w:szCs w:val="18"/>
              </w:rPr>
            </w:pPr>
            <w:r>
              <w:rPr>
                <w:sz w:val="18"/>
              </w:rPr>
              <w:t>0</w:t>
            </w:r>
          </w:p>
        </w:tc>
        <w:tc>
          <w:tcPr>
            <w:tcW w:w="1418" w:type="dxa"/>
          </w:tcPr>
          <w:p w14:paraId="3278AE2B" w14:textId="77777777" w:rsidR="00E25469" w:rsidRPr="00780139" w:rsidRDefault="00E25469" w:rsidP="00311F8F">
            <w:pPr>
              <w:keepNext/>
              <w:keepLines/>
              <w:jc w:val="right"/>
              <w:rPr>
                <w:sz w:val="18"/>
                <w:szCs w:val="18"/>
              </w:rPr>
            </w:pPr>
            <w:r>
              <w:rPr>
                <w:sz w:val="18"/>
              </w:rPr>
              <w:t>6 000</w:t>
            </w:r>
          </w:p>
        </w:tc>
        <w:tc>
          <w:tcPr>
            <w:tcW w:w="1134" w:type="dxa"/>
          </w:tcPr>
          <w:p w14:paraId="5ABE7E50" w14:textId="77777777" w:rsidR="00E25469" w:rsidRPr="00780139" w:rsidRDefault="00E25469" w:rsidP="00311F8F">
            <w:pPr>
              <w:keepNext/>
              <w:keepLines/>
              <w:jc w:val="right"/>
              <w:rPr>
                <w:sz w:val="18"/>
                <w:szCs w:val="18"/>
              </w:rPr>
            </w:pPr>
            <w:r>
              <w:rPr>
                <w:sz w:val="18"/>
              </w:rPr>
              <w:t>4 000</w:t>
            </w:r>
          </w:p>
        </w:tc>
        <w:tc>
          <w:tcPr>
            <w:tcW w:w="992" w:type="dxa"/>
          </w:tcPr>
          <w:p w14:paraId="5900A2F8" w14:textId="77777777" w:rsidR="00E25469" w:rsidRPr="00780139" w:rsidRDefault="00E25469" w:rsidP="00311F8F">
            <w:pPr>
              <w:keepNext/>
              <w:keepLines/>
              <w:jc w:val="right"/>
              <w:rPr>
                <w:sz w:val="18"/>
                <w:szCs w:val="18"/>
              </w:rPr>
            </w:pPr>
            <w:r>
              <w:rPr>
                <w:sz w:val="18"/>
              </w:rPr>
              <w:t>3 000</w:t>
            </w:r>
          </w:p>
        </w:tc>
        <w:tc>
          <w:tcPr>
            <w:tcW w:w="992" w:type="dxa"/>
          </w:tcPr>
          <w:p w14:paraId="0878F11E" w14:textId="77777777" w:rsidR="00E25469" w:rsidRPr="00780139" w:rsidRDefault="00E25469" w:rsidP="00311F8F">
            <w:pPr>
              <w:keepNext/>
              <w:keepLines/>
              <w:jc w:val="right"/>
              <w:rPr>
                <w:sz w:val="18"/>
                <w:szCs w:val="18"/>
              </w:rPr>
            </w:pPr>
            <w:r>
              <w:rPr>
                <w:sz w:val="18"/>
              </w:rPr>
              <w:t>17 000</w:t>
            </w:r>
          </w:p>
        </w:tc>
      </w:tr>
      <w:tr w:rsidR="00E25469" w:rsidRPr="00E25469" w14:paraId="6321306F" w14:textId="77777777" w:rsidTr="00E73F09">
        <w:trPr>
          <w:trHeight w:val="185"/>
        </w:trPr>
        <w:tc>
          <w:tcPr>
            <w:tcW w:w="1134" w:type="dxa"/>
            <w:shd w:val="clear" w:color="auto" w:fill="auto"/>
            <w:noWrap/>
          </w:tcPr>
          <w:p w14:paraId="3F4F2489" w14:textId="77777777" w:rsidR="00E25469" w:rsidRPr="00780139" w:rsidRDefault="00E25469">
            <w:pPr>
              <w:keepLines/>
              <w:tabs>
                <w:tab w:val="left" w:pos="360"/>
              </w:tabs>
              <w:jc w:val="left"/>
              <w:rPr>
                <w:color w:val="000000"/>
                <w:sz w:val="18"/>
                <w:szCs w:val="18"/>
              </w:rPr>
            </w:pPr>
            <w:r>
              <w:rPr>
                <w:color w:val="000000"/>
                <w:sz w:val="18"/>
              </w:rPr>
              <w:t>Nioué</w:t>
            </w:r>
          </w:p>
        </w:tc>
        <w:tc>
          <w:tcPr>
            <w:tcW w:w="1418" w:type="dxa"/>
          </w:tcPr>
          <w:p w14:paraId="5A397D2D" w14:textId="77777777" w:rsidR="00E25469" w:rsidRPr="00780139" w:rsidRDefault="00E25469" w:rsidP="00311F8F">
            <w:pPr>
              <w:keepNext/>
              <w:keepLines/>
              <w:tabs>
                <w:tab w:val="center" w:pos="553"/>
                <w:tab w:val="right" w:pos="1107"/>
              </w:tabs>
              <w:jc w:val="right"/>
              <w:rPr>
                <w:sz w:val="18"/>
                <w:szCs w:val="18"/>
              </w:rPr>
            </w:pPr>
            <w:r>
              <w:rPr>
                <w:sz w:val="18"/>
              </w:rPr>
              <w:t>4 000</w:t>
            </w:r>
          </w:p>
        </w:tc>
        <w:tc>
          <w:tcPr>
            <w:tcW w:w="1417" w:type="dxa"/>
          </w:tcPr>
          <w:p w14:paraId="6A840648" w14:textId="77777777" w:rsidR="00E25469" w:rsidRPr="00780139" w:rsidRDefault="00E25469" w:rsidP="00311F8F">
            <w:pPr>
              <w:keepNext/>
              <w:keepLines/>
              <w:jc w:val="right"/>
              <w:rPr>
                <w:sz w:val="18"/>
                <w:szCs w:val="18"/>
              </w:rPr>
            </w:pPr>
            <w:r>
              <w:rPr>
                <w:sz w:val="18"/>
              </w:rPr>
              <w:t>0</w:t>
            </w:r>
          </w:p>
        </w:tc>
        <w:tc>
          <w:tcPr>
            <w:tcW w:w="1276" w:type="dxa"/>
          </w:tcPr>
          <w:p w14:paraId="65F1D750" w14:textId="77777777" w:rsidR="00E25469" w:rsidRPr="00780139" w:rsidRDefault="00E25469" w:rsidP="00311F8F">
            <w:pPr>
              <w:keepNext/>
              <w:keepLines/>
              <w:jc w:val="right"/>
              <w:rPr>
                <w:sz w:val="18"/>
                <w:szCs w:val="18"/>
              </w:rPr>
            </w:pPr>
            <w:r>
              <w:rPr>
                <w:sz w:val="18"/>
              </w:rPr>
              <w:t>0</w:t>
            </w:r>
          </w:p>
        </w:tc>
        <w:tc>
          <w:tcPr>
            <w:tcW w:w="1418" w:type="dxa"/>
          </w:tcPr>
          <w:p w14:paraId="09DE0C21" w14:textId="77777777" w:rsidR="00E25469" w:rsidRPr="00DA3434" w:rsidRDefault="00E25469" w:rsidP="00311F8F">
            <w:pPr>
              <w:keepNext/>
              <w:keepLines/>
              <w:jc w:val="right"/>
              <w:rPr>
                <w:sz w:val="18"/>
                <w:szCs w:val="18"/>
              </w:rPr>
            </w:pPr>
            <w:r>
              <w:rPr>
                <w:sz w:val="18"/>
              </w:rPr>
              <w:t>3 500</w:t>
            </w:r>
          </w:p>
        </w:tc>
        <w:tc>
          <w:tcPr>
            <w:tcW w:w="1134" w:type="dxa"/>
          </w:tcPr>
          <w:p w14:paraId="26840F54" w14:textId="77777777" w:rsidR="00E25469" w:rsidRPr="00780139" w:rsidRDefault="00E25469" w:rsidP="00311F8F">
            <w:pPr>
              <w:keepNext/>
              <w:keepLines/>
              <w:jc w:val="right"/>
              <w:rPr>
                <w:sz w:val="18"/>
                <w:szCs w:val="18"/>
              </w:rPr>
            </w:pPr>
            <w:r>
              <w:rPr>
                <w:sz w:val="18"/>
              </w:rPr>
              <w:t>4 000</w:t>
            </w:r>
          </w:p>
        </w:tc>
        <w:tc>
          <w:tcPr>
            <w:tcW w:w="992" w:type="dxa"/>
          </w:tcPr>
          <w:p w14:paraId="334CCBFA" w14:textId="77777777" w:rsidR="00E25469" w:rsidRPr="00780139" w:rsidRDefault="00E25469" w:rsidP="00311F8F">
            <w:pPr>
              <w:keepNext/>
              <w:keepLines/>
              <w:jc w:val="right"/>
              <w:rPr>
                <w:sz w:val="18"/>
                <w:szCs w:val="18"/>
              </w:rPr>
            </w:pPr>
            <w:r>
              <w:rPr>
                <w:sz w:val="18"/>
              </w:rPr>
              <w:t>3 000</w:t>
            </w:r>
          </w:p>
        </w:tc>
        <w:tc>
          <w:tcPr>
            <w:tcW w:w="992" w:type="dxa"/>
          </w:tcPr>
          <w:p w14:paraId="243A1415" w14:textId="77777777" w:rsidR="00E25469" w:rsidRPr="00780139" w:rsidRDefault="00E25469" w:rsidP="00311F8F">
            <w:pPr>
              <w:keepNext/>
              <w:keepLines/>
              <w:jc w:val="right"/>
              <w:rPr>
                <w:sz w:val="18"/>
                <w:szCs w:val="18"/>
              </w:rPr>
            </w:pPr>
            <w:r>
              <w:rPr>
                <w:sz w:val="18"/>
              </w:rPr>
              <w:t>14 500</w:t>
            </w:r>
          </w:p>
        </w:tc>
      </w:tr>
      <w:tr w:rsidR="00E25469" w:rsidRPr="00E25469" w14:paraId="0A4B2B55" w14:textId="77777777" w:rsidTr="00E73F09">
        <w:trPr>
          <w:trHeight w:val="185"/>
        </w:trPr>
        <w:tc>
          <w:tcPr>
            <w:tcW w:w="1134" w:type="dxa"/>
            <w:shd w:val="clear" w:color="auto" w:fill="auto"/>
            <w:noWrap/>
          </w:tcPr>
          <w:p w14:paraId="0B4C051E" w14:textId="77777777" w:rsidR="00E25469" w:rsidRPr="00780139" w:rsidRDefault="00E25469">
            <w:pPr>
              <w:keepLines/>
              <w:tabs>
                <w:tab w:val="left" w:pos="360"/>
              </w:tabs>
              <w:jc w:val="left"/>
              <w:rPr>
                <w:color w:val="000000"/>
                <w:sz w:val="18"/>
                <w:szCs w:val="18"/>
              </w:rPr>
            </w:pPr>
            <w:r>
              <w:rPr>
                <w:color w:val="000000"/>
                <w:sz w:val="18"/>
              </w:rPr>
              <w:t>Palaos</w:t>
            </w:r>
          </w:p>
        </w:tc>
        <w:tc>
          <w:tcPr>
            <w:tcW w:w="1418" w:type="dxa"/>
          </w:tcPr>
          <w:p w14:paraId="7E6D0DDC" w14:textId="77777777" w:rsidR="00E25469" w:rsidRPr="00780139" w:rsidRDefault="00E25469" w:rsidP="00311F8F">
            <w:pPr>
              <w:keepNext/>
              <w:keepLines/>
              <w:jc w:val="right"/>
              <w:rPr>
                <w:sz w:val="18"/>
                <w:szCs w:val="18"/>
              </w:rPr>
            </w:pPr>
            <w:r>
              <w:rPr>
                <w:sz w:val="18"/>
              </w:rPr>
              <w:t>4 000</w:t>
            </w:r>
          </w:p>
        </w:tc>
        <w:tc>
          <w:tcPr>
            <w:tcW w:w="1417" w:type="dxa"/>
          </w:tcPr>
          <w:p w14:paraId="38B9B971" w14:textId="77777777" w:rsidR="00E25469" w:rsidRPr="00780139" w:rsidRDefault="00E25469" w:rsidP="00311F8F">
            <w:pPr>
              <w:keepNext/>
              <w:keepLines/>
              <w:jc w:val="right"/>
              <w:rPr>
                <w:sz w:val="18"/>
                <w:szCs w:val="18"/>
              </w:rPr>
            </w:pPr>
            <w:r>
              <w:rPr>
                <w:sz w:val="18"/>
              </w:rPr>
              <w:t>32 000</w:t>
            </w:r>
          </w:p>
        </w:tc>
        <w:tc>
          <w:tcPr>
            <w:tcW w:w="1276" w:type="dxa"/>
          </w:tcPr>
          <w:p w14:paraId="480BFC17" w14:textId="77777777" w:rsidR="00E25469" w:rsidRPr="00780139" w:rsidRDefault="00E25469" w:rsidP="00311F8F">
            <w:pPr>
              <w:keepNext/>
              <w:keepLines/>
              <w:jc w:val="right"/>
              <w:rPr>
                <w:sz w:val="18"/>
                <w:szCs w:val="18"/>
              </w:rPr>
            </w:pPr>
            <w:r>
              <w:rPr>
                <w:sz w:val="18"/>
              </w:rPr>
              <w:t>6 000</w:t>
            </w:r>
          </w:p>
        </w:tc>
        <w:tc>
          <w:tcPr>
            <w:tcW w:w="1418" w:type="dxa"/>
          </w:tcPr>
          <w:p w14:paraId="0ED2E89B" w14:textId="77777777" w:rsidR="00E25469" w:rsidRPr="00DA3434" w:rsidRDefault="00E25469" w:rsidP="00311F8F">
            <w:pPr>
              <w:keepNext/>
              <w:keepLines/>
              <w:jc w:val="right"/>
              <w:rPr>
                <w:sz w:val="18"/>
                <w:szCs w:val="18"/>
              </w:rPr>
            </w:pPr>
            <w:r>
              <w:rPr>
                <w:sz w:val="18"/>
              </w:rPr>
              <w:t>43 000</w:t>
            </w:r>
          </w:p>
        </w:tc>
        <w:tc>
          <w:tcPr>
            <w:tcW w:w="1134" w:type="dxa"/>
          </w:tcPr>
          <w:p w14:paraId="4C324B83" w14:textId="77777777" w:rsidR="00E25469" w:rsidRPr="00780139" w:rsidRDefault="00E25469" w:rsidP="00311F8F">
            <w:pPr>
              <w:keepNext/>
              <w:keepLines/>
              <w:jc w:val="right"/>
              <w:rPr>
                <w:sz w:val="18"/>
                <w:szCs w:val="18"/>
              </w:rPr>
            </w:pPr>
            <w:r>
              <w:rPr>
                <w:sz w:val="18"/>
              </w:rPr>
              <w:t>12 000</w:t>
            </w:r>
          </w:p>
        </w:tc>
        <w:tc>
          <w:tcPr>
            <w:tcW w:w="992" w:type="dxa"/>
          </w:tcPr>
          <w:p w14:paraId="4087CC30" w14:textId="77777777" w:rsidR="00E25469" w:rsidRPr="00780139" w:rsidRDefault="00E25469" w:rsidP="00311F8F">
            <w:pPr>
              <w:keepNext/>
              <w:keepLines/>
              <w:jc w:val="right"/>
              <w:rPr>
                <w:sz w:val="18"/>
                <w:szCs w:val="18"/>
              </w:rPr>
            </w:pPr>
            <w:r>
              <w:rPr>
                <w:sz w:val="18"/>
              </w:rPr>
              <w:t>7 000</w:t>
            </w:r>
          </w:p>
        </w:tc>
        <w:tc>
          <w:tcPr>
            <w:tcW w:w="992" w:type="dxa"/>
          </w:tcPr>
          <w:p w14:paraId="34B120FC" w14:textId="77777777" w:rsidR="00E25469" w:rsidRPr="00780139" w:rsidRDefault="00E25469" w:rsidP="00311F8F">
            <w:pPr>
              <w:keepNext/>
              <w:keepLines/>
              <w:jc w:val="right"/>
              <w:rPr>
                <w:sz w:val="18"/>
                <w:szCs w:val="18"/>
              </w:rPr>
            </w:pPr>
            <w:r>
              <w:rPr>
                <w:sz w:val="18"/>
              </w:rPr>
              <w:t>104 000</w:t>
            </w:r>
          </w:p>
        </w:tc>
      </w:tr>
      <w:tr w:rsidR="00E25469" w:rsidRPr="00E25469" w14:paraId="23A26B80" w14:textId="77777777" w:rsidTr="00E73F09">
        <w:trPr>
          <w:trHeight w:val="185"/>
        </w:trPr>
        <w:tc>
          <w:tcPr>
            <w:tcW w:w="1134" w:type="dxa"/>
            <w:shd w:val="clear" w:color="auto" w:fill="auto"/>
            <w:noWrap/>
          </w:tcPr>
          <w:p w14:paraId="00CA0FCF" w14:textId="77777777" w:rsidR="00E25469" w:rsidRPr="00780139" w:rsidRDefault="00E25469">
            <w:pPr>
              <w:keepLines/>
              <w:tabs>
                <w:tab w:val="left" w:pos="360"/>
              </w:tabs>
              <w:jc w:val="left"/>
              <w:rPr>
                <w:color w:val="000000"/>
                <w:sz w:val="18"/>
                <w:szCs w:val="18"/>
              </w:rPr>
            </w:pPr>
            <w:r>
              <w:rPr>
                <w:color w:val="000000"/>
                <w:sz w:val="18"/>
              </w:rPr>
              <w:t>Samoa</w:t>
            </w:r>
          </w:p>
        </w:tc>
        <w:tc>
          <w:tcPr>
            <w:tcW w:w="1418" w:type="dxa"/>
          </w:tcPr>
          <w:p w14:paraId="62CD26F4" w14:textId="77777777" w:rsidR="00E25469" w:rsidRPr="00780139" w:rsidRDefault="00E25469" w:rsidP="00311F8F">
            <w:pPr>
              <w:keepNext/>
              <w:keepLines/>
              <w:jc w:val="right"/>
              <w:rPr>
                <w:sz w:val="18"/>
                <w:szCs w:val="18"/>
              </w:rPr>
            </w:pPr>
            <w:r>
              <w:rPr>
                <w:sz w:val="18"/>
              </w:rPr>
              <w:t>4 000</w:t>
            </w:r>
          </w:p>
        </w:tc>
        <w:tc>
          <w:tcPr>
            <w:tcW w:w="1417" w:type="dxa"/>
          </w:tcPr>
          <w:p w14:paraId="735C45AA" w14:textId="77777777" w:rsidR="00E25469" w:rsidRPr="00780139" w:rsidRDefault="00E25469" w:rsidP="00311F8F">
            <w:pPr>
              <w:keepNext/>
              <w:keepLines/>
              <w:jc w:val="right"/>
              <w:rPr>
                <w:sz w:val="18"/>
                <w:szCs w:val="18"/>
              </w:rPr>
            </w:pPr>
            <w:r>
              <w:rPr>
                <w:sz w:val="18"/>
              </w:rPr>
              <w:t>32 000</w:t>
            </w:r>
          </w:p>
        </w:tc>
        <w:tc>
          <w:tcPr>
            <w:tcW w:w="1276" w:type="dxa"/>
          </w:tcPr>
          <w:p w14:paraId="35E98D0F" w14:textId="77777777" w:rsidR="00E25469" w:rsidRPr="00780139" w:rsidRDefault="00E25469" w:rsidP="00311F8F">
            <w:pPr>
              <w:keepNext/>
              <w:keepLines/>
              <w:jc w:val="right"/>
              <w:rPr>
                <w:sz w:val="18"/>
                <w:szCs w:val="18"/>
              </w:rPr>
            </w:pPr>
            <w:r>
              <w:rPr>
                <w:sz w:val="18"/>
              </w:rPr>
              <w:t>12 000</w:t>
            </w:r>
          </w:p>
        </w:tc>
        <w:tc>
          <w:tcPr>
            <w:tcW w:w="1418" w:type="dxa"/>
          </w:tcPr>
          <w:p w14:paraId="5BD54D7E" w14:textId="77777777" w:rsidR="00E25469" w:rsidRPr="00DA3434" w:rsidRDefault="00E25469" w:rsidP="00311F8F">
            <w:pPr>
              <w:keepNext/>
              <w:keepLines/>
              <w:jc w:val="right"/>
              <w:rPr>
                <w:sz w:val="18"/>
                <w:szCs w:val="18"/>
              </w:rPr>
            </w:pPr>
            <w:r>
              <w:rPr>
                <w:sz w:val="18"/>
              </w:rPr>
              <w:t>52 000</w:t>
            </w:r>
          </w:p>
        </w:tc>
        <w:tc>
          <w:tcPr>
            <w:tcW w:w="1134" w:type="dxa"/>
          </w:tcPr>
          <w:p w14:paraId="210ABAD5" w14:textId="77777777" w:rsidR="00E25469" w:rsidRPr="00780139" w:rsidRDefault="00E25469" w:rsidP="00311F8F">
            <w:pPr>
              <w:keepNext/>
              <w:keepLines/>
              <w:jc w:val="right"/>
              <w:rPr>
                <w:sz w:val="18"/>
                <w:szCs w:val="18"/>
              </w:rPr>
            </w:pPr>
            <w:r>
              <w:rPr>
                <w:sz w:val="18"/>
              </w:rPr>
              <w:t>12 000</w:t>
            </w:r>
          </w:p>
        </w:tc>
        <w:tc>
          <w:tcPr>
            <w:tcW w:w="992" w:type="dxa"/>
          </w:tcPr>
          <w:p w14:paraId="33AE51F9" w14:textId="77777777" w:rsidR="00E25469" w:rsidRPr="00780139" w:rsidRDefault="00E25469" w:rsidP="00311F8F">
            <w:pPr>
              <w:keepNext/>
              <w:keepLines/>
              <w:jc w:val="right"/>
              <w:rPr>
                <w:sz w:val="18"/>
                <w:szCs w:val="18"/>
              </w:rPr>
            </w:pPr>
            <w:r>
              <w:rPr>
                <w:sz w:val="18"/>
              </w:rPr>
              <w:t>12 000</w:t>
            </w:r>
          </w:p>
        </w:tc>
        <w:tc>
          <w:tcPr>
            <w:tcW w:w="992" w:type="dxa"/>
          </w:tcPr>
          <w:p w14:paraId="418B9A12" w14:textId="77777777" w:rsidR="00E25469" w:rsidRPr="00780139" w:rsidRDefault="00E25469" w:rsidP="00311F8F">
            <w:pPr>
              <w:keepNext/>
              <w:keepLines/>
              <w:jc w:val="right"/>
              <w:rPr>
                <w:sz w:val="18"/>
                <w:szCs w:val="18"/>
              </w:rPr>
            </w:pPr>
            <w:r>
              <w:rPr>
                <w:sz w:val="18"/>
              </w:rPr>
              <w:t>124 000</w:t>
            </w:r>
          </w:p>
        </w:tc>
      </w:tr>
      <w:tr w:rsidR="00E25469" w:rsidRPr="00E25469" w14:paraId="763DE541" w14:textId="77777777" w:rsidTr="00E73F09">
        <w:trPr>
          <w:trHeight w:val="185"/>
        </w:trPr>
        <w:tc>
          <w:tcPr>
            <w:tcW w:w="1134" w:type="dxa"/>
            <w:shd w:val="clear" w:color="auto" w:fill="auto"/>
            <w:noWrap/>
          </w:tcPr>
          <w:p w14:paraId="2902C181" w14:textId="77777777" w:rsidR="00E25469" w:rsidRPr="00780139" w:rsidRDefault="00E25469">
            <w:pPr>
              <w:keepLines/>
              <w:tabs>
                <w:tab w:val="left" w:pos="360"/>
              </w:tabs>
              <w:jc w:val="left"/>
              <w:rPr>
                <w:color w:val="000000"/>
                <w:sz w:val="18"/>
                <w:szCs w:val="18"/>
              </w:rPr>
            </w:pPr>
            <w:r>
              <w:rPr>
                <w:color w:val="000000"/>
                <w:sz w:val="18"/>
              </w:rPr>
              <w:t>Îles Salomon</w:t>
            </w:r>
          </w:p>
        </w:tc>
        <w:tc>
          <w:tcPr>
            <w:tcW w:w="1418" w:type="dxa"/>
          </w:tcPr>
          <w:p w14:paraId="69C62796" w14:textId="77777777" w:rsidR="00E25469" w:rsidRPr="00780139" w:rsidRDefault="00E25469" w:rsidP="00311F8F">
            <w:pPr>
              <w:keepNext/>
              <w:keepLines/>
              <w:jc w:val="right"/>
              <w:rPr>
                <w:sz w:val="18"/>
                <w:szCs w:val="18"/>
              </w:rPr>
            </w:pPr>
            <w:r>
              <w:rPr>
                <w:sz w:val="18"/>
              </w:rPr>
              <w:t>4 000</w:t>
            </w:r>
          </w:p>
        </w:tc>
        <w:tc>
          <w:tcPr>
            <w:tcW w:w="1417" w:type="dxa"/>
          </w:tcPr>
          <w:p w14:paraId="71E98865" w14:textId="77777777" w:rsidR="00E25469" w:rsidRPr="00780139" w:rsidRDefault="00E25469" w:rsidP="00311F8F">
            <w:pPr>
              <w:keepNext/>
              <w:keepLines/>
              <w:jc w:val="right"/>
              <w:rPr>
                <w:sz w:val="18"/>
                <w:szCs w:val="18"/>
              </w:rPr>
            </w:pPr>
            <w:r>
              <w:rPr>
                <w:sz w:val="18"/>
              </w:rPr>
              <w:t>32 000</w:t>
            </w:r>
          </w:p>
        </w:tc>
        <w:tc>
          <w:tcPr>
            <w:tcW w:w="1276" w:type="dxa"/>
          </w:tcPr>
          <w:p w14:paraId="272281E7" w14:textId="77777777" w:rsidR="00E25469" w:rsidRPr="00780139" w:rsidRDefault="00E25469" w:rsidP="00311F8F">
            <w:pPr>
              <w:keepNext/>
              <w:keepLines/>
              <w:jc w:val="right"/>
              <w:rPr>
                <w:sz w:val="18"/>
                <w:szCs w:val="18"/>
              </w:rPr>
            </w:pPr>
            <w:r>
              <w:rPr>
                <w:sz w:val="18"/>
              </w:rPr>
              <w:t>18 000</w:t>
            </w:r>
          </w:p>
        </w:tc>
        <w:tc>
          <w:tcPr>
            <w:tcW w:w="1418" w:type="dxa"/>
          </w:tcPr>
          <w:p w14:paraId="71DE5474" w14:textId="77FB8B66" w:rsidR="00E25469" w:rsidRPr="00DA3434" w:rsidRDefault="00714695" w:rsidP="00311F8F">
            <w:pPr>
              <w:keepNext/>
              <w:keepLines/>
              <w:jc w:val="right"/>
              <w:rPr>
                <w:b/>
                <w:bCs/>
                <w:sz w:val="18"/>
                <w:szCs w:val="18"/>
              </w:rPr>
            </w:pPr>
            <w:r>
              <w:rPr>
                <w:b/>
                <w:sz w:val="18"/>
              </w:rPr>
              <w:t>60 000</w:t>
            </w:r>
          </w:p>
        </w:tc>
        <w:tc>
          <w:tcPr>
            <w:tcW w:w="1134" w:type="dxa"/>
          </w:tcPr>
          <w:p w14:paraId="795AE8AA" w14:textId="77777777" w:rsidR="00E25469" w:rsidRPr="00780139" w:rsidRDefault="00E25469" w:rsidP="00311F8F">
            <w:pPr>
              <w:keepNext/>
              <w:keepLines/>
              <w:jc w:val="right"/>
              <w:rPr>
                <w:sz w:val="18"/>
                <w:szCs w:val="18"/>
              </w:rPr>
            </w:pPr>
            <w:r>
              <w:rPr>
                <w:sz w:val="18"/>
              </w:rPr>
              <w:t>12 000</w:t>
            </w:r>
          </w:p>
        </w:tc>
        <w:tc>
          <w:tcPr>
            <w:tcW w:w="992" w:type="dxa"/>
          </w:tcPr>
          <w:p w14:paraId="2F9CABC8" w14:textId="0F77367E" w:rsidR="00E25469" w:rsidRPr="00780139" w:rsidRDefault="00B3598C" w:rsidP="00311F8F">
            <w:pPr>
              <w:keepNext/>
              <w:keepLines/>
              <w:jc w:val="right"/>
              <w:rPr>
                <w:b/>
                <w:bCs/>
                <w:sz w:val="18"/>
                <w:szCs w:val="18"/>
              </w:rPr>
            </w:pPr>
            <w:r>
              <w:rPr>
                <w:b/>
                <w:sz w:val="18"/>
              </w:rPr>
              <w:t>14 250</w:t>
            </w:r>
          </w:p>
        </w:tc>
        <w:tc>
          <w:tcPr>
            <w:tcW w:w="992" w:type="dxa"/>
          </w:tcPr>
          <w:p w14:paraId="2876F265" w14:textId="0B9BB4F1" w:rsidR="00E25469" w:rsidRPr="00780139" w:rsidRDefault="00E25469" w:rsidP="00311F8F">
            <w:pPr>
              <w:keepNext/>
              <w:keepLines/>
              <w:jc w:val="right"/>
              <w:rPr>
                <w:b/>
                <w:bCs/>
                <w:sz w:val="18"/>
                <w:szCs w:val="18"/>
              </w:rPr>
            </w:pPr>
            <w:r>
              <w:rPr>
                <w:b/>
                <w:sz w:val="18"/>
              </w:rPr>
              <w:t>140 250</w:t>
            </w:r>
          </w:p>
        </w:tc>
      </w:tr>
      <w:tr w:rsidR="00E25469" w:rsidRPr="00E25469" w14:paraId="2A87D4EE" w14:textId="77777777" w:rsidTr="00E73F09">
        <w:trPr>
          <w:trHeight w:val="185"/>
        </w:trPr>
        <w:tc>
          <w:tcPr>
            <w:tcW w:w="1134" w:type="dxa"/>
            <w:shd w:val="clear" w:color="auto" w:fill="auto"/>
            <w:noWrap/>
          </w:tcPr>
          <w:p w14:paraId="3F90E347" w14:textId="77777777" w:rsidR="00E25469" w:rsidRPr="00780139" w:rsidRDefault="00E25469">
            <w:pPr>
              <w:keepLines/>
              <w:tabs>
                <w:tab w:val="left" w:pos="360"/>
              </w:tabs>
              <w:jc w:val="left"/>
              <w:rPr>
                <w:color w:val="000000"/>
                <w:sz w:val="18"/>
                <w:szCs w:val="18"/>
              </w:rPr>
            </w:pPr>
            <w:r>
              <w:rPr>
                <w:color w:val="000000"/>
                <w:sz w:val="18"/>
              </w:rPr>
              <w:t>Tonga</w:t>
            </w:r>
          </w:p>
        </w:tc>
        <w:tc>
          <w:tcPr>
            <w:tcW w:w="1418" w:type="dxa"/>
          </w:tcPr>
          <w:p w14:paraId="346BED97" w14:textId="77777777" w:rsidR="00E25469" w:rsidRPr="00780139" w:rsidRDefault="00E25469" w:rsidP="00311F8F">
            <w:pPr>
              <w:keepNext/>
              <w:keepLines/>
              <w:jc w:val="right"/>
              <w:rPr>
                <w:sz w:val="18"/>
                <w:szCs w:val="18"/>
              </w:rPr>
            </w:pPr>
            <w:r>
              <w:rPr>
                <w:sz w:val="18"/>
              </w:rPr>
              <w:t>4 000</w:t>
            </w:r>
          </w:p>
        </w:tc>
        <w:tc>
          <w:tcPr>
            <w:tcW w:w="1417" w:type="dxa"/>
          </w:tcPr>
          <w:p w14:paraId="2B8688AE" w14:textId="77777777" w:rsidR="00E25469" w:rsidRPr="00780139" w:rsidRDefault="00E25469" w:rsidP="00311F8F">
            <w:pPr>
              <w:keepNext/>
              <w:keepLines/>
              <w:jc w:val="right"/>
              <w:rPr>
                <w:sz w:val="18"/>
                <w:szCs w:val="18"/>
              </w:rPr>
            </w:pPr>
            <w:r>
              <w:rPr>
                <w:sz w:val="18"/>
              </w:rPr>
              <w:t>32 000</w:t>
            </w:r>
          </w:p>
        </w:tc>
        <w:tc>
          <w:tcPr>
            <w:tcW w:w="1276" w:type="dxa"/>
          </w:tcPr>
          <w:p w14:paraId="63365858" w14:textId="77777777" w:rsidR="00E25469" w:rsidRPr="00780139" w:rsidRDefault="00E25469" w:rsidP="00311F8F">
            <w:pPr>
              <w:keepNext/>
              <w:keepLines/>
              <w:jc w:val="right"/>
              <w:rPr>
                <w:sz w:val="18"/>
                <w:szCs w:val="18"/>
              </w:rPr>
            </w:pPr>
            <w:r>
              <w:rPr>
                <w:sz w:val="18"/>
              </w:rPr>
              <w:t>6 000</w:t>
            </w:r>
          </w:p>
        </w:tc>
        <w:tc>
          <w:tcPr>
            <w:tcW w:w="1418" w:type="dxa"/>
          </w:tcPr>
          <w:p w14:paraId="36E81FB4" w14:textId="77777777" w:rsidR="00E25469" w:rsidRPr="00DA3434" w:rsidRDefault="00E25469" w:rsidP="00311F8F">
            <w:pPr>
              <w:keepNext/>
              <w:keepLines/>
              <w:jc w:val="right"/>
              <w:rPr>
                <w:sz w:val="18"/>
                <w:szCs w:val="18"/>
              </w:rPr>
            </w:pPr>
            <w:r>
              <w:rPr>
                <w:sz w:val="18"/>
              </w:rPr>
              <w:t>45 000</w:t>
            </w:r>
          </w:p>
        </w:tc>
        <w:tc>
          <w:tcPr>
            <w:tcW w:w="1134" w:type="dxa"/>
          </w:tcPr>
          <w:p w14:paraId="02152046" w14:textId="77777777" w:rsidR="00E25469" w:rsidRPr="00780139" w:rsidRDefault="00E25469" w:rsidP="00311F8F">
            <w:pPr>
              <w:keepNext/>
              <w:keepLines/>
              <w:jc w:val="right"/>
              <w:rPr>
                <w:sz w:val="18"/>
                <w:szCs w:val="18"/>
              </w:rPr>
            </w:pPr>
            <w:r>
              <w:rPr>
                <w:sz w:val="18"/>
              </w:rPr>
              <w:t>12 000</w:t>
            </w:r>
          </w:p>
        </w:tc>
        <w:tc>
          <w:tcPr>
            <w:tcW w:w="992" w:type="dxa"/>
          </w:tcPr>
          <w:p w14:paraId="7F83D5C6" w14:textId="77777777" w:rsidR="00E25469" w:rsidRPr="00780139" w:rsidRDefault="00E25469" w:rsidP="00311F8F">
            <w:pPr>
              <w:keepNext/>
              <w:keepLines/>
              <w:jc w:val="right"/>
              <w:rPr>
                <w:sz w:val="18"/>
                <w:szCs w:val="18"/>
              </w:rPr>
            </w:pPr>
            <w:r>
              <w:rPr>
                <w:sz w:val="18"/>
              </w:rPr>
              <w:t>11 500</w:t>
            </w:r>
          </w:p>
        </w:tc>
        <w:tc>
          <w:tcPr>
            <w:tcW w:w="992" w:type="dxa"/>
          </w:tcPr>
          <w:p w14:paraId="7FACFD8C" w14:textId="77777777" w:rsidR="00E25469" w:rsidRPr="00780139" w:rsidRDefault="00E25469" w:rsidP="00311F8F">
            <w:pPr>
              <w:keepNext/>
              <w:keepLines/>
              <w:jc w:val="right"/>
              <w:rPr>
                <w:sz w:val="18"/>
                <w:szCs w:val="18"/>
              </w:rPr>
            </w:pPr>
            <w:r>
              <w:rPr>
                <w:sz w:val="18"/>
              </w:rPr>
              <w:t>110 500</w:t>
            </w:r>
          </w:p>
        </w:tc>
      </w:tr>
      <w:tr w:rsidR="00E25469" w:rsidRPr="00E25469" w14:paraId="4C1B40B8" w14:textId="77777777" w:rsidTr="00E73F09">
        <w:trPr>
          <w:trHeight w:val="185"/>
        </w:trPr>
        <w:tc>
          <w:tcPr>
            <w:tcW w:w="1134" w:type="dxa"/>
            <w:shd w:val="clear" w:color="auto" w:fill="auto"/>
            <w:noWrap/>
          </w:tcPr>
          <w:p w14:paraId="380065AF" w14:textId="77777777" w:rsidR="00E25469" w:rsidRPr="00780139" w:rsidRDefault="00E25469">
            <w:pPr>
              <w:keepLines/>
              <w:tabs>
                <w:tab w:val="left" w:pos="360"/>
              </w:tabs>
              <w:jc w:val="left"/>
              <w:rPr>
                <w:color w:val="000000"/>
                <w:sz w:val="18"/>
                <w:szCs w:val="18"/>
              </w:rPr>
            </w:pPr>
            <w:r>
              <w:rPr>
                <w:color w:val="000000"/>
                <w:sz w:val="18"/>
              </w:rPr>
              <w:t>Tuvalu</w:t>
            </w:r>
          </w:p>
        </w:tc>
        <w:tc>
          <w:tcPr>
            <w:tcW w:w="1418" w:type="dxa"/>
          </w:tcPr>
          <w:p w14:paraId="0249BF66" w14:textId="77777777" w:rsidR="00E25469" w:rsidRPr="00780139" w:rsidRDefault="00E25469" w:rsidP="00311F8F">
            <w:pPr>
              <w:keepNext/>
              <w:keepLines/>
              <w:jc w:val="right"/>
              <w:rPr>
                <w:sz w:val="18"/>
                <w:szCs w:val="18"/>
              </w:rPr>
            </w:pPr>
            <w:r>
              <w:rPr>
                <w:sz w:val="18"/>
              </w:rPr>
              <w:t>4 000</w:t>
            </w:r>
          </w:p>
        </w:tc>
        <w:tc>
          <w:tcPr>
            <w:tcW w:w="1417" w:type="dxa"/>
          </w:tcPr>
          <w:p w14:paraId="624050D8" w14:textId="77777777" w:rsidR="00E25469" w:rsidRPr="00780139" w:rsidRDefault="00E25469" w:rsidP="00311F8F">
            <w:pPr>
              <w:keepNext/>
              <w:keepLines/>
              <w:jc w:val="right"/>
              <w:rPr>
                <w:sz w:val="18"/>
                <w:szCs w:val="18"/>
              </w:rPr>
            </w:pPr>
            <w:r>
              <w:rPr>
                <w:sz w:val="18"/>
              </w:rPr>
              <w:t>0</w:t>
            </w:r>
          </w:p>
        </w:tc>
        <w:tc>
          <w:tcPr>
            <w:tcW w:w="1276" w:type="dxa"/>
          </w:tcPr>
          <w:p w14:paraId="586A4F6D" w14:textId="77777777" w:rsidR="00E25469" w:rsidRPr="00780139" w:rsidRDefault="00E25469" w:rsidP="00311F8F">
            <w:pPr>
              <w:keepNext/>
              <w:keepLines/>
              <w:jc w:val="right"/>
              <w:rPr>
                <w:sz w:val="18"/>
                <w:szCs w:val="18"/>
              </w:rPr>
            </w:pPr>
            <w:r>
              <w:rPr>
                <w:sz w:val="18"/>
              </w:rPr>
              <w:t>6 000</w:t>
            </w:r>
          </w:p>
        </w:tc>
        <w:tc>
          <w:tcPr>
            <w:tcW w:w="1418" w:type="dxa"/>
          </w:tcPr>
          <w:p w14:paraId="0175FB18" w14:textId="77777777" w:rsidR="00E25469" w:rsidRPr="00DA3434" w:rsidRDefault="00E25469" w:rsidP="00311F8F">
            <w:pPr>
              <w:keepNext/>
              <w:keepLines/>
              <w:jc w:val="right"/>
              <w:rPr>
                <w:sz w:val="18"/>
                <w:szCs w:val="18"/>
              </w:rPr>
            </w:pPr>
            <w:r>
              <w:rPr>
                <w:sz w:val="18"/>
              </w:rPr>
              <w:t>3 500</w:t>
            </w:r>
          </w:p>
        </w:tc>
        <w:tc>
          <w:tcPr>
            <w:tcW w:w="1134" w:type="dxa"/>
          </w:tcPr>
          <w:p w14:paraId="262E69D0" w14:textId="77777777" w:rsidR="00E25469" w:rsidRPr="00780139" w:rsidRDefault="00E25469" w:rsidP="00311F8F">
            <w:pPr>
              <w:keepNext/>
              <w:keepLines/>
              <w:jc w:val="right"/>
              <w:rPr>
                <w:sz w:val="18"/>
                <w:szCs w:val="18"/>
              </w:rPr>
            </w:pPr>
            <w:r>
              <w:rPr>
                <w:sz w:val="18"/>
              </w:rPr>
              <w:t>4 000</w:t>
            </w:r>
          </w:p>
        </w:tc>
        <w:tc>
          <w:tcPr>
            <w:tcW w:w="992" w:type="dxa"/>
          </w:tcPr>
          <w:p w14:paraId="5D9E1CD7" w14:textId="77777777" w:rsidR="00E25469" w:rsidRPr="00780139" w:rsidRDefault="00E25469" w:rsidP="00311F8F">
            <w:pPr>
              <w:keepNext/>
              <w:keepLines/>
              <w:jc w:val="right"/>
              <w:rPr>
                <w:sz w:val="18"/>
                <w:szCs w:val="18"/>
              </w:rPr>
            </w:pPr>
            <w:r>
              <w:rPr>
                <w:sz w:val="18"/>
              </w:rPr>
              <w:t>3 000</w:t>
            </w:r>
          </w:p>
        </w:tc>
        <w:tc>
          <w:tcPr>
            <w:tcW w:w="992" w:type="dxa"/>
          </w:tcPr>
          <w:p w14:paraId="15C54601" w14:textId="77777777" w:rsidR="00E25469" w:rsidRPr="00780139" w:rsidRDefault="00E25469" w:rsidP="00311F8F">
            <w:pPr>
              <w:keepNext/>
              <w:keepLines/>
              <w:jc w:val="right"/>
              <w:rPr>
                <w:sz w:val="18"/>
                <w:szCs w:val="18"/>
              </w:rPr>
            </w:pPr>
            <w:r>
              <w:rPr>
                <w:sz w:val="18"/>
              </w:rPr>
              <w:t>20 500</w:t>
            </w:r>
          </w:p>
        </w:tc>
      </w:tr>
      <w:tr w:rsidR="00E25469" w:rsidRPr="00E25469" w14:paraId="12042F7F" w14:textId="77777777" w:rsidTr="00E73F09">
        <w:trPr>
          <w:trHeight w:val="185"/>
        </w:trPr>
        <w:tc>
          <w:tcPr>
            <w:tcW w:w="1134" w:type="dxa"/>
            <w:shd w:val="clear" w:color="auto" w:fill="auto"/>
            <w:noWrap/>
          </w:tcPr>
          <w:p w14:paraId="4C8EC110" w14:textId="77777777" w:rsidR="00E25469" w:rsidRPr="00780139" w:rsidRDefault="00E25469">
            <w:pPr>
              <w:keepLines/>
              <w:tabs>
                <w:tab w:val="left" w:pos="360"/>
              </w:tabs>
              <w:jc w:val="left"/>
              <w:rPr>
                <w:color w:val="000000"/>
                <w:sz w:val="18"/>
                <w:szCs w:val="18"/>
              </w:rPr>
            </w:pPr>
            <w:r>
              <w:rPr>
                <w:color w:val="000000"/>
                <w:sz w:val="18"/>
              </w:rPr>
              <w:t>Vanuatu</w:t>
            </w:r>
          </w:p>
        </w:tc>
        <w:tc>
          <w:tcPr>
            <w:tcW w:w="1418" w:type="dxa"/>
          </w:tcPr>
          <w:p w14:paraId="1B916412" w14:textId="77777777" w:rsidR="00E25469" w:rsidRPr="00780139" w:rsidRDefault="00E25469" w:rsidP="00311F8F">
            <w:pPr>
              <w:keepNext/>
              <w:keepLines/>
              <w:jc w:val="right"/>
              <w:rPr>
                <w:sz w:val="18"/>
                <w:szCs w:val="18"/>
              </w:rPr>
            </w:pPr>
            <w:r>
              <w:rPr>
                <w:sz w:val="18"/>
              </w:rPr>
              <w:t>4 000</w:t>
            </w:r>
          </w:p>
        </w:tc>
        <w:tc>
          <w:tcPr>
            <w:tcW w:w="1417" w:type="dxa"/>
          </w:tcPr>
          <w:p w14:paraId="33B8D78A" w14:textId="77777777" w:rsidR="00E25469" w:rsidRPr="00780139" w:rsidRDefault="00E25469" w:rsidP="00311F8F">
            <w:pPr>
              <w:keepNext/>
              <w:keepLines/>
              <w:jc w:val="right"/>
              <w:rPr>
                <w:sz w:val="18"/>
                <w:szCs w:val="18"/>
              </w:rPr>
            </w:pPr>
            <w:r>
              <w:rPr>
                <w:sz w:val="18"/>
              </w:rPr>
              <w:t>0</w:t>
            </w:r>
          </w:p>
        </w:tc>
        <w:tc>
          <w:tcPr>
            <w:tcW w:w="1276" w:type="dxa"/>
          </w:tcPr>
          <w:p w14:paraId="55318A2B" w14:textId="77777777" w:rsidR="00E25469" w:rsidRPr="00780139" w:rsidRDefault="00E25469" w:rsidP="00311F8F">
            <w:pPr>
              <w:keepNext/>
              <w:keepLines/>
              <w:jc w:val="right"/>
              <w:rPr>
                <w:sz w:val="18"/>
                <w:szCs w:val="18"/>
              </w:rPr>
            </w:pPr>
            <w:r>
              <w:rPr>
                <w:sz w:val="18"/>
              </w:rPr>
              <w:t>6 000</w:t>
            </w:r>
          </w:p>
        </w:tc>
        <w:tc>
          <w:tcPr>
            <w:tcW w:w="1418" w:type="dxa"/>
          </w:tcPr>
          <w:p w14:paraId="688E86EF" w14:textId="77777777" w:rsidR="00E25469" w:rsidRPr="00DA3434" w:rsidRDefault="00E25469" w:rsidP="00311F8F">
            <w:pPr>
              <w:keepNext/>
              <w:keepLines/>
              <w:jc w:val="right"/>
              <w:rPr>
                <w:sz w:val="18"/>
                <w:szCs w:val="18"/>
              </w:rPr>
            </w:pPr>
            <w:r>
              <w:rPr>
                <w:sz w:val="18"/>
              </w:rPr>
              <w:t>45 000</w:t>
            </w:r>
          </w:p>
        </w:tc>
        <w:tc>
          <w:tcPr>
            <w:tcW w:w="1134" w:type="dxa"/>
          </w:tcPr>
          <w:p w14:paraId="3EDB6D92" w14:textId="77777777" w:rsidR="00E25469" w:rsidRPr="00780139" w:rsidRDefault="00E25469" w:rsidP="00311F8F">
            <w:pPr>
              <w:keepNext/>
              <w:keepLines/>
              <w:jc w:val="right"/>
              <w:rPr>
                <w:sz w:val="18"/>
                <w:szCs w:val="18"/>
              </w:rPr>
            </w:pPr>
            <w:r>
              <w:rPr>
                <w:sz w:val="18"/>
              </w:rPr>
              <w:t>12 000</w:t>
            </w:r>
          </w:p>
        </w:tc>
        <w:tc>
          <w:tcPr>
            <w:tcW w:w="992" w:type="dxa"/>
          </w:tcPr>
          <w:p w14:paraId="03073F5A" w14:textId="77777777" w:rsidR="00E25469" w:rsidRPr="00780139" w:rsidRDefault="00E25469" w:rsidP="00311F8F">
            <w:pPr>
              <w:keepNext/>
              <w:keepLines/>
              <w:jc w:val="right"/>
              <w:rPr>
                <w:sz w:val="18"/>
                <w:szCs w:val="18"/>
              </w:rPr>
            </w:pPr>
            <w:r>
              <w:rPr>
                <w:sz w:val="18"/>
              </w:rPr>
              <w:t>17 250</w:t>
            </w:r>
          </w:p>
        </w:tc>
        <w:tc>
          <w:tcPr>
            <w:tcW w:w="992" w:type="dxa"/>
          </w:tcPr>
          <w:p w14:paraId="481613D8" w14:textId="77777777" w:rsidR="00E25469" w:rsidRPr="00780139" w:rsidRDefault="00E25469" w:rsidP="00311F8F">
            <w:pPr>
              <w:keepNext/>
              <w:keepLines/>
              <w:jc w:val="right"/>
              <w:rPr>
                <w:sz w:val="18"/>
                <w:szCs w:val="18"/>
              </w:rPr>
            </w:pPr>
            <w:r>
              <w:rPr>
                <w:sz w:val="18"/>
              </w:rPr>
              <w:t>84 250</w:t>
            </w:r>
          </w:p>
        </w:tc>
      </w:tr>
      <w:tr w:rsidR="00E25469" w:rsidRPr="00E25469" w14:paraId="7BCD8EED" w14:textId="77777777" w:rsidTr="00E73F09">
        <w:trPr>
          <w:trHeight w:val="40"/>
        </w:trPr>
        <w:tc>
          <w:tcPr>
            <w:tcW w:w="1134" w:type="dxa"/>
            <w:shd w:val="clear" w:color="auto" w:fill="auto"/>
            <w:noWrap/>
            <w:vAlign w:val="center"/>
            <w:hideMark/>
          </w:tcPr>
          <w:p w14:paraId="459EE671" w14:textId="77777777" w:rsidR="00E25469" w:rsidRPr="00780139" w:rsidRDefault="00E25469">
            <w:pPr>
              <w:keepLines/>
              <w:jc w:val="left"/>
              <w:rPr>
                <w:i/>
                <w:iCs/>
                <w:color w:val="000000"/>
                <w:sz w:val="18"/>
                <w:szCs w:val="18"/>
              </w:rPr>
            </w:pPr>
            <w:r>
              <w:rPr>
                <w:i/>
                <w:color w:val="000000"/>
                <w:sz w:val="18"/>
              </w:rPr>
              <w:t xml:space="preserve">Sous-total </w:t>
            </w:r>
          </w:p>
        </w:tc>
        <w:tc>
          <w:tcPr>
            <w:tcW w:w="1418" w:type="dxa"/>
          </w:tcPr>
          <w:p w14:paraId="7BFB4594" w14:textId="77777777" w:rsidR="00E25469" w:rsidRPr="00780139" w:rsidRDefault="00E25469" w:rsidP="00311F8F">
            <w:pPr>
              <w:keepNext/>
              <w:keepLines/>
              <w:jc w:val="right"/>
              <w:rPr>
                <w:i/>
                <w:iCs/>
                <w:sz w:val="18"/>
                <w:szCs w:val="18"/>
              </w:rPr>
            </w:pPr>
            <w:r>
              <w:rPr>
                <w:i/>
                <w:color w:val="000000"/>
                <w:sz w:val="18"/>
              </w:rPr>
              <w:t>48 000</w:t>
            </w:r>
          </w:p>
        </w:tc>
        <w:tc>
          <w:tcPr>
            <w:tcW w:w="1417" w:type="dxa"/>
          </w:tcPr>
          <w:p w14:paraId="71A9385F" w14:textId="77777777" w:rsidR="00E25469" w:rsidRPr="00780139" w:rsidRDefault="00E25469" w:rsidP="00311F8F">
            <w:pPr>
              <w:keepNext/>
              <w:keepLines/>
              <w:jc w:val="right"/>
              <w:rPr>
                <w:i/>
                <w:iCs/>
                <w:sz w:val="18"/>
                <w:szCs w:val="18"/>
              </w:rPr>
            </w:pPr>
            <w:r>
              <w:rPr>
                <w:i/>
                <w:color w:val="000000"/>
                <w:sz w:val="18"/>
              </w:rPr>
              <w:t>160000</w:t>
            </w:r>
          </w:p>
        </w:tc>
        <w:tc>
          <w:tcPr>
            <w:tcW w:w="1276" w:type="dxa"/>
          </w:tcPr>
          <w:p w14:paraId="03E48D3A" w14:textId="77777777" w:rsidR="00E25469" w:rsidRPr="00780139" w:rsidRDefault="00E25469" w:rsidP="00311F8F">
            <w:pPr>
              <w:keepNext/>
              <w:keepLines/>
              <w:jc w:val="right"/>
              <w:rPr>
                <w:i/>
                <w:iCs/>
                <w:sz w:val="18"/>
                <w:szCs w:val="18"/>
              </w:rPr>
            </w:pPr>
            <w:r>
              <w:rPr>
                <w:i/>
                <w:color w:val="000000"/>
                <w:sz w:val="18"/>
              </w:rPr>
              <w:t>72 000</w:t>
            </w:r>
          </w:p>
        </w:tc>
        <w:tc>
          <w:tcPr>
            <w:tcW w:w="1418" w:type="dxa"/>
          </w:tcPr>
          <w:p w14:paraId="720A8F28" w14:textId="06C75067" w:rsidR="00E25469" w:rsidRPr="007A5E29" w:rsidRDefault="00E25469" w:rsidP="00311F8F">
            <w:pPr>
              <w:keepNext/>
              <w:keepLines/>
              <w:jc w:val="right"/>
              <w:rPr>
                <w:b/>
                <w:bCs/>
                <w:i/>
                <w:iCs/>
                <w:sz w:val="18"/>
                <w:szCs w:val="18"/>
              </w:rPr>
            </w:pPr>
            <w:r>
              <w:rPr>
                <w:b/>
                <w:i/>
                <w:color w:val="000000"/>
                <w:sz w:val="18"/>
              </w:rPr>
              <w:t>326 500</w:t>
            </w:r>
          </w:p>
        </w:tc>
        <w:tc>
          <w:tcPr>
            <w:tcW w:w="1134" w:type="dxa"/>
          </w:tcPr>
          <w:p w14:paraId="1A22EE5D" w14:textId="77777777" w:rsidR="00E25469" w:rsidRPr="00780139" w:rsidRDefault="00E25469" w:rsidP="00311F8F">
            <w:pPr>
              <w:keepNext/>
              <w:keepLines/>
              <w:jc w:val="right"/>
              <w:rPr>
                <w:i/>
                <w:iCs/>
                <w:sz w:val="18"/>
                <w:szCs w:val="18"/>
              </w:rPr>
            </w:pPr>
            <w:r>
              <w:rPr>
                <w:i/>
                <w:color w:val="000000"/>
                <w:sz w:val="18"/>
              </w:rPr>
              <w:t>104 000</w:t>
            </w:r>
          </w:p>
        </w:tc>
        <w:tc>
          <w:tcPr>
            <w:tcW w:w="992" w:type="dxa"/>
          </w:tcPr>
          <w:p w14:paraId="491F30F0" w14:textId="2764422E" w:rsidR="00E25469" w:rsidRPr="007A5E29" w:rsidRDefault="006F0243" w:rsidP="00311F8F">
            <w:pPr>
              <w:keepNext/>
              <w:keepLines/>
              <w:jc w:val="right"/>
              <w:rPr>
                <w:b/>
                <w:bCs/>
                <w:i/>
                <w:iCs/>
                <w:sz w:val="18"/>
                <w:szCs w:val="18"/>
              </w:rPr>
            </w:pPr>
            <w:r>
              <w:rPr>
                <w:b/>
                <w:i/>
                <w:color w:val="000000"/>
                <w:sz w:val="18"/>
              </w:rPr>
              <w:t>108 500</w:t>
            </w:r>
          </w:p>
        </w:tc>
        <w:tc>
          <w:tcPr>
            <w:tcW w:w="992" w:type="dxa"/>
          </w:tcPr>
          <w:p w14:paraId="4CA54825" w14:textId="45D677C2" w:rsidR="00E25469" w:rsidRPr="00780139" w:rsidRDefault="00951447" w:rsidP="00311F8F">
            <w:pPr>
              <w:keepNext/>
              <w:keepLines/>
              <w:jc w:val="right"/>
              <w:rPr>
                <w:b/>
                <w:bCs/>
                <w:i/>
                <w:iCs/>
                <w:sz w:val="18"/>
                <w:szCs w:val="18"/>
              </w:rPr>
            </w:pPr>
            <w:r>
              <w:rPr>
                <w:b/>
                <w:i/>
                <w:color w:val="000000"/>
                <w:sz w:val="18"/>
              </w:rPr>
              <w:t>819 000</w:t>
            </w:r>
          </w:p>
        </w:tc>
      </w:tr>
      <w:tr w:rsidR="00E25469" w:rsidRPr="00E25469" w14:paraId="164BBC01" w14:textId="77777777" w:rsidTr="00E73F09">
        <w:trPr>
          <w:trHeight w:val="40"/>
        </w:trPr>
        <w:tc>
          <w:tcPr>
            <w:tcW w:w="9781" w:type="dxa"/>
            <w:gridSpan w:val="8"/>
            <w:shd w:val="clear" w:color="auto" w:fill="auto"/>
            <w:noWrap/>
          </w:tcPr>
          <w:p w14:paraId="17F111FC" w14:textId="77777777" w:rsidR="00E25469" w:rsidRPr="00DA3434" w:rsidRDefault="00E25469">
            <w:pPr>
              <w:keepNext/>
              <w:keepLines/>
              <w:jc w:val="left"/>
              <w:rPr>
                <w:b/>
                <w:sz w:val="18"/>
                <w:szCs w:val="18"/>
              </w:rPr>
            </w:pPr>
            <w:r>
              <w:rPr>
                <w:b/>
                <w:color w:val="000000"/>
                <w:sz w:val="18"/>
              </w:rPr>
              <w:t>Activités régionales</w:t>
            </w:r>
          </w:p>
        </w:tc>
      </w:tr>
      <w:tr w:rsidR="00E25469" w:rsidRPr="00E25469" w14:paraId="0B9427AD" w14:textId="77777777" w:rsidTr="00E73F09">
        <w:trPr>
          <w:trHeight w:val="40"/>
        </w:trPr>
        <w:tc>
          <w:tcPr>
            <w:tcW w:w="1134" w:type="dxa"/>
            <w:shd w:val="clear" w:color="auto" w:fill="auto"/>
            <w:noWrap/>
            <w:vAlign w:val="center"/>
          </w:tcPr>
          <w:p w14:paraId="72782277" w14:textId="77777777" w:rsidR="00E25469" w:rsidRPr="00780139" w:rsidRDefault="00E25469">
            <w:pPr>
              <w:keepLines/>
              <w:jc w:val="left"/>
              <w:rPr>
                <w:color w:val="000000"/>
                <w:sz w:val="18"/>
                <w:szCs w:val="18"/>
              </w:rPr>
            </w:pPr>
            <w:r>
              <w:rPr>
                <w:color w:val="000000"/>
                <w:sz w:val="18"/>
              </w:rPr>
              <w:t xml:space="preserve">PNUE </w:t>
            </w:r>
          </w:p>
        </w:tc>
        <w:tc>
          <w:tcPr>
            <w:tcW w:w="1418" w:type="dxa"/>
          </w:tcPr>
          <w:p w14:paraId="05CF209A" w14:textId="77777777" w:rsidR="00E25469" w:rsidRPr="00780139" w:rsidRDefault="00E25469" w:rsidP="00311F8F">
            <w:pPr>
              <w:keepNext/>
              <w:keepLines/>
              <w:jc w:val="right"/>
              <w:rPr>
                <w:sz w:val="18"/>
                <w:szCs w:val="18"/>
              </w:rPr>
            </w:pPr>
            <w:r>
              <w:rPr>
                <w:sz w:val="18"/>
              </w:rPr>
              <w:t>262 500</w:t>
            </w:r>
          </w:p>
        </w:tc>
        <w:tc>
          <w:tcPr>
            <w:tcW w:w="1417" w:type="dxa"/>
          </w:tcPr>
          <w:p w14:paraId="762260AD" w14:textId="77777777" w:rsidR="00E25469" w:rsidRPr="00780139" w:rsidRDefault="00E25469" w:rsidP="00311F8F">
            <w:pPr>
              <w:keepNext/>
              <w:keepLines/>
              <w:jc w:val="right"/>
              <w:rPr>
                <w:sz w:val="18"/>
                <w:szCs w:val="18"/>
              </w:rPr>
            </w:pPr>
            <w:r>
              <w:rPr>
                <w:sz w:val="18"/>
              </w:rPr>
              <w:t>140 500</w:t>
            </w:r>
          </w:p>
        </w:tc>
        <w:tc>
          <w:tcPr>
            <w:tcW w:w="1276" w:type="dxa"/>
          </w:tcPr>
          <w:p w14:paraId="1FE3B78C" w14:textId="77777777" w:rsidR="00E25469" w:rsidRPr="00780139" w:rsidRDefault="00E25469" w:rsidP="00311F8F">
            <w:pPr>
              <w:keepNext/>
              <w:keepLines/>
              <w:jc w:val="right"/>
              <w:rPr>
                <w:sz w:val="18"/>
                <w:szCs w:val="18"/>
              </w:rPr>
            </w:pPr>
            <w:r>
              <w:rPr>
                <w:sz w:val="18"/>
              </w:rPr>
              <w:t>0</w:t>
            </w:r>
          </w:p>
        </w:tc>
        <w:tc>
          <w:tcPr>
            <w:tcW w:w="1418" w:type="dxa"/>
          </w:tcPr>
          <w:p w14:paraId="7E054282" w14:textId="77777777" w:rsidR="00E25469" w:rsidRPr="00DA3434" w:rsidRDefault="00E25469" w:rsidP="00311F8F">
            <w:pPr>
              <w:keepNext/>
              <w:keepLines/>
              <w:jc w:val="right"/>
              <w:rPr>
                <w:sz w:val="18"/>
                <w:szCs w:val="18"/>
              </w:rPr>
            </w:pPr>
            <w:r>
              <w:rPr>
                <w:sz w:val="18"/>
              </w:rPr>
              <w:t>0</w:t>
            </w:r>
          </w:p>
        </w:tc>
        <w:tc>
          <w:tcPr>
            <w:tcW w:w="1134" w:type="dxa"/>
          </w:tcPr>
          <w:p w14:paraId="2AD56E76" w14:textId="77777777" w:rsidR="00E25469" w:rsidRPr="00780139" w:rsidRDefault="00E25469" w:rsidP="00311F8F">
            <w:pPr>
              <w:keepNext/>
              <w:keepLines/>
              <w:jc w:val="right"/>
              <w:rPr>
                <w:sz w:val="18"/>
                <w:szCs w:val="18"/>
              </w:rPr>
            </w:pPr>
            <w:r>
              <w:rPr>
                <w:sz w:val="18"/>
              </w:rPr>
              <w:t>20 000</w:t>
            </w:r>
          </w:p>
        </w:tc>
        <w:tc>
          <w:tcPr>
            <w:tcW w:w="992" w:type="dxa"/>
          </w:tcPr>
          <w:p w14:paraId="58FB7ACF" w14:textId="77777777" w:rsidR="00E25469" w:rsidRPr="00780139" w:rsidRDefault="00E25469" w:rsidP="00311F8F">
            <w:pPr>
              <w:keepNext/>
              <w:keepLines/>
              <w:jc w:val="right"/>
              <w:rPr>
                <w:sz w:val="18"/>
                <w:szCs w:val="18"/>
              </w:rPr>
            </w:pPr>
            <w:r>
              <w:rPr>
                <w:sz w:val="18"/>
              </w:rPr>
              <w:t>0</w:t>
            </w:r>
          </w:p>
        </w:tc>
        <w:tc>
          <w:tcPr>
            <w:tcW w:w="992" w:type="dxa"/>
          </w:tcPr>
          <w:p w14:paraId="42A33E27" w14:textId="77777777" w:rsidR="00E25469" w:rsidRPr="00780139" w:rsidRDefault="00E25469" w:rsidP="00311F8F">
            <w:pPr>
              <w:keepNext/>
              <w:keepLines/>
              <w:jc w:val="right"/>
              <w:rPr>
                <w:color w:val="000000"/>
                <w:sz w:val="18"/>
                <w:szCs w:val="18"/>
              </w:rPr>
            </w:pPr>
            <w:r>
              <w:rPr>
                <w:color w:val="000000"/>
                <w:sz w:val="18"/>
              </w:rPr>
              <w:t>423 000</w:t>
            </w:r>
          </w:p>
        </w:tc>
      </w:tr>
      <w:tr w:rsidR="00E25469" w:rsidRPr="00E25469" w14:paraId="2928BE17" w14:textId="77777777" w:rsidTr="00E73F09">
        <w:trPr>
          <w:trHeight w:val="40"/>
        </w:trPr>
        <w:tc>
          <w:tcPr>
            <w:tcW w:w="1134" w:type="dxa"/>
            <w:shd w:val="clear" w:color="auto" w:fill="auto"/>
            <w:noWrap/>
            <w:vAlign w:val="center"/>
          </w:tcPr>
          <w:p w14:paraId="4DC2D297" w14:textId="77777777" w:rsidR="00E25469" w:rsidRPr="00780139" w:rsidRDefault="00E25469">
            <w:pPr>
              <w:keepLines/>
              <w:jc w:val="left"/>
              <w:rPr>
                <w:color w:val="000000"/>
                <w:sz w:val="18"/>
                <w:szCs w:val="18"/>
              </w:rPr>
            </w:pPr>
            <w:r>
              <w:rPr>
                <w:color w:val="000000"/>
                <w:sz w:val="18"/>
              </w:rPr>
              <w:t>Gouvernement de l’Australie</w:t>
            </w:r>
          </w:p>
        </w:tc>
        <w:tc>
          <w:tcPr>
            <w:tcW w:w="1418" w:type="dxa"/>
          </w:tcPr>
          <w:p w14:paraId="4615D448" w14:textId="77777777" w:rsidR="00E25469" w:rsidRPr="00780139" w:rsidRDefault="00E25469" w:rsidP="00311F8F">
            <w:pPr>
              <w:keepNext/>
              <w:keepLines/>
              <w:jc w:val="right"/>
              <w:rPr>
                <w:sz w:val="18"/>
                <w:szCs w:val="18"/>
              </w:rPr>
            </w:pPr>
            <w:r>
              <w:rPr>
                <w:sz w:val="18"/>
              </w:rPr>
              <w:t>0</w:t>
            </w:r>
          </w:p>
        </w:tc>
        <w:tc>
          <w:tcPr>
            <w:tcW w:w="1417" w:type="dxa"/>
          </w:tcPr>
          <w:p w14:paraId="4E7D9770" w14:textId="77777777" w:rsidR="00E25469" w:rsidRPr="00780139" w:rsidRDefault="00E25469" w:rsidP="00311F8F">
            <w:pPr>
              <w:keepNext/>
              <w:keepLines/>
              <w:jc w:val="right"/>
              <w:rPr>
                <w:sz w:val="18"/>
                <w:szCs w:val="18"/>
              </w:rPr>
            </w:pPr>
            <w:r>
              <w:rPr>
                <w:sz w:val="18"/>
              </w:rPr>
              <w:t>0</w:t>
            </w:r>
          </w:p>
        </w:tc>
        <w:tc>
          <w:tcPr>
            <w:tcW w:w="1276" w:type="dxa"/>
          </w:tcPr>
          <w:p w14:paraId="43276FE4" w14:textId="77777777" w:rsidR="00E25469" w:rsidRPr="00780139" w:rsidRDefault="00E25469" w:rsidP="00311F8F">
            <w:pPr>
              <w:keepNext/>
              <w:keepLines/>
              <w:jc w:val="right"/>
              <w:rPr>
                <w:sz w:val="18"/>
                <w:szCs w:val="18"/>
              </w:rPr>
            </w:pPr>
            <w:r>
              <w:rPr>
                <w:sz w:val="18"/>
              </w:rPr>
              <w:t>130 000</w:t>
            </w:r>
          </w:p>
        </w:tc>
        <w:tc>
          <w:tcPr>
            <w:tcW w:w="1418" w:type="dxa"/>
          </w:tcPr>
          <w:p w14:paraId="5AFC4D40" w14:textId="77777777" w:rsidR="00E25469" w:rsidRPr="00DA3434" w:rsidRDefault="00E25469" w:rsidP="00311F8F">
            <w:pPr>
              <w:keepNext/>
              <w:keepLines/>
              <w:jc w:val="right"/>
              <w:rPr>
                <w:sz w:val="18"/>
                <w:szCs w:val="18"/>
              </w:rPr>
            </w:pPr>
            <w:r>
              <w:rPr>
                <w:sz w:val="18"/>
              </w:rPr>
              <w:t>258 000</w:t>
            </w:r>
          </w:p>
        </w:tc>
        <w:tc>
          <w:tcPr>
            <w:tcW w:w="1134" w:type="dxa"/>
          </w:tcPr>
          <w:p w14:paraId="1C2C7EC6" w14:textId="77777777" w:rsidR="00E25469" w:rsidRPr="00780139" w:rsidRDefault="00E25469" w:rsidP="00311F8F">
            <w:pPr>
              <w:keepNext/>
              <w:keepLines/>
              <w:jc w:val="right"/>
              <w:rPr>
                <w:sz w:val="18"/>
                <w:szCs w:val="18"/>
              </w:rPr>
            </w:pPr>
            <w:r>
              <w:rPr>
                <w:sz w:val="18"/>
              </w:rPr>
              <w:t>0</w:t>
            </w:r>
          </w:p>
        </w:tc>
        <w:tc>
          <w:tcPr>
            <w:tcW w:w="992" w:type="dxa"/>
          </w:tcPr>
          <w:p w14:paraId="72082255" w14:textId="77777777" w:rsidR="00E25469" w:rsidRPr="00780139" w:rsidRDefault="00E25469" w:rsidP="00311F8F">
            <w:pPr>
              <w:keepNext/>
              <w:keepLines/>
              <w:jc w:val="right"/>
              <w:rPr>
                <w:sz w:val="18"/>
                <w:szCs w:val="18"/>
              </w:rPr>
            </w:pPr>
            <w:r>
              <w:rPr>
                <w:sz w:val="18"/>
              </w:rPr>
              <w:t>0</w:t>
            </w:r>
          </w:p>
        </w:tc>
        <w:tc>
          <w:tcPr>
            <w:tcW w:w="992" w:type="dxa"/>
          </w:tcPr>
          <w:p w14:paraId="3D19FDC2" w14:textId="77777777" w:rsidR="00E25469" w:rsidRPr="00780139" w:rsidRDefault="00E25469" w:rsidP="00311F8F">
            <w:pPr>
              <w:keepNext/>
              <w:keepLines/>
              <w:jc w:val="right"/>
              <w:rPr>
                <w:color w:val="000000"/>
                <w:sz w:val="18"/>
                <w:szCs w:val="18"/>
              </w:rPr>
            </w:pPr>
            <w:r>
              <w:rPr>
                <w:color w:val="000000"/>
                <w:sz w:val="18"/>
              </w:rPr>
              <w:t>388 000</w:t>
            </w:r>
          </w:p>
        </w:tc>
      </w:tr>
      <w:tr w:rsidR="00E25469" w:rsidRPr="00E25469" w14:paraId="5A947FA9" w14:textId="77777777" w:rsidTr="00E73F09">
        <w:trPr>
          <w:trHeight w:val="40"/>
        </w:trPr>
        <w:tc>
          <w:tcPr>
            <w:tcW w:w="1134" w:type="dxa"/>
            <w:shd w:val="clear" w:color="auto" w:fill="auto"/>
            <w:noWrap/>
            <w:vAlign w:val="center"/>
          </w:tcPr>
          <w:p w14:paraId="1B113E31" w14:textId="77777777" w:rsidR="00E25469" w:rsidRPr="00780139" w:rsidRDefault="00E25469">
            <w:pPr>
              <w:keepLines/>
              <w:jc w:val="left"/>
              <w:rPr>
                <w:i/>
                <w:iCs/>
                <w:color w:val="000000"/>
                <w:sz w:val="18"/>
                <w:szCs w:val="18"/>
              </w:rPr>
            </w:pPr>
            <w:r>
              <w:rPr>
                <w:i/>
                <w:color w:val="000000"/>
                <w:sz w:val="18"/>
              </w:rPr>
              <w:t>Sous-total</w:t>
            </w:r>
          </w:p>
        </w:tc>
        <w:tc>
          <w:tcPr>
            <w:tcW w:w="1418" w:type="dxa"/>
          </w:tcPr>
          <w:p w14:paraId="7F8B9C5D" w14:textId="77777777" w:rsidR="00E25469" w:rsidRPr="00780139" w:rsidRDefault="00E25469" w:rsidP="00311F8F">
            <w:pPr>
              <w:keepNext/>
              <w:keepLines/>
              <w:jc w:val="right"/>
              <w:rPr>
                <w:i/>
                <w:iCs/>
                <w:sz w:val="18"/>
                <w:szCs w:val="18"/>
              </w:rPr>
            </w:pPr>
            <w:r>
              <w:rPr>
                <w:i/>
                <w:sz w:val="18"/>
              </w:rPr>
              <w:t>262 500</w:t>
            </w:r>
          </w:p>
        </w:tc>
        <w:tc>
          <w:tcPr>
            <w:tcW w:w="1417" w:type="dxa"/>
          </w:tcPr>
          <w:p w14:paraId="29FA8F54" w14:textId="77777777" w:rsidR="00E25469" w:rsidRPr="00780139" w:rsidRDefault="00E25469" w:rsidP="00311F8F">
            <w:pPr>
              <w:keepNext/>
              <w:keepLines/>
              <w:jc w:val="right"/>
              <w:rPr>
                <w:i/>
                <w:iCs/>
                <w:sz w:val="18"/>
                <w:szCs w:val="18"/>
              </w:rPr>
            </w:pPr>
            <w:r>
              <w:rPr>
                <w:i/>
                <w:sz w:val="18"/>
              </w:rPr>
              <w:t>140 500</w:t>
            </w:r>
          </w:p>
        </w:tc>
        <w:tc>
          <w:tcPr>
            <w:tcW w:w="1276" w:type="dxa"/>
          </w:tcPr>
          <w:p w14:paraId="0C594097" w14:textId="77777777" w:rsidR="00E25469" w:rsidRPr="00780139" w:rsidRDefault="00E25469" w:rsidP="00311F8F">
            <w:pPr>
              <w:keepNext/>
              <w:keepLines/>
              <w:jc w:val="right"/>
              <w:rPr>
                <w:i/>
                <w:iCs/>
                <w:sz w:val="18"/>
                <w:szCs w:val="18"/>
              </w:rPr>
            </w:pPr>
            <w:r>
              <w:rPr>
                <w:i/>
                <w:sz w:val="18"/>
              </w:rPr>
              <w:t>130 000</w:t>
            </w:r>
          </w:p>
        </w:tc>
        <w:tc>
          <w:tcPr>
            <w:tcW w:w="1418" w:type="dxa"/>
          </w:tcPr>
          <w:p w14:paraId="570FA7BD" w14:textId="77777777" w:rsidR="00E25469" w:rsidRPr="00DA3434" w:rsidRDefault="00E25469" w:rsidP="00311F8F">
            <w:pPr>
              <w:keepNext/>
              <w:keepLines/>
              <w:jc w:val="right"/>
              <w:rPr>
                <w:i/>
                <w:iCs/>
                <w:sz w:val="18"/>
                <w:szCs w:val="18"/>
              </w:rPr>
            </w:pPr>
            <w:r>
              <w:rPr>
                <w:i/>
                <w:sz w:val="18"/>
              </w:rPr>
              <w:t>258 000</w:t>
            </w:r>
          </w:p>
        </w:tc>
        <w:tc>
          <w:tcPr>
            <w:tcW w:w="1134" w:type="dxa"/>
          </w:tcPr>
          <w:p w14:paraId="0EA2D10F" w14:textId="77777777" w:rsidR="00E25469" w:rsidRPr="00780139" w:rsidRDefault="00E25469" w:rsidP="00311F8F">
            <w:pPr>
              <w:keepNext/>
              <w:keepLines/>
              <w:jc w:val="right"/>
              <w:rPr>
                <w:i/>
                <w:iCs/>
                <w:sz w:val="18"/>
                <w:szCs w:val="18"/>
              </w:rPr>
            </w:pPr>
            <w:r>
              <w:rPr>
                <w:i/>
                <w:sz w:val="18"/>
              </w:rPr>
              <w:t>20 000</w:t>
            </w:r>
          </w:p>
        </w:tc>
        <w:tc>
          <w:tcPr>
            <w:tcW w:w="992" w:type="dxa"/>
          </w:tcPr>
          <w:p w14:paraId="173AE64C" w14:textId="77777777" w:rsidR="00E25469" w:rsidRPr="00780139" w:rsidRDefault="00E25469" w:rsidP="00311F8F">
            <w:pPr>
              <w:keepNext/>
              <w:keepLines/>
              <w:jc w:val="right"/>
              <w:rPr>
                <w:i/>
                <w:iCs/>
                <w:sz w:val="18"/>
                <w:szCs w:val="18"/>
              </w:rPr>
            </w:pPr>
            <w:r>
              <w:rPr>
                <w:i/>
                <w:sz w:val="18"/>
              </w:rPr>
              <w:t>0</w:t>
            </w:r>
          </w:p>
        </w:tc>
        <w:tc>
          <w:tcPr>
            <w:tcW w:w="992" w:type="dxa"/>
          </w:tcPr>
          <w:p w14:paraId="49A1ADC7" w14:textId="77777777" w:rsidR="00E25469" w:rsidRPr="00780139" w:rsidRDefault="00E25469" w:rsidP="00311F8F">
            <w:pPr>
              <w:keepNext/>
              <w:keepLines/>
              <w:jc w:val="right"/>
              <w:rPr>
                <w:i/>
                <w:iCs/>
                <w:color w:val="000000"/>
                <w:sz w:val="18"/>
                <w:szCs w:val="18"/>
              </w:rPr>
            </w:pPr>
            <w:r>
              <w:rPr>
                <w:i/>
                <w:color w:val="000000"/>
                <w:sz w:val="18"/>
              </w:rPr>
              <w:t>811 000</w:t>
            </w:r>
          </w:p>
        </w:tc>
      </w:tr>
      <w:tr w:rsidR="00E25469" w:rsidRPr="003F0D30" w14:paraId="01F83794" w14:textId="77777777" w:rsidTr="00E73F09">
        <w:trPr>
          <w:trHeight w:val="40"/>
        </w:trPr>
        <w:tc>
          <w:tcPr>
            <w:tcW w:w="1134" w:type="dxa"/>
            <w:shd w:val="clear" w:color="auto" w:fill="auto"/>
            <w:noWrap/>
            <w:vAlign w:val="center"/>
          </w:tcPr>
          <w:p w14:paraId="0DF26478" w14:textId="77777777" w:rsidR="00E25469" w:rsidRPr="00780139" w:rsidRDefault="00E25469">
            <w:pPr>
              <w:keepLines/>
              <w:jc w:val="left"/>
              <w:rPr>
                <w:b/>
                <w:bCs/>
                <w:color w:val="000000"/>
                <w:sz w:val="18"/>
                <w:szCs w:val="18"/>
              </w:rPr>
            </w:pPr>
            <w:r>
              <w:rPr>
                <w:b/>
                <w:color w:val="000000"/>
                <w:sz w:val="18"/>
              </w:rPr>
              <w:t xml:space="preserve">Total des volets </w:t>
            </w:r>
          </w:p>
        </w:tc>
        <w:tc>
          <w:tcPr>
            <w:tcW w:w="1418" w:type="dxa"/>
          </w:tcPr>
          <w:p w14:paraId="2704FC8D" w14:textId="77777777" w:rsidR="00E25469" w:rsidRPr="00BD7900" w:rsidRDefault="00E25469" w:rsidP="00311F8F">
            <w:pPr>
              <w:keepNext/>
              <w:keepLines/>
              <w:jc w:val="right"/>
              <w:rPr>
                <w:sz w:val="18"/>
                <w:szCs w:val="18"/>
              </w:rPr>
            </w:pPr>
            <w:r>
              <w:rPr>
                <w:sz w:val="18"/>
              </w:rPr>
              <w:t>310 500</w:t>
            </w:r>
          </w:p>
        </w:tc>
        <w:tc>
          <w:tcPr>
            <w:tcW w:w="1417" w:type="dxa"/>
          </w:tcPr>
          <w:p w14:paraId="05598677" w14:textId="77777777" w:rsidR="00E25469" w:rsidRPr="00BD7900" w:rsidRDefault="00E25469" w:rsidP="00311F8F">
            <w:pPr>
              <w:keepNext/>
              <w:keepLines/>
              <w:jc w:val="right"/>
              <w:rPr>
                <w:sz w:val="18"/>
                <w:szCs w:val="18"/>
              </w:rPr>
            </w:pPr>
            <w:r>
              <w:rPr>
                <w:sz w:val="18"/>
              </w:rPr>
              <w:t>300 500</w:t>
            </w:r>
          </w:p>
        </w:tc>
        <w:tc>
          <w:tcPr>
            <w:tcW w:w="1276" w:type="dxa"/>
          </w:tcPr>
          <w:p w14:paraId="56884385" w14:textId="77777777" w:rsidR="00E25469" w:rsidRPr="00BD7900" w:rsidRDefault="00E25469" w:rsidP="00311F8F">
            <w:pPr>
              <w:keepNext/>
              <w:keepLines/>
              <w:jc w:val="right"/>
              <w:rPr>
                <w:sz w:val="18"/>
                <w:szCs w:val="18"/>
              </w:rPr>
            </w:pPr>
            <w:r>
              <w:rPr>
                <w:sz w:val="18"/>
              </w:rPr>
              <w:t>202 000</w:t>
            </w:r>
          </w:p>
        </w:tc>
        <w:tc>
          <w:tcPr>
            <w:tcW w:w="1418" w:type="dxa"/>
          </w:tcPr>
          <w:p w14:paraId="44931950" w14:textId="4C4BB27B" w:rsidR="00E25469" w:rsidRPr="007A5E29" w:rsidRDefault="00E25469" w:rsidP="00311F8F">
            <w:pPr>
              <w:keepNext/>
              <w:keepLines/>
              <w:jc w:val="right"/>
              <w:rPr>
                <w:b/>
                <w:bCs/>
                <w:sz w:val="18"/>
                <w:szCs w:val="18"/>
              </w:rPr>
            </w:pPr>
            <w:r>
              <w:rPr>
                <w:b/>
                <w:sz w:val="18"/>
              </w:rPr>
              <w:t>584 500</w:t>
            </w:r>
          </w:p>
        </w:tc>
        <w:tc>
          <w:tcPr>
            <w:tcW w:w="1134" w:type="dxa"/>
          </w:tcPr>
          <w:p w14:paraId="5A3EDD4A" w14:textId="77777777" w:rsidR="00E25469" w:rsidRPr="00BD7900" w:rsidRDefault="00E25469" w:rsidP="00311F8F">
            <w:pPr>
              <w:keepNext/>
              <w:keepLines/>
              <w:jc w:val="right"/>
              <w:rPr>
                <w:sz w:val="18"/>
                <w:szCs w:val="18"/>
              </w:rPr>
            </w:pPr>
            <w:r>
              <w:rPr>
                <w:sz w:val="18"/>
              </w:rPr>
              <w:t>124 000</w:t>
            </w:r>
          </w:p>
        </w:tc>
        <w:tc>
          <w:tcPr>
            <w:tcW w:w="992" w:type="dxa"/>
          </w:tcPr>
          <w:p w14:paraId="38BC47CF" w14:textId="0F0AF560" w:rsidR="00E25469" w:rsidRPr="007A5E29" w:rsidRDefault="006F0243" w:rsidP="00311F8F">
            <w:pPr>
              <w:keepNext/>
              <w:keepLines/>
              <w:jc w:val="right"/>
              <w:rPr>
                <w:b/>
                <w:bCs/>
                <w:sz w:val="18"/>
                <w:szCs w:val="18"/>
              </w:rPr>
            </w:pPr>
            <w:r>
              <w:rPr>
                <w:b/>
                <w:sz w:val="18"/>
              </w:rPr>
              <w:t>108 500</w:t>
            </w:r>
          </w:p>
        </w:tc>
        <w:tc>
          <w:tcPr>
            <w:tcW w:w="992" w:type="dxa"/>
          </w:tcPr>
          <w:p w14:paraId="2A1BA791" w14:textId="67B7AB16" w:rsidR="00E25469" w:rsidRPr="00780139" w:rsidRDefault="00E25469" w:rsidP="00311F8F">
            <w:pPr>
              <w:keepNext/>
              <w:keepLines/>
              <w:jc w:val="right"/>
              <w:rPr>
                <w:b/>
                <w:bCs/>
                <w:color w:val="000000"/>
                <w:sz w:val="18"/>
                <w:szCs w:val="18"/>
              </w:rPr>
            </w:pPr>
            <w:r>
              <w:rPr>
                <w:b/>
                <w:sz w:val="18"/>
              </w:rPr>
              <w:t>1 630 000</w:t>
            </w:r>
          </w:p>
        </w:tc>
      </w:tr>
    </w:tbl>
    <w:p w14:paraId="31BB5A58" w14:textId="77777777" w:rsidR="00E25469" w:rsidRPr="00E25469" w:rsidRDefault="00E25469" w:rsidP="00E25469"/>
    <w:p w14:paraId="56D9F0E7" w14:textId="67522AEA" w:rsidR="0070038F" w:rsidRPr="00320E21" w:rsidRDefault="00320E21" w:rsidP="00BD104A">
      <w:pPr>
        <w:pStyle w:val="Heading1"/>
      </w:pPr>
      <w:r>
        <w:t>La phase I du KIP sera mise en œuvre en deux tranches. Les ajustements apportés à la première tranche, fondés sur les coûts convenus pour les Îles Salomon, incluent une réduction du volet national sur la formation des techniciens aux bonnes pratiques de l’entretien des réfrigérateurs et de l’entreposage frigorifique à 75 000 $ US (et non plus 81 000 $ US), un abaissement du nombre total de</w:t>
      </w:r>
      <w:r w:rsidR="00EE6B3D">
        <w:t>s</w:t>
      </w:r>
      <w:r>
        <w:t xml:space="preserve"> sessions de formation à 25 pour un total de 375 techniciens et une modification du montant sollicité pour la mise en œuvre et le suivi du projet à 53 750 $ US (et non plus 55 500 $ US). Après révision, la demande de financement totale pour la mise en œuvre de la première tranche s’élève à 978 000 $ US.</w:t>
      </w:r>
      <w:r w:rsidR="00B75DAB">
        <w:t xml:space="preserve"> </w:t>
      </w:r>
      <w:r>
        <w:t>Le calendrier des engagements de réduction progressive des HFC et d’élimination des HCFC et des tranches du KIP et du PGEH est présenté à l’Annexe IV du présent document.</w:t>
      </w:r>
    </w:p>
    <w:p w14:paraId="43A549D1" w14:textId="0F8D7FF6" w:rsidR="0070038F" w:rsidRPr="00FC6ABC" w:rsidRDefault="0070038F" w:rsidP="00D14991">
      <w:pPr>
        <w:keepNext/>
        <w:widowControl w:val="0"/>
        <w:spacing w:after="240"/>
        <w:outlineLvl w:val="0"/>
        <w:rPr>
          <w:bCs/>
        </w:rPr>
      </w:pPr>
      <w:bookmarkStart w:id="18" w:name="_Hlk126916207"/>
      <w:bookmarkStart w:id="19" w:name="_Hlk126916178"/>
      <w:r>
        <w:rPr>
          <w:u w:val="single"/>
        </w:rPr>
        <w:t>Cofinancement</w:t>
      </w:r>
      <w:r>
        <w:t xml:space="preserve"> </w:t>
      </w:r>
    </w:p>
    <w:bookmarkEnd w:id="18"/>
    <w:p w14:paraId="370DA2AE" w14:textId="6C4CF532" w:rsidR="0070038F" w:rsidRPr="00E2105B" w:rsidRDefault="00E2105B" w:rsidP="004E08EE">
      <w:pPr>
        <w:pStyle w:val="Heading1"/>
        <w:spacing w:before="240"/>
      </w:pPr>
      <w:r>
        <w:t xml:space="preserve">Le cofinancement de la phase I du KIP régional se présentera sous la forme d’une contribution en nature de tous les gouvernements des PIP, comprenant les ressources humaines que sont les agents de gestion et de soutien des UNO qui supervisent et mettent en œuvre la phase I des activités du KIP. Cette contribution inclura aussi des bureaux, des télécommunications et des procédures administratives destinés à la mise en œuvre des activités du KIP. </w:t>
      </w:r>
    </w:p>
    <w:p w14:paraId="2126B931" w14:textId="77777777" w:rsidR="0070038F" w:rsidRPr="00DC2B3A" w:rsidRDefault="0070038F" w:rsidP="00D14991">
      <w:pPr>
        <w:keepNext/>
        <w:widowControl w:val="0"/>
        <w:spacing w:before="240" w:after="240"/>
        <w:outlineLvl w:val="0"/>
        <w:rPr>
          <w:bCs/>
          <w:u w:val="single"/>
        </w:rPr>
      </w:pPr>
      <w:bookmarkStart w:id="20" w:name="_Hlk126916238"/>
      <w:r>
        <w:rPr>
          <w:u w:val="single"/>
        </w:rPr>
        <w:lastRenderedPageBreak/>
        <w:t>Plan d’activités du Fonds multilatéral pour la période 2024</w:t>
      </w:r>
      <w:r>
        <w:rPr>
          <w:u w:val="single"/>
        </w:rPr>
        <w:noBreakHyphen/>
        <w:t xml:space="preserve">2026 </w:t>
      </w:r>
    </w:p>
    <w:bookmarkEnd w:id="20"/>
    <w:p w14:paraId="659B4751" w14:textId="19944C27" w:rsidR="0070038F" w:rsidRPr="00996241" w:rsidRDefault="005E54DC" w:rsidP="004E08EE">
      <w:pPr>
        <w:pStyle w:val="Heading1"/>
      </w:pPr>
      <w:r>
        <w:t>Le PNUE et le Gouvernement de l’Australie demandent 1 630 000 $ US, plus des coûts d’appui d’agence, pour la mise en œuvre de la phase I du KIP des PIP. La somme totale demandée, de 1 105 140 $ US, coûts d’appui d’agence inclus, pour la période de 2024 à 2026, est supérieure de 184 190 $ US au montant figurant dans le plan d’activités.</w:t>
      </w:r>
    </w:p>
    <w:p w14:paraId="110BE950" w14:textId="77777777" w:rsidR="0070038F" w:rsidRPr="00D74B54" w:rsidRDefault="0070038F" w:rsidP="00D14991">
      <w:pPr>
        <w:pStyle w:val="Heading1"/>
        <w:keepNext/>
        <w:widowControl w:val="0"/>
        <w:numPr>
          <w:ilvl w:val="0"/>
          <w:numId w:val="0"/>
        </w:numPr>
        <w:rPr>
          <w:u w:val="single"/>
        </w:rPr>
      </w:pPr>
      <w:bookmarkStart w:id="21" w:name="_Hlk126916186"/>
      <w:bookmarkEnd w:id="19"/>
      <w:r>
        <w:rPr>
          <w:u w:val="single"/>
        </w:rPr>
        <w:t>Pérennité de la réduction progressive des HFC et évaluation des risques</w:t>
      </w:r>
    </w:p>
    <w:p w14:paraId="7C6BD5B6" w14:textId="596F06E4" w:rsidR="00E6085F" w:rsidRPr="00F1598F" w:rsidRDefault="00E6085F" w:rsidP="00B871B4">
      <w:pPr>
        <w:pStyle w:val="Heading1"/>
        <w:spacing w:before="240"/>
      </w:pPr>
      <w:bookmarkStart w:id="22" w:name="_Hlk126916245"/>
      <w:bookmarkEnd w:id="21"/>
      <w:r>
        <w:t xml:space="preserve">Les activités planifiées au titre de la phase I du KIP régional </w:t>
      </w:r>
      <w:r w:rsidR="00EE6B3D">
        <w:t>des</w:t>
      </w:r>
      <w:r>
        <w:t xml:space="preserve"> PIP aider</w:t>
      </w:r>
      <w:r w:rsidR="00EE6B3D">
        <w:t>ont</w:t>
      </w:r>
      <w:r>
        <w:t xml:space="preserve"> les pays de la région à pérenniser leur réduction progressive des HFC par le renforcement de la mise en œuvre des systèmes de permis et de quotas de HFC nationaux et des mesures de renforcement de la capacité visant à aider les pays à contrôler et surveiller leur consommation de HFC de manière pérenne. Les mesures en faveur de la formation et du renforcement de la capacité dans le secteur de l’entretien constituent également un élément important du projet qui facilitera la réduction des émissions et l’application de bonnes pratiques lors de l’entretien des équipements MAC et RAC, ainsi que la manipulation en toute sécurité des substances remplaçant les HFC. Neuf PIP sans système de certification pour les techniciens prévoient aussi, en consultation avec le PNUE, de mettre en place des systèmes de certification, qui aideront à pérenniser le recours à de nouvelles solutions de remplacement dans ces applications. Afin de réduire la dépendance aux HFC, les PIP interdiront l’importation de réfrigérateurs domestiques à base de HFC et de climatiseurs à base de R-410A d’ici </w:t>
      </w:r>
      <w:r w:rsidR="00EE6B3D">
        <w:t>le</w:t>
      </w:r>
      <w:r>
        <w:t xml:space="preserve"> 1er janvier 2029 et envisageront d’appliquer des restrictions aux équipements de réfrigération commerciale à base de HFC en consultation avec les parties prenantes nationales. Des programmes de sensibilisation et de vulgarisation visant à accélérer le rythme de l’adoption de solutions de remplacement à faible PRP dans les applications de réfrigération sont aussi prévus. Le projet comprend en outre des activités périodiques de consultation et de renforcement de la capacité aussi bien au niveau national que régional durant la mise en œuvre de la phase I, ce qui atténuera les potentiels risques résultant d’un manque de capacité important des UNO. En combinant les mesures susmentionnées, les PIP seront capables de réduire progressivement les HFC de manière pérenne et conformément aux objectifs sur lesquels ils se sont engagés.</w:t>
      </w:r>
    </w:p>
    <w:p w14:paraId="66B78DB2" w14:textId="24A79A43" w:rsidR="0070038F" w:rsidRPr="00B871B4" w:rsidRDefault="0070038F" w:rsidP="00B871B4">
      <w:pPr>
        <w:pStyle w:val="Heading1"/>
        <w:numPr>
          <w:ilvl w:val="0"/>
          <w:numId w:val="0"/>
        </w:numPr>
        <w:spacing w:before="240"/>
        <w:rPr>
          <w:u w:val="single"/>
        </w:rPr>
      </w:pPr>
      <w:r>
        <w:rPr>
          <w:u w:val="single"/>
        </w:rPr>
        <w:t>Incidence sur le climat</w:t>
      </w:r>
    </w:p>
    <w:p w14:paraId="4CAD1DB4" w14:textId="033B0DC6" w:rsidR="004A7C3B" w:rsidRPr="004A7C3B" w:rsidRDefault="004A7C3B" w:rsidP="009675A3">
      <w:pPr>
        <w:pStyle w:val="Heading1"/>
      </w:pPr>
      <w:r>
        <w:t>Les activités proposées, notamment la mise en œuvre de la formation et du renforcement de la capacité des différentes parties prenantes nationales afin d’encourager l’adoption de solutions de remplacement à faible PRP, la formation des techniciens, les programmes de sensibilisation et de vulgarisation, ainsi que le renforcement du contrôle et de la surveillance des HFC, indiquent que la mise en œuvre de la phase I du KIP réduira les émissions de frigorigènes dans l’atmosphère, entraînant des effets bénéfiques sur le climat. Un calcul de l’incidence sur le climat des activités du KIP montre que d’ici 2029, les PIP auront réduit d’environ 31 032 tonnes d’équivalent CO</w:t>
      </w:r>
      <w:r>
        <w:rPr>
          <w:vertAlign w:val="subscript"/>
        </w:rPr>
        <w:t>2</w:t>
      </w:r>
      <w:r>
        <w:t xml:space="preserve"> leurs émissions de HFC, cette valeur correspondant à la différence entre la valeur de référence et l’objectif de 2029, en supposant que tous les HFC consommés auront finalement été émis.</w:t>
      </w:r>
    </w:p>
    <w:p w14:paraId="6B18F408" w14:textId="77777777" w:rsidR="0070038F" w:rsidRPr="00DC2B3A" w:rsidRDefault="0070038F" w:rsidP="00D14991">
      <w:pPr>
        <w:keepNext/>
        <w:widowControl w:val="0"/>
        <w:spacing w:after="240"/>
        <w:outlineLvl w:val="0"/>
        <w:rPr>
          <w:bCs/>
          <w:u w:val="single"/>
        </w:rPr>
      </w:pPr>
      <w:r>
        <w:rPr>
          <w:u w:val="single"/>
        </w:rPr>
        <w:t xml:space="preserve">Projet d’Accord </w:t>
      </w:r>
    </w:p>
    <w:bookmarkEnd w:id="22"/>
    <w:p w14:paraId="3756BB89" w14:textId="01B48F56" w:rsidR="0070038F" w:rsidRPr="000A4838" w:rsidRDefault="0070038F" w:rsidP="004E08EE">
      <w:pPr>
        <w:pStyle w:val="Heading1"/>
      </w:pPr>
      <w:r>
        <w:t>Aucun projet d’Accord entre le Gouvernement des PIP et le Comité exécutif n’a été préparé pour la phase I du KIP régional</w:t>
      </w:r>
      <w:bookmarkStart w:id="23" w:name="_Hlk126916251"/>
      <w:r>
        <w:t>, car le modèle d’accord est encore en cours d’examen par le Comité exécutif.</w:t>
      </w:r>
    </w:p>
    <w:p w14:paraId="15654E83" w14:textId="13689C88" w:rsidR="0070038F" w:rsidRPr="000A4838" w:rsidRDefault="0070038F" w:rsidP="004E08EE">
      <w:pPr>
        <w:pStyle w:val="Heading1"/>
      </w:pPr>
      <w:r>
        <w:t>Si le Comité exécutif le désire, le financement de la phase I du KIP régional des PIP pourrait être approuvé en principe, et le financement de la première tranche pourrait être approuvé étant entendu que l’Accord sera préparé et présenté lors d’une future réunion, avant la soumission de la deuxième tranche, et une fois le modèle d’accord approuvé.</w:t>
      </w:r>
    </w:p>
    <w:p w14:paraId="6A81C5F6" w14:textId="77777777" w:rsidR="0070038F" w:rsidRDefault="0070038F" w:rsidP="00D14991">
      <w:pPr>
        <w:pStyle w:val="Heading1"/>
        <w:keepNext/>
        <w:widowControl w:val="0"/>
        <w:numPr>
          <w:ilvl w:val="0"/>
          <w:numId w:val="0"/>
        </w:numPr>
        <w:autoSpaceDE w:val="0"/>
        <w:autoSpaceDN w:val="0"/>
        <w:adjustRightInd w:val="0"/>
        <w:spacing w:before="360"/>
        <w:rPr>
          <w:b/>
        </w:rPr>
      </w:pPr>
      <w:r>
        <w:rPr>
          <w:b/>
        </w:rPr>
        <w:lastRenderedPageBreak/>
        <w:t>VI.</w:t>
      </w:r>
      <w:r>
        <w:rPr>
          <w:b/>
        </w:rPr>
        <w:tab/>
        <w:t>R</w:t>
      </w:r>
      <w:bookmarkEnd w:id="23"/>
      <w:r>
        <w:rPr>
          <w:b/>
        </w:rPr>
        <w:t>ecommandation</w:t>
      </w:r>
    </w:p>
    <w:p w14:paraId="5F0ED8E9" w14:textId="77777777" w:rsidR="0070038F" w:rsidRPr="00364819" w:rsidRDefault="0070038F" w:rsidP="004E08EE">
      <w:pPr>
        <w:pStyle w:val="Heading1"/>
        <w:shd w:val="clear" w:color="auto" w:fill="FFFFFF" w:themeFill="background1"/>
        <w:rPr>
          <w:u w:val="single"/>
        </w:rPr>
      </w:pPr>
      <w:r>
        <w:t>Le Comité exécutif pourrait envisager :</w:t>
      </w:r>
    </w:p>
    <w:p w14:paraId="57A43930" w14:textId="3944BF71" w:rsidR="0070038F" w:rsidRPr="00996241" w:rsidRDefault="0070038F" w:rsidP="004E08EE">
      <w:pPr>
        <w:pStyle w:val="Heading2"/>
        <w:widowControl/>
        <w:shd w:val="clear" w:color="auto" w:fill="FFFFFF" w:themeFill="background1"/>
      </w:pPr>
      <w:r>
        <w:t>D’approuver, en principe, la phase I du plan de mise en œuvre de l’Amendement de Kigali relatif aux HFC (KIP) régional pour les Îles Cook, Kiribati, les Îles Marshall, les États fédérés de Micronésie, Nauru, Nioué, les Palaos, le Samoa, les Îles Salomon, les Tonga, les Tuvalu et Vanuatu (les Pays insulaires du Pacifique) pour la période 2024</w:t>
      </w:r>
      <w:r>
        <w:noBreakHyphen/>
        <w:t>2029 afin de réduire la consommation de HFC de 18,12 pour cent par rapport à la valeur de référence régionale d’ici 2029, pour un montant de 1 841 900 $ US, constitué de 1 242 000 $ US, plus des coûts d’appui d’agence de 161 460 $ US, pour le PNUE, et de 388 000 $ US, plus des coûts d’appui d’agence de 50 440 $ US, pour le Gouvernement de l’Australie, comme indiqué dans le calendrier figurant à l’annexe IV du présent document ;</w:t>
      </w:r>
    </w:p>
    <w:p w14:paraId="14627997" w14:textId="78DB6762" w:rsidR="00482C58" w:rsidRPr="00372658" w:rsidRDefault="0070038F" w:rsidP="004E08EE">
      <w:pPr>
        <w:pStyle w:val="Heading2"/>
        <w:widowControl/>
      </w:pPr>
      <w:r>
        <w:t>D’approuver la première tranche de la phase I du KIP des Pays insulaires du Pacifique ainsi que le plan de mise en œuvre de la tranche correspondant, pour un montant de 1 105 140 $ US, constitué de 683 000 $ US, plus des coûts d’appui d’agence de 88 790 $ US, pour le PNUE, et de 295 000 $ US, plus des coûts d’appui d’agence de 38 350 $ US, pour le gouvernement de l’Australie ;</w:t>
      </w:r>
    </w:p>
    <w:p w14:paraId="438783FE" w14:textId="52E799CA" w:rsidR="0070038F" w:rsidRPr="00372658" w:rsidRDefault="00482C58" w:rsidP="004E08EE">
      <w:pPr>
        <w:pStyle w:val="Heading2"/>
        <w:widowControl/>
      </w:pPr>
      <w:r>
        <w:t xml:space="preserve">De prendre note du fait que, à l’achèvement du projet de démonstration se déroulant chez des utilisateurs finaux </w:t>
      </w:r>
      <w:r w:rsidR="00B54A8B">
        <w:t>dans le cadre de</w:t>
      </w:r>
      <w:r>
        <w:t xml:space="preserve"> la phase I du KIP, le PNUE soumettra un rapport final sur sa mise en œuvre, incluant l’élimination des HFC et les gains d’efficacité énergétique atteints, conformément à la décision 92/36(g) ; et</w:t>
      </w:r>
    </w:p>
    <w:p w14:paraId="40DF896E" w14:textId="1E8AF11D" w:rsidR="0070038F" w:rsidRDefault="0070038F" w:rsidP="004E08EE">
      <w:pPr>
        <w:pStyle w:val="Heading2"/>
        <w:widowControl/>
      </w:pPr>
      <w:r>
        <w:t>De demander aux Gouvernements des Pays insulaires du Pacifique, au PNUE, au Gouvernement de l’Australie et au Secrétariat de finaliser le projet d’Accord entre les Gouvernement des Pays insulaires du Pacifique et le Comité exécutif sur la réduction de la consommation de HFC, notamment les informations figurant dans l’annexe mentionnée à l’alinéa (a) ci-dessus, et de le soumettre à une prochaine réunion une fois le modèle d’Accord pour les KIP approuvé par le Comité exécutif.</w:t>
      </w:r>
    </w:p>
    <w:p w14:paraId="3D8D9181" w14:textId="77777777" w:rsidR="005D612C" w:rsidRDefault="005D612C" w:rsidP="0070038F"/>
    <w:p w14:paraId="791D6D5F" w14:textId="77777777" w:rsidR="005D612C" w:rsidRDefault="005D612C" w:rsidP="0070038F"/>
    <w:p w14:paraId="578CEA73" w14:textId="656F7688" w:rsidR="005D612C" w:rsidRPr="00F43ED6" w:rsidRDefault="005D612C" w:rsidP="0070038F">
      <w:pPr>
        <w:sectPr w:rsidR="005D612C" w:rsidRPr="00F43ED6" w:rsidSect="0070038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338BE91E" w14:textId="77777777" w:rsidR="004F49A7" w:rsidRPr="003B4169" w:rsidRDefault="004F49A7" w:rsidP="004F49A7">
      <w:pPr>
        <w:spacing w:after="240"/>
        <w:jc w:val="center"/>
        <w:rPr>
          <w:b/>
          <w:bCs/>
          <w:lang w:val="fr-CA"/>
        </w:rPr>
      </w:pPr>
      <w:r w:rsidRPr="003B4169">
        <w:rPr>
          <w:b/>
        </w:rPr>
        <w:lastRenderedPageBreak/>
        <w:t xml:space="preserve">Annexe </w:t>
      </w:r>
      <w:r>
        <w:rPr>
          <w:b/>
        </w:rPr>
        <w:t>I</w:t>
      </w:r>
    </w:p>
    <w:p w14:paraId="197AEF81" w14:textId="77777777" w:rsidR="004F49A7" w:rsidRDefault="004F49A7" w:rsidP="004F49A7">
      <w:pPr>
        <w:jc w:val="center"/>
        <w:rPr>
          <w:b/>
        </w:rPr>
      </w:pPr>
      <w:r w:rsidRPr="00076D36">
        <w:rPr>
          <w:b/>
        </w:rPr>
        <w:t>TEXTE À INCLURE DANS L'ACCORD RÉVISÉ ENTRE</w:t>
      </w:r>
      <w:r>
        <w:rPr>
          <w:b/>
        </w:rPr>
        <w:t xml:space="preserve"> LE GOUVERNEMENT DES </w:t>
      </w:r>
      <w:r w:rsidRPr="004D2E87">
        <w:rPr>
          <w:b/>
        </w:rPr>
        <w:t>PAYS DE</w:t>
      </w:r>
      <w:r>
        <w:rPr>
          <w:b/>
        </w:rPr>
        <w:t xml:space="preserve">S </w:t>
      </w:r>
      <w:r w:rsidRPr="004D2E87">
        <w:rPr>
          <w:b/>
        </w:rPr>
        <w:t>ÎLE</w:t>
      </w:r>
      <w:r>
        <w:rPr>
          <w:b/>
        </w:rPr>
        <w:t>S</w:t>
      </w:r>
      <w:r w:rsidRPr="004D2E87">
        <w:rPr>
          <w:b/>
        </w:rPr>
        <w:t xml:space="preserve"> DU PACIFIQUE (LES ÎLES COOK, KIRIBATI, LES ÎLES MARSHALL, LES</w:t>
      </w:r>
      <w:r>
        <w:rPr>
          <w:b/>
        </w:rPr>
        <w:t xml:space="preserve"> </w:t>
      </w:r>
      <w:r w:rsidRPr="004D2E87">
        <w:rPr>
          <w:b/>
        </w:rPr>
        <w:t>ÉTATS FÉDÉRÉS DE MICRONÉSIE, NAURU, NIUE, PALAU, SAMOA, ILES SALOMON,</w:t>
      </w:r>
      <w:r>
        <w:rPr>
          <w:b/>
        </w:rPr>
        <w:t xml:space="preserve"> TONGA, TUVALU, ET V</w:t>
      </w:r>
      <w:r w:rsidRPr="004D2E87">
        <w:rPr>
          <w:b/>
        </w:rPr>
        <w:t>ANUATU)</w:t>
      </w:r>
      <w:r w:rsidRPr="003B4169">
        <w:rPr>
          <w:b/>
        </w:rPr>
        <w:t xml:space="preserve"> ET LE COMITÉ EXÉCUTIF DU FONDS MULTILATÉRAL POUR LA RÉDUCTION DE LA CONSOMMATION DES HYDRO</w:t>
      </w:r>
      <w:r>
        <w:rPr>
          <w:b/>
        </w:rPr>
        <w:t>CHLORO</w:t>
      </w:r>
      <w:r w:rsidRPr="003B4169">
        <w:rPr>
          <w:b/>
        </w:rPr>
        <w:t xml:space="preserve">FLUOROCARBURES CONFORMÉMENT À LA DEUXIÈME PHASE DU PLAN DE GESTION DE L'ÉLIMINATION DES HCFC </w:t>
      </w:r>
    </w:p>
    <w:p w14:paraId="1C42E5E8" w14:textId="77777777" w:rsidR="004F49A7" w:rsidRPr="009E720E" w:rsidRDefault="004F49A7" w:rsidP="004F49A7">
      <w:pPr>
        <w:jc w:val="center"/>
        <w:rPr>
          <w:b/>
          <w:bCs/>
          <w:lang w:val="fr-CA"/>
        </w:rPr>
      </w:pPr>
    </w:p>
    <w:p w14:paraId="4D7AB80B" w14:textId="77777777" w:rsidR="004F49A7" w:rsidRPr="009E720E" w:rsidRDefault="004F49A7" w:rsidP="004F49A7">
      <w:pPr>
        <w:jc w:val="center"/>
        <w:rPr>
          <w:b/>
          <w:bCs/>
          <w:lang w:val="fr-CA"/>
        </w:rPr>
      </w:pPr>
      <w:r w:rsidRPr="009E720E">
        <w:rPr>
          <w:b/>
          <w:bCs/>
          <w:lang w:val="fr-CA"/>
        </w:rPr>
        <w:t>(Les modifications pertinentes sont indiquées en gras pour faciliter la référence)</w:t>
      </w:r>
    </w:p>
    <w:p w14:paraId="77F351C3" w14:textId="77777777" w:rsidR="004F49A7" w:rsidRPr="009E720E" w:rsidRDefault="004F49A7" w:rsidP="004F49A7">
      <w:pPr>
        <w:jc w:val="center"/>
        <w:rPr>
          <w:b/>
          <w:bCs/>
          <w:lang w:val="fr-CA"/>
        </w:rPr>
      </w:pPr>
    </w:p>
    <w:p w14:paraId="4C94A8E4" w14:textId="77777777" w:rsidR="004F49A7" w:rsidRPr="009E720E" w:rsidRDefault="004F49A7" w:rsidP="004F49A7">
      <w:pPr>
        <w:jc w:val="left"/>
        <w:rPr>
          <w:b/>
          <w:bCs/>
          <w:lang w:val="fr-CA"/>
        </w:rPr>
      </w:pPr>
      <w:r w:rsidRPr="009E720E">
        <w:rPr>
          <w:b/>
          <w:bCs/>
          <w:lang w:val="fr-CA"/>
        </w:rPr>
        <w:t xml:space="preserve">17. </w:t>
      </w:r>
      <w:r w:rsidRPr="009E720E">
        <w:rPr>
          <w:b/>
          <w:bCs/>
          <w:lang w:val="fr-CA"/>
        </w:rPr>
        <w:tab/>
        <w:t>Le présent Accord mis à jour remplace l'Accord conclu entre les gouvernements des pays insulaires du Pacifique et le Comité exécutif lors de la 86</w:t>
      </w:r>
      <w:r w:rsidRPr="009E720E">
        <w:rPr>
          <w:b/>
          <w:bCs/>
          <w:vertAlign w:val="superscript"/>
          <w:lang w:val="fr-CA"/>
        </w:rPr>
        <w:t xml:space="preserve">e </w:t>
      </w:r>
      <w:r w:rsidRPr="009E720E">
        <w:rPr>
          <w:b/>
          <w:bCs/>
          <w:lang w:val="fr-CA"/>
        </w:rPr>
        <w:t>réunion du Comité exécutif.</w:t>
      </w:r>
    </w:p>
    <w:p w14:paraId="7E2000D3" w14:textId="77777777" w:rsidR="004F49A7" w:rsidRDefault="004F49A7" w:rsidP="004F49A7">
      <w:pPr>
        <w:keepNext/>
        <w:keepLines/>
        <w:spacing w:after="240"/>
        <w:rPr>
          <w:b/>
        </w:rPr>
      </w:pPr>
    </w:p>
    <w:p w14:paraId="2CCCA23A" w14:textId="77777777" w:rsidR="004F49A7" w:rsidRDefault="004F49A7" w:rsidP="002465EE">
      <w:pPr>
        <w:keepNext/>
        <w:keepLines/>
        <w:spacing w:after="240"/>
        <w:jc w:val="left"/>
        <w:rPr>
          <w:b/>
        </w:rPr>
      </w:pPr>
      <w:r w:rsidRPr="003B4169">
        <w:rPr>
          <w:b/>
        </w:rPr>
        <w:t>APPENDICE 2-A : LES OBJECTIFS ET LE FINANCEMENT</w:t>
      </w:r>
    </w:p>
    <w:tbl>
      <w:tblPr>
        <w:tblW w:w="5437" w:type="pct"/>
        <w:jc w:val="center"/>
        <w:tblCellMar>
          <w:left w:w="10" w:type="dxa"/>
          <w:right w:w="43" w:type="dxa"/>
        </w:tblCellMar>
        <w:tblLook w:val="04A0" w:firstRow="1" w:lastRow="0" w:firstColumn="1" w:lastColumn="0" w:noHBand="0" w:noVBand="1"/>
      </w:tblPr>
      <w:tblGrid>
        <w:gridCol w:w="659"/>
        <w:gridCol w:w="3343"/>
        <w:gridCol w:w="1017"/>
        <w:gridCol w:w="811"/>
        <w:gridCol w:w="911"/>
        <w:gridCol w:w="724"/>
        <w:gridCol w:w="724"/>
        <w:gridCol w:w="872"/>
        <w:gridCol w:w="1106"/>
      </w:tblGrid>
      <w:tr w:rsidR="004F49A7" w:rsidRPr="008C768F" w14:paraId="2EED2730" w14:textId="77777777" w:rsidTr="00A41CAD">
        <w:trPr>
          <w:trHeight w:val="98"/>
          <w:tblHeader/>
          <w:jc w:val="center"/>
        </w:trPr>
        <w:tc>
          <w:tcPr>
            <w:tcW w:w="3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86369" w14:textId="77777777" w:rsidR="004F49A7" w:rsidRPr="003B4169" w:rsidRDefault="004F49A7" w:rsidP="00A41CAD">
            <w:pPr>
              <w:jc w:val="center"/>
              <w:rPr>
                <w:b/>
                <w:bCs/>
                <w:color w:val="000000"/>
                <w:sz w:val="18"/>
                <w:szCs w:val="18"/>
              </w:rPr>
            </w:pPr>
            <w:r w:rsidRPr="003B4169">
              <w:rPr>
                <w:b/>
                <w:bCs/>
                <w:color w:val="000000"/>
                <w:sz w:val="18"/>
                <w:szCs w:val="18"/>
              </w:rPr>
              <w:t>Ligne</w:t>
            </w:r>
          </w:p>
        </w:tc>
        <w:tc>
          <w:tcPr>
            <w:tcW w:w="164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8A92E7" w14:textId="77777777" w:rsidR="004F49A7" w:rsidRPr="003B4169" w:rsidRDefault="004F49A7" w:rsidP="00A41CAD">
            <w:pPr>
              <w:jc w:val="center"/>
              <w:rPr>
                <w:b/>
                <w:bCs/>
                <w:color w:val="000000"/>
                <w:sz w:val="18"/>
                <w:szCs w:val="18"/>
              </w:rPr>
            </w:pPr>
            <w:r w:rsidRPr="003B4169">
              <w:rPr>
                <w:b/>
                <w:bCs/>
                <w:color w:val="000000"/>
                <w:sz w:val="18"/>
                <w:szCs w:val="18"/>
              </w:rPr>
              <w:t>Caractéristiques</w:t>
            </w:r>
          </w:p>
        </w:tc>
        <w:tc>
          <w:tcPr>
            <w:tcW w:w="500"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9328700" w14:textId="77777777" w:rsidR="004F49A7" w:rsidRPr="00BA1345" w:rsidRDefault="004F49A7" w:rsidP="00A41CAD">
            <w:pPr>
              <w:keepNext/>
              <w:tabs>
                <w:tab w:val="left" w:pos="720"/>
              </w:tabs>
              <w:overflowPunct w:val="0"/>
              <w:adjustRightInd w:val="0"/>
              <w:jc w:val="center"/>
              <w:rPr>
                <w:b/>
                <w:kern w:val="28"/>
                <w:sz w:val="20"/>
                <w:szCs w:val="20"/>
              </w:rPr>
            </w:pPr>
            <w:r w:rsidRPr="00BA1345">
              <w:rPr>
                <w:b/>
                <w:bCs/>
                <w:color w:val="000000"/>
                <w:sz w:val="20"/>
                <w:szCs w:val="20"/>
                <w:lang w:val="en-US" w:bidi="th-TH"/>
              </w:rPr>
              <w:t>2020</w:t>
            </w:r>
          </w:p>
        </w:tc>
        <w:tc>
          <w:tcPr>
            <w:tcW w:w="39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71F81A" w14:textId="77777777" w:rsidR="004F49A7" w:rsidRPr="00BA1345" w:rsidRDefault="004F49A7" w:rsidP="00A41CAD">
            <w:pPr>
              <w:keepNext/>
              <w:tabs>
                <w:tab w:val="left" w:pos="720"/>
              </w:tabs>
              <w:overflowPunct w:val="0"/>
              <w:adjustRightInd w:val="0"/>
              <w:jc w:val="center"/>
              <w:rPr>
                <w:b/>
                <w:kern w:val="28"/>
                <w:sz w:val="20"/>
                <w:szCs w:val="20"/>
              </w:rPr>
            </w:pPr>
            <w:r w:rsidRPr="00BA1345">
              <w:rPr>
                <w:b/>
                <w:bCs/>
                <w:color w:val="000000"/>
                <w:sz w:val="20"/>
                <w:szCs w:val="20"/>
                <w:lang w:val="en-US" w:bidi="th-TH"/>
              </w:rPr>
              <w:t>2021-202</w:t>
            </w:r>
            <w:r>
              <w:rPr>
                <w:b/>
                <w:bCs/>
                <w:color w:val="000000"/>
                <w:sz w:val="20"/>
                <w:szCs w:val="20"/>
                <w:lang w:val="en-US" w:bidi="th-TH"/>
              </w:rPr>
              <w:t>3</w:t>
            </w:r>
          </w:p>
        </w:tc>
        <w:tc>
          <w:tcPr>
            <w:tcW w:w="448" w:type="pct"/>
            <w:tcBorders>
              <w:top w:val="single" w:sz="4" w:space="0" w:color="000000"/>
              <w:left w:val="single" w:sz="2" w:space="0" w:color="000000"/>
              <w:bottom w:val="single" w:sz="4" w:space="0" w:color="000000"/>
              <w:right w:val="single" w:sz="2" w:space="0" w:color="000000"/>
            </w:tcBorders>
          </w:tcPr>
          <w:p w14:paraId="69479C8A" w14:textId="77777777" w:rsidR="004F49A7" w:rsidRPr="00BA1345" w:rsidRDefault="004F49A7" w:rsidP="00A41CAD">
            <w:pPr>
              <w:keepNext/>
              <w:tabs>
                <w:tab w:val="left" w:pos="720"/>
              </w:tabs>
              <w:overflowPunct w:val="0"/>
              <w:adjustRightInd w:val="0"/>
              <w:jc w:val="center"/>
              <w:rPr>
                <w:kern w:val="28"/>
                <w:sz w:val="20"/>
                <w:szCs w:val="20"/>
              </w:rPr>
            </w:pPr>
            <w:r w:rsidRPr="00BA1345">
              <w:rPr>
                <w:b/>
                <w:bCs/>
                <w:color w:val="000000"/>
                <w:sz w:val="20"/>
                <w:szCs w:val="20"/>
                <w:lang w:val="en-US" w:bidi="th-TH"/>
              </w:rPr>
              <w:t>202</w:t>
            </w:r>
            <w:r>
              <w:rPr>
                <w:b/>
                <w:bCs/>
                <w:color w:val="000000"/>
                <w:sz w:val="20"/>
                <w:szCs w:val="20"/>
                <w:lang w:val="en-US" w:bidi="th-TH"/>
              </w:rPr>
              <w:t>4</w:t>
            </w:r>
          </w:p>
        </w:tc>
        <w:tc>
          <w:tcPr>
            <w:tcW w:w="356" w:type="pct"/>
            <w:tcBorders>
              <w:top w:val="single" w:sz="4" w:space="0" w:color="000000"/>
              <w:left w:val="single" w:sz="2" w:space="0" w:color="000000"/>
              <w:bottom w:val="single" w:sz="4" w:space="0" w:color="000000"/>
              <w:right w:val="single" w:sz="2" w:space="0" w:color="000000"/>
            </w:tcBorders>
          </w:tcPr>
          <w:p w14:paraId="7B4D4295" w14:textId="77777777" w:rsidR="004F49A7" w:rsidRPr="00BA1345" w:rsidRDefault="004F49A7" w:rsidP="00A41CAD">
            <w:pPr>
              <w:keepNext/>
              <w:tabs>
                <w:tab w:val="left" w:pos="720"/>
              </w:tabs>
              <w:overflowPunct w:val="0"/>
              <w:adjustRightInd w:val="0"/>
              <w:jc w:val="center"/>
              <w:rPr>
                <w:b/>
                <w:bCs/>
                <w:color w:val="000000"/>
                <w:sz w:val="20"/>
                <w:szCs w:val="20"/>
                <w:lang w:val="en-US" w:bidi="th-TH"/>
              </w:rPr>
            </w:pPr>
            <w:r w:rsidRPr="00EC3AE7">
              <w:rPr>
                <w:b/>
                <w:bCs/>
                <w:sz w:val="20"/>
                <w:szCs w:val="20"/>
                <w:lang w:val="en-US" w:bidi="th-TH"/>
              </w:rPr>
              <w:t>2025</w:t>
            </w:r>
          </w:p>
        </w:tc>
        <w:tc>
          <w:tcPr>
            <w:tcW w:w="35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0046E9" w14:textId="77777777" w:rsidR="004F49A7" w:rsidRPr="00BA1345" w:rsidRDefault="004F49A7" w:rsidP="00A41CAD">
            <w:pPr>
              <w:keepNext/>
              <w:tabs>
                <w:tab w:val="left" w:pos="720"/>
              </w:tabs>
              <w:overflowPunct w:val="0"/>
              <w:adjustRightInd w:val="0"/>
              <w:jc w:val="center"/>
              <w:rPr>
                <w:b/>
                <w:bCs/>
                <w:kern w:val="28"/>
                <w:sz w:val="20"/>
                <w:szCs w:val="20"/>
              </w:rPr>
            </w:pPr>
            <w:r w:rsidRPr="00BA1345">
              <w:rPr>
                <w:b/>
                <w:bCs/>
                <w:color w:val="000000"/>
                <w:sz w:val="20"/>
                <w:szCs w:val="20"/>
                <w:lang w:val="en-US" w:bidi="th-TH"/>
              </w:rPr>
              <w:t>2026-2029</w:t>
            </w:r>
          </w:p>
        </w:tc>
        <w:tc>
          <w:tcPr>
            <w:tcW w:w="42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AD515B" w14:textId="77777777" w:rsidR="004F49A7" w:rsidRPr="00BA1345" w:rsidRDefault="004F49A7" w:rsidP="00A41CAD">
            <w:pPr>
              <w:keepNext/>
              <w:tabs>
                <w:tab w:val="left" w:pos="720"/>
              </w:tabs>
              <w:overflowPunct w:val="0"/>
              <w:adjustRightInd w:val="0"/>
              <w:jc w:val="center"/>
              <w:rPr>
                <w:kern w:val="28"/>
                <w:sz w:val="20"/>
                <w:szCs w:val="20"/>
              </w:rPr>
            </w:pPr>
            <w:r w:rsidRPr="00BA1345">
              <w:rPr>
                <w:b/>
                <w:bCs/>
                <w:color w:val="000000"/>
                <w:sz w:val="20"/>
                <w:szCs w:val="20"/>
                <w:lang w:val="en-US" w:bidi="th-TH"/>
              </w:rPr>
              <w:t>2030</w:t>
            </w:r>
          </w:p>
        </w:tc>
        <w:tc>
          <w:tcPr>
            <w:tcW w:w="54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16DB70" w14:textId="77777777" w:rsidR="004F49A7" w:rsidRPr="00BA1345" w:rsidRDefault="004F49A7" w:rsidP="00A41CAD">
            <w:pPr>
              <w:keepNext/>
              <w:tabs>
                <w:tab w:val="left" w:pos="720"/>
              </w:tabs>
              <w:overflowPunct w:val="0"/>
              <w:adjustRightInd w:val="0"/>
              <w:jc w:val="center"/>
              <w:rPr>
                <w:kern w:val="28"/>
                <w:sz w:val="20"/>
                <w:szCs w:val="20"/>
              </w:rPr>
            </w:pPr>
            <w:r w:rsidRPr="00BA1345">
              <w:rPr>
                <w:b/>
                <w:bCs/>
                <w:color w:val="000000"/>
                <w:sz w:val="20"/>
                <w:szCs w:val="20"/>
                <w:lang w:val="en-US" w:bidi="th-TH"/>
              </w:rPr>
              <w:t>Total</w:t>
            </w:r>
          </w:p>
        </w:tc>
      </w:tr>
      <w:tr w:rsidR="004F49A7" w:rsidRPr="008C768F" w14:paraId="40167228" w14:textId="77777777" w:rsidTr="00A41CAD">
        <w:trPr>
          <w:trHeight w:val="408"/>
          <w:jc w:val="center"/>
        </w:trPr>
        <w:tc>
          <w:tcPr>
            <w:tcW w:w="32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52B8F" w14:textId="77777777" w:rsidR="004F49A7" w:rsidRPr="00BA1345" w:rsidRDefault="004F49A7" w:rsidP="00A41CAD">
            <w:pPr>
              <w:keepNext/>
              <w:tabs>
                <w:tab w:val="left" w:pos="720"/>
              </w:tabs>
              <w:overflowPunct w:val="0"/>
              <w:adjustRightInd w:val="0"/>
              <w:rPr>
                <w:kern w:val="28"/>
                <w:sz w:val="20"/>
                <w:szCs w:val="20"/>
              </w:rPr>
            </w:pPr>
            <w:r w:rsidRPr="00BA1345">
              <w:rPr>
                <w:color w:val="000000"/>
                <w:sz w:val="20"/>
                <w:szCs w:val="20"/>
                <w:lang w:val="en-US" w:bidi="th-TH"/>
              </w:rPr>
              <w:t>1.1</w:t>
            </w:r>
          </w:p>
        </w:tc>
        <w:tc>
          <w:tcPr>
            <w:tcW w:w="16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6505F5" w14:textId="77777777" w:rsidR="004F49A7" w:rsidRPr="003B4169" w:rsidRDefault="004F49A7" w:rsidP="00A41CAD">
            <w:pPr>
              <w:jc w:val="left"/>
              <w:rPr>
                <w:color w:val="000000"/>
                <w:sz w:val="18"/>
                <w:szCs w:val="18"/>
              </w:rPr>
            </w:pPr>
            <w:r w:rsidRPr="003B4169">
              <w:rPr>
                <w:color w:val="000000"/>
                <w:sz w:val="18"/>
                <w:szCs w:val="18"/>
              </w:rPr>
              <w:t>Calendrier de réduction des substances du groupe I de l’annexe C du Protocole de Montréal (tonnes PAO)</w:t>
            </w:r>
          </w:p>
        </w:tc>
        <w:tc>
          <w:tcPr>
            <w:tcW w:w="50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EA26F41" w14:textId="77777777" w:rsidR="004F49A7" w:rsidRPr="00BA1345" w:rsidRDefault="004F49A7" w:rsidP="00A41CAD">
            <w:pPr>
              <w:keepNext/>
              <w:tabs>
                <w:tab w:val="left" w:pos="720"/>
              </w:tabs>
              <w:overflowPunct w:val="0"/>
              <w:adjustRightInd w:val="0"/>
              <w:jc w:val="right"/>
              <w:rPr>
                <w:kern w:val="28"/>
                <w:sz w:val="20"/>
                <w:szCs w:val="20"/>
              </w:rPr>
            </w:pPr>
            <w:r w:rsidRPr="00BA1345">
              <w:rPr>
                <w:color w:val="000000"/>
                <w:sz w:val="20"/>
                <w:szCs w:val="20"/>
              </w:rPr>
              <w:t>39</w:t>
            </w:r>
            <w:r>
              <w:rPr>
                <w:color w:val="000000"/>
                <w:sz w:val="20"/>
                <w:szCs w:val="20"/>
              </w:rPr>
              <w:t>,</w:t>
            </w:r>
            <w:r w:rsidRPr="00BA1345">
              <w:rPr>
                <w:color w:val="000000"/>
                <w:sz w:val="20"/>
                <w:szCs w:val="20"/>
              </w:rPr>
              <w:t>40</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92F5FD" w14:textId="77777777" w:rsidR="004F49A7" w:rsidRPr="00BA1345" w:rsidRDefault="004F49A7" w:rsidP="00A41CAD">
            <w:pPr>
              <w:keepNext/>
              <w:tabs>
                <w:tab w:val="left" w:pos="720"/>
              </w:tabs>
              <w:overflowPunct w:val="0"/>
              <w:adjustRightInd w:val="0"/>
              <w:jc w:val="right"/>
              <w:rPr>
                <w:kern w:val="28"/>
                <w:sz w:val="20"/>
                <w:szCs w:val="20"/>
              </w:rPr>
            </w:pPr>
            <w:r w:rsidRPr="00BA1345">
              <w:rPr>
                <w:color w:val="000000"/>
                <w:sz w:val="20"/>
                <w:szCs w:val="20"/>
              </w:rPr>
              <w:t>39</w:t>
            </w:r>
            <w:r>
              <w:rPr>
                <w:color w:val="000000"/>
                <w:sz w:val="20"/>
                <w:szCs w:val="20"/>
              </w:rPr>
              <w:t>,</w:t>
            </w:r>
            <w:r w:rsidRPr="00BA1345">
              <w:rPr>
                <w:color w:val="000000"/>
                <w:sz w:val="20"/>
                <w:szCs w:val="20"/>
              </w:rPr>
              <w:t>40</w:t>
            </w:r>
          </w:p>
        </w:tc>
        <w:tc>
          <w:tcPr>
            <w:tcW w:w="448" w:type="pct"/>
            <w:tcBorders>
              <w:top w:val="single" w:sz="2" w:space="0" w:color="000000"/>
              <w:left w:val="single" w:sz="2" w:space="0" w:color="000000"/>
              <w:bottom w:val="single" w:sz="4" w:space="0" w:color="000000"/>
              <w:right w:val="single" w:sz="2" w:space="0" w:color="000000"/>
            </w:tcBorders>
          </w:tcPr>
          <w:p w14:paraId="68F3E1F8" w14:textId="77777777" w:rsidR="004F49A7" w:rsidRPr="00BA1345" w:rsidRDefault="004F49A7" w:rsidP="00A41CAD">
            <w:pPr>
              <w:keepNext/>
              <w:tabs>
                <w:tab w:val="left" w:pos="720"/>
              </w:tabs>
              <w:overflowPunct w:val="0"/>
              <w:adjustRightInd w:val="0"/>
              <w:jc w:val="right"/>
              <w:rPr>
                <w:kern w:val="28"/>
                <w:sz w:val="20"/>
                <w:szCs w:val="20"/>
              </w:rPr>
            </w:pPr>
            <w:r>
              <w:rPr>
                <w:kern w:val="28"/>
                <w:sz w:val="20"/>
                <w:szCs w:val="20"/>
              </w:rPr>
              <w:t>39,40</w:t>
            </w:r>
          </w:p>
        </w:tc>
        <w:tc>
          <w:tcPr>
            <w:tcW w:w="356" w:type="pct"/>
            <w:tcBorders>
              <w:top w:val="single" w:sz="2" w:space="0" w:color="000000"/>
              <w:left w:val="single" w:sz="2" w:space="0" w:color="000000"/>
              <w:bottom w:val="single" w:sz="4" w:space="0" w:color="000000"/>
              <w:right w:val="single" w:sz="2" w:space="0" w:color="000000"/>
            </w:tcBorders>
          </w:tcPr>
          <w:p w14:paraId="6F30D8FB" w14:textId="77777777" w:rsidR="004F49A7" w:rsidRPr="00BA1345" w:rsidRDefault="004F49A7" w:rsidP="00A41CAD">
            <w:pPr>
              <w:keepNext/>
              <w:tabs>
                <w:tab w:val="left" w:pos="720"/>
              </w:tabs>
              <w:overflowPunct w:val="0"/>
              <w:adjustRightInd w:val="0"/>
              <w:jc w:val="right"/>
              <w:rPr>
                <w:color w:val="000000"/>
                <w:sz w:val="20"/>
                <w:szCs w:val="20"/>
              </w:rPr>
            </w:pPr>
            <w:r w:rsidRPr="00EC3AE7">
              <w:rPr>
                <w:sz w:val="20"/>
                <w:szCs w:val="20"/>
              </w:rPr>
              <w:t>19</w:t>
            </w:r>
            <w:r>
              <w:rPr>
                <w:sz w:val="20"/>
                <w:szCs w:val="20"/>
              </w:rPr>
              <w:t>,</w:t>
            </w:r>
            <w:r w:rsidRPr="00EC3AE7">
              <w:rPr>
                <w:sz w:val="20"/>
                <w:szCs w:val="20"/>
              </w:rPr>
              <w:t>70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0118FC" w14:textId="77777777" w:rsidR="004F49A7" w:rsidRPr="00BA1345" w:rsidRDefault="004F49A7" w:rsidP="00A41CAD">
            <w:pPr>
              <w:keepNext/>
              <w:tabs>
                <w:tab w:val="left" w:pos="720"/>
              </w:tabs>
              <w:overflowPunct w:val="0"/>
              <w:adjustRightInd w:val="0"/>
              <w:jc w:val="right"/>
              <w:rPr>
                <w:kern w:val="28"/>
                <w:sz w:val="20"/>
                <w:szCs w:val="20"/>
              </w:rPr>
            </w:pPr>
            <w:r w:rsidRPr="00BA1345">
              <w:rPr>
                <w:color w:val="000000"/>
                <w:sz w:val="20"/>
                <w:szCs w:val="20"/>
              </w:rPr>
              <w:t>19</w:t>
            </w:r>
            <w:r>
              <w:rPr>
                <w:color w:val="000000"/>
                <w:sz w:val="20"/>
                <w:szCs w:val="20"/>
              </w:rPr>
              <w:t>,</w:t>
            </w:r>
            <w:r w:rsidRPr="00BA1345">
              <w:rPr>
                <w:color w:val="000000"/>
                <w:sz w:val="20"/>
                <w:szCs w:val="20"/>
              </w:rPr>
              <w:t>70</w:t>
            </w:r>
          </w:p>
        </w:tc>
        <w:tc>
          <w:tcPr>
            <w:tcW w:w="42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284282" w14:textId="77777777" w:rsidR="004F49A7" w:rsidRPr="00BA1345" w:rsidRDefault="004F49A7" w:rsidP="00A41CAD">
            <w:pPr>
              <w:keepNext/>
              <w:tabs>
                <w:tab w:val="left" w:pos="720"/>
              </w:tabs>
              <w:overflowPunct w:val="0"/>
              <w:adjustRightInd w:val="0"/>
              <w:jc w:val="right"/>
              <w:rPr>
                <w:kern w:val="28"/>
                <w:sz w:val="20"/>
                <w:szCs w:val="20"/>
              </w:rPr>
            </w:pPr>
            <w:r>
              <w:rPr>
                <w:color w:val="000000"/>
                <w:sz w:val="20"/>
                <w:szCs w:val="20"/>
              </w:rPr>
              <w:t>0,</w:t>
            </w:r>
            <w:r w:rsidRPr="00BA1345">
              <w:rPr>
                <w:color w:val="000000"/>
                <w:sz w:val="20"/>
                <w:szCs w:val="20"/>
              </w:rPr>
              <w:t>00</w:t>
            </w:r>
          </w:p>
        </w:tc>
        <w:tc>
          <w:tcPr>
            <w:tcW w:w="5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8C2939" w14:textId="62DA6E33" w:rsidR="004F49A7" w:rsidRPr="00BA1345" w:rsidRDefault="00AC73B5" w:rsidP="00A41CAD">
            <w:pPr>
              <w:keepNext/>
              <w:tabs>
                <w:tab w:val="left" w:pos="720"/>
              </w:tabs>
              <w:overflowPunct w:val="0"/>
              <w:adjustRightInd w:val="0"/>
              <w:jc w:val="right"/>
              <w:rPr>
                <w:kern w:val="28"/>
                <w:sz w:val="20"/>
                <w:szCs w:val="20"/>
              </w:rPr>
            </w:pPr>
            <w:r>
              <w:rPr>
                <w:sz w:val="20"/>
              </w:rPr>
              <w:t>s. o.</w:t>
            </w:r>
            <w:r w:rsidR="004F49A7">
              <w:rPr>
                <w:color w:val="000000"/>
                <w:sz w:val="20"/>
                <w:szCs w:val="20"/>
              </w:rPr>
              <w:t>.</w:t>
            </w:r>
          </w:p>
        </w:tc>
      </w:tr>
      <w:tr w:rsidR="004F49A7" w:rsidRPr="008C768F" w14:paraId="2F499724" w14:textId="77777777" w:rsidTr="00A41CAD">
        <w:trPr>
          <w:trHeight w:val="408"/>
          <w:jc w:val="center"/>
        </w:trPr>
        <w:tc>
          <w:tcPr>
            <w:tcW w:w="32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64B83" w14:textId="77777777" w:rsidR="004F49A7" w:rsidRPr="00BA1345" w:rsidRDefault="004F49A7" w:rsidP="00A41CAD">
            <w:pPr>
              <w:keepNext/>
              <w:tabs>
                <w:tab w:val="left" w:pos="720"/>
              </w:tabs>
              <w:overflowPunct w:val="0"/>
              <w:adjustRightInd w:val="0"/>
              <w:rPr>
                <w:kern w:val="28"/>
                <w:sz w:val="20"/>
                <w:szCs w:val="20"/>
              </w:rPr>
            </w:pPr>
            <w:r w:rsidRPr="00BA1345">
              <w:rPr>
                <w:color w:val="000000"/>
                <w:sz w:val="20"/>
                <w:szCs w:val="20"/>
                <w:lang w:val="en-US" w:bidi="th-TH"/>
              </w:rPr>
              <w:t>1.2</w:t>
            </w:r>
          </w:p>
        </w:tc>
        <w:tc>
          <w:tcPr>
            <w:tcW w:w="16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2BB868" w14:textId="77777777" w:rsidR="004F49A7" w:rsidRPr="003B4169" w:rsidRDefault="004F49A7" w:rsidP="00A41CAD">
            <w:pPr>
              <w:jc w:val="left"/>
              <w:rPr>
                <w:color w:val="000000"/>
                <w:sz w:val="18"/>
                <w:szCs w:val="18"/>
              </w:rPr>
            </w:pPr>
            <w:r w:rsidRPr="003B4169">
              <w:rPr>
                <w:color w:val="000000"/>
                <w:sz w:val="18"/>
                <w:szCs w:val="18"/>
              </w:rPr>
              <w:t>Consommation totale maximum autorisée des substances du groupe I de l’annexe C (tonnes PAO)</w:t>
            </w:r>
          </w:p>
        </w:tc>
        <w:tc>
          <w:tcPr>
            <w:tcW w:w="50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84E4321" w14:textId="77777777" w:rsidR="004F49A7" w:rsidRPr="00BA1345" w:rsidRDefault="004F49A7" w:rsidP="00A41CAD">
            <w:pPr>
              <w:keepNext/>
              <w:tabs>
                <w:tab w:val="left" w:pos="720"/>
              </w:tabs>
              <w:overflowPunct w:val="0"/>
              <w:adjustRightInd w:val="0"/>
              <w:jc w:val="right"/>
              <w:rPr>
                <w:kern w:val="28"/>
                <w:sz w:val="20"/>
                <w:szCs w:val="20"/>
              </w:rPr>
            </w:pPr>
            <w:r>
              <w:rPr>
                <w:color w:val="000000"/>
                <w:sz w:val="20"/>
                <w:szCs w:val="20"/>
              </w:rPr>
              <w:t>39,</w:t>
            </w:r>
            <w:r w:rsidRPr="00BA1345">
              <w:rPr>
                <w:color w:val="000000"/>
                <w:sz w:val="20"/>
                <w:szCs w:val="20"/>
              </w:rPr>
              <w:t>40</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71F832" w14:textId="77777777" w:rsidR="004F49A7" w:rsidRPr="00BA1345" w:rsidRDefault="004F49A7" w:rsidP="00A41CAD">
            <w:pPr>
              <w:keepNext/>
              <w:tabs>
                <w:tab w:val="left" w:pos="720"/>
              </w:tabs>
              <w:overflowPunct w:val="0"/>
              <w:adjustRightInd w:val="0"/>
              <w:jc w:val="right"/>
              <w:rPr>
                <w:kern w:val="28"/>
                <w:sz w:val="20"/>
                <w:szCs w:val="20"/>
              </w:rPr>
            </w:pPr>
            <w:r>
              <w:rPr>
                <w:color w:val="000000"/>
                <w:sz w:val="20"/>
                <w:szCs w:val="20"/>
              </w:rPr>
              <w:t>10,</w:t>
            </w:r>
            <w:r w:rsidRPr="00BA1345">
              <w:rPr>
                <w:color w:val="000000"/>
                <w:sz w:val="20"/>
                <w:szCs w:val="20"/>
              </w:rPr>
              <w:t>32</w:t>
            </w:r>
          </w:p>
        </w:tc>
        <w:tc>
          <w:tcPr>
            <w:tcW w:w="448" w:type="pct"/>
            <w:tcBorders>
              <w:top w:val="single" w:sz="2" w:space="0" w:color="000000"/>
              <w:left w:val="single" w:sz="2" w:space="0" w:color="000000"/>
              <w:bottom w:val="single" w:sz="4" w:space="0" w:color="000000"/>
              <w:right w:val="single" w:sz="2" w:space="0" w:color="000000"/>
            </w:tcBorders>
          </w:tcPr>
          <w:p w14:paraId="684B5A46" w14:textId="77777777" w:rsidR="004F49A7" w:rsidRPr="00BA1345" w:rsidRDefault="004F49A7" w:rsidP="00A41CAD">
            <w:pPr>
              <w:keepNext/>
              <w:tabs>
                <w:tab w:val="left" w:pos="720"/>
              </w:tabs>
              <w:overflowPunct w:val="0"/>
              <w:adjustRightInd w:val="0"/>
              <w:jc w:val="right"/>
              <w:rPr>
                <w:kern w:val="28"/>
                <w:sz w:val="20"/>
                <w:szCs w:val="20"/>
              </w:rPr>
            </w:pPr>
            <w:r>
              <w:rPr>
                <w:kern w:val="28"/>
                <w:sz w:val="20"/>
                <w:szCs w:val="20"/>
              </w:rPr>
              <w:t>10,32</w:t>
            </w:r>
          </w:p>
        </w:tc>
        <w:tc>
          <w:tcPr>
            <w:tcW w:w="356" w:type="pct"/>
            <w:tcBorders>
              <w:top w:val="single" w:sz="2" w:space="0" w:color="000000"/>
              <w:left w:val="single" w:sz="2" w:space="0" w:color="000000"/>
              <w:bottom w:val="single" w:sz="4" w:space="0" w:color="000000"/>
              <w:right w:val="single" w:sz="2" w:space="0" w:color="000000"/>
            </w:tcBorders>
          </w:tcPr>
          <w:p w14:paraId="2DD30D8B" w14:textId="77777777" w:rsidR="004F49A7" w:rsidRDefault="004F49A7" w:rsidP="00A41CAD">
            <w:pPr>
              <w:keepNext/>
              <w:tabs>
                <w:tab w:val="left" w:pos="720"/>
              </w:tabs>
              <w:overflowPunct w:val="0"/>
              <w:adjustRightInd w:val="0"/>
              <w:jc w:val="right"/>
              <w:rPr>
                <w:color w:val="000000"/>
                <w:sz w:val="20"/>
                <w:szCs w:val="20"/>
              </w:rPr>
            </w:pPr>
            <w:r w:rsidRPr="00EC3AE7">
              <w:rPr>
                <w:sz w:val="20"/>
                <w:szCs w:val="20"/>
              </w:rPr>
              <w:t>5</w:t>
            </w:r>
            <w:r>
              <w:rPr>
                <w:sz w:val="20"/>
                <w:szCs w:val="20"/>
              </w:rPr>
              <w:t>,</w:t>
            </w:r>
            <w:r w:rsidRPr="00EC3AE7">
              <w:rPr>
                <w:sz w:val="20"/>
                <w:szCs w:val="20"/>
              </w:rPr>
              <w:t>19</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BB465F" w14:textId="77777777" w:rsidR="004F49A7" w:rsidRPr="00BA1345" w:rsidRDefault="004F49A7" w:rsidP="00A41CAD">
            <w:pPr>
              <w:keepNext/>
              <w:tabs>
                <w:tab w:val="left" w:pos="720"/>
              </w:tabs>
              <w:overflowPunct w:val="0"/>
              <w:adjustRightInd w:val="0"/>
              <w:jc w:val="right"/>
              <w:rPr>
                <w:kern w:val="28"/>
                <w:sz w:val="20"/>
                <w:szCs w:val="20"/>
              </w:rPr>
            </w:pPr>
            <w:r>
              <w:rPr>
                <w:color w:val="000000"/>
                <w:sz w:val="20"/>
                <w:szCs w:val="20"/>
              </w:rPr>
              <w:t>5,</w:t>
            </w:r>
            <w:r w:rsidRPr="00BA1345">
              <w:rPr>
                <w:color w:val="000000"/>
                <w:sz w:val="20"/>
                <w:szCs w:val="20"/>
              </w:rPr>
              <w:t>19</w:t>
            </w:r>
          </w:p>
        </w:tc>
        <w:tc>
          <w:tcPr>
            <w:tcW w:w="42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8758D1" w14:textId="77777777" w:rsidR="004F49A7" w:rsidRPr="00BA1345" w:rsidRDefault="004F49A7" w:rsidP="00A41CAD">
            <w:pPr>
              <w:keepNext/>
              <w:tabs>
                <w:tab w:val="left" w:pos="720"/>
              </w:tabs>
              <w:overflowPunct w:val="0"/>
              <w:adjustRightInd w:val="0"/>
              <w:jc w:val="right"/>
              <w:rPr>
                <w:kern w:val="28"/>
                <w:sz w:val="20"/>
                <w:szCs w:val="20"/>
              </w:rPr>
            </w:pPr>
            <w:r>
              <w:rPr>
                <w:color w:val="000000"/>
                <w:sz w:val="20"/>
                <w:szCs w:val="20"/>
              </w:rPr>
              <w:t>0,</w:t>
            </w:r>
            <w:r w:rsidRPr="00BA1345">
              <w:rPr>
                <w:color w:val="000000"/>
                <w:sz w:val="20"/>
                <w:szCs w:val="20"/>
              </w:rPr>
              <w:t>00</w:t>
            </w:r>
          </w:p>
        </w:tc>
        <w:tc>
          <w:tcPr>
            <w:tcW w:w="5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672D82" w14:textId="7024DE3D" w:rsidR="004F49A7" w:rsidRPr="00BA1345" w:rsidRDefault="00AC73B5" w:rsidP="00A41CAD">
            <w:pPr>
              <w:keepNext/>
              <w:tabs>
                <w:tab w:val="left" w:pos="720"/>
              </w:tabs>
              <w:overflowPunct w:val="0"/>
              <w:adjustRightInd w:val="0"/>
              <w:jc w:val="right"/>
              <w:rPr>
                <w:kern w:val="28"/>
                <w:sz w:val="20"/>
                <w:szCs w:val="20"/>
              </w:rPr>
            </w:pPr>
            <w:r>
              <w:rPr>
                <w:sz w:val="20"/>
              </w:rPr>
              <w:t>s. o.</w:t>
            </w:r>
          </w:p>
        </w:tc>
      </w:tr>
      <w:tr w:rsidR="004F49A7" w:rsidRPr="008C768F" w14:paraId="57CD7A65" w14:textId="77777777" w:rsidTr="00A41CAD">
        <w:trPr>
          <w:trHeight w:val="116"/>
          <w:jc w:val="center"/>
        </w:trPr>
        <w:tc>
          <w:tcPr>
            <w:tcW w:w="32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7FB6C" w14:textId="77777777" w:rsidR="004F49A7" w:rsidRPr="00BA1345" w:rsidRDefault="004F49A7" w:rsidP="00A41CAD">
            <w:pPr>
              <w:keepNext/>
              <w:tabs>
                <w:tab w:val="left" w:pos="720"/>
              </w:tabs>
              <w:overflowPunct w:val="0"/>
              <w:adjustRightInd w:val="0"/>
              <w:rPr>
                <w:kern w:val="28"/>
                <w:sz w:val="20"/>
                <w:szCs w:val="20"/>
              </w:rPr>
            </w:pPr>
            <w:r w:rsidRPr="00BA1345">
              <w:rPr>
                <w:color w:val="000000"/>
                <w:sz w:val="20"/>
                <w:szCs w:val="20"/>
                <w:lang w:val="en-US" w:bidi="th-TH"/>
              </w:rPr>
              <w:t>2.1</w:t>
            </w:r>
          </w:p>
        </w:tc>
        <w:tc>
          <w:tcPr>
            <w:tcW w:w="16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B532AE" w14:textId="77777777" w:rsidR="004F49A7" w:rsidRPr="003B4169" w:rsidRDefault="004F49A7" w:rsidP="00A41CAD">
            <w:pPr>
              <w:jc w:val="left"/>
              <w:rPr>
                <w:color w:val="000000"/>
                <w:sz w:val="18"/>
                <w:szCs w:val="18"/>
              </w:rPr>
            </w:pPr>
            <w:r>
              <w:rPr>
                <w:color w:val="000000"/>
                <w:sz w:val="18"/>
                <w:szCs w:val="18"/>
              </w:rPr>
              <w:t>Financement convenu pour le PNUE</w:t>
            </w:r>
            <w:r w:rsidRPr="003B4169">
              <w:rPr>
                <w:color w:val="000000"/>
                <w:sz w:val="18"/>
                <w:szCs w:val="18"/>
              </w:rPr>
              <w:t>, agence principale ($US)</w:t>
            </w:r>
          </w:p>
        </w:tc>
        <w:tc>
          <w:tcPr>
            <w:tcW w:w="50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5660BE3" w14:textId="77777777" w:rsidR="004F49A7" w:rsidRPr="00B35AC4" w:rsidRDefault="004F49A7" w:rsidP="00A41CAD">
            <w:pPr>
              <w:keepNext/>
              <w:tabs>
                <w:tab w:val="left" w:pos="720"/>
              </w:tabs>
              <w:overflowPunct w:val="0"/>
              <w:adjustRightInd w:val="0"/>
              <w:jc w:val="right"/>
              <w:rPr>
                <w:kern w:val="28"/>
                <w:sz w:val="20"/>
                <w:szCs w:val="20"/>
              </w:rPr>
            </w:pPr>
            <w:r>
              <w:rPr>
                <w:color w:val="000000"/>
                <w:sz w:val="20"/>
                <w:szCs w:val="20"/>
              </w:rPr>
              <w:t xml:space="preserve">2 165 </w:t>
            </w:r>
            <w:r w:rsidRPr="00B35AC4">
              <w:rPr>
                <w:color w:val="000000"/>
                <w:sz w:val="20"/>
                <w:szCs w:val="20"/>
              </w:rPr>
              <w:t>400</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E2D2AA" w14:textId="77777777" w:rsidR="004F49A7" w:rsidRPr="00B35AC4" w:rsidRDefault="004F49A7" w:rsidP="00A41CAD">
            <w:pPr>
              <w:keepNext/>
              <w:tabs>
                <w:tab w:val="left" w:pos="720"/>
              </w:tabs>
              <w:overflowPunct w:val="0"/>
              <w:adjustRightInd w:val="0"/>
              <w:jc w:val="right"/>
              <w:rPr>
                <w:kern w:val="28"/>
                <w:sz w:val="20"/>
                <w:szCs w:val="20"/>
              </w:rPr>
            </w:pPr>
            <w:r w:rsidRPr="00B35AC4">
              <w:rPr>
                <w:sz w:val="20"/>
                <w:szCs w:val="20"/>
              </w:rPr>
              <w:t>0</w:t>
            </w:r>
          </w:p>
        </w:tc>
        <w:tc>
          <w:tcPr>
            <w:tcW w:w="448" w:type="pct"/>
            <w:tcBorders>
              <w:top w:val="single" w:sz="2" w:space="0" w:color="000000"/>
              <w:left w:val="single" w:sz="2" w:space="0" w:color="000000"/>
              <w:bottom w:val="single" w:sz="4" w:space="0" w:color="000000"/>
              <w:right w:val="single" w:sz="2" w:space="0" w:color="000000"/>
            </w:tcBorders>
          </w:tcPr>
          <w:p w14:paraId="56B89D5F" w14:textId="77777777" w:rsidR="004F49A7" w:rsidRPr="00076D36" w:rsidRDefault="004F49A7" w:rsidP="00A41CAD">
            <w:pPr>
              <w:keepNext/>
              <w:tabs>
                <w:tab w:val="left" w:pos="720"/>
              </w:tabs>
              <w:overflowPunct w:val="0"/>
              <w:adjustRightInd w:val="0"/>
              <w:jc w:val="right"/>
              <w:rPr>
                <w:b/>
                <w:bCs/>
                <w:kern w:val="28"/>
                <w:sz w:val="20"/>
                <w:szCs w:val="20"/>
              </w:rPr>
            </w:pPr>
            <w:r w:rsidRPr="00076D36">
              <w:rPr>
                <w:b/>
                <w:bCs/>
                <w:color w:val="000000"/>
                <w:sz w:val="20"/>
                <w:szCs w:val="20"/>
              </w:rPr>
              <w:t>2 772 000</w:t>
            </w:r>
          </w:p>
        </w:tc>
        <w:tc>
          <w:tcPr>
            <w:tcW w:w="356" w:type="pct"/>
            <w:tcBorders>
              <w:top w:val="single" w:sz="2" w:space="0" w:color="000000"/>
              <w:left w:val="single" w:sz="2" w:space="0" w:color="000000"/>
              <w:bottom w:val="single" w:sz="4" w:space="0" w:color="000000"/>
              <w:right w:val="single" w:sz="2" w:space="0" w:color="000000"/>
            </w:tcBorders>
          </w:tcPr>
          <w:p w14:paraId="037A28A5" w14:textId="77777777" w:rsidR="004F49A7" w:rsidRPr="00B35AC4" w:rsidRDefault="004F49A7" w:rsidP="00A41CAD">
            <w:pPr>
              <w:keepNext/>
              <w:tabs>
                <w:tab w:val="left" w:pos="720"/>
              </w:tabs>
              <w:overflowPunct w:val="0"/>
              <w:adjustRightInd w:val="0"/>
              <w:jc w:val="right"/>
              <w:rPr>
                <w:sz w:val="20"/>
                <w:szCs w:val="20"/>
              </w:rPr>
            </w:pPr>
            <w:r w:rsidRPr="00151686">
              <w:rPr>
                <w:b/>
                <w:sz w:val="20"/>
              </w:rPr>
              <w:t> 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760156" w14:textId="77777777" w:rsidR="004F49A7" w:rsidRPr="00B35AC4" w:rsidRDefault="004F49A7" w:rsidP="00A41CAD">
            <w:pPr>
              <w:keepNext/>
              <w:tabs>
                <w:tab w:val="left" w:pos="720"/>
              </w:tabs>
              <w:overflowPunct w:val="0"/>
              <w:adjustRightInd w:val="0"/>
              <w:jc w:val="right"/>
              <w:rPr>
                <w:kern w:val="28"/>
                <w:sz w:val="20"/>
                <w:szCs w:val="20"/>
              </w:rPr>
            </w:pPr>
            <w:r w:rsidRPr="00B35AC4">
              <w:rPr>
                <w:sz w:val="20"/>
                <w:szCs w:val="20"/>
              </w:rPr>
              <w:t> 0</w:t>
            </w:r>
          </w:p>
        </w:tc>
        <w:tc>
          <w:tcPr>
            <w:tcW w:w="42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1DE6FB" w14:textId="77777777" w:rsidR="004F49A7" w:rsidRPr="00B35AC4" w:rsidRDefault="004F49A7" w:rsidP="00A41CAD">
            <w:pPr>
              <w:keepNext/>
              <w:tabs>
                <w:tab w:val="left" w:pos="720"/>
              </w:tabs>
              <w:overflowPunct w:val="0"/>
              <w:adjustRightInd w:val="0"/>
              <w:jc w:val="right"/>
              <w:rPr>
                <w:kern w:val="28"/>
                <w:sz w:val="20"/>
                <w:szCs w:val="20"/>
              </w:rPr>
            </w:pPr>
            <w:r>
              <w:rPr>
                <w:color w:val="000000"/>
                <w:sz w:val="20"/>
                <w:szCs w:val="20"/>
              </w:rPr>
              <w:t xml:space="preserve">294 </w:t>
            </w:r>
            <w:r w:rsidRPr="00B35AC4">
              <w:rPr>
                <w:color w:val="000000"/>
                <w:sz w:val="20"/>
                <w:szCs w:val="20"/>
              </w:rPr>
              <w:t>000</w:t>
            </w:r>
          </w:p>
        </w:tc>
        <w:tc>
          <w:tcPr>
            <w:tcW w:w="5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330180" w14:textId="77777777" w:rsidR="004F49A7" w:rsidRPr="00076D36" w:rsidRDefault="004F49A7" w:rsidP="00A41CAD">
            <w:pPr>
              <w:keepNext/>
              <w:tabs>
                <w:tab w:val="left" w:pos="720"/>
              </w:tabs>
              <w:overflowPunct w:val="0"/>
              <w:adjustRightInd w:val="0"/>
              <w:jc w:val="right"/>
              <w:rPr>
                <w:b/>
                <w:bCs/>
                <w:kern w:val="28"/>
                <w:sz w:val="20"/>
                <w:szCs w:val="20"/>
              </w:rPr>
            </w:pPr>
            <w:r w:rsidRPr="00076D36">
              <w:rPr>
                <w:b/>
                <w:bCs/>
                <w:color w:val="000000"/>
                <w:sz w:val="20"/>
                <w:szCs w:val="20"/>
              </w:rPr>
              <w:t>5 231 400</w:t>
            </w:r>
          </w:p>
        </w:tc>
      </w:tr>
      <w:tr w:rsidR="004F49A7" w:rsidRPr="008C768F" w14:paraId="4DCB4B28" w14:textId="77777777" w:rsidTr="00A41CAD">
        <w:trPr>
          <w:trHeight w:val="56"/>
          <w:jc w:val="center"/>
        </w:trPr>
        <w:tc>
          <w:tcPr>
            <w:tcW w:w="32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D47F1" w14:textId="77777777" w:rsidR="004F49A7" w:rsidRPr="00BA1345" w:rsidRDefault="004F49A7" w:rsidP="00A41CAD">
            <w:pPr>
              <w:widowControl w:val="0"/>
              <w:tabs>
                <w:tab w:val="left" w:pos="720"/>
              </w:tabs>
              <w:overflowPunct w:val="0"/>
              <w:adjustRightInd w:val="0"/>
              <w:rPr>
                <w:kern w:val="28"/>
                <w:sz w:val="20"/>
                <w:szCs w:val="20"/>
              </w:rPr>
            </w:pPr>
            <w:r w:rsidRPr="00BA1345">
              <w:rPr>
                <w:color w:val="000000"/>
                <w:sz w:val="20"/>
                <w:szCs w:val="20"/>
                <w:lang w:val="en-US" w:bidi="th-TH"/>
              </w:rPr>
              <w:t>2.2</w:t>
            </w:r>
          </w:p>
        </w:tc>
        <w:tc>
          <w:tcPr>
            <w:tcW w:w="16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1D9475" w14:textId="77777777" w:rsidR="004F49A7" w:rsidRPr="003B4169" w:rsidRDefault="004F49A7" w:rsidP="00A41CAD">
            <w:pPr>
              <w:jc w:val="left"/>
              <w:rPr>
                <w:color w:val="000000"/>
                <w:sz w:val="18"/>
                <w:szCs w:val="18"/>
              </w:rPr>
            </w:pPr>
            <w:r w:rsidRPr="003B4169">
              <w:rPr>
                <w:color w:val="000000"/>
                <w:sz w:val="18"/>
                <w:szCs w:val="18"/>
              </w:rPr>
              <w:t>Coûts d’appui pour l’agence principale ($US)</w:t>
            </w:r>
          </w:p>
        </w:tc>
        <w:tc>
          <w:tcPr>
            <w:tcW w:w="50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DD53747" w14:textId="77777777" w:rsidR="004F49A7" w:rsidRPr="00B35AC4" w:rsidRDefault="004F49A7" w:rsidP="00A41CAD">
            <w:pPr>
              <w:keepNext/>
              <w:tabs>
                <w:tab w:val="left" w:pos="720"/>
              </w:tabs>
              <w:overflowPunct w:val="0"/>
              <w:adjustRightInd w:val="0"/>
              <w:jc w:val="right"/>
              <w:rPr>
                <w:bCs/>
                <w:kern w:val="28"/>
                <w:sz w:val="20"/>
                <w:szCs w:val="20"/>
              </w:rPr>
            </w:pPr>
            <w:r>
              <w:rPr>
                <w:color w:val="000000"/>
                <w:sz w:val="20"/>
                <w:szCs w:val="20"/>
              </w:rPr>
              <w:t>279 469</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B67DE1"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 0</w:t>
            </w:r>
          </w:p>
        </w:tc>
        <w:tc>
          <w:tcPr>
            <w:tcW w:w="448" w:type="pct"/>
            <w:tcBorders>
              <w:top w:val="single" w:sz="2" w:space="0" w:color="000000"/>
              <w:left w:val="single" w:sz="2" w:space="0" w:color="000000"/>
              <w:bottom w:val="single" w:sz="4" w:space="0" w:color="000000"/>
              <w:right w:val="single" w:sz="2" w:space="0" w:color="000000"/>
            </w:tcBorders>
          </w:tcPr>
          <w:p w14:paraId="6F07E778" w14:textId="77777777" w:rsidR="004F49A7" w:rsidRPr="00076D36" w:rsidRDefault="004F49A7" w:rsidP="00A41CAD">
            <w:pPr>
              <w:widowControl w:val="0"/>
              <w:tabs>
                <w:tab w:val="left" w:pos="720"/>
              </w:tabs>
              <w:overflowPunct w:val="0"/>
              <w:adjustRightInd w:val="0"/>
              <w:jc w:val="right"/>
              <w:rPr>
                <w:b/>
                <w:bCs/>
                <w:kern w:val="28"/>
                <w:sz w:val="20"/>
                <w:szCs w:val="20"/>
              </w:rPr>
            </w:pPr>
            <w:r w:rsidRPr="00076D36">
              <w:rPr>
                <w:b/>
                <w:bCs/>
                <w:kern w:val="28"/>
                <w:sz w:val="20"/>
                <w:szCs w:val="20"/>
              </w:rPr>
              <w:t>348 188</w:t>
            </w:r>
          </w:p>
        </w:tc>
        <w:tc>
          <w:tcPr>
            <w:tcW w:w="356" w:type="pct"/>
            <w:tcBorders>
              <w:top w:val="single" w:sz="2" w:space="0" w:color="000000"/>
              <w:left w:val="single" w:sz="2" w:space="0" w:color="000000"/>
              <w:bottom w:val="single" w:sz="4" w:space="0" w:color="000000"/>
              <w:right w:val="single" w:sz="2" w:space="0" w:color="000000"/>
            </w:tcBorders>
          </w:tcPr>
          <w:p w14:paraId="1D47D26B" w14:textId="77777777" w:rsidR="004F49A7" w:rsidRPr="00B35AC4" w:rsidRDefault="004F49A7" w:rsidP="00A41CAD">
            <w:pPr>
              <w:widowControl w:val="0"/>
              <w:tabs>
                <w:tab w:val="left" w:pos="720"/>
              </w:tabs>
              <w:overflowPunct w:val="0"/>
              <w:adjustRightInd w:val="0"/>
              <w:jc w:val="right"/>
              <w:rPr>
                <w:sz w:val="20"/>
                <w:szCs w:val="20"/>
              </w:rPr>
            </w:pPr>
            <w:r w:rsidRPr="00151686">
              <w:rPr>
                <w:b/>
                <w:sz w:val="20"/>
              </w:rPr>
              <w:t> 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601508"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 0</w:t>
            </w:r>
          </w:p>
        </w:tc>
        <w:tc>
          <w:tcPr>
            <w:tcW w:w="42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13BCA7" w14:textId="77777777" w:rsidR="004F49A7" w:rsidRPr="00B35AC4" w:rsidRDefault="004F49A7" w:rsidP="00A41CAD">
            <w:pPr>
              <w:widowControl w:val="0"/>
              <w:tabs>
                <w:tab w:val="left" w:pos="720"/>
              </w:tabs>
              <w:overflowPunct w:val="0"/>
              <w:adjustRightInd w:val="0"/>
              <w:jc w:val="right"/>
              <w:rPr>
                <w:kern w:val="28"/>
                <w:sz w:val="20"/>
                <w:szCs w:val="20"/>
              </w:rPr>
            </w:pPr>
            <w:r>
              <w:rPr>
                <w:color w:val="000000"/>
                <w:sz w:val="20"/>
                <w:szCs w:val="20"/>
              </w:rPr>
              <w:t>37 675</w:t>
            </w:r>
          </w:p>
        </w:tc>
        <w:tc>
          <w:tcPr>
            <w:tcW w:w="5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395053" w14:textId="77777777" w:rsidR="004F49A7" w:rsidRPr="00076D36" w:rsidRDefault="004F49A7" w:rsidP="00A41CAD">
            <w:pPr>
              <w:widowControl w:val="0"/>
              <w:tabs>
                <w:tab w:val="left" w:pos="720"/>
              </w:tabs>
              <w:overflowPunct w:val="0"/>
              <w:adjustRightInd w:val="0"/>
              <w:jc w:val="right"/>
              <w:rPr>
                <w:b/>
                <w:bCs/>
                <w:kern w:val="28"/>
                <w:sz w:val="20"/>
                <w:szCs w:val="20"/>
              </w:rPr>
            </w:pPr>
            <w:r w:rsidRPr="00076D36">
              <w:rPr>
                <w:b/>
                <w:bCs/>
                <w:color w:val="000000"/>
                <w:sz w:val="20"/>
                <w:szCs w:val="20"/>
              </w:rPr>
              <w:t>665 332</w:t>
            </w:r>
          </w:p>
        </w:tc>
      </w:tr>
      <w:tr w:rsidR="004F49A7" w:rsidRPr="008C768F" w14:paraId="7A9076CC" w14:textId="77777777" w:rsidTr="00A41CAD">
        <w:trPr>
          <w:trHeight w:val="161"/>
          <w:jc w:val="center"/>
        </w:trPr>
        <w:tc>
          <w:tcPr>
            <w:tcW w:w="32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F108E" w14:textId="77777777" w:rsidR="004F49A7" w:rsidRPr="00BA1345" w:rsidRDefault="004F49A7" w:rsidP="00A41CAD">
            <w:pPr>
              <w:widowControl w:val="0"/>
              <w:tabs>
                <w:tab w:val="left" w:pos="720"/>
              </w:tabs>
              <w:overflowPunct w:val="0"/>
              <w:adjustRightInd w:val="0"/>
              <w:rPr>
                <w:kern w:val="28"/>
                <w:sz w:val="20"/>
                <w:szCs w:val="20"/>
              </w:rPr>
            </w:pPr>
            <w:r w:rsidRPr="00BA1345">
              <w:rPr>
                <w:color w:val="000000"/>
                <w:sz w:val="20"/>
                <w:szCs w:val="20"/>
                <w:lang w:val="en-US" w:bidi="th-TH"/>
              </w:rPr>
              <w:t>2.3</w:t>
            </w:r>
          </w:p>
        </w:tc>
        <w:tc>
          <w:tcPr>
            <w:tcW w:w="16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FAD4F3" w14:textId="77777777" w:rsidR="004F49A7" w:rsidRPr="003B4169" w:rsidRDefault="004F49A7" w:rsidP="00A41CAD">
            <w:pPr>
              <w:jc w:val="left"/>
              <w:rPr>
                <w:color w:val="000000"/>
                <w:sz w:val="18"/>
                <w:szCs w:val="18"/>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50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0C8656A" w14:textId="77777777" w:rsidR="004F49A7" w:rsidRPr="00B35AC4" w:rsidRDefault="004F49A7" w:rsidP="00A41CAD">
            <w:pPr>
              <w:keepNext/>
              <w:tabs>
                <w:tab w:val="left" w:pos="720"/>
              </w:tabs>
              <w:overflowPunct w:val="0"/>
              <w:adjustRightInd w:val="0"/>
              <w:jc w:val="right"/>
              <w:rPr>
                <w:bCs/>
                <w:kern w:val="28"/>
                <w:sz w:val="20"/>
                <w:szCs w:val="20"/>
              </w:rPr>
            </w:pPr>
            <w:r>
              <w:rPr>
                <w:color w:val="000000"/>
                <w:sz w:val="20"/>
                <w:szCs w:val="20"/>
              </w:rPr>
              <w:t xml:space="preserve">375 </w:t>
            </w:r>
            <w:r w:rsidRPr="00B35AC4">
              <w:rPr>
                <w:color w:val="000000"/>
                <w:sz w:val="20"/>
                <w:szCs w:val="20"/>
              </w:rPr>
              <w:t>000</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E76601"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 0</w:t>
            </w:r>
          </w:p>
        </w:tc>
        <w:tc>
          <w:tcPr>
            <w:tcW w:w="448" w:type="pct"/>
            <w:tcBorders>
              <w:top w:val="single" w:sz="2" w:space="0" w:color="000000"/>
              <w:left w:val="single" w:sz="2" w:space="0" w:color="000000"/>
              <w:bottom w:val="single" w:sz="4" w:space="0" w:color="000000"/>
              <w:right w:val="single" w:sz="2" w:space="0" w:color="000000"/>
            </w:tcBorders>
          </w:tcPr>
          <w:p w14:paraId="62410DAD" w14:textId="77777777" w:rsidR="004F49A7" w:rsidRPr="00076D36" w:rsidRDefault="004F49A7" w:rsidP="00A41CAD">
            <w:pPr>
              <w:widowControl w:val="0"/>
              <w:tabs>
                <w:tab w:val="left" w:pos="720"/>
              </w:tabs>
              <w:overflowPunct w:val="0"/>
              <w:adjustRightInd w:val="0"/>
              <w:jc w:val="right"/>
              <w:rPr>
                <w:b/>
                <w:bCs/>
                <w:kern w:val="28"/>
                <w:sz w:val="20"/>
                <w:szCs w:val="20"/>
              </w:rPr>
            </w:pPr>
            <w:r w:rsidRPr="00076D36">
              <w:rPr>
                <w:b/>
                <w:bCs/>
                <w:color w:val="000000"/>
                <w:sz w:val="20"/>
                <w:szCs w:val="20"/>
              </w:rPr>
              <w:t>382 000</w:t>
            </w:r>
          </w:p>
        </w:tc>
        <w:tc>
          <w:tcPr>
            <w:tcW w:w="356" w:type="pct"/>
            <w:tcBorders>
              <w:top w:val="single" w:sz="2" w:space="0" w:color="000000"/>
              <w:left w:val="single" w:sz="2" w:space="0" w:color="000000"/>
              <w:bottom w:val="single" w:sz="4" w:space="0" w:color="000000"/>
              <w:right w:val="single" w:sz="2" w:space="0" w:color="000000"/>
            </w:tcBorders>
          </w:tcPr>
          <w:p w14:paraId="74B69377" w14:textId="77777777" w:rsidR="004F49A7" w:rsidRPr="00B35AC4" w:rsidRDefault="004F49A7" w:rsidP="00A41CAD">
            <w:pPr>
              <w:widowControl w:val="0"/>
              <w:tabs>
                <w:tab w:val="left" w:pos="720"/>
              </w:tabs>
              <w:overflowPunct w:val="0"/>
              <w:adjustRightInd w:val="0"/>
              <w:jc w:val="right"/>
              <w:rPr>
                <w:sz w:val="20"/>
                <w:szCs w:val="20"/>
              </w:rPr>
            </w:pPr>
            <w:r w:rsidRPr="00151686">
              <w:rPr>
                <w:b/>
                <w:sz w:val="20"/>
              </w:rPr>
              <w:t> 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443278"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 0</w:t>
            </w:r>
          </w:p>
        </w:tc>
        <w:tc>
          <w:tcPr>
            <w:tcW w:w="42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50F133" w14:textId="77777777" w:rsidR="004F49A7" w:rsidRPr="00B35AC4" w:rsidRDefault="004F49A7" w:rsidP="00A41CAD">
            <w:pPr>
              <w:widowControl w:val="0"/>
              <w:tabs>
                <w:tab w:val="left" w:pos="720"/>
              </w:tabs>
              <w:overflowPunct w:val="0"/>
              <w:adjustRightInd w:val="0"/>
              <w:jc w:val="right"/>
              <w:rPr>
                <w:kern w:val="28"/>
                <w:sz w:val="20"/>
                <w:szCs w:val="20"/>
              </w:rPr>
            </w:pPr>
            <w:r>
              <w:rPr>
                <w:sz w:val="20"/>
                <w:szCs w:val="20"/>
              </w:rPr>
              <w:t xml:space="preserve"> 0   </w:t>
            </w:r>
          </w:p>
        </w:tc>
        <w:tc>
          <w:tcPr>
            <w:tcW w:w="5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41EF92" w14:textId="77777777" w:rsidR="004F49A7" w:rsidRPr="00076D36" w:rsidRDefault="004F49A7" w:rsidP="00A41CAD">
            <w:pPr>
              <w:widowControl w:val="0"/>
              <w:tabs>
                <w:tab w:val="left" w:pos="720"/>
              </w:tabs>
              <w:overflowPunct w:val="0"/>
              <w:adjustRightInd w:val="0"/>
              <w:jc w:val="right"/>
              <w:rPr>
                <w:b/>
                <w:bCs/>
                <w:kern w:val="28"/>
                <w:sz w:val="20"/>
                <w:szCs w:val="20"/>
              </w:rPr>
            </w:pPr>
            <w:r w:rsidRPr="00076D36">
              <w:rPr>
                <w:b/>
                <w:bCs/>
                <w:color w:val="000000"/>
                <w:sz w:val="20"/>
                <w:szCs w:val="20"/>
              </w:rPr>
              <w:t>757 000</w:t>
            </w:r>
          </w:p>
        </w:tc>
      </w:tr>
      <w:tr w:rsidR="004F49A7" w:rsidRPr="008C768F" w14:paraId="46B7496F" w14:textId="77777777" w:rsidTr="00A41CAD">
        <w:trPr>
          <w:trHeight w:val="60"/>
          <w:jc w:val="center"/>
        </w:trPr>
        <w:tc>
          <w:tcPr>
            <w:tcW w:w="32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A6A3F" w14:textId="77777777" w:rsidR="004F49A7" w:rsidRPr="00BA1345" w:rsidRDefault="004F49A7" w:rsidP="00A41CAD">
            <w:pPr>
              <w:widowControl w:val="0"/>
              <w:tabs>
                <w:tab w:val="left" w:pos="720"/>
              </w:tabs>
              <w:overflowPunct w:val="0"/>
              <w:adjustRightInd w:val="0"/>
              <w:rPr>
                <w:kern w:val="28"/>
                <w:sz w:val="20"/>
                <w:szCs w:val="20"/>
              </w:rPr>
            </w:pPr>
            <w:r w:rsidRPr="00BA1345">
              <w:rPr>
                <w:color w:val="000000"/>
                <w:sz w:val="20"/>
                <w:szCs w:val="20"/>
                <w:lang w:val="en-US" w:bidi="th-TH"/>
              </w:rPr>
              <w:t>2.4</w:t>
            </w:r>
          </w:p>
        </w:tc>
        <w:tc>
          <w:tcPr>
            <w:tcW w:w="16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3AA935" w14:textId="77777777" w:rsidR="004F49A7" w:rsidRPr="003B4169" w:rsidRDefault="004F49A7" w:rsidP="00A41CAD">
            <w:pPr>
              <w:jc w:val="left"/>
              <w:rPr>
                <w:color w:val="000000"/>
                <w:sz w:val="18"/>
                <w:szCs w:val="18"/>
              </w:rPr>
            </w:pPr>
            <w:r w:rsidRPr="003B4169">
              <w:rPr>
                <w:color w:val="000000"/>
                <w:sz w:val="18"/>
                <w:szCs w:val="18"/>
              </w:rPr>
              <w:t>Coûts d’appui pour l’agence de coopération ($US)</w:t>
            </w:r>
          </w:p>
        </w:tc>
        <w:tc>
          <w:tcPr>
            <w:tcW w:w="50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E7A4A8B" w14:textId="77777777" w:rsidR="004F49A7" w:rsidRPr="00B35AC4" w:rsidRDefault="004F49A7" w:rsidP="00A41CAD">
            <w:pPr>
              <w:keepNext/>
              <w:tabs>
                <w:tab w:val="left" w:pos="720"/>
              </w:tabs>
              <w:overflowPunct w:val="0"/>
              <w:adjustRightInd w:val="0"/>
              <w:jc w:val="right"/>
              <w:rPr>
                <w:bCs/>
                <w:kern w:val="28"/>
                <w:sz w:val="20"/>
                <w:szCs w:val="20"/>
              </w:rPr>
            </w:pPr>
            <w:r>
              <w:rPr>
                <w:color w:val="000000"/>
                <w:sz w:val="20"/>
                <w:szCs w:val="20"/>
              </w:rPr>
              <w:t>48 603</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8A8CBE"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 0</w:t>
            </w:r>
          </w:p>
        </w:tc>
        <w:tc>
          <w:tcPr>
            <w:tcW w:w="448" w:type="pct"/>
            <w:tcBorders>
              <w:top w:val="single" w:sz="2" w:space="0" w:color="000000"/>
              <w:left w:val="single" w:sz="2" w:space="0" w:color="000000"/>
              <w:bottom w:val="single" w:sz="4" w:space="0" w:color="000000"/>
              <w:right w:val="single" w:sz="2" w:space="0" w:color="000000"/>
            </w:tcBorders>
          </w:tcPr>
          <w:p w14:paraId="72460B1E" w14:textId="77777777" w:rsidR="004F49A7" w:rsidRPr="00076D36" w:rsidRDefault="004F49A7" w:rsidP="00A41CAD">
            <w:pPr>
              <w:widowControl w:val="0"/>
              <w:tabs>
                <w:tab w:val="left" w:pos="720"/>
              </w:tabs>
              <w:overflowPunct w:val="0"/>
              <w:adjustRightInd w:val="0"/>
              <w:ind w:right="42"/>
              <w:jc w:val="right"/>
              <w:rPr>
                <w:b/>
                <w:bCs/>
                <w:kern w:val="28"/>
                <w:sz w:val="20"/>
                <w:szCs w:val="20"/>
              </w:rPr>
            </w:pPr>
            <w:r w:rsidRPr="00076D36">
              <w:rPr>
                <w:b/>
                <w:bCs/>
                <w:kern w:val="28"/>
                <w:sz w:val="20"/>
                <w:szCs w:val="20"/>
              </w:rPr>
              <w:t>44 667</w:t>
            </w:r>
          </w:p>
        </w:tc>
        <w:tc>
          <w:tcPr>
            <w:tcW w:w="356" w:type="pct"/>
            <w:tcBorders>
              <w:top w:val="single" w:sz="2" w:space="0" w:color="000000"/>
              <w:left w:val="single" w:sz="2" w:space="0" w:color="000000"/>
              <w:bottom w:val="single" w:sz="4" w:space="0" w:color="000000"/>
              <w:right w:val="single" w:sz="2" w:space="0" w:color="000000"/>
            </w:tcBorders>
          </w:tcPr>
          <w:p w14:paraId="042583A6" w14:textId="77777777" w:rsidR="004F49A7" w:rsidRPr="00B35AC4" w:rsidRDefault="004F49A7" w:rsidP="00A41CAD">
            <w:pPr>
              <w:widowControl w:val="0"/>
              <w:tabs>
                <w:tab w:val="left" w:pos="720"/>
              </w:tabs>
              <w:overflowPunct w:val="0"/>
              <w:adjustRightInd w:val="0"/>
              <w:jc w:val="right"/>
              <w:rPr>
                <w:sz w:val="20"/>
                <w:szCs w:val="20"/>
              </w:rPr>
            </w:pPr>
            <w:r w:rsidRPr="00151686">
              <w:rPr>
                <w:b/>
                <w:sz w:val="20"/>
              </w:rPr>
              <w:t> 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3833A0"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 0</w:t>
            </w:r>
          </w:p>
        </w:tc>
        <w:tc>
          <w:tcPr>
            <w:tcW w:w="42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213D11"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0</w:t>
            </w:r>
          </w:p>
        </w:tc>
        <w:tc>
          <w:tcPr>
            <w:tcW w:w="5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309B01" w14:textId="77777777" w:rsidR="004F49A7" w:rsidRPr="00076D36" w:rsidRDefault="004F49A7" w:rsidP="00A41CAD">
            <w:pPr>
              <w:widowControl w:val="0"/>
              <w:tabs>
                <w:tab w:val="left" w:pos="720"/>
              </w:tabs>
              <w:overflowPunct w:val="0"/>
              <w:adjustRightInd w:val="0"/>
              <w:jc w:val="right"/>
              <w:rPr>
                <w:b/>
                <w:bCs/>
                <w:kern w:val="28"/>
                <w:sz w:val="20"/>
                <w:szCs w:val="20"/>
              </w:rPr>
            </w:pPr>
            <w:r w:rsidRPr="00076D36">
              <w:rPr>
                <w:b/>
                <w:bCs/>
                <w:color w:val="000000"/>
                <w:sz w:val="20"/>
                <w:szCs w:val="20"/>
              </w:rPr>
              <w:t>93 270</w:t>
            </w:r>
          </w:p>
        </w:tc>
      </w:tr>
      <w:tr w:rsidR="004F49A7" w:rsidRPr="008C768F" w14:paraId="101029B8" w14:textId="77777777" w:rsidTr="00A41CAD">
        <w:trPr>
          <w:trHeight w:val="62"/>
          <w:jc w:val="center"/>
        </w:trPr>
        <w:tc>
          <w:tcPr>
            <w:tcW w:w="32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8F986" w14:textId="77777777" w:rsidR="004F49A7" w:rsidRPr="00BA1345" w:rsidRDefault="004F49A7" w:rsidP="00A41CAD">
            <w:pPr>
              <w:widowControl w:val="0"/>
              <w:tabs>
                <w:tab w:val="left" w:pos="720"/>
              </w:tabs>
              <w:overflowPunct w:val="0"/>
              <w:adjustRightInd w:val="0"/>
              <w:rPr>
                <w:kern w:val="28"/>
                <w:sz w:val="20"/>
                <w:szCs w:val="20"/>
              </w:rPr>
            </w:pPr>
            <w:r w:rsidRPr="00BA1345">
              <w:rPr>
                <w:color w:val="000000"/>
                <w:sz w:val="20"/>
                <w:szCs w:val="20"/>
                <w:lang w:val="en-US" w:bidi="th-TH"/>
              </w:rPr>
              <w:t>3.1</w:t>
            </w:r>
          </w:p>
        </w:tc>
        <w:tc>
          <w:tcPr>
            <w:tcW w:w="16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D94720" w14:textId="77777777" w:rsidR="004F49A7" w:rsidRPr="003B4169" w:rsidRDefault="004F49A7" w:rsidP="00A41CAD">
            <w:pPr>
              <w:jc w:val="left"/>
              <w:rPr>
                <w:color w:val="000000"/>
                <w:sz w:val="18"/>
                <w:szCs w:val="18"/>
              </w:rPr>
            </w:pPr>
            <w:r w:rsidRPr="003B4169">
              <w:rPr>
                <w:color w:val="000000"/>
                <w:sz w:val="18"/>
                <w:szCs w:val="18"/>
              </w:rPr>
              <w:t>Total du financement convenu ($US)</w:t>
            </w:r>
          </w:p>
        </w:tc>
        <w:tc>
          <w:tcPr>
            <w:tcW w:w="50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78A4801" w14:textId="77777777" w:rsidR="004F49A7" w:rsidRPr="00B35AC4" w:rsidRDefault="004F49A7" w:rsidP="00A41CAD">
            <w:pPr>
              <w:keepNext/>
              <w:tabs>
                <w:tab w:val="left" w:pos="720"/>
              </w:tabs>
              <w:overflowPunct w:val="0"/>
              <w:adjustRightInd w:val="0"/>
              <w:jc w:val="right"/>
              <w:rPr>
                <w:kern w:val="28"/>
                <w:sz w:val="20"/>
                <w:szCs w:val="20"/>
              </w:rPr>
            </w:pPr>
            <w:r>
              <w:rPr>
                <w:color w:val="000000"/>
                <w:sz w:val="20"/>
                <w:szCs w:val="20"/>
              </w:rPr>
              <w:t xml:space="preserve">2 540 </w:t>
            </w:r>
            <w:r w:rsidRPr="00B35AC4">
              <w:rPr>
                <w:color w:val="000000"/>
                <w:sz w:val="20"/>
                <w:szCs w:val="20"/>
              </w:rPr>
              <w:t>400</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F9283C"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 0</w:t>
            </w:r>
          </w:p>
        </w:tc>
        <w:tc>
          <w:tcPr>
            <w:tcW w:w="448" w:type="pct"/>
            <w:tcBorders>
              <w:top w:val="single" w:sz="2" w:space="0" w:color="000000"/>
              <w:left w:val="single" w:sz="2" w:space="0" w:color="000000"/>
              <w:bottom w:val="single" w:sz="4" w:space="0" w:color="000000"/>
              <w:right w:val="single" w:sz="2" w:space="0" w:color="000000"/>
            </w:tcBorders>
          </w:tcPr>
          <w:p w14:paraId="37899480" w14:textId="77777777" w:rsidR="004F49A7" w:rsidRPr="00076D36" w:rsidRDefault="004F49A7" w:rsidP="00A41CAD">
            <w:pPr>
              <w:widowControl w:val="0"/>
              <w:tabs>
                <w:tab w:val="left" w:pos="720"/>
              </w:tabs>
              <w:overflowPunct w:val="0"/>
              <w:adjustRightInd w:val="0"/>
              <w:jc w:val="right"/>
              <w:rPr>
                <w:b/>
                <w:bCs/>
                <w:kern w:val="28"/>
                <w:sz w:val="20"/>
                <w:szCs w:val="20"/>
              </w:rPr>
            </w:pPr>
            <w:r w:rsidRPr="00076D36">
              <w:rPr>
                <w:b/>
                <w:bCs/>
                <w:color w:val="000000"/>
                <w:sz w:val="20"/>
                <w:szCs w:val="20"/>
              </w:rPr>
              <w:t>3 154 000</w:t>
            </w:r>
          </w:p>
        </w:tc>
        <w:tc>
          <w:tcPr>
            <w:tcW w:w="356" w:type="pct"/>
            <w:tcBorders>
              <w:top w:val="single" w:sz="2" w:space="0" w:color="000000"/>
              <w:left w:val="single" w:sz="2" w:space="0" w:color="000000"/>
              <w:bottom w:val="single" w:sz="4" w:space="0" w:color="000000"/>
              <w:right w:val="single" w:sz="2" w:space="0" w:color="000000"/>
            </w:tcBorders>
          </w:tcPr>
          <w:p w14:paraId="3412B69C" w14:textId="77777777" w:rsidR="004F49A7" w:rsidRPr="00B35AC4" w:rsidRDefault="004F49A7" w:rsidP="00A41CAD">
            <w:pPr>
              <w:widowControl w:val="0"/>
              <w:tabs>
                <w:tab w:val="left" w:pos="720"/>
              </w:tabs>
              <w:overflowPunct w:val="0"/>
              <w:adjustRightInd w:val="0"/>
              <w:jc w:val="right"/>
              <w:rPr>
                <w:sz w:val="20"/>
                <w:szCs w:val="20"/>
              </w:rPr>
            </w:pPr>
            <w:r w:rsidRPr="00151686">
              <w:rPr>
                <w:b/>
                <w:sz w:val="20"/>
              </w:rPr>
              <w:t>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F45CC8"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0</w:t>
            </w:r>
          </w:p>
        </w:tc>
        <w:tc>
          <w:tcPr>
            <w:tcW w:w="42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9843E4" w14:textId="77777777" w:rsidR="004F49A7" w:rsidRPr="00B35AC4" w:rsidRDefault="004F49A7" w:rsidP="00A41CAD">
            <w:pPr>
              <w:widowControl w:val="0"/>
              <w:tabs>
                <w:tab w:val="left" w:pos="720"/>
              </w:tabs>
              <w:overflowPunct w:val="0"/>
              <w:adjustRightInd w:val="0"/>
              <w:jc w:val="right"/>
              <w:rPr>
                <w:kern w:val="28"/>
                <w:sz w:val="20"/>
                <w:szCs w:val="20"/>
              </w:rPr>
            </w:pPr>
            <w:r>
              <w:rPr>
                <w:color w:val="000000"/>
                <w:sz w:val="20"/>
                <w:szCs w:val="20"/>
              </w:rPr>
              <w:t xml:space="preserve">294 </w:t>
            </w:r>
            <w:r w:rsidRPr="00B35AC4">
              <w:rPr>
                <w:color w:val="000000"/>
                <w:sz w:val="20"/>
                <w:szCs w:val="20"/>
              </w:rPr>
              <w:t>000</w:t>
            </w:r>
          </w:p>
        </w:tc>
        <w:tc>
          <w:tcPr>
            <w:tcW w:w="5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71567F" w14:textId="77777777" w:rsidR="004F49A7" w:rsidRPr="00076D36" w:rsidRDefault="004F49A7" w:rsidP="00A41CAD">
            <w:pPr>
              <w:widowControl w:val="0"/>
              <w:tabs>
                <w:tab w:val="left" w:pos="720"/>
              </w:tabs>
              <w:overflowPunct w:val="0"/>
              <w:adjustRightInd w:val="0"/>
              <w:jc w:val="right"/>
              <w:rPr>
                <w:b/>
                <w:bCs/>
                <w:kern w:val="28"/>
                <w:sz w:val="20"/>
                <w:szCs w:val="20"/>
              </w:rPr>
            </w:pPr>
            <w:r w:rsidRPr="00076D36">
              <w:rPr>
                <w:b/>
                <w:bCs/>
                <w:color w:val="000000"/>
                <w:sz w:val="20"/>
                <w:szCs w:val="20"/>
              </w:rPr>
              <w:t>5 988 400</w:t>
            </w:r>
          </w:p>
        </w:tc>
      </w:tr>
      <w:tr w:rsidR="004F49A7" w:rsidRPr="008C768F" w14:paraId="24842C15" w14:textId="77777777" w:rsidTr="00A41CAD">
        <w:trPr>
          <w:trHeight w:val="62"/>
          <w:jc w:val="center"/>
        </w:trPr>
        <w:tc>
          <w:tcPr>
            <w:tcW w:w="32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D3AAE" w14:textId="77777777" w:rsidR="004F49A7" w:rsidRPr="00BA1345" w:rsidRDefault="004F49A7" w:rsidP="00A41CAD">
            <w:pPr>
              <w:widowControl w:val="0"/>
              <w:tabs>
                <w:tab w:val="left" w:pos="720"/>
              </w:tabs>
              <w:overflowPunct w:val="0"/>
              <w:adjustRightInd w:val="0"/>
              <w:rPr>
                <w:kern w:val="28"/>
                <w:sz w:val="20"/>
                <w:szCs w:val="20"/>
              </w:rPr>
            </w:pPr>
            <w:r w:rsidRPr="00BA1345">
              <w:rPr>
                <w:color w:val="000000"/>
                <w:sz w:val="20"/>
                <w:szCs w:val="20"/>
                <w:lang w:val="en-US" w:bidi="th-TH"/>
              </w:rPr>
              <w:t>3.2</w:t>
            </w:r>
          </w:p>
        </w:tc>
        <w:tc>
          <w:tcPr>
            <w:tcW w:w="16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60FFF4" w14:textId="77777777" w:rsidR="004F49A7" w:rsidRPr="003B4169" w:rsidRDefault="004F49A7" w:rsidP="00A41CAD">
            <w:pPr>
              <w:jc w:val="left"/>
              <w:rPr>
                <w:color w:val="000000"/>
                <w:sz w:val="18"/>
                <w:szCs w:val="18"/>
              </w:rPr>
            </w:pPr>
            <w:r w:rsidRPr="003B4169">
              <w:rPr>
                <w:color w:val="000000"/>
                <w:sz w:val="18"/>
                <w:szCs w:val="18"/>
              </w:rPr>
              <w:t>Total des coûts d’appui ($US)</w:t>
            </w:r>
          </w:p>
        </w:tc>
        <w:tc>
          <w:tcPr>
            <w:tcW w:w="50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F47E5D7" w14:textId="77777777" w:rsidR="004F49A7" w:rsidRPr="00B35AC4" w:rsidRDefault="004F49A7" w:rsidP="00A41CAD">
            <w:pPr>
              <w:keepNext/>
              <w:tabs>
                <w:tab w:val="left" w:pos="720"/>
              </w:tabs>
              <w:overflowPunct w:val="0"/>
              <w:adjustRightInd w:val="0"/>
              <w:jc w:val="right"/>
              <w:rPr>
                <w:kern w:val="28"/>
                <w:sz w:val="20"/>
                <w:szCs w:val="20"/>
              </w:rPr>
            </w:pPr>
            <w:r>
              <w:rPr>
                <w:color w:val="000000"/>
                <w:sz w:val="20"/>
                <w:szCs w:val="20"/>
              </w:rPr>
              <w:t>328 072</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495DC6"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0</w:t>
            </w:r>
          </w:p>
        </w:tc>
        <w:tc>
          <w:tcPr>
            <w:tcW w:w="448" w:type="pct"/>
            <w:tcBorders>
              <w:top w:val="single" w:sz="2" w:space="0" w:color="000000"/>
              <w:left w:val="single" w:sz="2" w:space="0" w:color="000000"/>
              <w:bottom w:val="single" w:sz="4" w:space="0" w:color="000000"/>
              <w:right w:val="single" w:sz="2" w:space="0" w:color="000000"/>
            </w:tcBorders>
          </w:tcPr>
          <w:p w14:paraId="0D9F215E" w14:textId="77777777" w:rsidR="004F49A7" w:rsidRPr="00076D36" w:rsidRDefault="004F49A7" w:rsidP="00A41CAD">
            <w:pPr>
              <w:widowControl w:val="0"/>
              <w:tabs>
                <w:tab w:val="left" w:pos="720"/>
              </w:tabs>
              <w:overflowPunct w:val="0"/>
              <w:adjustRightInd w:val="0"/>
              <w:jc w:val="right"/>
              <w:rPr>
                <w:b/>
                <w:bCs/>
                <w:kern w:val="28"/>
                <w:sz w:val="20"/>
                <w:szCs w:val="20"/>
              </w:rPr>
            </w:pPr>
            <w:r w:rsidRPr="00076D36">
              <w:rPr>
                <w:b/>
                <w:bCs/>
                <w:kern w:val="28"/>
                <w:sz w:val="20"/>
                <w:szCs w:val="20"/>
              </w:rPr>
              <w:t>392 855</w:t>
            </w:r>
          </w:p>
        </w:tc>
        <w:tc>
          <w:tcPr>
            <w:tcW w:w="356" w:type="pct"/>
            <w:tcBorders>
              <w:top w:val="single" w:sz="2" w:space="0" w:color="000000"/>
              <w:left w:val="single" w:sz="2" w:space="0" w:color="000000"/>
              <w:bottom w:val="single" w:sz="4" w:space="0" w:color="000000"/>
              <w:right w:val="single" w:sz="2" w:space="0" w:color="000000"/>
            </w:tcBorders>
          </w:tcPr>
          <w:p w14:paraId="2CCFBB9C" w14:textId="77777777" w:rsidR="004F49A7" w:rsidRPr="00B35AC4" w:rsidRDefault="004F49A7" w:rsidP="00A41CAD">
            <w:pPr>
              <w:widowControl w:val="0"/>
              <w:tabs>
                <w:tab w:val="left" w:pos="720"/>
              </w:tabs>
              <w:overflowPunct w:val="0"/>
              <w:adjustRightInd w:val="0"/>
              <w:jc w:val="right"/>
              <w:rPr>
                <w:sz w:val="20"/>
                <w:szCs w:val="20"/>
              </w:rPr>
            </w:pPr>
            <w:r w:rsidRPr="00151686">
              <w:rPr>
                <w:b/>
                <w:sz w:val="20"/>
              </w:rPr>
              <w:t>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5D2CCF"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0</w:t>
            </w:r>
          </w:p>
        </w:tc>
        <w:tc>
          <w:tcPr>
            <w:tcW w:w="42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8CD292" w14:textId="77777777" w:rsidR="004F49A7" w:rsidRPr="00B35AC4" w:rsidRDefault="004F49A7" w:rsidP="00A41CAD">
            <w:pPr>
              <w:widowControl w:val="0"/>
              <w:tabs>
                <w:tab w:val="left" w:pos="720"/>
              </w:tabs>
              <w:overflowPunct w:val="0"/>
              <w:adjustRightInd w:val="0"/>
              <w:jc w:val="right"/>
              <w:rPr>
                <w:kern w:val="28"/>
                <w:sz w:val="20"/>
                <w:szCs w:val="20"/>
              </w:rPr>
            </w:pPr>
            <w:r>
              <w:rPr>
                <w:color w:val="000000"/>
                <w:sz w:val="20"/>
                <w:szCs w:val="20"/>
              </w:rPr>
              <w:t>37 675</w:t>
            </w:r>
          </w:p>
        </w:tc>
        <w:tc>
          <w:tcPr>
            <w:tcW w:w="5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770EEB" w14:textId="77777777" w:rsidR="004F49A7" w:rsidRPr="00076D36" w:rsidRDefault="004F49A7" w:rsidP="00A41CAD">
            <w:pPr>
              <w:widowControl w:val="0"/>
              <w:tabs>
                <w:tab w:val="left" w:pos="720"/>
              </w:tabs>
              <w:overflowPunct w:val="0"/>
              <w:adjustRightInd w:val="0"/>
              <w:jc w:val="right"/>
              <w:rPr>
                <w:b/>
                <w:bCs/>
                <w:kern w:val="28"/>
                <w:sz w:val="20"/>
                <w:szCs w:val="20"/>
              </w:rPr>
            </w:pPr>
            <w:r w:rsidRPr="00076D36">
              <w:rPr>
                <w:b/>
                <w:bCs/>
                <w:color w:val="000000"/>
                <w:sz w:val="20"/>
                <w:szCs w:val="20"/>
              </w:rPr>
              <w:t>758 602</w:t>
            </w:r>
          </w:p>
        </w:tc>
      </w:tr>
      <w:tr w:rsidR="004F49A7" w:rsidRPr="008C768F" w14:paraId="1E293B63" w14:textId="77777777" w:rsidTr="00A41CAD">
        <w:trPr>
          <w:trHeight w:val="53"/>
          <w:jc w:val="center"/>
        </w:trPr>
        <w:tc>
          <w:tcPr>
            <w:tcW w:w="32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BEBE1" w14:textId="77777777" w:rsidR="004F49A7" w:rsidRPr="00BA1345" w:rsidRDefault="004F49A7" w:rsidP="00A41CAD">
            <w:pPr>
              <w:widowControl w:val="0"/>
              <w:tabs>
                <w:tab w:val="left" w:pos="720"/>
              </w:tabs>
              <w:overflowPunct w:val="0"/>
              <w:adjustRightInd w:val="0"/>
              <w:rPr>
                <w:kern w:val="28"/>
                <w:sz w:val="20"/>
                <w:szCs w:val="20"/>
              </w:rPr>
            </w:pPr>
            <w:r w:rsidRPr="00BA1345">
              <w:rPr>
                <w:color w:val="000000"/>
                <w:sz w:val="20"/>
                <w:szCs w:val="20"/>
                <w:lang w:val="en-US" w:bidi="th-TH"/>
              </w:rPr>
              <w:t>3.3</w:t>
            </w:r>
          </w:p>
        </w:tc>
        <w:tc>
          <w:tcPr>
            <w:tcW w:w="16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B5172A" w14:textId="77777777" w:rsidR="004F49A7" w:rsidRPr="003B4169" w:rsidRDefault="004F49A7" w:rsidP="00A41CAD">
            <w:pPr>
              <w:jc w:val="left"/>
              <w:rPr>
                <w:color w:val="000000"/>
                <w:sz w:val="18"/>
                <w:szCs w:val="18"/>
              </w:rPr>
            </w:pPr>
            <w:r w:rsidRPr="003B4169">
              <w:rPr>
                <w:color w:val="000000"/>
                <w:sz w:val="18"/>
                <w:szCs w:val="18"/>
              </w:rPr>
              <w:t>Total des coûts convenus ($US)</w:t>
            </w:r>
          </w:p>
        </w:tc>
        <w:tc>
          <w:tcPr>
            <w:tcW w:w="50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B468CD5" w14:textId="77777777" w:rsidR="004F49A7" w:rsidRPr="00B35AC4" w:rsidRDefault="004F49A7" w:rsidP="00A41CAD">
            <w:pPr>
              <w:keepNext/>
              <w:tabs>
                <w:tab w:val="left" w:pos="720"/>
              </w:tabs>
              <w:overflowPunct w:val="0"/>
              <w:adjustRightInd w:val="0"/>
              <w:jc w:val="right"/>
              <w:rPr>
                <w:kern w:val="28"/>
                <w:sz w:val="20"/>
                <w:szCs w:val="20"/>
              </w:rPr>
            </w:pPr>
            <w:r>
              <w:rPr>
                <w:color w:val="000000"/>
                <w:sz w:val="20"/>
                <w:szCs w:val="20"/>
              </w:rPr>
              <w:t>2 868 472</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95BAC4"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 0</w:t>
            </w:r>
          </w:p>
        </w:tc>
        <w:tc>
          <w:tcPr>
            <w:tcW w:w="448" w:type="pct"/>
            <w:tcBorders>
              <w:top w:val="single" w:sz="2" w:space="0" w:color="000000"/>
              <w:left w:val="single" w:sz="2" w:space="0" w:color="000000"/>
              <w:bottom w:val="single" w:sz="4" w:space="0" w:color="000000"/>
              <w:right w:val="single" w:sz="2" w:space="0" w:color="000000"/>
            </w:tcBorders>
          </w:tcPr>
          <w:p w14:paraId="772AE6EA" w14:textId="77777777" w:rsidR="004F49A7" w:rsidRPr="00076D36" w:rsidRDefault="004F49A7" w:rsidP="00A41CAD">
            <w:pPr>
              <w:widowControl w:val="0"/>
              <w:tabs>
                <w:tab w:val="left" w:pos="720"/>
              </w:tabs>
              <w:overflowPunct w:val="0"/>
              <w:adjustRightInd w:val="0"/>
              <w:jc w:val="right"/>
              <w:rPr>
                <w:b/>
                <w:bCs/>
                <w:kern w:val="28"/>
                <w:sz w:val="20"/>
                <w:szCs w:val="20"/>
              </w:rPr>
            </w:pPr>
            <w:r w:rsidRPr="00076D36">
              <w:rPr>
                <w:b/>
                <w:bCs/>
                <w:kern w:val="28"/>
                <w:sz w:val="20"/>
                <w:szCs w:val="20"/>
              </w:rPr>
              <w:t>3 546 855</w:t>
            </w:r>
          </w:p>
        </w:tc>
        <w:tc>
          <w:tcPr>
            <w:tcW w:w="356" w:type="pct"/>
            <w:tcBorders>
              <w:top w:val="single" w:sz="2" w:space="0" w:color="000000"/>
              <w:left w:val="single" w:sz="2" w:space="0" w:color="000000"/>
              <w:bottom w:val="single" w:sz="4" w:space="0" w:color="000000"/>
              <w:right w:val="single" w:sz="2" w:space="0" w:color="000000"/>
            </w:tcBorders>
          </w:tcPr>
          <w:p w14:paraId="43E9868F" w14:textId="77777777" w:rsidR="004F49A7" w:rsidRPr="00B35AC4" w:rsidRDefault="004F49A7" w:rsidP="00A41CAD">
            <w:pPr>
              <w:widowControl w:val="0"/>
              <w:tabs>
                <w:tab w:val="left" w:pos="720"/>
              </w:tabs>
              <w:overflowPunct w:val="0"/>
              <w:adjustRightInd w:val="0"/>
              <w:jc w:val="right"/>
              <w:rPr>
                <w:sz w:val="20"/>
                <w:szCs w:val="20"/>
              </w:rPr>
            </w:pPr>
            <w:r w:rsidRPr="00151686">
              <w:rPr>
                <w:b/>
                <w:sz w:val="20"/>
              </w:rPr>
              <w:t>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DBF6D6" w14:textId="77777777" w:rsidR="004F49A7" w:rsidRPr="00B35AC4" w:rsidRDefault="004F49A7" w:rsidP="00A41CAD">
            <w:pPr>
              <w:widowControl w:val="0"/>
              <w:tabs>
                <w:tab w:val="left" w:pos="720"/>
              </w:tabs>
              <w:overflowPunct w:val="0"/>
              <w:adjustRightInd w:val="0"/>
              <w:jc w:val="right"/>
              <w:rPr>
                <w:kern w:val="28"/>
                <w:sz w:val="20"/>
                <w:szCs w:val="20"/>
              </w:rPr>
            </w:pPr>
            <w:r w:rsidRPr="00B35AC4">
              <w:rPr>
                <w:sz w:val="20"/>
                <w:szCs w:val="20"/>
              </w:rPr>
              <w:t>0</w:t>
            </w:r>
          </w:p>
        </w:tc>
        <w:tc>
          <w:tcPr>
            <w:tcW w:w="42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99563F" w14:textId="77777777" w:rsidR="004F49A7" w:rsidRPr="00B35AC4" w:rsidRDefault="004F49A7" w:rsidP="00A41CAD">
            <w:pPr>
              <w:widowControl w:val="0"/>
              <w:tabs>
                <w:tab w:val="left" w:pos="720"/>
              </w:tabs>
              <w:overflowPunct w:val="0"/>
              <w:adjustRightInd w:val="0"/>
              <w:jc w:val="right"/>
              <w:rPr>
                <w:kern w:val="28"/>
                <w:sz w:val="20"/>
                <w:szCs w:val="20"/>
              </w:rPr>
            </w:pPr>
            <w:r>
              <w:rPr>
                <w:color w:val="000000"/>
                <w:sz w:val="20"/>
                <w:szCs w:val="20"/>
              </w:rPr>
              <w:t>331 675</w:t>
            </w:r>
          </w:p>
        </w:tc>
        <w:tc>
          <w:tcPr>
            <w:tcW w:w="5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8E74F2" w14:textId="77777777" w:rsidR="004F49A7" w:rsidRPr="00076D36" w:rsidRDefault="004F49A7" w:rsidP="00A41CAD">
            <w:pPr>
              <w:widowControl w:val="0"/>
              <w:tabs>
                <w:tab w:val="left" w:pos="720"/>
              </w:tabs>
              <w:overflowPunct w:val="0"/>
              <w:adjustRightInd w:val="0"/>
              <w:jc w:val="right"/>
              <w:rPr>
                <w:b/>
                <w:bCs/>
                <w:kern w:val="28"/>
                <w:sz w:val="20"/>
                <w:szCs w:val="20"/>
              </w:rPr>
            </w:pPr>
            <w:r w:rsidRPr="00076D36">
              <w:rPr>
                <w:b/>
                <w:bCs/>
                <w:color w:val="000000"/>
                <w:sz w:val="20"/>
                <w:szCs w:val="20"/>
              </w:rPr>
              <w:t>6 747 002</w:t>
            </w:r>
          </w:p>
        </w:tc>
      </w:tr>
      <w:tr w:rsidR="004F49A7" w:rsidRPr="008C768F" w14:paraId="56B021E6" w14:textId="77777777" w:rsidTr="00A41CAD">
        <w:trPr>
          <w:trHeight w:val="53"/>
          <w:jc w:val="center"/>
        </w:trPr>
        <w:tc>
          <w:tcPr>
            <w:tcW w:w="3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805C7" w14:textId="77777777" w:rsidR="004F49A7" w:rsidRPr="00BA1345" w:rsidRDefault="004F49A7" w:rsidP="00A41CAD">
            <w:pPr>
              <w:widowControl w:val="0"/>
              <w:tabs>
                <w:tab w:val="left" w:pos="720"/>
              </w:tabs>
              <w:overflowPunct w:val="0"/>
              <w:adjustRightInd w:val="0"/>
              <w:rPr>
                <w:kern w:val="28"/>
                <w:sz w:val="20"/>
                <w:szCs w:val="20"/>
              </w:rPr>
            </w:pPr>
            <w:r w:rsidRPr="00BA1345">
              <w:rPr>
                <w:color w:val="000000"/>
                <w:sz w:val="20"/>
                <w:szCs w:val="20"/>
                <w:lang w:val="en-US" w:bidi="th-TH"/>
              </w:rPr>
              <w:t>4.1.1</w:t>
            </w:r>
          </w:p>
        </w:tc>
        <w:tc>
          <w:tcPr>
            <w:tcW w:w="4132" w:type="pct"/>
            <w:gridSpan w:val="7"/>
            <w:tcBorders>
              <w:top w:val="single" w:sz="4" w:space="0" w:color="000000"/>
              <w:left w:val="single" w:sz="2" w:space="0" w:color="000000"/>
              <w:bottom w:val="single" w:sz="4" w:space="0" w:color="000000"/>
              <w:right w:val="single" w:sz="4" w:space="0" w:color="000000"/>
            </w:tcBorders>
          </w:tcPr>
          <w:p w14:paraId="306281B4" w14:textId="77777777" w:rsidR="004F49A7" w:rsidRPr="003B4169" w:rsidRDefault="004F49A7" w:rsidP="00A41CAD">
            <w:pPr>
              <w:jc w:val="left"/>
              <w:rPr>
                <w:color w:val="000000"/>
                <w:sz w:val="18"/>
                <w:szCs w:val="18"/>
              </w:rPr>
            </w:pPr>
            <w:r w:rsidRPr="003B4169">
              <w:rPr>
                <w:color w:val="000000"/>
                <w:sz w:val="18"/>
                <w:szCs w:val="18"/>
              </w:rPr>
              <w:t>Élimination totale de HCFC-22 convenue de réaliser en vertu du présent Accord (tonnes PAO)</w:t>
            </w:r>
          </w:p>
        </w:tc>
        <w:tc>
          <w:tcPr>
            <w:tcW w:w="54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16AB22" w14:textId="77777777" w:rsidR="004F49A7" w:rsidRPr="00BA1345" w:rsidRDefault="004F49A7" w:rsidP="00A41CAD">
            <w:pPr>
              <w:widowControl w:val="0"/>
              <w:tabs>
                <w:tab w:val="left" w:pos="720"/>
              </w:tabs>
              <w:overflowPunct w:val="0"/>
              <w:adjustRightInd w:val="0"/>
              <w:jc w:val="right"/>
              <w:rPr>
                <w:kern w:val="28"/>
                <w:sz w:val="20"/>
                <w:szCs w:val="20"/>
              </w:rPr>
            </w:pPr>
            <w:r w:rsidRPr="00BA1345">
              <w:rPr>
                <w:color w:val="000000"/>
                <w:sz w:val="20"/>
                <w:szCs w:val="20"/>
              </w:rPr>
              <w:t>39</w:t>
            </w:r>
            <w:r>
              <w:rPr>
                <w:color w:val="000000"/>
                <w:sz w:val="20"/>
                <w:szCs w:val="20"/>
              </w:rPr>
              <w:t>,</w:t>
            </w:r>
            <w:r w:rsidRPr="00BA1345">
              <w:rPr>
                <w:color w:val="000000"/>
                <w:sz w:val="20"/>
                <w:szCs w:val="20"/>
              </w:rPr>
              <w:t>40</w:t>
            </w:r>
          </w:p>
        </w:tc>
      </w:tr>
      <w:tr w:rsidR="004F49A7" w:rsidRPr="008C768F" w14:paraId="59B8A9FD" w14:textId="77777777" w:rsidTr="00A41CAD">
        <w:trPr>
          <w:trHeight w:val="116"/>
          <w:jc w:val="center"/>
        </w:trPr>
        <w:tc>
          <w:tcPr>
            <w:tcW w:w="32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159A2" w14:textId="77777777" w:rsidR="004F49A7" w:rsidRPr="00BA1345" w:rsidRDefault="004F49A7" w:rsidP="00A41CAD">
            <w:pPr>
              <w:widowControl w:val="0"/>
              <w:tabs>
                <w:tab w:val="left" w:pos="720"/>
              </w:tabs>
              <w:overflowPunct w:val="0"/>
              <w:adjustRightInd w:val="0"/>
              <w:rPr>
                <w:kern w:val="28"/>
                <w:sz w:val="20"/>
                <w:szCs w:val="20"/>
              </w:rPr>
            </w:pPr>
            <w:r w:rsidRPr="00BA1345">
              <w:rPr>
                <w:color w:val="000000"/>
                <w:sz w:val="20"/>
                <w:szCs w:val="20"/>
                <w:lang w:val="en-US" w:bidi="th-TH"/>
              </w:rPr>
              <w:t>4.1.2</w:t>
            </w:r>
          </w:p>
        </w:tc>
        <w:tc>
          <w:tcPr>
            <w:tcW w:w="4132" w:type="pct"/>
            <w:gridSpan w:val="7"/>
            <w:tcBorders>
              <w:top w:val="single" w:sz="4" w:space="0" w:color="000000"/>
              <w:left w:val="single" w:sz="2" w:space="0" w:color="000000"/>
              <w:bottom w:val="single" w:sz="4" w:space="0" w:color="000000"/>
              <w:right w:val="single" w:sz="4" w:space="0" w:color="000000"/>
            </w:tcBorders>
          </w:tcPr>
          <w:p w14:paraId="3AA876F7" w14:textId="77777777" w:rsidR="004F49A7" w:rsidRPr="003B4169" w:rsidRDefault="004F49A7" w:rsidP="00A41CAD">
            <w:pPr>
              <w:jc w:val="left"/>
              <w:rPr>
                <w:color w:val="000000"/>
                <w:sz w:val="18"/>
                <w:szCs w:val="18"/>
              </w:rPr>
            </w:pPr>
            <w:r w:rsidRPr="003B4169">
              <w:rPr>
                <w:color w:val="000000"/>
                <w:sz w:val="18"/>
                <w:szCs w:val="18"/>
              </w:rPr>
              <w:t>Élimination du HCFC-22 réalisée lors de la phase précédente (tonnes PAO)</w:t>
            </w:r>
          </w:p>
        </w:tc>
        <w:tc>
          <w:tcPr>
            <w:tcW w:w="5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E8B6C6" w14:textId="77777777" w:rsidR="004F49A7" w:rsidRPr="00BA1345" w:rsidRDefault="004F49A7" w:rsidP="00A41CAD">
            <w:pPr>
              <w:widowControl w:val="0"/>
              <w:tabs>
                <w:tab w:val="left" w:pos="720"/>
              </w:tabs>
              <w:overflowPunct w:val="0"/>
              <w:adjustRightInd w:val="0"/>
              <w:jc w:val="right"/>
              <w:rPr>
                <w:kern w:val="28"/>
                <w:sz w:val="20"/>
                <w:szCs w:val="20"/>
              </w:rPr>
            </w:pPr>
            <w:r>
              <w:rPr>
                <w:color w:val="000000"/>
                <w:sz w:val="20"/>
                <w:szCs w:val="20"/>
              </w:rPr>
              <w:t>21,</w:t>
            </w:r>
            <w:r w:rsidRPr="00BA1345">
              <w:rPr>
                <w:color w:val="000000"/>
                <w:sz w:val="20"/>
                <w:szCs w:val="20"/>
              </w:rPr>
              <w:t>22</w:t>
            </w:r>
          </w:p>
        </w:tc>
      </w:tr>
      <w:tr w:rsidR="004F49A7" w:rsidRPr="008C768F" w14:paraId="233C1929" w14:textId="77777777" w:rsidTr="00A41CAD">
        <w:trPr>
          <w:trHeight w:val="98"/>
          <w:jc w:val="center"/>
        </w:trPr>
        <w:tc>
          <w:tcPr>
            <w:tcW w:w="32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E2382" w14:textId="77777777" w:rsidR="004F49A7" w:rsidRPr="00BA1345" w:rsidRDefault="004F49A7" w:rsidP="00A41CAD">
            <w:pPr>
              <w:widowControl w:val="0"/>
              <w:tabs>
                <w:tab w:val="left" w:pos="720"/>
              </w:tabs>
              <w:overflowPunct w:val="0"/>
              <w:adjustRightInd w:val="0"/>
              <w:rPr>
                <w:kern w:val="28"/>
                <w:sz w:val="20"/>
                <w:szCs w:val="20"/>
              </w:rPr>
            </w:pPr>
            <w:r w:rsidRPr="00BA1345">
              <w:rPr>
                <w:color w:val="000000"/>
                <w:sz w:val="20"/>
                <w:szCs w:val="20"/>
                <w:lang w:val="en-US" w:bidi="th-TH"/>
              </w:rPr>
              <w:t>4.1.3</w:t>
            </w:r>
          </w:p>
        </w:tc>
        <w:tc>
          <w:tcPr>
            <w:tcW w:w="4132" w:type="pct"/>
            <w:gridSpan w:val="7"/>
            <w:tcBorders>
              <w:top w:val="single" w:sz="4" w:space="0" w:color="000000"/>
              <w:left w:val="single" w:sz="2" w:space="0" w:color="000000"/>
              <w:bottom w:val="single" w:sz="4" w:space="0" w:color="000000"/>
              <w:right w:val="single" w:sz="4" w:space="0" w:color="000000"/>
            </w:tcBorders>
          </w:tcPr>
          <w:p w14:paraId="6284E879" w14:textId="77777777" w:rsidR="004F49A7" w:rsidRPr="003B4169" w:rsidRDefault="004F49A7" w:rsidP="00A41CAD">
            <w:pPr>
              <w:jc w:val="left"/>
              <w:rPr>
                <w:color w:val="000000"/>
                <w:sz w:val="18"/>
                <w:szCs w:val="18"/>
              </w:rPr>
            </w:pPr>
            <w:r w:rsidRPr="003B4169">
              <w:rPr>
                <w:color w:val="000000"/>
                <w:sz w:val="18"/>
                <w:szCs w:val="18"/>
              </w:rPr>
              <w:t>Consommation restante admissible pour le HCFC-22 (tonnes PAO)</w:t>
            </w:r>
          </w:p>
        </w:tc>
        <w:tc>
          <w:tcPr>
            <w:tcW w:w="54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D75748" w14:textId="77777777" w:rsidR="004F49A7" w:rsidRPr="00BA1345" w:rsidRDefault="004F49A7" w:rsidP="00A41CAD">
            <w:pPr>
              <w:widowControl w:val="0"/>
              <w:tabs>
                <w:tab w:val="left" w:pos="720"/>
              </w:tabs>
              <w:overflowPunct w:val="0"/>
              <w:adjustRightInd w:val="0"/>
              <w:jc w:val="right"/>
              <w:rPr>
                <w:kern w:val="28"/>
                <w:sz w:val="20"/>
                <w:szCs w:val="20"/>
              </w:rPr>
            </w:pPr>
            <w:r>
              <w:rPr>
                <w:color w:val="000000"/>
                <w:sz w:val="20"/>
                <w:szCs w:val="20"/>
              </w:rPr>
              <w:t>0,</w:t>
            </w:r>
            <w:r w:rsidRPr="00BA1345">
              <w:rPr>
                <w:color w:val="000000"/>
                <w:sz w:val="20"/>
                <w:szCs w:val="20"/>
              </w:rPr>
              <w:t>00</w:t>
            </w:r>
          </w:p>
        </w:tc>
      </w:tr>
    </w:tbl>
    <w:p w14:paraId="6CFE634D" w14:textId="77777777" w:rsidR="004F49A7" w:rsidRDefault="004F49A7" w:rsidP="004F49A7">
      <w:pPr>
        <w:keepNext/>
        <w:keepLines/>
        <w:tabs>
          <w:tab w:val="left" w:pos="1440"/>
        </w:tabs>
        <w:rPr>
          <w:b/>
          <w:lang w:val="fr-CA"/>
        </w:rPr>
      </w:pPr>
      <w:r>
        <w:rPr>
          <w:b/>
          <w:lang w:val="fr-CA"/>
        </w:rPr>
        <w:br w:type="page"/>
      </w:r>
    </w:p>
    <w:p w14:paraId="7634782E" w14:textId="77777777" w:rsidR="004F49A7" w:rsidRDefault="004F49A7" w:rsidP="004F49A7">
      <w:pPr>
        <w:keepNext/>
        <w:keepLines/>
        <w:tabs>
          <w:tab w:val="left" w:pos="1440"/>
        </w:tabs>
        <w:spacing w:after="240"/>
        <w:jc w:val="center"/>
        <w:rPr>
          <w:b/>
          <w:lang w:val="fr-CA"/>
        </w:rPr>
      </w:pPr>
      <w:r>
        <w:rPr>
          <w:b/>
          <w:lang w:val="fr-CA"/>
        </w:rPr>
        <w:lastRenderedPageBreak/>
        <w:t>LES ÎLES COOK</w:t>
      </w:r>
    </w:p>
    <w:p w14:paraId="55F37C9D" w14:textId="77777777" w:rsidR="004F49A7" w:rsidRDefault="004F49A7" w:rsidP="004F49A7">
      <w:pPr>
        <w:keepNext/>
        <w:keepLines/>
        <w:spacing w:after="240"/>
        <w:rPr>
          <w:b/>
        </w:rPr>
      </w:pPr>
      <w:r w:rsidRPr="003B4169">
        <w:rPr>
          <w:b/>
        </w:rPr>
        <w:t>APPENDICE 2-A : LES OBJECTIFS ET LE FINANCEMENT</w:t>
      </w:r>
    </w:p>
    <w:tbl>
      <w:tblPr>
        <w:tblW w:w="5000" w:type="pct"/>
        <w:jc w:val="center"/>
        <w:tblCellMar>
          <w:left w:w="10" w:type="dxa"/>
          <w:right w:w="43" w:type="dxa"/>
        </w:tblCellMar>
        <w:tblLook w:val="04A0" w:firstRow="1" w:lastRow="0" w:firstColumn="1" w:lastColumn="0" w:noHBand="0" w:noVBand="1"/>
      </w:tblPr>
      <w:tblGrid>
        <w:gridCol w:w="657"/>
        <w:gridCol w:w="3079"/>
        <w:gridCol w:w="868"/>
        <w:gridCol w:w="769"/>
        <w:gridCol w:w="785"/>
        <w:gridCol w:w="772"/>
        <w:gridCol w:w="772"/>
        <w:gridCol w:w="782"/>
        <w:gridCol w:w="866"/>
      </w:tblGrid>
      <w:tr w:rsidR="008627FE" w:rsidRPr="00EC3AE7" w14:paraId="5F7AD3B0" w14:textId="77777777" w:rsidTr="008627FE">
        <w:trPr>
          <w:trHeight w:val="98"/>
          <w:tblHeader/>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12159" w14:textId="0B42073A" w:rsidR="008627FE" w:rsidRPr="00EC3AE7" w:rsidRDefault="008627FE" w:rsidP="008627FE">
            <w:pPr>
              <w:keepNext/>
              <w:tabs>
                <w:tab w:val="left" w:pos="720"/>
              </w:tabs>
              <w:overflowPunct w:val="0"/>
              <w:adjustRightInd w:val="0"/>
              <w:jc w:val="center"/>
              <w:rPr>
                <w:kern w:val="28"/>
                <w:sz w:val="20"/>
                <w:szCs w:val="20"/>
              </w:rPr>
            </w:pPr>
            <w:r w:rsidRPr="003B4169">
              <w:rPr>
                <w:b/>
                <w:bCs/>
                <w:color w:val="000000"/>
                <w:sz w:val="18"/>
                <w:szCs w:val="18"/>
              </w:rPr>
              <w:t>Ligne</w:t>
            </w:r>
          </w:p>
        </w:tc>
        <w:tc>
          <w:tcPr>
            <w:tcW w:w="164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F91F9C" w14:textId="6D2C2641" w:rsidR="008627FE" w:rsidRPr="00EC3AE7" w:rsidRDefault="008627FE" w:rsidP="008627FE">
            <w:pPr>
              <w:keepNext/>
              <w:tabs>
                <w:tab w:val="left" w:pos="720"/>
              </w:tabs>
              <w:overflowPunct w:val="0"/>
              <w:adjustRightInd w:val="0"/>
              <w:jc w:val="center"/>
              <w:rPr>
                <w:kern w:val="28"/>
                <w:sz w:val="20"/>
                <w:szCs w:val="20"/>
              </w:rPr>
            </w:pPr>
            <w:r w:rsidRPr="003B4169">
              <w:rPr>
                <w:b/>
                <w:bCs/>
                <w:color w:val="000000"/>
                <w:sz w:val="18"/>
                <w:szCs w:val="18"/>
              </w:rPr>
              <w:t>Caractéristiques</w:t>
            </w:r>
          </w:p>
        </w:tc>
        <w:tc>
          <w:tcPr>
            <w:tcW w:w="464"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83E7A11" w14:textId="3A38C9EF" w:rsidR="008627FE" w:rsidRPr="00EC3AE7" w:rsidRDefault="008627FE" w:rsidP="008627FE">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1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DDA236" w14:textId="4E5E6630" w:rsidR="008627FE" w:rsidRPr="00EC3AE7" w:rsidRDefault="008627FE" w:rsidP="008627FE">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20" w:type="pct"/>
            <w:tcBorders>
              <w:top w:val="single" w:sz="4" w:space="0" w:color="000000"/>
              <w:left w:val="single" w:sz="2" w:space="0" w:color="000000"/>
              <w:bottom w:val="single" w:sz="4" w:space="0" w:color="000000"/>
              <w:right w:val="single" w:sz="2" w:space="0" w:color="000000"/>
            </w:tcBorders>
          </w:tcPr>
          <w:p w14:paraId="64A4C8C2" w14:textId="40EBADC1" w:rsidR="008627FE" w:rsidRPr="00EC3AE7" w:rsidRDefault="008627FE" w:rsidP="008627FE">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13" w:type="pct"/>
            <w:tcBorders>
              <w:top w:val="single" w:sz="4" w:space="0" w:color="000000"/>
              <w:left w:val="single" w:sz="2" w:space="0" w:color="000000"/>
              <w:bottom w:val="single" w:sz="4" w:space="0" w:color="000000"/>
              <w:right w:val="single" w:sz="2" w:space="0" w:color="000000"/>
            </w:tcBorders>
          </w:tcPr>
          <w:p w14:paraId="20B69DD5" w14:textId="382EBF00" w:rsidR="008627FE" w:rsidRPr="00EC3AE7" w:rsidRDefault="008627FE" w:rsidP="008627FE">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1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D1C8AD" w14:textId="793A84F6" w:rsidR="008627FE" w:rsidRPr="00EC3AE7" w:rsidRDefault="008627FE" w:rsidP="008627FE">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0C5596" w14:textId="550BD278" w:rsidR="008627FE" w:rsidRPr="00EC3AE7" w:rsidRDefault="008627FE" w:rsidP="008627FE">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3C32EF" w14:textId="3712B911" w:rsidR="008627FE" w:rsidRPr="00EC3AE7" w:rsidRDefault="008627FE" w:rsidP="008627FE">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8627FE" w:rsidRPr="00EC3AE7" w14:paraId="4AB4A56C" w14:textId="77777777" w:rsidTr="008627FE">
        <w:trPr>
          <w:trHeight w:val="40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7F11D" w14:textId="77777777" w:rsidR="005D7F93" w:rsidRPr="00EC3AE7" w:rsidRDefault="005D7F93" w:rsidP="005D7F93">
            <w:pPr>
              <w:keepNext/>
              <w:tabs>
                <w:tab w:val="left" w:pos="720"/>
              </w:tabs>
              <w:overflowPunct w:val="0"/>
              <w:adjustRightInd w:val="0"/>
              <w:rPr>
                <w:kern w:val="28"/>
                <w:sz w:val="20"/>
                <w:szCs w:val="20"/>
              </w:rPr>
            </w:pPr>
            <w:r w:rsidRPr="00EC3AE7">
              <w:rPr>
                <w:sz w:val="20"/>
                <w:szCs w:val="20"/>
                <w:lang w:val="en-US" w:bidi="th-TH"/>
              </w:rPr>
              <w:t>1.1</w:t>
            </w:r>
          </w:p>
        </w:tc>
        <w:tc>
          <w:tcPr>
            <w:tcW w:w="164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89A7C5" w14:textId="2CD4CF72" w:rsidR="005D7F93" w:rsidRPr="005D7F93" w:rsidRDefault="005D7F93" w:rsidP="005D7F93">
            <w:pPr>
              <w:keepNext/>
              <w:tabs>
                <w:tab w:val="left" w:pos="720"/>
              </w:tabs>
              <w:overflowPunct w:val="0"/>
              <w:adjustRightInd w:val="0"/>
              <w:jc w:val="left"/>
              <w:rPr>
                <w:kern w:val="28"/>
                <w:sz w:val="20"/>
                <w:szCs w:val="20"/>
                <w:lang w:val="fr-CH"/>
              </w:rPr>
            </w:pPr>
            <w:r w:rsidRPr="003B4169">
              <w:rPr>
                <w:color w:val="000000"/>
                <w:sz w:val="18"/>
                <w:szCs w:val="18"/>
              </w:rPr>
              <w:t>Calendrier de réduction des substances du groupe I de l’annexe C du Protocole de Montréal (tonnes PAO)</w:t>
            </w:r>
          </w:p>
        </w:tc>
        <w:tc>
          <w:tcPr>
            <w:tcW w:w="46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EF62049" w14:textId="5145D5F3"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56</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4163B2" w14:textId="14246D15"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56</w:t>
            </w:r>
          </w:p>
        </w:tc>
        <w:tc>
          <w:tcPr>
            <w:tcW w:w="420" w:type="pct"/>
            <w:tcBorders>
              <w:top w:val="single" w:sz="2" w:space="0" w:color="000000"/>
              <w:left w:val="single" w:sz="2" w:space="0" w:color="000000"/>
              <w:bottom w:val="single" w:sz="4" w:space="0" w:color="000000"/>
              <w:right w:val="single" w:sz="2" w:space="0" w:color="000000"/>
            </w:tcBorders>
          </w:tcPr>
          <w:p w14:paraId="7E9A489A" w14:textId="5545E302" w:rsidR="005D7F93" w:rsidRPr="00EC3AE7" w:rsidRDefault="005D7F93" w:rsidP="005D7F93">
            <w:pPr>
              <w:keepNext/>
              <w:tabs>
                <w:tab w:val="left" w:pos="720"/>
              </w:tabs>
              <w:overflowPunct w:val="0"/>
              <w:adjustRightInd w:val="0"/>
              <w:jc w:val="right"/>
              <w:rPr>
                <w:sz w:val="20"/>
                <w:szCs w:val="20"/>
              </w:rPr>
            </w:pPr>
            <w:r w:rsidRPr="00EC3AE7">
              <w:rPr>
                <w:sz w:val="20"/>
                <w:szCs w:val="20"/>
              </w:rPr>
              <w:t>0</w:t>
            </w:r>
            <w:r>
              <w:rPr>
                <w:sz w:val="20"/>
                <w:szCs w:val="20"/>
              </w:rPr>
              <w:t>,</w:t>
            </w:r>
            <w:r w:rsidRPr="00EC3AE7">
              <w:rPr>
                <w:sz w:val="20"/>
                <w:szCs w:val="20"/>
              </w:rPr>
              <w:t>56</w:t>
            </w:r>
          </w:p>
        </w:tc>
        <w:tc>
          <w:tcPr>
            <w:tcW w:w="413" w:type="pct"/>
            <w:tcBorders>
              <w:top w:val="single" w:sz="2" w:space="0" w:color="000000"/>
              <w:left w:val="single" w:sz="2" w:space="0" w:color="000000"/>
              <w:bottom w:val="single" w:sz="4" w:space="0" w:color="000000"/>
              <w:right w:val="single" w:sz="2" w:space="0" w:color="000000"/>
            </w:tcBorders>
          </w:tcPr>
          <w:p w14:paraId="7FE02AD7" w14:textId="5002E74F"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28</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D86447" w14:textId="6B961F9D"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28</w:t>
            </w:r>
          </w:p>
        </w:tc>
        <w:tc>
          <w:tcPr>
            <w:tcW w:w="41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8BE077" w14:textId="51E15B03"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2F2BEB" w14:textId="20ACB6AD" w:rsidR="005D7F93" w:rsidRPr="00EC3AE7" w:rsidRDefault="00AC73B5" w:rsidP="005D7F93">
            <w:pPr>
              <w:keepNext/>
              <w:tabs>
                <w:tab w:val="left" w:pos="720"/>
              </w:tabs>
              <w:overflowPunct w:val="0"/>
              <w:adjustRightInd w:val="0"/>
              <w:jc w:val="right"/>
              <w:rPr>
                <w:kern w:val="28"/>
                <w:sz w:val="20"/>
                <w:szCs w:val="20"/>
              </w:rPr>
            </w:pPr>
            <w:r>
              <w:rPr>
                <w:sz w:val="20"/>
              </w:rPr>
              <w:t>s. o.</w:t>
            </w:r>
          </w:p>
        </w:tc>
      </w:tr>
      <w:tr w:rsidR="008627FE" w:rsidRPr="00EC3AE7" w14:paraId="347D1261" w14:textId="77777777" w:rsidTr="008627FE">
        <w:trPr>
          <w:trHeight w:val="40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AEBEA" w14:textId="77777777" w:rsidR="005D7F93" w:rsidRPr="00EC3AE7" w:rsidRDefault="005D7F93" w:rsidP="005D7F93">
            <w:pPr>
              <w:keepNext/>
              <w:tabs>
                <w:tab w:val="left" w:pos="720"/>
              </w:tabs>
              <w:overflowPunct w:val="0"/>
              <w:adjustRightInd w:val="0"/>
              <w:rPr>
                <w:kern w:val="28"/>
                <w:sz w:val="20"/>
                <w:szCs w:val="20"/>
              </w:rPr>
            </w:pPr>
            <w:r w:rsidRPr="00EC3AE7">
              <w:rPr>
                <w:sz w:val="20"/>
                <w:szCs w:val="20"/>
                <w:lang w:val="en-US" w:bidi="th-TH"/>
              </w:rPr>
              <w:t>1.2</w:t>
            </w:r>
          </w:p>
        </w:tc>
        <w:tc>
          <w:tcPr>
            <w:tcW w:w="164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793504" w14:textId="259F3D34" w:rsidR="005D7F93" w:rsidRPr="005D7F93" w:rsidRDefault="005D7F93" w:rsidP="005D7F93">
            <w:pPr>
              <w:keepNext/>
              <w:tabs>
                <w:tab w:val="left" w:pos="720"/>
              </w:tabs>
              <w:overflowPunct w:val="0"/>
              <w:adjustRightInd w:val="0"/>
              <w:jc w:val="left"/>
              <w:rPr>
                <w:kern w:val="28"/>
                <w:sz w:val="20"/>
                <w:szCs w:val="20"/>
                <w:lang w:val="fr-CH"/>
              </w:rPr>
            </w:pPr>
            <w:r w:rsidRPr="003B4169">
              <w:rPr>
                <w:color w:val="000000"/>
                <w:sz w:val="18"/>
                <w:szCs w:val="18"/>
              </w:rPr>
              <w:t>Consommation totale maximum autorisée des substances du groupe I de l’annexe C (tonnes PAO)</w:t>
            </w:r>
          </w:p>
        </w:tc>
        <w:tc>
          <w:tcPr>
            <w:tcW w:w="46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EF3BF74" w14:textId="75FC9BAF"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56</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04BFA6" w14:textId="1023DD5F"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20" w:type="pct"/>
            <w:tcBorders>
              <w:top w:val="single" w:sz="2" w:space="0" w:color="000000"/>
              <w:left w:val="single" w:sz="2" w:space="0" w:color="000000"/>
              <w:bottom w:val="single" w:sz="4" w:space="0" w:color="000000"/>
              <w:right w:val="single" w:sz="2" w:space="0" w:color="000000"/>
            </w:tcBorders>
          </w:tcPr>
          <w:p w14:paraId="79391C77" w14:textId="0008AE15" w:rsidR="005D7F93" w:rsidRPr="00EC3AE7" w:rsidRDefault="005D7F93" w:rsidP="005D7F93">
            <w:pPr>
              <w:keepNext/>
              <w:tabs>
                <w:tab w:val="left" w:pos="720"/>
              </w:tabs>
              <w:overflowPunct w:val="0"/>
              <w:adjustRightInd w:val="0"/>
              <w:jc w:val="right"/>
              <w:rPr>
                <w:sz w:val="20"/>
                <w:szCs w:val="20"/>
              </w:rPr>
            </w:pPr>
            <w:r w:rsidRPr="00EC3AE7">
              <w:rPr>
                <w:sz w:val="20"/>
                <w:szCs w:val="20"/>
              </w:rPr>
              <w:t>0</w:t>
            </w:r>
            <w:r>
              <w:rPr>
                <w:sz w:val="20"/>
                <w:szCs w:val="20"/>
              </w:rPr>
              <w:t>,</w:t>
            </w:r>
            <w:r w:rsidRPr="00EC3AE7">
              <w:rPr>
                <w:sz w:val="20"/>
                <w:szCs w:val="20"/>
              </w:rPr>
              <w:t>00</w:t>
            </w:r>
          </w:p>
        </w:tc>
        <w:tc>
          <w:tcPr>
            <w:tcW w:w="413" w:type="pct"/>
            <w:tcBorders>
              <w:top w:val="single" w:sz="2" w:space="0" w:color="000000"/>
              <w:left w:val="single" w:sz="2" w:space="0" w:color="000000"/>
              <w:bottom w:val="single" w:sz="4" w:space="0" w:color="000000"/>
              <w:right w:val="single" w:sz="2" w:space="0" w:color="000000"/>
            </w:tcBorders>
          </w:tcPr>
          <w:p w14:paraId="1F060748" w14:textId="0A5DDB59"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5206FC" w14:textId="2673768F"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1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E2C35E" w14:textId="04BDD5C4"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6DD479" w14:textId="283EE34D" w:rsidR="005D7F93" w:rsidRPr="00EC3AE7" w:rsidRDefault="00AC73B5" w:rsidP="005D7F93">
            <w:pPr>
              <w:keepNext/>
              <w:tabs>
                <w:tab w:val="left" w:pos="720"/>
              </w:tabs>
              <w:overflowPunct w:val="0"/>
              <w:adjustRightInd w:val="0"/>
              <w:jc w:val="right"/>
              <w:rPr>
                <w:kern w:val="28"/>
                <w:sz w:val="20"/>
                <w:szCs w:val="20"/>
              </w:rPr>
            </w:pPr>
            <w:r>
              <w:rPr>
                <w:sz w:val="20"/>
              </w:rPr>
              <w:t>s. o.</w:t>
            </w:r>
          </w:p>
        </w:tc>
      </w:tr>
      <w:tr w:rsidR="008627FE" w:rsidRPr="00EC3AE7" w14:paraId="5885B697" w14:textId="77777777" w:rsidTr="008627FE">
        <w:trPr>
          <w:trHeight w:val="11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6E6C9" w14:textId="77777777" w:rsidR="005D7F93" w:rsidRPr="00EC3AE7" w:rsidRDefault="005D7F93" w:rsidP="005D7F93">
            <w:pPr>
              <w:keepNext/>
              <w:tabs>
                <w:tab w:val="left" w:pos="720"/>
              </w:tabs>
              <w:overflowPunct w:val="0"/>
              <w:adjustRightInd w:val="0"/>
              <w:rPr>
                <w:kern w:val="28"/>
                <w:sz w:val="20"/>
                <w:szCs w:val="20"/>
              </w:rPr>
            </w:pPr>
            <w:r w:rsidRPr="00EC3AE7">
              <w:rPr>
                <w:sz w:val="20"/>
                <w:szCs w:val="20"/>
                <w:lang w:val="en-US" w:bidi="th-TH"/>
              </w:rPr>
              <w:t>2.1</w:t>
            </w:r>
          </w:p>
        </w:tc>
        <w:tc>
          <w:tcPr>
            <w:tcW w:w="164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4074CC" w14:textId="1C5E6FA5" w:rsidR="005D7F93" w:rsidRPr="005D7F93" w:rsidRDefault="005D7F93" w:rsidP="005D7F93">
            <w:pPr>
              <w:keepNext/>
              <w:tabs>
                <w:tab w:val="left" w:pos="720"/>
              </w:tabs>
              <w:overflowPunct w:val="0"/>
              <w:adjustRightInd w:val="0"/>
              <w:jc w:val="left"/>
              <w:rPr>
                <w:kern w:val="28"/>
                <w:sz w:val="20"/>
                <w:szCs w:val="20"/>
                <w:lang w:val="fr-CH"/>
              </w:rPr>
            </w:pPr>
            <w:r>
              <w:rPr>
                <w:color w:val="000000"/>
                <w:sz w:val="18"/>
                <w:szCs w:val="18"/>
              </w:rPr>
              <w:t>Financement convenu pour le PNUE</w:t>
            </w:r>
            <w:r w:rsidRPr="003B4169">
              <w:rPr>
                <w:color w:val="000000"/>
                <w:sz w:val="18"/>
                <w:szCs w:val="18"/>
              </w:rPr>
              <w:t>, agence principale ($US)</w:t>
            </w:r>
          </w:p>
        </w:tc>
        <w:tc>
          <w:tcPr>
            <w:tcW w:w="46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9CDB6C4" w14:textId="0490930E"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165</w:t>
            </w:r>
            <w:r>
              <w:rPr>
                <w:sz w:val="20"/>
                <w:szCs w:val="20"/>
              </w:rPr>
              <w:t> </w:t>
            </w:r>
            <w:r w:rsidRPr="00EC3AE7">
              <w:rPr>
                <w:sz w:val="20"/>
                <w:szCs w:val="20"/>
              </w:rPr>
              <w:t>050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E92C09" w14:textId="77777777"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 0</w:t>
            </w:r>
          </w:p>
        </w:tc>
        <w:tc>
          <w:tcPr>
            <w:tcW w:w="420" w:type="pct"/>
            <w:tcBorders>
              <w:top w:val="single" w:sz="2" w:space="0" w:color="000000"/>
              <w:left w:val="single" w:sz="2" w:space="0" w:color="000000"/>
              <w:bottom w:val="single" w:sz="4" w:space="0" w:color="000000"/>
              <w:right w:val="single" w:sz="2" w:space="0" w:color="000000"/>
            </w:tcBorders>
          </w:tcPr>
          <w:p w14:paraId="134B1CE7" w14:textId="22EBABEE" w:rsidR="005D7F93" w:rsidRPr="00B44ED3" w:rsidRDefault="005D7F93" w:rsidP="005D7F93">
            <w:pPr>
              <w:keepNext/>
              <w:tabs>
                <w:tab w:val="left" w:pos="720"/>
              </w:tabs>
              <w:overflowPunct w:val="0"/>
              <w:adjustRightInd w:val="0"/>
              <w:jc w:val="right"/>
              <w:rPr>
                <w:b/>
                <w:bCs/>
                <w:sz w:val="20"/>
                <w:szCs w:val="20"/>
              </w:rPr>
            </w:pPr>
            <w:r w:rsidRPr="00B44ED3">
              <w:rPr>
                <w:b/>
                <w:bCs/>
                <w:sz w:val="20"/>
                <w:szCs w:val="20"/>
              </w:rPr>
              <w:t>141</w:t>
            </w:r>
            <w:r>
              <w:rPr>
                <w:b/>
                <w:bCs/>
                <w:sz w:val="20"/>
                <w:szCs w:val="20"/>
              </w:rPr>
              <w:t> </w:t>
            </w:r>
            <w:r w:rsidRPr="00B44ED3">
              <w:rPr>
                <w:b/>
                <w:bCs/>
                <w:sz w:val="20"/>
                <w:szCs w:val="20"/>
              </w:rPr>
              <w:t>500</w:t>
            </w:r>
          </w:p>
        </w:tc>
        <w:tc>
          <w:tcPr>
            <w:tcW w:w="413" w:type="pct"/>
            <w:tcBorders>
              <w:top w:val="single" w:sz="2" w:space="0" w:color="000000"/>
              <w:left w:val="single" w:sz="2" w:space="0" w:color="000000"/>
              <w:bottom w:val="single" w:sz="4" w:space="0" w:color="000000"/>
              <w:right w:val="single" w:sz="2" w:space="0" w:color="000000"/>
            </w:tcBorders>
          </w:tcPr>
          <w:p w14:paraId="43A09645" w14:textId="77777777" w:rsidR="005D7F93" w:rsidRPr="000F5FC6" w:rsidRDefault="005D7F93" w:rsidP="005D7F93">
            <w:pPr>
              <w:keepNext/>
              <w:tabs>
                <w:tab w:val="left" w:pos="720"/>
              </w:tabs>
              <w:overflowPunct w:val="0"/>
              <w:adjustRightInd w:val="0"/>
              <w:jc w:val="right"/>
              <w:rPr>
                <w:b/>
                <w:bCs/>
                <w:kern w:val="28"/>
                <w:sz w:val="20"/>
                <w:szCs w:val="20"/>
              </w:rPr>
            </w:pPr>
            <w:r w:rsidRPr="000F5FC6">
              <w:rPr>
                <w:b/>
                <w:bCs/>
                <w:kern w:val="28"/>
                <w:sz w:val="20"/>
                <w:szCs w:val="20"/>
              </w:rPr>
              <w:t>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B1B26E" w14:textId="77777777"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 0</w:t>
            </w:r>
          </w:p>
        </w:tc>
        <w:tc>
          <w:tcPr>
            <w:tcW w:w="41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16E5DF" w14:textId="2A230EF8"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15</w:t>
            </w:r>
            <w:r>
              <w:rPr>
                <w:sz w:val="20"/>
                <w:szCs w:val="20"/>
              </w:rPr>
              <w:t> </w:t>
            </w:r>
            <w:r w:rsidRPr="00EC3AE7">
              <w:rPr>
                <w:sz w:val="20"/>
                <w:szCs w:val="20"/>
              </w:rPr>
              <w:t>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7D99E4" w14:textId="4EDDF7B3" w:rsidR="005D7F93" w:rsidRPr="00B44ED3" w:rsidRDefault="005D7F93" w:rsidP="005D7F93">
            <w:pPr>
              <w:keepNext/>
              <w:tabs>
                <w:tab w:val="left" w:pos="720"/>
              </w:tabs>
              <w:overflowPunct w:val="0"/>
              <w:adjustRightInd w:val="0"/>
              <w:jc w:val="right"/>
              <w:rPr>
                <w:b/>
                <w:bCs/>
                <w:kern w:val="28"/>
                <w:sz w:val="20"/>
                <w:szCs w:val="20"/>
              </w:rPr>
            </w:pPr>
            <w:r w:rsidRPr="00B44ED3">
              <w:rPr>
                <w:b/>
                <w:bCs/>
                <w:kern w:val="28"/>
                <w:sz w:val="20"/>
                <w:szCs w:val="20"/>
              </w:rPr>
              <w:t>321</w:t>
            </w:r>
            <w:r>
              <w:rPr>
                <w:b/>
                <w:bCs/>
                <w:kern w:val="28"/>
                <w:sz w:val="20"/>
                <w:szCs w:val="20"/>
              </w:rPr>
              <w:t> </w:t>
            </w:r>
            <w:r w:rsidRPr="00B44ED3">
              <w:rPr>
                <w:b/>
                <w:bCs/>
                <w:kern w:val="28"/>
                <w:sz w:val="20"/>
                <w:szCs w:val="20"/>
              </w:rPr>
              <w:t>800</w:t>
            </w:r>
          </w:p>
        </w:tc>
      </w:tr>
      <w:tr w:rsidR="008627FE" w:rsidRPr="00EC3AE7" w14:paraId="158D278D" w14:textId="77777777" w:rsidTr="008627FE">
        <w:trPr>
          <w:trHeight w:val="5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A94E0" w14:textId="77777777" w:rsidR="005D7F93" w:rsidRPr="00EC3AE7" w:rsidRDefault="005D7F93" w:rsidP="005D7F93">
            <w:pPr>
              <w:widowControl w:val="0"/>
              <w:tabs>
                <w:tab w:val="left" w:pos="720"/>
              </w:tabs>
              <w:overflowPunct w:val="0"/>
              <w:adjustRightInd w:val="0"/>
              <w:rPr>
                <w:kern w:val="28"/>
                <w:sz w:val="20"/>
                <w:szCs w:val="20"/>
              </w:rPr>
            </w:pPr>
            <w:r w:rsidRPr="00EC3AE7">
              <w:rPr>
                <w:sz w:val="20"/>
                <w:szCs w:val="20"/>
                <w:lang w:val="en-US" w:bidi="th-TH"/>
              </w:rPr>
              <w:t>2.2</w:t>
            </w:r>
          </w:p>
        </w:tc>
        <w:tc>
          <w:tcPr>
            <w:tcW w:w="164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EE1CEF" w14:textId="59682796" w:rsidR="005D7F93" w:rsidRPr="005D7F93" w:rsidRDefault="005D7F93" w:rsidP="005D7F93">
            <w:pPr>
              <w:widowControl w:val="0"/>
              <w:tabs>
                <w:tab w:val="left" w:pos="720"/>
              </w:tabs>
              <w:overflowPunct w:val="0"/>
              <w:adjustRightInd w:val="0"/>
              <w:jc w:val="left"/>
              <w:rPr>
                <w:kern w:val="28"/>
                <w:sz w:val="20"/>
                <w:szCs w:val="20"/>
                <w:lang w:val="fr-CH"/>
              </w:rPr>
            </w:pPr>
            <w:r w:rsidRPr="003B4169">
              <w:rPr>
                <w:color w:val="000000"/>
                <w:sz w:val="18"/>
                <w:szCs w:val="18"/>
              </w:rPr>
              <w:t>Coûts d’appui pour l’agence principale ($US)</w:t>
            </w:r>
          </w:p>
        </w:tc>
        <w:tc>
          <w:tcPr>
            <w:tcW w:w="46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5D8C236" w14:textId="7B4603FF" w:rsidR="005D7F93" w:rsidRPr="00EC3AE7" w:rsidRDefault="005D7F93" w:rsidP="005D7F93">
            <w:pPr>
              <w:keepNext/>
              <w:tabs>
                <w:tab w:val="left" w:pos="720"/>
              </w:tabs>
              <w:overflowPunct w:val="0"/>
              <w:adjustRightInd w:val="0"/>
              <w:jc w:val="right"/>
              <w:rPr>
                <w:bCs/>
                <w:kern w:val="28"/>
                <w:sz w:val="20"/>
                <w:szCs w:val="20"/>
              </w:rPr>
            </w:pPr>
            <w:r w:rsidRPr="00EC3AE7">
              <w:rPr>
                <w:sz w:val="20"/>
                <w:szCs w:val="20"/>
              </w:rPr>
              <w:t>21</w:t>
            </w:r>
            <w:r>
              <w:rPr>
                <w:sz w:val="20"/>
                <w:szCs w:val="20"/>
              </w:rPr>
              <w:t> </w:t>
            </w:r>
            <w:r w:rsidRPr="00EC3AE7">
              <w:rPr>
                <w:sz w:val="20"/>
                <w:szCs w:val="20"/>
              </w:rPr>
              <w:t>457</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9F4CBD"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w:t>
            </w:r>
          </w:p>
        </w:tc>
        <w:tc>
          <w:tcPr>
            <w:tcW w:w="420" w:type="pct"/>
            <w:tcBorders>
              <w:top w:val="single" w:sz="2" w:space="0" w:color="000000"/>
              <w:left w:val="single" w:sz="2" w:space="0" w:color="000000"/>
              <w:bottom w:val="single" w:sz="4" w:space="0" w:color="000000"/>
              <w:right w:val="single" w:sz="2" w:space="0" w:color="000000"/>
            </w:tcBorders>
          </w:tcPr>
          <w:p w14:paraId="754FAE32" w14:textId="325DDD29" w:rsidR="005D7F93" w:rsidRPr="00B44ED3" w:rsidRDefault="005D7F93" w:rsidP="005D7F93">
            <w:pPr>
              <w:widowControl w:val="0"/>
              <w:tabs>
                <w:tab w:val="left" w:pos="720"/>
              </w:tabs>
              <w:overflowPunct w:val="0"/>
              <w:adjustRightInd w:val="0"/>
              <w:jc w:val="right"/>
              <w:rPr>
                <w:b/>
                <w:bCs/>
                <w:sz w:val="20"/>
                <w:szCs w:val="20"/>
              </w:rPr>
            </w:pPr>
            <w:r w:rsidRPr="00B44ED3">
              <w:rPr>
                <w:b/>
                <w:bCs/>
                <w:sz w:val="20"/>
                <w:szCs w:val="20"/>
              </w:rPr>
              <w:t>18</w:t>
            </w:r>
            <w:r>
              <w:rPr>
                <w:b/>
                <w:bCs/>
                <w:sz w:val="20"/>
                <w:szCs w:val="20"/>
              </w:rPr>
              <w:t> </w:t>
            </w:r>
            <w:r w:rsidRPr="00B44ED3">
              <w:rPr>
                <w:b/>
                <w:bCs/>
                <w:sz w:val="20"/>
                <w:szCs w:val="20"/>
              </w:rPr>
              <w:t>396</w:t>
            </w:r>
          </w:p>
        </w:tc>
        <w:tc>
          <w:tcPr>
            <w:tcW w:w="413" w:type="pct"/>
            <w:tcBorders>
              <w:top w:val="single" w:sz="2" w:space="0" w:color="000000"/>
              <w:left w:val="single" w:sz="2" w:space="0" w:color="000000"/>
              <w:bottom w:val="single" w:sz="4" w:space="0" w:color="000000"/>
              <w:right w:val="single" w:sz="2" w:space="0" w:color="000000"/>
            </w:tcBorders>
          </w:tcPr>
          <w:p w14:paraId="0CDAB592" w14:textId="77777777" w:rsidR="005D7F93" w:rsidRPr="000F5FC6" w:rsidRDefault="005D7F93" w:rsidP="005D7F93">
            <w:pPr>
              <w:widowControl w:val="0"/>
              <w:tabs>
                <w:tab w:val="left" w:pos="720"/>
              </w:tabs>
              <w:overflowPunct w:val="0"/>
              <w:adjustRightInd w:val="0"/>
              <w:jc w:val="right"/>
              <w:rPr>
                <w:b/>
                <w:bCs/>
                <w:kern w:val="28"/>
                <w:sz w:val="20"/>
                <w:szCs w:val="20"/>
              </w:rPr>
            </w:pPr>
            <w:r w:rsidRPr="000F5FC6">
              <w:rPr>
                <w:b/>
                <w:bCs/>
                <w:kern w:val="28"/>
                <w:sz w:val="20"/>
                <w:szCs w:val="20"/>
              </w:rPr>
              <w:t>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7449D4"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w:t>
            </w:r>
          </w:p>
        </w:tc>
        <w:tc>
          <w:tcPr>
            <w:tcW w:w="41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410ECD" w14:textId="14546791"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1</w:t>
            </w:r>
            <w:r>
              <w:rPr>
                <w:sz w:val="20"/>
                <w:szCs w:val="20"/>
              </w:rPr>
              <w:t> </w:t>
            </w:r>
            <w:r w:rsidRPr="00EC3AE7">
              <w:rPr>
                <w:sz w:val="20"/>
                <w:szCs w:val="20"/>
              </w:rPr>
              <w:t>982</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E19E93" w14:textId="6F3D72C7" w:rsidR="005D7F93" w:rsidRPr="00B44ED3" w:rsidRDefault="005D7F93" w:rsidP="005D7F93">
            <w:pPr>
              <w:widowControl w:val="0"/>
              <w:tabs>
                <w:tab w:val="left" w:pos="720"/>
              </w:tabs>
              <w:overflowPunct w:val="0"/>
              <w:adjustRightInd w:val="0"/>
              <w:jc w:val="right"/>
              <w:rPr>
                <w:b/>
                <w:bCs/>
                <w:kern w:val="28"/>
                <w:sz w:val="20"/>
                <w:szCs w:val="20"/>
              </w:rPr>
            </w:pPr>
            <w:r w:rsidRPr="00B44ED3">
              <w:rPr>
                <w:b/>
                <w:bCs/>
                <w:kern w:val="28"/>
                <w:sz w:val="20"/>
                <w:szCs w:val="20"/>
              </w:rPr>
              <w:t>41</w:t>
            </w:r>
            <w:r>
              <w:rPr>
                <w:b/>
                <w:bCs/>
                <w:kern w:val="28"/>
                <w:sz w:val="20"/>
                <w:szCs w:val="20"/>
              </w:rPr>
              <w:t> </w:t>
            </w:r>
            <w:r w:rsidRPr="00B44ED3">
              <w:rPr>
                <w:b/>
                <w:bCs/>
                <w:kern w:val="28"/>
                <w:sz w:val="20"/>
                <w:szCs w:val="20"/>
              </w:rPr>
              <w:t>834</w:t>
            </w:r>
          </w:p>
        </w:tc>
      </w:tr>
      <w:tr w:rsidR="008627FE" w:rsidRPr="00EC3AE7" w14:paraId="2DCE230A" w14:textId="77777777" w:rsidTr="008627FE">
        <w:trPr>
          <w:trHeight w:val="161"/>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2FDE6" w14:textId="77777777" w:rsidR="005D7F93" w:rsidRPr="00EC3AE7" w:rsidRDefault="005D7F93" w:rsidP="005D7F93">
            <w:pPr>
              <w:widowControl w:val="0"/>
              <w:tabs>
                <w:tab w:val="left" w:pos="720"/>
              </w:tabs>
              <w:overflowPunct w:val="0"/>
              <w:adjustRightInd w:val="0"/>
              <w:rPr>
                <w:kern w:val="28"/>
                <w:sz w:val="20"/>
                <w:szCs w:val="20"/>
              </w:rPr>
            </w:pPr>
            <w:r w:rsidRPr="00EC3AE7">
              <w:rPr>
                <w:sz w:val="20"/>
                <w:szCs w:val="20"/>
                <w:lang w:val="en-US" w:bidi="th-TH"/>
              </w:rPr>
              <w:t>2.3</w:t>
            </w:r>
          </w:p>
        </w:tc>
        <w:tc>
          <w:tcPr>
            <w:tcW w:w="164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434ACE" w14:textId="69CA0594" w:rsidR="005D7F93" w:rsidRPr="005D7F93" w:rsidRDefault="005D7F93" w:rsidP="005D7F93">
            <w:pPr>
              <w:widowControl w:val="0"/>
              <w:tabs>
                <w:tab w:val="left" w:pos="720"/>
              </w:tabs>
              <w:overflowPunct w:val="0"/>
              <w:adjustRightInd w:val="0"/>
              <w:jc w:val="left"/>
              <w:rPr>
                <w:kern w:val="28"/>
                <w:sz w:val="20"/>
                <w:szCs w:val="20"/>
                <w:lang w:val="fr-CH"/>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46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E998A0A" w14:textId="77777777" w:rsidR="005D7F93" w:rsidRPr="00EC3AE7" w:rsidRDefault="005D7F93" w:rsidP="005D7F93">
            <w:pPr>
              <w:keepNext/>
              <w:tabs>
                <w:tab w:val="left" w:pos="720"/>
              </w:tabs>
              <w:overflowPunct w:val="0"/>
              <w:adjustRightInd w:val="0"/>
              <w:jc w:val="right"/>
              <w:rPr>
                <w:bCs/>
                <w:kern w:val="28"/>
                <w:sz w:val="20"/>
                <w:szCs w:val="20"/>
              </w:rPr>
            </w:pPr>
            <w:r w:rsidRPr="005D7F93">
              <w:rPr>
                <w:sz w:val="20"/>
                <w:szCs w:val="20"/>
                <w:lang w:val="fr-CH"/>
              </w:rPr>
              <w:t> </w:t>
            </w:r>
            <w:r w:rsidRPr="00EC3AE7">
              <w:rPr>
                <w:sz w:val="20"/>
                <w:szCs w:val="20"/>
              </w:rPr>
              <w:t>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518D3A"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0 </w:t>
            </w:r>
          </w:p>
        </w:tc>
        <w:tc>
          <w:tcPr>
            <w:tcW w:w="420" w:type="pct"/>
            <w:tcBorders>
              <w:top w:val="single" w:sz="2" w:space="0" w:color="000000"/>
              <w:left w:val="single" w:sz="2" w:space="0" w:color="000000"/>
              <w:bottom w:val="single" w:sz="4" w:space="0" w:color="000000"/>
              <w:right w:val="single" w:sz="2" w:space="0" w:color="000000"/>
            </w:tcBorders>
          </w:tcPr>
          <w:p w14:paraId="1AA3E3FB" w14:textId="77777777" w:rsidR="005D7F93" w:rsidRPr="00EC3AE7" w:rsidRDefault="005D7F93" w:rsidP="005D7F93">
            <w:pPr>
              <w:widowControl w:val="0"/>
              <w:tabs>
                <w:tab w:val="left" w:pos="720"/>
              </w:tabs>
              <w:overflowPunct w:val="0"/>
              <w:adjustRightInd w:val="0"/>
              <w:jc w:val="right"/>
              <w:rPr>
                <w:sz w:val="20"/>
                <w:szCs w:val="20"/>
              </w:rPr>
            </w:pPr>
            <w:r>
              <w:rPr>
                <w:sz w:val="20"/>
                <w:szCs w:val="20"/>
              </w:rPr>
              <w:t>0</w:t>
            </w:r>
          </w:p>
        </w:tc>
        <w:tc>
          <w:tcPr>
            <w:tcW w:w="413" w:type="pct"/>
            <w:tcBorders>
              <w:top w:val="single" w:sz="2" w:space="0" w:color="000000"/>
              <w:left w:val="single" w:sz="2" w:space="0" w:color="000000"/>
              <w:bottom w:val="single" w:sz="4" w:space="0" w:color="000000"/>
              <w:right w:val="single" w:sz="2" w:space="0" w:color="000000"/>
            </w:tcBorders>
          </w:tcPr>
          <w:p w14:paraId="1C6DDC0B"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 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9F4CE4"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 0</w:t>
            </w:r>
          </w:p>
        </w:tc>
        <w:tc>
          <w:tcPr>
            <w:tcW w:w="41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5597D4"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AE610E"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 0</w:t>
            </w:r>
          </w:p>
        </w:tc>
      </w:tr>
      <w:tr w:rsidR="008627FE" w:rsidRPr="00EC3AE7" w14:paraId="66EB1CFC" w14:textId="77777777" w:rsidTr="008627FE">
        <w:trPr>
          <w:trHeight w:val="60"/>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2FF03" w14:textId="77777777" w:rsidR="005D7F93" w:rsidRPr="00EC3AE7" w:rsidRDefault="005D7F93" w:rsidP="005D7F93">
            <w:pPr>
              <w:widowControl w:val="0"/>
              <w:tabs>
                <w:tab w:val="left" w:pos="720"/>
              </w:tabs>
              <w:overflowPunct w:val="0"/>
              <w:adjustRightInd w:val="0"/>
              <w:rPr>
                <w:kern w:val="28"/>
                <w:sz w:val="20"/>
                <w:szCs w:val="20"/>
              </w:rPr>
            </w:pPr>
            <w:r w:rsidRPr="00EC3AE7">
              <w:rPr>
                <w:sz w:val="20"/>
                <w:szCs w:val="20"/>
                <w:lang w:val="en-US" w:bidi="th-TH"/>
              </w:rPr>
              <w:t>2.4</w:t>
            </w:r>
          </w:p>
        </w:tc>
        <w:tc>
          <w:tcPr>
            <w:tcW w:w="164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9E01C3" w14:textId="1CE2A534" w:rsidR="005D7F93" w:rsidRPr="005D7F93" w:rsidRDefault="005D7F93" w:rsidP="005D7F93">
            <w:pPr>
              <w:widowControl w:val="0"/>
              <w:tabs>
                <w:tab w:val="left" w:pos="720"/>
              </w:tabs>
              <w:overflowPunct w:val="0"/>
              <w:adjustRightInd w:val="0"/>
              <w:jc w:val="left"/>
              <w:rPr>
                <w:kern w:val="28"/>
                <w:sz w:val="20"/>
                <w:szCs w:val="20"/>
                <w:lang w:val="fr-CH"/>
              </w:rPr>
            </w:pPr>
            <w:r w:rsidRPr="003B4169">
              <w:rPr>
                <w:color w:val="000000"/>
                <w:sz w:val="18"/>
                <w:szCs w:val="18"/>
              </w:rPr>
              <w:t>Coûts d’appui pour l’agence de coopération ($US)</w:t>
            </w:r>
          </w:p>
        </w:tc>
        <w:tc>
          <w:tcPr>
            <w:tcW w:w="46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5B6705B" w14:textId="77777777" w:rsidR="005D7F93" w:rsidRPr="00EC3AE7" w:rsidRDefault="005D7F93" w:rsidP="005D7F93">
            <w:pPr>
              <w:keepNext/>
              <w:tabs>
                <w:tab w:val="left" w:pos="720"/>
              </w:tabs>
              <w:overflowPunct w:val="0"/>
              <w:adjustRightInd w:val="0"/>
              <w:jc w:val="right"/>
              <w:rPr>
                <w:bCs/>
                <w:kern w:val="28"/>
                <w:sz w:val="20"/>
                <w:szCs w:val="20"/>
              </w:rPr>
            </w:pPr>
            <w:r w:rsidRPr="005D7F93">
              <w:rPr>
                <w:sz w:val="20"/>
                <w:szCs w:val="20"/>
                <w:lang w:val="fr-CH"/>
              </w:rPr>
              <w:t> </w:t>
            </w:r>
            <w:r w:rsidRPr="00EC3AE7">
              <w:rPr>
                <w:sz w:val="20"/>
                <w:szCs w:val="20"/>
              </w:rPr>
              <w:t>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0116B8" w14:textId="77777777" w:rsidR="005D7F93" w:rsidRPr="00EC3AE7" w:rsidRDefault="005D7F93" w:rsidP="005D7F93">
            <w:pPr>
              <w:widowControl w:val="0"/>
              <w:tabs>
                <w:tab w:val="left" w:pos="720"/>
              </w:tabs>
              <w:overflowPunct w:val="0"/>
              <w:adjustRightInd w:val="0"/>
              <w:jc w:val="right"/>
              <w:rPr>
                <w:sz w:val="20"/>
                <w:szCs w:val="20"/>
              </w:rPr>
            </w:pPr>
            <w:r w:rsidRPr="00EC3AE7">
              <w:rPr>
                <w:sz w:val="20"/>
                <w:szCs w:val="20"/>
              </w:rPr>
              <w:t>0 </w:t>
            </w:r>
          </w:p>
        </w:tc>
        <w:tc>
          <w:tcPr>
            <w:tcW w:w="420" w:type="pct"/>
            <w:tcBorders>
              <w:top w:val="single" w:sz="2" w:space="0" w:color="000000"/>
              <w:left w:val="single" w:sz="2" w:space="0" w:color="000000"/>
              <w:bottom w:val="single" w:sz="4" w:space="0" w:color="000000"/>
              <w:right w:val="single" w:sz="2" w:space="0" w:color="000000"/>
            </w:tcBorders>
          </w:tcPr>
          <w:p w14:paraId="4BD16B82" w14:textId="77777777" w:rsidR="005D7F93" w:rsidRPr="00EC3AE7" w:rsidRDefault="005D7F93" w:rsidP="005D7F93">
            <w:pPr>
              <w:widowControl w:val="0"/>
              <w:tabs>
                <w:tab w:val="left" w:pos="720"/>
              </w:tabs>
              <w:overflowPunct w:val="0"/>
              <w:adjustRightInd w:val="0"/>
              <w:jc w:val="right"/>
              <w:rPr>
                <w:sz w:val="20"/>
                <w:szCs w:val="20"/>
              </w:rPr>
            </w:pPr>
            <w:r>
              <w:rPr>
                <w:sz w:val="20"/>
                <w:szCs w:val="20"/>
              </w:rPr>
              <w:t>0</w:t>
            </w:r>
          </w:p>
        </w:tc>
        <w:tc>
          <w:tcPr>
            <w:tcW w:w="413" w:type="pct"/>
            <w:tcBorders>
              <w:top w:val="single" w:sz="2" w:space="0" w:color="000000"/>
              <w:left w:val="single" w:sz="2" w:space="0" w:color="000000"/>
              <w:bottom w:val="single" w:sz="4" w:space="0" w:color="000000"/>
              <w:right w:val="single" w:sz="2" w:space="0" w:color="000000"/>
            </w:tcBorders>
          </w:tcPr>
          <w:p w14:paraId="3C162BD3" w14:textId="77777777" w:rsidR="005D7F93" w:rsidRPr="00EC3AE7" w:rsidRDefault="005D7F93" w:rsidP="005D7F93">
            <w:pPr>
              <w:widowControl w:val="0"/>
              <w:tabs>
                <w:tab w:val="left" w:pos="720"/>
              </w:tabs>
              <w:overflowPunct w:val="0"/>
              <w:adjustRightInd w:val="0"/>
              <w:jc w:val="right"/>
              <w:rPr>
                <w:sz w:val="20"/>
                <w:szCs w:val="20"/>
              </w:rPr>
            </w:pPr>
            <w:r w:rsidRPr="00EC3AE7">
              <w:rPr>
                <w:sz w:val="20"/>
                <w:szCs w:val="20"/>
              </w:rPr>
              <w:t> 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9C1013" w14:textId="77777777" w:rsidR="005D7F93" w:rsidRPr="00EC3AE7" w:rsidRDefault="005D7F93" w:rsidP="005D7F93">
            <w:pPr>
              <w:widowControl w:val="0"/>
              <w:tabs>
                <w:tab w:val="left" w:pos="720"/>
              </w:tabs>
              <w:overflowPunct w:val="0"/>
              <w:adjustRightInd w:val="0"/>
              <w:jc w:val="right"/>
              <w:rPr>
                <w:sz w:val="20"/>
                <w:szCs w:val="20"/>
              </w:rPr>
            </w:pPr>
            <w:r w:rsidRPr="00EC3AE7">
              <w:rPr>
                <w:sz w:val="20"/>
                <w:szCs w:val="20"/>
              </w:rPr>
              <w:t> 0</w:t>
            </w:r>
          </w:p>
        </w:tc>
        <w:tc>
          <w:tcPr>
            <w:tcW w:w="41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217B40"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8211A1"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 0</w:t>
            </w:r>
          </w:p>
        </w:tc>
      </w:tr>
      <w:tr w:rsidR="008627FE" w:rsidRPr="00EC3AE7" w14:paraId="0D9D2D72" w14:textId="77777777" w:rsidTr="008627FE">
        <w:trPr>
          <w:trHeight w:val="62"/>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3E508" w14:textId="77777777" w:rsidR="005D7F93" w:rsidRPr="00EC3AE7" w:rsidRDefault="005D7F93" w:rsidP="005D7F93">
            <w:pPr>
              <w:widowControl w:val="0"/>
              <w:tabs>
                <w:tab w:val="left" w:pos="720"/>
              </w:tabs>
              <w:overflowPunct w:val="0"/>
              <w:adjustRightInd w:val="0"/>
              <w:rPr>
                <w:kern w:val="28"/>
                <w:sz w:val="20"/>
                <w:szCs w:val="20"/>
              </w:rPr>
            </w:pPr>
            <w:r w:rsidRPr="00EC3AE7">
              <w:rPr>
                <w:sz w:val="20"/>
                <w:szCs w:val="20"/>
                <w:lang w:val="en-US" w:bidi="th-TH"/>
              </w:rPr>
              <w:t>3.1</w:t>
            </w:r>
          </w:p>
        </w:tc>
        <w:tc>
          <w:tcPr>
            <w:tcW w:w="164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365CEA" w14:textId="1B721EE3" w:rsidR="005D7F93" w:rsidRPr="00EC3AE7" w:rsidRDefault="005D7F93" w:rsidP="005D7F93">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46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2976443" w14:textId="4AC207E5"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165</w:t>
            </w:r>
            <w:r>
              <w:rPr>
                <w:sz w:val="20"/>
                <w:szCs w:val="20"/>
              </w:rPr>
              <w:t> </w:t>
            </w:r>
            <w:r w:rsidRPr="00EC3AE7">
              <w:rPr>
                <w:sz w:val="20"/>
                <w:szCs w:val="20"/>
              </w:rPr>
              <w:t>050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EE1D5B"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w:t>
            </w:r>
          </w:p>
        </w:tc>
        <w:tc>
          <w:tcPr>
            <w:tcW w:w="420" w:type="pct"/>
            <w:tcBorders>
              <w:top w:val="single" w:sz="2" w:space="0" w:color="000000"/>
              <w:left w:val="single" w:sz="2" w:space="0" w:color="000000"/>
              <w:bottom w:val="single" w:sz="4" w:space="0" w:color="000000"/>
              <w:right w:val="single" w:sz="2" w:space="0" w:color="000000"/>
            </w:tcBorders>
          </w:tcPr>
          <w:p w14:paraId="5DE8FCAE" w14:textId="3B8D0C1D" w:rsidR="005D7F93" w:rsidRPr="00B44ED3" w:rsidRDefault="005D7F93" w:rsidP="005D7F93">
            <w:pPr>
              <w:widowControl w:val="0"/>
              <w:tabs>
                <w:tab w:val="left" w:pos="720"/>
              </w:tabs>
              <w:overflowPunct w:val="0"/>
              <w:adjustRightInd w:val="0"/>
              <w:jc w:val="right"/>
              <w:rPr>
                <w:b/>
                <w:bCs/>
                <w:sz w:val="20"/>
                <w:szCs w:val="20"/>
              </w:rPr>
            </w:pPr>
            <w:r w:rsidRPr="00B44ED3">
              <w:rPr>
                <w:b/>
                <w:bCs/>
                <w:sz w:val="20"/>
                <w:szCs w:val="20"/>
              </w:rPr>
              <w:t>141</w:t>
            </w:r>
            <w:r>
              <w:rPr>
                <w:b/>
                <w:bCs/>
                <w:sz w:val="20"/>
                <w:szCs w:val="20"/>
              </w:rPr>
              <w:t> </w:t>
            </w:r>
            <w:r w:rsidRPr="00B44ED3">
              <w:rPr>
                <w:b/>
                <w:bCs/>
                <w:sz w:val="20"/>
                <w:szCs w:val="20"/>
              </w:rPr>
              <w:t>500</w:t>
            </w:r>
          </w:p>
        </w:tc>
        <w:tc>
          <w:tcPr>
            <w:tcW w:w="413" w:type="pct"/>
            <w:tcBorders>
              <w:top w:val="single" w:sz="2" w:space="0" w:color="000000"/>
              <w:left w:val="single" w:sz="2" w:space="0" w:color="000000"/>
              <w:bottom w:val="single" w:sz="4" w:space="0" w:color="000000"/>
              <w:right w:val="single" w:sz="2" w:space="0" w:color="000000"/>
            </w:tcBorders>
          </w:tcPr>
          <w:p w14:paraId="4E328A22" w14:textId="77777777" w:rsidR="005D7F93" w:rsidRPr="000F5FC6" w:rsidRDefault="005D7F93" w:rsidP="005D7F93">
            <w:pPr>
              <w:widowControl w:val="0"/>
              <w:tabs>
                <w:tab w:val="left" w:pos="720"/>
              </w:tabs>
              <w:overflowPunct w:val="0"/>
              <w:adjustRightInd w:val="0"/>
              <w:jc w:val="right"/>
              <w:rPr>
                <w:b/>
                <w:bCs/>
                <w:kern w:val="28"/>
                <w:sz w:val="20"/>
                <w:szCs w:val="20"/>
              </w:rPr>
            </w:pPr>
            <w:r w:rsidRPr="000F5FC6">
              <w:rPr>
                <w:b/>
                <w:bCs/>
                <w:sz w:val="20"/>
                <w:szCs w:val="20"/>
              </w:rPr>
              <w:t>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EA1BEA"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w:t>
            </w:r>
          </w:p>
        </w:tc>
        <w:tc>
          <w:tcPr>
            <w:tcW w:w="41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3D8027" w14:textId="5858B2E8"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15</w:t>
            </w:r>
            <w:r>
              <w:rPr>
                <w:sz w:val="20"/>
                <w:szCs w:val="20"/>
              </w:rPr>
              <w:t> </w:t>
            </w:r>
            <w:r w:rsidRPr="00EC3AE7">
              <w:rPr>
                <w:sz w:val="20"/>
                <w:szCs w:val="20"/>
              </w:rPr>
              <w:t>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6A2F16" w14:textId="00A3377D" w:rsidR="005D7F93" w:rsidRPr="00B44ED3" w:rsidRDefault="005D7F93" w:rsidP="005D7F93">
            <w:pPr>
              <w:widowControl w:val="0"/>
              <w:tabs>
                <w:tab w:val="left" w:pos="720"/>
              </w:tabs>
              <w:overflowPunct w:val="0"/>
              <w:adjustRightInd w:val="0"/>
              <w:jc w:val="right"/>
              <w:rPr>
                <w:b/>
                <w:bCs/>
                <w:kern w:val="28"/>
                <w:sz w:val="20"/>
                <w:szCs w:val="20"/>
              </w:rPr>
            </w:pPr>
            <w:r w:rsidRPr="00B44ED3">
              <w:rPr>
                <w:b/>
                <w:bCs/>
                <w:kern w:val="28"/>
                <w:sz w:val="20"/>
                <w:szCs w:val="20"/>
              </w:rPr>
              <w:t>321</w:t>
            </w:r>
            <w:r>
              <w:rPr>
                <w:b/>
                <w:bCs/>
                <w:kern w:val="28"/>
                <w:sz w:val="20"/>
                <w:szCs w:val="20"/>
              </w:rPr>
              <w:t> </w:t>
            </w:r>
            <w:r w:rsidRPr="00B44ED3">
              <w:rPr>
                <w:b/>
                <w:bCs/>
                <w:kern w:val="28"/>
                <w:sz w:val="20"/>
                <w:szCs w:val="20"/>
              </w:rPr>
              <w:t>800</w:t>
            </w:r>
          </w:p>
        </w:tc>
      </w:tr>
      <w:tr w:rsidR="008627FE" w:rsidRPr="00EC3AE7" w14:paraId="6A0FD022" w14:textId="77777777" w:rsidTr="008627FE">
        <w:trPr>
          <w:trHeight w:val="77"/>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528B5" w14:textId="77777777" w:rsidR="005D7F93" w:rsidRPr="00EC3AE7" w:rsidRDefault="005D7F93" w:rsidP="005D7F93">
            <w:pPr>
              <w:widowControl w:val="0"/>
              <w:tabs>
                <w:tab w:val="left" w:pos="720"/>
              </w:tabs>
              <w:overflowPunct w:val="0"/>
              <w:adjustRightInd w:val="0"/>
              <w:rPr>
                <w:kern w:val="28"/>
                <w:sz w:val="20"/>
                <w:szCs w:val="20"/>
              </w:rPr>
            </w:pPr>
            <w:r w:rsidRPr="00EC3AE7">
              <w:rPr>
                <w:sz w:val="20"/>
                <w:szCs w:val="20"/>
                <w:lang w:val="en-US" w:bidi="th-TH"/>
              </w:rPr>
              <w:t>3.2</w:t>
            </w:r>
          </w:p>
        </w:tc>
        <w:tc>
          <w:tcPr>
            <w:tcW w:w="164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578DBC" w14:textId="1D96843C" w:rsidR="005D7F93" w:rsidRPr="00EC3AE7" w:rsidRDefault="005D7F93" w:rsidP="005D7F93">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46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CE520F0" w14:textId="2509CE9B"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21</w:t>
            </w:r>
            <w:r>
              <w:rPr>
                <w:sz w:val="20"/>
                <w:szCs w:val="20"/>
              </w:rPr>
              <w:t> </w:t>
            </w:r>
            <w:r w:rsidRPr="00EC3AE7">
              <w:rPr>
                <w:sz w:val="20"/>
                <w:szCs w:val="20"/>
              </w:rPr>
              <w:t>457</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2D8782"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 0</w:t>
            </w:r>
          </w:p>
        </w:tc>
        <w:tc>
          <w:tcPr>
            <w:tcW w:w="420" w:type="pct"/>
            <w:tcBorders>
              <w:top w:val="single" w:sz="2" w:space="0" w:color="000000"/>
              <w:left w:val="single" w:sz="2" w:space="0" w:color="000000"/>
              <w:bottom w:val="single" w:sz="4" w:space="0" w:color="000000"/>
              <w:right w:val="single" w:sz="2" w:space="0" w:color="000000"/>
            </w:tcBorders>
          </w:tcPr>
          <w:p w14:paraId="26B4446B" w14:textId="5355A215" w:rsidR="005D7F93" w:rsidRPr="00B44ED3" w:rsidRDefault="005D7F93" w:rsidP="005D7F93">
            <w:pPr>
              <w:widowControl w:val="0"/>
              <w:tabs>
                <w:tab w:val="left" w:pos="720"/>
              </w:tabs>
              <w:overflowPunct w:val="0"/>
              <w:adjustRightInd w:val="0"/>
              <w:jc w:val="right"/>
              <w:rPr>
                <w:b/>
                <w:bCs/>
                <w:sz w:val="20"/>
                <w:szCs w:val="20"/>
              </w:rPr>
            </w:pPr>
            <w:r w:rsidRPr="00B44ED3">
              <w:rPr>
                <w:b/>
                <w:bCs/>
                <w:sz w:val="20"/>
                <w:szCs w:val="20"/>
              </w:rPr>
              <w:t>18</w:t>
            </w:r>
            <w:r>
              <w:rPr>
                <w:b/>
                <w:bCs/>
                <w:sz w:val="20"/>
                <w:szCs w:val="20"/>
              </w:rPr>
              <w:t> </w:t>
            </w:r>
            <w:r w:rsidRPr="00B44ED3">
              <w:rPr>
                <w:b/>
                <w:bCs/>
                <w:sz w:val="20"/>
                <w:szCs w:val="20"/>
              </w:rPr>
              <w:t>396</w:t>
            </w:r>
          </w:p>
        </w:tc>
        <w:tc>
          <w:tcPr>
            <w:tcW w:w="413" w:type="pct"/>
            <w:tcBorders>
              <w:top w:val="single" w:sz="2" w:space="0" w:color="000000"/>
              <w:left w:val="single" w:sz="2" w:space="0" w:color="000000"/>
              <w:bottom w:val="single" w:sz="4" w:space="0" w:color="000000"/>
              <w:right w:val="single" w:sz="2" w:space="0" w:color="000000"/>
            </w:tcBorders>
          </w:tcPr>
          <w:p w14:paraId="6CB18D91" w14:textId="77777777" w:rsidR="005D7F93" w:rsidRPr="000F5FC6" w:rsidRDefault="005D7F93" w:rsidP="005D7F93">
            <w:pPr>
              <w:widowControl w:val="0"/>
              <w:tabs>
                <w:tab w:val="left" w:pos="720"/>
              </w:tabs>
              <w:overflowPunct w:val="0"/>
              <w:adjustRightInd w:val="0"/>
              <w:jc w:val="right"/>
              <w:rPr>
                <w:b/>
                <w:bCs/>
                <w:kern w:val="28"/>
                <w:sz w:val="20"/>
                <w:szCs w:val="20"/>
              </w:rPr>
            </w:pPr>
            <w:r w:rsidRPr="000F5FC6">
              <w:rPr>
                <w:b/>
                <w:bCs/>
                <w:kern w:val="28"/>
                <w:sz w:val="20"/>
                <w:szCs w:val="20"/>
              </w:rPr>
              <w:t>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90E590"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 0</w:t>
            </w:r>
          </w:p>
        </w:tc>
        <w:tc>
          <w:tcPr>
            <w:tcW w:w="41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C3C91D" w14:textId="35948B4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1</w:t>
            </w:r>
            <w:r>
              <w:rPr>
                <w:sz w:val="20"/>
                <w:szCs w:val="20"/>
              </w:rPr>
              <w:t> </w:t>
            </w:r>
            <w:r w:rsidRPr="00EC3AE7">
              <w:rPr>
                <w:sz w:val="20"/>
                <w:szCs w:val="20"/>
              </w:rPr>
              <w:t>982</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07247E" w14:textId="266A5543" w:rsidR="005D7F93" w:rsidRPr="00B44ED3" w:rsidRDefault="005D7F93" w:rsidP="005D7F93">
            <w:pPr>
              <w:widowControl w:val="0"/>
              <w:tabs>
                <w:tab w:val="left" w:pos="720"/>
              </w:tabs>
              <w:overflowPunct w:val="0"/>
              <w:adjustRightInd w:val="0"/>
              <w:jc w:val="right"/>
              <w:rPr>
                <w:b/>
                <w:bCs/>
                <w:kern w:val="28"/>
                <w:sz w:val="20"/>
                <w:szCs w:val="20"/>
              </w:rPr>
            </w:pPr>
            <w:r w:rsidRPr="00B44ED3">
              <w:rPr>
                <w:b/>
                <w:bCs/>
                <w:kern w:val="28"/>
                <w:sz w:val="20"/>
                <w:szCs w:val="20"/>
              </w:rPr>
              <w:t>41</w:t>
            </w:r>
            <w:r>
              <w:rPr>
                <w:b/>
                <w:bCs/>
                <w:kern w:val="28"/>
                <w:sz w:val="20"/>
                <w:szCs w:val="20"/>
              </w:rPr>
              <w:t> </w:t>
            </w:r>
            <w:r w:rsidRPr="00B44ED3">
              <w:rPr>
                <w:b/>
                <w:bCs/>
                <w:kern w:val="28"/>
                <w:sz w:val="20"/>
                <w:szCs w:val="20"/>
              </w:rPr>
              <w:t>834</w:t>
            </w:r>
          </w:p>
        </w:tc>
      </w:tr>
      <w:tr w:rsidR="008627FE" w:rsidRPr="00EC3AE7" w14:paraId="71D0E845" w14:textId="77777777" w:rsidTr="008627FE">
        <w:trPr>
          <w:trHeight w:val="53"/>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0AACC" w14:textId="77777777" w:rsidR="005D7F93" w:rsidRPr="00EC3AE7" w:rsidRDefault="005D7F93" w:rsidP="005D7F93">
            <w:pPr>
              <w:widowControl w:val="0"/>
              <w:tabs>
                <w:tab w:val="left" w:pos="720"/>
              </w:tabs>
              <w:overflowPunct w:val="0"/>
              <w:adjustRightInd w:val="0"/>
              <w:rPr>
                <w:kern w:val="28"/>
                <w:sz w:val="20"/>
                <w:szCs w:val="20"/>
              </w:rPr>
            </w:pPr>
            <w:r w:rsidRPr="00EC3AE7">
              <w:rPr>
                <w:sz w:val="20"/>
                <w:szCs w:val="20"/>
                <w:lang w:val="en-US" w:bidi="th-TH"/>
              </w:rPr>
              <w:t>3.3</w:t>
            </w:r>
          </w:p>
        </w:tc>
        <w:tc>
          <w:tcPr>
            <w:tcW w:w="164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955D61" w14:textId="05808AD3" w:rsidR="005D7F93" w:rsidRPr="00EC3AE7" w:rsidRDefault="005D7F93" w:rsidP="005D7F93">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46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42C2316" w14:textId="55CEE6E6" w:rsidR="005D7F93" w:rsidRPr="00EC3AE7" w:rsidRDefault="005D7F93" w:rsidP="005D7F93">
            <w:pPr>
              <w:keepNext/>
              <w:tabs>
                <w:tab w:val="left" w:pos="720"/>
              </w:tabs>
              <w:overflowPunct w:val="0"/>
              <w:adjustRightInd w:val="0"/>
              <w:jc w:val="right"/>
              <w:rPr>
                <w:kern w:val="28"/>
                <w:sz w:val="20"/>
                <w:szCs w:val="20"/>
              </w:rPr>
            </w:pPr>
            <w:r w:rsidRPr="00EC3AE7">
              <w:rPr>
                <w:sz w:val="20"/>
                <w:szCs w:val="20"/>
              </w:rPr>
              <w:t>186</w:t>
            </w:r>
            <w:r>
              <w:rPr>
                <w:sz w:val="20"/>
                <w:szCs w:val="20"/>
              </w:rPr>
              <w:t> </w:t>
            </w:r>
            <w:r w:rsidRPr="00EC3AE7">
              <w:rPr>
                <w:sz w:val="20"/>
                <w:szCs w:val="20"/>
              </w:rPr>
              <w:t>507</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4ADC75"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w:t>
            </w:r>
          </w:p>
        </w:tc>
        <w:tc>
          <w:tcPr>
            <w:tcW w:w="420" w:type="pct"/>
            <w:tcBorders>
              <w:top w:val="single" w:sz="2" w:space="0" w:color="000000"/>
              <w:left w:val="single" w:sz="2" w:space="0" w:color="000000"/>
              <w:bottom w:val="single" w:sz="4" w:space="0" w:color="000000"/>
              <w:right w:val="single" w:sz="2" w:space="0" w:color="000000"/>
            </w:tcBorders>
          </w:tcPr>
          <w:p w14:paraId="1EF849B3" w14:textId="57B7FE92" w:rsidR="005D7F93" w:rsidRPr="00A2058B" w:rsidRDefault="005D7F93" w:rsidP="005D7F93">
            <w:pPr>
              <w:widowControl w:val="0"/>
              <w:tabs>
                <w:tab w:val="left" w:pos="720"/>
              </w:tabs>
              <w:overflowPunct w:val="0"/>
              <w:adjustRightInd w:val="0"/>
              <w:jc w:val="right"/>
              <w:rPr>
                <w:b/>
                <w:bCs/>
                <w:sz w:val="20"/>
                <w:szCs w:val="20"/>
              </w:rPr>
            </w:pPr>
            <w:r w:rsidRPr="00A2058B">
              <w:rPr>
                <w:b/>
                <w:bCs/>
                <w:sz w:val="20"/>
                <w:szCs w:val="20"/>
              </w:rPr>
              <w:t>159</w:t>
            </w:r>
            <w:r>
              <w:rPr>
                <w:b/>
                <w:bCs/>
                <w:sz w:val="20"/>
                <w:szCs w:val="20"/>
              </w:rPr>
              <w:t> </w:t>
            </w:r>
            <w:r w:rsidRPr="00A2058B">
              <w:rPr>
                <w:b/>
                <w:bCs/>
                <w:sz w:val="20"/>
                <w:szCs w:val="20"/>
              </w:rPr>
              <w:t>896</w:t>
            </w:r>
          </w:p>
        </w:tc>
        <w:tc>
          <w:tcPr>
            <w:tcW w:w="413" w:type="pct"/>
            <w:tcBorders>
              <w:top w:val="single" w:sz="2" w:space="0" w:color="000000"/>
              <w:left w:val="single" w:sz="2" w:space="0" w:color="000000"/>
              <w:bottom w:val="single" w:sz="4" w:space="0" w:color="000000"/>
              <w:right w:val="single" w:sz="2" w:space="0" w:color="000000"/>
            </w:tcBorders>
          </w:tcPr>
          <w:p w14:paraId="36301FA9" w14:textId="77777777" w:rsidR="005D7F93" w:rsidRPr="000F5FC6" w:rsidRDefault="005D7F93" w:rsidP="005D7F93">
            <w:pPr>
              <w:widowControl w:val="0"/>
              <w:tabs>
                <w:tab w:val="left" w:pos="720"/>
              </w:tabs>
              <w:overflowPunct w:val="0"/>
              <w:adjustRightInd w:val="0"/>
              <w:jc w:val="right"/>
              <w:rPr>
                <w:b/>
                <w:bCs/>
                <w:kern w:val="28"/>
                <w:sz w:val="20"/>
                <w:szCs w:val="20"/>
              </w:rPr>
            </w:pPr>
            <w:r w:rsidRPr="000F5FC6">
              <w:rPr>
                <w:b/>
                <w:bCs/>
                <w:kern w:val="28"/>
                <w:sz w:val="20"/>
                <w:szCs w:val="20"/>
              </w:rPr>
              <w:t>0</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3B62BE" w14:textId="77777777"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w:t>
            </w:r>
          </w:p>
        </w:tc>
        <w:tc>
          <w:tcPr>
            <w:tcW w:w="41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4816BF" w14:textId="5E877B06"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17</w:t>
            </w:r>
            <w:r>
              <w:rPr>
                <w:sz w:val="20"/>
                <w:szCs w:val="20"/>
              </w:rPr>
              <w:t> </w:t>
            </w:r>
            <w:r w:rsidRPr="00EC3AE7">
              <w:rPr>
                <w:sz w:val="20"/>
                <w:szCs w:val="20"/>
              </w:rPr>
              <w:t>232</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9D83A9" w14:textId="6D679839" w:rsidR="005D7F93" w:rsidRPr="00B44ED3" w:rsidRDefault="005D7F93" w:rsidP="005D7F93">
            <w:pPr>
              <w:widowControl w:val="0"/>
              <w:tabs>
                <w:tab w:val="left" w:pos="720"/>
              </w:tabs>
              <w:overflowPunct w:val="0"/>
              <w:adjustRightInd w:val="0"/>
              <w:jc w:val="right"/>
              <w:rPr>
                <w:b/>
                <w:bCs/>
                <w:kern w:val="28"/>
                <w:sz w:val="20"/>
                <w:szCs w:val="20"/>
              </w:rPr>
            </w:pPr>
            <w:r w:rsidRPr="00B44ED3">
              <w:rPr>
                <w:b/>
                <w:bCs/>
                <w:kern w:val="28"/>
                <w:sz w:val="20"/>
                <w:szCs w:val="20"/>
              </w:rPr>
              <w:t>363</w:t>
            </w:r>
            <w:r>
              <w:rPr>
                <w:b/>
                <w:bCs/>
                <w:kern w:val="28"/>
                <w:sz w:val="20"/>
                <w:szCs w:val="20"/>
              </w:rPr>
              <w:t> </w:t>
            </w:r>
            <w:r w:rsidRPr="00B44ED3">
              <w:rPr>
                <w:b/>
                <w:bCs/>
                <w:kern w:val="28"/>
                <w:sz w:val="20"/>
                <w:szCs w:val="20"/>
              </w:rPr>
              <w:t>634</w:t>
            </w:r>
          </w:p>
        </w:tc>
      </w:tr>
      <w:tr w:rsidR="005D7F93" w:rsidRPr="00EC3AE7" w14:paraId="32B699EE" w14:textId="77777777" w:rsidTr="005D7F93">
        <w:trPr>
          <w:trHeight w:val="53"/>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BA543" w14:textId="77777777" w:rsidR="005D7F93" w:rsidRPr="00EC3AE7" w:rsidRDefault="005D7F93" w:rsidP="005D7F93">
            <w:pPr>
              <w:widowControl w:val="0"/>
              <w:tabs>
                <w:tab w:val="left" w:pos="720"/>
              </w:tabs>
              <w:overflowPunct w:val="0"/>
              <w:adjustRightInd w:val="0"/>
              <w:rPr>
                <w:kern w:val="28"/>
                <w:sz w:val="20"/>
                <w:szCs w:val="20"/>
              </w:rPr>
            </w:pPr>
            <w:r w:rsidRPr="00EC3AE7">
              <w:rPr>
                <w:sz w:val="20"/>
                <w:szCs w:val="20"/>
                <w:lang w:val="en-US" w:bidi="th-TH"/>
              </w:rPr>
              <w:t>4.1.1</w:t>
            </w:r>
          </w:p>
        </w:tc>
        <w:tc>
          <w:tcPr>
            <w:tcW w:w="4186" w:type="pct"/>
            <w:gridSpan w:val="7"/>
            <w:tcBorders>
              <w:top w:val="single" w:sz="4" w:space="0" w:color="000000"/>
              <w:left w:val="single" w:sz="2" w:space="0" w:color="000000"/>
              <w:bottom w:val="single" w:sz="4" w:space="0" w:color="000000"/>
              <w:right w:val="single" w:sz="4" w:space="0" w:color="000000"/>
            </w:tcBorders>
          </w:tcPr>
          <w:p w14:paraId="1AAFE178" w14:textId="28E40EDC" w:rsidR="005D7F93" w:rsidRPr="005D7F93" w:rsidRDefault="005D7F93" w:rsidP="005D7F93">
            <w:pPr>
              <w:widowControl w:val="0"/>
              <w:tabs>
                <w:tab w:val="left" w:pos="720"/>
              </w:tabs>
              <w:overflowPunct w:val="0"/>
              <w:adjustRightInd w:val="0"/>
              <w:rPr>
                <w:kern w:val="28"/>
                <w:sz w:val="20"/>
                <w:szCs w:val="20"/>
                <w:lang w:val="fr-CH"/>
              </w:rPr>
            </w:pPr>
            <w:r w:rsidRPr="003B4169">
              <w:rPr>
                <w:color w:val="000000"/>
                <w:sz w:val="18"/>
                <w:szCs w:val="18"/>
              </w:rPr>
              <w:t>Élimination totale de HCFC-22 convenue de réaliser en vertu du présent Accord (tonnes PAO)</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869823F" w14:textId="69616C30"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56</w:t>
            </w:r>
          </w:p>
        </w:tc>
      </w:tr>
      <w:tr w:rsidR="005D7F93" w:rsidRPr="00EC3AE7" w14:paraId="2ECB960D" w14:textId="77777777" w:rsidTr="005D7F93">
        <w:trPr>
          <w:trHeight w:val="11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C20A5" w14:textId="77777777" w:rsidR="005D7F93" w:rsidRPr="00EC3AE7" w:rsidRDefault="005D7F93" w:rsidP="005D7F93">
            <w:pPr>
              <w:widowControl w:val="0"/>
              <w:tabs>
                <w:tab w:val="left" w:pos="720"/>
              </w:tabs>
              <w:overflowPunct w:val="0"/>
              <w:adjustRightInd w:val="0"/>
              <w:rPr>
                <w:kern w:val="28"/>
                <w:sz w:val="20"/>
                <w:szCs w:val="20"/>
              </w:rPr>
            </w:pPr>
            <w:r w:rsidRPr="00EC3AE7">
              <w:rPr>
                <w:sz w:val="20"/>
                <w:szCs w:val="20"/>
                <w:lang w:val="en-US" w:bidi="th-TH"/>
              </w:rPr>
              <w:t>4.1.2</w:t>
            </w:r>
          </w:p>
        </w:tc>
        <w:tc>
          <w:tcPr>
            <w:tcW w:w="4186" w:type="pct"/>
            <w:gridSpan w:val="7"/>
            <w:tcBorders>
              <w:top w:val="single" w:sz="4" w:space="0" w:color="000000"/>
              <w:left w:val="single" w:sz="2" w:space="0" w:color="000000"/>
              <w:bottom w:val="single" w:sz="4" w:space="0" w:color="000000"/>
              <w:right w:val="single" w:sz="4" w:space="0" w:color="000000"/>
            </w:tcBorders>
          </w:tcPr>
          <w:p w14:paraId="77BD23F8" w14:textId="31DB454A" w:rsidR="005D7F93" w:rsidRPr="005D7F93" w:rsidRDefault="005D7F93" w:rsidP="005D7F93">
            <w:pPr>
              <w:widowControl w:val="0"/>
              <w:tabs>
                <w:tab w:val="left" w:pos="720"/>
              </w:tabs>
              <w:overflowPunct w:val="0"/>
              <w:adjustRightInd w:val="0"/>
              <w:rPr>
                <w:kern w:val="28"/>
                <w:sz w:val="20"/>
                <w:szCs w:val="20"/>
                <w:lang w:val="fr-CH"/>
              </w:rPr>
            </w:pPr>
            <w:r w:rsidRPr="003B4169">
              <w:rPr>
                <w:color w:val="000000"/>
                <w:sz w:val="18"/>
                <w:szCs w:val="18"/>
              </w:rPr>
              <w:t>Élimination du HCFC-22 réalisée lors de la phase précédente (tonnes PAO)</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E19CC9E" w14:textId="2E2927B1"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30</w:t>
            </w:r>
          </w:p>
        </w:tc>
      </w:tr>
      <w:tr w:rsidR="005D7F93" w:rsidRPr="00EC3AE7" w14:paraId="72CE0D8D" w14:textId="77777777" w:rsidTr="005D7F93">
        <w:trPr>
          <w:trHeight w:val="9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84398" w14:textId="77777777" w:rsidR="005D7F93" w:rsidRPr="00EC3AE7" w:rsidRDefault="005D7F93" w:rsidP="005D7F93">
            <w:pPr>
              <w:widowControl w:val="0"/>
              <w:tabs>
                <w:tab w:val="left" w:pos="720"/>
              </w:tabs>
              <w:overflowPunct w:val="0"/>
              <w:adjustRightInd w:val="0"/>
              <w:rPr>
                <w:kern w:val="28"/>
                <w:sz w:val="20"/>
                <w:szCs w:val="20"/>
              </w:rPr>
            </w:pPr>
            <w:r w:rsidRPr="00EC3AE7">
              <w:rPr>
                <w:sz w:val="20"/>
                <w:szCs w:val="20"/>
                <w:lang w:val="en-US" w:bidi="th-TH"/>
              </w:rPr>
              <w:t>4.1.3</w:t>
            </w:r>
          </w:p>
        </w:tc>
        <w:tc>
          <w:tcPr>
            <w:tcW w:w="4186" w:type="pct"/>
            <w:gridSpan w:val="7"/>
            <w:tcBorders>
              <w:top w:val="single" w:sz="4" w:space="0" w:color="000000"/>
              <w:left w:val="single" w:sz="2" w:space="0" w:color="000000"/>
              <w:bottom w:val="single" w:sz="4" w:space="0" w:color="000000"/>
              <w:right w:val="single" w:sz="4" w:space="0" w:color="000000"/>
            </w:tcBorders>
          </w:tcPr>
          <w:p w14:paraId="1655F404" w14:textId="031EE1AD" w:rsidR="005D7F93" w:rsidRPr="005D7F93" w:rsidRDefault="005D7F93" w:rsidP="005D7F93">
            <w:pPr>
              <w:widowControl w:val="0"/>
              <w:tabs>
                <w:tab w:val="left" w:pos="720"/>
              </w:tabs>
              <w:overflowPunct w:val="0"/>
              <w:adjustRightInd w:val="0"/>
              <w:rPr>
                <w:kern w:val="28"/>
                <w:sz w:val="20"/>
                <w:szCs w:val="20"/>
                <w:lang w:val="fr-CH"/>
              </w:rPr>
            </w:pPr>
            <w:r w:rsidRPr="003B4169">
              <w:rPr>
                <w:color w:val="000000"/>
                <w:sz w:val="18"/>
                <w:szCs w:val="18"/>
              </w:rPr>
              <w:t>Consommation restante admissible pour le HCFC-22 (tonnes PAO)</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A7EF01A" w14:textId="08C0A101" w:rsidR="005D7F93" w:rsidRPr="00EC3AE7" w:rsidRDefault="005D7F93" w:rsidP="005D7F93">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r>
    </w:tbl>
    <w:p w14:paraId="470AB32A" w14:textId="77777777" w:rsidR="004F49A7" w:rsidRPr="008C59FF" w:rsidRDefault="004F49A7" w:rsidP="004F49A7">
      <w:pPr>
        <w:rPr>
          <w:lang w:val="fr-CH"/>
        </w:rPr>
      </w:pPr>
    </w:p>
    <w:p w14:paraId="00882A01" w14:textId="77777777" w:rsidR="004F49A7" w:rsidRPr="008C59FF" w:rsidRDefault="004F49A7" w:rsidP="004F49A7">
      <w:pPr>
        <w:rPr>
          <w:lang w:val="fr-CH"/>
        </w:rPr>
      </w:pPr>
    </w:p>
    <w:p w14:paraId="1D410C91" w14:textId="0977BE0F" w:rsidR="004F49A7" w:rsidRPr="00F96229" w:rsidRDefault="004F49A7" w:rsidP="00F96229">
      <w:pPr>
        <w:keepNext/>
        <w:keepLines/>
        <w:spacing w:after="240"/>
        <w:jc w:val="center"/>
        <w:rPr>
          <w:b/>
          <w:bCs/>
          <w:lang w:val="en-US"/>
        </w:rPr>
      </w:pPr>
      <w:r w:rsidRPr="009C4BC3">
        <w:rPr>
          <w:b/>
          <w:bCs/>
          <w:lang w:val="en-US"/>
        </w:rPr>
        <w:t>KIRIBATI</w:t>
      </w:r>
    </w:p>
    <w:p w14:paraId="638BE5E9" w14:textId="77777777" w:rsidR="004F49A7" w:rsidRDefault="004F49A7" w:rsidP="004F49A7">
      <w:pPr>
        <w:keepNext/>
        <w:keepLines/>
        <w:spacing w:after="240"/>
        <w:rPr>
          <w:b/>
        </w:rPr>
      </w:pPr>
      <w:r w:rsidRPr="003B4169">
        <w:rPr>
          <w:b/>
        </w:rPr>
        <w:t>APPENDICE 2-A : LES OBJECTIFS ET LE FINANCEMENT</w:t>
      </w:r>
    </w:p>
    <w:tbl>
      <w:tblPr>
        <w:tblW w:w="5000" w:type="pct"/>
        <w:jc w:val="center"/>
        <w:tblCellMar>
          <w:left w:w="10" w:type="dxa"/>
          <w:right w:w="43" w:type="dxa"/>
        </w:tblCellMar>
        <w:tblLook w:val="04A0" w:firstRow="1" w:lastRow="0" w:firstColumn="1" w:lastColumn="0" w:noHBand="0" w:noVBand="1"/>
      </w:tblPr>
      <w:tblGrid>
        <w:gridCol w:w="657"/>
        <w:gridCol w:w="3057"/>
        <w:gridCol w:w="866"/>
        <w:gridCol w:w="684"/>
        <w:gridCol w:w="939"/>
        <w:gridCol w:w="752"/>
        <w:gridCol w:w="759"/>
        <w:gridCol w:w="770"/>
        <w:gridCol w:w="866"/>
      </w:tblGrid>
      <w:tr w:rsidR="00373937" w:rsidRPr="00EC3AE7" w14:paraId="02A06F5A" w14:textId="77777777" w:rsidTr="00373937">
        <w:trPr>
          <w:trHeight w:val="98"/>
          <w:tblHeader/>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CDDE2" w14:textId="17E59077" w:rsidR="00373937" w:rsidRPr="00EC3AE7" w:rsidRDefault="00373937" w:rsidP="00373937">
            <w:pPr>
              <w:keepNext/>
              <w:tabs>
                <w:tab w:val="left" w:pos="720"/>
              </w:tabs>
              <w:overflowPunct w:val="0"/>
              <w:adjustRightInd w:val="0"/>
              <w:jc w:val="center"/>
              <w:rPr>
                <w:kern w:val="28"/>
                <w:sz w:val="20"/>
                <w:szCs w:val="20"/>
              </w:rPr>
            </w:pPr>
            <w:r w:rsidRPr="003B4169">
              <w:rPr>
                <w:b/>
                <w:bCs/>
                <w:color w:val="000000"/>
                <w:sz w:val="18"/>
                <w:szCs w:val="18"/>
              </w:rPr>
              <w:t>Ligne</w:t>
            </w:r>
          </w:p>
        </w:tc>
        <w:tc>
          <w:tcPr>
            <w:tcW w:w="163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D915D8" w14:textId="2AD8369E" w:rsidR="00373937" w:rsidRPr="00EC3AE7" w:rsidRDefault="00373937" w:rsidP="00373937">
            <w:pPr>
              <w:keepNext/>
              <w:tabs>
                <w:tab w:val="left" w:pos="720"/>
              </w:tabs>
              <w:overflowPunct w:val="0"/>
              <w:adjustRightInd w:val="0"/>
              <w:jc w:val="center"/>
              <w:rPr>
                <w:kern w:val="28"/>
                <w:sz w:val="20"/>
                <w:szCs w:val="20"/>
              </w:rPr>
            </w:pPr>
            <w:r w:rsidRPr="003B4169">
              <w:rPr>
                <w:b/>
                <w:bCs/>
                <w:color w:val="000000"/>
                <w:sz w:val="18"/>
                <w:szCs w:val="18"/>
              </w:rPr>
              <w:t>Caractéristiques</w:t>
            </w:r>
          </w:p>
        </w:tc>
        <w:tc>
          <w:tcPr>
            <w:tcW w:w="46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427EB25" w14:textId="77777777" w:rsidR="00373937" w:rsidRPr="00EC3AE7" w:rsidRDefault="00373937" w:rsidP="00373937">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749E98" w14:textId="77777777" w:rsidR="00373937" w:rsidRPr="00EC3AE7" w:rsidRDefault="00373937" w:rsidP="00373937">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502" w:type="pct"/>
            <w:tcBorders>
              <w:top w:val="single" w:sz="4" w:space="0" w:color="000000"/>
              <w:left w:val="single" w:sz="2" w:space="0" w:color="000000"/>
              <w:bottom w:val="single" w:sz="4" w:space="0" w:color="000000"/>
              <w:right w:val="single" w:sz="2" w:space="0" w:color="000000"/>
            </w:tcBorders>
          </w:tcPr>
          <w:p w14:paraId="36F4F0E1" w14:textId="77777777" w:rsidR="00373937" w:rsidRPr="00EC3AE7" w:rsidRDefault="00373937" w:rsidP="00373937">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02" w:type="pct"/>
            <w:tcBorders>
              <w:top w:val="single" w:sz="4" w:space="0" w:color="000000"/>
              <w:left w:val="single" w:sz="2" w:space="0" w:color="000000"/>
              <w:bottom w:val="single" w:sz="4" w:space="0" w:color="000000"/>
              <w:right w:val="single" w:sz="2" w:space="0" w:color="000000"/>
            </w:tcBorders>
          </w:tcPr>
          <w:p w14:paraId="6DC9C266" w14:textId="77777777" w:rsidR="00373937" w:rsidRPr="00EC3AE7" w:rsidRDefault="00373937" w:rsidP="00373937">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0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33BB03" w14:textId="77777777" w:rsidR="00373937" w:rsidRPr="00EC3AE7" w:rsidRDefault="00373937" w:rsidP="00373937">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9A5AF4" w14:textId="77777777" w:rsidR="00373937" w:rsidRPr="00EC3AE7" w:rsidRDefault="00373937" w:rsidP="00373937">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9FF5AB" w14:textId="77777777" w:rsidR="00373937" w:rsidRPr="00EC3AE7" w:rsidRDefault="00373937" w:rsidP="00373937">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373937" w:rsidRPr="00EC3AE7" w14:paraId="68F5970B" w14:textId="77777777" w:rsidTr="00373937">
        <w:trPr>
          <w:trHeight w:val="40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C7515" w14:textId="77777777" w:rsidR="00373937" w:rsidRPr="00EC3AE7" w:rsidRDefault="00373937" w:rsidP="00373937">
            <w:pPr>
              <w:keepNext/>
              <w:tabs>
                <w:tab w:val="left" w:pos="720"/>
              </w:tabs>
              <w:overflowPunct w:val="0"/>
              <w:adjustRightInd w:val="0"/>
              <w:rPr>
                <w:kern w:val="28"/>
                <w:sz w:val="20"/>
                <w:szCs w:val="20"/>
              </w:rPr>
            </w:pPr>
            <w:r w:rsidRPr="00EC3AE7">
              <w:rPr>
                <w:sz w:val="20"/>
                <w:szCs w:val="20"/>
                <w:lang w:val="en-US" w:bidi="th-TH"/>
              </w:rPr>
              <w:t>1.1</w:t>
            </w:r>
          </w:p>
        </w:tc>
        <w:tc>
          <w:tcPr>
            <w:tcW w:w="16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8498F9" w14:textId="3B60046B" w:rsidR="00373937" w:rsidRPr="00373937" w:rsidRDefault="00373937" w:rsidP="00373937">
            <w:pPr>
              <w:widowControl w:val="0"/>
              <w:tabs>
                <w:tab w:val="left" w:pos="720"/>
              </w:tabs>
              <w:overflowPunct w:val="0"/>
              <w:adjustRightInd w:val="0"/>
              <w:jc w:val="left"/>
              <w:rPr>
                <w:sz w:val="20"/>
                <w:szCs w:val="20"/>
                <w:lang w:val="fr-CH" w:bidi="th-TH"/>
              </w:rPr>
            </w:pPr>
            <w:r w:rsidRPr="003B4169">
              <w:rPr>
                <w:color w:val="000000"/>
                <w:sz w:val="18"/>
                <w:szCs w:val="18"/>
              </w:rPr>
              <w:t>Calendrier de réduction des substances du groupe I de l’annexe C du Protocole de Montréal (tonnes PAO)</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4ED59FB" w14:textId="02419268"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63</w:t>
            </w:r>
          </w:p>
        </w:tc>
        <w:tc>
          <w:tcPr>
            <w:tcW w:w="3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A1BDA3" w14:textId="45532750"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63</w:t>
            </w:r>
          </w:p>
        </w:tc>
        <w:tc>
          <w:tcPr>
            <w:tcW w:w="502" w:type="pct"/>
            <w:tcBorders>
              <w:top w:val="single" w:sz="2" w:space="0" w:color="000000"/>
              <w:left w:val="single" w:sz="2" w:space="0" w:color="000000"/>
              <w:bottom w:val="single" w:sz="4" w:space="0" w:color="000000"/>
              <w:right w:val="single" w:sz="2" w:space="0" w:color="000000"/>
            </w:tcBorders>
          </w:tcPr>
          <w:p w14:paraId="17F4ECAF" w14:textId="0D4495A5" w:rsidR="00373937" w:rsidRPr="00EC3AE7" w:rsidRDefault="00373937" w:rsidP="00373937">
            <w:pPr>
              <w:keepNext/>
              <w:tabs>
                <w:tab w:val="left" w:pos="720"/>
              </w:tabs>
              <w:overflowPunct w:val="0"/>
              <w:adjustRightInd w:val="0"/>
              <w:jc w:val="right"/>
              <w:rPr>
                <w:sz w:val="20"/>
                <w:szCs w:val="20"/>
              </w:rPr>
            </w:pPr>
            <w:r w:rsidRPr="00EC3AE7">
              <w:rPr>
                <w:sz w:val="20"/>
                <w:szCs w:val="20"/>
              </w:rPr>
              <w:t>0</w:t>
            </w:r>
            <w:r>
              <w:rPr>
                <w:sz w:val="20"/>
                <w:szCs w:val="20"/>
              </w:rPr>
              <w:t>,</w:t>
            </w:r>
            <w:r w:rsidRPr="00EC3AE7">
              <w:rPr>
                <w:sz w:val="20"/>
                <w:szCs w:val="20"/>
              </w:rPr>
              <w:t>63</w:t>
            </w:r>
          </w:p>
        </w:tc>
        <w:tc>
          <w:tcPr>
            <w:tcW w:w="402" w:type="pct"/>
            <w:tcBorders>
              <w:top w:val="single" w:sz="2" w:space="0" w:color="000000"/>
              <w:left w:val="single" w:sz="2" w:space="0" w:color="000000"/>
              <w:bottom w:val="single" w:sz="4" w:space="0" w:color="000000"/>
              <w:right w:val="single" w:sz="2" w:space="0" w:color="000000"/>
            </w:tcBorders>
          </w:tcPr>
          <w:p w14:paraId="2A28C094" w14:textId="40A8CEEB"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32</w:t>
            </w:r>
          </w:p>
        </w:tc>
        <w:tc>
          <w:tcPr>
            <w:tcW w:w="40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70C0C8" w14:textId="35071069"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32</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A0C2C0" w14:textId="7AB555BC"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5C1098" w14:textId="7141C251" w:rsidR="00373937" w:rsidRPr="00EC3AE7" w:rsidRDefault="00AC73B5" w:rsidP="00373937">
            <w:pPr>
              <w:keepNext/>
              <w:tabs>
                <w:tab w:val="left" w:pos="720"/>
              </w:tabs>
              <w:overflowPunct w:val="0"/>
              <w:adjustRightInd w:val="0"/>
              <w:jc w:val="right"/>
              <w:rPr>
                <w:kern w:val="28"/>
                <w:sz w:val="20"/>
                <w:szCs w:val="20"/>
              </w:rPr>
            </w:pPr>
            <w:r>
              <w:rPr>
                <w:sz w:val="20"/>
              </w:rPr>
              <w:t>s. o.</w:t>
            </w:r>
          </w:p>
        </w:tc>
      </w:tr>
      <w:tr w:rsidR="00373937" w:rsidRPr="00EC3AE7" w14:paraId="5B4DED41" w14:textId="77777777" w:rsidTr="00373937">
        <w:trPr>
          <w:trHeight w:val="500"/>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07C8E" w14:textId="77777777" w:rsidR="00373937" w:rsidRPr="00EC3AE7" w:rsidRDefault="00373937" w:rsidP="00373937">
            <w:pPr>
              <w:keepNext/>
              <w:tabs>
                <w:tab w:val="left" w:pos="720"/>
              </w:tabs>
              <w:overflowPunct w:val="0"/>
              <w:adjustRightInd w:val="0"/>
              <w:rPr>
                <w:kern w:val="28"/>
                <w:sz w:val="20"/>
                <w:szCs w:val="20"/>
              </w:rPr>
            </w:pPr>
            <w:r w:rsidRPr="00EC3AE7">
              <w:rPr>
                <w:sz w:val="20"/>
                <w:szCs w:val="20"/>
                <w:lang w:val="en-US" w:bidi="th-TH"/>
              </w:rPr>
              <w:t>1.2</w:t>
            </w:r>
          </w:p>
        </w:tc>
        <w:tc>
          <w:tcPr>
            <w:tcW w:w="16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A71B37" w14:textId="3A6702DA" w:rsidR="00373937" w:rsidRPr="00373937" w:rsidRDefault="00373937" w:rsidP="00373937">
            <w:pPr>
              <w:keepNext/>
              <w:tabs>
                <w:tab w:val="left" w:pos="720"/>
              </w:tabs>
              <w:overflowPunct w:val="0"/>
              <w:adjustRightInd w:val="0"/>
              <w:jc w:val="left"/>
              <w:rPr>
                <w:kern w:val="28"/>
                <w:sz w:val="20"/>
                <w:szCs w:val="20"/>
                <w:lang w:val="fr-CH"/>
              </w:rPr>
            </w:pPr>
            <w:r w:rsidRPr="003B4169">
              <w:rPr>
                <w:color w:val="000000"/>
                <w:sz w:val="18"/>
                <w:szCs w:val="18"/>
              </w:rPr>
              <w:t>Consommation totale maximum autorisée des substances du groupe I de l’annexe C (tonnes PAO)</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ECBFFB3" w14:textId="36526E30"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63</w:t>
            </w:r>
          </w:p>
        </w:tc>
        <w:tc>
          <w:tcPr>
            <w:tcW w:w="3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1D2D1A" w14:textId="02554C81"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45</w:t>
            </w:r>
          </w:p>
        </w:tc>
        <w:tc>
          <w:tcPr>
            <w:tcW w:w="502" w:type="pct"/>
            <w:tcBorders>
              <w:top w:val="single" w:sz="2" w:space="0" w:color="000000"/>
              <w:left w:val="single" w:sz="2" w:space="0" w:color="000000"/>
              <w:bottom w:val="single" w:sz="4" w:space="0" w:color="000000"/>
              <w:right w:val="single" w:sz="2" w:space="0" w:color="000000"/>
            </w:tcBorders>
          </w:tcPr>
          <w:p w14:paraId="51580554" w14:textId="0F17A7D5" w:rsidR="00373937" w:rsidRPr="00EC3AE7" w:rsidRDefault="00373937" w:rsidP="00373937">
            <w:pPr>
              <w:keepNext/>
              <w:tabs>
                <w:tab w:val="left" w:pos="720"/>
              </w:tabs>
              <w:overflowPunct w:val="0"/>
              <w:adjustRightInd w:val="0"/>
              <w:jc w:val="right"/>
              <w:rPr>
                <w:sz w:val="20"/>
                <w:szCs w:val="20"/>
              </w:rPr>
            </w:pPr>
            <w:r w:rsidRPr="00EC3AE7">
              <w:rPr>
                <w:sz w:val="20"/>
                <w:szCs w:val="20"/>
              </w:rPr>
              <w:t>0</w:t>
            </w:r>
            <w:r>
              <w:rPr>
                <w:sz w:val="20"/>
                <w:szCs w:val="20"/>
              </w:rPr>
              <w:t>,</w:t>
            </w:r>
            <w:r w:rsidRPr="00EC3AE7">
              <w:rPr>
                <w:sz w:val="20"/>
                <w:szCs w:val="20"/>
              </w:rPr>
              <w:t>45</w:t>
            </w:r>
          </w:p>
        </w:tc>
        <w:tc>
          <w:tcPr>
            <w:tcW w:w="402" w:type="pct"/>
            <w:tcBorders>
              <w:top w:val="single" w:sz="2" w:space="0" w:color="000000"/>
              <w:left w:val="single" w:sz="2" w:space="0" w:color="000000"/>
              <w:bottom w:val="single" w:sz="4" w:space="0" w:color="000000"/>
              <w:right w:val="single" w:sz="2" w:space="0" w:color="000000"/>
            </w:tcBorders>
          </w:tcPr>
          <w:p w14:paraId="38D13AE9" w14:textId="75CA17AC"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23</w:t>
            </w:r>
          </w:p>
        </w:tc>
        <w:tc>
          <w:tcPr>
            <w:tcW w:w="40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CDDCDA" w14:textId="1B477C6C"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23</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9E79B9" w14:textId="380B8144"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B0A8F0" w14:textId="61FE4191" w:rsidR="00373937" w:rsidRPr="00EC3AE7" w:rsidRDefault="00AC73B5" w:rsidP="00373937">
            <w:pPr>
              <w:keepNext/>
              <w:tabs>
                <w:tab w:val="left" w:pos="720"/>
              </w:tabs>
              <w:overflowPunct w:val="0"/>
              <w:adjustRightInd w:val="0"/>
              <w:jc w:val="right"/>
              <w:rPr>
                <w:kern w:val="28"/>
                <w:sz w:val="20"/>
                <w:szCs w:val="20"/>
              </w:rPr>
            </w:pPr>
            <w:r>
              <w:rPr>
                <w:sz w:val="20"/>
              </w:rPr>
              <w:t>s. o.</w:t>
            </w:r>
          </w:p>
        </w:tc>
      </w:tr>
      <w:tr w:rsidR="00373937" w:rsidRPr="00EC3AE7" w14:paraId="0DBE9FD8" w14:textId="77777777" w:rsidTr="00373937">
        <w:trPr>
          <w:trHeight w:val="11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3D05F" w14:textId="77777777" w:rsidR="00373937" w:rsidRPr="00EC3AE7" w:rsidRDefault="00373937" w:rsidP="00373937">
            <w:pPr>
              <w:keepNext/>
              <w:tabs>
                <w:tab w:val="left" w:pos="720"/>
              </w:tabs>
              <w:overflowPunct w:val="0"/>
              <w:adjustRightInd w:val="0"/>
              <w:rPr>
                <w:kern w:val="28"/>
                <w:sz w:val="20"/>
                <w:szCs w:val="20"/>
              </w:rPr>
            </w:pPr>
            <w:r w:rsidRPr="00EC3AE7">
              <w:rPr>
                <w:sz w:val="20"/>
                <w:szCs w:val="20"/>
                <w:lang w:val="en-US" w:bidi="th-TH"/>
              </w:rPr>
              <w:t>2.1</w:t>
            </w:r>
          </w:p>
        </w:tc>
        <w:tc>
          <w:tcPr>
            <w:tcW w:w="16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ADACB8" w14:textId="20C4588C" w:rsidR="00373937" w:rsidRPr="00373937" w:rsidRDefault="00373937" w:rsidP="00373937">
            <w:pPr>
              <w:keepNext/>
              <w:tabs>
                <w:tab w:val="left" w:pos="720"/>
              </w:tabs>
              <w:overflowPunct w:val="0"/>
              <w:adjustRightInd w:val="0"/>
              <w:jc w:val="left"/>
              <w:rPr>
                <w:kern w:val="28"/>
                <w:sz w:val="20"/>
                <w:szCs w:val="20"/>
                <w:lang w:val="fr-CH"/>
              </w:rPr>
            </w:pPr>
            <w:r>
              <w:rPr>
                <w:color w:val="000000"/>
                <w:sz w:val="18"/>
                <w:szCs w:val="18"/>
              </w:rPr>
              <w:t>Financement convenu pour le PNUE</w:t>
            </w:r>
            <w:r w:rsidRPr="003B4169">
              <w:rPr>
                <w:color w:val="000000"/>
                <w:sz w:val="18"/>
                <w:szCs w:val="18"/>
              </w:rPr>
              <w:t>, agence principale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DC7F161" w14:textId="2D218959"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201</w:t>
            </w:r>
            <w:r>
              <w:rPr>
                <w:sz w:val="20"/>
                <w:szCs w:val="20"/>
              </w:rPr>
              <w:t> </w:t>
            </w:r>
            <w:r w:rsidRPr="00EC3AE7">
              <w:rPr>
                <w:sz w:val="20"/>
                <w:szCs w:val="20"/>
              </w:rPr>
              <w:t>600</w:t>
            </w:r>
          </w:p>
        </w:tc>
        <w:tc>
          <w:tcPr>
            <w:tcW w:w="3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83C43E" w14:textId="77777777"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0 </w:t>
            </w:r>
          </w:p>
        </w:tc>
        <w:tc>
          <w:tcPr>
            <w:tcW w:w="502" w:type="pct"/>
            <w:tcBorders>
              <w:top w:val="single" w:sz="2" w:space="0" w:color="000000"/>
              <w:left w:val="single" w:sz="2" w:space="0" w:color="000000"/>
              <w:bottom w:val="single" w:sz="4" w:space="0" w:color="000000"/>
              <w:right w:val="single" w:sz="2" w:space="0" w:color="000000"/>
            </w:tcBorders>
          </w:tcPr>
          <w:p w14:paraId="3C0C6C98" w14:textId="3DADCC0D" w:rsidR="00373937" w:rsidRPr="008A5280" w:rsidRDefault="00373937" w:rsidP="00373937">
            <w:pPr>
              <w:keepNext/>
              <w:tabs>
                <w:tab w:val="left" w:pos="720"/>
              </w:tabs>
              <w:overflowPunct w:val="0"/>
              <w:adjustRightInd w:val="0"/>
              <w:jc w:val="right"/>
              <w:rPr>
                <w:b/>
                <w:bCs/>
                <w:kern w:val="28"/>
                <w:sz w:val="20"/>
                <w:szCs w:val="20"/>
              </w:rPr>
            </w:pPr>
            <w:r w:rsidRPr="008A5280">
              <w:rPr>
                <w:b/>
                <w:bCs/>
                <w:sz w:val="20"/>
                <w:szCs w:val="20"/>
              </w:rPr>
              <w:t>189</w:t>
            </w:r>
            <w:r>
              <w:rPr>
                <w:b/>
                <w:bCs/>
                <w:sz w:val="20"/>
                <w:szCs w:val="20"/>
              </w:rPr>
              <w:t> </w:t>
            </w:r>
            <w:r w:rsidRPr="008A5280">
              <w:rPr>
                <w:b/>
                <w:bCs/>
                <w:sz w:val="20"/>
                <w:szCs w:val="20"/>
              </w:rPr>
              <w:t>500</w:t>
            </w:r>
          </w:p>
        </w:tc>
        <w:tc>
          <w:tcPr>
            <w:tcW w:w="402" w:type="pct"/>
            <w:tcBorders>
              <w:top w:val="single" w:sz="2" w:space="0" w:color="000000"/>
              <w:left w:val="single" w:sz="2" w:space="0" w:color="000000"/>
              <w:bottom w:val="single" w:sz="4" w:space="0" w:color="000000"/>
              <w:right w:val="single" w:sz="2" w:space="0" w:color="000000"/>
            </w:tcBorders>
          </w:tcPr>
          <w:p w14:paraId="43AED68A" w14:textId="77777777" w:rsidR="00373937" w:rsidRPr="000F5FC6" w:rsidRDefault="00373937" w:rsidP="00373937">
            <w:pPr>
              <w:keepNext/>
              <w:tabs>
                <w:tab w:val="left" w:pos="720"/>
              </w:tabs>
              <w:overflowPunct w:val="0"/>
              <w:adjustRightInd w:val="0"/>
              <w:jc w:val="right"/>
              <w:rPr>
                <w:b/>
                <w:bCs/>
                <w:kern w:val="28"/>
                <w:sz w:val="20"/>
                <w:szCs w:val="20"/>
              </w:rPr>
            </w:pPr>
            <w:r w:rsidRPr="000F5FC6">
              <w:rPr>
                <w:b/>
                <w:bCs/>
                <w:sz w:val="20"/>
                <w:szCs w:val="20"/>
              </w:rPr>
              <w:t>0 </w:t>
            </w:r>
          </w:p>
        </w:tc>
        <w:tc>
          <w:tcPr>
            <w:tcW w:w="40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694560" w14:textId="77777777"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97342A" w14:textId="127FB220"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25</w:t>
            </w:r>
            <w:r>
              <w:rPr>
                <w:sz w:val="20"/>
                <w:szCs w:val="20"/>
              </w:rPr>
              <w:t> </w:t>
            </w:r>
            <w:r w:rsidRPr="00EC3AE7">
              <w:rPr>
                <w:sz w:val="20"/>
                <w:szCs w:val="20"/>
              </w:rPr>
              <w:t>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B90341" w14:textId="26653FED" w:rsidR="00373937" w:rsidRPr="007748E0" w:rsidRDefault="00373937" w:rsidP="00373937">
            <w:pPr>
              <w:keepNext/>
              <w:tabs>
                <w:tab w:val="left" w:pos="720"/>
              </w:tabs>
              <w:overflowPunct w:val="0"/>
              <w:adjustRightInd w:val="0"/>
              <w:jc w:val="right"/>
              <w:rPr>
                <w:b/>
                <w:bCs/>
                <w:kern w:val="28"/>
                <w:sz w:val="20"/>
                <w:szCs w:val="20"/>
              </w:rPr>
            </w:pPr>
            <w:r w:rsidRPr="007748E0">
              <w:rPr>
                <w:b/>
                <w:bCs/>
                <w:kern w:val="28"/>
                <w:sz w:val="20"/>
                <w:szCs w:val="20"/>
              </w:rPr>
              <w:t>416</w:t>
            </w:r>
            <w:r>
              <w:rPr>
                <w:b/>
                <w:bCs/>
                <w:kern w:val="28"/>
                <w:sz w:val="20"/>
                <w:szCs w:val="20"/>
              </w:rPr>
              <w:t> </w:t>
            </w:r>
            <w:r w:rsidRPr="007748E0">
              <w:rPr>
                <w:b/>
                <w:bCs/>
                <w:kern w:val="28"/>
                <w:sz w:val="20"/>
                <w:szCs w:val="20"/>
              </w:rPr>
              <w:t>350</w:t>
            </w:r>
          </w:p>
        </w:tc>
      </w:tr>
      <w:tr w:rsidR="00373937" w:rsidRPr="00EC3AE7" w14:paraId="2E214FCA" w14:textId="77777777" w:rsidTr="00373937">
        <w:trPr>
          <w:trHeight w:val="5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6E307" w14:textId="77777777" w:rsidR="00373937" w:rsidRPr="00EC3AE7" w:rsidRDefault="00373937" w:rsidP="00373937">
            <w:pPr>
              <w:widowControl w:val="0"/>
              <w:tabs>
                <w:tab w:val="left" w:pos="720"/>
              </w:tabs>
              <w:overflowPunct w:val="0"/>
              <w:adjustRightInd w:val="0"/>
              <w:rPr>
                <w:kern w:val="28"/>
                <w:sz w:val="20"/>
                <w:szCs w:val="20"/>
              </w:rPr>
            </w:pPr>
            <w:r w:rsidRPr="00EC3AE7">
              <w:rPr>
                <w:sz w:val="20"/>
                <w:szCs w:val="20"/>
                <w:lang w:val="en-US" w:bidi="th-TH"/>
              </w:rPr>
              <w:t>2.2</w:t>
            </w:r>
          </w:p>
        </w:tc>
        <w:tc>
          <w:tcPr>
            <w:tcW w:w="16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408146" w14:textId="51DFCE26" w:rsidR="00373937" w:rsidRPr="00373937" w:rsidRDefault="00373937" w:rsidP="00373937">
            <w:pPr>
              <w:widowControl w:val="0"/>
              <w:tabs>
                <w:tab w:val="left" w:pos="720"/>
              </w:tabs>
              <w:overflowPunct w:val="0"/>
              <w:adjustRightInd w:val="0"/>
              <w:jc w:val="left"/>
              <w:rPr>
                <w:kern w:val="28"/>
                <w:sz w:val="20"/>
                <w:szCs w:val="20"/>
                <w:lang w:val="fr-CH"/>
              </w:rPr>
            </w:pPr>
            <w:r w:rsidRPr="003B4169">
              <w:rPr>
                <w:color w:val="000000"/>
                <w:sz w:val="18"/>
                <w:szCs w:val="18"/>
              </w:rPr>
              <w:t>Coûts d’appui pour l’agence principale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9AC2C53" w14:textId="50875FE7" w:rsidR="00373937" w:rsidRPr="00EC3AE7" w:rsidRDefault="00373937" w:rsidP="00373937">
            <w:pPr>
              <w:keepNext/>
              <w:tabs>
                <w:tab w:val="left" w:pos="720"/>
              </w:tabs>
              <w:overflowPunct w:val="0"/>
              <w:adjustRightInd w:val="0"/>
              <w:jc w:val="right"/>
              <w:rPr>
                <w:bCs/>
                <w:kern w:val="28"/>
                <w:sz w:val="20"/>
                <w:szCs w:val="20"/>
              </w:rPr>
            </w:pPr>
            <w:r w:rsidRPr="00EC3AE7">
              <w:rPr>
                <w:sz w:val="20"/>
                <w:szCs w:val="20"/>
              </w:rPr>
              <w:t>26</w:t>
            </w:r>
            <w:r>
              <w:rPr>
                <w:sz w:val="20"/>
                <w:szCs w:val="20"/>
              </w:rPr>
              <w:t> </w:t>
            </w:r>
            <w:r w:rsidRPr="00EC3AE7">
              <w:rPr>
                <w:sz w:val="20"/>
                <w:szCs w:val="20"/>
              </w:rPr>
              <w:t>208</w:t>
            </w:r>
          </w:p>
        </w:tc>
        <w:tc>
          <w:tcPr>
            <w:tcW w:w="3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2D5A72"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0 </w:t>
            </w:r>
          </w:p>
        </w:tc>
        <w:tc>
          <w:tcPr>
            <w:tcW w:w="502" w:type="pct"/>
            <w:tcBorders>
              <w:top w:val="single" w:sz="2" w:space="0" w:color="000000"/>
              <w:left w:val="single" w:sz="2" w:space="0" w:color="000000"/>
              <w:bottom w:val="single" w:sz="4" w:space="0" w:color="000000"/>
              <w:right w:val="single" w:sz="2" w:space="0" w:color="000000"/>
            </w:tcBorders>
          </w:tcPr>
          <w:p w14:paraId="7FF3AFA3" w14:textId="5D70D3D9" w:rsidR="00373937" w:rsidRPr="008A5280" w:rsidRDefault="00373937" w:rsidP="00373937">
            <w:pPr>
              <w:widowControl w:val="0"/>
              <w:tabs>
                <w:tab w:val="left" w:pos="720"/>
              </w:tabs>
              <w:overflowPunct w:val="0"/>
              <w:adjustRightInd w:val="0"/>
              <w:jc w:val="right"/>
              <w:rPr>
                <w:b/>
                <w:bCs/>
                <w:kern w:val="28"/>
                <w:sz w:val="20"/>
                <w:szCs w:val="20"/>
              </w:rPr>
            </w:pPr>
            <w:r w:rsidRPr="008A5280">
              <w:rPr>
                <w:b/>
                <w:bCs/>
                <w:sz w:val="20"/>
                <w:szCs w:val="20"/>
              </w:rPr>
              <w:t>24</w:t>
            </w:r>
            <w:r>
              <w:rPr>
                <w:b/>
                <w:bCs/>
                <w:sz w:val="20"/>
                <w:szCs w:val="20"/>
              </w:rPr>
              <w:t> </w:t>
            </w:r>
            <w:r w:rsidRPr="008A5280">
              <w:rPr>
                <w:b/>
                <w:bCs/>
                <w:sz w:val="20"/>
                <w:szCs w:val="20"/>
              </w:rPr>
              <w:t>635</w:t>
            </w:r>
          </w:p>
        </w:tc>
        <w:tc>
          <w:tcPr>
            <w:tcW w:w="402" w:type="pct"/>
            <w:tcBorders>
              <w:top w:val="single" w:sz="2" w:space="0" w:color="000000"/>
              <w:left w:val="single" w:sz="2" w:space="0" w:color="000000"/>
              <w:bottom w:val="single" w:sz="4" w:space="0" w:color="000000"/>
              <w:right w:val="single" w:sz="2" w:space="0" w:color="000000"/>
            </w:tcBorders>
          </w:tcPr>
          <w:p w14:paraId="42A5F388" w14:textId="77777777" w:rsidR="00373937" w:rsidRPr="000F5FC6" w:rsidRDefault="00373937" w:rsidP="00373937">
            <w:pPr>
              <w:widowControl w:val="0"/>
              <w:tabs>
                <w:tab w:val="left" w:pos="720"/>
              </w:tabs>
              <w:overflowPunct w:val="0"/>
              <w:adjustRightInd w:val="0"/>
              <w:jc w:val="right"/>
              <w:rPr>
                <w:b/>
                <w:bCs/>
                <w:kern w:val="28"/>
                <w:sz w:val="20"/>
                <w:szCs w:val="20"/>
              </w:rPr>
            </w:pPr>
            <w:r w:rsidRPr="000F5FC6">
              <w:rPr>
                <w:b/>
                <w:bCs/>
                <w:sz w:val="20"/>
                <w:szCs w:val="20"/>
              </w:rPr>
              <w:t>0 </w:t>
            </w:r>
          </w:p>
        </w:tc>
        <w:tc>
          <w:tcPr>
            <w:tcW w:w="40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7C70DC"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029A91" w14:textId="73BF13AD"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3</w:t>
            </w:r>
            <w:r>
              <w:rPr>
                <w:sz w:val="20"/>
                <w:szCs w:val="20"/>
              </w:rPr>
              <w:t> </w:t>
            </w:r>
            <w:r w:rsidRPr="00EC3AE7">
              <w:rPr>
                <w:sz w:val="20"/>
                <w:szCs w:val="20"/>
              </w:rPr>
              <w:t>283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F05CB4" w14:textId="0D19A551" w:rsidR="00373937" w:rsidRPr="007748E0" w:rsidRDefault="00373937" w:rsidP="00373937">
            <w:pPr>
              <w:widowControl w:val="0"/>
              <w:tabs>
                <w:tab w:val="left" w:pos="720"/>
              </w:tabs>
              <w:overflowPunct w:val="0"/>
              <w:adjustRightInd w:val="0"/>
              <w:jc w:val="right"/>
              <w:rPr>
                <w:b/>
                <w:bCs/>
                <w:kern w:val="28"/>
                <w:sz w:val="20"/>
                <w:szCs w:val="20"/>
              </w:rPr>
            </w:pPr>
            <w:r w:rsidRPr="007748E0">
              <w:rPr>
                <w:b/>
                <w:bCs/>
                <w:kern w:val="28"/>
                <w:sz w:val="20"/>
                <w:szCs w:val="20"/>
              </w:rPr>
              <w:t>54</w:t>
            </w:r>
            <w:r>
              <w:rPr>
                <w:b/>
                <w:bCs/>
                <w:kern w:val="28"/>
                <w:sz w:val="20"/>
                <w:szCs w:val="20"/>
              </w:rPr>
              <w:t> </w:t>
            </w:r>
            <w:r w:rsidRPr="007748E0">
              <w:rPr>
                <w:b/>
                <w:bCs/>
                <w:kern w:val="28"/>
                <w:sz w:val="20"/>
                <w:szCs w:val="20"/>
              </w:rPr>
              <w:t>126</w:t>
            </w:r>
          </w:p>
        </w:tc>
      </w:tr>
      <w:tr w:rsidR="00373937" w:rsidRPr="00EC3AE7" w14:paraId="709438F6" w14:textId="77777777" w:rsidTr="00373937">
        <w:trPr>
          <w:trHeight w:val="161"/>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ECF86" w14:textId="77777777" w:rsidR="00373937" w:rsidRPr="00EC3AE7" w:rsidRDefault="00373937" w:rsidP="00373937">
            <w:pPr>
              <w:widowControl w:val="0"/>
              <w:tabs>
                <w:tab w:val="left" w:pos="720"/>
              </w:tabs>
              <w:overflowPunct w:val="0"/>
              <w:adjustRightInd w:val="0"/>
              <w:rPr>
                <w:kern w:val="28"/>
                <w:sz w:val="20"/>
                <w:szCs w:val="20"/>
              </w:rPr>
            </w:pPr>
            <w:r w:rsidRPr="00EC3AE7">
              <w:rPr>
                <w:sz w:val="20"/>
                <w:szCs w:val="20"/>
                <w:lang w:val="en-US" w:bidi="th-TH"/>
              </w:rPr>
              <w:t>2.3</w:t>
            </w:r>
          </w:p>
        </w:tc>
        <w:tc>
          <w:tcPr>
            <w:tcW w:w="16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6C2B09" w14:textId="683E7E02" w:rsidR="00373937" w:rsidRPr="00373937" w:rsidRDefault="00373937" w:rsidP="00373937">
            <w:pPr>
              <w:widowControl w:val="0"/>
              <w:tabs>
                <w:tab w:val="left" w:pos="720"/>
              </w:tabs>
              <w:overflowPunct w:val="0"/>
              <w:adjustRightInd w:val="0"/>
              <w:jc w:val="left"/>
              <w:rPr>
                <w:kern w:val="28"/>
                <w:sz w:val="20"/>
                <w:szCs w:val="20"/>
                <w:lang w:val="fr-CH"/>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0BBCC90" w14:textId="77777777" w:rsidR="00373937" w:rsidRPr="00EC3AE7" w:rsidRDefault="00373937" w:rsidP="00373937">
            <w:pPr>
              <w:keepNext/>
              <w:tabs>
                <w:tab w:val="left" w:pos="720"/>
              </w:tabs>
              <w:overflowPunct w:val="0"/>
              <w:adjustRightInd w:val="0"/>
              <w:jc w:val="right"/>
              <w:rPr>
                <w:bCs/>
                <w:kern w:val="28"/>
                <w:sz w:val="20"/>
                <w:szCs w:val="20"/>
              </w:rPr>
            </w:pPr>
            <w:r w:rsidRPr="00373937">
              <w:rPr>
                <w:sz w:val="20"/>
                <w:szCs w:val="20"/>
                <w:lang w:val="fr-CH"/>
              </w:rPr>
              <w:t> </w:t>
            </w:r>
            <w:r w:rsidRPr="00EC3AE7">
              <w:rPr>
                <w:sz w:val="20"/>
                <w:szCs w:val="20"/>
              </w:rPr>
              <w:t>0</w:t>
            </w:r>
          </w:p>
        </w:tc>
        <w:tc>
          <w:tcPr>
            <w:tcW w:w="3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A39769"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0 </w:t>
            </w:r>
          </w:p>
        </w:tc>
        <w:tc>
          <w:tcPr>
            <w:tcW w:w="502" w:type="pct"/>
            <w:tcBorders>
              <w:top w:val="single" w:sz="2" w:space="0" w:color="000000"/>
              <w:left w:val="single" w:sz="2" w:space="0" w:color="000000"/>
              <w:bottom w:val="single" w:sz="4" w:space="0" w:color="000000"/>
              <w:right w:val="single" w:sz="2" w:space="0" w:color="000000"/>
            </w:tcBorders>
          </w:tcPr>
          <w:p w14:paraId="71F494F2" w14:textId="77777777" w:rsidR="00373937" w:rsidRPr="00EC3AE7" w:rsidRDefault="00373937" w:rsidP="00373937">
            <w:pPr>
              <w:widowControl w:val="0"/>
              <w:tabs>
                <w:tab w:val="left" w:pos="720"/>
              </w:tabs>
              <w:overflowPunct w:val="0"/>
              <w:adjustRightInd w:val="0"/>
              <w:jc w:val="right"/>
              <w:rPr>
                <w:sz w:val="20"/>
                <w:szCs w:val="20"/>
              </w:rPr>
            </w:pPr>
            <w:r w:rsidRPr="00EC3AE7">
              <w:rPr>
                <w:sz w:val="20"/>
                <w:szCs w:val="20"/>
              </w:rPr>
              <w:t>0 </w:t>
            </w:r>
          </w:p>
        </w:tc>
        <w:tc>
          <w:tcPr>
            <w:tcW w:w="402" w:type="pct"/>
            <w:tcBorders>
              <w:top w:val="single" w:sz="2" w:space="0" w:color="000000"/>
              <w:left w:val="single" w:sz="2" w:space="0" w:color="000000"/>
              <w:bottom w:val="single" w:sz="4" w:space="0" w:color="000000"/>
              <w:right w:val="single" w:sz="2" w:space="0" w:color="000000"/>
            </w:tcBorders>
          </w:tcPr>
          <w:p w14:paraId="4F030737"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0 </w:t>
            </w:r>
          </w:p>
        </w:tc>
        <w:tc>
          <w:tcPr>
            <w:tcW w:w="40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38BA33"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 0</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4BFB9D"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007BA5"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 0</w:t>
            </w:r>
          </w:p>
        </w:tc>
      </w:tr>
      <w:tr w:rsidR="00373937" w:rsidRPr="00EC3AE7" w14:paraId="772878A5" w14:textId="77777777" w:rsidTr="00373937">
        <w:trPr>
          <w:trHeight w:val="60"/>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3546" w14:textId="77777777" w:rsidR="00373937" w:rsidRPr="00EC3AE7" w:rsidRDefault="00373937" w:rsidP="00373937">
            <w:pPr>
              <w:widowControl w:val="0"/>
              <w:tabs>
                <w:tab w:val="left" w:pos="720"/>
              </w:tabs>
              <w:overflowPunct w:val="0"/>
              <w:adjustRightInd w:val="0"/>
              <w:rPr>
                <w:kern w:val="28"/>
                <w:sz w:val="20"/>
                <w:szCs w:val="20"/>
              </w:rPr>
            </w:pPr>
            <w:r w:rsidRPr="00EC3AE7">
              <w:rPr>
                <w:sz w:val="20"/>
                <w:szCs w:val="20"/>
                <w:lang w:val="en-US" w:bidi="th-TH"/>
              </w:rPr>
              <w:t>2.4</w:t>
            </w:r>
          </w:p>
        </w:tc>
        <w:tc>
          <w:tcPr>
            <w:tcW w:w="16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BA744D" w14:textId="61ACBC73" w:rsidR="00373937" w:rsidRPr="00373937" w:rsidRDefault="00373937" w:rsidP="00373937">
            <w:pPr>
              <w:widowControl w:val="0"/>
              <w:tabs>
                <w:tab w:val="left" w:pos="720"/>
              </w:tabs>
              <w:overflowPunct w:val="0"/>
              <w:adjustRightInd w:val="0"/>
              <w:jc w:val="left"/>
              <w:rPr>
                <w:kern w:val="28"/>
                <w:sz w:val="20"/>
                <w:szCs w:val="20"/>
                <w:lang w:val="fr-CH"/>
              </w:rPr>
            </w:pPr>
            <w:r w:rsidRPr="003B4169">
              <w:rPr>
                <w:color w:val="000000"/>
                <w:sz w:val="18"/>
                <w:szCs w:val="18"/>
              </w:rPr>
              <w:t>Coûts d’appui pour l’agence de coopération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80C9ED2" w14:textId="77777777" w:rsidR="00373937" w:rsidRPr="00EC3AE7" w:rsidRDefault="00373937" w:rsidP="00373937">
            <w:pPr>
              <w:keepNext/>
              <w:tabs>
                <w:tab w:val="left" w:pos="720"/>
              </w:tabs>
              <w:overflowPunct w:val="0"/>
              <w:adjustRightInd w:val="0"/>
              <w:jc w:val="right"/>
              <w:rPr>
                <w:bCs/>
                <w:kern w:val="28"/>
                <w:sz w:val="20"/>
                <w:szCs w:val="20"/>
              </w:rPr>
            </w:pPr>
            <w:r w:rsidRPr="00373937">
              <w:rPr>
                <w:sz w:val="20"/>
                <w:szCs w:val="20"/>
                <w:lang w:val="fr-CH"/>
              </w:rPr>
              <w:t> </w:t>
            </w:r>
            <w:r w:rsidRPr="00EC3AE7">
              <w:rPr>
                <w:sz w:val="20"/>
                <w:szCs w:val="20"/>
              </w:rPr>
              <w:t>0</w:t>
            </w:r>
          </w:p>
        </w:tc>
        <w:tc>
          <w:tcPr>
            <w:tcW w:w="3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358C12"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0 </w:t>
            </w:r>
          </w:p>
        </w:tc>
        <w:tc>
          <w:tcPr>
            <w:tcW w:w="502" w:type="pct"/>
            <w:tcBorders>
              <w:top w:val="single" w:sz="2" w:space="0" w:color="000000"/>
              <w:left w:val="single" w:sz="2" w:space="0" w:color="000000"/>
              <w:bottom w:val="single" w:sz="4" w:space="0" w:color="000000"/>
              <w:right w:val="single" w:sz="2" w:space="0" w:color="000000"/>
            </w:tcBorders>
          </w:tcPr>
          <w:p w14:paraId="1C4B67B5" w14:textId="77777777" w:rsidR="00373937" w:rsidRPr="00EC3AE7" w:rsidRDefault="00373937" w:rsidP="00373937">
            <w:pPr>
              <w:widowControl w:val="0"/>
              <w:tabs>
                <w:tab w:val="left" w:pos="720"/>
              </w:tabs>
              <w:overflowPunct w:val="0"/>
              <w:adjustRightInd w:val="0"/>
              <w:jc w:val="right"/>
              <w:rPr>
                <w:sz w:val="20"/>
                <w:szCs w:val="20"/>
              </w:rPr>
            </w:pPr>
            <w:r w:rsidRPr="00EC3AE7">
              <w:rPr>
                <w:sz w:val="20"/>
                <w:szCs w:val="20"/>
              </w:rPr>
              <w:t>0 </w:t>
            </w:r>
          </w:p>
        </w:tc>
        <w:tc>
          <w:tcPr>
            <w:tcW w:w="402" w:type="pct"/>
            <w:tcBorders>
              <w:top w:val="single" w:sz="2" w:space="0" w:color="000000"/>
              <w:left w:val="single" w:sz="2" w:space="0" w:color="000000"/>
              <w:bottom w:val="single" w:sz="4" w:space="0" w:color="000000"/>
              <w:right w:val="single" w:sz="2" w:space="0" w:color="000000"/>
            </w:tcBorders>
          </w:tcPr>
          <w:p w14:paraId="13D64414"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0 </w:t>
            </w:r>
          </w:p>
        </w:tc>
        <w:tc>
          <w:tcPr>
            <w:tcW w:w="40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FE6505"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 0</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763BAB"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DBFA92"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 0</w:t>
            </w:r>
          </w:p>
        </w:tc>
      </w:tr>
      <w:tr w:rsidR="00373937" w:rsidRPr="00EC3AE7" w14:paraId="5004606D" w14:textId="77777777" w:rsidTr="00373937">
        <w:trPr>
          <w:trHeight w:val="62"/>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94853" w14:textId="77777777" w:rsidR="00373937" w:rsidRPr="00EC3AE7" w:rsidRDefault="00373937" w:rsidP="00373937">
            <w:pPr>
              <w:widowControl w:val="0"/>
              <w:tabs>
                <w:tab w:val="left" w:pos="720"/>
              </w:tabs>
              <w:overflowPunct w:val="0"/>
              <w:adjustRightInd w:val="0"/>
              <w:rPr>
                <w:kern w:val="28"/>
                <w:sz w:val="20"/>
                <w:szCs w:val="20"/>
              </w:rPr>
            </w:pPr>
            <w:r w:rsidRPr="00EC3AE7">
              <w:rPr>
                <w:sz w:val="20"/>
                <w:szCs w:val="20"/>
                <w:lang w:val="en-US" w:bidi="th-TH"/>
              </w:rPr>
              <w:t>3.1</w:t>
            </w:r>
          </w:p>
        </w:tc>
        <w:tc>
          <w:tcPr>
            <w:tcW w:w="16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48980F" w14:textId="6836F516" w:rsidR="00373937" w:rsidRPr="00EC3AE7" w:rsidRDefault="00373937" w:rsidP="00373937">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6FE2D40" w14:textId="11E3A8A5"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201</w:t>
            </w:r>
            <w:r>
              <w:rPr>
                <w:sz w:val="20"/>
                <w:szCs w:val="20"/>
              </w:rPr>
              <w:t> </w:t>
            </w:r>
            <w:r w:rsidRPr="00EC3AE7">
              <w:rPr>
                <w:sz w:val="20"/>
                <w:szCs w:val="20"/>
              </w:rPr>
              <w:t>600</w:t>
            </w:r>
          </w:p>
        </w:tc>
        <w:tc>
          <w:tcPr>
            <w:tcW w:w="3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1AB3C2"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0 </w:t>
            </w:r>
          </w:p>
        </w:tc>
        <w:tc>
          <w:tcPr>
            <w:tcW w:w="502" w:type="pct"/>
            <w:tcBorders>
              <w:top w:val="single" w:sz="2" w:space="0" w:color="000000"/>
              <w:left w:val="single" w:sz="2" w:space="0" w:color="000000"/>
              <w:bottom w:val="single" w:sz="4" w:space="0" w:color="000000"/>
              <w:right w:val="single" w:sz="2" w:space="0" w:color="000000"/>
            </w:tcBorders>
          </w:tcPr>
          <w:p w14:paraId="7B6F0C90" w14:textId="5AFFB21D" w:rsidR="00373937" w:rsidRPr="008A5280" w:rsidRDefault="00373937" w:rsidP="00373937">
            <w:pPr>
              <w:widowControl w:val="0"/>
              <w:tabs>
                <w:tab w:val="left" w:pos="720"/>
              </w:tabs>
              <w:overflowPunct w:val="0"/>
              <w:adjustRightInd w:val="0"/>
              <w:jc w:val="right"/>
              <w:rPr>
                <w:b/>
                <w:bCs/>
                <w:kern w:val="28"/>
                <w:sz w:val="20"/>
                <w:szCs w:val="20"/>
              </w:rPr>
            </w:pPr>
            <w:r w:rsidRPr="008A5280">
              <w:rPr>
                <w:b/>
                <w:bCs/>
                <w:sz w:val="20"/>
                <w:szCs w:val="20"/>
              </w:rPr>
              <w:t>189</w:t>
            </w:r>
            <w:r>
              <w:rPr>
                <w:b/>
                <w:bCs/>
                <w:sz w:val="20"/>
                <w:szCs w:val="20"/>
              </w:rPr>
              <w:t> </w:t>
            </w:r>
            <w:r w:rsidRPr="008A5280">
              <w:rPr>
                <w:b/>
                <w:bCs/>
                <w:sz w:val="20"/>
                <w:szCs w:val="20"/>
              </w:rPr>
              <w:t>500</w:t>
            </w:r>
          </w:p>
        </w:tc>
        <w:tc>
          <w:tcPr>
            <w:tcW w:w="402" w:type="pct"/>
            <w:tcBorders>
              <w:top w:val="single" w:sz="2" w:space="0" w:color="000000"/>
              <w:left w:val="single" w:sz="2" w:space="0" w:color="000000"/>
              <w:bottom w:val="single" w:sz="4" w:space="0" w:color="000000"/>
              <w:right w:val="single" w:sz="2" w:space="0" w:color="000000"/>
            </w:tcBorders>
          </w:tcPr>
          <w:p w14:paraId="6E41F083" w14:textId="77777777" w:rsidR="00373937" w:rsidRPr="000F5FC6" w:rsidRDefault="00373937" w:rsidP="00373937">
            <w:pPr>
              <w:widowControl w:val="0"/>
              <w:tabs>
                <w:tab w:val="left" w:pos="720"/>
              </w:tabs>
              <w:overflowPunct w:val="0"/>
              <w:adjustRightInd w:val="0"/>
              <w:jc w:val="right"/>
              <w:rPr>
                <w:b/>
                <w:bCs/>
                <w:kern w:val="28"/>
                <w:sz w:val="20"/>
                <w:szCs w:val="20"/>
              </w:rPr>
            </w:pPr>
            <w:r w:rsidRPr="000F5FC6">
              <w:rPr>
                <w:b/>
                <w:bCs/>
                <w:sz w:val="20"/>
                <w:szCs w:val="20"/>
              </w:rPr>
              <w:t>0</w:t>
            </w:r>
          </w:p>
        </w:tc>
        <w:tc>
          <w:tcPr>
            <w:tcW w:w="40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B4C9B2"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AAB876" w14:textId="3C861FB9"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25</w:t>
            </w:r>
            <w:r>
              <w:rPr>
                <w:sz w:val="20"/>
                <w:szCs w:val="20"/>
              </w:rPr>
              <w:t> </w:t>
            </w:r>
            <w:r w:rsidRPr="00EC3AE7">
              <w:rPr>
                <w:sz w:val="20"/>
                <w:szCs w:val="20"/>
              </w:rPr>
              <w:t>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735803" w14:textId="5C3E2FA0" w:rsidR="00373937" w:rsidRPr="007748E0" w:rsidRDefault="00373937" w:rsidP="00373937">
            <w:pPr>
              <w:widowControl w:val="0"/>
              <w:tabs>
                <w:tab w:val="left" w:pos="720"/>
              </w:tabs>
              <w:overflowPunct w:val="0"/>
              <w:adjustRightInd w:val="0"/>
              <w:jc w:val="right"/>
              <w:rPr>
                <w:b/>
                <w:bCs/>
                <w:kern w:val="28"/>
                <w:sz w:val="20"/>
                <w:szCs w:val="20"/>
              </w:rPr>
            </w:pPr>
            <w:r w:rsidRPr="007748E0">
              <w:rPr>
                <w:b/>
                <w:bCs/>
                <w:kern w:val="28"/>
                <w:sz w:val="20"/>
                <w:szCs w:val="20"/>
              </w:rPr>
              <w:t>416</w:t>
            </w:r>
            <w:r>
              <w:rPr>
                <w:b/>
                <w:bCs/>
                <w:kern w:val="28"/>
                <w:sz w:val="20"/>
                <w:szCs w:val="20"/>
              </w:rPr>
              <w:t> </w:t>
            </w:r>
            <w:r w:rsidRPr="007748E0">
              <w:rPr>
                <w:b/>
                <w:bCs/>
                <w:kern w:val="28"/>
                <w:sz w:val="20"/>
                <w:szCs w:val="20"/>
              </w:rPr>
              <w:t>350</w:t>
            </w:r>
          </w:p>
        </w:tc>
      </w:tr>
      <w:tr w:rsidR="00373937" w:rsidRPr="00EC3AE7" w14:paraId="413916C5" w14:textId="77777777" w:rsidTr="00373937">
        <w:trPr>
          <w:trHeight w:val="50"/>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420AB" w14:textId="77777777" w:rsidR="00373937" w:rsidRPr="00EC3AE7" w:rsidRDefault="00373937" w:rsidP="00373937">
            <w:pPr>
              <w:widowControl w:val="0"/>
              <w:tabs>
                <w:tab w:val="left" w:pos="720"/>
              </w:tabs>
              <w:overflowPunct w:val="0"/>
              <w:adjustRightInd w:val="0"/>
              <w:rPr>
                <w:kern w:val="28"/>
                <w:sz w:val="20"/>
                <w:szCs w:val="20"/>
              </w:rPr>
            </w:pPr>
            <w:r w:rsidRPr="00EC3AE7">
              <w:rPr>
                <w:sz w:val="20"/>
                <w:szCs w:val="20"/>
                <w:lang w:val="en-US" w:bidi="th-TH"/>
              </w:rPr>
              <w:t>3.2</w:t>
            </w:r>
          </w:p>
        </w:tc>
        <w:tc>
          <w:tcPr>
            <w:tcW w:w="16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962F9C" w14:textId="07A37EA4" w:rsidR="00373937" w:rsidRPr="00EC3AE7" w:rsidRDefault="00373937" w:rsidP="00373937">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EAD7EA9" w14:textId="7EAFC443"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26</w:t>
            </w:r>
            <w:r>
              <w:rPr>
                <w:sz w:val="20"/>
                <w:szCs w:val="20"/>
              </w:rPr>
              <w:t> </w:t>
            </w:r>
            <w:r w:rsidRPr="00EC3AE7">
              <w:rPr>
                <w:sz w:val="20"/>
                <w:szCs w:val="20"/>
              </w:rPr>
              <w:t>208</w:t>
            </w:r>
          </w:p>
        </w:tc>
        <w:tc>
          <w:tcPr>
            <w:tcW w:w="3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E11781"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0 </w:t>
            </w:r>
          </w:p>
        </w:tc>
        <w:tc>
          <w:tcPr>
            <w:tcW w:w="502" w:type="pct"/>
            <w:tcBorders>
              <w:top w:val="single" w:sz="2" w:space="0" w:color="000000"/>
              <w:left w:val="single" w:sz="2" w:space="0" w:color="000000"/>
              <w:bottom w:val="single" w:sz="4" w:space="0" w:color="000000"/>
              <w:right w:val="single" w:sz="2" w:space="0" w:color="000000"/>
            </w:tcBorders>
          </w:tcPr>
          <w:p w14:paraId="264F57F4" w14:textId="04D941B7" w:rsidR="00373937" w:rsidRPr="008A5280" w:rsidRDefault="00373937" w:rsidP="00373937">
            <w:pPr>
              <w:widowControl w:val="0"/>
              <w:tabs>
                <w:tab w:val="left" w:pos="720"/>
              </w:tabs>
              <w:overflowPunct w:val="0"/>
              <w:adjustRightInd w:val="0"/>
              <w:jc w:val="right"/>
              <w:rPr>
                <w:b/>
                <w:bCs/>
                <w:kern w:val="28"/>
                <w:sz w:val="20"/>
                <w:szCs w:val="20"/>
              </w:rPr>
            </w:pPr>
            <w:r w:rsidRPr="008A5280">
              <w:rPr>
                <w:b/>
                <w:bCs/>
                <w:sz w:val="20"/>
                <w:szCs w:val="20"/>
              </w:rPr>
              <w:t>24</w:t>
            </w:r>
            <w:r>
              <w:rPr>
                <w:b/>
                <w:bCs/>
                <w:sz w:val="20"/>
                <w:szCs w:val="20"/>
              </w:rPr>
              <w:t> </w:t>
            </w:r>
            <w:r w:rsidRPr="008A5280">
              <w:rPr>
                <w:b/>
                <w:bCs/>
                <w:sz w:val="20"/>
                <w:szCs w:val="20"/>
              </w:rPr>
              <w:t>635</w:t>
            </w:r>
          </w:p>
        </w:tc>
        <w:tc>
          <w:tcPr>
            <w:tcW w:w="402" w:type="pct"/>
            <w:tcBorders>
              <w:top w:val="single" w:sz="2" w:space="0" w:color="000000"/>
              <w:left w:val="single" w:sz="2" w:space="0" w:color="000000"/>
              <w:bottom w:val="single" w:sz="4" w:space="0" w:color="000000"/>
              <w:right w:val="single" w:sz="2" w:space="0" w:color="000000"/>
            </w:tcBorders>
          </w:tcPr>
          <w:p w14:paraId="4CEDE5EF" w14:textId="77777777" w:rsidR="00373937" w:rsidRPr="000F5FC6" w:rsidRDefault="00373937" w:rsidP="00373937">
            <w:pPr>
              <w:widowControl w:val="0"/>
              <w:tabs>
                <w:tab w:val="left" w:pos="720"/>
              </w:tabs>
              <w:overflowPunct w:val="0"/>
              <w:adjustRightInd w:val="0"/>
              <w:jc w:val="right"/>
              <w:rPr>
                <w:b/>
                <w:bCs/>
                <w:kern w:val="28"/>
                <w:sz w:val="20"/>
                <w:szCs w:val="20"/>
              </w:rPr>
            </w:pPr>
            <w:r w:rsidRPr="000F5FC6">
              <w:rPr>
                <w:b/>
                <w:bCs/>
                <w:sz w:val="20"/>
                <w:szCs w:val="20"/>
              </w:rPr>
              <w:t>0</w:t>
            </w:r>
          </w:p>
        </w:tc>
        <w:tc>
          <w:tcPr>
            <w:tcW w:w="40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9AE7CD"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BB857B" w14:textId="2856CCFA"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3</w:t>
            </w:r>
            <w:r>
              <w:rPr>
                <w:sz w:val="20"/>
                <w:szCs w:val="20"/>
              </w:rPr>
              <w:t> </w:t>
            </w:r>
            <w:r w:rsidRPr="00EC3AE7">
              <w:rPr>
                <w:sz w:val="20"/>
                <w:szCs w:val="20"/>
              </w:rPr>
              <w:t>283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FC89A4" w14:textId="54B54B8D" w:rsidR="00373937" w:rsidRPr="007748E0" w:rsidRDefault="00373937" w:rsidP="00373937">
            <w:pPr>
              <w:widowControl w:val="0"/>
              <w:tabs>
                <w:tab w:val="left" w:pos="720"/>
              </w:tabs>
              <w:overflowPunct w:val="0"/>
              <w:adjustRightInd w:val="0"/>
              <w:jc w:val="right"/>
              <w:rPr>
                <w:b/>
                <w:bCs/>
                <w:kern w:val="28"/>
                <w:sz w:val="20"/>
                <w:szCs w:val="20"/>
              </w:rPr>
            </w:pPr>
            <w:r w:rsidRPr="007748E0">
              <w:rPr>
                <w:b/>
                <w:bCs/>
                <w:kern w:val="28"/>
                <w:sz w:val="20"/>
                <w:szCs w:val="20"/>
              </w:rPr>
              <w:t>54</w:t>
            </w:r>
            <w:r>
              <w:rPr>
                <w:b/>
                <w:bCs/>
                <w:kern w:val="28"/>
                <w:sz w:val="20"/>
                <w:szCs w:val="20"/>
              </w:rPr>
              <w:t> </w:t>
            </w:r>
            <w:r w:rsidRPr="007748E0">
              <w:rPr>
                <w:b/>
                <w:bCs/>
                <w:kern w:val="28"/>
                <w:sz w:val="20"/>
                <w:szCs w:val="20"/>
              </w:rPr>
              <w:t>126</w:t>
            </w:r>
          </w:p>
        </w:tc>
      </w:tr>
      <w:tr w:rsidR="00373937" w:rsidRPr="00EC3AE7" w14:paraId="537949F5" w14:textId="77777777" w:rsidTr="00373937">
        <w:trPr>
          <w:trHeight w:val="53"/>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B5444" w14:textId="77777777" w:rsidR="00373937" w:rsidRPr="00EC3AE7" w:rsidRDefault="00373937" w:rsidP="00373937">
            <w:pPr>
              <w:widowControl w:val="0"/>
              <w:tabs>
                <w:tab w:val="left" w:pos="720"/>
              </w:tabs>
              <w:overflowPunct w:val="0"/>
              <w:adjustRightInd w:val="0"/>
              <w:rPr>
                <w:kern w:val="28"/>
                <w:sz w:val="20"/>
                <w:szCs w:val="20"/>
              </w:rPr>
            </w:pPr>
            <w:r w:rsidRPr="00EC3AE7">
              <w:rPr>
                <w:sz w:val="20"/>
                <w:szCs w:val="20"/>
                <w:lang w:val="en-US" w:bidi="th-TH"/>
              </w:rPr>
              <w:t>3.3</w:t>
            </w:r>
          </w:p>
        </w:tc>
        <w:tc>
          <w:tcPr>
            <w:tcW w:w="163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4C803C" w14:textId="33AA793A" w:rsidR="00373937" w:rsidRPr="00EC3AE7" w:rsidRDefault="00373937" w:rsidP="00373937">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CE034DF" w14:textId="53B18343" w:rsidR="00373937" w:rsidRPr="00EC3AE7" w:rsidRDefault="00373937" w:rsidP="00373937">
            <w:pPr>
              <w:keepNext/>
              <w:tabs>
                <w:tab w:val="left" w:pos="720"/>
              </w:tabs>
              <w:overflowPunct w:val="0"/>
              <w:adjustRightInd w:val="0"/>
              <w:jc w:val="right"/>
              <w:rPr>
                <w:kern w:val="28"/>
                <w:sz w:val="20"/>
                <w:szCs w:val="20"/>
              </w:rPr>
            </w:pPr>
            <w:r w:rsidRPr="00EC3AE7">
              <w:rPr>
                <w:sz w:val="20"/>
                <w:szCs w:val="20"/>
              </w:rPr>
              <w:t>227</w:t>
            </w:r>
            <w:r>
              <w:rPr>
                <w:sz w:val="20"/>
                <w:szCs w:val="20"/>
              </w:rPr>
              <w:t> </w:t>
            </w:r>
            <w:r w:rsidRPr="00EC3AE7">
              <w:rPr>
                <w:sz w:val="20"/>
                <w:szCs w:val="20"/>
              </w:rPr>
              <w:t>808</w:t>
            </w:r>
          </w:p>
        </w:tc>
        <w:tc>
          <w:tcPr>
            <w:tcW w:w="3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5915E4"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0 </w:t>
            </w:r>
          </w:p>
        </w:tc>
        <w:tc>
          <w:tcPr>
            <w:tcW w:w="502" w:type="pct"/>
            <w:tcBorders>
              <w:top w:val="single" w:sz="2" w:space="0" w:color="000000"/>
              <w:left w:val="single" w:sz="2" w:space="0" w:color="000000"/>
              <w:bottom w:val="single" w:sz="4" w:space="0" w:color="000000"/>
              <w:right w:val="single" w:sz="2" w:space="0" w:color="000000"/>
            </w:tcBorders>
          </w:tcPr>
          <w:p w14:paraId="54A9C596" w14:textId="1FADB7A7" w:rsidR="00373937" w:rsidRPr="009051AF" w:rsidRDefault="00373937" w:rsidP="00373937">
            <w:pPr>
              <w:widowControl w:val="0"/>
              <w:tabs>
                <w:tab w:val="left" w:pos="720"/>
              </w:tabs>
              <w:overflowPunct w:val="0"/>
              <w:adjustRightInd w:val="0"/>
              <w:jc w:val="right"/>
              <w:rPr>
                <w:b/>
                <w:bCs/>
                <w:kern w:val="28"/>
                <w:sz w:val="20"/>
                <w:szCs w:val="20"/>
              </w:rPr>
            </w:pPr>
            <w:r w:rsidRPr="009051AF">
              <w:rPr>
                <w:b/>
                <w:bCs/>
                <w:kern w:val="28"/>
                <w:sz w:val="20"/>
                <w:szCs w:val="20"/>
              </w:rPr>
              <w:t>214</w:t>
            </w:r>
            <w:r>
              <w:rPr>
                <w:b/>
                <w:bCs/>
                <w:kern w:val="28"/>
                <w:sz w:val="20"/>
                <w:szCs w:val="20"/>
              </w:rPr>
              <w:t> </w:t>
            </w:r>
            <w:r w:rsidRPr="009051AF">
              <w:rPr>
                <w:b/>
                <w:bCs/>
                <w:kern w:val="28"/>
                <w:sz w:val="20"/>
                <w:szCs w:val="20"/>
              </w:rPr>
              <w:t>135</w:t>
            </w:r>
          </w:p>
        </w:tc>
        <w:tc>
          <w:tcPr>
            <w:tcW w:w="402" w:type="pct"/>
            <w:tcBorders>
              <w:top w:val="single" w:sz="2" w:space="0" w:color="000000"/>
              <w:left w:val="single" w:sz="2" w:space="0" w:color="000000"/>
              <w:bottom w:val="single" w:sz="4" w:space="0" w:color="000000"/>
              <w:right w:val="single" w:sz="2" w:space="0" w:color="000000"/>
            </w:tcBorders>
          </w:tcPr>
          <w:p w14:paraId="100DEBB4" w14:textId="77777777" w:rsidR="00373937" w:rsidRPr="000F5FC6" w:rsidRDefault="00373937" w:rsidP="00373937">
            <w:pPr>
              <w:widowControl w:val="0"/>
              <w:tabs>
                <w:tab w:val="left" w:pos="720"/>
              </w:tabs>
              <w:overflowPunct w:val="0"/>
              <w:adjustRightInd w:val="0"/>
              <w:jc w:val="right"/>
              <w:rPr>
                <w:b/>
                <w:bCs/>
                <w:kern w:val="28"/>
                <w:sz w:val="20"/>
                <w:szCs w:val="20"/>
              </w:rPr>
            </w:pPr>
            <w:r w:rsidRPr="000F5FC6">
              <w:rPr>
                <w:b/>
                <w:bCs/>
                <w:sz w:val="20"/>
                <w:szCs w:val="20"/>
              </w:rPr>
              <w:t>0</w:t>
            </w:r>
          </w:p>
        </w:tc>
        <w:tc>
          <w:tcPr>
            <w:tcW w:w="40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181490" w14:textId="77777777"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D98652" w14:textId="63A8CAC6"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28</w:t>
            </w:r>
            <w:r>
              <w:rPr>
                <w:sz w:val="20"/>
                <w:szCs w:val="20"/>
              </w:rPr>
              <w:t> </w:t>
            </w:r>
            <w:r w:rsidRPr="00EC3AE7">
              <w:rPr>
                <w:sz w:val="20"/>
                <w:szCs w:val="20"/>
              </w:rPr>
              <w:t>533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02BF80" w14:textId="4FF8F9A6" w:rsidR="00373937" w:rsidRPr="007748E0" w:rsidRDefault="00373937" w:rsidP="00373937">
            <w:pPr>
              <w:widowControl w:val="0"/>
              <w:tabs>
                <w:tab w:val="left" w:pos="720"/>
              </w:tabs>
              <w:overflowPunct w:val="0"/>
              <w:adjustRightInd w:val="0"/>
              <w:jc w:val="right"/>
              <w:rPr>
                <w:b/>
                <w:bCs/>
                <w:kern w:val="28"/>
                <w:sz w:val="20"/>
                <w:szCs w:val="20"/>
              </w:rPr>
            </w:pPr>
            <w:r w:rsidRPr="007748E0">
              <w:rPr>
                <w:b/>
                <w:bCs/>
                <w:kern w:val="28"/>
                <w:sz w:val="20"/>
                <w:szCs w:val="20"/>
              </w:rPr>
              <w:t>470</w:t>
            </w:r>
            <w:r>
              <w:rPr>
                <w:b/>
                <w:bCs/>
                <w:kern w:val="28"/>
                <w:sz w:val="20"/>
                <w:szCs w:val="20"/>
              </w:rPr>
              <w:t> </w:t>
            </w:r>
            <w:r w:rsidRPr="007748E0">
              <w:rPr>
                <w:b/>
                <w:bCs/>
                <w:kern w:val="28"/>
                <w:sz w:val="20"/>
                <w:szCs w:val="20"/>
              </w:rPr>
              <w:t>476</w:t>
            </w:r>
          </w:p>
        </w:tc>
      </w:tr>
      <w:tr w:rsidR="00373937" w:rsidRPr="00EC3AE7" w14:paraId="0D415BC9" w14:textId="77777777" w:rsidTr="00373937">
        <w:trPr>
          <w:trHeight w:val="53"/>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723E4" w14:textId="77777777" w:rsidR="00373937" w:rsidRPr="00EC3AE7" w:rsidRDefault="00373937" w:rsidP="00373937">
            <w:pPr>
              <w:widowControl w:val="0"/>
              <w:tabs>
                <w:tab w:val="left" w:pos="720"/>
              </w:tabs>
              <w:overflowPunct w:val="0"/>
              <w:adjustRightInd w:val="0"/>
              <w:rPr>
                <w:kern w:val="28"/>
                <w:sz w:val="20"/>
                <w:szCs w:val="20"/>
              </w:rPr>
            </w:pPr>
            <w:r w:rsidRPr="00EC3AE7">
              <w:rPr>
                <w:sz w:val="20"/>
                <w:szCs w:val="20"/>
                <w:lang w:val="en-US" w:bidi="th-TH"/>
              </w:rPr>
              <w:t>4.1.1</w:t>
            </w:r>
          </w:p>
        </w:tc>
        <w:tc>
          <w:tcPr>
            <w:tcW w:w="4186" w:type="pct"/>
            <w:gridSpan w:val="7"/>
            <w:tcBorders>
              <w:top w:val="single" w:sz="4" w:space="0" w:color="000000"/>
              <w:left w:val="single" w:sz="2" w:space="0" w:color="000000"/>
              <w:bottom w:val="single" w:sz="4" w:space="0" w:color="000000"/>
              <w:right w:val="single" w:sz="4" w:space="0" w:color="000000"/>
            </w:tcBorders>
          </w:tcPr>
          <w:p w14:paraId="65C8C8ED" w14:textId="23DA5903" w:rsidR="00373937" w:rsidRPr="00373937" w:rsidRDefault="00373937" w:rsidP="00373937">
            <w:pPr>
              <w:widowControl w:val="0"/>
              <w:tabs>
                <w:tab w:val="left" w:pos="720"/>
              </w:tabs>
              <w:overflowPunct w:val="0"/>
              <w:adjustRightInd w:val="0"/>
              <w:rPr>
                <w:kern w:val="28"/>
                <w:sz w:val="20"/>
                <w:szCs w:val="20"/>
                <w:lang w:val="fr-CH"/>
              </w:rPr>
            </w:pPr>
            <w:r w:rsidRPr="003B4169">
              <w:rPr>
                <w:color w:val="000000"/>
                <w:sz w:val="18"/>
                <w:szCs w:val="18"/>
              </w:rPr>
              <w:t>Élimination totale de HCFC-22 convenue de réaliser en vertu du présent Accord (tonnes PAO)</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2D129E7" w14:textId="7517B490"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63</w:t>
            </w:r>
          </w:p>
        </w:tc>
      </w:tr>
      <w:tr w:rsidR="00373937" w:rsidRPr="00EC3AE7" w14:paraId="12182749" w14:textId="77777777" w:rsidTr="00373937">
        <w:trPr>
          <w:trHeight w:val="50"/>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AF1D5" w14:textId="77777777" w:rsidR="00373937" w:rsidRPr="00EC3AE7" w:rsidRDefault="00373937" w:rsidP="00373937">
            <w:pPr>
              <w:widowControl w:val="0"/>
              <w:tabs>
                <w:tab w:val="left" w:pos="720"/>
              </w:tabs>
              <w:overflowPunct w:val="0"/>
              <w:adjustRightInd w:val="0"/>
              <w:rPr>
                <w:kern w:val="28"/>
                <w:sz w:val="20"/>
                <w:szCs w:val="20"/>
              </w:rPr>
            </w:pPr>
            <w:r w:rsidRPr="00EC3AE7">
              <w:rPr>
                <w:sz w:val="20"/>
                <w:szCs w:val="20"/>
                <w:lang w:val="en-US" w:bidi="th-TH"/>
              </w:rPr>
              <w:t>4.1.2</w:t>
            </w:r>
          </w:p>
        </w:tc>
        <w:tc>
          <w:tcPr>
            <w:tcW w:w="4186" w:type="pct"/>
            <w:gridSpan w:val="7"/>
            <w:tcBorders>
              <w:top w:val="single" w:sz="4" w:space="0" w:color="000000"/>
              <w:left w:val="single" w:sz="2" w:space="0" w:color="000000"/>
              <w:bottom w:val="single" w:sz="4" w:space="0" w:color="000000"/>
              <w:right w:val="single" w:sz="4" w:space="0" w:color="000000"/>
            </w:tcBorders>
          </w:tcPr>
          <w:p w14:paraId="64CC3A9D" w14:textId="27A32DF5" w:rsidR="00373937" w:rsidRPr="00373937" w:rsidRDefault="00373937" w:rsidP="00373937">
            <w:pPr>
              <w:widowControl w:val="0"/>
              <w:tabs>
                <w:tab w:val="left" w:pos="720"/>
              </w:tabs>
              <w:overflowPunct w:val="0"/>
              <w:adjustRightInd w:val="0"/>
              <w:rPr>
                <w:kern w:val="28"/>
                <w:sz w:val="20"/>
                <w:szCs w:val="20"/>
                <w:lang w:val="fr-CH"/>
              </w:rPr>
            </w:pPr>
            <w:r w:rsidRPr="003B4169">
              <w:rPr>
                <w:color w:val="000000"/>
                <w:sz w:val="18"/>
                <w:szCs w:val="18"/>
              </w:rPr>
              <w:t>Élimination du HCFC-22 réalisée lors de la phase précédente (tonnes PAO)</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9F188C2" w14:textId="54C6CA83"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34</w:t>
            </w:r>
          </w:p>
        </w:tc>
      </w:tr>
      <w:tr w:rsidR="00373937" w:rsidRPr="00EC3AE7" w14:paraId="6B241F0F" w14:textId="77777777" w:rsidTr="00373937">
        <w:trPr>
          <w:trHeight w:val="9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7E6D3" w14:textId="77777777" w:rsidR="00373937" w:rsidRPr="00EC3AE7" w:rsidRDefault="00373937" w:rsidP="00373937">
            <w:pPr>
              <w:widowControl w:val="0"/>
              <w:tabs>
                <w:tab w:val="left" w:pos="720"/>
              </w:tabs>
              <w:overflowPunct w:val="0"/>
              <w:adjustRightInd w:val="0"/>
              <w:rPr>
                <w:kern w:val="28"/>
                <w:sz w:val="20"/>
                <w:szCs w:val="20"/>
              </w:rPr>
            </w:pPr>
            <w:r w:rsidRPr="00EC3AE7">
              <w:rPr>
                <w:sz w:val="20"/>
                <w:szCs w:val="20"/>
                <w:lang w:val="en-US" w:bidi="th-TH"/>
              </w:rPr>
              <w:t>4.1.3</w:t>
            </w:r>
          </w:p>
        </w:tc>
        <w:tc>
          <w:tcPr>
            <w:tcW w:w="4186" w:type="pct"/>
            <w:gridSpan w:val="7"/>
            <w:tcBorders>
              <w:top w:val="single" w:sz="4" w:space="0" w:color="000000"/>
              <w:left w:val="single" w:sz="2" w:space="0" w:color="000000"/>
              <w:bottom w:val="single" w:sz="4" w:space="0" w:color="000000"/>
              <w:right w:val="single" w:sz="4" w:space="0" w:color="000000"/>
            </w:tcBorders>
          </w:tcPr>
          <w:p w14:paraId="1B4EF52F" w14:textId="7DC6E49A" w:rsidR="00373937" w:rsidRPr="00373937" w:rsidRDefault="00373937" w:rsidP="00373937">
            <w:pPr>
              <w:widowControl w:val="0"/>
              <w:tabs>
                <w:tab w:val="left" w:pos="720"/>
              </w:tabs>
              <w:overflowPunct w:val="0"/>
              <w:adjustRightInd w:val="0"/>
              <w:rPr>
                <w:kern w:val="28"/>
                <w:sz w:val="20"/>
                <w:szCs w:val="20"/>
                <w:lang w:val="fr-CH"/>
              </w:rPr>
            </w:pPr>
            <w:r w:rsidRPr="003B4169">
              <w:rPr>
                <w:color w:val="000000"/>
                <w:sz w:val="18"/>
                <w:szCs w:val="18"/>
              </w:rPr>
              <w:t>Consommation restante admissible pour le HCFC-22 (tonnes PAO)</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F20DF52" w14:textId="51D87154" w:rsidR="00373937" w:rsidRPr="00EC3AE7" w:rsidRDefault="00373937" w:rsidP="00373937">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r>
    </w:tbl>
    <w:p w14:paraId="03B30697" w14:textId="77777777" w:rsidR="004F49A7" w:rsidRDefault="004F49A7" w:rsidP="004F49A7">
      <w:pPr>
        <w:keepNext/>
        <w:keepLines/>
        <w:rPr>
          <w:b/>
          <w:lang w:val="fr-CA"/>
        </w:rPr>
      </w:pPr>
      <w:r>
        <w:rPr>
          <w:b/>
          <w:lang w:val="fr-CA"/>
        </w:rPr>
        <w:br w:type="page"/>
      </w:r>
    </w:p>
    <w:p w14:paraId="06108D46" w14:textId="77777777" w:rsidR="004F49A7" w:rsidRDefault="004F49A7" w:rsidP="004F49A7">
      <w:pPr>
        <w:rPr>
          <w:lang w:val="fr-CA"/>
        </w:rPr>
      </w:pPr>
    </w:p>
    <w:p w14:paraId="440875AB" w14:textId="77777777" w:rsidR="004F49A7" w:rsidRDefault="004F49A7" w:rsidP="004F49A7">
      <w:pPr>
        <w:keepNext/>
        <w:keepLines/>
        <w:spacing w:after="240"/>
        <w:jc w:val="center"/>
        <w:rPr>
          <w:b/>
          <w:lang w:val="fr-CA"/>
        </w:rPr>
      </w:pPr>
      <w:r>
        <w:rPr>
          <w:b/>
          <w:lang w:val="fr-CA"/>
        </w:rPr>
        <w:t>LES ÎLES MARSHALL</w:t>
      </w:r>
    </w:p>
    <w:p w14:paraId="139706A7" w14:textId="77777777" w:rsidR="004F49A7" w:rsidRDefault="004F49A7" w:rsidP="004F49A7">
      <w:pPr>
        <w:keepNext/>
        <w:keepLines/>
        <w:spacing w:after="240"/>
        <w:rPr>
          <w:b/>
        </w:rPr>
      </w:pPr>
      <w:r w:rsidRPr="003B4169">
        <w:rPr>
          <w:b/>
        </w:rPr>
        <w:t>APPENDICE 2-A : LES OBJECTIFS ET LE FINANCEMENT</w:t>
      </w:r>
    </w:p>
    <w:tbl>
      <w:tblPr>
        <w:tblW w:w="5000" w:type="pct"/>
        <w:jc w:val="center"/>
        <w:tblCellMar>
          <w:left w:w="10" w:type="dxa"/>
          <w:right w:w="43" w:type="dxa"/>
        </w:tblCellMar>
        <w:tblLook w:val="04A0" w:firstRow="1" w:lastRow="0" w:firstColumn="1" w:lastColumn="0" w:noHBand="0" w:noVBand="1"/>
      </w:tblPr>
      <w:tblGrid>
        <w:gridCol w:w="657"/>
        <w:gridCol w:w="3085"/>
        <w:gridCol w:w="1011"/>
        <w:gridCol w:w="738"/>
        <w:gridCol w:w="741"/>
        <w:gridCol w:w="741"/>
        <w:gridCol w:w="744"/>
        <w:gridCol w:w="767"/>
        <w:gridCol w:w="866"/>
      </w:tblGrid>
      <w:tr w:rsidR="00BC7E70" w:rsidRPr="00EC3AE7" w14:paraId="5931DC29" w14:textId="77777777" w:rsidTr="00BC7E70">
        <w:trPr>
          <w:trHeight w:val="98"/>
          <w:tblHeader/>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CC28F" w14:textId="7CB1E456" w:rsidR="00BC7E70" w:rsidRPr="00EC3AE7" w:rsidRDefault="00BC7E70" w:rsidP="00BC7E70">
            <w:pPr>
              <w:keepNext/>
              <w:tabs>
                <w:tab w:val="left" w:pos="720"/>
              </w:tabs>
              <w:overflowPunct w:val="0"/>
              <w:adjustRightInd w:val="0"/>
              <w:jc w:val="center"/>
              <w:rPr>
                <w:kern w:val="28"/>
                <w:sz w:val="20"/>
                <w:szCs w:val="20"/>
              </w:rPr>
            </w:pPr>
            <w:r w:rsidRPr="003B4169">
              <w:rPr>
                <w:b/>
                <w:bCs/>
                <w:color w:val="000000"/>
                <w:sz w:val="18"/>
                <w:szCs w:val="18"/>
              </w:rPr>
              <w:t>Ligne</w:t>
            </w:r>
          </w:p>
        </w:tc>
        <w:tc>
          <w:tcPr>
            <w:tcW w:w="165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A0AF5B" w14:textId="259052A5" w:rsidR="00BC7E70" w:rsidRPr="00EC3AE7" w:rsidRDefault="00BC7E70" w:rsidP="00BC7E70">
            <w:pPr>
              <w:keepNext/>
              <w:tabs>
                <w:tab w:val="left" w:pos="720"/>
              </w:tabs>
              <w:overflowPunct w:val="0"/>
              <w:adjustRightInd w:val="0"/>
              <w:jc w:val="center"/>
              <w:rPr>
                <w:kern w:val="28"/>
                <w:sz w:val="20"/>
                <w:szCs w:val="20"/>
              </w:rPr>
            </w:pPr>
            <w:r w:rsidRPr="003B4169">
              <w:rPr>
                <w:b/>
                <w:bCs/>
                <w:color w:val="000000"/>
                <w:sz w:val="18"/>
                <w:szCs w:val="18"/>
              </w:rPr>
              <w:t>Caractéristiques</w:t>
            </w:r>
          </w:p>
        </w:tc>
        <w:tc>
          <w:tcPr>
            <w:tcW w:w="541"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07413DE" w14:textId="77777777" w:rsidR="00BC7E70" w:rsidRPr="00EC3AE7" w:rsidRDefault="00BC7E70" w:rsidP="00BC7E70">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9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2B155F" w14:textId="77777777" w:rsidR="00BC7E70" w:rsidRPr="00EC3AE7" w:rsidRDefault="00BC7E70" w:rsidP="00BC7E70">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396" w:type="pct"/>
            <w:tcBorders>
              <w:top w:val="single" w:sz="4" w:space="0" w:color="000000"/>
              <w:left w:val="single" w:sz="2" w:space="0" w:color="000000"/>
              <w:bottom w:val="single" w:sz="4" w:space="0" w:color="000000"/>
              <w:right w:val="single" w:sz="2" w:space="0" w:color="000000"/>
            </w:tcBorders>
          </w:tcPr>
          <w:p w14:paraId="6FDFC2AA" w14:textId="77777777" w:rsidR="00BC7E70" w:rsidRPr="00EC3AE7" w:rsidRDefault="00BC7E70" w:rsidP="00BC7E70">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396" w:type="pct"/>
            <w:tcBorders>
              <w:top w:val="single" w:sz="4" w:space="0" w:color="000000"/>
              <w:left w:val="single" w:sz="2" w:space="0" w:color="000000"/>
              <w:bottom w:val="single" w:sz="4" w:space="0" w:color="000000"/>
              <w:right w:val="single" w:sz="2" w:space="0" w:color="000000"/>
            </w:tcBorders>
          </w:tcPr>
          <w:p w14:paraId="763BD5D6" w14:textId="77777777" w:rsidR="00BC7E70" w:rsidRPr="00EC3AE7" w:rsidRDefault="00BC7E70" w:rsidP="00BC7E70">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39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876A1A" w14:textId="77777777" w:rsidR="00BC7E70" w:rsidRPr="00EC3AE7" w:rsidRDefault="00BC7E70" w:rsidP="00BC7E70">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FE4EED" w14:textId="77777777" w:rsidR="00BC7E70" w:rsidRPr="00EC3AE7" w:rsidRDefault="00BC7E70" w:rsidP="00BC7E70">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2687BA" w14:textId="77777777" w:rsidR="00BC7E70" w:rsidRPr="00EC3AE7" w:rsidRDefault="00BC7E70" w:rsidP="00BC7E70">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BC7E70" w:rsidRPr="00EC3AE7" w14:paraId="55B3059C" w14:textId="77777777" w:rsidTr="00BC7E70">
        <w:trPr>
          <w:trHeight w:val="40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7F8D1" w14:textId="77777777" w:rsidR="00BC7E70" w:rsidRPr="00EC3AE7" w:rsidRDefault="00BC7E70" w:rsidP="00BC7E70">
            <w:pPr>
              <w:keepNext/>
              <w:tabs>
                <w:tab w:val="left" w:pos="720"/>
              </w:tabs>
              <w:overflowPunct w:val="0"/>
              <w:adjustRightInd w:val="0"/>
              <w:rPr>
                <w:kern w:val="28"/>
                <w:sz w:val="20"/>
                <w:szCs w:val="20"/>
              </w:rPr>
            </w:pPr>
            <w:r w:rsidRPr="00EC3AE7">
              <w:rPr>
                <w:sz w:val="20"/>
                <w:szCs w:val="20"/>
                <w:lang w:val="en-US" w:bidi="th-TH"/>
              </w:rPr>
              <w:t>1.1</w:t>
            </w:r>
          </w:p>
        </w:tc>
        <w:tc>
          <w:tcPr>
            <w:tcW w:w="165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7167A8" w14:textId="1A497F66" w:rsidR="00BC7E70" w:rsidRPr="00BC7E70" w:rsidRDefault="00BC7E70" w:rsidP="00BC7E70">
            <w:pPr>
              <w:keepNext/>
              <w:tabs>
                <w:tab w:val="left" w:pos="720"/>
              </w:tabs>
              <w:overflowPunct w:val="0"/>
              <w:adjustRightInd w:val="0"/>
              <w:jc w:val="left"/>
              <w:rPr>
                <w:kern w:val="28"/>
                <w:sz w:val="20"/>
                <w:szCs w:val="20"/>
                <w:lang w:val="fr-CH"/>
              </w:rPr>
            </w:pPr>
            <w:r w:rsidRPr="003B4169">
              <w:rPr>
                <w:color w:val="000000"/>
                <w:sz w:val="18"/>
                <w:szCs w:val="18"/>
              </w:rPr>
              <w:t>Calendrier de réduction des substances du groupe I de l’annexe C du Protocole de Montréal (tonnes PAO)</w:t>
            </w:r>
          </w:p>
        </w:tc>
        <w:tc>
          <w:tcPr>
            <w:tcW w:w="54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9A269ED" w14:textId="7B5591F4"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2</w:t>
            </w:r>
            <w:r>
              <w:rPr>
                <w:sz w:val="20"/>
                <w:szCs w:val="20"/>
              </w:rPr>
              <w:t>,</w:t>
            </w:r>
            <w:r w:rsidRPr="00EC3AE7">
              <w:rPr>
                <w:sz w:val="20"/>
                <w:szCs w:val="20"/>
              </w:rPr>
              <w:t>59</w:t>
            </w:r>
          </w:p>
        </w:tc>
        <w:tc>
          <w:tcPr>
            <w:tcW w:w="3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C69764" w14:textId="06E31F1A"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2</w:t>
            </w:r>
            <w:r>
              <w:rPr>
                <w:sz w:val="20"/>
                <w:szCs w:val="20"/>
              </w:rPr>
              <w:t>,</w:t>
            </w:r>
            <w:r w:rsidRPr="00EC3AE7">
              <w:rPr>
                <w:sz w:val="20"/>
                <w:szCs w:val="20"/>
              </w:rPr>
              <w:t>59</w:t>
            </w:r>
          </w:p>
        </w:tc>
        <w:tc>
          <w:tcPr>
            <w:tcW w:w="396" w:type="pct"/>
            <w:tcBorders>
              <w:top w:val="single" w:sz="2" w:space="0" w:color="000000"/>
              <w:left w:val="single" w:sz="2" w:space="0" w:color="000000"/>
              <w:bottom w:val="single" w:sz="4" w:space="0" w:color="000000"/>
              <w:right w:val="single" w:sz="2" w:space="0" w:color="000000"/>
            </w:tcBorders>
          </w:tcPr>
          <w:p w14:paraId="4BAABF8E" w14:textId="1FA44B66" w:rsidR="00BC7E70" w:rsidRPr="00EC3AE7" w:rsidRDefault="00BC7E70" w:rsidP="00BC7E70">
            <w:pPr>
              <w:keepNext/>
              <w:tabs>
                <w:tab w:val="left" w:pos="720"/>
              </w:tabs>
              <w:overflowPunct w:val="0"/>
              <w:adjustRightInd w:val="0"/>
              <w:jc w:val="right"/>
              <w:rPr>
                <w:sz w:val="20"/>
                <w:szCs w:val="20"/>
              </w:rPr>
            </w:pPr>
            <w:r w:rsidRPr="00EC3AE7">
              <w:rPr>
                <w:sz w:val="20"/>
                <w:szCs w:val="20"/>
              </w:rPr>
              <w:t>2</w:t>
            </w:r>
            <w:r>
              <w:rPr>
                <w:sz w:val="20"/>
                <w:szCs w:val="20"/>
              </w:rPr>
              <w:t>,</w:t>
            </w:r>
            <w:r w:rsidRPr="00EC3AE7">
              <w:rPr>
                <w:sz w:val="20"/>
                <w:szCs w:val="20"/>
              </w:rPr>
              <w:t>59</w:t>
            </w:r>
          </w:p>
        </w:tc>
        <w:tc>
          <w:tcPr>
            <w:tcW w:w="396" w:type="pct"/>
            <w:tcBorders>
              <w:top w:val="single" w:sz="2" w:space="0" w:color="000000"/>
              <w:left w:val="single" w:sz="2" w:space="0" w:color="000000"/>
              <w:bottom w:val="single" w:sz="4" w:space="0" w:color="000000"/>
              <w:right w:val="single" w:sz="2" w:space="0" w:color="000000"/>
            </w:tcBorders>
          </w:tcPr>
          <w:p w14:paraId="70837776" w14:textId="3533F504"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30</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8AD1A4" w14:textId="5B88299B"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30</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997073" w14:textId="4EC8A7AA"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7BA698" w14:textId="43682287" w:rsidR="00BC7E70" w:rsidRPr="00EC3AE7" w:rsidRDefault="00AC73B5" w:rsidP="00BC7E70">
            <w:pPr>
              <w:keepNext/>
              <w:tabs>
                <w:tab w:val="left" w:pos="720"/>
              </w:tabs>
              <w:overflowPunct w:val="0"/>
              <w:adjustRightInd w:val="0"/>
              <w:jc w:val="right"/>
              <w:rPr>
                <w:kern w:val="28"/>
                <w:sz w:val="20"/>
                <w:szCs w:val="20"/>
              </w:rPr>
            </w:pPr>
            <w:r>
              <w:rPr>
                <w:sz w:val="20"/>
              </w:rPr>
              <w:t>s. o.</w:t>
            </w:r>
          </w:p>
        </w:tc>
      </w:tr>
      <w:tr w:rsidR="00BC7E70" w:rsidRPr="00EC3AE7" w14:paraId="1D3A3BD7" w14:textId="77777777" w:rsidTr="00BC7E70">
        <w:trPr>
          <w:trHeight w:val="40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B1D31" w14:textId="77777777" w:rsidR="00BC7E70" w:rsidRPr="00EC3AE7" w:rsidRDefault="00BC7E70" w:rsidP="00BC7E70">
            <w:pPr>
              <w:keepNext/>
              <w:tabs>
                <w:tab w:val="left" w:pos="720"/>
              </w:tabs>
              <w:overflowPunct w:val="0"/>
              <w:adjustRightInd w:val="0"/>
              <w:rPr>
                <w:kern w:val="28"/>
                <w:sz w:val="20"/>
                <w:szCs w:val="20"/>
              </w:rPr>
            </w:pPr>
            <w:r w:rsidRPr="00EC3AE7">
              <w:rPr>
                <w:sz w:val="20"/>
                <w:szCs w:val="20"/>
                <w:lang w:val="en-US" w:bidi="th-TH"/>
              </w:rPr>
              <w:t>1.2</w:t>
            </w:r>
          </w:p>
        </w:tc>
        <w:tc>
          <w:tcPr>
            <w:tcW w:w="165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CBD3BF" w14:textId="44DD828D" w:rsidR="00BC7E70" w:rsidRPr="00BC7E70" w:rsidRDefault="00BC7E70" w:rsidP="00BC7E70">
            <w:pPr>
              <w:keepNext/>
              <w:tabs>
                <w:tab w:val="left" w:pos="720"/>
              </w:tabs>
              <w:overflowPunct w:val="0"/>
              <w:adjustRightInd w:val="0"/>
              <w:jc w:val="left"/>
              <w:rPr>
                <w:kern w:val="28"/>
                <w:sz w:val="20"/>
                <w:szCs w:val="20"/>
                <w:lang w:val="fr-CH"/>
              </w:rPr>
            </w:pPr>
            <w:r w:rsidRPr="003B4169">
              <w:rPr>
                <w:color w:val="000000"/>
                <w:sz w:val="18"/>
                <w:szCs w:val="18"/>
              </w:rPr>
              <w:t>Consommation totale maximum autorisée des substances du groupe I de l’annexe C (tonnes PAO)</w:t>
            </w:r>
          </w:p>
        </w:tc>
        <w:tc>
          <w:tcPr>
            <w:tcW w:w="54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B86EBEC" w14:textId="405A83B4"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2</w:t>
            </w:r>
            <w:r>
              <w:rPr>
                <w:sz w:val="20"/>
                <w:szCs w:val="20"/>
              </w:rPr>
              <w:t>,</w:t>
            </w:r>
            <w:r w:rsidRPr="00EC3AE7">
              <w:rPr>
                <w:sz w:val="20"/>
                <w:szCs w:val="20"/>
              </w:rPr>
              <w:t>59</w:t>
            </w:r>
          </w:p>
        </w:tc>
        <w:tc>
          <w:tcPr>
            <w:tcW w:w="3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15BD03" w14:textId="76EC9606"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396" w:type="pct"/>
            <w:tcBorders>
              <w:top w:val="single" w:sz="2" w:space="0" w:color="000000"/>
              <w:left w:val="single" w:sz="2" w:space="0" w:color="000000"/>
              <w:bottom w:val="single" w:sz="4" w:space="0" w:color="000000"/>
              <w:right w:val="single" w:sz="2" w:space="0" w:color="000000"/>
            </w:tcBorders>
          </w:tcPr>
          <w:p w14:paraId="0700F4BC" w14:textId="6FC103E7" w:rsidR="00BC7E70" w:rsidRPr="00EC3AE7" w:rsidRDefault="00BC7E70" w:rsidP="00BC7E70">
            <w:pPr>
              <w:keepNext/>
              <w:tabs>
                <w:tab w:val="left" w:pos="720"/>
              </w:tabs>
              <w:overflowPunct w:val="0"/>
              <w:adjustRightInd w:val="0"/>
              <w:jc w:val="right"/>
              <w:rPr>
                <w:sz w:val="20"/>
                <w:szCs w:val="20"/>
              </w:rPr>
            </w:pPr>
            <w:r w:rsidRPr="00EC3AE7">
              <w:rPr>
                <w:sz w:val="20"/>
                <w:szCs w:val="20"/>
              </w:rPr>
              <w:t>0</w:t>
            </w:r>
            <w:r>
              <w:rPr>
                <w:sz w:val="20"/>
                <w:szCs w:val="20"/>
              </w:rPr>
              <w:t>,</w:t>
            </w:r>
            <w:r w:rsidRPr="00EC3AE7">
              <w:rPr>
                <w:sz w:val="20"/>
                <w:szCs w:val="20"/>
              </w:rPr>
              <w:t>00</w:t>
            </w:r>
          </w:p>
        </w:tc>
        <w:tc>
          <w:tcPr>
            <w:tcW w:w="396" w:type="pct"/>
            <w:tcBorders>
              <w:top w:val="single" w:sz="2" w:space="0" w:color="000000"/>
              <w:left w:val="single" w:sz="2" w:space="0" w:color="000000"/>
              <w:bottom w:val="single" w:sz="4" w:space="0" w:color="000000"/>
              <w:right w:val="single" w:sz="2" w:space="0" w:color="000000"/>
            </w:tcBorders>
          </w:tcPr>
          <w:p w14:paraId="4AB97F34" w14:textId="06AE425C"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51BC7D" w14:textId="046656E1"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B8F601" w14:textId="0A975590"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C26219" w14:textId="09137C48" w:rsidR="00BC7E70" w:rsidRPr="00EC3AE7" w:rsidRDefault="00AC73B5" w:rsidP="00BC7E70">
            <w:pPr>
              <w:keepNext/>
              <w:tabs>
                <w:tab w:val="left" w:pos="720"/>
              </w:tabs>
              <w:overflowPunct w:val="0"/>
              <w:adjustRightInd w:val="0"/>
              <w:jc w:val="right"/>
              <w:rPr>
                <w:kern w:val="28"/>
                <w:sz w:val="20"/>
                <w:szCs w:val="20"/>
              </w:rPr>
            </w:pPr>
            <w:r>
              <w:rPr>
                <w:sz w:val="20"/>
              </w:rPr>
              <w:t>s. o.</w:t>
            </w:r>
          </w:p>
        </w:tc>
      </w:tr>
      <w:tr w:rsidR="00BC7E70" w:rsidRPr="00EC3AE7" w14:paraId="477768BC" w14:textId="77777777" w:rsidTr="00BC7E70">
        <w:trPr>
          <w:trHeight w:val="305"/>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66A04" w14:textId="77777777" w:rsidR="00BC7E70" w:rsidRPr="00EC3AE7" w:rsidRDefault="00BC7E70" w:rsidP="00BC7E70">
            <w:pPr>
              <w:keepNext/>
              <w:tabs>
                <w:tab w:val="left" w:pos="720"/>
              </w:tabs>
              <w:overflowPunct w:val="0"/>
              <w:adjustRightInd w:val="0"/>
              <w:rPr>
                <w:kern w:val="28"/>
                <w:sz w:val="20"/>
                <w:szCs w:val="20"/>
              </w:rPr>
            </w:pPr>
            <w:r w:rsidRPr="00EC3AE7">
              <w:rPr>
                <w:sz w:val="20"/>
                <w:szCs w:val="20"/>
                <w:lang w:val="en-US" w:bidi="th-TH"/>
              </w:rPr>
              <w:t>2.1</w:t>
            </w:r>
          </w:p>
        </w:tc>
        <w:tc>
          <w:tcPr>
            <w:tcW w:w="165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EDFD29" w14:textId="193867E0" w:rsidR="00BC7E70" w:rsidRPr="00EC3AE7" w:rsidRDefault="00BC7E70" w:rsidP="00BC7E70">
            <w:pPr>
              <w:keepNext/>
              <w:tabs>
                <w:tab w:val="left" w:pos="720"/>
              </w:tabs>
              <w:overflowPunct w:val="0"/>
              <w:adjustRightInd w:val="0"/>
              <w:jc w:val="left"/>
              <w:rPr>
                <w:kern w:val="28"/>
                <w:sz w:val="20"/>
                <w:szCs w:val="20"/>
              </w:rPr>
            </w:pPr>
            <w:r>
              <w:rPr>
                <w:color w:val="000000"/>
                <w:sz w:val="18"/>
                <w:szCs w:val="18"/>
              </w:rPr>
              <w:t>Financement convenu pour le PNUE</w:t>
            </w:r>
            <w:r w:rsidRPr="003B4169">
              <w:rPr>
                <w:color w:val="000000"/>
                <w:sz w:val="18"/>
                <w:szCs w:val="18"/>
              </w:rPr>
              <w:t>, agence principale ($US)</w:t>
            </w:r>
          </w:p>
        </w:tc>
        <w:tc>
          <w:tcPr>
            <w:tcW w:w="54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115E256" w14:textId="3F0C5146"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74</w:t>
            </w:r>
            <w:r>
              <w:rPr>
                <w:sz w:val="20"/>
                <w:szCs w:val="20"/>
              </w:rPr>
              <w:t> </w:t>
            </w:r>
            <w:r w:rsidRPr="00EC3AE7">
              <w:rPr>
                <w:sz w:val="20"/>
                <w:szCs w:val="20"/>
              </w:rPr>
              <w:t>200</w:t>
            </w:r>
          </w:p>
        </w:tc>
        <w:tc>
          <w:tcPr>
            <w:tcW w:w="3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98F247" w14:textId="77777777"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0 </w:t>
            </w:r>
          </w:p>
        </w:tc>
        <w:tc>
          <w:tcPr>
            <w:tcW w:w="396" w:type="pct"/>
            <w:tcBorders>
              <w:top w:val="single" w:sz="2" w:space="0" w:color="000000"/>
              <w:left w:val="single" w:sz="2" w:space="0" w:color="000000"/>
              <w:bottom w:val="single" w:sz="4" w:space="0" w:color="000000"/>
              <w:right w:val="single" w:sz="2" w:space="0" w:color="000000"/>
            </w:tcBorders>
          </w:tcPr>
          <w:p w14:paraId="5993835B" w14:textId="498C89A4" w:rsidR="00BC7E70" w:rsidRPr="00603FD5" w:rsidRDefault="00BC7E70" w:rsidP="00BC7E70">
            <w:pPr>
              <w:keepNext/>
              <w:tabs>
                <w:tab w:val="left" w:pos="720"/>
              </w:tabs>
              <w:overflowPunct w:val="0"/>
              <w:adjustRightInd w:val="0"/>
              <w:jc w:val="right"/>
              <w:rPr>
                <w:b/>
                <w:bCs/>
                <w:sz w:val="20"/>
                <w:szCs w:val="20"/>
              </w:rPr>
            </w:pPr>
            <w:r w:rsidRPr="00603FD5">
              <w:rPr>
                <w:b/>
                <w:bCs/>
                <w:sz w:val="20"/>
                <w:szCs w:val="20"/>
              </w:rPr>
              <w:t>135</w:t>
            </w:r>
            <w:r>
              <w:rPr>
                <w:b/>
                <w:bCs/>
                <w:sz w:val="20"/>
                <w:szCs w:val="20"/>
              </w:rPr>
              <w:t> </w:t>
            </w:r>
            <w:r w:rsidRPr="00603FD5">
              <w:rPr>
                <w:b/>
                <w:bCs/>
                <w:sz w:val="20"/>
                <w:szCs w:val="20"/>
              </w:rPr>
              <w:t>500</w:t>
            </w:r>
          </w:p>
        </w:tc>
        <w:tc>
          <w:tcPr>
            <w:tcW w:w="396" w:type="pct"/>
            <w:tcBorders>
              <w:top w:val="single" w:sz="2" w:space="0" w:color="000000"/>
              <w:left w:val="single" w:sz="2" w:space="0" w:color="000000"/>
              <w:bottom w:val="single" w:sz="4" w:space="0" w:color="000000"/>
              <w:right w:val="single" w:sz="2" w:space="0" w:color="000000"/>
            </w:tcBorders>
          </w:tcPr>
          <w:p w14:paraId="0B2313C0" w14:textId="77777777" w:rsidR="00BC7E70" w:rsidRPr="000F5FC6" w:rsidRDefault="00BC7E70" w:rsidP="00BC7E70">
            <w:pPr>
              <w:keepNext/>
              <w:tabs>
                <w:tab w:val="left" w:pos="720"/>
              </w:tabs>
              <w:overflowPunct w:val="0"/>
              <w:adjustRightInd w:val="0"/>
              <w:jc w:val="right"/>
              <w:rPr>
                <w:b/>
                <w:bCs/>
                <w:kern w:val="28"/>
                <w:sz w:val="20"/>
                <w:szCs w:val="20"/>
              </w:rPr>
            </w:pPr>
            <w:r w:rsidRPr="000F5FC6">
              <w:rPr>
                <w:b/>
                <w:bCs/>
                <w:sz w:val="20"/>
                <w:szCs w:val="20"/>
              </w:rPr>
              <w:t>0 </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B9707C" w14:textId="77777777"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1D26AD" w14:textId="3B862C94"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12</w:t>
            </w:r>
            <w:r>
              <w:rPr>
                <w:sz w:val="20"/>
                <w:szCs w:val="20"/>
              </w:rPr>
              <w:t> </w:t>
            </w:r>
            <w:r w:rsidRPr="00EC3AE7">
              <w:rPr>
                <w:sz w:val="20"/>
                <w:szCs w:val="20"/>
              </w:rPr>
              <w:t>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61AEB0" w14:textId="013D5042" w:rsidR="00BC7E70" w:rsidRPr="00CF374F" w:rsidRDefault="00BC7E70" w:rsidP="00BC7E70">
            <w:pPr>
              <w:keepNext/>
              <w:tabs>
                <w:tab w:val="left" w:pos="720"/>
              </w:tabs>
              <w:overflowPunct w:val="0"/>
              <w:adjustRightInd w:val="0"/>
              <w:jc w:val="right"/>
              <w:rPr>
                <w:b/>
                <w:bCs/>
                <w:kern w:val="28"/>
                <w:sz w:val="20"/>
                <w:szCs w:val="20"/>
              </w:rPr>
            </w:pPr>
            <w:r w:rsidRPr="00CF374F">
              <w:rPr>
                <w:b/>
                <w:bCs/>
                <w:kern w:val="28"/>
                <w:sz w:val="20"/>
                <w:szCs w:val="20"/>
              </w:rPr>
              <w:t>221</w:t>
            </w:r>
            <w:r>
              <w:rPr>
                <w:b/>
                <w:bCs/>
                <w:kern w:val="28"/>
                <w:sz w:val="20"/>
                <w:szCs w:val="20"/>
              </w:rPr>
              <w:t> </w:t>
            </w:r>
            <w:r w:rsidRPr="00CF374F">
              <w:rPr>
                <w:b/>
                <w:bCs/>
                <w:kern w:val="28"/>
                <w:sz w:val="20"/>
                <w:szCs w:val="20"/>
              </w:rPr>
              <w:t>950</w:t>
            </w:r>
          </w:p>
        </w:tc>
      </w:tr>
      <w:tr w:rsidR="00BC7E70" w:rsidRPr="00EC3AE7" w14:paraId="460759E1" w14:textId="77777777" w:rsidTr="00BC7E70">
        <w:trPr>
          <w:trHeight w:val="5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9C31F" w14:textId="77777777" w:rsidR="00BC7E70" w:rsidRPr="00EC3AE7" w:rsidRDefault="00BC7E70" w:rsidP="00BC7E70">
            <w:pPr>
              <w:widowControl w:val="0"/>
              <w:tabs>
                <w:tab w:val="left" w:pos="720"/>
              </w:tabs>
              <w:overflowPunct w:val="0"/>
              <w:adjustRightInd w:val="0"/>
              <w:rPr>
                <w:kern w:val="28"/>
                <w:sz w:val="20"/>
                <w:szCs w:val="20"/>
              </w:rPr>
            </w:pPr>
            <w:r w:rsidRPr="00EC3AE7">
              <w:rPr>
                <w:sz w:val="20"/>
                <w:szCs w:val="20"/>
                <w:lang w:val="en-US" w:bidi="th-TH"/>
              </w:rPr>
              <w:t>2.2</w:t>
            </w:r>
          </w:p>
        </w:tc>
        <w:tc>
          <w:tcPr>
            <w:tcW w:w="165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BF5965" w14:textId="27D78849" w:rsidR="00BC7E70" w:rsidRPr="00EC3AE7" w:rsidRDefault="00BC7E70" w:rsidP="00BC7E70">
            <w:pPr>
              <w:widowControl w:val="0"/>
              <w:tabs>
                <w:tab w:val="left" w:pos="720"/>
              </w:tabs>
              <w:overflowPunct w:val="0"/>
              <w:adjustRightInd w:val="0"/>
              <w:jc w:val="left"/>
              <w:rPr>
                <w:kern w:val="28"/>
                <w:sz w:val="20"/>
                <w:szCs w:val="20"/>
              </w:rPr>
            </w:pPr>
            <w:r w:rsidRPr="003B4169">
              <w:rPr>
                <w:color w:val="000000"/>
                <w:sz w:val="18"/>
                <w:szCs w:val="18"/>
              </w:rPr>
              <w:t>Coûts d’appui pour l’agence principale ($US)</w:t>
            </w:r>
          </w:p>
        </w:tc>
        <w:tc>
          <w:tcPr>
            <w:tcW w:w="54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9D56F6D" w14:textId="70DA7DE6" w:rsidR="00BC7E70" w:rsidRPr="00EC3AE7" w:rsidRDefault="00BC7E70" w:rsidP="00BC7E70">
            <w:pPr>
              <w:keepNext/>
              <w:tabs>
                <w:tab w:val="left" w:pos="720"/>
              </w:tabs>
              <w:overflowPunct w:val="0"/>
              <w:adjustRightInd w:val="0"/>
              <w:jc w:val="right"/>
              <w:rPr>
                <w:bCs/>
                <w:kern w:val="28"/>
                <w:sz w:val="20"/>
                <w:szCs w:val="20"/>
              </w:rPr>
            </w:pPr>
            <w:r w:rsidRPr="00EC3AE7">
              <w:rPr>
                <w:sz w:val="20"/>
                <w:szCs w:val="20"/>
              </w:rPr>
              <w:t>9</w:t>
            </w:r>
            <w:r>
              <w:rPr>
                <w:sz w:val="20"/>
                <w:szCs w:val="20"/>
              </w:rPr>
              <w:t> </w:t>
            </w:r>
            <w:r w:rsidRPr="00EC3AE7">
              <w:rPr>
                <w:sz w:val="20"/>
                <w:szCs w:val="20"/>
              </w:rPr>
              <w:t>646</w:t>
            </w:r>
          </w:p>
        </w:tc>
        <w:tc>
          <w:tcPr>
            <w:tcW w:w="3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208C7B"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396" w:type="pct"/>
            <w:tcBorders>
              <w:top w:val="single" w:sz="2" w:space="0" w:color="000000"/>
              <w:left w:val="single" w:sz="2" w:space="0" w:color="000000"/>
              <w:bottom w:val="single" w:sz="4" w:space="0" w:color="000000"/>
              <w:right w:val="single" w:sz="2" w:space="0" w:color="000000"/>
            </w:tcBorders>
          </w:tcPr>
          <w:p w14:paraId="27BA0308" w14:textId="33A52720" w:rsidR="00BC7E70" w:rsidRPr="00603FD5" w:rsidRDefault="00BC7E70" w:rsidP="00BC7E70">
            <w:pPr>
              <w:widowControl w:val="0"/>
              <w:tabs>
                <w:tab w:val="left" w:pos="720"/>
              </w:tabs>
              <w:overflowPunct w:val="0"/>
              <w:adjustRightInd w:val="0"/>
              <w:jc w:val="right"/>
              <w:rPr>
                <w:b/>
                <w:bCs/>
                <w:sz w:val="20"/>
                <w:szCs w:val="20"/>
              </w:rPr>
            </w:pPr>
            <w:r w:rsidRPr="00603FD5">
              <w:rPr>
                <w:b/>
                <w:bCs/>
                <w:sz w:val="20"/>
                <w:szCs w:val="20"/>
              </w:rPr>
              <w:t>17</w:t>
            </w:r>
            <w:r>
              <w:rPr>
                <w:b/>
                <w:bCs/>
                <w:sz w:val="20"/>
                <w:szCs w:val="20"/>
              </w:rPr>
              <w:t> </w:t>
            </w:r>
            <w:r w:rsidRPr="00603FD5">
              <w:rPr>
                <w:b/>
                <w:bCs/>
                <w:sz w:val="20"/>
                <w:szCs w:val="20"/>
              </w:rPr>
              <w:t>615</w:t>
            </w:r>
          </w:p>
        </w:tc>
        <w:tc>
          <w:tcPr>
            <w:tcW w:w="396" w:type="pct"/>
            <w:tcBorders>
              <w:top w:val="single" w:sz="2" w:space="0" w:color="000000"/>
              <w:left w:val="single" w:sz="2" w:space="0" w:color="000000"/>
              <w:bottom w:val="single" w:sz="4" w:space="0" w:color="000000"/>
              <w:right w:val="single" w:sz="2" w:space="0" w:color="000000"/>
            </w:tcBorders>
          </w:tcPr>
          <w:p w14:paraId="26131429" w14:textId="77777777" w:rsidR="00BC7E70" w:rsidRPr="000F5FC6" w:rsidRDefault="00BC7E70" w:rsidP="00BC7E70">
            <w:pPr>
              <w:widowControl w:val="0"/>
              <w:tabs>
                <w:tab w:val="left" w:pos="720"/>
              </w:tabs>
              <w:overflowPunct w:val="0"/>
              <w:adjustRightInd w:val="0"/>
              <w:jc w:val="right"/>
              <w:rPr>
                <w:b/>
                <w:bCs/>
                <w:kern w:val="28"/>
                <w:sz w:val="20"/>
                <w:szCs w:val="20"/>
              </w:rPr>
            </w:pPr>
            <w:r w:rsidRPr="000F5FC6">
              <w:rPr>
                <w:b/>
                <w:bCs/>
                <w:sz w:val="20"/>
                <w:szCs w:val="20"/>
              </w:rPr>
              <w:t>0 </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F942F5"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8A9795" w14:textId="1F5FFABA"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1</w:t>
            </w:r>
            <w:r>
              <w:rPr>
                <w:sz w:val="20"/>
                <w:szCs w:val="20"/>
              </w:rPr>
              <w:t> </w:t>
            </w:r>
            <w:r w:rsidRPr="00EC3AE7">
              <w:rPr>
                <w:sz w:val="20"/>
                <w:szCs w:val="20"/>
              </w:rPr>
              <w:t>593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E5FC28" w14:textId="06D27DC3" w:rsidR="00BC7E70" w:rsidRPr="00CF374F" w:rsidRDefault="00BC7E70" w:rsidP="00BC7E70">
            <w:pPr>
              <w:widowControl w:val="0"/>
              <w:tabs>
                <w:tab w:val="left" w:pos="720"/>
              </w:tabs>
              <w:overflowPunct w:val="0"/>
              <w:adjustRightInd w:val="0"/>
              <w:jc w:val="right"/>
              <w:rPr>
                <w:b/>
                <w:bCs/>
                <w:kern w:val="28"/>
                <w:sz w:val="20"/>
                <w:szCs w:val="20"/>
              </w:rPr>
            </w:pPr>
            <w:r w:rsidRPr="00CF374F">
              <w:rPr>
                <w:b/>
                <w:bCs/>
                <w:kern w:val="28"/>
                <w:sz w:val="20"/>
                <w:szCs w:val="20"/>
              </w:rPr>
              <w:t>28</w:t>
            </w:r>
            <w:r>
              <w:rPr>
                <w:b/>
                <w:bCs/>
                <w:kern w:val="28"/>
                <w:sz w:val="20"/>
                <w:szCs w:val="20"/>
              </w:rPr>
              <w:t> </w:t>
            </w:r>
            <w:r w:rsidRPr="00CF374F">
              <w:rPr>
                <w:b/>
                <w:bCs/>
                <w:kern w:val="28"/>
                <w:sz w:val="20"/>
                <w:szCs w:val="20"/>
              </w:rPr>
              <w:t>854</w:t>
            </w:r>
          </w:p>
        </w:tc>
      </w:tr>
      <w:tr w:rsidR="00BC7E70" w:rsidRPr="00EC3AE7" w14:paraId="2B44F5F1" w14:textId="77777777" w:rsidTr="00BC7E70">
        <w:trPr>
          <w:trHeight w:val="161"/>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FF44B" w14:textId="77777777" w:rsidR="00BC7E70" w:rsidRPr="00EC3AE7" w:rsidRDefault="00BC7E70" w:rsidP="00BC7E70">
            <w:pPr>
              <w:widowControl w:val="0"/>
              <w:tabs>
                <w:tab w:val="left" w:pos="720"/>
              </w:tabs>
              <w:overflowPunct w:val="0"/>
              <w:adjustRightInd w:val="0"/>
              <w:rPr>
                <w:kern w:val="28"/>
                <w:sz w:val="20"/>
                <w:szCs w:val="20"/>
              </w:rPr>
            </w:pPr>
            <w:r w:rsidRPr="00EC3AE7">
              <w:rPr>
                <w:sz w:val="20"/>
                <w:szCs w:val="20"/>
                <w:lang w:val="en-US" w:bidi="th-TH"/>
              </w:rPr>
              <w:t>2.3</w:t>
            </w:r>
          </w:p>
        </w:tc>
        <w:tc>
          <w:tcPr>
            <w:tcW w:w="165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1B95C6" w14:textId="5A02392B" w:rsidR="00BC7E70" w:rsidRPr="00EC3AE7" w:rsidRDefault="00BC7E70" w:rsidP="00BC7E70">
            <w:pPr>
              <w:widowControl w:val="0"/>
              <w:tabs>
                <w:tab w:val="left" w:pos="720"/>
              </w:tabs>
              <w:overflowPunct w:val="0"/>
              <w:adjustRightInd w:val="0"/>
              <w:jc w:val="left"/>
              <w:rPr>
                <w:kern w:val="28"/>
                <w:sz w:val="20"/>
                <w:szCs w:val="20"/>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54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B4D8D11" w14:textId="77777777" w:rsidR="00BC7E70" w:rsidRPr="00EC3AE7" w:rsidRDefault="00BC7E70" w:rsidP="00BC7E70">
            <w:pPr>
              <w:keepNext/>
              <w:tabs>
                <w:tab w:val="left" w:pos="720"/>
              </w:tabs>
              <w:overflowPunct w:val="0"/>
              <w:adjustRightInd w:val="0"/>
              <w:jc w:val="right"/>
              <w:rPr>
                <w:bCs/>
                <w:kern w:val="28"/>
                <w:sz w:val="20"/>
                <w:szCs w:val="20"/>
              </w:rPr>
            </w:pPr>
            <w:r w:rsidRPr="00EC3AE7">
              <w:rPr>
                <w:sz w:val="20"/>
                <w:szCs w:val="20"/>
              </w:rPr>
              <w:t>0 </w:t>
            </w:r>
          </w:p>
        </w:tc>
        <w:tc>
          <w:tcPr>
            <w:tcW w:w="3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29B199"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396" w:type="pct"/>
            <w:tcBorders>
              <w:top w:val="single" w:sz="2" w:space="0" w:color="000000"/>
              <w:left w:val="single" w:sz="2" w:space="0" w:color="000000"/>
              <w:bottom w:val="single" w:sz="4" w:space="0" w:color="000000"/>
              <w:right w:val="single" w:sz="2" w:space="0" w:color="000000"/>
            </w:tcBorders>
          </w:tcPr>
          <w:p w14:paraId="5F8F0E0D" w14:textId="77777777" w:rsidR="00BC7E70" w:rsidRPr="00EC3AE7" w:rsidRDefault="00BC7E70" w:rsidP="00BC7E70">
            <w:pPr>
              <w:widowControl w:val="0"/>
              <w:tabs>
                <w:tab w:val="left" w:pos="720"/>
              </w:tabs>
              <w:overflowPunct w:val="0"/>
              <w:adjustRightInd w:val="0"/>
              <w:jc w:val="right"/>
              <w:rPr>
                <w:sz w:val="20"/>
                <w:szCs w:val="20"/>
              </w:rPr>
            </w:pPr>
            <w:r w:rsidRPr="00EC3AE7">
              <w:rPr>
                <w:sz w:val="20"/>
                <w:szCs w:val="20"/>
              </w:rPr>
              <w:t>0 </w:t>
            </w:r>
          </w:p>
        </w:tc>
        <w:tc>
          <w:tcPr>
            <w:tcW w:w="396" w:type="pct"/>
            <w:tcBorders>
              <w:top w:val="single" w:sz="2" w:space="0" w:color="000000"/>
              <w:left w:val="single" w:sz="2" w:space="0" w:color="000000"/>
              <w:bottom w:val="single" w:sz="4" w:space="0" w:color="000000"/>
              <w:right w:val="single" w:sz="2" w:space="0" w:color="000000"/>
            </w:tcBorders>
          </w:tcPr>
          <w:p w14:paraId="0E1AEFE7"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7228F7"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9A6079"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73EC81"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r>
      <w:tr w:rsidR="00BC7E70" w:rsidRPr="00EC3AE7" w14:paraId="05A69197" w14:textId="77777777" w:rsidTr="00BC7E70">
        <w:trPr>
          <w:trHeight w:val="60"/>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BF9AB" w14:textId="77777777" w:rsidR="00BC7E70" w:rsidRPr="00EC3AE7" w:rsidRDefault="00BC7E70" w:rsidP="00BC7E70">
            <w:pPr>
              <w:widowControl w:val="0"/>
              <w:tabs>
                <w:tab w:val="left" w:pos="720"/>
              </w:tabs>
              <w:overflowPunct w:val="0"/>
              <w:adjustRightInd w:val="0"/>
              <w:rPr>
                <w:kern w:val="28"/>
                <w:sz w:val="20"/>
                <w:szCs w:val="20"/>
              </w:rPr>
            </w:pPr>
            <w:r w:rsidRPr="00EC3AE7">
              <w:rPr>
                <w:sz w:val="20"/>
                <w:szCs w:val="20"/>
                <w:lang w:val="en-US" w:bidi="th-TH"/>
              </w:rPr>
              <w:t>2.4</w:t>
            </w:r>
          </w:p>
        </w:tc>
        <w:tc>
          <w:tcPr>
            <w:tcW w:w="165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C5C3CD" w14:textId="245A390D" w:rsidR="00BC7E70" w:rsidRPr="00EC3AE7" w:rsidRDefault="00BC7E70" w:rsidP="00BC7E70">
            <w:pPr>
              <w:widowControl w:val="0"/>
              <w:tabs>
                <w:tab w:val="left" w:pos="720"/>
              </w:tabs>
              <w:overflowPunct w:val="0"/>
              <w:adjustRightInd w:val="0"/>
              <w:jc w:val="left"/>
              <w:rPr>
                <w:kern w:val="28"/>
                <w:sz w:val="20"/>
                <w:szCs w:val="20"/>
              </w:rPr>
            </w:pPr>
            <w:r w:rsidRPr="003B4169">
              <w:rPr>
                <w:color w:val="000000"/>
                <w:sz w:val="18"/>
                <w:szCs w:val="18"/>
              </w:rPr>
              <w:t>Coûts d’appui pour l’agence de coopération ($US)</w:t>
            </w:r>
          </w:p>
        </w:tc>
        <w:tc>
          <w:tcPr>
            <w:tcW w:w="54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6F56F88" w14:textId="77777777" w:rsidR="00BC7E70" w:rsidRPr="00EC3AE7" w:rsidRDefault="00BC7E70" w:rsidP="00BC7E70">
            <w:pPr>
              <w:keepNext/>
              <w:tabs>
                <w:tab w:val="left" w:pos="720"/>
              </w:tabs>
              <w:overflowPunct w:val="0"/>
              <w:adjustRightInd w:val="0"/>
              <w:jc w:val="right"/>
              <w:rPr>
                <w:bCs/>
                <w:kern w:val="28"/>
                <w:sz w:val="20"/>
                <w:szCs w:val="20"/>
              </w:rPr>
            </w:pPr>
            <w:r w:rsidRPr="00EC3AE7">
              <w:rPr>
                <w:sz w:val="20"/>
                <w:szCs w:val="20"/>
              </w:rPr>
              <w:t>0 </w:t>
            </w:r>
          </w:p>
        </w:tc>
        <w:tc>
          <w:tcPr>
            <w:tcW w:w="3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C48901"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396" w:type="pct"/>
            <w:tcBorders>
              <w:top w:val="single" w:sz="2" w:space="0" w:color="000000"/>
              <w:left w:val="single" w:sz="2" w:space="0" w:color="000000"/>
              <w:bottom w:val="single" w:sz="4" w:space="0" w:color="000000"/>
              <w:right w:val="single" w:sz="2" w:space="0" w:color="000000"/>
            </w:tcBorders>
          </w:tcPr>
          <w:p w14:paraId="2EC8A19D" w14:textId="77777777" w:rsidR="00BC7E70" w:rsidRPr="00EC3AE7" w:rsidRDefault="00BC7E70" w:rsidP="00BC7E70">
            <w:pPr>
              <w:widowControl w:val="0"/>
              <w:tabs>
                <w:tab w:val="left" w:pos="720"/>
              </w:tabs>
              <w:overflowPunct w:val="0"/>
              <w:adjustRightInd w:val="0"/>
              <w:jc w:val="right"/>
              <w:rPr>
                <w:sz w:val="20"/>
                <w:szCs w:val="20"/>
              </w:rPr>
            </w:pPr>
            <w:r w:rsidRPr="00EC3AE7">
              <w:rPr>
                <w:sz w:val="20"/>
                <w:szCs w:val="20"/>
              </w:rPr>
              <w:t>0 </w:t>
            </w:r>
          </w:p>
        </w:tc>
        <w:tc>
          <w:tcPr>
            <w:tcW w:w="396" w:type="pct"/>
            <w:tcBorders>
              <w:top w:val="single" w:sz="2" w:space="0" w:color="000000"/>
              <w:left w:val="single" w:sz="2" w:space="0" w:color="000000"/>
              <w:bottom w:val="single" w:sz="4" w:space="0" w:color="000000"/>
              <w:right w:val="single" w:sz="2" w:space="0" w:color="000000"/>
            </w:tcBorders>
          </w:tcPr>
          <w:p w14:paraId="61ECCAFE"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344CA3"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6CE54C"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A59DE0"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r>
      <w:tr w:rsidR="00BC7E70" w:rsidRPr="00EC3AE7" w14:paraId="18A3AB2C" w14:textId="77777777" w:rsidTr="00BC7E70">
        <w:trPr>
          <w:trHeight w:val="62"/>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C0108" w14:textId="77777777" w:rsidR="00BC7E70" w:rsidRPr="00EC3AE7" w:rsidRDefault="00BC7E70" w:rsidP="00BC7E70">
            <w:pPr>
              <w:widowControl w:val="0"/>
              <w:tabs>
                <w:tab w:val="left" w:pos="720"/>
              </w:tabs>
              <w:overflowPunct w:val="0"/>
              <w:adjustRightInd w:val="0"/>
              <w:rPr>
                <w:kern w:val="28"/>
                <w:sz w:val="20"/>
                <w:szCs w:val="20"/>
              </w:rPr>
            </w:pPr>
            <w:r w:rsidRPr="00EC3AE7">
              <w:rPr>
                <w:sz w:val="20"/>
                <w:szCs w:val="20"/>
                <w:lang w:val="en-US" w:bidi="th-TH"/>
              </w:rPr>
              <w:t>3.1</w:t>
            </w:r>
          </w:p>
        </w:tc>
        <w:tc>
          <w:tcPr>
            <w:tcW w:w="165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306C11" w14:textId="4AA01D92" w:rsidR="00BC7E70" w:rsidRPr="00EC3AE7" w:rsidRDefault="00BC7E70" w:rsidP="00BC7E70">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54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5AEB20C" w14:textId="3C186983"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74</w:t>
            </w:r>
            <w:r>
              <w:rPr>
                <w:sz w:val="20"/>
                <w:szCs w:val="20"/>
              </w:rPr>
              <w:t> </w:t>
            </w:r>
            <w:r w:rsidRPr="00EC3AE7">
              <w:rPr>
                <w:sz w:val="20"/>
                <w:szCs w:val="20"/>
              </w:rPr>
              <w:t>200</w:t>
            </w:r>
          </w:p>
        </w:tc>
        <w:tc>
          <w:tcPr>
            <w:tcW w:w="3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F16973"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396" w:type="pct"/>
            <w:tcBorders>
              <w:top w:val="single" w:sz="2" w:space="0" w:color="000000"/>
              <w:left w:val="single" w:sz="2" w:space="0" w:color="000000"/>
              <w:bottom w:val="single" w:sz="4" w:space="0" w:color="000000"/>
              <w:right w:val="single" w:sz="2" w:space="0" w:color="000000"/>
            </w:tcBorders>
          </w:tcPr>
          <w:p w14:paraId="2D673A9E" w14:textId="73B5810A" w:rsidR="00BC7E70" w:rsidRPr="00603FD5" w:rsidRDefault="00BC7E70" w:rsidP="00BC7E70">
            <w:pPr>
              <w:widowControl w:val="0"/>
              <w:tabs>
                <w:tab w:val="left" w:pos="720"/>
              </w:tabs>
              <w:overflowPunct w:val="0"/>
              <w:adjustRightInd w:val="0"/>
              <w:jc w:val="right"/>
              <w:rPr>
                <w:b/>
                <w:bCs/>
                <w:sz w:val="20"/>
                <w:szCs w:val="20"/>
              </w:rPr>
            </w:pPr>
            <w:r w:rsidRPr="00603FD5">
              <w:rPr>
                <w:b/>
                <w:bCs/>
                <w:sz w:val="20"/>
                <w:szCs w:val="20"/>
              </w:rPr>
              <w:t>135</w:t>
            </w:r>
            <w:r>
              <w:rPr>
                <w:b/>
                <w:bCs/>
                <w:sz w:val="20"/>
                <w:szCs w:val="20"/>
              </w:rPr>
              <w:t> </w:t>
            </w:r>
            <w:r w:rsidRPr="00603FD5">
              <w:rPr>
                <w:b/>
                <w:bCs/>
                <w:sz w:val="20"/>
                <w:szCs w:val="20"/>
              </w:rPr>
              <w:t>500</w:t>
            </w:r>
          </w:p>
        </w:tc>
        <w:tc>
          <w:tcPr>
            <w:tcW w:w="396" w:type="pct"/>
            <w:tcBorders>
              <w:top w:val="single" w:sz="2" w:space="0" w:color="000000"/>
              <w:left w:val="single" w:sz="2" w:space="0" w:color="000000"/>
              <w:bottom w:val="single" w:sz="4" w:space="0" w:color="000000"/>
              <w:right w:val="single" w:sz="2" w:space="0" w:color="000000"/>
            </w:tcBorders>
          </w:tcPr>
          <w:p w14:paraId="6C409111" w14:textId="77777777" w:rsidR="00BC7E70" w:rsidRPr="000F5FC6" w:rsidRDefault="00BC7E70" w:rsidP="00BC7E70">
            <w:pPr>
              <w:widowControl w:val="0"/>
              <w:tabs>
                <w:tab w:val="left" w:pos="720"/>
              </w:tabs>
              <w:overflowPunct w:val="0"/>
              <w:adjustRightInd w:val="0"/>
              <w:jc w:val="right"/>
              <w:rPr>
                <w:b/>
                <w:bCs/>
                <w:kern w:val="28"/>
                <w:sz w:val="20"/>
                <w:szCs w:val="20"/>
              </w:rPr>
            </w:pPr>
            <w:r w:rsidRPr="000F5FC6">
              <w:rPr>
                <w:b/>
                <w:bCs/>
                <w:sz w:val="20"/>
                <w:szCs w:val="20"/>
              </w:rPr>
              <w:t>0 </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0A38EF"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36D0C4" w14:textId="1B35A823"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12</w:t>
            </w:r>
            <w:r>
              <w:rPr>
                <w:sz w:val="20"/>
                <w:szCs w:val="20"/>
              </w:rPr>
              <w:t> </w:t>
            </w:r>
            <w:r w:rsidRPr="00EC3AE7">
              <w:rPr>
                <w:sz w:val="20"/>
                <w:szCs w:val="20"/>
              </w:rPr>
              <w:t>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F39B90" w14:textId="3741F217" w:rsidR="00BC7E70" w:rsidRPr="00EC3AE7" w:rsidRDefault="00BC7E70" w:rsidP="00BC7E70">
            <w:pPr>
              <w:widowControl w:val="0"/>
              <w:tabs>
                <w:tab w:val="left" w:pos="720"/>
              </w:tabs>
              <w:overflowPunct w:val="0"/>
              <w:adjustRightInd w:val="0"/>
              <w:jc w:val="right"/>
              <w:rPr>
                <w:kern w:val="28"/>
                <w:sz w:val="20"/>
                <w:szCs w:val="20"/>
              </w:rPr>
            </w:pPr>
            <w:r w:rsidRPr="00CF374F">
              <w:rPr>
                <w:b/>
                <w:bCs/>
                <w:kern w:val="28"/>
                <w:sz w:val="20"/>
                <w:szCs w:val="20"/>
              </w:rPr>
              <w:t>221</w:t>
            </w:r>
            <w:r>
              <w:rPr>
                <w:b/>
                <w:bCs/>
                <w:kern w:val="28"/>
                <w:sz w:val="20"/>
                <w:szCs w:val="20"/>
              </w:rPr>
              <w:t> </w:t>
            </w:r>
            <w:r w:rsidRPr="00CF374F">
              <w:rPr>
                <w:b/>
                <w:bCs/>
                <w:kern w:val="28"/>
                <w:sz w:val="20"/>
                <w:szCs w:val="20"/>
              </w:rPr>
              <w:t>950</w:t>
            </w:r>
          </w:p>
        </w:tc>
      </w:tr>
      <w:tr w:rsidR="00BC7E70" w:rsidRPr="00EC3AE7" w14:paraId="545C735C" w14:textId="77777777" w:rsidTr="00BC7E70">
        <w:trPr>
          <w:trHeight w:val="17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A71E0" w14:textId="77777777" w:rsidR="00BC7E70" w:rsidRPr="00EC3AE7" w:rsidRDefault="00BC7E70" w:rsidP="00BC7E70">
            <w:pPr>
              <w:widowControl w:val="0"/>
              <w:tabs>
                <w:tab w:val="left" w:pos="720"/>
              </w:tabs>
              <w:overflowPunct w:val="0"/>
              <w:adjustRightInd w:val="0"/>
              <w:rPr>
                <w:kern w:val="28"/>
                <w:sz w:val="20"/>
                <w:szCs w:val="20"/>
              </w:rPr>
            </w:pPr>
            <w:r w:rsidRPr="00EC3AE7">
              <w:rPr>
                <w:sz w:val="20"/>
                <w:szCs w:val="20"/>
                <w:lang w:val="en-US" w:bidi="th-TH"/>
              </w:rPr>
              <w:t>3.2</w:t>
            </w:r>
          </w:p>
        </w:tc>
        <w:tc>
          <w:tcPr>
            <w:tcW w:w="165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1F95BD" w14:textId="0C855790" w:rsidR="00BC7E70" w:rsidRPr="00EC3AE7" w:rsidRDefault="00BC7E70" w:rsidP="00BC7E70">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54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0C034B2" w14:textId="55BB7809"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9</w:t>
            </w:r>
            <w:r>
              <w:rPr>
                <w:sz w:val="20"/>
                <w:szCs w:val="20"/>
              </w:rPr>
              <w:t> </w:t>
            </w:r>
            <w:r w:rsidRPr="00EC3AE7">
              <w:rPr>
                <w:sz w:val="20"/>
                <w:szCs w:val="20"/>
              </w:rPr>
              <w:t>646</w:t>
            </w:r>
          </w:p>
        </w:tc>
        <w:tc>
          <w:tcPr>
            <w:tcW w:w="3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B283FA"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396" w:type="pct"/>
            <w:tcBorders>
              <w:top w:val="single" w:sz="2" w:space="0" w:color="000000"/>
              <w:left w:val="single" w:sz="2" w:space="0" w:color="000000"/>
              <w:bottom w:val="single" w:sz="4" w:space="0" w:color="000000"/>
              <w:right w:val="single" w:sz="2" w:space="0" w:color="000000"/>
            </w:tcBorders>
          </w:tcPr>
          <w:p w14:paraId="037DFC91" w14:textId="2E2739A2" w:rsidR="00BC7E70" w:rsidRPr="00603FD5" w:rsidRDefault="00BC7E70" w:rsidP="00BC7E70">
            <w:pPr>
              <w:widowControl w:val="0"/>
              <w:tabs>
                <w:tab w:val="left" w:pos="720"/>
              </w:tabs>
              <w:overflowPunct w:val="0"/>
              <w:adjustRightInd w:val="0"/>
              <w:jc w:val="right"/>
              <w:rPr>
                <w:b/>
                <w:bCs/>
                <w:sz w:val="20"/>
                <w:szCs w:val="20"/>
              </w:rPr>
            </w:pPr>
            <w:r w:rsidRPr="00603FD5">
              <w:rPr>
                <w:b/>
                <w:bCs/>
                <w:sz w:val="20"/>
                <w:szCs w:val="20"/>
              </w:rPr>
              <w:t>17</w:t>
            </w:r>
            <w:r>
              <w:rPr>
                <w:b/>
                <w:bCs/>
                <w:sz w:val="20"/>
                <w:szCs w:val="20"/>
              </w:rPr>
              <w:t> </w:t>
            </w:r>
            <w:r w:rsidRPr="00603FD5">
              <w:rPr>
                <w:b/>
                <w:bCs/>
                <w:sz w:val="20"/>
                <w:szCs w:val="20"/>
              </w:rPr>
              <w:t>615</w:t>
            </w:r>
          </w:p>
        </w:tc>
        <w:tc>
          <w:tcPr>
            <w:tcW w:w="396" w:type="pct"/>
            <w:tcBorders>
              <w:top w:val="single" w:sz="2" w:space="0" w:color="000000"/>
              <w:left w:val="single" w:sz="2" w:space="0" w:color="000000"/>
              <w:bottom w:val="single" w:sz="4" w:space="0" w:color="000000"/>
              <w:right w:val="single" w:sz="2" w:space="0" w:color="000000"/>
            </w:tcBorders>
          </w:tcPr>
          <w:p w14:paraId="134F0BFD" w14:textId="77777777" w:rsidR="00BC7E70" w:rsidRPr="000F5FC6" w:rsidRDefault="00BC7E70" w:rsidP="00BC7E70">
            <w:pPr>
              <w:widowControl w:val="0"/>
              <w:tabs>
                <w:tab w:val="left" w:pos="720"/>
              </w:tabs>
              <w:overflowPunct w:val="0"/>
              <w:adjustRightInd w:val="0"/>
              <w:jc w:val="right"/>
              <w:rPr>
                <w:b/>
                <w:bCs/>
                <w:kern w:val="28"/>
                <w:sz w:val="20"/>
                <w:szCs w:val="20"/>
              </w:rPr>
            </w:pPr>
            <w:r w:rsidRPr="000F5FC6">
              <w:rPr>
                <w:b/>
                <w:bCs/>
                <w:sz w:val="20"/>
                <w:szCs w:val="20"/>
              </w:rPr>
              <w:t>0 </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8B9D0F"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153279" w14:textId="6F9C39B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1</w:t>
            </w:r>
            <w:r>
              <w:rPr>
                <w:sz w:val="20"/>
                <w:szCs w:val="20"/>
              </w:rPr>
              <w:t> </w:t>
            </w:r>
            <w:r w:rsidRPr="00EC3AE7">
              <w:rPr>
                <w:sz w:val="20"/>
                <w:szCs w:val="20"/>
              </w:rPr>
              <w:t>593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3E269E" w14:textId="79C1E477" w:rsidR="00BC7E70" w:rsidRPr="00EC3AE7" w:rsidRDefault="00BC7E70" w:rsidP="00BC7E70">
            <w:pPr>
              <w:widowControl w:val="0"/>
              <w:tabs>
                <w:tab w:val="left" w:pos="720"/>
              </w:tabs>
              <w:overflowPunct w:val="0"/>
              <w:adjustRightInd w:val="0"/>
              <w:jc w:val="right"/>
              <w:rPr>
                <w:kern w:val="28"/>
                <w:sz w:val="20"/>
                <w:szCs w:val="20"/>
              </w:rPr>
            </w:pPr>
            <w:r w:rsidRPr="00CF374F">
              <w:rPr>
                <w:b/>
                <w:bCs/>
                <w:kern w:val="28"/>
                <w:sz w:val="20"/>
                <w:szCs w:val="20"/>
              </w:rPr>
              <w:t>28</w:t>
            </w:r>
            <w:r>
              <w:rPr>
                <w:b/>
                <w:bCs/>
                <w:kern w:val="28"/>
                <w:sz w:val="20"/>
                <w:szCs w:val="20"/>
              </w:rPr>
              <w:t> </w:t>
            </w:r>
            <w:r w:rsidRPr="00CF374F">
              <w:rPr>
                <w:b/>
                <w:bCs/>
                <w:kern w:val="28"/>
                <w:sz w:val="20"/>
                <w:szCs w:val="20"/>
              </w:rPr>
              <w:t>854</w:t>
            </w:r>
          </w:p>
        </w:tc>
      </w:tr>
      <w:tr w:rsidR="00BC7E70" w:rsidRPr="00EC3AE7" w14:paraId="0520C445" w14:textId="77777777" w:rsidTr="00BC7E70">
        <w:trPr>
          <w:trHeight w:val="53"/>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262EA" w14:textId="77777777" w:rsidR="00BC7E70" w:rsidRPr="00EC3AE7" w:rsidRDefault="00BC7E70" w:rsidP="00BC7E70">
            <w:pPr>
              <w:widowControl w:val="0"/>
              <w:tabs>
                <w:tab w:val="left" w:pos="720"/>
              </w:tabs>
              <w:overflowPunct w:val="0"/>
              <w:adjustRightInd w:val="0"/>
              <w:rPr>
                <w:kern w:val="28"/>
                <w:sz w:val="20"/>
                <w:szCs w:val="20"/>
              </w:rPr>
            </w:pPr>
            <w:r w:rsidRPr="00EC3AE7">
              <w:rPr>
                <w:sz w:val="20"/>
                <w:szCs w:val="20"/>
                <w:lang w:val="en-US" w:bidi="th-TH"/>
              </w:rPr>
              <w:t>3.3</w:t>
            </w:r>
          </w:p>
        </w:tc>
        <w:tc>
          <w:tcPr>
            <w:tcW w:w="165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59AAB0" w14:textId="3D572292" w:rsidR="00BC7E70" w:rsidRPr="00EC3AE7" w:rsidRDefault="00BC7E70" w:rsidP="00BC7E70">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54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7F5E931" w14:textId="4ADC9F9C" w:rsidR="00BC7E70" w:rsidRPr="00EC3AE7" w:rsidRDefault="00BC7E70" w:rsidP="00BC7E70">
            <w:pPr>
              <w:keepNext/>
              <w:tabs>
                <w:tab w:val="left" w:pos="720"/>
              </w:tabs>
              <w:overflowPunct w:val="0"/>
              <w:adjustRightInd w:val="0"/>
              <w:jc w:val="right"/>
              <w:rPr>
                <w:kern w:val="28"/>
                <w:sz w:val="20"/>
                <w:szCs w:val="20"/>
              </w:rPr>
            </w:pPr>
            <w:r w:rsidRPr="00EC3AE7">
              <w:rPr>
                <w:sz w:val="20"/>
                <w:szCs w:val="20"/>
              </w:rPr>
              <w:t>83</w:t>
            </w:r>
            <w:r>
              <w:rPr>
                <w:sz w:val="20"/>
                <w:szCs w:val="20"/>
              </w:rPr>
              <w:t> </w:t>
            </w:r>
            <w:r w:rsidRPr="00EC3AE7">
              <w:rPr>
                <w:sz w:val="20"/>
                <w:szCs w:val="20"/>
              </w:rPr>
              <w:t>846</w:t>
            </w:r>
          </w:p>
        </w:tc>
        <w:tc>
          <w:tcPr>
            <w:tcW w:w="3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FFF30A"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396" w:type="pct"/>
            <w:tcBorders>
              <w:top w:val="single" w:sz="2" w:space="0" w:color="000000"/>
              <w:left w:val="single" w:sz="2" w:space="0" w:color="000000"/>
              <w:bottom w:val="single" w:sz="4" w:space="0" w:color="000000"/>
              <w:right w:val="single" w:sz="2" w:space="0" w:color="000000"/>
            </w:tcBorders>
          </w:tcPr>
          <w:p w14:paraId="691B923C" w14:textId="303F7BC3" w:rsidR="00BC7E70" w:rsidRPr="00603FD5" w:rsidRDefault="00BC7E70" w:rsidP="00BC7E70">
            <w:pPr>
              <w:widowControl w:val="0"/>
              <w:tabs>
                <w:tab w:val="left" w:pos="720"/>
              </w:tabs>
              <w:overflowPunct w:val="0"/>
              <w:adjustRightInd w:val="0"/>
              <w:jc w:val="right"/>
              <w:rPr>
                <w:b/>
                <w:bCs/>
                <w:sz w:val="20"/>
                <w:szCs w:val="20"/>
              </w:rPr>
            </w:pPr>
            <w:r w:rsidRPr="00603FD5">
              <w:rPr>
                <w:b/>
                <w:bCs/>
                <w:sz w:val="20"/>
                <w:szCs w:val="20"/>
              </w:rPr>
              <w:t>153</w:t>
            </w:r>
            <w:r>
              <w:rPr>
                <w:b/>
                <w:bCs/>
                <w:sz w:val="20"/>
                <w:szCs w:val="20"/>
              </w:rPr>
              <w:t> </w:t>
            </w:r>
            <w:r w:rsidRPr="00603FD5">
              <w:rPr>
                <w:b/>
                <w:bCs/>
                <w:sz w:val="20"/>
                <w:szCs w:val="20"/>
              </w:rPr>
              <w:t>115</w:t>
            </w:r>
          </w:p>
        </w:tc>
        <w:tc>
          <w:tcPr>
            <w:tcW w:w="396" w:type="pct"/>
            <w:tcBorders>
              <w:top w:val="single" w:sz="2" w:space="0" w:color="000000"/>
              <w:left w:val="single" w:sz="2" w:space="0" w:color="000000"/>
              <w:bottom w:val="single" w:sz="4" w:space="0" w:color="000000"/>
              <w:right w:val="single" w:sz="2" w:space="0" w:color="000000"/>
            </w:tcBorders>
          </w:tcPr>
          <w:p w14:paraId="61C5EC33" w14:textId="77777777" w:rsidR="00BC7E70" w:rsidRPr="000F5FC6" w:rsidRDefault="00BC7E70" w:rsidP="00BC7E70">
            <w:pPr>
              <w:widowControl w:val="0"/>
              <w:tabs>
                <w:tab w:val="left" w:pos="720"/>
              </w:tabs>
              <w:overflowPunct w:val="0"/>
              <w:adjustRightInd w:val="0"/>
              <w:jc w:val="right"/>
              <w:rPr>
                <w:b/>
                <w:bCs/>
                <w:kern w:val="28"/>
                <w:sz w:val="20"/>
                <w:szCs w:val="20"/>
              </w:rPr>
            </w:pPr>
            <w:r w:rsidRPr="000F5FC6">
              <w:rPr>
                <w:b/>
                <w:bCs/>
                <w:sz w:val="20"/>
                <w:szCs w:val="20"/>
              </w:rPr>
              <w:t>0 </w:t>
            </w:r>
          </w:p>
        </w:tc>
        <w:tc>
          <w:tcPr>
            <w:tcW w:w="3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0349A8" w14:textId="77777777"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0 </w:t>
            </w:r>
          </w:p>
        </w:tc>
        <w:tc>
          <w:tcPr>
            <w:tcW w:w="4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2D5F6F" w14:textId="77570B6C"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13</w:t>
            </w:r>
            <w:r>
              <w:rPr>
                <w:sz w:val="20"/>
                <w:szCs w:val="20"/>
              </w:rPr>
              <w:t> </w:t>
            </w:r>
            <w:r w:rsidRPr="00EC3AE7">
              <w:rPr>
                <w:sz w:val="20"/>
                <w:szCs w:val="20"/>
              </w:rPr>
              <w:t>843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B32860" w14:textId="62486709" w:rsidR="00BC7E70" w:rsidRPr="006D6AD2" w:rsidRDefault="00BC7E70" w:rsidP="00BC7E70">
            <w:pPr>
              <w:widowControl w:val="0"/>
              <w:tabs>
                <w:tab w:val="left" w:pos="720"/>
              </w:tabs>
              <w:overflowPunct w:val="0"/>
              <w:adjustRightInd w:val="0"/>
              <w:jc w:val="right"/>
              <w:rPr>
                <w:b/>
                <w:bCs/>
                <w:kern w:val="28"/>
                <w:sz w:val="20"/>
                <w:szCs w:val="20"/>
              </w:rPr>
            </w:pPr>
            <w:r w:rsidRPr="006D6AD2">
              <w:rPr>
                <w:b/>
                <w:bCs/>
                <w:kern w:val="28"/>
                <w:sz w:val="20"/>
                <w:szCs w:val="20"/>
              </w:rPr>
              <w:t>250</w:t>
            </w:r>
            <w:r>
              <w:rPr>
                <w:b/>
                <w:bCs/>
                <w:kern w:val="28"/>
                <w:sz w:val="20"/>
                <w:szCs w:val="20"/>
              </w:rPr>
              <w:t> </w:t>
            </w:r>
            <w:r w:rsidRPr="006D6AD2">
              <w:rPr>
                <w:b/>
                <w:bCs/>
                <w:kern w:val="28"/>
                <w:sz w:val="20"/>
                <w:szCs w:val="20"/>
              </w:rPr>
              <w:t>804</w:t>
            </w:r>
          </w:p>
        </w:tc>
      </w:tr>
      <w:tr w:rsidR="00BC7E70" w:rsidRPr="00EC3AE7" w14:paraId="71D57CE2" w14:textId="77777777" w:rsidTr="00BC7E70">
        <w:trPr>
          <w:trHeight w:val="53"/>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632ED" w14:textId="77777777" w:rsidR="00BC7E70" w:rsidRPr="00EC3AE7" w:rsidRDefault="00BC7E70" w:rsidP="00BC7E70">
            <w:pPr>
              <w:widowControl w:val="0"/>
              <w:tabs>
                <w:tab w:val="left" w:pos="720"/>
              </w:tabs>
              <w:overflowPunct w:val="0"/>
              <w:adjustRightInd w:val="0"/>
              <w:rPr>
                <w:kern w:val="28"/>
                <w:sz w:val="20"/>
                <w:szCs w:val="20"/>
              </w:rPr>
            </w:pPr>
            <w:r w:rsidRPr="00EC3AE7">
              <w:rPr>
                <w:sz w:val="20"/>
                <w:szCs w:val="20"/>
                <w:lang w:val="en-US" w:bidi="th-TH"/>
              </w:rPr>
              <w:t>4.1.1</w:t>
            </w:r>
          </w:p>
        </w:tc>
        <w:tc>
          <w:tcPr>
            <w:tcW w:w="4186" w:type="pct"/>
            <w:gridSpan w:val="7"/>
            <w:tcBorders>
              <w:top w:val="single" w:sz="4" w:space="0" w:color="000000"/>
              <w:left w:val="single" w:sz="2" w:space="0" w:color="000000"/>
              <w:bottom w:val="single" w:sz="4" w:space="0" w:color="000000"/>
              <w:right w:val="single" w:sz="4" w:space="0" w:color="000000"/>
            </w:tcBorders>
          </w:tcPr>
          <w:p w14:paraId="4FACA036" w14:textId="1E91B9A3" w:rsidR="00BC7E70" w:rsidRPr="00EC3AE7" w:rsidRDefault="00BC7E70" w:rsidP="00BC7E70">
            <w:pPr>
              <w:widowControl w:val="0"/>
              <w:tabs>
                <w:tab w:val="left" w:pos="720"/>
              </w:tabs>
              <w:overflowPunct w:val="0"/>
              <w:adjustRightInd w:val="0"/>
              <w:rPr>
                <w:kern w:val="28"/>
                <w:sz w:val="20"/>
                <w:szCs w:val="20"/>
              </w:rPr>
            </w:pPr>
            <w:r w:rsidRPr="003B4169">
              <w:rPr>
                <w:color w:val="000000"/>
                <w:sz w:val="18"/>
                <w:szCs w:val="18"/>
              </w:rPr>
              <w:t>Élimination totale de HCFC-22 convenue de réaliser en vertu du présent Accord (tonnes PAO)</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C8B29F6" w14:textId="071ED6C4"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2</w:t>
            </w:r>
            <w:r>
              <w:rPr>
                <w:sz w:val="20"/>
                <w:szCs w:val="20"/>
              </w:rPr>
              <w:t>,</w:t>
            </w:r>
            <w:r w:rsidRPr="00EC3AE7">
              <w:rPr>
                <w:sz w:val="20"/>
                <w:szCs w:val="20"/>
              </w:rPr>
              <w:t>59</w:t>
            </w:r>
          </w:p>
        </w:tc>
      </w:tr>
      <w:tr w:rsidR="00BC7E70" w:rsidRPr="00EC3AE7" w14:paraId="481280BA" w14:textId="77777777" w:rsidTr="00BC7E70">
        <w:trPr>
          <w:trHeight w:val="11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4E4FC" w14:textId="77777777" w:rsidR="00BC7E70" w:rsidRPr="00EC3AE7" w:rsidRDefault="00BC7E70" w:rsidP="00BC7E70">
            <w:pPr>
              <w:widowControl w:val="0"/>
              <w:tabs>
                <w:tab w:val="left" w:pos="720"/>
              </w:tabs>
              <w:overflowPunct w:val="0"/>
              <w:adjustRightInd w:val="0"/>
              <w:rPr>
                <w:kern w:val="28"/>
                <w:sz w:val="20"/>
                <w:szCs w:val="20"/>
              </w:rPr>
            </w:pPr>
            <w:r w:rsidRPr="00EC3AE7">
              <w:rPr>
                <w:sz w:val="20"/>
                <w:szCs w:val="20"/>
                <w:lang w:val="en-US" w:bidi="th-TH"/>
              </w:rPr>
              <w:t>4.1.2</w:t>
            </w:r>
          </w:p>
        </w:tc>
        <w:tc>
          <w:tcPr>
            <w:tcW w:w="4186" w:type="pct"/>
            <w:gridSpan w:val="7"/>
            <w:tcBorders>
              <w:top w:val="single" w:sz="4" w:space="0" w:color="000000"/>
              <w:left w:val="single" w:sz="2" w:space="0" w:color="000000"/>
              <w:bottom w:val="single" w:sz="4" w:space="0" w:color="000000"/>
              <w:right w:val="single" w:sz="4" w:space="0" w:color="000000"/>
            </w:tcBorders>
          </w:tcPr>
          <w:p w14:paraId="70716D30" w14:textId="18BC2975" w:rsidR="00BC7E70" w:rsidRPr="00EC3AE7" w:rsidRDefault="00BC7E70" w:rsidP="00BC7E70">
            <w:pPr>
              <w:widowControl w:val="0"/>
              <w:tabs>
                <w:tab w:val="left" w:pos="720"/>
              </w:tabs>
              <w:overflowPunct w:val="0"/>
              <w:adjustRightInd w:val="0"/>
              <w:rPr>
                <w:kern w:val="28"/>
                <w:sz w:val="20"/>
                <w:szCs w:val="20"/>
              </w:rPr>
            </w:pPr>
            <w:r w:rsidRPr="003B4169">
              <w:rPr>
                <w:color w:val="000000"/>
                <w:sz w:val="18"/>
                <w:szCs w:val="18"/>
              </w:rPr>
              <w:t>Élimination du HCFC-22 réalisée lors de la phase précédente (tonnes PAO)</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A76BBE1" w14:textId="3AC2F23E"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40</w:t>
            </w:r>
          </w:p>
        </w:tc>
      </w:tr>
      <w:tr w:rsidR="00BC7E70" w:rsidRPr="00EC3AE7" w14:paraId="32EC8244" w14:textId="77777777" w:rsidTr="00BC7E70">
        <w:trPr>
          <w:trHeight w:val="9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13F2F" w14:textId="77777777" w:rsidR="00BC7E70" w:rsidRPr="00EC3AE7" w:rsidRDefault="00BC7E70" w:rsidP="00BC7E70">
            <w:pPr>
              <w:widowControl w:val="0"/>
              <w:tabs>
                <w:tab w:val="left" w:pos="720"/>
              </w:tabs>
              <w:overflowPunct w:val="0"/>
              <w:adjustRightInd w:val="0"/>
              <w:rPr>
                <w:kern w:val="28"/>
                <w:sz w:val="20"/>
                <w:szCs w:val="20"/>
              </w:rPr>
            </w:pPr>
            <w:r w:rsidRPr="00EC3AE7">
              <w:rPr>
                <w:sz w:val="20"/>
                <w:szCs w:val="20"/>
                <w:lang w:val="en-US" w:bidi="th-TH"/>
              </w:rPr>
              <w:t>4.1.3</w:t>
            </w:r>
          </w:p>
        </w:tc>
        <w:tc>
          <w:tcPr>
            <w:tcW w:w="4186" w:type="pct"/>
            <w:gridSpan w:val="7"/>
            <w:tcBorders>
              <w:top w:val="single" w:sz="4" w:space="0" w:color="000000"/>
              <w:left w:val="single" w:sz="2" w:space="0" w:color="000000"/>
              <w:bottom w:val="single" w:sz="4" w:space="0" w:color="000000"/>
              <w:right w:val="single" w:sz="4" w:space="0" w:color="000000"/>
            </w:tcBorders>
          </w:tcPr>
          <w:p w14:paraId="444198DC" w14:textId="5F80C863" w:rsidR="00BC7E70" w:rsidRPr="00EC3AE7" w:rsidRDefault="00BC7E70" w:rsidP="00BC7E70">
            <w:pPr>
              <w:widowControl w:val="0"/>
              <w:tabs>
                <w:tab w:val="left" w:pos="720"/>
              </w:tabs>
              <w:overflowPunct w:val="0"/>
              <w:adjustRightInd w:val="0"/>
              <w:rPr>
                <w:kern w:val="28"/>
                <w:sz w:val="20"/>
                <w:szCs w:val="20"/>
              </w:rPr>
            </w:pPr>
            <w:r w:rsidRPr="003B4169">
              <w:rPr>
                <w:color w:val="000000"/>
                <w:sz w:val="18"/>
                <w:szCs w:val="18"/>
              </w:rPr>
              <w:t>Consommation restante admissible pour le HCFC-22 (tonnes PAO)</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391FEE6" w14:textId="04809A55" w:rsidR="00BC7E70" w:rsidRPr="00EC3AE7" w:rsidRDefault="00BC7E70" w:rsidP="00BC7E70">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r>
    </w:tbl>
    <w:p w14:paraId="66CA0C58" w14:textId="77777777" w:rsidR="004F49A7" w:rsidRDefault="004F49A7" w:rsidP="004F49A7">
      <w:pPr>
        <w:keepNext/>
        <w:keepLines/>
        <w:rPr>
          <w:b/>
          <w:lang w:val="fr-CA"/>
        </w:rPr>
      </w:pPr>
    </w:p>
    <w:p w14:paraId="70488653" w14:textId="77777777" w:rsidR="004F49A7" w:rsidRDefault="004F49A7" w:rsidP="004F49A7">
      <w:pPr>
        <w:rPr>
          <w:lang w:val="fr-CA"/>
        </w:rPr>
      </w:pPr>
    </w:p>
    <w:p w14:paraId="65A6D3F2" w14:textId="51C2F939" w:rsidR="004F49A7" w:rsidRPr="00F96229" w:rsidRDefault="004F49A7" w:rsidP="00F96229">
      <w:pPr>
        <w:keepNext/>
        <w:keepLines/>
        <w:spacing w:after="240"/>
        <w:jc w:val="center"/>
        <w:rPr>
          <w:b/>
          <w:lang w:val="fr-CA"/>
        </w:rPr>
      </w:pPr>
      <w:r>
        <w:rPr>
          <w:b/>
          <w:lang w:val="fr-CA"/>
        </w:rPr>
        <w:t>LES ÉTATS FÉDÉRÉS DE MICRONÉSIE</w:t>
      </w:r>
    </w:p>
    <w:p w14:paraId="4C1DE8A5" w14:textId="77777777" w:rsidR="004F49A7" w:rsidRDefault="004F49A7" w:rsidP="004F49A7">
      <w:pPr>
        <w:keepNext/>
        <w:keepLines/>
        <w:spacing w:after="240"/>
        <w:rPr>
          <w:b/>
        </w:rPr>
      </w:pPr>
      <w:r w:rsidRPr="003B4169">
        <w:rPr>
          <w:b/>
        </w:rPr>
        <w:t>APPENDICE 2-A : LES OBJECTIFS ET LE FINANCEMENT</w:t>
      </w:r>
    </w:p>
    <w:tbl>
      <w:tblPr>
        <w:tblW w:w="5000" w:type="pct"/>
        <w:jc w:val="center"/>
        <w:tblCellMar>
          <w:left w:w="10" w:type="dxa"/>
          <w:right w:w="43" w:type="dxa"/>
        </w:tblCellMar>
        <w:tblLook w:val="04A0" w:firstRow="1" w:lastRow="0" w:firstColumn="1" w:lastColumn="0" w:noHBand="0" w:noVBand="1"/>
      </w:tblPr>
      <w:tblGrid>
        <w:gridCol w:w="658"/>
        <w:gridCol w:w="3100"/>
        <w:gridCol w:w="866"/>
        <w:gridCol w:w="770"/>
        <w:gridCol w:w="772"/>
        <w:gridCol w:w="772"/>
        <w:gridCol w:w="774"/>
        <w:gridCol w:w="772"/>
        <w:gridCol w:w="866"/>
      </w:tblGrid>
      <w:tr w:rsidR="00E94F9B" w:rsidRPr="00EC3AE7" w14:paraId="599E3FF4" w14:textId="77777777" w:rsidTr="00E94F9B">
        <w:trPr>
          <w:trHeight w:val="98"/>
          <w:tblHeader/>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5EDEF" w14:textId="6313D955" w:rsidR="00E94F9B" w:rsidRPr="00EC3AE7" w:rsidRDefault="00E94F9B" w:rsidP="00E94F9B">
            <w:pPr>
              <w:keepNext/>
              <w:tabs>
                <w:tab w:val="left" w:pos="720"/>
              </w:tabs>
              <w:overflowPunct w:val="0"/>
              <w:adjustRightInd w:val="0"/>
              <w:jc w:val="center"/>
              <w:rPr>
                <w:kern w:val="28"/>
                <w:sz w:val="20"/>
                <w:szCs w:val="20"/>
              </w:rPr>
            </w:pPr>
            <w:r w:rsidRPr="003B4169">
              <w:rPr>
                <w:b/>
                <w:bCs/>
                <w:color w:val="000000"/>
                <w:sz w:val="18"/>
                <w:szCs w:val="18"/>
              </w:rPr>
              <w:t>Ligne</w:t>
            </w:r>
          </w:p>
        </w:tc>
        <w:tc>
          <w:tcPr>
            <w:tcW w:w="165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C5C218" w14:textId="1CA9D3AB" w:rsidR="00E94F9B" w:rsidRPr="00EC3AE7" w:rsidRDefault="00E94F9B" w:rsidP="00E94F9B">
            <w:pPr>
              <w:keepNext/>
              <w:tabs>
                <w:tab w:val="left" w:pos="720"/>
              </w:tabs>
              <w:overflowPunct w:val="0"/>
              <w:adjustRightInd w:val="0"/>
              <w:jc w:val="center"/>
              <w:rPr>
                <w:kern w:val="28"/>
                <w:sz w:val="20"/>
                <w:szCs w:val="20"/>
              </w:rPr>
            </w:pPr>
            <w:r w:rsidRPr="003B4169">
              <w:rPr>
                <w:b/>
                <w:bCs/>
                <w:color w:val="000000"/>
                <w:sz w:val="18"/>
                <w:szCs w:val="18"/>
              </w:rPr>
              <w:t>Caractéristiques</w:t>
            </w:r>
          </w:p>
        </w:tc>
        <w:tc>
          <w:tcPr>
            <w:tcW w:w="46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0B3C526" w14:textId="77777777" w:rsidR="00E94F9B" w:rsidRPr="00EC3AE7" w:rsidRDefault="00E94F9B" w:rsidP="00E94F9B">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1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9EFFA5" w14:textId="77777777" w:rsidR="00E94F9B" w:rsidRPr="00EC3AE7" w:rsidRDefault="00E94F9B" w:rsidP="00E94F9B">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13" w:type="pct"/>
            <w:tcBorders>
              <w:top w:val="single" w:sz="4" w:space="0" w:color="000000"/>
              <w:left w:val="single" w:sz="2" w:space="0" w:color="000000"/>
              <w:bottom w:val="single" w:sz="4" w:space="0" w:color="000000"/>
              <w:right w:val="single" w:sz="2" w:space="0" w:color="000000"/>
            </w:tcBorders>
          </w:tcPr>
          <w:p w14:paraId="1DC249AA" w14:textId="77777777" w:rsidR="00E94F9B" w:rsidRPr="00EC3AE7" w:rsidRDefault="00E94F9B" w:rsidP="00E94F9B">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13" w:type="pct"/>
            <w:tcBorders>
              <w:top w:val="single" w:sz="4" w:space="0" w:color="000000"/>
              <w:left w:val="single" w:sz="2" w:space="0" w:color="000000"/>
              <w:bottom w:val="single" w:sz="4" w:space="0" w:color="000000"/>
              <w:right w:val="single" w:sz="2" w:space="0" w:color="000000"/>
            </w:tcBorders>
          </w:tcPr>
          <w:p w14:paraId="4190C7D0" w14:textId="77777777" w:rsidR="00E94F9B" w:rsidRPr="00EC3AE7" w:rsidRDefault="00E94F9B" w:rsidP="00E94F9B">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1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4E5438" w14:textId="77777777" w:rsidR="00E94F9B" w:rsidRPr="00EC3AE7" w:rsidRDefault="00E94F9B" w:rsidP="00E94F9B">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01EA7E" w14:textId="77777777" w:rsidR="00E94F9B" w:rsidRPr="00EC3AE7" w:rsidRDefault="00E94F9B" w:rsidP="00E94F9B">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8DD12C" w14:textId="77777777" w:rsidR="00E94F9B" w:rsidRPr="00EC3AE7" w:rsidRDefault="00E94F9B" w:rsidP="00E94F9B">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E94F9B" w:rsidRPr="00EC3AE7" w14:paraId="7E4219B7" w14:textId="77777777" w:rsidTr="00E94F9B">
        <w:trPr>
          <w:trHeight w:val="40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84B9C" w14:textId="77777777" w:rsidR="00E94F9B" w:rsidRPr="00EC3AE7" w:rsidRDefault="00E94F9B" w:rsidP="00E94F9B">
            <w:pPr>
              <w:keepNext/>
              <w:tabs>
                <w:tab w:val="left" w:pos="720"/>
              </w:tabs>
              <w:overflowPunct w:val="0"/>
              <w:adjustRightInd w:val="0"/>
              <w:rPr>
                <w:kern w:val="28"/>
                <w:sz w:val="20"/>
                <w:szCs w:val="20"/>
              </w:rPr>
            </w:pPr>
            <w:r w:rsidRPr="00EC3AE7">
              <w:rPr>
                <w:sz w:val="20"/>
                <w:szCs w:val="20"/>
                <w:lang w:val="en-US" w:bidi="th-TH"/>
              </w:rPr>
              <w:t>1.1</w:t>
            </w:r>
          </w:p>
        </w:tc>
        <w:tc>
          <w:tcPr>
            <w:tcW w:w="165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495C98" w14:textId="2CAF13DA" w:rsidR="00E94F9B" w:rsidRPr="00E94F9B" w:rsidRDefault="00E94F9B" w:rsidP="00E94F9B">
            <w:pPr>
              <w:keepNext/>
              <w:tabs>
                <w:tab w:val="left" w:pos="720"/>
              </w:tabs>
              <w:overflowPunct w:val="0"/>
              <w:adjustRightInd w:val="0"/>
              <w:jc w:val="left"/>
              <w:rPr>
                <w:kern w:val="28"/>
                <w:sz w:val="20"/>
                <w:szCs w:val="20"/>
                <w:lang w:val="fr-CH"/>
              </w:rPr>
            </w:pPr>
            <w:r w:rsidRPr="003B4169">
              <w:rPr>
                <w:color w:val="000000"/>
                <w:sz w:val="18"/>
                <w:szCs w:val="18"/>
              </w:rPr>
              <w:t>Calendrier de réduction des substances du groupe I de l’annexe C du Protocole de Montréal (tonnes PAO)</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D71DA2F" w14:textId="2CECEE45"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66</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CC01EE" w14:textId="24E0E1D4"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66</w:t>
            </w:r>
          </w:p>
        </w:tc>
        <w:tc>
          <w:tcPr>
            <w:tcW w:w="413" w:type="pct"/>
            <w:tcBorders>
              <w:top w:val="single" w:sz="2" w:space="0" w:color="000000"/>
              <w:left w:val="single" w:sz="2" w:space="0" w:color="000000"/>
              <w:bottom w:val="single" w:sz="4" w:space="0" w:color="000000"/>
              <w:right w:val="single" w:sz="2" w:space="0" w:color="000000"/>
            </w:tcBorders>
          </w:tcPr>
          <w:p w14:paraId="247304E5" w14:textId="72625F4A" w:rsidR="00E94F9B" w:rsidRPr="00EC3AE7" w:rsidRDefault="00E94F9B" w:rsidP="00E94F9B">
            <w:pPr>
              <w:keepNext/>
              <w:tabs>
                <w:tab w:val="left" w:pos="720"/>
              </w:tabs>
              <w:overflowPunct w:val="0"/>
              <w:adjustRightInd w:val="0"/>
              <w:jc w:val="right"/>
              <w:rPr>
                <w:sz w:val="20"/>
                <w:szCs w:val="20"/>
              </w:rPr>
            </w:pPr>
            <w:r w:rsidRPr="00EC3AE7">
              <w:rPr>
                <w:sz w:val="20"/>
                <w:szCs w:val="20"/>
              </w:rPr>
              <w:t>1</w:t>
            </w:r>
            <w:r>
              <w:rPr>
                <w:sz w:val="20"/>
                <w:szCs w:val="20"/>
              </w:rPr>
              <w:t>,</w:t>
            </w:r>
            <w:r w:rsidRPr="00EC3AE7">
              <w:rPr>
                <w:sz w:val="20"/>
                <w:szCs w:val="20"/>
              </w:rPr>
              <w:t>66</w:t>
            </w:r>
          </w:p>
        </w:tc>
        <w:tc>
          <w:tcPr>
            <w:tcW w:w="413" w:type="pct"/>
            <w:tcBorders>
              <w:top w:val="single" w:sz="2" w:space="0" w:color="000000"/>
              <w:left w:val="single" w:sz="2" w:space="0" w:color="000000"/>
              <w:bottom w:val="single" w:sz="4" w:space="0" w:color="000000"/>
              <w:right w:val="single" w:sz="2" w:space="0" w:color="000000"/>
            </w:tcBorders>
          </w:tcPr>
          <w:p w14:paraId="6B8F7B36" w14:textId="55AB7A66"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83</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76C565" w14:textId="039B6D34"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83</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7F9A6B" w14:textId="65351223"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53D5E8" w14:textId="743C72BB" w:rsidR="00E94F9B" w:rsidRPr="00EC3AE7" w:rsidRDefault="00AC73B5" w:rsidP="00E94F9B">
            <w:pPr>
              <w:keepNext/>
              <w:tabs>
                <w:tab w:val="left" w:pos="720"/>
              </w:tabs>
              <w:overflowPunct w:val="0"/>
              <w:adjustRightInd w:val="0"/>
              <w:jc w:val="right"/>
              <w:rPr>
                <w:kern w:val="28"/>
                <w:sz w:val="20"/>
                <w:szCs w:val="20"/>
              </w:rPr>
            </w:pPr>
            <w:r>
              <w:rPr>
                <w:sz w:val="20"/>
              </w:rPr>
              <w:t>s. o.</w:t>
            </w:r>
          </w:p>
        </w:tc>
      </w:tr>
      <w:tr w:rsidR="00E94F9B" w:rsidRPr="00EC3AE7" w14:paraId="62DB8E66" w14:textId="77777777" w:rsidTr="00E94F9B">
        <w:trPr>
          <w:trHeight w:val="40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18C06" w14:textId="77777777" w:rsidR="00E94F9B" w:rsidRPr="00EC3AE7" w:rsidRDefault="00E94F9B" w:rsidP="00E94F9B">
            <w:pPr>
              <w:keepNext/>
              <w:tabs>
                <w:tab w:val="left" w:pos="720"/>
              </w:tabs>
              <w:overflowPunct w:val="0"/>
              <w:adjustRightInd w:val="0"/>
              <w:rPr>
                <w:kern w:val="28"/>
                <w:sz w:val="20"/>
                <w:szCs w:val="20"/>
              </w:rPr>
            </w:pPr>
            <w:r w:rsidRPr="00EC3AE7">
              <w:rPr>
                <w:sz w:val="20"/>
                <w:szCs w:val="20"/>
                <w:lang w:val="en-US" w:bidi="th-TH"/>
              </w:rPr>
              <w:t>1.2</w:t>
            </w:r>
          </w:p>
        </w:tc>
        <w:tc>
          <w:tcPr>
            <w:tcW w:w="165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C5967A" w14:textId="3DC17EBD" w:rsidR="00E94F9B" w:rsidRPr="00E94F9B" w:rsidRDefault="00E94F9B" w:rsidP="00E94F9B">
            <w:pPr>
              <w:keepNext/>
              <w:tabs>
                <w:tab w:val="left" w:pos="720"/>
              </w:tabs>
              <w:overflowPunct w:val="0"/>
              <w:adjustRightInd w:val="0"/>
              <w:jc w:val="left"/>
              <w:rPr>
                <w:kern w:val="28"/>
                <w:sz w:val="20"/>
                <w:szCs w:val="20"/>
                <w:lang w:val="fr-CH"/>
              </w:rPr>
            </w:pPr>
            <w:r w:rsidRPr="003B4169">
              <w:rPr>
                <w:color w:val="000000"/>
                <w:sz w:val="18"/>
                <w:szCs w:val="18"/>
              </w:rPr>
              <w:t>Consommation totale maximum autorisée des substances du groupe I de l’annexe C (tonnes PAO)</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A2A870F" w14:textId="33FD6A77"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66</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8C21E4" w14:textId="0097A62A"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66</w:t>
            </w:r>
          </w:p>
        </w:tc>
        <w:tc>
          <w:tcPr>
            <w:tcW w:w="413" w:type="pct"/>
            <w:tcBorders>
              <w:top w:val="single" w:sz="2" w:space="0" w:color="000000"/>
              <w:left w:val="single" w:sz="2" w:space="0" w:color="000000"/>
              <w:bottom w:val="single" w:sz="4" w:space="0" w:color="000000"/>
              <w:right w:val="single" w:sz="2" w:space="0" w:color="000000"/>
            </w:tcBorders>
          </w:tcPr>
          <w:p w14:paraId="66FD00B1" w14:textId="0BA1801C" w:rsidR="00E94F9B" w:rsidRPr="00EC3AE7" w:rsidRDefault="00E94F9B" w:rsidP="00E94F9B">
            <w:pPr>
              <w:keepNext/>
              <w:tabs>
                <w:tab w:val="left" w:pos="720"/>
              </w:tabs>
              <w:overflowPunct w:val="0"/>
              <w:adjustRightInd w:val="0"/>
              <w:jc w:val="right"/>
              <w:rPr>
                <w:sz w:val="20"/>
                <w:szCs w:val="20"/>
              </w:rPr>
            </w:pPr>
            <w:r w:rsidRPr="00EC3AE7">
              <w:rPr>
                <w:sz w:val="20"/>
                <w:szCs w:val="20"/>
              </w:rPr>
              <w:t>1</w:t>
            </w:r>
            <w:r>
              <w:rPr>
                <w:sz w:val="20"/>
                <w:szCs w:val="20"/>
              </w:rPr>
              <w:t>,</w:t>
            </w:r>
            <w:r w:rsidRPr="00EC3AE7">
              <w:rPr>
                <w:sz w:val="20"/>
                <w:szCs w:val="20"/>
              </w:rPr>
              <w:t>66</w:t>
            </w:r>
          </w:p>
        </w:tc>
        <w:tc>
          <w:tcPr>
            <w:tcW w:w="413" w:type="pct"/>
            <w:tcBorders>
              <w:top w:val="single" w:sz="2" w:space="0" w:color="000000"/>
              <w:left w:val="single" w:sz="2" w:space="0" w:color="000000"/>
              <w:bottom w:val="single" w:sz="4" w:space="0" w:color="000000"/>
              <w:right w:val="single" w:sz="2" w:space="0" w:color="000000"/>
            </w:tcBorders>
          </w:tcPr>
          <w:p w14:paraId="1310707A" w14:textId="4E72100A"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83</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B7BA8E" w14:textId="4CFB435D"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83</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7CC94E" w14:textId="5BE79222"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438895" w14:textId="7F381A95" w:rsidR="00E94F9B" w:rsidRPr="00EC3AE7" w:rsidRDefault="00AC73B5" w:rsidP="00E94F9B">
            <w:pPr>
              <w:keepNext/>
              <w:tabs>
                <w:tab w:val="left" w:pos="720"/>
              </w:tabs>
              <w:overflowPunct w:val="0"/>
              <w:adjustRightInd w:val="0"/>
              <w:jc w:val="right"/>
              <w:rPr>
                <w:kern w:val="28"/>
                <w:sz w:val="20"/>
                <w:szCs w:val="20"/>
              </w:rPr>
            </w:pPr>
            <w:r>
              <w:rPr>
                <w:sz w:val="20"/>
              </w:rPr>
              <w:t>s. o.</w:t>
            </w:r>
          </w:p>
        </w:tc>
      </w:tr>
      <w:tr w:rsidR="00E94F9B" w:rsidRPr="00EC3AE7" w14:paraId="340C1803" w14:textId="77777777" w:rsidTr="00E94F9B">
        <w:trPr>
          <w:trHeight w:val="11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2C9D4" w14:textId="77777777" w:rsidR="00E94F9B" w:rsidRPr="00EC3AE7" w:rsidRDefault="00E94F9B" w:rsidP="00E94F9B">
            <w:pPr>
              <w:keepNext/>
              <w:tabs>
                <w:tab w:val="left" w:pos="720"/>
              </w:tabs>
              <w:overflowPunct w:val="0"/>
              <w:adjustRightInd w:val="0"/>
              <w:rPr>
                <w:kern w:val="28"/>
                <w:sz w:val="20"/>
                <w:szCs w:val="20"/>
              </w:rPr>
            </w:pPr>
            <w:r w:rsidRPr="00EC3AE7">
              <w:rPr>
                <w:sz w:val="20"/>
                <w:szCs w:val="20"/>
                <w:lang w:val="en-US" w:bidi="th-TH"/>
              </w:rPr>
              <w:t>2.1</w:t>
            </w:r>
          </w:p>
        </w:tc>
        <w:tc>
          <w:tcPr>
            <w:tcW w:w="165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359DA3" w14:textId="6D24BA77" w:rsidR="00E94F9B" w:rsidRPr="00E94F9B" w:rsidRDefault="00E94F9B" w:rsidP="00E94F9B">
            <w:pPr>
              <w:keepNext/>
              <w:tabs>
                <w:tab w:val="left" w:pos="720"/>
              </w:tabs>
              <w:overflowPunct w:val="0"/>
              <w:adjustRightInd w:val="0"/>
              <w:jc w:val="left"/>
              <w:rPr>
                <w:kern w:val="28"/>
                <w:sz w:val="20"/>
                <w:szCs w:val="20"/>
                <w:lang w:val="fr-CH"/>
              </w:rPr>
            </w:pPr>
            <w:r>
              <w:rPr>
                <w:color w:val="000000"/>
                <w:sz w:val="18"/>
                <w:szCs w:val="18"/>
              </w:rPr>
              <w:t>Financement convenu pour le PNUE</w:t>
            </w:r>
            <w:r w:rsidRPr="003B4169">
              <w:rPr>
                <w:color w:val="000000"/>
                <w:sz w:val="18"/>
                <w:szCs w:val="18"/>
              </w:rPr>
              <w:t>, agence principale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FED44F7" w14:textId="299384CB"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202</w:t>
            </w:r>
            <w:r>
              <w:rPr>
                <w:sz w:val="20"/>
                <w:szCs w:val="20"/>
              </w:rPr>
              <w:t> </w:t>
            </w:r>
            <w:r w:rsidRPr="00EC3AE7">
              <w:rPr>
                <w:sz w:val="20"/>
                <w:szCs w:val="20"/>
              </w:rPr>
              <w:t>100</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7B8DE7" w14:textId="77777777"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2" w:space="0" w:color="000000"/>
            </w:tcBorders>
          </w:tcPr>
          <w:p w14:paraId="7AFF860B" w14:textId="6A60DAB6" w:rsidR="00E94F9B" w:rsidRPr="007F209F" w:rsidRDefault="00E94F9B" w:rsidP="00E94F9B">
            <w:pPr>
              <w:keepNext/>
              <w:tabs>
                <w:tab w:val="left" w:pos="720"/>
              </w:tabs>
              <w:overflowPunct w:val="0"/>
              <w:adjustRightInd w:val="0"/>
              <w:jc w:val="right"/>
              <w:rPr>
                <w:b/>
                <w:bCs/>
                <w:sz w:val="20"/>
                <w:szCs w:val="20"/>
              </w:rPr>
            </w:pPr>
            <w:r w:rsidRPr="007F209F">
              <w:rPr>
                <w:b/>
                <w:bCs/>
                <w:sz w:val="20"/>
                <w:szCs w:val="20"/>
              </w:rPr>
              <w:t>248</w:t>
            </w:r>
            <w:r>
              <w:rPr>
                <w:b/>
                <w:bCs/>
                <w:sz w:val="20"/>
                <w:szCs w:val="20"/>
              </w:rPr>
              <w:t> </w:t>
            </w:r>
            <w:r w:rsidRPr="007F209F">
              <w:rPr>
                <w:b/>
                <w:bCs/>
                <w:sz w:val="20"/>
                <w:szCs w:val="20"/>
              </w:rPr>
              <w:t>500</w:t>
            </w:r>
          </w:p>
        </w:tc>
        <w:tc>
          <w:tcPr>
            <w:tcW w:w="413" w:type="pct"/>
            <w:tcBorders>
              <w:top w:val="single" w:sz="2" w:space="0" w:color="000000"/>
              <w:left w:val="single" w:sz="2" w:space="0" w:color="000000"/>
              <w:bottom w:val="single" w:sz="4" w:space="0" w:color="000000"/>
              <w:right w:val="single" w:sz="2" w:space="0" w:color="000000"/>
            </w:tcBorders>
          </w:tcPr>
          <w:p w14:paraId="37C65DDD" w14:textId="77777777" w:rsidR="00E94F9B" w:rsidRPr="006D6AD2" w:rsidRDefault="00E94F9B" w:rsidP="00E94F9B">
            <w:pPr>
              <w:keepNext/>
              <w:tabs>
                <w:tab w:val="left" w:pos="720"/>
              </w:tabs>
              <w:overflowPunct w:val="0"/>
              <w:adjustRightInd w:val="0"/>
              <w:jc w:val="right"/>
              <w:rPr>
                <w:b/>
                <w:bCs/>
                <w:kern w:val="28"/>
                <w:sz w:val="20"/>
                <w:szCs w:val="20"/>
              </w:rPr>
            </w:pPr>
            <w:r w:rsidRPr="006D6AD2">
              <w:rPr>
                <w:b/>
                <w:bCs/>
                <w:sz w:val="20"/>
                <w:szCs w:val="20"/>
              </w:rPr>
              <w:t>0 </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0BC984" w14:textId="77777777"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3EABCF" w14:textId="1EE8214D"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33</w:t>
            </w:r>
            <w:r>
              <w:rPr>
                <w:sz w:val="20"/>
                <w:szCs w:val="20"/>
              </w:rPr>
              <w:t> </w:t>
            </w:r>
            <w:r w:rsidRPr="00EC3AE7">
              <w:rPr>
                <w:sz w:val="20"/>
                <w:szCs w:val="20"/>
              </w:rPr>
              <w:t>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5222C1" w14:textId="525F1F81" w:rsidR="00E94F9B" w:rsidRPr="00B915F4" w:rsidRDefault="00E94F9B" w:rsidP="00E94F9B">
            <w:pPr>
              <w:keepNext/>
              <w:tabs>
                <w:tab w:val="left" w:pos="720"/>
              </w:tabs>
              <w:overflowPunct w:val="0"/>
              <w:adjustRightInd w:val="0"/>
              <w:jc w:val="right"/>
              <w:rPr>
                <w:b/>
                <w:bCs/>
                <w:kern w:val="28"/>
                <w:sz w:val="20"/>
                <w:szCs w:val="20"/>
              </w:rPr>
            </w:pPr>
            <w:r w:rsidRPr="00B915F4">
              <w:rPr>
                <w:b/>
                <w:bCs/>
                <w:kern w:val="28"/>
                <w:sz w:val="20"/>
                <w:szCs w:val="20"/>
              </w:rPr>
              <w:t>483</w:t>
            </w:r>
            <w:r>
              <w:rPr>
                <w:b/>
                <w:bCs/>
                <w:kern w:val="28"/>
                <w:sz w:val="20"/>
                <w:szCs w:val="20"/>
              </w:rPr>
              <w:t> </w:t>
            </w:r>
            <w:r w:rsidRPr="00B915F4">
              <w:rPr>
                <w:b/>
                <w:bCs/>
                <w:kern w:val="28"/>
                <w:sz w:val="20"/>
                <w:szCs w:val="20"/>
              </w:rPr>
              <w:t>850</w:t>
            </w:r>
          </w:p>
        </w:tc>
      </w:tr>
      <w:tr w:rsidR="00E94F9B" w:rsidRPr="00EC3AE7" w14:paraId="618E2743" w14:textId="77777777" w:rsidTr="00E94F9B">
        <w:trPr>
          <w:trHeight w:val="5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1F305" w14:textId="77777777" w:rsidR="00E94F9B" w:rsidRPr="00EC3AE7" w:rsidRDefault="00E94F9B" w:rsidP="00E94F9B">
            <w:pPr>
              <w:widowControl w:val="0"/>
              <w:tabs>
                <w:tab w:val="left" w:pos="720"/>
              </w:tabs>
              <w:overflowPunct w:val="0"/>
              <w:adjustRightInd w:val="0"/>
              <w:rPr>
                <w:kern w:val="28"/>
                <w:sz w:val="20"/>
                <w:szCs w:val="20"/>
              </w:rPr>
            </w:pPr>
            <w:r w:rsidRPr="00EC3AE7">
              <w:rPr>
                <w:sz w:val="20"/>
                <w:szCs w:val="20"/>
                <w:lang w:val="en-US" w:bidi="th-TH"/>
              </w:rPr>
              <w:t>2.2</w:t>
            </w:r>
          </w:p>
        </w:tc>
        <w:tc>
          <w:tcPr>
            <w:tcW w:w="165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D4EF0B" w14:textId="1B597EA1" w:rsidR="00E94F9B" w:rsidRPr="00E94F9B" w:rsidRDefault="00E94F9B" w:rsidP="00E94F9B">
            <w:pPr>
              <w:widowControl w:val="0"/>
              <w:tabs>
                <w:tab w:val="left" w:pos="720"/>
              </w:tabs>
              <w:overflowPunct w:val="0"/>
              <w:adjustRightInd w:val="0"/>
              <w:jc w:val="left"/>
              <w:rPr>
                <w:kern w:val="28"/>
                <w:sz w:val="20"/>
                <w:szCs w:val="20"/>
                <w:lang w:val="fr-CH"/>
              </w:rPr>
            </w:pPr>
            <w:r w:rsidRPr="003B4169">
              <w:rPr>
                <w:color w:val="000000"/>
                <w:sz w:val="18"/>
                <w:szCs w:val="18"/>
              </w:rPr>
              <w:t>Coûts d’appui pour l’agence principale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BE345E0" w14:textId="583C7EA4" w:rsidR="00E94F9B" w:rsidRPr="00EC3AE7" w:rsidRDefault="00E94F9B" w:rsidP="00E94F9B">
            <w:pPr>
              <w:keepNext/>
              <w:tabs>
                <w:tab w:val="left" w:pos="720"/>
              </w:tabs>
              <w:overflowPunct w:val="0"/>
              <w:adjustRightInd w:val="0"/>
              <w:jc w:val="right"/>
              <w:rPr>
                <w:bCs/>
                <w:kern w:val="28"/>
                <w:sz w:val="20"/>
                <w:szCs w:val="20"/>
              </w:rPr>
            </w:pPr>
            <w:r w:rsidRPr="00EC3AE7">
              <w:rPr>
                <w:sz w:val="20"/>
                <w:szCs w:val="20"/>
              </w:rPr>
              <w:t>26</w:t>
            </w:r>
            <w:r>
              <w:rPr>
                <w:sz w:val="20"/>
                <w:szCs w:val="20"/>
              </w:rPr>
              <w:t> </w:t>
            </w:r>
            <w:r w:rsidRPr="00EC3AE7">
              <w:rPr>
                <w:sz w:val="20"/>
                <w:szCs w:val="20"/>
              </w:rPr>
              <w:t>273</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FC63CA"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2" w:space="0" w:color="000000"/>
            </w:tcBorders>
          </w:tcPr>
          <w:p w14:paraId="258D05D1" w14:textId="63584DD8" w:rsidR="00E94F9B" w:rsidRPr="007F209F" w:rsidRDefault="00E94F9B" w:rsidP="00E94F9B">
            <w:pPr>
              <w:widowControl w:val="0"/>
              <w:tabs>
                <w:tab w:val="left" w:pos="720"/>
              </w:tabs>
              <w:overflowPunct w:val="0"/>
              <w:adjustRightInd w:val="0"/>
              <w:jc w:val="right"/>
              <w:rPr>
                <w:b/>
                <w:bCs/>
                <w:sz w:val="20"/>
                <w:szCs w:val="20"/>
              </w:rPr>
            </w:pPr>
            <w:r w:rsidRPr="007F209F">
              <w:rPr>
                <w:b/>
                <w:bCs/>
                <w:sz w:val="20"/>
                <w:szCs w:val="20"/>
              </w:rPr>
              <w:t>32</w:t>
            </w:r>
            <w:r>
              <w:rPr>
                <w:b/>
                <w:bCs/>
                <w:sz w:val="20"/>
                <w:szCs w:val="20"/>
              </w:rPr>
              <w:t> </w:t>
            </w:r>
            <w:r w:rsidRPr="007F209F">
              <w:rPr>
                <w:b/>
                <w:bCs/>
                <w:sz w:val="20"/>
                <w:szCs w:val="20"/>
              </w:rPr>
              <w:t>305</w:t>
            </w:r>
          </w:p>
        </w:tc>
        <w:tc>
          <w:tcPr>
            <w:tcW w:w="413" w:type="pct"/>
            <w:tcBorders>
              <w:top w:val="single" w:sz="2" w:space="0" w:color="000000"/>
              <w:left w:val="single" w:sz="2" w:space="0" w:color="000000"/>
              <w:bottom w:val="single" w:sz="4" w:space="0" w:color="000000"/>
              <w:right w:val="single" w:sz="2" w:space="0" w:color="000000"/>
            </w:tcBorders>
          </w:tcPr>
          <w:p w14:paraId="2E24D6B4" w14:textId="77777777" w:rsidR="00E94F9B" w:rsidRPr="006D6AD2" w:rsidRDefault="00E94F9B" w:rsidP="00E94F9B">
            <w:pPr>
              <w:widowControl w:val="0"/>
              <w:tabs>
                <w:tab w:val="left" w:pos="720"/>
              </w:tabs>
              <w:overflowPunct w:val="0"/>
              <w:adjustRightInd w:val="0"/>
              <w:jc w:val="right"/>
              <w:rPr>
                <w:b/>
                <w:bCs/>
                <w:kern w:val="28"/>
                <w:sz w:val="20"/>
                <w:szCs w:val="20"/>
              </w:rPr>
            </w:pPr>
            <w:r w:rsidRPr="006D6AD2">
              <w:rPr>
                <w:b/>
                <w:bCs/>
                <w:sz w:val="20"/>
                <w:szCs w:val="20"/>
              </w:rPr>
              <w:t>0 </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4D7E92"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FD964E" w14:textId="563D135C"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4</w:t>
            </w:r>
            <w:r>
              <w:rPr>
                <w:sz w:val="20"/>
                <w:szCs w:val="20"/>
              </w:rPr>
              <w:t> </w:t>
            </w:r>
            <w:r w:rsidRPr="00EC3AE7">
              <w:rPr>
                <w:sz w:val="20"/>
                <w:szCs w:val="20"/>
              </w:rPr>
              <w:t>323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7C246D" w14:textId="46DC99EE" w:rsidR="00E94F9B" w:rsidRPr="00B915F4" w:rsidRDefault="00E94F9B" w:rsidP="00E94F9B">
            <w:pPr>
              <w:widowControl w:val="0"/>
              <w:tabs>
                <w:tab w:val="left" w:pos="720"/>
              </w:tabs>
              <w:overflowPunct w:val="0"/>
              <w:adjustRightInd w:val="0"/>
              <w:jc w:val="right"/>
              <w:rPr>
                <w:b/>
                <w:bCs/>
                <w:kern w:val="28"/>
                <w:sz w:val="20"/>
                <w:szCs w:val="20"/>
              </w:rPr>
            </w:pPr>
            <w:r w:rsidRPr="00B915F4">
              <w:rPr>
                <w:b/>
                <w:bCs/>
                <w:kern w:val="28"/>
                <w:sz w:val="20"/>
                <w:szCs w:val="20"/>
              </w:rPr>
              <w:t>62</w:t>
            </w:r>
            <w:r>
              <w:rPr>
                <w:b/>
                <w:bCs/>
                <w:kern w:val="28"/>
                <w:sz w:val="20"/>
                <w:szCs w:val="20"/>
              </w:rPr>
              <w:t> </w:t>
            </w:r>
            <w:r w:rsidRPr="00B915F4">
              <w:rPr>
                <w:b/>
                <w:bCs/>
                <w:kern w:val="28"/>
                <w:sz w:val="20"/>
                <w:szCs w:val="20"/>
              </w:rPr>
              <w:t>901</w:t>
            </w:r>
          </w:p>
        </w:tc>
      </w:tr>
      <w:tr w:rsidR="00E94F9B" w:rsidRPr="00EC3AE7" w14:paraId="71158976" w14:textId="77777777" w:rsidTr="00E94F9B">
        <w:trPr>
          <w:trHeight w:val="161"/>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521FD" w14:textId="77777777" w:rsidR="00E94F9B" w:rsidRPr="00EC3AE7" w:rsidRDefault="00E94F9B" w:rsidP="00E94F9B">
            <w:pPr>
              <w:widowControl w:val="0"/>
              <w:tabs>
                <w:tab w:val="left" w:pos="720"/>
              </w:tabs>
              <w:overflowPunct w:val="0"/>
              <w:adjustRightInd w:val="0"/>
              <w:rPr>
                <w:kern w:val="28"/>
                <w:sz w:val="20"/>
                <w:szCs w:val="20"/>
              </w:rPr>
            </w:pPr>
            <w:r w:rsidRPr="00EC3AE7">
              <w:rPr>
                <w:sz w:val="20"/>
                <w:szCs w:val="20"/>
                <w:lang w:val="en-US" w:bidi="th-TH"/>
              </w:rPr>
              <w:t>2.3</w:t>
            </w:r>
          </w:p>
        </w:tc>
        <w:tc>
          <w:tcPr>
            <w:tcW w:w="165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75A8EB" w14:textId="7E5EF12E" w:rsidR="00E94F9B" w:rsidRPr="00E94F9B" w:rsidRDefault="00E94F9B" w:rsidP="00E94F9B">
            <w:pPr>
              <w:widowControl w:val="0"/>
              <w:tabs>
                <w:tab w:val="left" w:pos="720"/>
              </w:tabs>
              <w:overflowPunct w:val="0"/>
              <w:adjustRightInd w:val="0"/>
              <w:jc w:val="left"/>
              <w:rPr>
                <w:kern w:val="28"/>
                <w:sz w:val="20"/>
                <w:szCs w:val="20"/>
                <w:lang w:val="fr-CH"/>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FDE408C" w14:textId="77777777" w:rsidR="00E94F9B" w:rsidRPr="00EC3AE7" w:rsidRDefault="00E94F9B" w:rsidP="00E94F9B">
            <w:pPr>
              <w:keepNext/>
              <w:tabs>
                <w:tab w:val="left" w:pos="720"/>
              </w:tabs>
              <w:overflowPunct w:val="0"/>
              <w:adjustRightInd w:val="0"/>
              <w:jc w:val="right"/>
              <w:rPr>
                <w:bCs/>
                <w:kern w:val="28"/>
                <w:sz w:val="20"/>
                <w:szCs w:val="20"/>
              </w:rPr>
            </w:pPr>
            <w:r w:rsidRPr="00EC3AE7">
              <w:rPr>
                <w:sz w:val="20"/>
                <w:szCs w:val="20"/>
              </w:rPr>
              <w:t>0 </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5F1A64"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2" w:space="0" w:color="000000"/>
            </w:tcBorders>
          </w:tcPr>
          <w:p w14:paraId="17845EE0" w14:textId="77777777" w:rsidR="00E94F9B" w:rsidRPr="00EC3AE7" w:rsidRDefault="00E94F9B" w:rsidP="00E94F9B">
            <w:pPr>
              <w:widowControl w:val="0"/>
              <w:tabs>
                <w:tab w:val="left" w:pos="720"/>
              </w:tabs>
              <w:overflowPunct w:val="0"/>
              <w:adjustRightInd w:val="0"/>
              <w:jc w:val="right"/>
              <w:rPr>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2" w:space="0" w:color="000000"/>
            </w:tcBorders>
          </w:tcPr>
          <w:p w14:paraId="4C38641B"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654A82"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E829E2"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9B6F9D"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r>
      <w:tr w:rsidR="00E94F9B" w:rsidRPr="00EC3AE7" w14:paraId="68C80282" w14:textId="77777777" w:rsidTr="00E94F9B">
        <w:trPr>
          <w:trHeight w:val="60"/>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7733E" w14:textId="77777777" w:rsidR="00E94F9B" w:rsidRPr="00EC3AE7" w:rsidRDefault="00E94F9B" w:rsidP="00E94F9B">
            <w:pPr>
              <w:widowControl w:val="0"/>
              <w:tabs>
                <w:tab w:val="left" w:pos="720"/>
              </w:tabs>
              <w:overflowPunct w:val="0"/>
              <w:adjustRightInd w:val="0"/>
              <w:rPr>
                <w:kern w:val="28"/>
                <w:sz w:val="20"/>
                <w:szCs w:val="20"/>
              </w:rPr>
            </w:pPr>
            <w:r w:rsidRPr="00EC3AE7">
              <w:rPr>
                <w:sz w:val="20"/>
                <w:szCs w:val="20"/>
                <w:lang w:val="en-US" w:bidi="th-TH"/>
              </w:rPr>
              <w:t>2.4</w:t>
            </w:r>
          </w:p>
        </w:tc>
        <w:tc>
          <w:tcPr>
            <w:tcW w:w="165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1D09A2" w14:textId="04F64CF8" w:rsidR="00E94F9B" w:rsidRPr="00E94F9B" w:rsidRDefault="00E94F9B" w:rsidP="00E94F9B">
            <w:pPr>
              <w:widowControl w:val="0"/>
              <w:tabs>
                <w:tab w:val="left" w:pos="720"/>
              </w:tabs>
              <w:overflowPunct w:val="0"/>
              <w:adjustRightInd w:val="0"/>
              <w:jc w:val="left"/>
              <w:rPr>
                <w:kern w:val="28"/>
                <w:sz w:val="20"/>
                <w:szCs w:val="20"/>
                <w:lang w:val="fr-CH"/>
              </w:rPr>
            </w:pPr>
            <w:r w:rsidRPr="003B4169">
              <w:rPr>
                <w:color w:val="000000"/>
                <w:sz w:val="18"/>
                <w:szCs w:val="18"/>
              </w:rPr>
              <w:t>Coûts d’appui pour l’agence de coopération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7076C35" w14:textId="77777777" w:rsidR="00E94F9B" w:rsidRPr="00EC3AE7" w:rsidRDefault="00E94F9B" w:rsidP="00E94F9B">
            <w:pPr>
              <w:keepNext/>
              <w:tabs>
                <w:tab w:val="left" w:pos="720"/>
              </w:tabs>
              <w:overflowPunct w:val="0"/>
              <w:adjustRightInd w:val="0"/>
              <w:jc w:val="right"/>
              <w:rPr>
                <w:bCs/>
                <w:kern w:val="28"/>
                <w:sz w:val="20"/>
                <w:szCs w:val="20"/>
              </w:rPr>
            </w:pPr>
            <w:r w:rsidRPr="00EC3AE7">
              <w:rPr>
                <w:sz w:val="20"/>
                <w:szCs w:val="20"/>
              </w:rPr>
              <w:t>0 </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CF1DB8"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2" w:space="0" w:color="000000"/>
            </w:tcBorders>
          </w:tcPr>
          <w:p w14:paraId="0EB40E6A" w14:textId="77777777" w:rsidR="00E94F9B" w:rsidRPr="00EC3AE7" w:rsidRDefault="00E94F9B" w:rsidP="00E94F9B">
            <w:pPr>
              <w:widowControl w:val="0"/>
              <w:tabs>
                <w:tab w:val="left" w:pos="720"/>
              </w:tabs>
              <w:overflowPunct w:val="0"/>
              <w:adjustRightInd w:val="0"/>
              <w:jc w:val="right"/>
              <w:rPr>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2" w:space="0" w:color="000000"/>
            </w:tcBorders>
          </w:tcPr>
          <w:p w14:paraId="2C99A1A5"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DB0611"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848CD3"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1B3B8B"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r>
      <w:tr w:rsidR="00E94F9B" w:rsidRPr="00EC3AE7" w14:paraId="5DD17CE9" w14:textId="77777777" w:rsidTr="00E94F9B">
        <w:trPr>
          <w:trHeight w:val="62"/>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52C36" w14:textId="77777777" w:rsidR="00E94F9B" w:rsidRPr="00EC3AE7" w:rsidRDefault="00E94F9B" w:rsidP="00E94F9B">
            <w:pPr>
              <w:widowControl w:val="0"/>
              <w:tabs>
                <w:tab w:val="left" w:pos="720"/>
              </w:tabs>
              <w:overflowPunct w:val="0"/>
              <w:adjustRightInd w:val="0"/>
              <w:rPr>
                <w:kern w:val="28"/>
                <w:sz w:val="20"/>
                <w:szCs w:val="20"/>
              </w:rPr>
            </w:pPr>
            <w:r w:rsidRPr="00EC3AE7">
              <w:rPr>
                <w:sz w:val="20"/>
                <w:szCs w:val="20"/>
                <w:lang w:val="en-US" w:bidi="th-TH"/>
              </w:rPr>
              <w:t>3.1</w:t>
            </w:r>
          </w:p>
        </w:tc>
        <w:tc>
          <w:tcPr>
            <w:tcW w:w="165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4DFE8A" w14:textId="5101D96E" w:rsidR="00E94F9B" w:rsidRPr="00EC3AE7" w:rsidRDefault="00E94F9B" w:rsidP="00E94F9B">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22AD5B0" w14:textId="78993F57"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202</w:t>
            </w:r>
            <w:r>
              <w:rPr>
                <w:sz w:val="20"/>
                <w:szCs w:val="20"/>
              </w:rPr>
              <w:t> </w:t>
            </w:r>
            <w:r w:rsidRPr="00EC3AE7">
              <w:rPr>
                <w:sz w:val="20"/>
                <w:szCs w:val="20"/>
              </w:rPr>
              <w:t>100</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54ADCF"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2" w:space="0" w:color="000000"/>
            </w:tcBorders>
          </w:tcPr>
          <w:p w14:paraId="5B9CB51D" w14:textId="4BAEC5BF" w:rsidR="00E94F9B" w:rsidRPr="007F209F" w:rsidRDefault="00E94F9B" w:rsidP="00E94F9B">
            <w:pPr>
              <w:widowControl w:val="0"/>
              <w:tabs>
                <w:tab w:val="left" w:pos="720"/>
              </w:tabs>
              <w:overflowPunct w:val="0"/>
              <w:adjustRightInd w:val="0"/>
              <w:jc w:val="right"/>
              <w:rPr>
                <w:b/>
                <w:bCs/>
                <w:sz w:val="20"/>
                <w:szCs w:val="20"/>
              </w:rPr>
            </w:pPr>
            <w:r w:rsidRPr="007F209F">
              <w:rPr>
                <w:b/>
                <w:bCs/>
                <w:sz w:val="20"/>
                <w:szCs w:val="20"/>
              </w:rPr>
              <w:t>248</w:t>
            </w:r>
            <w:r>
              <w:rPr>
                <w:b/>
                <w:bCs/>
                <w:sz w:val="20"/>
                <w:szCs w:val="20"/>
              </w:rPr>
              <w:t> </w:t>
            </w:r>
            <w:r w:rsidRPr="007F209F">
              <w:rPr>
                <w:b/>
                <w:bCs/>
                <w:sz w:val="20"/>
                <w:szCs w:val="20"/>
              </w:rPr>
              <w:t>500</w:t>
            </w:r>
          </w:p>
        </w:tc>
        <w:tc>
          <w:tcPr>
            <w:tcW w:w="413" w:type="pct"/>
            <w:tcBorders>
              <w:top w:val="single" w:sz="2" w:space="0" w:color="000000"/>
              <w:left w:val="single" w:sz="2" w:space="0" w:color="000000"/>
              <w:bottom w:val="single" w:sz="4" w:space="0" w:color="000000"/>
              <w:right w:val="single" w:sz="2" w:space="0" w:color="000000"/>
            </w:tcBorders>
          </w:tcPr>
          <w:p w14:paraId="25DD0E5A" w14:textId="77777777" w:rsidR="00E94F9B" w:rsidRPr="006D6AD2" w:rsidRDefault="00E94F9B" w:rsidP="00E94F9B">
            <w:pPr>
              <w:widowControl w:val="0"/>
              <w:tabs>
                <w:tab w:val="left" w:pos="720"/>
              </w:tabs>
              <w:overflowPunct w:val="0"/>
              <w:adjustRightInd w:val="0"/>
              <w:jc w:val="right"/>
              <w:rPr>
                <w:b/>
                <w:bCs/>
                <w:kern w:val="28"/>
                <w:sz w:val="20"/>
                <w:szCs w:val="20"/>
              </w:rPr>
            </w:pPr>
            <w:r w:rsidRPr="006D6AD2">
              <w:rPr>
                <w:b/>
                <w:bCs/>
                <w:sz w:val="20"/>
                <w:szCs w:val="20"/>
              </w:rPr>
              <w:t>0 </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7C4CFE"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A26BE3" w14:textId="7EB24499"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33</w:t>
            </w:r>
            <w:r>
              <w:rPr>
                <w:sz w:val="20"/>
                <w:szCs w:val="20"/>
              </w:rPr>
              <w:t> </w:t>
            </w:r>
            <w:r w:rsidRPr="00EC3AE7">
              <w:rPr>
                <w:sz w:val="20"/>
                <w:szCs w:val="20"/>
              </w:rPr>
              <w:t>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11C578" w14:textId="663C32D3" w:rsidR="00E94F9B" w:rsidRPr="00EC3AE7" w:rsidRDefault="00E94F9B" w:rsidP="00E94F9B">
            <w:pPr>
              <w:widowControl w:val="0"/>
              <w:tabs>
                <w:tab w:val="left" w:pos="720"/>
              </w:tabs>
              <w:overflowPunct w:val="0"/>
              <w:adjustRightInd w:val="0"/>
              <w:jc w:val="right"/>
              <w:rPr>
                <w:kern w:val="28"/>
                <w:sz w:val="20"/>
                <w:szCs w:val="20"/>
              </w:rPr>
            </w:pPr>
            <w:r w:rsidRPr="00B915F4">
              <w:rPr>
                <w:b/>
                <w:bCs/>
                <w:kern w:val="28"/>
                <w:sz w:val="20"/>
                <w:szCs w:val="20"/>
              </w:rPr>
              <w:t>483</w:t>
            </w:r>
            <w:r>
              <w:rPr>
                <w:b/>
                <w:bCs/>
                <w:kern w:val="28"/>
                <w:sz w:val="20"/>
                <w:szCs w:val="20"/>
              </w:rPr>
              <w:t> </w:t>
            </w:r>
            <w:r w:rsidRPr="00B915F4">
              <w:rPr>
                <w:b/>
                <w:bCs/>
                <w:kern w:val="28"/>
                <w:sz w:val="20"/>
                <w:szCs w:val="20"/>
              </w:rPr>
              <w:t>850</w:t>
            </w:r>
          </w:p>
        </w:tc>
      </w:tr>
      <w:tr w:rsidR="00E94F9B" w:rsidRPr="00EC3AE7" w14:paraId="5AB1C5AF" w14:textId="77777777" w:rsidTr="00E94F9B">
        <w:trPr>
          <w:trHeight w:val="62"/>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1DB46" w14:textId="77777777" w:rsidR="00E94F9B" w:rsidRPr="00EC3AE7" w:rsidRDefault="00E94F9B" w:rsidP="00E94F9B">
            <w:pPr>
              <w:widowControl w:val="0"/>
              <w:tabs>
                <w:tab w:val="left" w:pos="720"/>
              </w:tabs>
              <w:overflowPunct w:val="0"/>
              <w:adjustRightInd w:val="0"/>
              <w:rPr>
                <w:kern w:val="28"/>
                <w:sz w:val="20"/>
                <w:szCs w:val="20"/>
              </w:rPr>
            </w:pPr>
            <w:r w:rsidRPr="00EC3AE7">
              <w:rPr>
                <w:sz w:val="20"/>
                <w:szCs w:val="20"/>
                <w:lang w:val="en-US" w:bidi="th-TH"/>
              </w:rPr>
              <w:t>3.2</w:t>
            </w:r>
          </w:p>
        </w:tc>
        <w:tc>
          <w:tcPr>
            <w:tcW w:w="165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35E418" w14:textId="2C6A9F8B" w:rsidR="00E94F9B" w:rsidRPr="00EC3AE7" w:rsidRDefault="00E94F9B" w:rsidP="00E94F9B">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07C5A7D" w14:textId="26BB2824"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26</w:t>
            </w:r>
            <w:r>
              <w:rPr>
                <w:sz w:val="20"/>
                <w:szCs w:val="20"/>
              </w:rPr>
              <w:t> </w:t>
            </w:r>
            <w:r w:rsidRPr="00EC3AE7">
              <w:rPr>
                <w:sz w:val="20"/>
                <w:szCs w:val="20"/>
              </w:rPr>
              <w:t>273</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A84B39"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2" w:space="0" w:color="000000"/>
            </w:tcBorders>
          </w:tcPr>
          <w:p w14:paraId="2C5A8D12" w14:textId="1083DC36" w:rsidR="00E94F9B" w:rsidRPr="007F209F" w:rsidRDefault="00E94F9B" w:rsidP="00E94F9B">
            <w:pPr>
              <w:widowControl w:val="0"/>
              <w:tabs>
                <w:tab w:val="left" w:pos="720"/>
              </w:tabs>
              <w:overflowPunct w:val="0"/>
              <w:adjustRightInd w:val="0"/>
              <w:jc w:val="right"/>
              <w:rPr>
                <w:b/>
                <w:bCs/>
                <w:sz w:val="20"/>
                <w:szCs w:val="20"/>
              </w:rPr>
            </w:pPr>
            <w:r w:rsidRPr="007F209F">
              <w:rPr>
                <w:b/>
                <w:bCs/>
                <w:sz w:val="20"/>
                <w:szCs w:val="20"/>
              </w:rPr>
              <w:t>32</w:t>
            </w:r>
            <w:r>
              <w:rPr>
                <w:b/>
                <w:bCs/>
                <w:sz w:val="20"/>
                <w:szCs w:val="20"/>
              </w:rPr>
              <w:t> </w:t>
            </w:r>
            <w:r w:rsidRPr="007F209F">
              <w:rPr>
                <w:b/>
                <w:bCs/>
                <w:sz w:val="20"/>
                <w:szCs w:val="20"/>
              </w:rPr>
              <w:t>305</w:t>
            </w:r>
          </w:p>
        </w:tc>
        <w:tc>
          <w:tcPr>
            <w:tcW w:w="413" w:type="pct"/>
            <w:tcBorders>
              <w:top w:val="single" w:sz="2" w:space="0" w:color="000000"/>
              <w:left w:val="single" w:sz="2" w:space="0" w:color="000000"/>
              <w:bottom w:val="single" w:sz="4" w:space="0" w:color="000000"/>
              <w:right w:val="single" w:sz="2" w:space="0" w:color="000000"/>
            </w:tcBorders>
          </w:tcPr>
          <w:p w14:paraId="28E2AA55" w14:textId="77777777" w:rsidR="00E94F9B" w:rsidRPr="006D6AD2" w:rsidRDefault="00E94F9B" w:rsidP="00E94F9B">
            <w:pPr>
              <w:widowControl w:val="0"/>
              <w:tabs>
                <w:tab w:val="left" w:pos="720"/>
              </w:tabs>
              <w:overflowPunct w:val="0"/>
              <w:adjustRightInd w:val="0"/>
              <w:jc w:val="right"/>
              <w:rPr>
                <w:b/>
                <w:bCs/>
                <w:kern w:val="28"/>
                <w:sz w:val="20"/>
                <w:szCs w:val="20"/>
              </w:rPr>
            </w:pPr>
            <w:r w:rsidRPr="006D6AD2">
              <w:rPr>
                <w:b/>
                <w:bCs/>
                <w:sz w:val="20"/>
                <w:szCs w:val="20"/>
              </w:rPr>
              <w:t>0 </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AD3A99"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ADD082" w14:textId="1C32E8FB"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4</w:t>
            </w:r>
            <w:r>
              <w:rPr>
                <w:sz w:val="20"/>
                <w:szCs w:val="20"/>
              </w:rPr>
              <w:t> </w:t>
            </w:r>
            <w:r w:rsidRPr="00EC3AE7">
              <w:rPr>
                <w:sz w:val="20"/>
                <w:szCs w:val="20"/>
              </w:rPr>
              <w:t>323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24C54B" w14:textId="1D54F31F" w:rsidR="00E94F9B" w:rsidRPr="00EC3AE7" w:rsidRDefault="00E94F9B" w:rsidP="00E94F9B">
            <w:pPr>
              <w:widowControl w:val="0"/>
              <w:tabs>
                <w:tab w:val="left" w:pos="720"/>
              </w:tabs>
              <w:overflowPunct w:val="0"/>
              <w:adjustRightInd w:val="0"/>
              <w:jc w:val="right"/>
              <w:rPr>
                <w:kern w:val="28"/>
                <w:sz w:val="20"/>
                <w:szCs w:val="20"/>
              </w:rPr>
            </w:pPr>
            <w:r w:rsidRPr="00B915F4">
              <w:rPr>
                <w:b/>
                <w:bCs/>
                <w:kern w:val="28"/>
                <w:sz w:val="20"/>
                <w:szCs w:val="20"/>
              </w:rPr>
              <w:t>62</w:t>
            </w:r>
            <w:r>
              <w:rPr>
                <w:b/>
                <w:bCs/>
                <w:kern w:val="28"/>
                <w:sz w:val="20"/>
                <w:szCs w:val="20"/>
              </w:rPr>
              <w:t> </w:t>
            </w:r>
            <w:r w:rsidRPr="00B915F4">
              <w:rPr>
                <w:b/>
                <w:bCs/>
                <w:kern w:val="28"/>
                <w:sz w:val="20"/>
                <w:szCs w:val="20"/>
              </w:rPr>
              <w:t>901</w:t>
            </w:r>
          </w:p>
        </w:tc>
      </w:tr>
      <w:tr w:rsidR="00E94F9B" w:rsidRPr="00EC3AE7" w14:paraId="079F2D88" w14:textId="77777777" w:rsidTr="00E94F9B">
        <w:trPr>
          <w:trHeight w:val="53"/>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9A995" w14:textId="77777777" w:rsidR="00E94F9B" w:rsidRPr="00EC3AE7" w:rsidRDefault="00E94F9B" w:rsidP="00E94F9B">
            <w:pPr>
              <w:widowControl w:val="0"/>
              <w:tabs>
                <w:tab w:val="left" w:pos="720"/>
              </w:tabs>
              <w:overflowPunct w:val="0"/>
              <w:adjustRightInd w:val="0"/>
              <w:rPr>
                <w:kern w:val="28"/>
                <w:sz w:val="20"/>
                <w:szCs w:val="20"/>
              </w:rPr>
            </w:pPr>
            <w:r w:rsidRPr="00EC3AE7">
              <w:rPr>
                <w:sz w:val="20"/>
                <w:szCs w:val="20"/>
                <w:lang w:val="en-US" w:bidi="th-TH"/>
              </w:rPr>
              <w:t>3.3</w:t>
            </w:r>
          </w:p>
        </w:tc>
        <w:tc>
          <w:tcPr>
            <w:tcW w:w="165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EB9F42" w14:textId="2ED93B31" w:rsidR="00E94F9B" w:rsidRPr="00EC3AE7" w:rsidRDefault="00E94F9B" w:rsidP="00E94F9B">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46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E4970A1" w14:textId="0E29947A" w:rsidR="00E94F9B" w:rsidRPr="00EC3AE7" w:rsidRDefault="00E94F9B" w:rsidP="00E94F9B">
            <w:pPr>
              <w:keepNext/>
              <w:tabs>
                <w:tab w:val="left" w:pos="720"/>
              </w:tabs>
              <w:overflowPunct w:val="0"/>
              <w:adjustRightInd w:val="0"/>
              <w:jc w:val="right"/>
              <w:rPr>
                <w:kern w:val="28"/>
                <w:sz w:val="20"/>
                <w:szCs w:val="20"/>
              </w:rPr>
            </w:pPr>
            <w:r w:rsidRPr="00EC3AE7">
              <w:rPr>
                <w:sz w:val="20"/>
                <w:szCs w:val="20"/>
              </w:rPr>
              <w:t>228</w:t>
            </w:r>
            <w:r>
              <w:rPr>
                <w:sz w:val="20"/>
                <w:szCs w:val="20"/>
              </w:rPr>
              <w:t> </w:t>
            </w:r>
            <w:r w:rsidRPr="00EC3AE7">
              <w:rPr>
                <w:sz w:val="20"/>
                <w:szCs w:val="20"/>
              </w:rPr>
              <w:t>373</w:t>
            </w:r>
          </w:p>
        </w:tc>
        <w:tc>
          <w:tcPr>
            <w:tcW w:w="41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72BF87"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2" w:space="0" w:color="000000"/>
            </w:tcBorders>
          </w:tcPr>
          <w:p w14:paraId="372AA597" w14:textId="7C1E6C1D" w:rsidR="00E94F9B" w:rsidRPr="007F209F" w:rsidRDefault="00E94F9B" w:rsidP="00E94F9B">
            <w:pPr>
              <w:widowControl w:val="0"/>
              <w:tabs>
                <w:tab w:val="left" w:pos="720"/>
              </w:tabs>
              <w:overflowPunct w:val="0"/>
              <w:adjustRightInd w:val="0"/>
              <w:jc w:val="right"/>
              <w:rPr>
                <w:b/>
                <w:bCs/>
                <w:sz w:val="20"/>
                <w:szCs w:val="20"/>
              </w:rPr>
            </w:pPr>
            <w:r w:rsidRPr="007F209F">
              <w:rPr>
                <w:b/>
                <w:bCs/>
                <w:sz w:val="20"/>
                <w:szCs w:val="20"/>
              </w:rPr>
              <w:t>280</w:t>
            </w:r>
            <w:r>
              <w:rPr>
                <w:b/>
                <w:bCs/>
                <w:sz w:val="20"/>
                <w:szCs w:val="20"/>
              </w:rPr>
              <w:t> </w:t>
            </w:r>
            <w:r w:rsidRPr="007F209F">
              <w:rPr>
                <w:b/>
                <w:bCs/>
                <w:sz w:val="20"/>
                <w:szCs w:val="20"/>
              </w:rPr>
              <w:t>805</w:t>
            </w:r>
          </w:p>
        </w:tc>
        <w:tc>
          <w:tcPr>
            <w:tcW w:w="413" w:type="pct"/>
            <w:tcBorders>
              <w:top w:val="single" w:sz="2" w:space="0" w:color="000000"/>
              <w:left w:val="single" w:sz="2" w:space="0" w:color="000000"/>
              <w:bottom w:val="single" w:sz="4" w:space="0" w:color="000000"/>
              <w:right w:val="single" w:sz="2" w:space="0" w:color="000000"/>
            </w:tcBorders>
          </w:tcPr>
          <w:p w14:paraId="7A1F5BF5" w14:textId="77777777" w:rsidR="00E94F9B" w:rsidRPr="006D6AD2" w:rsidRDefault="00E94F9B" w:rsidP="00E94F9B">
            <w:pPr>
              <w:widowControl w:val="0"/>
              <w:tabs>
                <w:tab w:val="left" w:pos="720"/>
              </w:tabs>
              <w:overflowPunct w:val="0"/>
              <w:adjustRightInd w:val="0"/>
              <w:jc w:val="right"/>
              <w:rPr>
                <w:b/>
                <w:bCs/>
                <w:kern w:val="28"/>
                <w:sz w:val="20"/>
                <w:szCs w:val="20"/>
              </w:rPr>
            </w:pPr>
            <w:r w:rsidRPr="006D6AD2">
              <w:rPr>
                <w:b/>
                <w:bCs/>
                <w:sz w:val="20"/>
                <w:szCs w:val="20"/>
              </w:rPr>
              <w:t>0 </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17B87F" w14:textId="77777777"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0 </w:t>
            </w:r>
          </w:p>
        </w:tc>
        <w:tc>
          <w:tcPr>
            <w:tcW w:w="41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0DA898" w14:textId="495051BE"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37</w:t>
            </w:r>
            <w:r>
              <w:rPr>
                <w:sz w:val="20"/>
                <w:szCs w:val="20"/>
              </w:rPr>
              <w:t> </w:t>
            </w:r>
            <w:r w:rsidRPr="00EC3AE7">
              <w:rPr>
                <w:sz w:val="20"/>
                <w:szCs w:val="20"/>
              </w:rPr>
              <w:t>573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099B7F" w14:textId="12BC2383" w:rsidR="00E94F9B" w:rsidRPr="00694B17" w:rsidRDefault="00E94F9B" w:rsidP="00E94F9B">
            <w:pPr>
              <w:widowControl w:val="0"/>
              <w:tabs>
                <w:tab w:val="left" w:pos="720"/>
              </w:tabs>
              <w:overflowPunct w:val="0"/>
              <w:adjustRightInd w:val="0"/>
              <w:jc w:val="right"/>
              <w:rPr>
                <w:b/>
                <w:bCs/>
                <w:kern w:val="28"/>
                <w:sz w:val="20"/>
                <w:szCs w:val="20"/>
              </w:rPr>
            </w:pPr>
            <w:r w:rsidRPr="00694B17">
              <w:rPr>
                <w:b/>
                <w:bCs/>
                <w:kern w:val="28"/>
                <w:sz w:val="20"/>
                <w:szCs w:val="20"/>
              </w:rPr>
              <w:t>546</w:t>
            </w:r>
            <w:r>
              <w:rPr>
                <w:b/>
                <w:bCs/>
                <w:kern w:val="28"/>
                <w:sz w:val="20"/>
                <w:szCs w:val="20"/>
              </w:rPr>
              <w:t> </w:t>
            </w:r>
            <w:r w:rsidRPr="00694B17">
              <w:rPr>
                <w:b/>
                <w:bCs/>
                <w:kern w:val="28"/>
                <w:sz w:val="20"/>
                <w:szCs w:val="20"/>
              </w:rPr>
              <w:t>751</w:t>
            </w:r>
          </w:p>
        </w:tc>
      </w:tr>
      <w:tr w:rsidR="00E94F9B" w:rsidRPr="00EC3AE7" w14:paraId="4159395D" w14:textId="77777777" w:rsidTr="00E94F9B">
        <w:trPr>
          <w:trHeight w:val="53"/>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27E72" w14:textId="77777777" w:rsidR="00E94F9B" w:rsidRPr="00EC3AE7" w:rsidRDefault="00E94F9B" w:rsidP="00E94F9B">
            <w:pPr>
              <w:widowControl w:val="0"/>
              <w:tabs>
                <w:tab w:val="left" w:pos="720"/>
              </w:tabs>
              <w:overflowPunct w:val="0"/>
              <w:adjustRightInd w:val="0"/>
              <w:rPr>
                <w:kern w:val="28"/>
                <w:sz w:val="20"/>
                <w:szCs w:val="20"/>
              </w:rPr>
            </w:pPr>
            <w:r w:rsidRPr="00EC3AE7">
              <w:rPr>
                <w:sz w:val="20"/>
                <w:szCs w:val="20"/>
                <w:lang w:val="en-US" w:bidi="th-TH"/>
              </w:rPr>
              <w:t>4.1.1</w:t>
            </w:r>
          </w:p>
        </w:tc>
        <w:tc>
          <w:tcPr>
            <w:tcW w:w="4186" w:type="pct"/>
            <w:gridSpan w:val="7"/>
            <w:tcBorders>
              <w:top w:val="single" w:sz="4" w:space="0" w:color="000000"/>
              <w:left w:val="single" w:sz="2" w:space="0" w:color="000000"/>
              <w:bottom w:val="single" w:sz="4" w:space="0" w:color="000000"/>
              <w:right w:val="single" w:sz="4" w:space="0" w:color="000000"/>
            </w:tcBorders>
          </w:tcPr>
          <w:p w14:paraId="74D98C31" w14:textId="3579B329" w:rsidR="00E94F9B" w:rsidRPr="00E94F9B" w:rsidRDefault="00E94F9B" w:rsidP="00E94F9B">
            <w:pPr>
              <w:widowControl w:val="0"/>
              <w:tabs>
                <w:tab w:val="left" w:pos="720"/>
              </w:tabs>
              <w:overflowPunct w:val="0"/>
              <w:adjustRightInd w:val="0"/>
              <w:rPr>
                <w:kern w:val="28"/>
                <w:sz w:val="20"/>
                <w:szCs w:val="20"/>
                <w:lang w:val="fr-CH"/>
              </w:rPr>
            </w:pPr>
            <w:r w:rsidRPr="003B4169">
              <w:rPr>
                <w:color w:val="000000"/>
                <w:sz w:val="18"/>
                <w:szCs w:val="18"/>
              </w:rPr>
              <w:t>Élimination totale de HCFC-22 convenue de réaliser en vertu du présent Accord (tonnes PAO)</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8E41728" w14:textId="7C50CA74"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66</w:t>
            </w:r>
          </w:p>
        </w:tc>
      </w:tr>
      <w:tr w:rsidR="00E94F9B" w:rsidRPr="00EC3AE7" w14:paraId="7375C5C6" w14:textId="77777777" w:rsidTr="00E94F9B">
        <w:trPr>
          <w:trHeight w:val="11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A8AD7" w14:textId="77777777" w:rsidR="00E94F9B" w:rsidRPr="00EC3AE7" w:rsidRDefault="00E94F9B" w:rsidP="00E94F9B">
            <w:pPr>
              <w:widowControl w:val="0"/>
              <w:tabs>
                <w:tab w:val="left" w:pos="720"/>
              </w:tabs>
              <w:overflowPunct w:val="0"/>
              <w:adjustRightInd w:val="0"/>
              <w:rPr>
                <w:kern w:val="28"/>
                <w:sz w:val="20"/>
                <w:szCs w:val="20"/>
              </w:rPr>
            </w:pPr>
            <w:r w:rsidRPr="00EC3AE7">
              <w:rPr>
                <w:sz w:val="20"/>
                <w:szCs w:val="20"/>
                <w:lang w:val="en-US" w:bidi="th-TH"/>
              </w:rPr>
              <w:t>4.1.2</w:t>
            </w:r>
          </w:p>
        </w:tc>
        <w:tc>
          <w:tcPr>
            <w:tcW w:w="4186" w:type="pct"/>
            <w:gridSpan w:val="7"/>
            <w:tcBorders>
              <w:top w:val="single" w:sz="4" w:space="0" w:color="000000"/>
              <w:left w:val="single" w:sz="2" w:space="0" w:color="000000"/>
              <w:bottom w:val="single" w:sz="4" w:space="0" w:color="000000"/>
              <w:right w:val="single" w:sz="4" w:space="0" w:color="000000"/>
            </w:tcBorders>
          </w:tcPr>
          <w:p w14:paraId="24AD1CB8" w14:textId="255270A7" w:rsidR="00E94F9B" w:rsidRPr="00E94F9B" w:rsidRDefault="00E94F9B" w:rsidP="00E94F9B">
            <w:pPr>
              <w:widowControl w:val="0"/>
              <w:tabs>
                <w:tab w:val="left" w:pos="720"/>
              </w:tabs>
              <w:overflowPunct w:val="0"/>
              <w:adjustRightInd w:val="0"/>
              <w:rPr>
                <w:kern w:val="28"/>
                <w:sz w:val="20"/>
                <w:szCs w:val="20"/>
                <w:lang w:val="fr-CH"/>
              </w:rPr>
            </w:pPr>
            <w:r w:rsidRPr="003B4169">
              <w:rPr>
                <w:color w:val="000000"/>
                <w:sz w:val="18"/>
                <w:szCs w:val="18"/>
              </w:rPr>
              <w:t>Élimination du HCFC-22 réalisée lors de la phase précédente (tonnes PAO)</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03384AE" w14:textId="6F6E080F"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89</w:t>
            </w:r>
          </w:p>
        </w:tc>
      </w:tr>
      <w:tr w:rsidR="00E94F9B" w:rsidRPr="00EC3AE7" w14:paraId="448B0AFF" w14:textId="77777777" w:rsidTr="00E94F9B">
        <w:trPr>
          <w:trHeight w:val="9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13079" w14:textId="77777777" w:rsidR="00E94F9B" w:rsidRPr="00EC3AE7" w:rsidRDefault="00E94F9B" w:rsidP="00E94F9B">
            <w:pPr>
              <w:widowControl w:val="0"/>
              <w:tabs>
                <w:tab w:val="left" w:pos="720"/>
              </w:tabs>
              <w:overflowPunct w:val="0"/>
              <w:adjustRightInd w:val="0"/>
              <w:rPr>
                <w:kern w:val="28"/>
                <w:sz w:val="20"/>
                <w:szCs w:val="20"/>
              </w:rPr>
            </w:pPr>
            <w:r w:rsidRPr="00EC3AE7">
              <w:rPr>
                <w:sz w:val="20"/>
                <w:szCs w:val="20"/>
                <w:lang w:val="en-US" w:bidi="th-TH"/>
              </w:rPr>
              <w:t>4.1.3</w:t>
            </w:r>
          </w:p>
        </w:tc>
        <w:tc>
          <w:tcPr>
            <w:tcW w:w="4186" w:type="pct"/>
            <w:gridSpan w:val="7"/>
            <w:tcBorders>
              <w:top w:val="single" w:sz="4" w:space="0" w:color="000000"/>
              <w:left w:val="single" w:sz="2" w:space="0" w:color="000000"/>
              <w:bottom w:val="single" w:sz="4" w:space="0" w:color="000000"/>
              <w:right w:val="single" w:sz="4" w:space="0" w:color="000000"/>
            </w:tcBorders>
          </w:tcPr>
          <w:p w14:paraId="621D48E1" w14:textId="4E0325A3" w:rsidR="00E94F9B" w:rsidRPr="00E94F9B" w:rsidRDefault="00E94F9B" w:rsidP="00E94F9B">
            <w:pPr>
              <w:widowControl w:val="0"/>
              <w:tabs>
                <w:tab w:val="left" w:pos="720"/>
              </w:tabs>
              <w:overflowPunct w:val="0"/>
              <w:adjustRightInd w:val="0"/>
              <w:rPr>
                <w:kern w:val="28"/>
                <w:sz w:val="20"/>
                <w:szCs w:val="20"/>
                <w:lang w:val="fr-CH"/>
              </w:rPr>
            </w:pPr>
            <w:r w:rsidRPr="003B4169">
              <w:rPr>
                <w:color w:val="000000"/>
                <w:sz w:val="18"/>
                <w:szCs w:val="18"/>
              </w:rPr>
              <w:t>Consommation restante admissible pour le HCFC-22 (tonnes PAO)</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881BF0D" w14:textId="62A9B69C" w:rsidR="00E94F9B" w:rsidRPr="00EC3AE7" w:rsidRDefault="00E94F9B" w:rsidP="00E94F9B">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r>
    </w:tbl>
    <w:p w14:paraId="7D8AA181" w14:textId="77777777" w:rsidR="004F49A7" w:rsidRDefault="004F49A7" w:rsidP="004F49A7">
      <w:pPr>
        <w:keepNext/>
        <w:keepLines/>
        <w:rPr>
          <w:b/>
          <w:lang w:val="fr-CA"/>
        </w:rPr>
      </w:pPr>
      <w:r>
        <w:rPr>
          <w:b/>
          <w:lang w:val="fr-CA"/>
        </w:rPr>
        <w:br w:type="page"/>
      </w:r>
    </w:p>
    <w:p w14:paraId="4A62D49D" w14:textId="77777777" w:rsidR="004F49A7" w:rsidRDefault="004F49A7" w:rsidP="004F49A7">
      <w:pPr>
        <w:rPr>
          <w:lang w:val="fr-CA"/>
        </w:rPr>
      </w:pPr>
    </w:p>
    <w:p w14:paraId="4C836386" w14:textId="77777777" w:rsidR="004F49A7" w:rsidRDefault="004F49A7" w:rsidP="004F49A7">
      <w:pPr>
        <w:keepNext/>
        <w:keepLines/>
        <w:spacing w:after="240"/>
        <w:jc w:val="center"/>
        <w:rPr>
          <w:b/>
          <w:lang w:val="fr-CA"/>
        </w:rPr>
      </w:pPr>
      <w:r>
        <w:rPr>
          <w:b/>
          <w:lang w:val="fr-CA"/>
        </w:rPr>
        <w:t>NAURU</w:t>
      </w:r>
    </w:p>
    <w:p w14:paraId="678DF95F" w14:textId="77777777" w:rsidR="004F49A7" w:rsidRDefault="004F49A7" w:rsidP="004F49A7">
      <w:pPr>
        <w:keepNext/>
        <w:keepLines/>
        <w:spacing w:after="240"/>
        <w:rPr>
          <w:b/>
        </w:rPr>
      </w:pPr>
      <w:r w:rsidRPr="003B4169">
        <w:rPr>
          <w:b/>
        </w:rPr>
        <w:t>APPENDICE 2-A : LES OBJECTIFS ET LE FINANCEMENT</w:t>
      </w:r>
    </w:p>
    <w:tbl>
      <w:tblPr>
        <w:tblW w:w="5000" w:type="pct"/>
        <w:jc w:val="center"/>
        <w:tblCellMar>
          <w:left w:w="10" w:type="dxa"/>
          <w:right w:w="43" w:type="dxa"/>
        </w:tblCellMar>
        <w:tblLook w:val="04A0" w:firstRow="1" w:lastRow="0" w:firstColumn="1" w:lastColumn="0" w:noHBand="0" w:noVBand="1"/>
      </w:tblPr>
      <w:tblGrid>
        <w:gridCol w:w="657"/>
        <w:gridCol w:w="3087"/>
        <w:gridCol w:w="1100"/>
        <w:gridCol w:w="726"/>
        <w:gridCol w:w="727"/>
        <w:gridCol w:w="729"/>
        <w:gridCol w:w="729"/>
        <w:gridCol w:w="729"/>
        <w:gridCol w:w="866"/>
      </w:tblGrid>
      <w:tr w:rsidR="008F6161" w:rsidRPr="00EC3AE7" w14:paraId="1ABB81BB" w14:textId="77777777" w:rsidTr="008F6161">
        <w:trPr>
          <w:trHeight w:val="98"/>
          <w:tblHeader/>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D8F3A" w14:textId="1F369708" w:rsidR="008F6161" w:rsidRPr="00EC3AE7" w:rsidRDefault="008F6161" w:rsidP="008F6161">
            <w:pPr>
              <w:keepNext/>
              <w:tabs>
                <w:tab w:val="left" w:pos="720"/>
              </w:tabs>
              <w:overflowPunct w:val="0"/>
              <w:adjustRightInd w:val="0"/>
              <w:jc w:val="center"/>
              <w:rPr>
                <w:kern w:val="28"/>
                <w:sz w:val="20"/>
                <w:szCs w:val="20"/>
              </w:rPr>
            </w:pPr>
            <w:r w:rsidRPr="003B4169">
              <w:rPr>
                <w:b/>
                <w:bCs/>
                <w:color w:val="000000"/>
                <w:sz w:val="18"/>
                <w:szCs w:val="18"/>
              </w:rPr>
              <w:t>Ligne</w:t>
            </w:r>
          </w:p>
        </w:tc>
        <w:tc>
          <w:tcPr>
            <w:tcW w:w="165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2C6E07" w14:textId="78951368" w:rsidR="008F6161" w:rsidRPr="00EC3AE7" w:rsidRDefault="008F6161" w:rsidP="008F6161">
            <w:pPr>
              <w:keepNext/>
              <w:tabs>
                <w:tab w:val="left" w:pos="720"/>
              </w:tabs>
              <w:overflowPunct w:val="0"/>
              <w:adjustRightInd w:val="0"/>
              <w:jc w:val="center"/>
              <w:rPr>
                <w:kern w:val="28"/>
                <w:sz w:val="20"/>
                <w:szCs w:val="20"/>
              </w:rPr>
            </w:pPr>
            <w:r w:rsidRPr="003B4169">
              <w:rPr>
                <w:b/>
                <w:bCs/>
                <w:color w:val="000000"/>
                <w:sz w:val="18"/>
                <w:szCs w:val="18"/>
              </w:rPr>
              <w:t>Caractéristiques</w:t>
            </w:r>
          </w:p>
        </w:tc>
        <w:tc>
          <w:tcPr>
            <w:tcW w:w="58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985C0BB" w14:textId="77777777" w:rsidR="008F6161" w:rsidRPr="00EC3AE7" w:rsidRDefault="008F6161" w:rsidP="008F6161">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8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3FBCFF" w14:textId="77777777" w:rsidR="008F6161" w:rsidRPr="00EC3AE7" w:rsidRDefault="008F6161" w:rsidP="008F6161">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389" w:type="pct"/>
            <w:tcBorders>
              <w:top w:val="single" w:sz="4" w:space="0" w:color="000000"/>
              <w:left w:val="single" w:sz="2" w:space="0" w:color="000000"/>
              <w:bottom w:val="single" w:sz="4" w:space="0" w:color="000000"/>
              <w:right w:val="single" w:sz="2" w:space="0" w:color="000000"/>
            </w:tcBorders>
          </w:tcPr>
          <w:p w14:paraId="77424E3C" w14:textId="77777777" w:rsidR="008F6161" w:rsidRPr="00EC3AE7" w:rsidRDefault="008F6161" w:rsidP="008F6161">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390" w:type="pct"/>
            <w:tcBorders>
              <w:top w:val="single" w:sz="4" w:space="0" w:color="000000"/>
              <w:left w:val="single" w:sz="2" w:space="0" w:color="000000"/>
              <w:bottom w:val="single" w:sz="4" w:space="0" w:color="000000"/>
              <w:right w:val="single" w:sz="2" w:space="0" w:color="000000"/>
            </w:tcBorders>
          </w:tcPr>
          <w:p w14:paraId="45C05E90" w14:textId="77777777" w:rsidR="008F6161" w:rsidRPr="00EC3AE7" w:rsidRDefault="008F6161" w:rsidP="008F6161">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39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F8A36F" w14:textId="77777777" w:rsidR="008F6161" w:rsidRPr="00EC3AE7" w:rsidRDefault="008F6161" w:rsidP="008F6161">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38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A2D376" w14:textId="77777777" w:rsidR="008F6161" w:rsidRPr="00EC3AE7" w:rsidRDefault="008F6161" w:rsidP="008F6161">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970C32" w14:textId="77777777" w:rsidR="008F6161" w:rsidRPr="00EC3AE7" w:rsidRDefault="008F6161" w:rsidP="008F6161">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8F6161" w:rsidRPr="00EC3AE7" w14:paraId="04956FA0" w14:textId="77777777" w:rsidTr="008F6161">
        <w:trPr>
          <w:trHeight w:val="40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C9E50" w14:textId="77777777" w:rsidR="008F6161" w:rsidRPr="00EC3AE7" w:rsidRDefault="008F6161" w:rsidP="008F6161">
            <w:pPr>
              <w:keepNext/>
              <w:tabs>
                <w:tab w:val="left" w:pos="720"/>
              </w:tabs>
              <w:overflowPunct w:val="0"/>
              <w:adjustRightInd w:val="0"/>
              <w:rPr>
                <w:kern w:val="28"/>
                <w:sz w:val="20"/>
                <w:szCs w:val="20"/>
              </w:rPr>
            </w:pPr>
            <w:r w:rsidRPr="00EC3AE7">
              <w:rPr>
                <w:sz w:val="20"/>
                <w:szCs w:val="20"/>
                <w:lang w:val="en-US" w:bidi="th-TH"/>
              </w:rPr>
              <w:t>1.1</w:t>
            </w:r>
          </w:p>
        </w:tc>
        <w:tc>
          <w:tcPr>
            <w:tcW w:w="165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02372C" w14:textId="254EEBA4" w:rsidR="008F6161" w:rsidRPr="008F6161" w:rsidRDefault="008F6161" w:rsidP="008F6161">
            <w:pPr>
              <w:keepNext/>
              <w:tabs>
                <w:tab w:val="left" w:pos="720"/>
              </w:tabs>
              <w:overflowPunct w:val="0"/>
              <w:adjustRightInd w:val="0"/>
              <w:jc w:val="left"/>
              <w:rPr>
                <w:kern w:val="28"/>
                <w:sz w:val="20"/>
                <w:szCs w:val="20"/>
                <w:lang w:val="fr-CH"/>
              </w:rPr>
            </w:pPr>
            <w:r w:rsidRPr="003B4169">
              <w:rPr>
                <w:color w:val="000000"/>
                <w:sz w:val="18"/>
                <w:szCs w:val="18"/>
              </w:rPr>
              <w:t>Calendrier de réduction des substances du groupe I de l’annexe C du Protocole de Montréal (tonnes PAO)</w:t>
            </w:r>
          </w:p>
        </w:tc>
        <w:tc>
          <w:tcPr>
            <w:tcW w:w="58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00B557B" w14:textId="3C510478"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12</w:t>
            </w:r>
          </w:p>
        </w:tc>
        <w:tc>
          <w:tcPr>
            <w:tcW w:w="38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DB449C" w14:textId="3150CF8E"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12</w:t>
            </w:r>
          </w:p>
        </w:tc>
        <w:tc>
          <w:tcPr>
            <w:tcW w:w="389" w:type="pct"/>
            <w:tcBorders>
              <w:top w:val="single" w:sz="2" w:space="0" w:color="000000"/>
              <w:left w:val="single" w:sz="2" w:space="0" w:color="000000"/>
              <w:bottom w:val="single" w:sz="4" w:space="0" w:color="000000"/>
              <w:right w:val="single" w:sz="2" w:space="0" w:color="000000"/>
            </w:tcBorders>
          </w:tcPr>
          <w:p w14:paraId="4FE3ECA3" w14:textId="5A864192" w:rsidR="008F6161" w:rsidRPr="00EC3AE7" w:rsidRDefault="008F6161" w:rsidP="008F6161">
            <w:pPr>
              <w:keepNext/>
              <w:tabs>
                <w:tab w:val="left" w:pos="720"/>
              </w:tabs>
              <w:overflowPunct w:val="0"/>
              <w:adjustRightInd w:val="0"/>
              <w:jc w:val="right"/>
              <w:rPr>
                <w:sz w:val="20"/>
                <w:szCs w:val="20"/>
              </w:rPr>
            </w:pPr>
            <w:r w:rsidRPr="00EC3AE7">
              <w:rPr>
                <w:sz w:val="20"/>
                <w:szCs w:val="20"/>
              </w:rPr>
              <w:t>0</w:t>
            </w:r>
            <w:r>
              <w:rPr>
                <w:sz w:val="20"/>
                <w:szCs w:val="20"/>
              </w:rPr>
              <w:t>,</w:t>
            </w:r>
            <w:r w:rsidRPr="00EC3AE7">
              <w:rPr>
                <w:sz w:val="20"/>
                <w:szCs w:val="20"/>
              </w:rPr>
              <w:t>12</w:t>
            </w:r>
          </w:p>
        </w:tc>
        <w:tc>
          <w:tcPr>
            <w:tcW w:w="390" w:type="pct"/>
            <w:tcBorders>
              <w:top w:val="single" w:sz="2" w:space="0" w:color="000000"/>
              <w:left w:val="single" w:sz="2" w:space="0" w:color="000000"/>
              <w:bottom w:val="single" w:sz="4" w:space="0" w:color="000000"/>
              <w:right w:val="single" w:sz="2" w:space="0" w:color="000000"/>
            </w:tcBorders>
          </w:tcPr>
          <w:p w14:paraId="75FA0C7E" w14:textId="4E6988F0"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06</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BE3177" w14:textId="2BA3A3C5"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06</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7C6717" w14:textId="71EBB6C8"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8BB46C" w14:textId="68E4E537" w:rsidR="008F6161" w:rsidRPr="00EC3AE7" w:rsidRDefault="00AC73B5" w:rsidP="008F6161">
            <w:pPr>
              <w:keepNext/>
              <w:tabs>
                <w:tab w:val="left" w:pos="720"/>
              </w:tabs>
              <w:overflowPunct w:val="0"/>
              <w:adjustRightInd w:val="0"/>
              <w:jc w:val="right"/>
              <w:rPr>
                <w:kern w:val="28"/>
                <w:sz w:val="20"/>
                <w:szCs w:val="20"/>
              </w:rPr>
            </w:pPr>
            <w:r>
              <w:rPr>
                <w:sz w:val="20"/>
              </w:rPr>
              <w:t>s. o.</w:t>
            </w:r>
          </w:p>
        </w:tc>
      </w:tr>
      <w:tr w:rsidR="008F6161" w:rsidRPr="00EC3AE7" w14:paraId="6C9F8FC2" w14:textId="77777777" w:rsidTr="008F6161">
        <w:trPr>
          <w:trHeight w:val="40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7FF2D" w14:textId="77777777" w:rsidR="008F6161" w:rsidRPr="00EC3AE7" w:rsidRDefault="008F6161" w:rsidP="008F6161">
            <w:pPr>
              <w:keepNext/>
              <w:tabs>
                <w:tab w:val="left" w:pos="720"/>
              </w:tabs>
              <w:overflowPunct w:val="0"/>
              <w:adjustRightInd w:val="0"/>
              <w:rPr>
                <w:kern w:val="28"/>
                <w:sz w:val="20"/>
                <w:szCs w:val="20"/>
              </w:rPr>
            </w:pPr>
            <w:r w:rsidRPr="00EC3AE7">
              <w:rPr>
                <w:sz w:val="20"/>
                <w:szCs w:val="20"/>
                <w:lang w:val="en-US" w:bidi="th-TH"/>
              </w:rPr>
              <w:t>1.2</w:t>
            </w:r>
          </w:p>
        </w:tc>
        <w:tc>
          <w:tcPr>
            <w:tcW w:w="165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354814" w14:textId="66BE148B" w:rsidR="008F6161" w:rsidRPr="008F6161" w:rsidRDefault="008F6161" w:rsidP="008F6161">
            <w:pPr>
              <w:keepNext/>
              <w:tabs>
                <w:tab w:val="left" w:pos="720"/>
              </w:tabs>
              <w:overflowPunct w:val="0"/>
              <w:adjustRightInd w:val="0"/>
              <w:jc w:val="left"/>
              <w:rPr>
                <w:kern w:val="28"/>
                <w:sz w:val="20"/>
                <w:szCs w:val="20"/>
                <w:lang w:val="fr-CH"/>
              </w:rPr>
            </w:pPr>
            <w:r w:rsidRPr="003B4169">
              <w:rPr>
                <w:color w:val="000000"/>
                <w:sz w:val="18"/>
                <w:szCs w:val="18"/>
              </w:rPr>
              <w:t>Consommation totale maximum autorisée des substances du groupe I de l’annexe C (tonnes PAO)</w:t>
            </w:r>
          </w:p>
        </w:tc>
        <w:tc>
          <w:tcPr>
            <w:tcW w:w="58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51ADBF0" w14:textId="187D708A"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12</w:t>
            </w:r>
          </w:p>
        </w:tc>
        <w:tc>
          <w:tcPr>
            <w:tcW w:w="38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747AA0" w14:textId="5183D795"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389" w:type="pct"/>
            <w:tcBorders>
              <w:top w:val="single" w:sz="2" w:space="0" w:color="000000"/>
              <w:left w:val="single" w:sz="2" w:space="0" w:color="000000"/>
              <w:bottom w:val="single" w:sz="4" w:space="0" w:color="000000"/>
              <w:right w:val="single" w:sz="2" w:space="0" w:color="000000"/>
            </w:tcBorders>
          </w:tcPr>
          <w:p w14:paraId="5991304E" w14:textId="72053FCF" w:rsidR="008F6161" w:rsidRPr="00EC3AE7" w:rsidRDefault="008F6161" w:rsidP="008F6161">
            <w:pPr>
              <w:keepNext/>
              <w:tabs>
                <w:tab w:val="left" w:pos="720"/>
              </w:tabs>
              <w:overflowPunct w:val="0"/>
              <w:adjustRightInd w:val="0"/>
              <w:jc w:val="right"/>
              <w:rPr>
                <w:sz w:val="20"/>
                <w:szCs w:val="20"/>
              </w:rPr>
            </w:pPr>
            <w:r w:rsidRPr="00EC3AE7">
              <w:rPr>
                <w:sz w:val="20"/>
                <w:szCs w:val="20"/>
              </w:rPr>
              <w:t>0</w:t>
            </w:r>
            <w:r>
              <w:rPr>
                <w:sz w:val="20"/>
                <w:szCs w:val="20"/>
              </w:rPr>
              <w:t>,</w:t>
            </w:r>
            <w:r w:rsidRPr="00EC3AE7">
              <w:rPr>
                <w:sz w:val="20"/>
                <w:szCs w:val="20"/>
              </w:rPr>
              <w:t>00</w:t>
            </w:r>
          </w:p>
        </w:tc>
        <w:tc>
          <w:tcPr>
            <w:tcW w:w="390" w:type="pct"/>
            <w:tcBorders>
              <w:top w:val="single" w:sz="2" w:space="0" w:color="000000"/>
              <w:left w:val="single" w:sz="2" w:space="0" w:color="000000"/>
              <w:bottom w:val="single" w:sz="4" w:space="0" w:color="000000"/>
              <w:right w:val="single" w:sz="2" w:space="0" w:color="000000"/>
            </w:tcBorders>
          </w:tcPr>
          <w:p w14:paraId="31F6F48E" w14:textId="6A3180E3"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10CBB7" w14:textId="5E22B47A"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642D69" w14:textId="6CFB51BD"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2EC746" w14:textId="481985AD" w:rsidR="008F6161" w:rsidRPr="00EC3AE7" w:rsidRDefault="00AC73B5" w:rsidP="008F6161">
            <w:pPr>
              <w:keepNext/>
              <w:tabs>
                <w:tab w:val="left" w:pos="720"/>
              </w:tabs>
              <w:overflowPunct w:val="0"/>
              <w:adjustRightInd w:val="0"/>
              <w:jc w:val="right"/>
              <w:rPr>
                <w:kern w:val="28"/>
                <w:sz w:val="20"/>
                <w:szCs w:val="20"/>
              </w:rPr>
            </w:pPr>
            <w:r>
              <w:rPr>
                <w:sz w:val="20"/>
              </w:rPr>
              <w:t>s. o.</w:t>
            </w:r>
          </w:p>
        </w:tc>
      </w:tr>
      <w:tr w:rsidR="008F6161" w:rsidRPr="00EC3AE7" w14:paraId="31F58615" w14:textId="77777777" w:rsidTr="008F6161">
        <w:trPr>
          <w:trHeight w:val="11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B02AF" w14:textId="77777777" w:rsidR="008F6161" w:rsidRPr="00EC3AE7" w:rsidRDefault="008F6161" w:rsidP="008F6161">
            <w:pPr>
              <w:keepNext/>
              <w:tabs>
                <w:tab w:val="left" w:pos="720"/>
              </w:tabs>
              <w:overflowPunct w:val="0"/>
              <w:adjustRightInd w:val="0"/>
              <w:rPr>
                <w:kern w:val="28"/>
                <w:sz w:val="20"/>
                <w:szCs w:val="20"/>
              </w:rPr>
            </w:pPr>
            <w:r w:rsidRPr="00EC3AE7">
              <w:rPr>
                <w:sz w:val="20"/>
                <w:szCs w:val="20"/>
                <w:lang w:val="en-US" w:bidi="th-TH"/>
              </w:rPr>
              <w:t>2.1</w:t>
            </w:r>
          </w:p>
        </w:tc>
        <w:tc>
          <w:tcPr>
            <w:tcW w:w="165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82BB21" w14:textId="676722A5" w:rsidR="008F6161" w:rsidRPr="00EC3AE7" w:rsidRDefault="008F6161" w:rsidP="008F6161">
            <w:pPr>
              <w:keepNext/>
              <w:tabs>
                <w:tab w:val="left" w:pos="720"/>
              </w:tabs>
              <w:overflowPunct w:val="0"/>
              <w:adjustRightInd w:val="0"/>
              <w:jc w:val="left"/>
              <w:rPr>
                <w:kern w:val="28"/>
                <w:sz w:val="20"/>
                <w:szCs w:val="20"/>
              </w:rPr>
            </w:pPr>
            <w:r>
              <w:rPr>
                <w:color w:val="000000"/>
                <w:sz w:val="18"/>
                <w:szCs w:val="18"/>
              </w:rPr>
              <w:t>Financement convenu pour le PNUE</w:t>
            </w:r>
            <w:r w:rsidRPr="003B4169">
              <w:rPr>
                <w:color w:val="000000"/>
                <w:sz w:val="18"/>
                <w:szCs w:val="18"/>
              </w:rPr>
              <w:t>, agence principale ($US)</w:t>
            </w:r>
          </w:p>
        </w:tc>
        <w:tc>
          <w:tcPr>
            <w:tcW w:w="58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851CCBB" w14:textId="252EE209"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65</w:t>
            </w:r>
            <w:r>
              <w:rPr>
                <w:sz w:val="20"/>
                <w:szCs w:val="20"/>
              </w:rPr>
              <w:t> </w:t>
            </w:r>
            <w:r w:rsidRPr="00EC3AE7">
              <w:rPr>
                <w:sz w:val="20"/>
                <w:szCs w:val="20"/>
              </w:rPr>
              <w:t>450</w:t>
            </w:r>
          </w:p>
        </w:tc>
        <w:tc>
          <w:tcPr>
            <w:tcW w:w="38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2829C7" w14:textId="77777777"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tcPr>
          <w:p w14:paraId="20D79D46" w14:textId="7555C0C9" w:rsidR="008F6161" w:rsidRPr="00C6308A" w:rsidRDefault="008F6161" w:rsidP="008F6161">
            <w:pPr>
              <w:keepNext/>
              <w:tabs>
                <w:tab w:val="left" w:pos="720"/>
              </w:tabs>
              <w:overflowPunct w:val="0"/>
              <w:adjustRightInd w:val="0"/>
              <w:jc w:val="right"/>
              <w:rPr>
                <w:b/>
                <w:bCs/>
                <w:sz w:val="20"/>
                <w:szCs w:val="20"/>
              </w:rPr>
            </w:pPr>
            <w:r w:rsidRPr="00C6308A">
              <w:rPr>
                <w:b/>
                <w:bCs/>
                <w:sz w:val="20"/>
                <w:szCs w:val="20"/>
              </w:rPr>
              <w:t>85</w:t>
            </w:r>
            <w:r>
              <w:rPr>
                <w:b/>
                <w:bCs/>
                <w:sz w:val="20"/>
                <w:szCs w:val="20"/>
              </w:rPr>
              <w:t> </w:t>
            </w:r>
            <w:r w:rsidRPr="00C6308A">
              <w:rPr>
                <w:b/>
                <w:bCs/>
                <w:sz w:val="20"/>
                <w:szCs w:val="20"/>
              </w:rPr>
              <w:t>500</w:t>
            </w:r>
          </w:p>
        </w:tc>
        <w:tc>
          <w:tcPr>
            <w:tcW w:w="390" w:type="pct"/>
            <w:tcBorders>
              <w:top w:val="single" w:sz="2" w:space="0" w:color="000000"/>
              <w:left w:val="single" w:sz="2" w:space="0" w:color="000000"/>
              <w:bottom w:val="single" w:sz="4" w:space="0" w:color="000000"/>
              <w:right w:val="single" w:sz="2" w:space="0" w:color="000000"/>
            </w:tcBorders>
          </w:tcPr>
          <w:p w14:paraId="0AB94227" w14:textId="77777777" w:rsidR="008F6161" w:rsidRPr="00694B17" w:rsidRDefault="008F6161" w:rsidP="008F6161">
            <w:pPr>
              <w:keepNext/>
              <w:tabs>
                <w:tab w:val="left" w:pos="720"/>
              </w:tabs>
              <w:overflowPunct w:val="0"/>
              <w:adjustRightInd w:val="0"/>
              <w:jc w:val="right"/>
              <w:rPr>
                <w:b/>
                <w:bCs/>
                <w:kern w:val="28"/>
                <w:sz w:val="20"/>
                <w:szCs w:val="20"/>
              </w:rPr>
            </w:pPr>
            <w:r w:rsidRPr="00694B17">
              <w:rPr>
                <w:b/>
                <w:bCs/>
                <w:kern w:val="28"/>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2B7CBB" w14:textId="77777777"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5CCC01" w14:textId="0D8BE515"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5</w:t>
            </w:r>
            <w:r>
              <w:rPr>
                <w:sz w:val="20"/>
                <w:szCs w:val="20"/>
              </w:rPr>
              <w:t> </w:t>
            </w:r>
            <w:r w:rsidRPr="00EC3AE7">
              <w:rPr>
                <w:sz w:val="20"/>
                <w:szCs w:val="20"/>
              </w:rPr>
              <w:t>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0B1370" w14:textId="105DBA92" w:rsidR="008F6161" w:rsidRPr="00C42732" w:rsidRDefault="008F6161" w:rsidP="008F6161">
            <w:pPr>
              <w:keepNext/>
              <w:tabs>
                <w:tab w:val="left" w:pos="720"/>
              </w:tabs>
              <w:overflowPunct w:val="0"/>
              <w:adjustRightInd w:val="0"/>
              <w:jc w:val="right"/>
              <w:rPr>
                <w:b/>
                <w:bCs/>
                <w:kern w:val="28"/>
                <w:sz w:val="20"/>
                <w:szCs w:val="20"/>
              </w:rPr>
            </w:pPr>
            <w:r w:rsidRPr="00C42732">
              <w:rPr>
                <w:b/>
                <w:bCs/>
                <w:kern w:val="28"/>
                <w:sz w:val="20"/>
                <w:szCs w:val="20"/>
              </w:rPr>
              <w:t>156</w:t>
            </w:r>
            <w:r>
              <w:rPr>
                <w:b/>
                <w:bCs/>
                <w:kern w:val="28"/>
                <w:sz w:val="20"/>
                <w:szCs w:val="20"/>
              </w:rPr>
              <w:t> </w:t>
            </w:r>
            <w:r w:rsidRPr="00C42732">
              <w:rPr>
                <w:b/>
                <w:bCs/>
                <w:kern w:val="28"/>
                <w:sz w:val="20"/>
                <w:szCs w:val="20"/>
              </w:rPr>
              <w:t>200</w:t>
            </w:r>
          </w:p>
        </w:tc>
      </w:tr>
      <w:tr w:rsidR="008F6161" w:rsidRPr="00EC3AE7" w14:paraId="09D1D9EE" w14:textId="77777777" w:rsidTr="008F6161">
        <w:trPr>
          <w:trHeight w:val="5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597AA" w14:textId="77777777" w:rsidR="008F6161" w:rsidRPr="00EC3AE7" w:rsidRDefault="008F6161" w:rsidP="008F6161">
            <w:pPr>
              <w:widowControl w:val="0"/>
              <w:tabs>
                <w:tab w:val="left" w:pos="720"/>
              </w:tabs>
              <w:overflowPunct w:val="0"/>
              <w:adjustRightInd w:val="0"/>
              <w:rPr>
                <w:kern w:val="28"/>
                <w:sz w:val="20"/>
                <w:szCs w:val="20"/>
              </w:rPr>
            </w:pPr>
            <w:r w:rsidRPr="00EC3AE7">
              <w:rPr>
                <w:sz w:val="20"/>
                <w:szCs w:val="20"/>
                <w:lang w:val="en-US" w:bidi="th-TH"/>
              </w:rPr>
              <w:t>2.2</w:t>
            </w:r>
          </w:p>
        </w:tc>
        <w:tc>
          <w:tcPr>
            <w:tcW w:w="165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382BE6" w14:textId="430F25C5" w:rsidR="008F6161" w:rsidRPr="00EC3AE7" w:rsidRDefault="008F6161" w:rsidP="008F6161">
            <w:pPr>
              <w:widowControl w:val="0"/>
              <w:tabs>
                <w:tab w:val="left" w:pos="720"/>
              </w:tabs>
              <w:overflowPunct w:val="0"/>
              <w:adjustRightInd w:val="0"/>
              <w:jc w:val="left"/>
              <w:rPr>
                <w:kern w:val="28"/>
                <w:sz w:val="20"/>
                <w:szCs w:val="20"/>
              </w:rPr>
            </w:pPr>
            <w:r w:rsidRPr="003B4169">
              <w:rPr>
                <w:color w:val="000000"/>
                <w:sz w:val="18"/>
                <w:szCs w:val="18"/>
              </w:rPr>
              <w:t>Coûts d’appui pour l’agence principale ($US)</w:t>
            </w:r>
          </w:p>
        </w:tc>
        <w:tc>
          <w:tcPr>
            <w:tcW w:w="58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9F8F9E9" w14:textId="264301B3" w:rsidR="008F6161" w:rsidRPr="00EC3AE7" w:rsidRDefault="008F6161" w:rsidP="008F6161">
            <w:pPr>
              <w:keepNext/>
              <w:tabs>
                <w:tab w:val="left" w:pos="720"/>
              </w:tabs>
              <w:overflowPunct w:val="0"/>
              <w:adjustRightInd w:val="0"/>
              <w:jc w:val="right"/>
              <w:rPr>
                <w:bCs/>
                <w:kern w:val="28"/>
                <w:sz w:val="20"/>
                <w:szCs w:val="20"/>
              </w:rPr>
            </w:pPr>
            <w:r w:rsidRPr="00EC3AE7">
              <w:rPr>
                <w:sz w:val="20"/>
                <w:szCs w:val="20"/>
              </w:rPr>
              <w:t>8</w:t>
            </w:r>
            <w:r>
              <w:rPr>
                <w:sz w:val="20"/>
                <w:szCs w:val="20"/>
              </w:rPr>
              <w:t> </w:t>
            </w:r>
            <w:r w:rsidRPr="00EC3AE7">
              <w:rPr>
                <w:sz w:val="20"/>
                <w:szCs w:val="20"/>
              </w:rPr>
              <w:t>509</w:t>
            </w:r>
          </w:p>
        </w:tc>
        <w:tc>
          <w:tcPr>
            <w:tcW w:w="38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9833F1"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tcPr>
          <w:p w14:paraId="2D0D654A" w14:textId="2EB91272" w:rsidR="008F6161" w:rsidRPr="00C6308A" w:rsidRDefault="008F6161" w:rsidP="008F6161">
            <w:pPr>
              <w:widowControl w:val="0"/>
              <w:tabs>
                <w:tab w:val="left" w:pos="720"/>
              </w:tabs>
              <w:overflowPunct w:val="0"/>
              <w:adjustRightInd w:val="0"/>
              <w:jc w:val="right"/>
              <w:rPr>
                <w:b/>
                <w:bCs/>
                <w:sz w:val="20"/>
                <w:szCs w:val="20"/>
              </w:rPr>
            </w:pPr>
            <w:r w:rsidRPr="00C6308A">
              <w:rPr>
                <w:b/>
                <w:bCs/>
                <w:sz w:val="20"/>
                <w:szCs w:val="20"/>
              </w:rPr>
              <w:t>11</w:t>
            </w:r>
            <w:r>
              <w:rPr>
                <w:b/>
                <w:bCs/>
                <w:sz w:val="20"/>
                <w:szCs w:val="20"/>
              </w:rPr>
              <w:t> </w:t>
            </w:r>
            <w:r w:rsidRPr="00C6308A">
              <w:rPr>
                <w:b/>
                <w:bCs/>
                <w:sz w:val="20"/>
                <w:szCs w:val="20"/>
              </w:rPr>
              <w:t>115</w:t>
            </w:r>
          </w:p>
        </w:tc>
        <w:tc>
          <w:tcPr>
            <w:tcW w:w="390" w:type="pct"/>
            <w:tcBorders>
              <w:top w:val="single" w:sz="2" w:space="0" w:color="000000"/>
              <w:left w:val="single" w:sz="2" w:space="0" w:color="000000"/>
              <w:bottom w:val="single" w:sz="4" w:space="0" w:color="000000"/>
              <w:right w:val="single" w:sz="2" w:space="0" w:color="000000"/>
            </w:tcBorders>
          </w:tcPr>
          <w:p w14:paraId="75F39F52" w14:textId="77777777" w:rsidR="008F6161" w:rsidRPr="00694B17" w:rsidRDefault="008F6161" w:rsidP="008F6161">
            <w:pPr>
              <w:widowControl w:val="0"/>
              <w:tabs>
                <w:tab w:val="left" w:pos="720"/>
              </w:tabs>
              <w:overflowPunct w:val="0"/>
              <w:adjustRightInd w:val="0"/>
              <w:jc w:val="right"/>
              <w:rPr>
                <w:b/>
                <w:bCs/>
                <w:kern w:val="28"/>
                <w:sz w:val="20"/>
                <w:szCs w:val="20"/>
              </w:rPr>
            </w:pPr>
            <w:r w:rsidRPr="00694B17">
              <w:rPr>
                <w:b/>
                <w:bCs/>
                <w:kern w:val="28"/>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340C05"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BDDFA0"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683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38E5BB" w14:textId="6A076DD5" w:rsidR="008F6161" w:rsidRPr="00C42732" w:rsidRDefault="008F6161" w:rsidP="008F6161">
            <w:pPr>
              <w:widowControl w:val="0"/>
              <w:tabs>
                <w:tab w:val="left" w:pos="720"/>
              </w:tabs>
              <w:overflowPunct w:val="0"/>
              <w:adjustRightInd w:val="0"/>
              <w:jc w:val="right"/>
              <w:rPr>
                <w:b/>
                <w:bCs/>
                <w:kern w:val="28"/>
                <w:sz w:val="20"/>
                <w:szCs w:val="20"/>
              </w:rPr>
            </w:pPr>
            <w:r w:rsidRPr="00C42732">
              <w:rPr>
                <w:b/>
                <w:bCs/>
                <w:kern w:val="28"/>
                <w:sz w:val="20"/>
                <w:szCs w:val="20"/>
              </w:rPr>
              <w:t>20</w:t>
            </w:r>
            <w:r>
              <w:rPr>
                <w:b/>
                <w:bCs/>
                <w:kern w:val="28"/>
                <w:sz w:val="20"/>
                <w:szCs w:val="20"/>
              </w:rPr>
              <w:t> </w:t>
            </w:r>
            <w:r w:rsidRPr="00C42732">
              <w:rPr>
                <w:b/>
                <w:bCs/>
                <w:kern w:val="28"/>
                <w:sz w:val="20"/>
                <w:szCs w:val="20"/>
              </w:rPr>
              <w:t>306</w:t>
            </w:r>
          </w:p>
        </w:tc>
      </w:tr>
      <w:tr w:rsidR="008F6161" w:rsidRPr="00EC3AE7" w14:paraId="32787D80" w14:textId="77777777" w:rsidTr="008F6161">
        <w:trPr>
          <w:trHeight w:val="161"/>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22C44" w14:textId="77777777" w:rsidR="008F6161" w:rsidRPr="00EC3AE7" w:rsidRDefault="008F6161" w:rsidP="008F6161">
            <w:pPr>
              <w:widowControl w:val="0"/>
              <w:tabs>
                <w:tab w:val="left" w:pos="720"/>
              </w:tabs>
              <w:overflowPunct w:val="0"/>
              <w:adjustRightInd w:val="0"/>
              <w:rPr>
                <w:kern w:val="28"/>
                <w:sz w:val="20"/>
                <w:szCs w:val="20"/>
              </w:rPr>
            </w:pPr>
            <w:r w:rsidRPr="00EC3AE7">
              <w:rPr>
                <w:sz w:val="20"/>
                <w:szCs w:val="20"/>
                <w:lang w:val="en-US" w:bidi="th-TH"/>
              </w:rPr>
              <w:t>2.3</w:t>
            </w:r>
          </w:p>
        </w:tc>
        <w:tc>
          <w:tcPr>
            <w:tcW w:w="165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891E5F" w14:textId="32FB4106" w:rsidR="008F6161" w:rsidRPr="00EC3AE7" w:rsidRDefault="008F6161" w:rsidP="008F6161">
            <w:pPr>
              <w:widowControl w:val="0"/>
              <w:tabs>
                <w:tab w:val="left" w:pos="720"/>
              </w:tabs>
              <w:overflowPunct w:val="0"/>
              <w:adjustRightInd w:val="0"/>
              <w:jc w:val="left"/>
              <w:rPr>
                <w:kern w:val="28"/>
                <w:sz w:val="20"/>
                <w:szCs w:val="20"/>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58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15EEB0B" w14:textId="77777777" w:rsidR="008F6161" w:rsidRPr="00EC3AE7" w:rsidRDefault="008F6161" w:rsidP="008F6161">
            <w:pPr>
              <w:keepNext/>
              <w:tabs>
                <w:tab w:val="left" w:pos="720"/>
              </w:tabs>
              <w:overflowPunct w:val="0"/>
              <w:adjustRightInd w:val="0"/>
              <w:jc w:val="right"/>
              <w:rPr>
                <w:bCs/>
                <w:kern w:val="28"/>
                <w:sz w:val="20"/>
                <w:szCs w:val="20"/>
              </w:rPr>
            </w:pPr>
            <w:r w:rsidRPr="00EC3AE7">
              <w:rPr>
                <w:sz w:val="20"/>
                <w:szCs w:val="20"/>
              </w:rPr>
              <w:t>0</w:t>
            </w:r>
          </w:p>
        </w:tc>
        <w:tc>
          <w:tcPr>
            <w:tcW w:w="38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6BD83E"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tcPr>
          <w:p w14:paraId="615394CB" w14:textId="77777777" w:rsidR="008F6161" w:rsidRPr="00EC3AE7" w:rsidRDefault="008F6161" w:rsidP="008F6161">
            <w:pPr>
              <w:widowControl w:val="0"/>
              <w:tabs>
                <w:tab w:val="left" w:pos="720"/>
              </w:tabs>
              <w:overflowPunct w:val="0"/>
              <w:adjustRightInd w:val="0"/>
              <w:jc w:val="right"/>
              <w:rPr>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2" w:space="0" w:color="000000"/>
            </w:tcBorders>
          </w:tcPr>
          <w:p w14:paraId="5E801A84"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8633EF"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834CEF"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2B696F"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0 </w:t>
            </w:r>
          </w:p>
        </w:tc>
      </w:tr>
      <w:tr w:rsidR="008F6161" w:rsidRPr="00EC3AE7" w14:paraId="6491A402" w14:textId="77777777" w:rsidTr="008F6161">
        <w:trPr>
          <w:trHeight w:val="60"/>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3577D" w14:textId="77777777" w:rsidR="008F6161" w:rsidRPr="00EC3AE7" w:rsidRDefault="008F6161" w:rsidP="008F6161">
            <w:pPr>
              <w:widowControl w:val="0"/>
              <w:tabs>
                <w:tab w:val="left" w:pos="720"/>
              </w:tabs>
              <w:overflowPunct w:val="0"/>
              <w:adjustRightInd w:val="0"/>
              <w:rPr>
                <w:kern w:val="28"/>
                <w:sz w:val="20"/>
                <w:szCs w:val="20"/>
              </w:rPr>
            </w:pPr>
            <w:r w:rsidRPr="00EC3AE7">
              <w:rPr>
                <w:sz w:val="20"/>
                <w:szCs w:val="20"/>
                <w:lang w:val="en-US" w:bidi="th-TH"/>
              </w:rPr>
              <w:t>2.4</w:t>
            </w:r>
          </w:p>
        </w:tc>
        <w:tc>
          <w:tcPr>
            <w:tcW w:w="165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F034E6" w14:textId="7E735EA0" w:rsidR="008F6161" w:rsidRPr="00EC3AE7" w:rsidRDefault="008F6161" w:rsidP="008F6161">
            <w:pPr>
              <w:widowControl w:val="0"/>
              <w:tabs>
                <w:tab w:val="left" w:pos="720"/>
              </w:tabs>
              <w:overflowPunct w:val="0"/>
              <w:adjustRightInd w:val="0"/>
              <w:jc w:val="left"/>
              <w:rPr>
                <w:kern w:val="28"/>
                <w:sz w:val="20"/>
                <w:szCs w:val="20"/>
              </w:rPr>
            </w:pPr>
            <w:r w:rsidRPr="003B4169">
              <w:rPr>
                <w:color w:val="000000"/>
                <w:sz w:val="18"/>
                <w:szCs w:val="18"/>
              </w:rPr>
              <w:t>Coûts d’appui pour l’agence de coopération ($US)</w:t>
            </w:r>
          </w:p>
        </w:tc>
        <w:tc>
          <w:tcPr>
            <w:tcW w:w="58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C2A10E7" w14:textId="77777777" w:rsidR="008F6161" w:rsidRPr="00EC3AE7" w:rsidRDefault="008F6161" w:rsidP="008F6161">
            <w:pPr>
              <w:keepNext/>
              <w:tabs>
                <w:tab w:val="left" w:pos="720"/>
              </w:tabs>
              <w:overflowPunct w:val="0"/>
              <w:adjustRightInd w:val="0"/>
              <w:jc w:val="right"/>
              <w:rPr>
                <w:bCs/>
                <w:kern w:val="28"/>
                <w:sz w:val="20"/>
                <w:szCs w:val="20"/>
              </w:rPr>
            </w:pPr>
            <w:r w:rsidRPr="00EC3AE7">
              <w:rPr>
                <w:sz w:val="20"/>
                <w:szCs w:val="20"/>
              </w:rPr>
              <w:t>0</w:t>
            </w:r>
          </w:p>
        </w:tc>
        <w:tc>
          <w:tcPr>
            <w:tcW w:w="38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D75459"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tcPr>
          <w:p w14:paraId="43CB996C" w14:textId="77777777" w:rsidR="008F6161" w:rsidRPr="00EC3AE7" w:rsidRDefault="008F6161" w:rsidP="008F6161">
            <w:pPr>
              <w:widowControl w:val="0"/>
              <w:tabs>
                <w:tab w:val="left" w:pos="720"/>
              </w:tabs>
              <w:overflowPunct w:val="0"/>
              <w:adjustRightInd w:val="0"/>
              <w:jc w:val="right"/>
              <w:rPr>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2" w:space="0" w:color="000000"/>
            </w:tcBorders>
          </w:tcPr>
          <w:p w14:paraId="74C99BD3"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6BD473"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C24812"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0 </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53C3F6"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0 </w:t>
            </w:r>
          </w:p>
        </w:tc>
      </w:tr>
      <w:tr w:rsidR="008F6161" w:rsidRPr="00EC3AE7" w14:paraId="28291A5D" w14:textId="77777777" w:rsidTr="008F6161">
        <w:trPr>
          <w:trHeight w:val="62"/>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DD34B" w14:textId="77777777" w:rsidR="008F6161" w:rsidRPr="00EC3AE7" w:rsidRDefault="008F6161" w:rsidP="008F6161">
            <w:pPr>
              <w:widowControl w:val="0"/>
              <w:tabs>
                <w:tab w:val="left" w:pos="720"/>
              </w:tabs>
              <w:overflowPunct w:val="0"/>
              <w:adjustRightInd w:val="0"/>
              <w:rPr>
                <w:kern w:val="28"/>
                <w:sz w:val="20"/>
                <w:szCs w:val="20"/>
              </w:rPr>
            </w:pPr>
            <w:r w:rsidRPr="00EC3AE7">
              <w:rPr>
                <w:sz w:val="20"/>
                <w:szCs w:val="20"/>
                <w:lang w:val="en-US" w:bidi="th-TH"/>
              </w:rPr>
              <w:t>3.1</w:t>
            </w:r>
          </w:p>
        </w:tc>
        <w:tc>
          <w:tcPr>
            <w:tcW w:w="165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AFB3AC" w14:textId="0851EE4A" w:rsidR="008F6161" w:rsidRPr="00EC3AE7" w:rsidRDefault="008F6161" w:rsidP="008F6161">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58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58C95A3" w14:textId="1C8CA5ED"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65</w:t>
            </w:r>
            <w:r>
              <w:rPr>
                <w:sz w:val="20"/>
                <w:szCs w:val="20"/>
              </w:rPr>
              <w:t> </w:t>
            </w:r>
            <w:r w:rsidRPr="00EC3AE7">
              <w:rPr>
                <w:sz w:val="20"/>
                <w:szCs w:val="20"/>
              </w:rPr>
              <w:t>450</w:t>
            </w:r>
          </w:p>
        </w:tc>
        <w:tc>
          <w:tcPr>
            <w:tcW w:w="38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558B59"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tcPr>
          <w:p w14:paraId="45CF95D8" w14:textId="36801AED" w:rsidR="008F6161" w:rsidRPr="00C6308A" w:rsidRDefault="008F6161" w:rsidP="008F6161">
            <w:pPr>
              <w:widowControl w:val="0"/>
              <w:tabs>
                <w:tab w:val="left" w:pos="720"/>
              </w:tabs>
              <w:overflowPunct w:val="0"/>
              <w:adjustRightInd w:val="0"/>
              <w:jc w:val="right"/>
              <w:rPr>
                <w:b/>
                <w:bCs/>
                <w:sz w:val="20"/>
                <w:szCs w:val="20"/>
              </w:rPr>
            </w:pPr>
            <w:r w:rsidRPr="00C6308A">
              <w:rPr>
                <w:b/>
                <w:bCs/>
                <w:sz w:val="20"/>
                <w:szCs w:val="20"/>
              </w:rPr>
              <w:t>85</w:t>
            </w:r>
            <w:r>
              <w:rPr>
                <w:b/>
                <w:bCs/>
                <w:sz w:val="20"/>
                <w:szCs w:val="20"/>
              </w:rPr>
              <w:t> </w:t>
            </w:r>
            <w:r w:rsidRPr="00C6308A">
              <w:rPr>
                <w:b/>
                <w:bCs/>
                <w:sz w:val="20"/>
                <w:szCs w:val="20"/>
              </w:rPr>
              <w:t>500</w:t>
            </w:r>
          </w:p>
        </w:tc>
        <w:tc>
          <w:tcPr>
            <w:tcW w:w="390" w:type="pct"/>
            <w:tcBorders>
              <w:top w:val="single" w:sz="2" w:space="0" w:color="000000"/>
              <w:left w:val="single" w:sz="2" w:space="0" w:color="000000"/>
              <w:bottom w:val="single" w:sz="4" w:space="0" w:color="000000"/>
              <w:right w:val="single" w:sz="2" w:space="0" w:color="000000"/>
            </w:tcBorders>
          </w:tcPr>
          <w:p w14:paraId="47B4685E" w14:textId="77777777" w:rsidR="008F6161" w:rsidRPr="00694B17" w:rsidRDefault="008F6161" w:rsidP="008F6161">
            <w:pPr>
              <w:widowControl w:val="0"/>
              <w:tabs>
                <w:tab w:val="left" w:pos="720"/>
              </w:tabs>
              <w:overflowPunct w:val="0"/>
              <w:adjustRightInd w:val="0"/>
              <w:jc w:val="right"/>
              <w:rPr>
                <w:b/>
                <w:bCs/>
                <w:kern w:val="28"/>
                <w:sz w:val="20"/>
                <w:szCs w:val="20"/>
              </w:rPr>
            </w:pPr>
            <w:r w:rsidRPr="00694B17">
              <w:rPr>
                <w:b/>
                <w:bCs/>
                <w:kern w:val="28"/>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14C360"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9822EE" w14:textId="7E22F969"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5</w:t>
            </w:r>
            <w:r>
              <w:rPr>
                <w:sz w:val="20"/>
                <w:szCs w:val="20"/>
              </w:rPr>
              <w:t> </w:t>
            </w:r>
            <w:r w:rsidRPr="00EC3AE7">
              <w:rPr>
                <w:sz w:val="20"/>
                <w:szCs w:val="20"/>
              </w:rPr>
              <w:t>250</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80AAE7" w14:textId="1C8A2E28" w:rsidR="008F6161" w:rsidRPr="00EC3AE7" w:rsidRDefault="008F6161" w:rsidP="008F6161">
            <w:pPr>
              <w:widowControl w:val="0"/>
              <w:tabs>
                <w:tab w:val="left" w:pos="720"/>
              </w:tabs>
              <w:overflowPunct w:val="0"/>
              <w:adjustRightInd w:val="0"/>
              <w:jc w:val="right"/>
              <w:rPr>
                <w:kern w:val="28"/>
                <w:sz w:val="20"/>
                <w:szCs w:val="20"/>
              </w:rPr>
            </w:pPr>
            <w:r w:rsidRPr="00C42732">
              <w:rPr>
                <w:b/>
                <w:bCs/>
                <w:kern w:val="28"/>
                <w:sz w:val="20"/>
                <w:szCs w:val="20"/>
              </w:rPr>
              <w:t>156</w:t>
            </w:r>
            <w:r>
              <w:rPr>
                <w:b/>
                <w:bCs/>
                <w:kern w:val="28"/>
                <w:sz w:val="20"/>
                <w:szCs w:val="20"/>
              </w:rPr>
              <w:t> </w:t>
            </w:r>
            <w:r w:rsidRPr="00C42732">
              <w:rPr>
                <w:b/>
                <w:bCs/>
                <w:kern w:val="28"/>
                <w:sz w:val="20"/>
                <w:szCs w:val="20"/>
              </w:rPr>
              <w:t>200</w:t>
            </w:r>
          </w:p>
        </w:tc>
      </w:tr>
      <w:tr w:rsidR="008F6161" w:rsidRPr="00EC3AE7" w14:paraId="4E282B13" w14:textId="77777777" w:rsidTr="008F6161">
        <w:trPr>
          <w:trHeight w:val="62"/>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52F56" w14:textId="77777777" w:rsidR="008F6161" w:rsidRPr="00EC3AE7" w:rsidRDefault="008F6161" w:rsidP="008F6161">
            <w:pPr>
              <w:widowControl w:val="0"/>
              <w:tabs>
                <w:tab w:val="left" w:pos="720"/>
              </w:tabs>
              <w:overflowPunct w:val="0"/>
              <w:adjustRightInd w:val="0"/>
              <w:rPr>
                <w:kern w:val="28"/>
                <w:sz w:val="20"/>
                <w:szCs w:val="20"/>
              </w:rPr>
            </w:pPr>
            <w:r w:rsidRPr="00EC3AE7">
              <w:rPr>
                <w:sz w:val="20"/>
                <w:szCs w:val="20"/>
                <w:lang w:val="en-US" w:bidi="th-TH"/>
              </w:rPr>
              <w:t>3.2</w:t>
            </w:r>
          </w:p>
        </w:tc>
        <w:tc>
          <w:tcPr>
            <w:tcW w:w="165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55D002" w14:textId="1057CB85" w:rsidR="008F6161" w:rsidRPr="00EC3AE7" w:rsidRDefault="008F6161" w:rsidP="008F6161">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58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119A76F" w14:textId="03A42C50"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8</w:t>
            </w:r>
            <w:r>
              <w:rPr>
                <w:sz w:val="20"/>
                <w:szCs w:val="20"/>
              </w:rPr>
              <w:t> </w:t>
            </w:r>
            <w:r w:rsidRPr="00EC3AE7">
              <w:rPr>
                <w:sz w:val="20"/>
                <w:szCs w:val="20"/>
              </w:rPr>
              <w:t>509</w:t>
            </w:r>
          </w:p>
        </w:tc>
        <w:tc>
          <w:tcPr>
            <w:tcW w:w="38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390478"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tcPr>
          <w:p w14:paraId="566D63CE" w14:textId="6BA4EF63" w:rsidR="008F6161" w:rsidRPr="00C6308A" w:rsidRDefault="008F6161" w:rsidP="008F6161">
            <w:pPr>
              <w:widowControl w:val="0"/>
              <w:tabs>
                <w:tab w:val="left" w:pos="720"/>
              </w:tabs>
              <w:overflowPunct w:val="0"/>
              <w:adjustRightInd w:val="0"/>
              <w:jc w:val="right"/>
              <w:rPr>
                <w:b/>
                <w:bCs/>
                <w:sz w:val="20"/>
                <w:szCs w:val="20"/>
              </w:rPr>
            </w:pPr>
            <w:r w:rsidRPr="00C6308A">
              <w:rPr>
                <w:b/>
                <w:bCs/>
                <w:sz w:val="20"/>
                <w:szCs w:val="20"/>
              </w:rPr>
              <w:t>11</w:t>
            </w:r>
            <w:r>
              <w:rPr>
                <w:b/>
                <w:bCs/>
                <w:sz w:val="20"/>
                <w:szCs w:val="20"/>
              </w:rPr>
              <w:t> </w:t>
            </w:r>
            <w:r w:rsidRPr="00C6308A">
              <w:rPr>
                <w:b/>
                <w:bCs/>
                <w:sz w:val="20"/>
                <w:szCs w:val="20"/>
              </w:rPr>
              <w:t>115</w:t>
            </w:r>
          </w:p>
        </w:tc>
        <w:tc>
          <w:tcPr>
            <w:tcW w:w="390" w:type="pct"/>
            <w:tcBorders>
              <w:top w:val="single" w:sz="2" w:space="0" w:color="000000"/>
              <w:left w:val="single" w:sz="2" w:space="0" w:color="000000"/>
              <w:bottom w:val="single" w:sz="4" w:space="0" w:color="000000"/>
              <w:right w:val="single" w:sz="2" w:space="0" w:color="000000"/>
            </w:tcBorders>
          </w:tcPr>
          <w:p w14:paraId="3D9ACB8C" w14:textId="77777777" w:rsidR="008F6161" w:rsidRPr="00694B17" w:rsidRDefault="008F6161" w:rsidP="008F6161">
            <w:pPr>
              <w:widowControl w:val="0"/>
              <w:tabs>
                <w:tab w:val="left" w:pos="720"/>
              </w:tabs>
              <w:overflowPunct w:val="0"/>
              <w:adjustRightInd w:val="0"/>
              <w:jc w:val="right"/>
              <w:rPr>
                <w:b/>
                <w:bCs/>
                <w:kern w:val="28"/>
                <w:sz w:val="20"/>
                <w:szCs w:val="20"/>
              </w:rPr>
            </w:pPr>
            <w:r w:rsidRPr="00694B17">
              <w:rPr>
                <w:b/>
                <w:bCs/>
                <w:kern w:val="28"/>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7FA168"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601409"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683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ED5D7C" w14:textId="77F9AC67" w:rsidR="008F6161" w:rsidRPr="00EC3AE7" w:rsidRDefault="008F6161" w:rsidP="008F6161">
            <w:pPr>
              <w:widowControl w:val="0"/>
              <w:tabs>
                <w:tab w:val="left" w:pos="720"/>
              </w:tabs>
              <w:overflowPunct w:val="0"/>
              <w:adjustRightInd w:val="0"/>
              <w:jc w:val="right"/>
              <w:rPr>
                <w:kern w:val="28"/>
                <w:sz w:val="20"/>
                <w:szCs w:val="20"/>
              </w:rPr>
            </w:pPr>
            <w:r w:rsidRPr="00C42732">
              <w:rPr>
                <w:b/>
                <w:bCs/>
                <w:kern w:val="28"/>
                <w:sz w:val="20"/>
                <w:szCs w:val="20"/>
              </w:rPr>
              <w:t>20</w:t>
            </w:r>
            <w:r>
              <w:rPr>
                <w:b/>
                <w:bCs/>
                <w:kern w:val="28"/>
                <w:sz w:val="20"/>
                <w:szCs w:val="20"/>
              </w:rPr>
              <w:t> </w:t>
            </w:r>
            <w:r w:rsidRPr="00C42732">
              <w:rPr>
                <w:b/>
                <w:bCs/>
                <w:kern w:val="28"/>
                <w:sz w:val="20"/>
                <w:szCs w:val="20"/>
              </w:rPr>
              <w:t>306</w:t>
            </w:r>
          </w:p>
        </w:tc>
      </w:tr>
      <w:tr w:rsidR="008F6161" w:rsidRPr="00EC3AE7" w14:paraId="5CAA3BE4" w14:textId="77777777" w:rsidTr="008F6161">
        <w:trPr>
          <w:trHeight w:val="53"/>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94740" w14:textId="77777777" w:rsidR="008F6161" w:rsidRPr="00EC3AE7" w:rsidRDefault="008F6161" w:rsidP="008F6161">
            <w:pPr>
              <w:widowControl w:val="0"/>
              <w:tabs>
                <w:tab w:val="left" w:pos="720"/>
              </w:tabs>
              <w:overflowPunct w:val="0"/>
              <w:adjustRightInd w:val="0"/>
              <w:rPr>
                <w:kern w:val="28"/>
                <w:sz w:val="20"/>
                <w:szCs w:val="20"/>
              </w:rPr>
            </w:pPr>
            <w:r w:rsidRPr="00EC3AE7">
              <w:rPr>
                <w:sz w:val="20"/>
                <w:szCs w:val="20"/>
                <w:lang w:val="en-US" w:bidi="th-TH"/>
              </w:rPr>
              <w:t>3.3</w:t>
            </w:r>
          </w:p>
        </w:tc>
        <w:tc>
          <w:tcPr>
            <w:tcW w:w="165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FF49CD" w14:textId="6C5993A5" w:rsidR="008F6161" w:rsidRPr="00EC3AE7" w:rsidRDefault="008F6161" w:rsidP="008F6161">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58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8BF185C" w14:textId="0287B134" w:rsidR="008F6161" w:rsidRPr="00EC3AE7" w:rsidRDefault="008F6161" w:rsidP="008F6161">
            <w:pPr>
              <w:keepNext/>
              <w:tabs>
                <w:tab w:val="left" w:pos="720"/>
              </w:tabs>
              <w:overflowPunct w:val="0"/>
              <w:adjustRightInd w:val="0"/>
              <w:jc w:val="right"/>
              <w:rPr>
                <w:kern w:val="28"/>
                <w:sz w:val="20"/>
                <w:szCs w:val="20"/>
              </w:rPr>
            </w:pPr>
            <w:r w:rsidRPr="00EC3AE7">
              <w:rPr>
                <w:sz w:val="20"/>
                <w:szCs w:val="20"/>
              </w:rPr>
              <w:t>73</w:t>
            </w:r>
            <w:r>
              <w:rPr>
                <w:sz w:val="20"/>
                <w:szCs w:val="20"/>
              </w:rPr>
              <w:t> </w:t>
            </w:r>
            <w:r w:rsidRPr="00EC3AE7">
              <w:rPr>
                <w:sz w:val="20"/>
                <w:szCs w:val="20"/>
              </w:rPr>
              <w:t>959</w:t>
            </w:r>
          </w:p>
        </w:tc>
        <w:tc>
          <w:tcPr>
            <w:tcW w:w="38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1667EC"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2" w:space="0" w:color="000000"/>
            </w:tcBorders>
          </w:tcPr>
          <w:p w14:paraId="049DB529" w14:textId="2B5D5C9E" w:rsidR="008F6161" w:rsidRPr="00C6308A" w:rsidRDefault="008F6161" w:rsidP="008F6161">
            <w:pPr>
              <w:widowControl w:val="0"/>
              <w:tabs>
                <w:tab w:val="left" w:pos="720"/>
              </w:tabs>
              <w:overflowPunct w:val="0"/>
              <w:adjustRightInd w:val="0"/>
              <w:jc w:val="right"/>
              <w:rPr>
                <w:b/>
                <w:bCs/>
                <w:sz w:val="20"/>
                <w:szCs w:val="20"/>
              </w:rPr>
            </w:pPr>
            <w:r w:rsidRPr="00C6308A">
              <w:rPr>
                <w:b/>
                <w:bCs/>
                <w:sz w:val="20"/>
                <w:szCs w:val="20"/>
              </w:rPr>
              <w:t>96</w:t>
            </w:r>
            <w:r>
              <w:rPr>
                <w:b/>
                <w:bCs/>
                <w:sz w:val="20"/>
                <w:szCs w:val="20"/>
              </w:rPr>
              <w:t> </w:t>
            </w:r>
            <w:r w:rsidRPr="00C6308A">
              <w:rPr>
                <w:b/>
                <w:bCs/>
                <w:sz w:val="20"/>
                <w:szCs w:val="20"/>
              </w:rPr>
              <w:t>615</w:t>
            </w:r>
          </w:p>
        </w:tc>
        <w:tc>
          <w:tcPr>
            <w:tcW w:w="390" w:type="pct"/>
            <w:tcBorders>
              <w:top w:val="single" w:sz="2" w:space="0" w:color="000000"/>
              <w:left w:val="single" w:sz="2" w:space="0" w:color="000000"/>
              <w:bottom w:val="single" w:sz="4" w:space="0" w:color="000000"/>
              <w:right w:val="single" w:sz="2" w:space="0" w:color="000000"/>
            </w:tcBorders>
          </w:tcPr>
          <w:p w14:paraId="313B9301" w14:textId="77777777" w:rsidR="008F6161" w:rsidRPr="00694B17" w:rsidRDefault="008F6161" w:rsidP="008F6161">
            <w:pPr>
              <w:widowControl w:val="0"/>
              <w:tabs>
                <w:tab w:val="left" w:pos="720"/>
              </w:tabs>
              <w:overflowPunct w:val="0"/>
              <w:adjustRightInd w:val="0"/>
              <w:jc w:val="right"/>
              <w:rPr>
                <w:b/>
                <w:bCs/>
                <w:kern w:val="28"/>
                <w:sz w:val="20"/>
                <w:szCs w:val="20"/>
              </w:rPr>
            </w:pPr>
            <w:r w:rsidRPr="00694B17">
              <w:rPr>
                <w:b/>
                <w:bCs/>
                <w:kern w:val="28"/>
                <w:sz w:val="20"/>
                <w:szCs w:val="20"/>
              </w:rPr>
              <w:t>0</w:t>
            </w:r>
          </w:p>
        </w:tc>
        <w:tc>
          <w:tcPr>
            <w:tcW w:w="39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834E2D" w14:textId="77777777"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5AF2C2" w14:textId="592D66FB"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5</w:t>
            </w:r>
            <w:r>
              <w:rPr>
                <w:sz w:val="20"/>
                <w:szCs w:val="20"/>
              </w:rPr>
              <w:t> </w:t>
            </w:r>
            <w:r w:rsidRPr="00EC3AE7">
              <w:rPr>
                <w:sz w:val="20"/>
                <w:szCs w:val="20"/>
              </w:rPr>
              <w:t>933</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1FD139" w14:textId="0481AC58" w:rsidR="008F6161" w:rsidRPr="00A8473E" w:rsidRDefault="008F6161" w:rsidP="008F6161">
            <w:pPr>
              <w:widowControl w:val="0"/>
              <w:tabs>
                <w:tab w:val="left" w:pos="720"/>
              </w:tabs>
              <w:overflowPunct w:val="0"/>
              <w:adjustRightInd w:val="0"/>
              <w:jc w:val="right"/>
              <w:rPr>
                <w:b/>
                <w:bCs/>
                <w:kern w:val="28"/>
                <w:sz w:val="20"/>
                <w:szCs w:val="20"/>
              </w:rPr>
            </w:pPr>
            <w:r w:rsidRPr="00A8473E">
              <w:rPr>
                <w:b/>
                <w:bCs/>
                <w:kern w:val="28"/>
                <w:sz w:val="20"/>
                <w:szCs w:val="20"/>
              </w:rPr>
              <w:t>176</w:t>
            </w:r>
            <w:r>
              <w:rPr>
                <w:b/>
                <w:bCs/>
                <w:kern w:val="28"/>
                <w:sz w:val="20"/>
                <w:szCs w:val="20"/>
              </w:rPr>
              <w:t> </w:t>
            </w:r>
            <w:r w:rsidRPr="00A8473E">
              <w:rPr>
                <w:b/>
                <w:bCs/>
                <w:kern w:val="28"/>
                <w:sz w:val="20"/>
                <w:szCs w:val="20"/>
              </w:rPr>
              <w:t>506</w:t>
            </w:r>
          </w:p>
        </w:tc>
      </w:tr>
      <w:tr w:rsidR="008F6161" w:rsidRPr="00EC3AE7" w14:paraId="6A1D146D" w14:textId="77777777" w:rsidTr="008F6161">
        <w:trPr>
          <w:trHeight w:val="53"/>
          <w:jc w:val="center"/>
        </w:trPr>
        <w:tc>
          <w:tcPr>
            <w:tcW w:w="35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87EE9" w14:textId="77777777" w:rsidR="008F6161" w:rsidRPr="00EC3AE7" w:rsidRDefault="008F6161" w:rsidP="008F6161">
            <w:pPr>
              <w:widowControl w:val="0"/>
              <w:tabs>
                <w:tab w:val="left" w:pos="720"/>
              </w:tabs>
              <w:overflowPunct w:val="0"/>
              <w:adjustRightInd w:val="0"/>
              <w:rPr>
                <w:kern w:val="28"/>
                <w:sz w:val="20"/>
                <w:szCs w:val="20"/>
              </w:rPr>
            </w:pPr>
            <w:r w:rsidRPr="00EC3AE7">
              <w:rPr>
                <w:sz w:val="20"/>
                <w:szCs w:val="20"/>
                <w:lang w:val="en-US" w:bidi="th-TH"/>
              </w:rPr>
              <w:t>4.1.1</w:t>
            </w:r>
          </w:p>
        </w:tc>
        <w:tc>
          <w:tcPr>
            <w:tcW w:w="4186" w:type="pct"/>
            <w:gridSpan w:val="7"/>
            <w:tcBorders>
              <w:top w:val="single" w:sz="4" w:space="0" w:color="000000"/>
              <w:left w:val="single" w:sz="2" w:space="0" w:color="000000"/>
              <w:bottom w:val="single" w:sz="4" w:space="0" w:color="000000"/>
              <w:right w:val="single" w:sz="4" w:space="0" w:color="000000"/>
            </w:tcBorders>
          </w:tcPr>
          <w:p w14:paraId="6BB96564" w14:textId="5046B7AA" w:rsidR="008F6161" w:rsidRPr="00EC3AE7" w:rsidRDefault="008F6161" w:rsidP="008F6161">
            <w:pPr>
              <w:widowControl w:val="0"/>
              <w:tabs>
                <w:tab w:val="left" w:pos="720"/>
              </w:tabs>
              <w:overflowPunct w:val="0"/>
              <w:adjustRightInd w:val="0"/>
              <w:rPr>
                <w:kern w:val="28"/>
                <w:sz w:val="20"/>
                <w:szCs w:val="20"/>
              </w:rPr>
            </w:pPr>
            <w:r w:rsidRPr="003B4169">
              <w:rPr>
                <w:color w:val="000000"/>
                <w:sz w:val="18"/>
                <w:szCs w:val="18"/>
              </w:rPr>
              <w:t>Élimination totale de HCFC-22 convenue de réaliser en vertu du présent Accord (tonnes PAO)</w:t>
            </w:r>
          </w:p>
        </w:tc>
        <w:tc>
          <w:tcPr>
            <w:tcW w:w="46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273A8BC" w14:textId="667BF924"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12</w:t>
            </w:r>
          </w:p>
        </w:tc>
      </w:tr>
      <w:tr w:rsidR="008F6161" w:rsidRPr="00EC3AE7" w14:paraId="3D667924" w14:textId="77777777" w:rsidTr="008F6161">
        <w:trPr>
          <w:trHeight w:val="116"/>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59B85" w14:textId="77777777" w:rsidR="008F6161" w:rsidRPr="00EC3AE7" w:rsidRDefault="008F6161" w:rsidP="008F6161">
            <w:pPr>
              <w:widowControl w:val="0"/>
              <w:tabs>
                <w:tab w:val="left" w:pos="720"/>
              </w:tabs>
              <w:overflowPunct w:val="0"/>
              <w:adjustRightInd w:val="0"/>
              <w:rPr>
                <w:kern w:val="28"/>
                <w:sz w:val="20"/>
                <w:szCs w:val="20"/>
              </w:rPr>
            </w:pPr>
            <w:r w:rsidRPr="00EC3AE7">
              <w:rPr>
                <w:sz w:val="20"/>
                <w:szCs w:val="20"/>
                <w:lang w:val="en-US" w:bidi="th-TH"/>
              </w:rPr>
              <w:t>4.1.2</w:t>
            </w:r>
          </w:p>
        </w:tc>
        <w:tc>
          <w:tcPr>
            <w:tcW w:w="4186" w:type="pct"/>
            <w:gridSpan w:val="7"/>
            <w:tcBorders>
              <w:top w:val="single" w:sz="4" w:space="0" w:color="000000"/>
              <w:left w:val="single" w:sz="2" w:space="0" w:color="000000"/>
              <w:bottom w:val="single" w:sz="4" w:space="0" w:color="000000"/>
              <w:right w:val="single" w:sz="4" w:space="0" w:color="000000"/>
            </w:tcBorders>
          </w:tcPr>
          <w:p w14:paraId="044C3C2D" w14:textId="6D89DAAF" w:rsidR="008F6161" w:rsidRPr="00EC3AE7" w:rsidRDefault="008F6161" w:rsidP="008F6161">
            <w:pPr>
              <w:widowControl w:val="0"/>
              <w:tabs>
                <w:tab w:val="left" w:pos="720"/>
              </w:tabs>
              <w:overflowPunct w:val="0"/>
              <w:adjustRightInd w:val="0"/>
              <w:rPr>
                <w:kern w:val="28"/>
                <w:sz w:val="20"/>
                <w:szCs w:val="20"/>
              </w:rPr>
            </w:pPr>
            <w:r w:rsidRPr="003B4169">
              <w:rPr>
                <w:color w:val="000000"/>
                <w:sz w:val="18"/>
                <w:szCs w:val="18"/>
              </w:rPr>
              <w:t>Élimination du HCFC-22 réalisée lors de la phase précédente (tonnes PAO)</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BAD2B63" w14:textId="70771342"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06</w:t>
            </w:r>
          </w:p>
        </w:tc>
      </w:tr>
      <w:tr w:rsidR="008F6161" w:rsidRPr="00EC3AE7" w14:paraId="1C4ADA5D" w14:textId="77777777" w:rsidTr="008F6161">
        <w:trPr>
          <w:trHeight w:val="98"/>
          <w:jc w:val="center"/>
        </w:trPr>
        <w:tc>
          <w:tcPr>
            <w:tcW w:w="35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21D71" w14:textId="77777777" w:rsidR="008F6161" w:rsidRPr="00EC3AE7" w:rsidRDefault="008F6161" w:rsidP="008F6161">
            <w:pPr>
              <w:widowControl w:val="0"/>
              <w:tabs>
                <w:tab w:val="left" w:pos="720"/>
              </w:tabs>
              <w:overflowPunct w:val="0"/>
              <w:adjustRightInd w:val="0"/>
              <w:rPr>
                <w:kern w:val="28"/>
                <w:sz w:val="20"/>
                <w:szCs w:val="20"/>
              </w:rPr>
            </w:pPr>
            <w:r w:rsidRPr="00EC3AE7">
              <w:rPr>
                <w:sz w:val="20"/>
                <w:szCs w:val="20"/>
                <w:lang w:val="en-US" w:bidi="th-TH"/>
              </w:rPr>
              <w:t>4.1.3</w:t>
            </w:r>
          </w:p>
        </w:tc>
        <w:tc>
          <w:tcPr>
            <w:tcW w:w="4186" w:type="pct"/>
            <w:gridSpan w:val="7"/>
            <w:tcBorders>
              <w:top w:val="single" w:sz="4" w:space="0" w:color="000000"/>
              <w:left w:val="single" w:sz="2" w:space="0" w:color="000000"/>
              <w:bottom w:val="single" w:sz="4" w:space="0" w:color="000000"/>
              <w:right w:val="single" w:sz="4" w:space="0" w:color="000000"/>
            </w:tcBorders>
          </w:tcPr>
          <w:p w14:paraId="467036D7" w14:textId="352EA426" w:rsidR="008F6161" w:rsidRPr="00EC3AE7" w:rsidRDefault="008F6161" w:rsidP="008F6161">
            <w:pPr>
              <w:widowControl w:val="0"/>
              <w:tabs>
                <w:tab w:val="left" w:pos="720"/>
              </w:tabs>
              <w:overflowPunct w:val="0"/>
              <w:adjustRightInd w:val="0"/>
              <w:rPr>
                <w:kern w:val="28"/>
                <w:sz w:val="20"/>
                <w:szCs w:val="20"/>
              </w:rPr>
            </w:pPr>
            <w:r w:rsidRPr="003B4169">
              <w:rPr>
                <w:color w:val="000000"/>
                <w:sz w:val="18"/>
                <w:szCs w:val="18"/>
              </w:rPr>
              <w:t>Consommation restante admissible pour le HCFC-22 (tonnes PAO)</w:t>
            </w:r>
          </w:p>
        </w:tc>
        <w:tc>
          <w:tcPr>
            <w:tcW w:w="46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9F4B82F" w14:textId="38E19691" w:rsidR="008F6161" w:rsidRPr="00EC3AE7" w:rsidRDefault="008F6161" w:rsidP="008F6161">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r>
    </w:tbl>
    <w:p w14:paraId="11821446" w14:textId="77777777" w:rsidR="004F49A7" w:rsidRDefault="004F49A7" w:rsidP="004F49A7">
      <w:pPr>
        <w:keepNext/>
        <w:keepLines/>
        <w:rPr>
          <w:b/>
          <w:lang w:val="fr-CA"/>
        </w:rPr>
      </w:pPr>
    </w:p>
    <w:p w14:paraId="4650750E" w14:textId="77777777" w:rsidR="004F49A7" w:rsidRDefault="004F49A7" w:rsidP="004F49A7">
      <w:pPr>
        <w:rPr>
          <w:lang w:val="fr-CA"/>
        </w:rPr>
      </w:pPr>
    </w:p>
    <w:p w14:paraId="0EF472D1" w14:textId="3FDFED41" w:rsidR="004F49A7" w:rsidRPr="00F96229" w:rsidRDefault="004F49A7" w:rsidP="00F96229">
      <w:pPr>
        <w:keepNext/>
        <w:keepLines/>
        <w:spacing w:after="240"/>
        <w:jc w:val="center"/>
        <w:rPr>
          <w:b/>
          <w:lang w:val="fr-CA"/>
        </w:rPr>
      </w:pPr>
      <w:r>
        <w:rPr>
          <w:b/>
          <w:lang w:val="fr-CA"/>
        </w:rPr>
        <w:t>NIUE</w:t>
      </w:r>
    </w:p>
    <w:p w14:paraId="52E56489" w14:textId="77777777" w:rsidR="004F49A7" w:rsidRDefault="004F49A7" w:rsidP="004F49A7">
      <w:pPr>
        <w:keepNext/>
        <w:keepLines/>
        <w:spacing w:after="240"/>
        <w:rPr>
          <w:b/>
        </w:rPr>
      </w:pPr>
      <w:r w:rsidRPr="003B4169">
        <w:rPr>
          <w:b/>
        </w:rPr>
        <w:t>APPENDICE 2-A : LES OBJECTIFS ET LE FINANCEMENT</w:t>
      </w:r>
    </w:p>
    <w:tbl>
      <w:tblPr>
        <w:tblW w:w="4955" w:type="pct"/>
        <w:jc w:val="center"/>
        <w:tblCellMar>
          <w:left w:w="10" w:type="dxa"/>
          <w:right w:w="43" w:type="dxa"/>
        </w:tblCellMar>
        <w:tblLook w:val="04A0" w:firstRow="1" w:lastRow="0" w:firstColumn="1" w:lastColumn="0" w:noHBand="0" w:noVBand="1"/>
      </w:tblPr>
      <w:tblGrid>
        <w:gridCol w:w="658"/>
        <w:gridCol w:w="3049"/>
        <w:gridCol w:w="1071"/>
        <w:gridCol w:w="708"/>
        <w:gridCol w:w="704"/>
        <w:gridCol w:w="702"/>
        <w:gridCol w:w="704"/>
        <w:gridCol w:w="704"/>
        <w:gridCol w:w="966"/>
      </w:tblGrid>
      <w:tr w:rsidR="004C5E09" w:rsidRPr="00EC3AE7" w14:paraId="3FE97979" w14:textId="77777777" w:rsidTr="004C5E09">
        <w:trPr>
          <w:trHeight w:val="101"/>
          <w:tblHeader/>
          <w:jc w:val="center"/>
        </w:trPr>
        <w:tc>
          <w:tcPr>
            <w:tcW w:w="3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45759" w14:textId="028C1BD7" w:rsidR="004C5E09" w:rsidRPr="00EC3AE7" w:rsidRDefault="004C5E09" w:rsidP="004C5E09">
            <w:pPr>
              <w:keepNext/>
              <w:tabs>
                <w:tab w:val="left" w:pos="720"/>
              </w:tabs>
              <w:overflowPunct w:val="0"/>
              <w:adjustRightInd w:val="0"/>
              <w:jc w:val="center"/>
              <w:rPr>
                <w:kern w:val="28"/>
                <w:sz w:val="20"/>
                <w:szCs w:val="20"/>
              </w:rPr>
            </w:pPr>
            <w:r w:rsidRPr="003B4169">
              <w:rPr>
                <w:b/>
                <w:bCs/>
                <w:color w:val="000000"/>
                <w:sz w:val="18"/>
                <w:szCs w:val="18"/>
              </w:rPr>
              <w:t>Ligne</w:t>
            </w:r>
          </w:p>
        </w:tc>
        <w:tc>
          <w:tcPr>
            <w:tcW w:w="164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A7A0C3" w14:textId="38CE28BF" w:rsidR="004C5E09" w:rsidRPr="00EC3AE7" w:rsidRDefault="004C5E09" w:rsidP="004C5E09">
            <w:pPr>
              <w:keepNext/>
              <w:tabs>
                <w:tab w:val="left" w:pos="720"/>
              </w:tabs>
              <w:overflowPunct w:val="0"/>
              <w:adjustRightInd w:val="0"/>
              <w:jc w:val="center"/>
              <w:rPr>
                <w:kern w:val="28"/>
                <w:sz w:val="20"/>
                <w:szCs w:val="20"/>
              </w:rPr>
            </w:pPr>
            <w:r w:rsidRPr="003B4169">
              <w:rPr>
                <w:b/>
                <w:bCs/>
                <w:color w:val="000000"/>
                <w:sz w:val="18"/>
                <w:szCs w:val="18"/>
              </w:rPr>
              <w:t>Caractéristiques</w:t>
            </w:r>
          </w:p>
        </w:tc>
        <w:tc>
          <w:tcPr>
            <w:tcW w:w="57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5CF31DC" w14:textId="77777777" w:rsidR="004C5E09" w:rsidRPr="00EC3AE7" w:rsidRDefault="004C5E09" w:rsidP="004C5E09">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8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B8704D" w14:textId="77777777" w:rsidR="004C5E09" w:rsidRPr="00EC3AE7" w:rsidRDefault="004C5E09" w:rsidP="004C5E09">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380" w:type="pct"/>
            <w:tcBorders>
              <w:top w:val="single" w:sz="4" w:space="0" w:color="000000"/>
              <w:left w:val="single" w:sz="2" w:space="0" w:color="000000"/>
              <w:bottom w:val="single" w:sz="4" w:space="0" w:color="000000"/>
              <w:right w:val="single" w:sz="2" w:space="0" w:color="000000"/>
            </w:tcBorders>
          </w:tcPr>
          <w:p w14:paraId="56B940B1" w14:textId="77777777" w:rsidR="004C5E09" w:rsidRPr="00EC3AE7" w:rsidRDefault="004C5E09" w:rsidP="004C5E09">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379" w:type="pct"/>
            <w:tcBorders>
              <w:top w:val="single" w:sz="4" w:space="0" w:color="000000"/>
              <w:left w:val="single" w:sz="2" w:space="0" w:color="000000"/>
              <w:bottom w:val="single" w:sz="4" w:space="0" w:color="000000"/>
              <w:right w:val="single" w:sz="2" w:space="0" w:color="000000"/>
            </w:tcBorders>
          </w:tcPr>
          <w:p w14:paraId="1BF3B6C5" w14:textId="77777777" w:rsidR="004C5E09" w:rsidRPr="00EC3AE7" w:rsidRDefault="004C5E09" w:rsidP="004C5E09">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38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B76FB1" w14:textId="77777777" w:rsidR="004C5E09" w:rsidRPr="00EC3AE7" w:rsidRDefault="004C5E09" w:rsidP="004C5E09">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38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44C81E" w14:textId="77777777" w:rsidR="004C5E09" w:rsidRPr="00EC3AE7" w:rsidRDefault="004C5E09" w:rsidP="004C5E09">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52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BE199D" w14:textId="77777777" w:rsidR="004C5E09" w:rsidRPr="00EC3AE7" w:rsidRDefault="004C5E09" w:rsidP="004C5E09">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4C5E09" w:rsidRPr="00EC3AE7" w14:paraId="5E3F0AD2" w14:textId="77777777" w:rsidTr="004C5E09">
        <w:trPr>
          <w:trHeight w:val="424"/>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5DDD6" w14:textId="77777777" w:rsidR="004C5E09" w:rsidRPr="00EC3AE7" w:rsidRDefault="004C5E09" w:rsidP="004C5E09">
            <w:pPr>
              <w:keepNext/>
              <w:tabs>
                <w:tab w:val="left" w:pos="720"/>
              </w:tabs>
              <w:overflowPunct w:val="0"/>
              <w:adjustRightInd w:val="0"/>
              <w:rPr>
                <w:kern w:val="28"/>
                <w:sz w:val="20"/>
                <w:szCs w:val="20"/>
              </w:rPr>
            </w:pPr>
            <w:r w:rsidRPr="00EC3AE7">
              <w:rPr>
                <w:sz w:val="20"/>
                <w:szCs w:val="20"/>
                <w:lang w:val="en-US" w:bidi="th-TH"/>
              </w:rPr>
              <w:t>1.1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7C5480" w14:textId="33BAB992" w:rsidR="004C5E09" w:rsidRPr="004C5E09" w:rsidRDefault="004C5E09" w:rsidP="004C5E09">
            <w:pPr>
              <w:keepNext/>
              <w:tabs>
                <w:tab w:val="left" w:pos="720"/>
              </w:tabs>
              <w:overflowPunct w:val="0"/>
              <w:adjustRightInd w:val="0"/>
              <w:jc w:val="left"/>
              <w:rPr>
                <w:kern w:val="28"/>
                <w:sz w:val="20"/>
                <w:szCs w:val="20"/>
                <w:lang w:val="fr-CH"/>
              </w:rPr>
            </w:pPr>
            <w:r w:rsidRPr="003B4169">
              <w:rPr>
                <w:color w:val="000000"/>
                <w:sz w:val="18"/>
                <w:szCs w:val="18"/>
              </w:rPr>
              <w:t>Calendrier de réduction des substances du groupe I de l’annexe C du Protocole de Montréal (tonnes PAO)</w:t>
            </w:r>
          </w:p>
        </w:tc>
        <w:tc>
          <w:tcPr>
            <w:tcW w:w="5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FC292C8" w14:textId="2BA622E5"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10</w:t>
            </w:r>
          </w:p>
        </w:tc>
        <w:tc>
          <w:tcPr>
            <w:tcW w:w="3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85EC28" w14:textId="3E97B848"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10</w:t>
            </w:r>
          </w:p>
        </w:tc>
        <w:tc>
          <w:tcPr>
            <w:tcW w:w="380" w:type="pct"/>
            <w:tcBorders>
              <w:top w:val="single" w:sz="2" w:space="0" w:color="000000"/>
              <w:left w:val="single" w:sz="2" w:space="0" w:color="000000"/>
              <w:bottom w:val="single" w:sz="4" w:space="0" w:color="000000"/>
              <w:right w:val="single" w:sz="2" w:space="0" w:color="000000"/>
            </w:tcBorders>
          </w:tcPr>
          <w:p w14:paraId="7AC18AC7" w14:textId="511AC275" w:rsidR="004C5E09" w:rsidRPr="00EC3AE7" w:rsidRDefault="004C5E09" w:rsidP="004C5E09">
            <w:pPr>
              <w:keepNext/>
              <w:tabs>
                <w:tab w:val="left" w:pos="720"/>
              </w:tabs>
              <w:overflowPunct w:val="0"/>
              <w:adjustRightInd w:val="0"/>
              <w:jc w:val="right"/>
              <w:rPr>
                <w:sz w:val="20"/>
                <w:szCs w:val="20"/>
              </w:rPr>
            </w:pPr>
            <w:r w:rsidRPr="00EC3AE7">
              <w:rPr>
                <w:sz w:val="20"/>
                <w:szCs w:val="20"/>
              </w:rPr>
              <w:t>0</w:t>
            </w:r>
            <w:r>
              <w:rPr>
                <w:sz w:val="20"/>
                <w:szCs w:val="20"/>
              </w:rPr>
              <w:t>,</w:t>
            </w:r>
            <w:r w:rsidRPr="00EC3AE7">
              <w:rPr>
                <w:sz w:val="20"/>
                <w:szCs w:val="20"/>
              </w:rPr>
              <w:t>10</w:t>
            </w:r>
          </w:p>
        </w:tc>
        <w:tc>
          <w:tcPr>
            <w:tcW w:w="379" w:type="pct"/>
            <w:tcBorders>
              <w:top w:val="single" w:sz="2" w:space="0" w:color="000000"/>
              <w:left w:val="single" w:sz="2" w:space="0" w:color="000000"/>
              <w:bottom w:val="single" w:sz="4" w:space="0" w:color="000000"/>
              <w:right w:val="single" w:sz="2" w:space="0" w:color="000000"/>
            </w:tcBorders>
          </w:tcPr>
          <w:p w14:paraId="6DF5E2BC" w14:textId="7C2F3918"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05</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083C76" w14:textId="38ABC8AB"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05</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043F94" w14:textId="2CA10AD8"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5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07D9E6" w14:textId="669C7AF6" w:rsidR="004C5E09" w:rsidRPr="00EC3AE7" w:rsidRDefault="00AC73B5" w:rsidP="004C5E09">
            <w:pPr>
              <w:keepNext/>
              <w:tabs>
                <w:tab w:val="left" w:pos="720"/>
              </w:tabs>
              <w:overflowPunct w:val="0"/>
              <w:adjustRightInd w:val="0"/>
              <w:jc w:val="right"/>
              <w:rPr>
                <w:kern w:val="28"/>
                <w:sz w:val="20"/>
                <w:szCs w:val="20"/>
              </w:rPr>
            </w:pPr>
            <w:r>
              <w:rPr>
                <w:sz w:val="20"/>
              </w:rPr>
              <w:t>s. o.</w:t>
            </w:r>
          </w:p>
        </w:tc>
      </w:tr>
      <w:tr w:rsidR="004C5E09" w:rsidRPr="00EC3AE7" w14:paraId="1B23F701" w14:textId="77777777" w:rsidTr="004C5E09">
        <w:trPr>
          <w:trHeight w:val="424"/>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EF1F5" w14:textId="77777777" w:rsidR="004C5E09" w:rsidRPr="00EC3AE7" w:rsidRDefault="004C5E09" w:rsidP="004C5E09">
            <w:pPr>
              <w:keepNext/>
              <w:tabs>
                <w:tab w:val="left" w:pos="720"/>
              </w:tabs>
              <w:overflowPunct w:val="0"/>
              <w:adjustRightInd w:val="0"/>
              <w:rPr>
                <w:kern w:val="28"/>
                <w:sz w:val="20"/>
                <w:szCs w:val="20"/>
              </w:rPr>
            </w:pPr>
            <w:r w:rsidRPr="00EC3AE7">
              <w:rPr>
                <w:sz w:val="20"/>
                <w:szCs w:val="20"/>
                <w:lang w:val="en-US" w:bidi="th-TH"/>
              </w:rPr>
              <w:t>1.2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E50B6A" w14:textId="199ECA32" w:rsidR="004C5E09" w:rsidRPr="004C5E09" w:rsidRDefault="004C5E09" w:rsidP="004C5E09">
            <w:pPr>
              <w:keepNext/>
              <w:tabs>
                <w:tab w:val="left" w:pos="720"/>
              </w:tabs>
              <w:overflowPunct w:val="0"/>
              <w:adjustRightInd w:val="0"/>
              <w:jc w:val="left"/>
              <w:rPr>
                <w:kern w:val="28"/>
                <w:sz w:val="20"/>
                <w:szCs w:val="20"/>
                <w:lang w:val="fr-CH"/>
              </w:rPr>
            </w:pPr>
            <w:r w:rsidRPr="003B4169">
              <w:rPr>
                <w:color w:val="000000"/>
                <w:sz w:val="18"/>
                <w:szCs w:val="18"/>
              </w:rPr>
              <w:t>Consommation totale maximum autorisée des substances du groupe I de l’annexe C (tonnes PAO)</w:t>
            </w:r>
          </w:p>
        </w:tc>
        <w:tc>
          <w:tcPr>
            <w:tcW w:w="5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6F398F5" w14:textId="46681DB8"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10</w:t>
            </w:r>
          </w:p>
        </w:tc>
        <w:tc>
          <w:tcPr>
            <w:tcW w:w="3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3FB25D" w14:textId="66E12110"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380" w:type="pct"/>
            <w:tcBorders>
              <w:top w:val="single" w:sz="2" w:space="0" w:color="000000"/>
              <w:left w:val="single" w:sz="2" w:space="0" w:color="000000"/>
              <w:bottom w:val="single" w:sz="4" w:space="0" w:color="000000"/>
              <w:right w:val="single" w:sz="2" w:space="0" w:color="000000"/>
            </w:tcBorders>
          </w:tcPr>
          <w:p w14:paraId="28AA7EF1" w14:textId="2405F7FD" w:rsidR="004C5E09" w:rsidRPr="00EC3AE7" w:rsidRDefault="004C5E09" w:rsidP="004C5E09">
            <w:pPr>
              <w:keepNext/>
              <w:tabs>
                <w:tab w:val="left" w:pos="720"/>
              </w:tabs>
              <w:overflowPunct w:val="0"/>
              <w:adjustRightInd w:val="0"/>
              <w:jc w:val="right"/>
              <w:rPr>
                <w:sz w:val="20"/>
                <w:szCs w:val="20"/>
              </w:rPr>
            </w:pPr>
            <w:r w:rsidRPr="00EC3AE7">
              <w:rPr>
                <w:sz w:val="20"/>
                <w:szCs w:val="20"/>
              </w:rPr>
              <w:t>0</w:t>
            </w:r>
            <w:r>
              <w:rPr>
                <w:sz w:val="20"/>
                <w:szCs w:val="20"/>
              </w:rPr>
              <w:t>,</w:t>
            </w:r>
            <w:r w:rsidRPr="00EC3AE7">
              <w:rPr>
                <w:sz w:val="20"/>
                <w:szCs w:val="20"/>
              </w:rPr>
              <w:t>00</w:t>
            </w:r>
          </w:p>
        </w:tc>
        <w:tc>
          <w:tcPr>
            <w:tcW w:w="379" w:type="pct"/>
            <w:tcBorders>
              <w:top w:val="single" w:sz="2" w:space="0" w:color="000000"/>
              <w:left w:val="single" w:sz="2" w:space="0" w:color="000000"/>
              <w:bottom w:val="single" w:sz="4" w:space="0" w:color="000000"/>
              <w:right w:val="single" w:sz="2" w:space="0" w:color="000000"/>
            </w:tcBorders>
          </w:tcPr>
          <w:p w14:paraId="2FD49F45" w14:textId="4BCDAA08"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EEEAFE" w14:textId="36311CFB"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B9CC59" w14:textId="13B1D102"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5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E11D0B" w14:textId="7F7A6B87" w:rsidR="004C5E09" w:rsidRPr="00EC3AE7" w:rsidRDefault="00AC73B5" w:rsidP="004C5E09">
            <w:pPr>
              <w:keepNext/>
              <w:tabs>
                <w:tab w:val="left" w:pos="720"/>
              </w:tabs>
              <w:overflowPunct w:val="0"/>
              <w:adjustRightInd w:val="0"/>
              <w:jc w:val="right"/>
              <w:rPr>
                <w:kern w:val="28"/>
                <w:sz w:val="20"/>
                <w:szCs w:val="20"/>
              </w:rPr>
            </w:pPr>
            <w:r>
              <w:rPr>
                <w:sz w:val="20"/>
              </w:rPr>
              <w:t>s. o.</w:t>
            </w:r>
          </w:p>
        </w:tc>
      </w:tr>
      <w:tr w:rsidR="004C5E09" w:rsidRPr="00EC3AE7" w14:paraId="7D6D9D59" w14:textId="77777777" w:rsidTr="004C5E09">
        <w:trPr>
          <w:trHeight w:val="120"/>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7AA31" w14:textId="77777777" w:rsidR="004C5E09" w:rsidRPr="00EC3AE7" w:rsidRDefault="004C5E09" w:rsidP="004C5E09">
            <w:pPr>
              <w:keepNext/>
              <w:tabs>
                <w:tab w:val="left" w:pos="720"/>
              </w:tabs>
              <w:overflowPunct w:val="0"/>
              <w:adjustRightInd w:val="0"/>
              <w:rPr>
                <w:kern w:val="28"/>
                <w:sz w:val="20"/>
                <w:szCs w:val="20"/>
              </w:rPr>
            </w:pPr>
            <w:r w:rsidRPr="00EC3AE7">
              <w:rPr>
                <w:sz w:val="20"/>
                <w:szCs w:val="20"/>
                <w:lang w:val="en-US" w:bidi="th-TH"/>
              </w:rPr>
              <w:t>2.1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D908EA" w14:textId="7FA6CB36" w:rsidR="004C5E09" w:rsidRPr="00EC3AE7" w:rsidRDefault="004C5E09" w:rsidP="004C5E09">
            <w:pPr>
              <w:keepNext/>
              <w:tabs>
                <w:tab w:val="left" w:pos="720"/>
              </w:tabs>
              <w:overflowPunct w:val="0"/>
              <w:adjustRightInd w:val="0"/>
              <w:jc w:val="left"/>
              <w:rPr>
                <w:kern w:val="28"/>
                <w:sz w:val="20"/>
                <w:szCs w:val="20"/>
              </w:rPr>
            </w:pPr>
            <w:r>
              <w:rPr>
                <w:color w:val="000000"/>
                <w:sz w:val="18"/>
                <w:szCs w:val="18"/>
              </w:rPr>
              <w:t>Financement convenu pour le PNUE</w:t>
            </w:r>
            <w:r w:rsidRPr="003B4169">
              <w:rPr>
                <w:color w:val="000000"/>
                <w:sz w:val="18"/>
                <w:szCs w:val="18"/>
              </w:rPr>
              <w:t>, agence principale ($US)</w:t>
            </w:r>
          </w:p>
        </w:tc>
        <w:tc>
          <w:tcPr>
            <w:tcW w:w="5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4380786" w14:textId="087E63AA"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41</w:t>
            </w:r>
            <w:r>
              <w:rPr>
                <w:sz w:val="20"/>
                <w:szCs w:val="20"/>
              </w:rPr>
              <w:t> </w:t>
            </w:r>
            <w:r w:rsidRPr="00EC3AE7">
              <w:rPr>
                <w:sz w:val="20"/>
                <w:szCs w:val="20"/>
              </w:rPr>
              <w:t>200</w:t>
            </w:r>
          </w:p>
        </w:tc>
        <w:tc>
          <w:tcPr>
            <w:tcW w:w="3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856597" w14:textId="77777777"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2" w:space="0" w:color="000000"/>
            </w:tcBorders>
          </w:tcPr>
          <w:p w14:paraId="7C971763" w14:textId="73892149" w:rsidR="004C5E09" w:rsidRPr="009C6EBC" w:rsidRDefault="004C5E09" w:rsidP="004C5E09">
            <w:pPr>
              <w:keepNext/>
              <w:tabs>
                <w:tab w:val="left" w:pos="720"/>
              </w:tabs>
              <w:overflowPunct w:val="0"/>
              <w:adjustRightInd w:val="0"/>
              <w:jc w:val="right"/>
              <w:rPr>
                <w:b/>
                <w:bCs/>
                <w:sz w:val="20"/>
                <w:szCs w:val="20"/>
              </w:rPr>
            </w:pPr>
            <w:r w:rsidRPr="009C6EBC">
              <w:rPr>
                <w:b/>
                <w:bCs/>
                <w:sz w:val="20"/>
                <w:szCs w:val="20"/>
              </w:rPr>
              <w:t>75</w:t>
            </w:r>
            <w:r>
              <w:rPr>
                <w:b/>
                <w:bCs/>
                <w:sz w:val="20"/>
                <w:szCs w:val="20"/>
              </w:rPr>
              <w:t> </w:t>
            </w:r>
            <w:r w:rsidRPr="009C6EBC">
              <w:rPr>
                <w:b/>
                <w:bCs/>
                <w:sz w:val="20"/>
                <w:szCs w:val="20"/>
              </w:rPr>
              <w:t>500</w:t>
            </w:r>
          </w:p>
        </w:tc>
        <w:tc>
          <w:tcPr>
            <w:tcW w:w="379" w:type="pct"/>
            <w:tcBorders>
              <w:top w:val="single" w:sz="2" w:space="0" w:color="000000"/>
              <w:left w:val="single" w:sz="2" w:space="0" w:color="000000"/>
              <w:bottom w:val="single" w:sz="4" w:space="0" w:color="000000"/>
              <w:right w:val="single" w:sz="2" w:space="0" w:color="000000"/>
            </w:tcBorders>
          </w:tcPr>
          <w:p w14:paraId="4B692062" w14:textId="77777777" w:rsidR="004C5E09" w:rsidRPr="00A8473E" w:rsidRDefault="004C5E09" w:rsidP="004C5E09">
            <w:pPr>
              <w:keepNext/>
              <w:tabs>
                <w:tab w:val="left" w:pos="720"/>
              </w:tabs>
              <w:overflowPunct w:val="0"/>
              <w:adjustRightInd w:val="0"/>
              <w:jc w:val="right"/>
              <w:rPr>
                <w:b/>
                <w:bCs/>
                <w:kern w:val="28"/>
                <w:sz w:val="20"/>
                <w:szCs w:val="20"/>
              </w:rPr>
            </w:pPr>
            <w:r w:rsidRPr="00A8473E">
              <w:rPr>
                <w:b/>
                <w:bCs/>
                <w:kern w:val="28"/>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0C2D57" w14:textId="77777777"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341F00" w14:textId="4A2AAB7C"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5</w:t>
            </w:r>
            <w:r>
              <w:rPr>
                <w:sz w:val="20"/>
                <w:szCs w:val="20"/>
              </w:rPr>
              <w:t> </w:t>
            </w:r>
            <w:r w:rsidRPr="00EC3AE7">
              <w:rPr>
                <w:sz w:val="20"/>
                <w:szCs w:val="20"/>
              </w:rPr>
              <w:t>250</w:t>
            </w:r>
          </w:p>
        </w:tc>
        <w:tc>
          <w:tcPr>
            <w:tcW w:w="5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9605EA" w14:textId="7364AFD6" w:rsidR="004C5E09" w:rsidRPr="008B3841" w:rsidRDefault="004C5E09" w:rsidP="004C5E09">
            <w:pPr>
              <w:keepNext/>
              <w:tabs>
                <w:tab w:val="left" w:pos="720"/>
              </w:tabs>
              <w:overflowPunct w:val="0"/>
              <w:adjustRightInd w:val="0"/>
              <w:jc w:val="right"/>
              <w:rPr>
                <w:b/>
                <w:bCs/>
                <w:kern w:val="28"/>
                <w:sz w:val="20"/>
                <w:szCs w:val="20"/>
              </w:rPr>
            </w:pPr>
            <w:r w:rsidRPr="008B3841">
              <w:rPr>
                <w:b/>
                <w:bCs/>
                <w:kern w:val="28"/>
                <w:sz w:val="20"/>
                <w:szCs w:val="20"/>
              </w:rPr>
              <w:t>121</w:t>
            </w:r>
            <w:r>
              <w:rPr>
                <w:b/>
                <w:bCs/>
                <w:kern w:val="28"/>
                <w:sz w:val="20"/>
                <w:szCs w:val="20"/>
              </w:rPr>
              <w:t> </w:t>
            </w:r>
            <w:r w:rsidRPr="008B3841">
              <w:rPr>
                <w:b/>
                <w:bCs/>
                <w:kern w:val="28"/>
                <w:sz w:val="20"/>
                <w:szCs w:val="20"/>
              </w:rPr>
              <w:t>950</w:t>
            </w:r>
          </w:p>
        </w:tc>
      </w:tr>
      <w:tr w:rsidR="004C5E09" w:rsidRPr="00EC3AE7" w14:paraId="1EDCCCF4" w14:textId="77777777" w:rsidTr="004C5E09">
        <w:trPr>
          <w:trHeight w:val="58"/>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A5A23" w14:textId="77777777" w:rsidR="004C5E09" w:rsidRPr="00EC3AE7" w:rsidRDefault="004C5E09" w:rsidP="004C5E09">
            <w:pPr>
              <w:widowControl w:val="0"/>
              <w:tabs>
                <w:tab w:val="left" w:pos="720"/>
              </w:tabs>
              <w:overflowPunct w:val="0"/>
              <w:adjustRightInd w:val="0"/>
              <w:rPr>
                <w:kern w:val="28"/>
                <w:sz w:val="20"/>
                <w:szCs w:val="20"/>
              </w:rPr>
            </w:pPr>
            <w:r w:rsidRPr="00EC3AE7">
              <w:rPr>
                <w:sz w:val="20"/>
                <w:szCs w:val="20"/>
                <w:lang w:val="en-US" w:bidi="th-TH"/>
              </w:rPr>
              <w:t>2.2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A0E5D3" w14:textId="66D1BF80" w:rsidR="004C5E09" w:rsidRPr="00EC3AE7" w:rsidRDefault="004C5E09" w:rsidP="004C5E09">
            <w:pPr>
              <w:widowControl w:val="0"/>
              <w:tabs>
                <w:tab w:val="left" w:pos="720"/>
              </w:tabs>
              <w:overflowPunct w:val="0"/>
              <w:adjustRightInd w:val="0"/>
              <w:jc w:val="left"/>
              <w:rPr>
                <w:kern w:val="28"/>
                <w:sz w:val="20"/>
                <w:szCs w:val="20"/>
              </w:rPr>
            </w:pPr>
            <w:r w:rsidRPr="003B4169">
              <w:rPr>
                <w:color w:val="000000"/>
                <w:sz w:val="18"/>
                <w:szCs w:val="18"/>
              </w:rPr>
              <w:t>Coûts d’appui pour l’agence principale ($US)</w:t>
            </w:r>
          </w:p>
        </w:tc>
        <w:tc>
          <w:tcPr>
            <w:tcW w:w="5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59DCC42" w14:textId="78375783" w:rsidR="004C5E09" w:rsidRPr="00EC3AE7" w:rsidRDefault="004C5E09" w:rsidP="004C5E09">
            <w:pPr>
              <w:keepNext/>
              <w:tabs>
                <w:tab w:val="left" w:pos="720"/>
              </w:tabs>
              <w:overflowPunct w:val="0"/>
              <w:adjustRightInd w:val="0"/>
              <w:jc w:val="right"/>
              <w:rPr>
                <w:bCs/>
                <w:kern w:val="28"/>
                <w:sz w:val="20"/>
                <w:szCs w:val="20"/>
              </w:rPr>
            </w:pPr>
            <w:r w:rsidRPr="00EC3AE7">
              <w:rPr>
                <w:sz w:val="20"/>
                <w:szCs w:val="20"/>
              </w:rPr>
              <w:t>5</w:t>
            </w:r>
            <w:r>
              <w:rPr>
                <w:sz w:val="20"/>
                <w:szCs w:val="20"/>
              </w:rPr>
              <w:t> </w:t>
            </w:r>
            <w:r w:rsidRPr="00EC3AE7">
              <w:rPr>
                <w:sz w:val="20"/>
                <w:szCs w:val="20"/>
              </w:rPr>
              <w:t>356</w:t>
            </w:r>
          </w:p>
        </w:tc>
        <w:tc>
          <w:tcPr>
            <w:tcW w:w="3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B1DC70"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2" w:space="0" w:color="000000"/>
            </w:tcBorders>
          </w:tcPr>
          <w:p w14:paraId="2F629413" w14:textId="1326A818" w:rsidR="004C5E09" w:rsidRPr="009C6EBC" w:rsidRDefault="004C5E09" w:rsidP="004C5E09">
            <w:pPr>
              <w:widowControl w:val="0"/>
              <w:tabs>
                <w:tab w:val="left" w:pos="720"/>
              </w:tabs>
              <w:overflowPunct w:val="0"/>
              <w:adjustRightInd w:val="0"/>
              <w:jc w:val="right"/>
              <w:rPr>
                <w:b/>
                <w:bCs/>
                <w:sz w:val="20"/>
                <w:szCs w:val="20"/>
              </w:rPr>
            </w:pPr>
            <w:r w:rsidRPr="009C6EBC">
              <w:rPr>
                <w:b/>
                <w:bCs/>
                <w:sz w:val="20"/>
                <w:szCs w:val="20"/>
              </w:rPr>
              <w:t>9</w:t>
            </w:r>
            <w:r>
              <w:rPr>
                <w:b/>
                <w:bCs/>
                <w:sz w:val="20"/>
                <w:szCs w:val="20"/>
              </w:rPr>
              <w:t> </w:t>
            </w:r>
            <w:r w:rsidRPr="009C6EBC">
              <w:rPr>
                <w:b/>
                <w:bCs/>
                <w:sz w:val="20"/>
                <w:szCs w:val="20"/>
              </w:rPr>
              <w:t>815</w:t>
            </w:r>
          </w:p>
        </w:tc>
        <w:tc>
          <w:tcPr>
            <w:tcW w:w="379" w:type="pct"/>
            <w:tcBorders>
              <w:top w:val="single" w:sz="2" w:space="0" w:color="000000"/>
              <w:left w:val="single" w:sz="2" w:space="0" w:color="000000"/>
              <w:bottom w:val="single" w:sz="4" w:space="0" w:color="000000"/>
              <w:right w:val="single" w:sz="2" w:space="0" w:color="000000"/>
            </w:tcBorders>
          </w:tcPr>
          <w:p w14:paraId="73D75924" w14:textId="77777777" w:rsidR="004C5E09" w:rsidRPr="00A8473E" w:rsidRDefault="004C5E09" w:rsidP="004C5E09">
            <w:pPr>
              <w:widowControl w:val="0"/>
              <w:tabs>
                <w:tab w:val="left" w:pos="720"/>
              </w:tabs>
              <w:overflowPunct w:val="0"/>
              <w:adjustRightInd w:val="0"/>
              <w:jc w:val="right"/>
              <w:rPr>
                <w:b/>
                <w:bCs/>
                <w:kern w:val="28"/>
                <w:sz w:val="20"/>
                <w:szCs w:val="20"/>
              </w:rPr>
            </w:pPr>
            <w:r w:rsidRPr="00A8473E">
              <w:rPr>
                <w:b/>
                <w:bCs/>
                <w:kern w:val="28"/>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83BBC8"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C7AB52"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683</w:t>
            </w:r>
          </w:p>
        </w:tc>
        <w:tc>
          <w:tcPr>
            <w:tcW w:w="5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041D17" w14:textId="2B4B2A2E" w:rsidR="004C5E09" w:rsidRPr="008B3841" w:rsidRDefault="004C5E09" w:rsidP="004C5E09">
            <w:pPr>
              <w:widowControl w:val="0"/>
              <w:tabs>
                <w:tab w:val="left" w:pos="720"/>
              </w:tabs>
              <w:overflowPunct w:val="0"/>
              <w:adjustRightInd w:val="0"/>
              <w:jc w:val="right"/>
              <w:rPr>
                <w:b/>
                <w:bCs/>
                <w:kern w:val="28"/>
                <w:sz w:val="20"/>
                <w:szCs w:val="20"/>
              </w:rPr>
            </w:pPr>
            <w:r w:rsidRPr="008B3841">
              <w:rPr>
                <w:b/>
                <w:bCs/>
                <w:kern w:val="28"/>
                <w:sz w:val="20"/>
                <w:szCs w:val="20"/>
              </w:rPr>
              <w:t>15</w:t>
            </w:r>
            <w:r>
              <w:rPr>
                <w:b/>
                <w:bCs/>
                <w:kern w:val="28"/>
                <w:sz w:val="20"/>
                <w:szCs w:val="20"/>
              </w:rPr>
              <w:t> </w:t>
            </w:r>
            <w:r w:rsidRPr="008B3841">
              <w:rPr>
                <w:b/>
                <w:bCs/>
                <w:kern w:val="28"/>
                <w:sz w:val="20"/>
                <w:szCs w:val="20"/>
              </w:rPr>
              <w:t>854</w:t>
            </w:r>
          </w:p>
        </w:tc>
      </w:tr>
      <w:tr w:rsidR="004C5E09" w:rsidRPr="00EC3AE7" w14:paraId="1F34F3AC" w14:textId="77777777" w:rsidTr="004C5E09">
        <w:trPr>
          <w:trHeight w:val="167"/>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F7F11" w14:textId="77777777" w:rsidR="004C5E09" w:rsidRPr="00EC3AE7" w:rsidRDefault="004C5E09" w:rsidP="004C5E09">
            <w:pPr>
              <w:widowControl w:val="0"/>
              <w:tabs>
                <w:tab w:val="left" w:pos="720"/>
              </w:tabs>
              <w:overflowPunct w:val="0"/>
              <w:adjustRightInd w:val="0"/>
              <w:rPr>
                <w:kern w:val="28"/>
                <w:sz w:val="20"/>
                <w:szCs w:val="20"/>
              </w:rPr>
            </w:pPr>
            <w:r w:rsidRPr="00EC3AE7">
              <w:rPr>
                <w:sz w:val="20"/>
                <w:szCs w:val="20"/>
                <w:lang w:val="en-US" w:bidi="th-TH"/>
              </w:rPr>
              <w:t>2.3</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AA5B29" w14:textId="4D1494F9" w:rsidR="004C5E09" w:rsidRPr="00EC3AE7" w:rsidRDefault="004C5E09" w:rsidP="004C5E09">
            <w:pPr>
              <w:widowControl w:val="0"/>
              <w:tabs>
                <w:tab w:val="left" w:pos="720"/>
              </w:tabs>
              <w:overflowPunct w:val="0"/>
              <w:adjustRightInd w:val="0"/>
              <w:jc w:val="left"/>
              <w:rPr>
                <w:kern w:val="28"/>
                <w:sz w:val="20"/>
                <w:szCs w:val="20"/>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5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C77FF46" w14:textId="77777777" w:rsidR="004C5E09" w:rsidRPr="00EC3AE7" w:rsidRDefault="004C5E09" w:rsidP="004C5E09">
            <w:pPr>
              <w:keepNext/>
              <w:tabs>
                <w:tab w:val="left" w:pos="720"/>
              </w:tabs>
              <w:overflowPunct w:val="0"/>
              <w:adjustRightInd w:val="0"/>
              <w:jc w:val="right"/>
              <w:rPr>
                <w:bCs/>
                <w:kern w:val="28"/>
                <w:sz w:val="20"/>
                <w:szCs w:val="20"/>
              </w:rPr>
            </w:pPr>
            <w:r w:rsidRPr="00EC3AE7">
              <w:rPr>
                <w:sz w:val="20"/>
                <w:szCs w:val="20"/>
              </w:rPr>
              <w:t>0</w:t>
            </w:r>
          </w:p>
        </w:tc>
        <w:tc>
          <w:tcPr>
            <w:tcW w:w="3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88EFEE"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2" w:space="0" w:color="000000"/>
            </w:tcBorders>
          </w:tcPr>
          <w:p w14:paraId="1A694C96" w14:textId="77777777" w:rsidR="004C5E09" w:rsidRPr="00EC3AE7" w:rsidRDefault="004C5E09" w:rsidP="004C5E09">
            <w:pPr>
              <w:widowControl w:val="0"/>
              <w:tabs>
                <w:tab w:val="left" w:pos="720"/>
              </w:tabs>
              <w:overflowPunct w:val="0"/>
              <w:adjustRightInd w:val="0"/>
              <w:jc w:val="right"/>
              <w:rPr>
                <w:sz w:val="20"/>
                <w:szCs w:val="20"/>
              </w:rPr>
            </w:pPr>
            <w:r w:rsidRPr="00EC3AE7">
              <w:rPr>
                <w:sz w:val="20"/>
                <w:szCs w:val="20"/>
              </w:rPr>
              <w:t>0</w:t>
            </w:r>
          </w:p>
        </w:tc>
        <w:tc>
          <w:tcPr>
            <w:tcW w:w="379" w:type="pct"/>
            <w:tcBorders>
              <w:top w:val="single" w:sz="2" w:space="0" w:color="000000"/>
              <w:left w:val="single" w:sz="2" w:space="0" w:color="000000"/>
              <w:bottom w:val="single" w:sz="4" w:space="0" w:color="000000"/>
              <w:right w:val="single" w:sz="2" w:space="0" w:color="000000"/>
            </w:tcBorders>
          </w:tcPr>
          <w:p w14:paraId="54ABE923"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1BCAF7"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464B1B"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5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BC41CC"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r>
      <w:tr w:rsidR="004C5E09" w:rsidRPr="00EC3AE7" w14:paraId="583AFC09" w14:textId="77777777" w:rsidTr="004C5E09">
        <w:trPr>
          <w:trHeight w:val="62"/>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4C8AD" w14:textId="77777777" w:rsidR="004C5E09" w:rsidRPr="00EC3AE7" w:rsidRDefault="004C5E09" w:rsidP="004C5E09">
            <w:pPr>
              <w:widowControl w:val="0"/>
              <w:tabs>
                <w:tab w:val="left" w:pos="720"/>
              </w:tabs>
              <w:overflowPunct w:val="0"/>
              <w:adjustRightInd w:val="0"/>
              <w:rPr>
                <w:kern w:val="28"/>
                <w:sz w:val="20"/>
                <w:szCs w:val="20"/>
              </w:rPr>
            </w:pPr>
            <w:r w:rsidRPr="00EC3AE7">
              <w:rPr>
                <w:sz w:val="20"/>
                <w:szCs w:val="20"/>
                <w:lang w:val="en-US" w:bidi="th-TH"/>
              </w:rPr>
              <w:t>2.4</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4381B9" w14:textId="1455249E" w:rsidR="004C5E09" w:rsidRPr="00EC3AE7" w:rsidRDefault="004C5E09" w:rsidP="004C5E09">
            <w:pPr>
              <w:widowControl w:val="0"/>
              <w:tabs>
                <w:tab w:val="left" w:pos="720"/>
              </w:tabs>
              <w:overflowPunct w:val="0"/>
              <w:adjustRightInd w:val="0"/>
              <w:jc w:val="left"/>
              <w:rPr>
                <w:kern w:val="28"/>
                <w:sz w:val="20"/>
                <w:szCs w:val="20"/>
              </w:rPr>
            </w:pPr>
            <w:r w:rsidRPr="003B4169">
              <w:rPr>
                <w:color w:val="000000"/>
                <w:sz w:val="18"/>
                <w:szCs w:val="18"/>
              </w:rPr>
              <w:t>Coûts d’appui pour l’agence de coopération ($US)</w:t>
            </w:r>
          </w:p>
        </w:tc>
        <w:tc>
          <w:tcPr>
            <w:tcW w:w="5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CD446C2" w14:textId="77777777" w:rsidR="004C5E09" w:rsidRPr="00EC3AE7" w:rsidRDefault="004C5E09" w:rsidP="004C5E09">
            <w:pPr>
              <w:keepNext/>
              <w:tabs>
                <w:tab w:val="left" w:pos="720"/>
              </w:tabs>
              <w:overflowPunct w:val="0"/>
              <w:adjustRightInd w:val="0"/>
              <w:jc w:val="right"/>
              <w:rPr>
                <w:bCs/>
                <w:kern w:val="28"/>
                <w:sz w:val="20"/>
                <w:szCs w:val="20"/>
              </w:rPr>
            </w:pPr>
            <w:r w:rsidRPr="00EC3AE7">
              <w:rPr>
                <w:sz w:val="20"/>
                <w:szCs w:val="20"/>
              </w:rPr>
              <w:t>0</w:t>
            </w:r>
          </w:p>
        </w:tc>
        <w:tc>
          <w:tcPr>
            <w:tcW w:w="3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AB7549"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2" w:space="0" w:color="000000"/>
            </w:tcBorders>
          </w:tcPr>
          <w:p w14:paraId="2ABF789E" w14:textId="77777777" w:rsidR="004C5E09" w:rsidRPr="00EC3AE7" w:rsidRDefault="004C5E09" w:rsidP="004C5E09">
            <w:pPr>
              <w:widowControl w:val="0"/>
              <w:tabs>
                <w:tab w:val="left" w:pos="720"/>
              </w:tabs>
              <w:overflowPunct w:val="0"/>
              <w:adjustRightInd w:val="0"/>
              <w:jc w:val="right"/>
              <w:rPr>
                <w:sz w:val="20"/>
                <w:szCs w:val="20"/>
              </w:rPr>
            </w:pPr>
            <w:r w:rsidRPr="00EC3AE7">
              <w:rPr>
                <w:sz w:val="20"/>
                <w:szCs w:val="20"/>
              </w:rPr>
              <w:t>0</w:t>
            </w:r>
          </w:p>
        </w:tc>
        <w:tc>
          <w:tcPr>
            <w:tcW w:w="379" w:type="pct"/>
            <w:tcBorders>
              <w:top w:val="single" w:sz="2" w:space="0" w:color="000000"/>
              <w:left w:val="single" w:sz="2" w:space="0" w:color="000000"/>
              <w:bottom w:val="single" w:sz="4" w:space="0" w:color="000000"/>
              <w:right w:val="single" w:sz="2" w:space="0" w:color="000000"/>
            </w:tcBorders>
          </w:tcPr>
          <w:p w14:paraId="0E830C0F"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7259F0"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F138C2"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5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1B4BE2"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r>
      <w:tr w:rsidR="004C5E09" w:rsidRPr="00EC3AE7" w14:paraId="54F4FB1A" w14:textId="77777777" w:rsidTr="004C5E09">
        <w:trPr>
          <w:trHeight w:val="64"/>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3C46D" w14:textId="77777777" w:rsidR="004C5E09" w:rsidRPr="00EC3AE7" w:rsidRDefault="004C5E09" w:rsidP="004C5E09">
            <w:pPr>
              <w:widowControl w:val="0"/>
              <w:tabs>
                <w:tab w:val="left" w:pos="720"/>
              </w:tabs>
              <w:overflowPunct w:val="0"/>
              <w:adjustRightInd w:val="0"/>
              <w:rPr>
                <w:kern w:val="28"/>
                <w:sz w:val="20"/>
                <w:szCs w:val="20"/>
              </w:rPr>
            </w:pPr>
            <w:r w:rsidRPr="00EC3AE7">
              <w:rPr>
                <w:sz w:val="20"/>
                <w:szCs w:val="20"/>
                <w:lang w:val="en-US" w:bidi="th-TH"/>
              </w:rPr>
              <w:t>3.1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F37DA9" w14:textId="0B51EFB7" w:rsidR="004C5E09" w:rsidRPr="00EC3AE7" w:rsidRDefault="004C5E09" w:rsidP="004C5E09">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5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528A418" w14:textId="2F3D8D47"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41</w:t>
            </w:r>
            <w:r>
              <w:rPr>
                <w:sz w:val="20"/>
                <w:szCs w:val="20"/>
              </w:rPr>
              <w:t> </w:t>
            </w:r>
            <w:r w:rsidRPr="00EC3AE7">
              <w:rPr>
                <w:sz w:val="20"/>
                <w:szCs w:val="20"/>
              </w:rPr>
              <w:t>200</w:t>
            </w:r>
          </w:p>
        </w:tc>
        <w:tc>
          <w:tcPr>
            <w:tcW w:w="3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2C158C"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0 </w:t>
            </w:r>
          </w:p>
        </w:tc>
        <w:tc>
          <w:tcPr>
            <w:tcW w:w="380" w:type="pct"/>
            <w:tcBorders>
              <w:top w:val="single" w:sz="2" w:space="0" w:color="000000"/>
              <w:left w:val="single" w:sz="2" w:space="0" w:color="000000"/>
              <w:bottom w:val="single" w:sz="4" w:space="0" w:color="000000"/>
              <w:right w:val="single" w:sz="2" w:space="0" w:color="000000"/>
            </w:tcBorders>
          </w:tcPr>
          <w:p w14:paraId="1D4353C2" w14:textId="7513EFA8" w:rsidR="004C5E09" w:rsidRPr="009C6EBC" w:rsidRDefault="004C5E09" w:rsidP="004C5E09">
            <w:pPr>
              <w:widowControl w:val="0"/>
              <w:tabs>
                <w:tab w:val="left" w:pos="720"/>
              </w:tabs>
              <w:overflowPunct w:val="0"/>
              <w:adjustRightInd w:val="0"/>
              <w:jc w:val="right"/>
              <w:rPr>
                <w:b/>
                <w:bCs/>
                <w:sz w:val="20"/>
                <w:szCs w:val="20"/>
              </w:rPr>
            </w:pPr>
            <w:r w:rsidRPr="009C6EBC">
              <w:rPr>
                <w:b/>
                <w:bCs/>
                <w:sz w:val="20"/>
                <w:szCs w:val="20"/>
              </w:rPr>
              <w:t>75</w:t>
            </w:r>
            <w:r>
              <w:rPr>
                <w:b/>
                <w:bCs/>
                <w:sz w:val="20"/>
                <w:szCs w:val="20"/>
              </w:rPr>
              <w:t> </w:t>
            </w:r>
            <w:r w:rsidRPr="009C6EBC">
              <w:rPr>
                <w:b/>
                <w:bCs/>
                <w:sz w:val="20"/>
                <w:szCs w:val="20"/>
              </w:rPr>
              <w:t>500</w:t>
            </w:r>
          </w:p>
        </w:tc>
        <w:tc>
          <w:tcPr>
            <w:tcW w:w="379" w:type="pct"/>
            <w:tcBorders>
              <w:top w:val="single" w:sz="2" w:space="0" w:color="000000"/>
              <w:left w:val="single" w:sz="2" w:space="0" w:color="000000"/>
              <w:bottom w:val="single" w:sz="4" w:space="0" w:color="000000"/>
              <w:right w:val="single" w:sz="2" w:space="0" w:color="000000"/>
            </w:tcBorders>
          </w:tcPr>
          <w:p w14:paraId="3AF10049" w14:textId="77777777" w:rsidR="004C5E09" w:rsidRPr="00A8473E" w:rsidRDefault="004C5E09" w:rsidP="004C5E09">
            <w:pPr>
              <w:widowControl w:val="0"/>
              <w:tabs>
                <w:tab w:val="left" w:pos="720"/>
              </w:tabs>
              <w:overflowPunct w:val="0"/>
              <w:adjustRightInd w:val="0"/>
              <w:jc w:val="right"/>
              <w:rPr>
                <w:b/>
                <w:bCs/>
                <w:kern w:val="28"/>
                <w:sz w:val="20"/>
                <w:szCs w:val="20"/>
              </w:rPr>
            </w:pPr>
            <w:r w:rsidRPr="00A8473E">
              <w:rPr>
                <w:b/>
                <w:bCs/>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A4BCF2"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F1743F" w14:textId="01BC9446"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5</w:t>
            </w:r>
            <w:r>
              <w:rPr>
                <w:sz w:val="20"/>
                <w:szCs w:val="20"/>
              </w:rPr>
              <w:t> </w:t>
            </w:r>
            <w:r w:rsidRPr="00EC3AE7">
              <w:rPr>
                <w:sz w:val="20"/>
                <w:szCs w:val="20"/>
              </w:rPr>
              <w:t>250</w:t>
            </w:r>
          </w:p>
        </w:tc>
        <w:tc>
          <w:tcPr>
            <w:tcW w:w="5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0550AE" w14:textId="17470D1E" w:rsidR="004C5E09" w:rsidRPr="00EC3AE7" w:rsidRDefault="004C5E09" w:rsidP="004C5E09">
            <w:pPr>
              <w:widowControl w:val="0"/>
              <w:tabs>
                <w:tab w:val="left" w:pos="720"/>
              </w:tabs>
              <w:overflowPunct w:val="0"/>
              <w:adjustRightInd w:val="0"/>
              <w:jc w:val="right"/>
              <w:rPr>
                <w:kern w:val="28"/>
                <w:sz w:val="20"/>
                <w:szCs w:val="20"/>
              </w:rPr>
            </w:pPr>
            <w:r w:rsidRPr="008B3841">
              <w:rPr>
                <w:b/>
                <w:bCs/>
                <w:kern w:val="28"/>
                <w:sz w:val="20"/>
                <w:szCs w:val="20"/>
              </w:rPr>
              <w:t>121</w:t>
            </w:r>
            <w:r>
              <w:rPr>
                <w:b/>
                <w:bCs/>
                <w:kern w:val="28"/>
                <w:sz w:val="20"/>
                <w:szCs w:val="20"/>
              </w:rPr>
              <w:t> </w:t>
            </w:r>
            <w:r w:rsidRPr="008B3841">
              <w:rPr>
                <w:b/>
                <w:bCs/>
                <w:kern w:val="28"/>
                <w:sz w:val="20"/>
                <w:szCs w:val="20"/>
              </w:rPr>
              <w:t>950</w:t>
            </w:r>
          </w:p>
        </w:tc>
      </w:tr>
      <w:tr w:rsidR="004C5E09" w:rsidRPr="00EC3AE7" w14:paraId="50D36202" w14:textId="77777777" w:rsidTr="004C5E09">
        <w:trPr>
          <w:trHeight w:val="64"/>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1F0C2" w14:textId="77777777" w:rsidR="004C5E09" w:rsidRPr="00EC3AE7" w:rsidRDefault="004C5E09" w:rsidP="004C5E09">
            <w:pPr>
              <w:widowControl w:val="0"/>
              <w:tabs>
                <w:tab w:val="left" w:pos="720"/>
              </w:tabs>
              <w:overflowPunct w:val="0"/>
              <w:adjustRightInd w:val="0"/>
              <w:rPr>
                <w:kern w:val="28"/>
                <w:sz w:val="20"/>
                <w:szCs w:val="20"/>
              </w:rPr>
            </w:pPr>
            <w:r w:rsidRPr="00EC3AE7">
              <w:rPr>
                <w:sz w:val="20"/>
                <w:szCs w:val="20"/>
                <w:lang w:val="en-US" w:bidi="th-TH"/>
              </w:rPr>
              <w:t>3.2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8E13EC" w14:textId="20378664" w:rsidR="004C5E09" w:rsidRPr="00EC3AE7" w:rsidRDefault="004C5E09" w:rsidP="004C5E09">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5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C9F2F95" w14:textId="2A187CFE"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5</w:t>
            </w:r>
            <w:r>
              <w:rPr>
                <w:sz w:val="20"/>
                <w:szCs w:val="20"/>
              </w:rPr>
              <w:t> </w:t>
            </w:r>
            <w:r w:rsidRPr="00EC3AE7">
              <w:rPr>
                <w:sz w:val="20"/>
                <w:szCs w:val="20"/>
              </w:rPr>
              <w:t>356</w:t>
            </w:r>
          </w:p>
        </w:tc>
        <w:tc>
          <w:tcPr>
            <w:tcW w:w="3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F141B8"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0 </w:t>
            </w:r>
          </w:p>
        </w:tc>
        <w:tc>
          <w:tcPr>
            <w:tcW w:w="380" w:type="pct"/>
            <w:tcBorders>
              <w:top w:val="single" w:sz="2" w:space="0" w:color="000000"/>
              <w:left w:val="single" w:sz="2" w:space="0" w:color="000000"/>
              <w:bottom w:val="single" w:sz="4" w:space="0" w:color="000000"/>
              <w:right w:val="single" w:sz="2" w:space="0" w:color="000000"/>
            </w:tcBorders>
          </w:tcPr>
          <w:p w14:paraId="5F72FA79" w14:textId="1640609E" w:rsidR="004C5E09" w:rsidRPr="009C6EBC" w:rsidRDefault="004C5E09" w:rsidP="004C5E09">
            <w:pPr>
              <w:widowControl w:val="0"/>
              <w:tabs>
                <w:tab w:val="left" w:pos="720"/>
              </w:tabs>
              <w:overflowPunct w:val="0"/>
              <w:adjustRightInd w:val="0"/>
              <w:jc w:val="right"/>
              <w:rPr>
                <w:b/>
                <w:bCs/>
                <w:sz w:val="20"/>
                <w:szCs w:val="20"/>
              </w:rPr>
            </w:pPr>
            <w:r w:rsidRPr="009C6EBC">
              <w:rPr>
                <w:b/>
                <w:bCs/>
                <w:sz w:val="20"/>
                <w:szCs w:val="20"/>
              </w:rPr>
              <w:t>9</w:t>
            </w:r>
            <w:r>
              <w:rPr>
                <w:b/>
                <w:bCs/>
                <w:sz w:val="20"/>
                <w:szCs w:val="20"/>
              </w:rPr>
              <w:t> </w:t>
            </w:r>
            <w:r w:rsidRPr="009C6EBC">
              <w:rPr>
                <w:b/>
                <w:bCs/>
                <w:sz w:val="20"/>
                <w:szCs w:val="20"/>
              </w:rPr>
              <w:t>815</w:t>
            </w:r>
          </w:p>
        </w:tc>
        <w:tc>
          <w:tcPr>
            <w:tcW w:w="379" w:type="pct"/>
            <w:tcBorders>
              <w:top w:val="single" w:sz="2" w:space="0" w:color="000000"/>
              <w:left w:val="single" w:sz="2" w:space="0" w:color="000000"/>
              <w:bottom w:val="single" w:sz="4" w:space="0" w:color="000000"/>
              <w:right w:val="single" w:sz="2" w:space="0" w:color="000000"/>
            </w:tcBorders>
          </w:tcPr>
          <w:p w14:paraId="58FFCA7F" w14:textId="77777777" w:rsidR="004C5E09" w:rsidRPr="00A8473E" w:rsidRDefault="004C5E09" w:rsidP="004C5E09">
            <w:pPr>
              <w:widowControl w:val="0"/>
              <w:tabs>
                <w:tab w:val="left" w:pos="720"/>
              </w:tabs>
              <w:overflowPunct w:val="0"/>
              <w:adjustRightInd w:val="0"/>
              <w:jc w:val="right"/>
              <w:rPr>
                <w:b/>
                <w:bCs/>
                <w:kern w:val="28"/>
                <w:sz w:val="20"/>
                <w:szCs w:val="20"/>
              </w:rPr>
            </w:pPr>
            <w:r w:rsidRPr="00A8473E">
              <w:rPr>
                <w:b/>
                <w:bCs/>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086278"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B68ADC"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683</w:t>
            </w:r>
          </w:p>
        </w:tc>
        <w:tc>
          <w:tcPr>
            <w:tcW w:w="5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F9D7AB" w14:textId="6ED4B4C4" w:rsidR="004C5E09" w:rsidRPr="00EC3AE7" w:rsidRDefault="004C5E09" w:rsidP="004C5E09">
            <w:pPr>
              <w:widowControl w:val="0"/>
              <w:tabs>
                <w:tab w:val="left" w:pos="720"/>
              </w:tabs>
              <w:overflowPunct w:val="0"/>
              <w:adjustRightInd w:val="0"/>
              <w:jc w:val="right"/>
              <w:rPr>
                <w:kern w:val="28"/>
                <w:sz w:val="20"/>
                <w:szCs w:val="20"/>
              </w:rPr>
            </w:pPr>
            <w:r w:rsidRPr="008B3841">
              <w:rPr>
                <w:b/>
                <w:bCs/>
                <w:kern w:val="28"/>
                <w:sz w:val="20"/>
                <w:szCs w:val="20"/>
              </w:rPr>
              <w:t>15</w:t>
            </w:r>
            <w:r>
              <w:rPr>
                <w:b/>
                <w:bCs/>
                <w:kern w:val="28"/>
                <w:sz w:val="20"/>
                <w:szCs w:val="20"/>
              </w:rPr>
              <w:t> </w:t>
            </w:r>
            <w:r w:rsidRPr="008B3841">
              <w:rPr>
                <w:b/>
                <w:bCs/>
                <w:kern w:val="28"/>
                <w:sz w:val="20"/>
                <w:szCs w:val="20"/>
              </w:rPr>
              <w:t>854</w:t>
            </w:r>
          </w:p>
        </w:tc>
      </w:tr>
      <w:tr w:rsidR="004C5E09" w:rsidRPr="00EC3AE7" w14:paraId="770F33A6" w14:textId="77777777" w:rsidTr="004C5E09">
        <w:trPr>
          <w:trHeight w:val="55"/>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3CAFB" w14:textId="77777777" w:rsidR="004C5E09" w:rsidRPr="00EC3AE7" w:rsidRDefault="004C5E09" w:rsidP="004C5E09">
            <w:pPr>
              <w:widowControl w:val="0"/>
              <w:tabs>
                <w:tab w:val="left" w:pos="720"/>
              </w:tabs>
              <w:overflowPunct w:val="0"/>
              <w:adjustRightInd w:val="0"/>
              <w:rPr>
                <w:kern w:val="28"/>
                <w:sz w:val="20"/>
                <w:szCs w:val="20"/>
              </w:rPr>
            </w:pPr>
            <w:r w:rsidRPr="00EC3AE7">
              <w:rPr>
                <w:sz w:val="20"/>
                <w:szCs w:val="20"/>
                <w:lang w:val="en-US" w:bidi="th-TH"/>
              </w:rPr>
              <w:t>3.3</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6EDA60" w14:textId="583B25A6" w:rsidR="004C5E09" w:rsidRPr="00EC3AE7" w:rsidRDefault="004C5E09" w:rsidP="004C5E09">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5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2BC4A86" w14:textId="2C62B2A1" w:rsidR="004C5E09" w:rsidRPr="00EC3AE7" w:rsidRDefault="004C5E09" w:rsidP="004C5E09">
            <w:pPr>
              <w:keepNext/>
              <w:tabs>
                <w:tab w:val="left" w:pos="720"/>
              </w:tabs>
              <w:overflowPunct w:val="0"/>
              <w:adjustRightInd w:val="0"/>
              <w:jc w:val="right"/>
              <w:rPr>
                <w:kern w:val="28"/>
                <w:sz w:val="20"/>
                <w:szCs w:val="20"/>
              </w:rPr>
            </w:pPr>
            <w:r w:rsidRPr="00EC3AE7">
              <w:rPr>
                <w:sz w:val="20"/>
                <w:szCs w:val="20"/>
              </w:rPr>
              <w:t>46</w:t>
            </w:r>
            <w:r>
              <w:rPr>
                <w:sz w:val="20"/>
                <w:szCs w:val="20"/>
              </w:rPr>
              <w:t> </w:t>
            </w:r>
            <w:r w:rsidRPr="00EC3AE7">
              <w:rPr>
                <w:sz w:val="20"/>
                <w:szCs w:val="20"/>
              </w:rPr>
              <w:t>556</w:t>
            </w:r>
          </w:p>
        </w:tc>
        <w:tc>
          <w:tcPr>
            <w:tcW w:w="3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83D29E"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0 </w:t>
            </w:r>
          </w:p>
        </w:tc>
        <w:tc>
          <w:tcPr>
            <w:tcW w:w="380" w:type="pct"/>
            <w:tcBorders>
              <w:top w:val="single" w:sz="2" w:space="0" w:color="000000"/>
              <w:left w:val="single" w:sz="2" w:space="0" w:color="000000"/>
              <w:bottom w:val="single" w:sz="4" w:space="0" w:color="000000"/>
              <w:right w:val="single" w:sz="2" w:space="0" w:color="000000"/>
            </w:tcBorders>
          </w:tcPr>
          <w:p w14:paraId="7833CC5D" w14:textId="7F132BE5" w:rsidR="004C5E09" w:rsidRPr="009C6EBC" w:rsidRDefault="004C5E09" w:rsidP="004C5E09">
            <w:pPr>
              <w:widowControl w:val="0"/>
              <w:tabs>
                <w:tab w:val="left" w:pos="720"/>
              </w:tabs>
              <w:overflowPunct w:val="0"/>
              <w:adjustRightInd w:val="0"/>
              <w:jc w:val="right"/>
              <w:rPr>
                <w:b/>
                <w:bCs/>
                <w:sz w:val="20"/>
                <w:szCs w:val="20"/>
              </w:rPr>
            </w:pPr>
            <w:r w:rsidRPr="009C6EBC">
              <w:rPr>
                <w:b/>
                <w:bCs/>
                <w:sz w:val="20"/>
                <w:szCs w:val="20"/>
              </w:rPr>
              <w:t>85</w:t>
            </w:r>
            <w:r>
              <w:rPr>
                <w:b/>
                <w:bCs/>
                <w:sz w:val="20"/>
                <w:szCs w:val="20"/>
              </w:rPr>
              <w:t> </w:t>
            </w:r>
            <w:r w:rsidRPr="009C6EBC">
              <w:rPr>
                <w:b/>
                <w:bCs/>
                <w:sz w:val="20"/>
                <w:szCs w:val="20"/>
              </w:rPr>
              <w:t>315</w:t>
            </w:r>
          </w:p>
        </w:tc>
        <w:tc>
          <w:tcPr>
            <w:tcW w:w="379" w:type="pct"/>
            <w:tcBorders>
              <w:top w:val="single" w:sz="2" w:space="0" w:color="000000"/>
              <w:left w:val="single" w:sz="2" w:space="0" w:color="000000"/>
              <w:bottom w:val="single" w:sz="4" w:space="0" w:color="000000"/>
              <w:right w:val="single" w:sz="2" w:space="0" w:color="000000"/>
            </w:tcBorders>
          </w:tcPr>
          <w:p w14:paraId="76340B3C" w14:textId="77777777" w:rsidR="004C5E09" w:rsidRPr="00A8473E" w:rsidRDefault="004C5E09" w:rsidP="004C5E09">
            <w:pPr>
              <w:widowControl w:val="0"/>
              <w:tabs>
                <w:tab w:val="left" w:pos="720"/>
              </w:tabs>
              <w:overflowPunct w:val="0"/>
              <w:adjustRightInd w:val="0"/>
              <w:jc w:val="right"/>
              <w:rPr>
                <w:b/>
                <w:bCs/>
                <w:kern w:val="28"/>
                <w:sz w:val="20"/>
                <w:szCs w:val="20"/>
              </w:rPr>
            </w:pPr>
            <w:r w:rsidRPr="00A8473E">
              <w:rPr>
                <w:b/>
                <w:bCs/>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9FFBF3" w14:textId="77777777"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917C8F" w14:textId="67384CA2"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5</w:t>
            </w:r>
            <w:r>
              <w:rPr>
                <w:sz w:val="20"/>
                <w:szCs w:val="20"/>
              </w:rPr>
              <w:t> </w:t>
            </w:r>
            <w:r w:rsidRPr="00EC3AE7">
              <w:rPr>
                <w:sz w:val="20"/>
                <w:szCs w:val="20"/>
              </w:rPr>
              <w:t>933</w:t>
            </w:r>
          </w:p>
        </w:tc>
        <w:tc>
          <w:tcPr>
            <w:tcW w:w="5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644746" w14:textId="1A2D64D0" w:rsidR="004C5E09" w:rsidRPr="00703735" w:rsidRDefault="004C5E09" w:rsidP="004C5E09">
            <w:pPr>
              <w:widowControl w:val="0"/>
              <w:tabs>
                <w:tab w:val="left" w:pos="720"/>
              </w:tabs>
              <w:overflowPunct w:val="0"/>
              <w:adjustRightInd w:val="0"/>
              <w:jc w:val="right"/>
              <w:rPr>
                <w:b/>
                <w:bCs/>
                <w:kern w:val="28"/>
                <w:sz w:val="20"/>
                <w:szCs w:val="20"/>
              </w:rPr>
            </w:pPr>
            <w:r w:rsidRPr="00703735">
              <w:rPr>
                <w:b/>
                <w:bCs/>
                <w:kern w:val="28"/>
                <w:sz w:val="20"/>
                <w:szCs w:val="20"/>
              </w:rPr>
              <w:t>137</w:t>
            </w:r>
            <w:r>
              <w:rPr>
                <w:b/>
                <w:bCs/>
                <w:kern w:val="28"/>
                <w:sz w:val="20"/>
                <w:szCs w:val="20"/>
              </w:rPr>
              <w:t> </w:t>
            </w:r>
            <w:r w:rsidRPr="00703735">
              <w:rPr>
                <w:b/>
                <w:bCs/>
                <w:kern w:val="28"/>
                <w:sz w:val="20"/>
                <w:szCs w:val="20"/>
              </w:rPr>
              <w:t>804</w:t>
            </w:r>
          </w:p>
        </w:tc>
      </w:tr>
      <w:tr w:rsidR="004C5E09" w:rsidRPr="00EC3AE7" w14:paraId="4F5C39A3" w14:textId="77777777" w:rsidTr="004C5E09">
        <w:trPr>
          <w:trHeight w:val="55"/>
          <w:jc w:val="center"/>
        </w:trPr>
        <w:tc>
          <w:tcPr>
            <w:tcW w:w="3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D64BD" w14:textId="77777777" w:rsidR="004C5E09" w:rsidRPr="00EC3AE7" w:rsidRDefault="004C5E09" w:rsidP="004C5E09">
            <w:pPr>
              <w:widowControl w:val="0"/>
              <w:tabs>
                <w:tab w:val="left" w:pos="720"/>
              </w:tabs>
              <w:overflowPunct w:val="0"/>
              <w:adjustRightInd w:val="0"/>
              <w:rPr>
                <w:kern w:val="28"/>
                <w:sz w:val="20"/>
                <w:szCs w:val="20"/>
              </w:rPr>
            </w:pPr>
            <w:r w:rsidRPr="00EC3AE7">
              <w:rPr>
                <w:sz w:val="20"/>
                <w:szCs w:val="20"/>
                <w:lang w:val="en-US" w:bidi="th-TH"/>
              </w:rPr>
              <w:t>4.1.1</w:t>
            </w:r>
          </w:p>
        </w:tc>
        <w:tc>
          <w:tcPr>
            <w:tcW w:w="4124" w:type="pct"/>
            <w:gridSpan w:val="7"/>
            <w:tcBorders>
              <w:top w:val="single" w:sz="4" w:space="0" w:color="000000"/>
              <w:left w:val="single" w:sz="2" w:space="0" w:color="000000"/>
              <w:bottom w:val="single" w:sz="4" w:space="0" w:color="000000"/>
              <w:right w:val="single" w:sz="4" w:space="0" w:color="000000"/>
            </w:tcBorders>
          </w:tcPr>
          <w:p w14:paraId="574E5CAF" w14:textId="7E7F1ABD" w:rsidR="004C5E09" w:rsidRPr="00EC3AE7" w:rsidRDefault="004C5E09" w:rsidP="004C5E09">
            <w:pPr>
              <w:widowControl w:val="0"/>
              <w:tabs>
                <w:tab w:val="left" w:pos="720"/>
              </w:tabs>
              <w:overflowPunct w:val="0"/>
              <w:adjustRightInd w:val="0"/>
              <w:rPr>
                <w:kern w:val="28"/>
                <w:sz w:val="20"/>
                <w:szCs w:val="20"/>
              </w:rPr>
            </w:pPr>
            <w:r w:rsidRPr="003B4169">
              <w:rPr>
                <w:color w:val="000000"/>
                <w:sz w:val="18"/>
                <w:szCs w:val="18"/>
              </w:rPr>
              <w:t>Élimination totale de HCFC-22 convenue de réaliser en vertu du présent Accord (tonnes PAO)</w:t>
            </w:r>
          </w:p>
        </w:tc>
        <w:tc>
          <w:tcPr>
            <w:tcW w:w="52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4467DFD" w14:textId="2961DA60"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10</w:t>
            </w:r>
          </w:p>
        </w:tc>
      </w:tr>
      <w:tr w:rsidR="004C5E09" w:rsidRPr="00EC3AE7" w14:paraId="6FF31B31" w14:textId="77777777" w:rsidTr="004C5E09">
        <w:trPr>
          <w:trHeight w:val="120"/>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BFD41" w14:textId="77777777" w:rsidR="004C5E09" w:rsidRPr="00EC3AE7" w:rsidRDefault="004C5E09" w:rsidP="004C5E09">
            <w:pPr>
              <w:widowControl w:val="0"/>
              <w:tabs>
                <w:tab w:val="left" w:pos="720"/>
              </w:tabs>
              <w:overflowPunct w:val="0"/>
              <w:adjustRightInd w:val="0"/>
              <w:rPr>
                <w:kern w:val="28"/>
                <w:sz w:val="20"/>
                <w:szCs w:val="20"/>
              </w:rPr>
            </w:pPr>
            <w:r w:rsidRPr="00EC3AE7">
              <w:rPr>
                <w:sz w:val="20"/>
                <w:szCs w:val="20"/>
                <w:lang w:val="en-US" w:bidi="th-TH"/>
              </w:rPr>
              <w:t>4.1.2</w:t>
            </w:r>
          </w:p>
        </w:tc>
        <w:tc>
          <w:tcPr>
            <w:tcW w:w="4124" w:type="pct"/>
            <w:gridSpan w:val="7"/>
            <w:tcBorders>
              <w:top w:val="single" w:sz="4" w:space="0" w:color="000000"/>
              <w:left w:val="single" w:sz="2" w:space="0" w:color="000000"/>
              <w:bottom w:val="single" w:sz="4" w:space="0" w:color="000000"/>
              <w:right w:val="single" w:sz="4" w:space="0" w:color="000000"/>
            </w:tcBorders>
          </w:tcPr>
          <w:p w14:paraId="6CCF74B0" w14:textId="2B4E4D88" w:rsidR="004C5E09" w:rsidRPr="00EC3AE7" w:rsidRDefault="004C5E09" w:rsidP="004C5E09">
            <w:pPr>
              <w:widowControl w:val="0"/>
              <w:tabs>
                <w:tab w:val="left" w:pos="720"/>
              </w:tabs>
              <w:overflowPunct w:val="0"/>
              <w:adjustRightInd w:val="0"/>
              <w:rPr>
                <w:kern w:val="28"/>
                <w:sz w:val="20"/>
                <w:szCs w:val="20"/>
              </w:rPr>
            </w:pPr>
            <w:r w:rsidRPr="003B4169">
              <w:rPr>
                <w:color w:val="000000"/>
                <w:sz w:val="18"/>
                <w:szCs w:val="18"/>
              </w:rPr>
              <w:t>Élimination du HCFC-22 réalisée lors de la phase précédente (tonnes PAO)</w:t>
            </w:r>
          </w:p>
        </w:tc>
        <w:tc>
          <w:tcPr>
            <w:tcW w:w="5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DBC681D" w14:textId="5F0C078D"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05</w:t>
            </w:r>
          </w:p>
        </w:tc>
      </w:tr>
      <w:tr w:rsidR="004C5E09" w:rsidRPr="00EC3AE7" w14:paraId="0D328CCA" w14:textId="77777777" w:rsidTr="004C5E09">
        <w:trPr>
          <w:trHeight w:val="101"/>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70DFA" w14:textId="77777777" w:rsidR="004C5E09" w:rsidRPr="00EC3AE7" w:rsidRDefault="004C5E09" w:rsidP="004C5E09">
            <w:pPr>
              <w:widowControl w:val="0"/>
              <w:tabs>
                <w:tab w:val="left" w:pos="720"/>
              </w:tabs>
              <w:overflowPunct w:val="0"/>
              <w:adjustRightInd w:val="0"/>
              <w:rPr>
                <w:kern w:val="28"/>
                <w:sz w:val="20"/>
                <w:szCs w:val="20"/>
              </w:rPr>
            </w:pPr>
            <w:r w:rsidRPr="00EC3AE7">
              <w:rPr>
                <w:sz w:val="20"/>
                <w:szCs w:val="20"/>
                <w:lang w:val="en-US" w:bidi="th-TH"/>
              </w:rPr>
              <w:t>4.1.3</w:t>
            </w:r>
          </w:p>
        </w:tc>
        <w:tc>
          <w:tcPr>
            <w:tcW w:w="4124" w:type="pct"/>
            <w:gridSpan w:val="7"/>
            <w:tcBorders>
              <w:top w:val="single" w:sz="4" w:space="0" w:color="000000"/>
              <w:left w:val="single" w:sz="2" w:space="0" w:color="000000"/>
              <w:bottom w:val="single" w:sz="4" w:space="0" w:color="000000"/>
              <w:right w:val="single" w:sz="4" w:space="0" w:color="000000"/>
            </w:tcBorders>
          </w:tcPr>
          <w:p w14:paraId="78900E4D" w14:textId="244188F6" w:rsidR="004C5E09" w:rsidRPr="00EC3AE7" w:rsidRDefault="004C5E09" w:rsidP="004C5E09">
            <w:pPr>
              <w:widowControl w:val="0"/>
              <w:tabs>
                <w:tab w:val="left" w:pos="720"/>
              </w:tabs>
              <w:overflowPunct w:val="0"/>
              <w:adjustRightInd w:val="0"/>
              <w:rPr>
                <w:kern w:val="28"/>
                <w:sz w:val="20"/>
                <w:szCs w:val="20"/>
              </w:rPr>
            </w:pPr>
            <w:r w:rsidRPr="003B4169">
              <w:rPr>
                <w:color w:val="000000"/>
                <w:sz w:val="18"/>
                <w:szCs w:val="18"/>
              </w:rPr>
              <w:t>Consommation restante admissible pour le HCFC-22 (tonnes PAO)</w:t>
            </w:r>
          </w:p>
        </w:tc>
        <w:tc>
          <w:tcPr>
            <w:tcW w:w="5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981A20C" w14:textId="3CDB5EC3" w:rsidR="004C5E09" w:rsidRPr="00EC3AE7" w:rsidRDefault="004C5E09" w:rsidP="004C5E09">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r>
    </w:tbl>
    <w:p w14:paraId="79D75A85" w14:textId="77777777" w:rsidR="004F49A7" w:rsidRDefault="004F49A7" w:rsidP="004F49A7">
      <w:pPr>
        <w:keepNext/>
        <w:keepLines/>
        <w:rPr>
          <w:b/>
          <w:lang w:val="fr-CA"/>
        </w:rPr>
      </w:pPr>
      <w:r>
        <w:rPr>
          <w:b/>
          <w:lang w:val="fr-CA"/>
        </w:rPr>
        <w:br w:type="page"/>
      </w:r>
    </w:p>
    <w:p w14:paraId="28740EBC" w14:textId="15FD810B" w:rsidR="004F49A7" w:rsidRPr="00F96229" w:rsidRDefault="004F49A7" w:rsidP="00F96229">
      <w:pPr>
        <w:keepNext/>
        <w:keepLines/>
        <w:spacing w:after="240"/>
        <w:jc w:val="center"/>
        <w:rPr>
          <w:b/>
          <w:lang w:val="fr-CA"/>
        </w:rPr>
      </w:pPr>
      <w:r w:rsidRPr="009C4BC3">
        <w:rPr>
          <w:b/>
          <w:bCs/>
          <w:lang w:val="en-US"/>
        </w:rPr>
        <w:lastRenderedPageBreak/>
        <w:t>PALAU</w:t>
      </w:r>
    </w:p>
    <w:p w14:paraId="07661386" w14:textId="77777777" w:rsidR="004F49A7" w:rsidRDefault="004F49A7" w:rsidP="004F49A7">
      <w:pPr>
        <w:keepNext/>
        <w:keepLines/>
        <w:spacing w:after="240"/>
        <w:rPr>
          <w:b/>
        </w:rPr>
      </w:pPr>
      <w:r w:rsidRPr="003B4169">
        <w:rPr>
          <w:b/>
        </w:rPr>
        <w:t>APPENDICE 2-A : LES OBJECTIFS ET LE FINANCEMENT</w:t>
      </w:r>
    </w:p>
    <w:tbl>
      <w:tblPr>
        <w:tblW w:w="4955" w:type="pct"/>
        <w:jc w:val="center"/>
        <w:tblCellMar>
          <w:left w:w="10" w:type="dxa"/>
          <w:right w:w="43" w:type="dxa"/>
        </w:tblCellMar>
        <w:tblLook w:val="04A0" w:firstRow="1" w:lastRow="0" w:firstColumn="1" w:lastColumn="0" w:noHBand="0" w:noVBand="1"/>
      </w:tblPr>
      <w:tblGrid>
        <w:gridCol w:w="658"/>
        <w:gridCol w:w="3039"/>
        <w:gridCol w:w="1069"/>
        <w:gridCol w:w="704"/>
        <w:gridCol w:w="703"/>
        <w:gridCol w:w="684"/>
        <w:gridCol w:w="693"/>
        <w:gridCol w:w="769"/>
        <w:gridCol w:w="947"/>
      </w:tblGrid>
      <w:tr w:rsidR="00765985" w:rsidRPr="00EC3AE7" w14:paraId="6E9232E7" w14:textId="77777777" w:rsidTr="00765985">
        <w:trPr>
          <w:trHeight w:val="98"/>
          <w:tblHeader/>
          <w:jc w:val="center"/>
        </w:trPr>
        <w:tc>
          <w:tcPr>
            <w:tcW w:w="3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C0108" w14:textId="3412076B" w:rsidR="00765985" w:rsidRPr="00EC3AE7" w:rsidRDefault="00765985" w:rsidP="00765985">
            <w:pPr>
              <w:keepNext/>
              <w:tabs>
                <w:tab w:val="left" w:pos="720"/>
              </w:tabs>
              <w:overflowPunct w:val="0"/>
              <w:adjustRightInd w:val="0"/>
              <w:jc w:val="center"/>
              <w:rPr>
                <w:kern w:val="28"/>
                <w:sz w:val="20"/>
                <w:szCs w:val="20"/>
              </w:rPr>
            </w:pPr>
            <w:r w:rsidRPr="003B4169">
              <w:rPr>
                <w:b/>
                <w:bCs/>
                <w:color w:val="000000"/>
                <w:sz w:val="18"/>
                <w:szCs w:val="18"/>
              </w:rPr>
              <w:t>Ligne</w:t>
            </w:r>
          </w:p>
        </w:tc>
        <w:tc>
          <w:tcPr>
            <w:tcW w:w="164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008C22" w14:textId="2493BE2F" w:rsidR="00765985" w:rsidRPr="00EC3AE7" w:rsidRDefault="00765985" w:rsidP="00765985">
            <w:pPr>
              <w:keepNext/>
              <w:tabs>
                <w:tab w:val="left" w:pos="720"/>
              </w:tabs>
              <w:overflowPunct w:val="0"/>
              <w:adjustRightInd w:val="0"/>
              <w:jc w:val="center"/>
              <w:rPr>
                <w:kern w:val="28"/>
                <w:sz w:val="20"/>
                <w:szCs w:val="20"/>
              </w:rPr>
            </w:pPr>
            <w:r w:rsidRPr="003B4169">
              <w:rPr>
                <w:b/>
                <w:bCs/>
                <w:color w:val="000000"/>
                <w:sz w:val="18"/>
                <w:szCs w:val="18"/>
              </w:rPr>
              <w:t>Caractéristiques</w:t>
            </w:r>
          </w:p>
        </w:tc>
        <w:tc>
          <w:tcPr>
            <w:tcW w:w="577"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50CFAB3" w14:textId="77777777" w:rsidR="00765985" w:rsidRPr="00EC3AE7" w:rsidRDefault="00765985" w:rsidP="00765985">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8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FA72B9" w14:textId="77777777" w:rsidR="00765985" w:rsidRPr="00EC3AE7" w:rsidRDefault="00765985" w:rsidP="00765985">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379" w:type="pct"/>
            <w:tcBorders>
              <w:top w:val="single" w:sz="4" w:space="0" w:color="000000"/>
              <w:left w:val="single" w:sz="2" w:space="0" w:color="000000"/>
              <w:bottom w:val="single" w:sz="4" w:space="0" w:color="000000"/>
              <w:right w:val="single" w:sz="2" w:space="0" w:color="000000"/>
            </w:tcBorders>
          </w:tcPr>
          <w:p w14:paraId="0C103146" w14:textId="77777777" w:rsidR="00765985" w:rsidRPr="00EC3AE7" w:rsidRDefault="00765985" w:rsidP="00765985">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369" w:type="pct"/>
            <w:tcBorders>
              <w:top w:val="single" w:sz="4" w:space="0" w:color="000000"/>
              <w:left w:val="single" w:sz="2" w:space="0" w:color="000000"/>
              <w:bottom w:val="single" w:sz="4" w:space="0" w:color="000000"/>
              <w:right w:val="single" w:sz="2" w:space="0" w:color="000000"/>
            </w:tcBorders>
          </w:tcPr>
          <w:p w14:paraId="643F0CE4" w14:textId="77777777" w:rsidR="00765985" w:rsidRPr="00EC3AE7" w:rsidRDefault="00765985" w:rsidP="00765985">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37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DE6516" w14:textId="77777777" w:rsidR="00765985" w:rsidRPr="00EC3AE7" w:rsidRDefault="00765985" w:rsidP="00765985">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D8EA2A" w14:textId="77777777" w:rsidR="00765985" w:rsidRPr="00EC3AE7" w:rsidRDefault="00765985" w:rsidP="00765985">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51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9C19AF" w14:textId="77777777" w:rsidR="00765985" w:rsidRPr="00EC3AE7" w:rsidRDefault="00765985" w:rsidP="00765985">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765985" w:rsidRPr="00EC3AE7" w14:paraId="76794E64" w14:textId="77777777" w:rsidTr="00765985">
        <w:trPr>
          <w:trHeight w:val="408"/>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7AA12" w14:textId="77777777" w:rsidR="00765985" w:rsidRPr="00EC3AE7" w:rsidRDefault="00765985" w:rsidP="00765985">
            <w:pPr>
              <w:keepNext/>
              <w:tabs>
                <w:tab w:val="left" w:pos="720"/>
              </w:tabs>
              <w:overflowPunct w:val="0"/>
              <w:adjustRightInd w:val="0"/>
              <w:rPr>
                <w:kern w:val="28"/>
                <w:sz w:val="20"/>
                <w:szCs w:val="20"/>
              </w:rPr>
            </w:pPr>
            <w:r w:rsidRPr="00EC3AE7">
              <w:rPr>
                <w:sz w:val="20"/>
                <w:szCs w:val="20"/>
                <w:lang w:val="en-US" w:bidi="th-TH"/>
              </w:rPr>
              <w:t>1.1</w:t>
            </w:r>
          </w:p>
        </w:tc>
        <w:tc>
          <w:tcPr>
            <w:tcW w:w="16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0472CC" w14:textId="2D1F0B52" w:rsidR="00765985" w:rsidRPr="00765985" w:rsidRDefault="00765985" w:rsidP="00765985">
            <w:pPr>
              <w:keepNext/>
              <w:tabs>
                <w:tab w:val="left" w:pos="720"/>
              </w:tabs>
              <w:overflowPunct w:val="0"/>
              <w:adjustRightInd w:val="0"/>
              <w:jc w:val="left"/>
              <w:rPr>
                <w:kern w:val="28"/>
                <w:sz w:val="20"/>
                <w:szCs w:val="20"/>
                <w:lang w:val="fr-CH"/>
              </w:rPr>
            </w:pPr>
            <w:r w:rsidRPr="003B4169">
              <w:rPr>
                <w:color w:val="000000"/>
                <w:sz w:val="18"/>
                <w:szCs w:val="18"/>
              </w:rPr>
              <w:t>Calendrier de réduction des substances du groupe I de l’annexe C du Protocole de Montréal (tonnes PAO)</w:t>
            </w:r>
          </w:p>
        </w:tc>
        <w:tc>
          <w:tcPr>
            <w:tcW w:w="57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3B4B222" w14:textId="72774CE4"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93</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229AC5" w14:textId="20458781"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93</w:t>
            </w:r>
          </w:p>
        </w:tc>
        <w:tc>
          <w:tcPr>
            <w:tcW w:w="379" w:type="pct"/>
            <w:tcBorders>
              <w:top w:val="single" w:sz="2" w:space="0" w:color="000000"/>
              <w:left w:val="single" w:sz="2" w:space="0" w:color="000000"/>
              <w:bottom w:val="single" w:sz="4" w:space="0" w:color="000000"/>
              <w:right w:val="single" w:sz="2" w:space="0" w:color="000000"/>
            </w:tcBorders>
          </w:tcPr>
          <w:p w14:paraId="789837ED" w14:textId="2022693F" w:rsidR="00765985" w:rsidRPr="00EC3AE7" w:rsidRDefault="00765985" w:rsidP="00765985">
            <w:pPr>
              <w:keepNext/>
              <w:tabs>
                <w:tab w:val="left" w:pos="720"/>
              </w:tabs>
              <w:overflowPunct w:val="0"/>
              <w:adjustRightInd w:val="0"/>
              <w:jc w:val="right"/>
              <w:rPr>
                <w:sz w:val="20"/>
                <w:szCs w:val="20"/>
              </w:rPr>
            </w:pPr>
            <w:r w:rsidRPr="00EC3AE7">
              <w:rPr>
                <w:sz w:val="20"/>
                <w:szCs w:val="20"/>
              </w:rPr>
              <w:t>1</w:t>
            </w:r>
            <w:r>
              <w:rPr>
                <w:sz w:val="20"/>
                <w:szCs w:val="20"/>
              </w:rPr>
              <w:t>,</w:t>
            </w:r>
            <w:r w:rsidRPr="00EC3AE7">
              <w:rPr>
                <w:sz w:val="20"/>
                <w:szCs w:val="20"/>
              </w:rPr>
              <w:t>93</w:t>
            </w:r>
          </w:p>
        </w:tc>
        <w:tc>
          <w:tcPr>
            <w:tcW w:w="369" w:type="pct"/>
            <w:tcBorders>
              <w:top w:val="single" w:sz="2" w:space="0" w:color="000000"/>
              <w:left w:val="single" w:sz="2" w:space="0" w:color="000000"/>
              <w:bottom w:val="single" w:sz="4" w:space="0" w:color="000000"/>
              <w:right w:val="single" w:sz="2" w:space="0" w:color="000000"/>
            </w:tcBorders>
          </w:tcPr>
          <w:p w14:paraId="02A6806E" w14:textId="3890BDB8"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97</w:t>
            </w:r>
          </w:p>
        </w:tc>
        <w:tc>
          <w:tcPr>
            <w:tcW w:w="37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999CB4" w14:textId="41E9024A"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97</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1D8DB1" w14:textId="43467FA2"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5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D1AA26" w14:textId="31022054" w:rsidR="00765985" w:rsidRPr="00EC3AE7" w:rsidRDefault="00AC73B5" w:rsidP="00765985">
            <w:pPr>
              <w:keepNext/>
              <w:tabs>
                <w:tab w:val="left" w:pos="720"/>
              </w:tabs>
              <w:overflowPunct w:val="0"/>
              <w:adjustRightInd w:val="0"/>
              <w:jc w:val="right"/>
              <w:rPr>
                <w:kern w:val="28"/>
                <w:sz w:val="20"/>
                <w:szCs w:val="20"/>
              </w:rPr>
            </w:pPr>
            <w:r>
              <w:rPr>
                <w:sz w:val="20"/>
              </w:rPr>
              <w:t>s. o.</w:t>
            </w:r>
          </w:p>
        </w:tc>
      </w:tr>
      <w:tr w:rsidR="00765985" w:rsidRPr="00EC3AE7" w14:paraId="2E113C93" w14:textId="77777777" w:rsidTr="00765985">
        <w:trPr>
          <w:trHeight w:val="408"/>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14352" w14:textId="77777777" w:rsidR="00765985" w:rsidRPr="00EC3AE7" w:rsidRDefault="00765985" w:rsidP="00765985">
            <w:pPr>
              <w:keepNext/>
              <w:tabs>
                <w:tab w:val="left" w:pos="720"/>
              </w:tabs>
              <w:overflowPunct w:val="0"/>
              <w:adjustRightInd w:val="0"/>
              <w:rPr>
                <w:kern w:val="28"/>
                <w:sz w:val="20"/>
                <w:szCs w:val="20"/>
              </w:rPr>
            </w:pPr>
            <w:r w:rsidRPr="00EC3AE7">
              <w:rPr>
                <w:sz w:val="20"/>
                <w:szCs w:val="20"/>
                <w:lang w:val="en-US" w:bidi="th-TH"/>
              </w:rPr>
              <w:t>1.2</w:t>
            </w:r>
          </w:p>
        </w:tc>
        <w:tc>
          <w:tcPr>
            <w:tcW w:w="16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407754" w14:textId="38AA322F" w:rsidR="00765985" w:rsidRPr="00765985" w:rsidRDefault="00765985" w:rsidP="00765985">
            <w:pPr>
              <w:keepNext/>
              <w:tabs>
                <w:tab w:val="left" w:pos="720"/>
              </w:tabs>
              <w:overflowPunct w:val="0"/>
              <w:adjustRightInd w:val="0"/>
              <w:jc w:val="left"/>
              <w:rPr>
                <w:kern w:val="28"/>
                <w:sz w:val="20"/>
                <w:szCs w:val="20"/>
                <w:lang w:val="fr-CH"/>
              </w:rPr>
            </w:pPr>
            <w:r w:rsidRPr="003B4169">
              <w:rPr>
                <w:color w:val="000000"/>
                <w:sz w:val="18"/>
                <w:szCs w:val="18"/>
              </w:rPr>
              <w:t>Consommation totale maximum autorisée des substances du groupe I de l’annexe C (tonnes PAO)</w:t>
            </w:r>
          </w:p>
        </w:tc>
        <w:tc>
          <w:tcPr>
            <w:tcW w:w="57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72EC9DA" w14:textId="21CF847D"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93</w:t>
            </w:r>
          </w:p>
        </w:tc>
        <w:tc>
          <w:tcPr>
            <w:tcW w:w="3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027F18" w14:textId="062C3566"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93</w:t>
            </w:r>
          </w:p>
        </w:tc>
        <w:tc>
          <w:tcPr>
            <w:tcW w:w="379" w:type="pct"/>
            <w:tcBorders>
              <w:top w:val="single" w:sz="2" w:space="0" w:color="000000"/>
              <w:left w:val="single" w:sz="2" w:space="0" w:color="000000"/>
              <w:bottom w:val="single" w:sz="4" w:space="0" w:color="000000"/>
              <w:right w:val="single" w:sz="2" w:space="0" w:color="000000"/>
            </w:tcBorders>
          </w:tcPr>
          <w:p w14:paraId="1FD29FD3" w14:textId="3C4AFE6E" w:rsidR="00765985" w:rsidRPr="00EC3AE7" w:rsidRDefault="00765985" w:rsidP="00765985">
            <w:pPr>
              <w:keepNext/>
              <w:tabs>
                <w:tab w:val="left" w:pos="720"/>
              </w:tabs>
              <w:overflowPunct w:val="0"/>
              <w:adjustRightInd w:val="0"/>
              <w:jc w:val="right"/>
              <w:rPr>
                <w:sz w:val="20"/>
                <w:szCs w:val="20"/>
              </w:rPr>
            </w:pPr>
            <w:r w:rsidRPr="00EC3AE7">
              <w:rPr>
                <w:sz w:val="20"/>
                <w:szCs w:val="20"/>
              </w:rPr>
              <w:t>1</w:t>
            </w:r>
            <w:r>
              <w:rPr>
                <w:sz w:val="20"/>
                <w:szCs w:val="20"/>
              </w:rPr>
              <w:t>,</w:t>
            </w:r>
            <w:r w:rsidRPr="00EC3AE7">
              <w:rPr>
                <w:sz w:val="20"/>
                <w:szCs w:val="20"/>
              </w:rPr>
              <w:t>93</w:t>
            </w:r>
          </w:p>
        </w:tc>
        <w:tc>
          <w:tcPr>
            <w:tcW w:w="369" w:type="pct"/>
            <w:tcBorders>
              <w:top w:val="single" w:sz="2" w:space="0" w:color="000000"/>
              <w:left w:val="single" w:sz="2" w:space="0" w:color="000000"/>
              <w:bottom w:val="single" w:sz="4" w:space="0" w:color="000000"/>
              <w:right w:val="single" w:sz="2" w:space="0" w:color="000000"/>
            </w:tcBorders>
          </w:tcPr>
          <w:p w14:paraId="6E4A2EE7" w14:textId="6D7A502A"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97</w:t>
            </w:r>
          </w:p>
        </w:tc>
        <w:tc>
          <w:tcPr>
            <w:tcW w:w="37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F6382C" w14:textId="67810FD7"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97</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D5CB2C" w14:textId="16FFABD1"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5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E032FF" w14:textId="24E77461" w:rsidR="00765985" w:rsidRPr="00EC3AE7" w:rsidRDefault="00AC73B5" w:rsidP="00765985">
            <w:pPr>
              <w:keepNext/>
              <w:tabs>
                <w:tab w:val="left" w:pos="720"/>
              </w:tabs>
              <w:overflowPunct w:val="0"/>
              <w:adjustRightInd w:val="0"/>
              <w:jc w:val="right"/>
              <w:rPr>
                <w:kern w:val="28"/>
                <w:sz w:val="20"/>
                <w:szCs w:val="20"/>
              </w:rPr>
            </w:pPr>
            <w:r>
              <w:rPr>
                <w:sz w:val="20"/>
              </w:rPr>
              <w:t>s. o.</w:t>
            </w:r>
          </w:p>
        </w:tc>
      </w:tr>
      <w:tr w:rsidR="00765985" w:rsidRPr="00EC3AE7" w14:paraId="1CAA13F5" w14:textId="77777777" w:rsidTr="00765985">
        <w:trPr>
          <w:trHeight w:val="116"/>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DA85E" w14:textId="77777777" w:rsidR="00765985" w:rsidRPr="00EC3AE7" w:rsidRDefault="00765985" w:rsidP="00765985">
            <w:pPr>
              <w:keepNext/>
              <w:tabs>
                <w:tab w:val="left" w:pos="720"/>
              </w:tabs>
              <w:overflowPunct w:val="0"/>
              <w:adjustRightInd w:val="0"/>
              <w:rPr>
                <w:kern w:val="28"/>
                <w:sz w:val="20"/>
                <w:szCs w:val="20"/>
              </w:rPr>
            </w:pPr>
            <w:r w:rsidRPr="00EC3AE7">
              <w:rPr>
                <w:sz w:val="20"/>
                <w:szCs w:val="20"/>
                <w:lang w:val="en-US" w:bidi="th-TH"/>
              </w:rPr>
              <w:t>2.1</w:t>
            </w:r>
          </w:p>
        </w:tc>
        <w:tc>
          <w:tcPr>
            <w:tcW w:w="16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411D9A" w14:textId="55549521" w:rsidR="00765985" w:rsidRPr="00765985" w:rsidRDefault="00765985" w:rsidP="00765985">
            <w:pPr>
              <w:keepNext/>
              <w:tabs>
                <w:tab w:val="left" w:pos="720"/>
              </w:tabs>
              <w:overflowPunct w:val="0"/>
              <w:adjustRightInd w:val="0"/>
              <w:jc w:val="left"/>
              <w:rPr>
                <w:kern w:val="28"/>
                <w:sz w:val="20"/>
                <w:szCs w:val="20"/>
                <w:lang w:val="fr-CH"/>
              </w:rPr>
            </w:pPr>
            <w:r>
              <w:rPr>
                <w:color w:val="000000"/>
                <w:sz w:val="18"/>
                <w:szCs w:val="18"/>
              </w:rPr>
              <w:t>Financement convenu pour le PNUE</w:t>
            </w:r>
            <w:r w:rsidRPr="003B4169">
              <w:rPr>
                <w:color w:val="000000"/>
                <w:sz w:val="18"/>
                <w:szCs w:val="18"/>
              </w:rPr>
              <w:t>, agence principale ($US)</w:t>
            </w:r>
          </w:p>
        </w:tc>
        <w:tc>
          <w:tcPr>
            <w:tcW w:w="57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91975A8" w14:textId="0EC3C2C8"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183</w:t>
            </w:r>
            <w:r w:rsidR="00485CC4">
              <w:rPr>
                <w:sz w:val="20"/>
                <w:szCs w:val="20"/>
              </w:rPr>
              <w:t> </w:t>
            </w:r>
            <w:r w:rsidRPr="00EC3AE7">
              <w:rPr>
                <w:sz w:val="20"/>
                <w:szCs w:val="20"/>
              </w:rPr>
              <w:t>000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0C3B0A1" w14:textId="77777777"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0</w:t>
            </w:r>
          </w:p>
        </w:tc>
        <w:tc>
          <w:tcPr>
            <w:tcW w:w="379" w:type="pct"/>
            <w:tcBorders>
              <w:top w:val="single" w:sz="2" w:space="0" w:color="000000"/>
              <w:left w:val="single" w:sz="2" w:space="0" w:color="000000"/>
              <w:bottom w:val="single" w:sz="4" w:space="0" w:color="000000"/>
              <w:right w:val="single" w:sz="2" w:space="0" w:color="000000"/>
            </w:tcBorders>
          </w:tcPr>
          <w:p w14:paraId="4E5C0168" w14:textId="2C2A0AF7" w:rsidR="00765985" w:rsidRPr="00485B0F" w:rsidRDefault="00765985" w:rsidP="00765985">
            <w:pPr>
              <w:keepNext/>
              <w:tabs>
                <w:tab w:val="left" w:pos="720"/>
              </w:tabs>
              <w:overflowPunct w:val="0"/>
              <w:adjustRightInd w:val="0"/>
              <w:jc w:val="right"/>
              <w:rPr>
                <w:b/>
                <w:bCs/>
                <w:sz w:val="20"/>
                <w:szCs w:val="20"/>
              </w:rPr>
            </w:pPr>
            <w:r w:rsidRPr="00485B0F">
              <w:rPr>
                <w:b/>
                <w:bCs/>
                <w:sz w:val="20"/>
                <w:szCs w:val="20"/>
              </w:rPr>
              <w:t>116</w:t>
            </w:r>
            <w:r w:rsidR="00485CC4">
              <w:rPr>
                <w:b/>
                <w:bCs/>
                <w:sz w:val="20"/>
                <w:szCs w:val="20"/>
              </w:rPr>
              <w:t> </w:t>
            </w:r>
            <w:r w:rsidRPr="00485B0F">
              <w:rPr>
                <w:b/>
                <w:bCs/>
                <w:sz w:val="20"/>
                <w:szCs w:val="20"/>
              </w:rPr>
              <w:t>500</w:t>
            </w:r>
          </w:p>
        </w:tc>
        <w:tc>
          <w:tcPr>
            <w:tcW w:w="369" w:type="pct"/>
            <w:tcBorders>
              <w:top w:val="single" w:sz="2" w:space="0" w:color="000000"/>
              <w:left w:val="single" w:sz="2" w:space="0" w:color="000000"/>
              <w:bottom w:val="single" w:sz="4" w:space="0" w:color="000000"/>
              <w:right w:val="single" w:sz="2" w:space="0" w:color="000000"/>
            </w:tcBorders>
            <w:shd w:val="clear" w:color="auto" w:fill="auto"/>
          </w:tcPr>
          <w:p w14:paraId="3AAEC25B" w14:textId="77777777" w:rsidR="00765985" w:rsidRPr="006C58B3" w:rsidRDefault="00765985" w:rsidP="00765985">
            <w:pPr>
              <w:keepNext/>
              <w:tabs>
                <w:tab w:val="left" w:pos="720"/>
              </w:tabs>
              <w:overflowPunct w:val="0"/>
              <w:adjustRightInd w:val="0"/>
              <w:jc w:val="right"/>
              <w:rPr>
                <w:b/>
                <w:bCs/>
                <w:kern w:val="28"/>
                <w:sz w:val="20"/>
                <w:szCs w:val="20"/>
              </w:rPr>
            </w:pPr>
            <w:r w:rsidRPr="006C58B3">
              <w:rPr>
                <w:b/>
                <w:bCs/>
                <w:kern w:val="28"/>
                <w:sz w:val="20"/>
                <w:szCs w:val="20"/>
              </w:rPr>
              <w:t>0</w:t>
            </w:r>
          </w:p>
        </w:tc>
        <w:tc>
          <w:tcPr>
            <w:tcW w:w="37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D62F326" w14:textId="77777777"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816EDB2" w14:textId="0A7E2EBF"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13</w:t>
            </w:r>
            <w:r w:rsidR="00485CC4">
              <w:rPr>
                <w:sz w:val="20"/>
                <w:szCs w:val="20"/>
              </w:rPr>
              <w:t> </w:t>
            </w:r>
            <w:r w:rsidRPr="00EC3AE7">
              <w:rPr>
                <w:sz w:val="20"/>
                <w:szCs w:val="20"/>
              </w:rPr>
              <w:t>250</w:t>
            </w:r>
          </w:p>
        </w:tc>
        <w:tc>
          <w:tcPr>
            <w:tcW w:w="51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2A986ED" w14:textId="5478A008" w:rsidR="00765985" w:rsidRPr="00B60E8D" w:rsidRDefault="00765985" w:rsidP="00765985">
            <w:pPr>
              <w:keepNext/>
              <w:tabs>
                <w:tab w:val="left" w:pos="720"/>
              </w:tabs>
              <w:overflowPunct w:val="0"/>
              <w:adjustRightInd w:val="0"/>
              <w:jc w:val="right"/>
              <w:rPr>
                <w:b/>
                <w:bCs/>
                <w:kern w:val="28"/>
                <w:sz w:val="20"/>
                <w:szCs w:val="20"/>
              </w:rPr>
            </w:pPr>
            <w:r w:rsidRPr="00B60E8D">
              <w:rPr>
                <w:b/>
                <w:bCs/>
                <w:kern w:val="28"/>
                <w:sz w:val="20"/>
                <w:szCs w:val="20"/>
              </w:rPr>
              <w:t>312</w:t>
            </w:r>
            <w:r w:rsidR="00485CC4">
              <w:rPr>
                <w:b/>
                <w:bCs/>
                <w:kern w:val="28"/>
                <w:sz w:val="20"/>
                <w:szCs w:val="20"/>
              </w:rPr>
              <w:t> </w:t>
            </w:r>
            <w:r w:rsidRPr="00B60E8D">
              <w:rPr>
                <w:b/>
                <w:bCs/>
                <w:kern w:val="28"/>
                <w:sz w:val="20"/>
                <w:szCs w:val="20"/>
              </w:rPr>
              <w:t>750</w:t>
            </w:r>
          </w:p>
        </w:tc>
      </w:tr>
      <w:tr w:rsidR="00765985" w:rsidRPr="00EC3AE7" w14:paraId="10AD33EF" w14:textId="77777777" w:rsidTr="00765985">
        <w:trPr>
          <w:trHeight w:val="56"/>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C5A06" w14:textId="77777777" w:rsidR="00765985" w:rsidRPr="00EC3AE7" w:rsidRDefault="00765985" w:rsidP="00765985">
            <w:pPr>
              <w:widowControl w:val="0"/>
              <w:tabs>
                <w:tab w:val="left" w:pos="720"/>
              </w:tabs>
              <w:overflowPunct w:val="0"/>
              <w:adjustRightInd w:val="0"/>
              <w:rPr>
                <w:kern w:val="28"/>
                <w:sz w:val="20"/>
                <w:szCs w:val="20"/>
              </w:rPr>
            </w:pPr>
            <w:r w:rsidRPr="00EC3AE7">
              <w:rPr>
                <w:sz w:val="20"/>
                <w:szCs w:val="20"/>
                <w:lang w:val="en-US" w:bidi="th-TH"/>
              </w:rPr>
              <w:t>2.2</w:t>
            </w:r>
          </w:p>
        </w:tc>
        <w:tc>
          <w:tcPr>
            <w:tcW w:w="16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A65E9E" w14:textId="34C16990" w:rsidR="00765985" w:rsidRPr="00EC3AE7" w:rsidRDefault="00765985" w:rsidP="00765985">
            <w:pPr>
              <w:widowControl w:val="0"/>
              <w:tabs>
                <w:tab w:val="left" w:pos="720"/>
              </w:tabs>
              <w:overflowPunct w:val="0"/>
              <w:adjustRightInd w:val="0"/>
              <w:jc w:val="left"/>
              <w:rPr>
                <w:kern w:val="28"/>
                <w:sz w:val="20"/>
                <w:szCs w:val="20"/>
              </w:rPr>
            </w:pPr>
            <w:r w:rsidRPr="003B4169">
              <w:rPr>
                <w:color w:val="000000"/>
                <w:sz w:val="18"/>
                <w:szCs w:val="18"/>
              </w:rPr>
              <w:t>Coûts d’appui pour l’agence principale ($US)</w:t>
            </w:r>
          </w:p>
        </w:tc>
        <w:tc>
          <w:tcPr>
            <w:tcW w:w="57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6887CFC" w14:textId="4F0605AD" w:rsidR="00765985" w:rsidRPr="00EC3AE7" w:rsidRDefault="00765985" w:rsidP="00765985">
            <w:pPr>
              <w:keepNext/>
              <w:tabs>
                <w:tab w:val="left" w:pos="720"/>
              </w:tabs>
              <w:overflowPunct w:val="0"/>
              <w:adjustRightInd w:val="0"/>
              <w:jc w:val="right"/>
              <w:rPr>
                <w:bCs/>
                <w:kern w:val="28"/>
                <w:sz w:val="20"/>
                <w:szCs w:val="20"/>
              </w:rPr>
            </w:pPr>
            <w:r w:rsidRPr="00EC3AE7">
              <w:rPr>
                <w:sz w:val="20"/>
                <w:szCs w:val="20"/>
              </w:rPr>
              <w:t>23</w:t>
            </w:r>
            <w:r w:rsidR="00485CC4">
              <w:rPr>
                <w:sz w:val="20"/>
                <w:szCs w:val="20"/>
              </w:rPr>
              <w:t> </w:t>
            </w:r>
            <w:r w:rsidRPr="00EC3AE7">
              <w:rPr>
                <w:sz w:val="20"/>
                <w:szCs w:val="20"/>
              </w:rPr>
              <w:t>790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D2FA21F"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c>
          <w:tcPr>
            <w:tcW w:w="379" w:type="pct"/>
            <w:tcBorders>
              <w:top w:val="single" w:sz="2" w:space="0" w:color="000000"/>
              <w:left w:val="single" w:sz="2" w:space="0" w:color="000000"/>
              <w:bottom w:val="single" w:sz="4" w:space="0" w:color="000000"/>
              <w:right w:val="single" w:sz="2" w:space="0" w:color="000000"/>
            </w:tcBorders>
          </w:tcPr>
          <w:p w14:paraId="176B392F" w14:textId="4702B5FD" w:rsidR="00765985" w:rsidRPr="00485B0F" w:rsidRDefault="00765985" w:rsidP="00765985">
            <w:pPr>
              <w:widowControl w:val="0"/>
              <w:tabs>
                <w:tab w:val="left" w:pos="720"/>
              </w:tabs>
              <w:overflowPunct w:val="0"/>
              <w:adjustRightInd w:val="0"/>
              <w:jc w:val="right"/>
              <w:rPr>
                <w:b/>
                <w:bCs/>
                <w:sz w:val="20"/>
                <w:szCs w:val="20"/>
              </w:rPr>
            </w:pPr>
            <w:r w:rsidRPr="00485B0F">
              <w:rPr>
                <w:b/>
                <w:bCs/>
                <w:sz w:val="20"/>
                <w:szCs w:val="20"/>
              </w:rPr>
              <w:t>15</w:t>
            </w:r>
            <w:r w:rsidR="00485CC4">
              <w:rPr>
                <w:b/>
                <w:bCs/>
                <w:sz w:val="20"/>
                <w:szCs w:val="20"/>
              </w:rPr>
              <w:t> </w:t>
            </w:r>
            <w:r w:rsidRPr="00485B0F">
              <w:rPr>
                <w:b/>
                <w:bCs/>
                <w:sz w:val="20"/>
                <w:szCs w:val="20"/>
              </w:rPr>
              <w:t>145</w:t>
            </w:r>
          </w:p>
        </w:tc>
        <w:tc>
          <w:tcPr>
            <w:tcW w:w="369" w:type="pct"/>
            <w:tcBorders>
              <w:top w:val="single" w:sz="2" w:space="0" w:color="000000"/>
              <w:left w:val="single" w:sz="2" w:space="0" w:color="000000"/>
              <w:bottom w:val="single" w:sz="4" w:space="0" w:color="000000"/>
              <w:right w:val="single" w:sz="2" w:space="0" w:color="000000"/>
            </w:tcBorders>
            <w:shd w:val="clear" w:color="auto" w:fill="auto"/>
          </w:tcPr>
          <w:p w14:paraId="077D8337" w14:textId="77777777" w:rsidR="00765985" w:rsidRPr="006C58B3" w:rsidRDefault="00765985" w:rsidP="00765985">
            <w:pPr>
              <w:widowControl w:val="0"/>
              <w:tabs>
                <w:tab w:val="left" w:pos="720"/>
              </w:tabs>
              <w:overflowPunct w:val="0"/>
              <w:adjustRightInd w:val="0"/>
              <w:jc w:val="right"/>
              <w:rPr>
                <w:b/>
                <w:bCs/>
                <w:kern w:val="28"/>
                <w:sz w:val="20"/>
                <w:szCs w:val="20"/>
              </w:rPr>
            </w:pPr>
            <w:r w:rsidRPr="006C58B3">
              <w:rPr>
                <w:b/>
                <w:bCs/>
                <w:kern w:val="28"/>
                <w:sz w:val="20"/>
                <w:szCs w:val="20"/>
              </w:rPr>
              <w:t>0</w:t>
            </w:r>
          </w:p>
        </w:tc>
        <w:tc>
          <w:tcPr>
            <w:tcW w:w="37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51F7EDD"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452D2BB" w14:textId="31FFA48A"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1</w:t>
            </w:r>
            <w:r w:rsidR="00485CC4">
              <w:rPr>
                <w:sz w:val="20"/>
                <w:szCs w:val="20"/>
              </w:rPr>
              <w:t> </w:t>
            </w:r>
            <w:r w:rsidRPr="00EC3AE7">
              <w:rPr>
                <w:sz w:val="20"/>
                <w:szCs w:val="20"/>
              </w:rPr>
              <w:t>723</w:t>
            </w:r>
          </w:p>
        </w:tc>
        <w:tc>
          <w:tcPr>
            <w:tcW w:w="51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86B1FBC" w14:textId="468B056E" w:rsidR="00765985" w:rsidRPr="00B60E8D" w:rsidRDefault="00765985" w:rsidP="00765985">
            <w:pPr>
              <w:widowControl w:val="0"/>
              <w:tabs>
                <w:tab w:val="left" w:pos="720"/>
              </w:tabs>
              <w:overflowPunct w:val="0"/>
              <w:adjustRightInd w:val="0"/>
              <w:jc w:val="right"/>
              <w:rPr>
                <w:b/>
                <w:bCs/>
                <w:kern w:val="28"/>
                <w:sz w:val="20"/>
                <w:szCs w:val="20"/>
              </w:rPr>
            </w:pPr>
            <w:r w:rsidRPr="00B60E8D">
              <w:rPr>
                <w:b/>
                <w:bCs/>
                <w:kern w:val="28"/>
                <w:sz w:val="20"/>
                <w:szCs w:val="20"/>
              </w:rPr>
              <w:t>40</w:t>
            </w:r>
            <w:r w:rsidR="00485CC4">
              <w:rPr>
                <w:b/>
                <w:bCs/>
                <w:kern w:val="28"/>
                <w:sz w:val="20"/>
                <w:szCs w:val="20"/>
              </w:rPr>
              <w:t> </w:t>
            </w:r>
            <w:r w:rsidRPr="00B60E8D">
              <w:rPr>
                <w:b/>
                <w:bCs/>
                <w:kern w:val="28"/>
                <w:sz w:val="20"/>
                <w:szCs w:val="20"/>
              </w:rPr>
              <w:t>658</w:t>
            </w:r>
          </w:p>
        </w:tc>
      </w:tr>
      <w:tr w:rsidR="00765985" w:rsidRPr="00EC3AE7" w14:paraId="3A6D8858" w14:textId="77777777" w:rsidTr="00765985">
        <w:trPr>
          <w:trHeight w:val="161"/>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E19FC" w14:textId="77777777" w:rsidR="00765985" w:rsidRPr="00EC3AE7" w:rsidRDefault="00765985" w:rsidP="00765985">
            <w:pPr>
              <w:widowControl w:val="0"/>
              <w:tabs>
                <w:tab w:val="left" w:pos="720"/>
              </w:tabs>
              <w:overflowPunct w:val="0"/>
              <w:adjustRightInd w:val="0"/>
              <w:rPr>
                <w:kern w:val="28"/>
                <w:sz w:val="20"/>
                <w:szCs w:val="20"/>
              </w:rPr>
            </w:pPr>
            <w:r w:rsidRPr="00EC3AE7">
              <w:rPr>
                <w:sz w:val="20"/>
                <w:szCs w:val="20"/>
                <w:lang w:val="en-US" w:bidi="th-TH"/>
              </w:rPr>
              <w:t>2.3</w:t>
            </w:r>
          </w:p>
        </w:tc>
        <w:tc>
          <w:tcPr>
            <w:tcW w:w="16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27C14C" w14:textId="1F4C1C39" w:rsidR="00765985" w:rsidRPr="00EC3AE7" w:rsidRDefault="00765985" w:rsidP="00765985">
            <w:pPr>
              <w:widowControl w:val="0"/>
              <w:tabs>
                <w:tab w:val="left" w:pos="720"/>
              </w:tabs>
              <w:overflowPunct w:val="0"/>
              <w:adjustRightInd w:val="0"/>
              <w:jc w:val="left"/>
              <w:rPr>
                <w:kern w:val="28"/>
                <w:sz w:val="20"/>
                <w:szCs w:val="20"/>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57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12F57E6" w14:textId="77777777" w:rsidR="00765985" w:rsidRPr="00EC3AE7" w:rsidRDefault="00765985" w:rsidP="00765985">
            <w:pPr>
              <w:keepNext/>
              <w:tabs>
                <w:tab w:val="left" w:pos="720"/>
              </w:tabs>
              <w:overflowPunct w:val="0"/>
              <w:adjustRightInd w:val="0"/>
              <w:jc w:val="right"/>
              <w:rPr>
                <w:bCs/>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04C03D9"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c>
          <w:tcPr>
            <w:tcW w:w="379" w:type="pct"/>
            <w:tcBorders>
              <w:top w:val="single" w:sz="2" w:space="0" w:color="000000"/>
              <w:left w:val="single" w:sz="2" w:space="0" w:color="000000"/>
              <w:bottom w:val="single" w:sz="4" w:space="0" w:color="000000"/>
              <w:right w:val="single" w:sz="2" w:space="0" w:color="000000"/>
            </w:tcBorders>
          </w:tcPr>
          <w:p w14:paraId="1F3C67E3" w14:textId="77777777" w:rsidR="00765985" w:rsidRPr="00EC3AE7" w:rsidRDefault="00765985" w:rsidP="00765985">
            <w:pPr>
              <w:widowControl w:val="0"/>
              <w:tabs>
                <w:tab w:val="left" w:pos="720"/>
              </w:tabs>
              <w:overflowPunct w:val="0"/>
              <w:adjustRightInd w:val="0"/>
              <w:jc w:val="right"/>
              <w:rPr>
                <w:sz w:val="20"/>
                <w:szCs w:val="20"/>
              </w:rPr>
            </w:pPr>
            <w:r w:rsidRPr="00EC3AE7">
              <w:rPr>
                <w:sz w:val="20"/>
                <w:szCs w:val="20"/>
              </w:rPr>
              <w:t>0</w:t>
            </w:r>
          </w:p>
        </w:tc>
        <w:tc>
          <w:tcPr>
            <w:tcW w:w="369" w:type="pct"/>
            <w:tcBorders>
              <w:top w:val="single" w:sz="2" w:space="0" w:color="000000"/>
              <w:left w:val="single" w:sz="2" w:space="0" w:color="000000"/>
              <w:bottom w:val="single" w:sz="4" w:space="0" w:color="000000"/>
              <w:right w:val="single" w:sz="2" w:space="0" w:color="000000"/>
            </w:tcBorders>
            <w:shd w:val="clear" w:color="auto" w:fill="auto"/>
          </w:tcPr>
          <w:p w14:paraId="6B6A30F3"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0 </w:t>
            </w:r>
          </w:p>
        </w:tc>
        <w:tc>
          <w:tcPr>
            <w:tcW w:w="37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3E4D109"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C3442B9"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c>
          <w:tcPr>
            <w:tcW w:w="51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BF0A818"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r>
      <w:tr w:rsidR="00765985" w:rsidRPr="00EC3AE7" w14:paraId="1E7FB0A1" w14:textId="77777777" w:rsidTr="00765985">
        <w:trPr>
          <w:trHeight w:val="60"/>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479D4" w14:textId="77777777" w:rsidR="00765985" w:rsidRPr="00EC3AE7" w:rsidRDefault="00765985" w:rsidP="00765985">
            <w:pPr>
              <w:widowControl w:val="0"/>
              <w:tabs>
                <w:tab w:val="left" w:pos="720"/>
              </w:tabs>
              <w:overflowPunct w:val="0"/>
              <w:adjustRightInd w:val="0"/>
              <w:rPr>
                <w:kern w:val="28"/>
                <w:sz w:val="20"/>
                <w:szCs w:val="20"/>
              </w:rPr>
            </w:pPr>
            <w:r w:rsidRPr="00EC3AE7">
              <w:rPr>
                <w:sz w:val="20"/>
                <w:szCs w:val="20"/>
                <w:lang w:val="en-US" w:bidi="th-TH"/>
              </w:rPr>
              <w:t>2.4</w:t>
            </w:r>
          </w:p>
        </w:tc>
        <w:tc>
          <w:tcPr>
            <w:tcW w:w="16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927609" w14:textId="42F70185" w:rsidR="00765985" w:rsidRPr="00EC3AE7" w:rsidRDefault="00765985" w:rsidP="00765985">
            <w:pPr>
              <w:widowControl w:val="0"/>
              <w:tabs>
                <w:tab w:val="left" w:pos="720"/>
              </w:tabs>
              <w:overflowPunct w:val="0"/>
              <w:adjustRightInd w:val="0"/>
              <w:jc w:val="left"/>
              <w:rPr>
                <w:kern w:val="28"/>
                <w:sz w:val="20"/>
                <w:szCs w:val="20"/>
              </w:rPr>
            </w:pPr>
            <w:r w:rsidRPr="003B4169">
              <w:rPr>
                <w:color w:val="000000"/>
                <w:sz w:val="18"/>
                <w:szCs w:val="18"/>
              </w:rPr>
              <w:t>Coûts d’appui pour l’agence de coopération ($US)</w:t>
            </w:r>
          </w:p>
        </w:tc>
        <w:tc>
          <w:tcPr>
            <w:tcW w:w="57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8C6FDB4" w14:textId="77777777" w:rsidR="00765985" w:rsidRPr="00EC3AE7" w:rsidRDefault="00765985" w:rsidP="00765985">
            <w:pPr>
              <w:keepNext/>
              <w:tabs>
                <w:tab w:val="left" w:pos="720"/>
              </w:tabs>
              <w:overflowPunct w:val="0"/>
              <w:adjustRightInd w:val="0"/>
              <w:jc w:val="right"/>
              <w:rPr>
                <w:bCs/>
                <w:kern w:val="28"/>
                <w:sz w:val="20"/>
                <w:szCs w:val="20"/>
              </w:rPr>
            </w:pPr>
            <w:r w:rsidRPr="00EC3AE7">
              <w:rPr>
                <w:sz w:val="20"/>
                <w:szCs w:val="20"/>
              </w:rPr>
              <w:t>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4FFB257"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c>
          <w:tcPr>
            <w:tcW w:w="379" w:type="pct"/>
            <w:tcBorders>
              <w:top w:val="single" w:sz="2" w:space="0" w:color="000000"/>
              <w:left w:val="single" w:sz="2" w:space="0" w:color="000000"/>
              <w:bottom w:val="single" w:sz="4" w:space="0" w:color="000000"/>
              <w:right w:val="single" w:sz="2" w:space="0" w:color="000000"/>
            </w:tcBorders>
          </w:tcPr>
          <w:p w14:paraId="0069862E" w14:textId="77777777" w:rsidR="00765985" w:rsidRPr="00EC3AE7" w:rsidRDefault="00765985" w:rsidP="00765985">
            <w:pPr>
              <w:widowControl w:val="0"/>
              <w:tabs>
                <w:tab w:val="left" w:pos="720"/>
              </w:tabs>
              <w:overflowPunct w:val="0"/>
              <w:adjustRightInd w:val="0"/>
              <w:jc w:val="right"/>
              <w:rPr>
                <w:sz w:val="20"/>
                <w:szCs w:val="20"/>
              </w:rPr>
            </w:pPr>
            <w:r w:rsidRPr="00EC3AE7">
              <w:rPr>
                <w:sz w:val="20"/>
                <w:szCs w:val="20"/>
              </w:rPr>
              <w:t>0</w:t>
            </w:r>
          </w:p>
        </w:tc>
        <w:tc>
          <w:tcPr>
            <w:tcW w:w="369" w:type="pct"/>
            <w:tcBorders>
              <w:top w:val="single" w:sz="2" w:space="0" w:color="000000"/>
              <w:left w:val="single" w:sz="2" w:space="0" w:color="000000"/>
              <w:bottom w:val="single" w:sz="4" w:space="0" w:color="000000"/>
              <w:right w:val="single" w:sz="2" w:space="0" w:color="000000"/>
            </w:tcBorders>
            <w:shd w:val="clear" w:color="auto" w:fill="auto"/>
          </w:tcPr>
          <w:p w14:paraId="6B4D4CA1"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0 </w:t>
            </w:r>
          </w:p>
        </w:tc>
        <w:tc>
          <w:tcPr>
            <w:tcW w:w="37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F81A5FE"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BC9B98B"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c>
          <w:tcPr>
            <w:tcW w:w="51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4DFF326"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r>
      <w:tr w:rsidR="00765985" w:rsidRPr="00EC3AE7" w14:paraId="33EE56AC" w14:textId="77777777" w:rsidTr="00765985">
        <w:trPr>
          <w:trHeight w:val="62"/>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7D054" w14:textId="77777777" w:rsidR="00765985" w:rsidRPr="00EC3AE7" w:rsidRDefault="00765985" w:rsidP="00765985">
            <w:pPr>
              <w:widowControl w:val="0"/>
              <w:tabs>
                <w:tab w:val="left" w:pos="720"/>
              </w:tabs>
              <w:overflowPunct w:val="0"/>
              <w:adjustRightInd w:val="0"/>
              <w:rPr>
                <w:kern w:val="28"/>
                <w:sz w:val="20"/>
                <w:szCs w:val="20"/>
              </w:rPr>
            </w:pPr>
            <w:r w:rsidRPr="00EC3AE7">
              <w:rPr>
                <w:sz w:val="20"/>
                <w:szCs w:val="20"/>
                <w:lang w:val="en-US" w:bidi="th-TH"/>
              </w:rPr>
              <w:t>3.1</w:t>
            </w:r>
          </w:p>
        </w:tc>
        <w:tc>
          <w:tcPr>
            <w:tcW w:w="16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EFF70F" w14:textId="00AED459" w:rsidR="00765985" w:rsidRPr="00EC3AE7" w:rsidRDefault="00765985" w:rsidP="00765985">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57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BE604C4" w14:textId="70DE3A30"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183</w:t>
            </w:r>
            <w:r w:rsidR="00485CC4">
              <w:rPr>
                <w:sz w:val="20"/>
                <w:szCs w:val="20"/>
              </w:rPr>
              <w:t> </w:t>
            </w:r>
            <w:r w:rsidRPr="00EC3AE7">
              <w:rPr>
                <w:sz w:val="20"/>
                <w:szCs w:val="20"/>
              </w:rPr>
              <w:t>000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251B8E1"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0 </w:t>
            </w:r>
          </w:p>
        </w:tc>
        <w:tc>
          <w:tcPr>
            <w:tcW w:w="379" w:type="pct"/>
            <w:tcBorders>
              <w:top w:val="single" w:sz="2" w:space="0" w:color="000000"/>
              <w:left w:val="single" w:sz="2" w:space="0" w:color="000000"/>
              <w:bottom w:val="single" w:sz="4" w:space="0" w:color="000000"/>
              <w:right w:val="single" w:sz="2" w:space="0" w:color="000000"/>
            </w:tcBorders>
          </w:tcPr>
          <w:p w14:paraId="242E7C3D" w14:textId="4E0201EB" w:rsidR="00765985" w:rsidRPr="00EC3AE7" w:rsidRDefault="00765985" w:rsidP="00765985">
            <w:pPr>
              <w:widowControl w:val="0"/>
              <w:tabs>
                <w:tab w:val="left" w:pos="720"/>
              </w:tabs>
              <w:overflowPunct w:val="0"/>
              <w:adjustRightInd w:val="0"/>
              <w:jc w:val="right"/>
              <w:rPr>
                <w:sz w:val="20"/>
                <w:szCs w:val="20"/>
              </w:rPr>
            </w:pPr>
            <w:r w:rsidRPr="00485B0F">
              <w:rPr>
                <w:b/>
                <w:bCs/>
                <w:sz w:val="20"/>
                <w:szCs w:val="20"/>
              </w:rPr>
              <w:t>116</w:t>
            </w:r>
            <w:r w:rsidR="00485CC4">
              <w:rPr>
                <w:b/>
                <w:bCs/>
                <w:sz w:val="20"/>
                <w:szCs w:val="20"/>
              </w:rPr>
              <w:t> </w:t>
            </w:r>
            <w:r w:rsidRPr="00485B0F">
              <w:rPr>
                <w:b/>
                <w:bCs/>
                <w:sz w:val="20"/>
                <w:szCs w:val="20"/>
              </w:rPr>
              <w:t>500</w:t>
            </w:r>
          </w:p>
        </w:tc>
        <w:tc>
          <w:tcPr>
            <w:tcW w:w="369" w:type="pct"/>
            <w:tcBorders>
              <w:top w:val="single" w:sz="2" w:space="0" w:color="000000"/>
              <w:left w:val="single" w:sz="2" w:space="0" w:color="000000"/>
              <w:bottom w:val="single" w:sz="4" w:space="0" w:color="000000"/>
              <w:right w:val="single" w:sz="2" w:space="0" w:color="000000"/>
            </w:tcBorders>
            <w:shd w:val="clear" w:color="auto" w:fill="auto"/>
          </w:tcPr>
          <w:p w14:paraId="2660E43D" w14:textId="77777777" w:rsidR="00765985" w:rsidRPr="006C58B3" w:rsidRDefault="00765985" w:rsidP="00765985">
            <w:pPr>
              <w:widowControl w:val="0"/>
              <w:tabs>
                <w:tab w:val="left" w:pos="720"/>
              </w:tabs>
              <w:overflowPunct w:val="0"/>
              <w:adjustRightInd w:val="0"/>
              <w:jc w:val="right"/>
              <w:rPr>
                <w:b/>
                <w:bCs/>
                <w:kern w:val="28"/>
                <w:sz w:val="20"/>
                <w:szCs w:val="20"/>
              </w:rPr>
            </w:pPr>
            <w:r w:rsidRPr="006C58B3">
              <w:rPr>
                <w:b/>
                <w:bCs/>
                <w:sz w:val="20"/>
                <w:szCs w:val="20"/>
              </w:rPr>
              <w:t>0 </w:t>
            </w:r>
          </w:p>
        </w:tc>
        <w:tc>
          <w:tcPr>
            <w:tcW w:w="37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E20B4D9"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7C6EDFA" w14:textId="204187F3"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13</w:t>
            </w:r>
            <w:r w:rsidR="00485CC4">
              <w:rPr>
                <w:sz w:val="20"/>
                <w:szCs w:val="20"/>
              </w:rPr>
              <w:t> </w:t>
            </w:r>
            <w:r w:rsidRPr="00EC3AE7">
              <w:rPr>
                <w:sz w:val="20"/>
                <w:szCs w:val="20"/>
              </w:rPr>
              <w:t>250</w:t>
            </w:r>
          </w:p>
        </w:tc>
        <w:tc>
          <w:tcPr>
            <w:tcW w:w="51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5A4877C" w14:textId="057F2A76" w:rsidR="00765985" w:rsidRPr="00EC3AE7" w:rsidRDefault="00765985" w:rsidP="00765985">
            <w:pPr>
              <w:widowControl w:val="0"/>
              <w:tabs>
                <w:tab w:val="left" w:pos="720"/>
              </w:tabs>
              <w:overflowPunct w:val="0"/>
              <w:adjustRightInd w:val="0"/>
              <w:jc w:val="right"/>
              <w:rPr>
                <w:kern w:val="28"/>
                <w:sz w:val="20"/>
                <w:szCs w:val="20"/>
              </w:rPr>
            </w:pPr>
            <w:r w:rsidRPr="00B60E8D">
              <w:rPr>
                <w:b/>
                <w:bCs/>
                <w:kern w:val="28"/>
                <w:sz w:val="20"/>
                <w:szCs w:val="20"/>
              </w:rPr>
              <w:t>312</w:t>
            </w:r>
            <w:r w:rsidR="00485CC4">
              <w:rPr>
                <w:b/>
                <w:bCs/>
                <w:kern w:val="28"/>
                <w:sz w:val="20"/>
                <w:szCs w:val="20"/>
              </w:rPr>
              <w:t> </w:t>
            </w:r>
            <w:r w:rsidRPr="00B60E8D">
              <w:rPr>
                <w:b/>
                <w:bCs/>
                <w:kern w:val="28"/>
                <w:sz w:val="20"/>
                <w:szCs w:val="20"/>
              </w:rPr>
              <w:t>750</w:t>
            </w:r>
          </w:p>
        </w:tc>
      </w:tr>
      <w:tr w:rsidR="00765985" w:rsidRPr="00EC3AE7" w14:paraId="32A8590E" w14:textId="77777777" w:rsidTr="00765985">
        <w:trPr>
          <w:trHeight w:val="62"/>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FC7EB" w14:textId="77777777" w:rsidR="00765985" w:rsidRPr="00EC3AE7" w:rsidRDefault="00765985" w:rsidP="00765985">
            <w:pPr>
              <w:widowControl w:val="0"/>
              <w:tabs>
                <w:tab w:val="left" w:pos="720"/>
              </w:tabs>
              <w:overflowPunct w:val="0"/>
              <w:adjustRightInd w:val="0"/>
              <w:rPr>
                <w:kern w:val="28"/>
                <w:sz w:val="20"/>
                <w:szCs w:val="20"/>
              </w:rPr>
            </w:pPr>
            <w:r w:rsidRPr="00EC3AE7">
              <w:rPr>
                <w:sz w:val="20"/>
                <w:szCs w:val="20"/>
                <w:lang w:val="en-US" w:bidi="th-TH"/>
              </w:rPr>
              <w:t>3.2</w:t>
            </w:r>
          </w:p>
        </w:tc>
        <w:tc>
          <w:tcPr>
            <w:tcW w:w="16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256E7F" w14:textId="1818D760" w:rsidR="00765985" w:rsidRPr="00EC3AE7" w:rsidRDefault="00765985" w:rsidP="00765985">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57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50CB5BC" w14:textId="61D8CCBF"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23</w:t>
            </w:r>
            <w:r w:rsidR="00485CC4">
              <w:rPr>
                <w:sz w:val="20"/>
                <w:szCs w:val="20"/>
              </w:rPr>
              <w:t> </w:t>
            </w:r>
            <w:r w:rsidRPr="00EC3AE7">
              <w:rPr>
                <w:sz w:val="20"/>
                <w:szCs w:val="20"/>
              </w:rPr>
              <w:t>790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3A4BE98"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0 </w:t>
            </w:r>
          </w:p>
        </w:tc>
        <w:tc>
          <w:tcPr>
            <w:tcW w:w="379" w:type="pct"/>
            <w:tcBorders>
              <w:top w:val="single" w:sz="2" w:space="0" w:color="000000"/>
              <w:left w:val="single" w:sz="2" w:space="0" w:color="000000"/>
              <w:bottom w:val="single" w:sz="4" w:space="0" w:color="000000"/>
              <w:right w:val="single" w:sz="2" w:space="0" w:color="000000"/>
            </w:tcBorders>
          </w:tcPr>
          <w:p w14:paraId="2230AA22" w14:textId="16A607B3" w:rsidR="00765985" w:rsidRPr="00EC3AE7" w:rsidRDefault="00765985" w:rsidP="00765985">
            <w:pPr>
              <w:widowControl w:val="0"/>
              <w:tabs>
                <w:tab w:val="left" w:pos="720"/>
              </w:tabs>
              <w:overflowPunct w:val="0"/>
              <w:adjustRightInd w:val="0"/>
              <w:jc w:val="right"/>
              <w:rPr>
                <w:sz w:val="20"/>
                <w:szCs w:val="20"/>
              </w:rPr>
            </w:pPr>
            <w:r w:rsidRPr="00485B0F">
              <w:rPr>
                <w:b/>
                <w:bCs/>
                <w:sz w:val="20"/>
                <w:szCs w:val="20"/>
              </w:rPr>
              <w:t>15</w:t>
            </w:r>
            <w:r w:rsidR="00485CC4">
              <w:rPr>
                <w:b/>
                <w:bCs/>
                <w:sz w:val="20"/>
                <w:szCs w:val="20"/>
              </w:rPr>
              <w:t> </w:t>
            </w:r>
            <w:r w:rsidRPr="00485B0F">
              <w:rPr>
                <w:b/>
                <w:bCs/>
                <w:sz w:val="20"/>
                <w:szCs w:val="20"/>
              </w:rPr>
              <w:t>145</w:t>
            </w:r>
          </w:p>
        </w:tc>
        <w:tc>
          <w:tcPr>
            <w:tcW w:w="369" w:type="pct"/>
            <w:tcBorders>
              <w:top w:val="single" w:sz="2" w:space="0" w:color="000000"/>
              <w:left w:val="single" w:sz="2" w:space="0" w:color="000000"/>
              <w:bottom w:val="single" w:sz="4" w:space="0" w:color="000000"/>
              <w:right w:val="single" w:sz="2" w:space="0" w:color="000000"/>
            </w:tcBorders>
            <w:shd w:val="clear" w:color="auto" w:fill="auto"/>
          </w:tcPr>
          <w:p w14:paraId="3FFB96D2" w14:textId="77777777" w:rsidR="00765985" w:rsidRPr="006C58B3" w:rsidRDefault="00765985" w:rsidP="00765985">
            <w:pPr>
              <w:widowControl w:val="0"/>
              <w:tabs>
                <w:tab w:val="left" w:pos="720"/>
              </w:tabs>
              <w:overflowPunct w:val="0"/>
              <w:adjustRightInd w:val="0"/>
              <w:jc w:val="right"/>
              <w:rPr>
                <w:b/>
                <w:bCs/>
                <w:kern w:val="28"/>
                <w:sz w:val="20"/>
                <w:szCs w:val="20"/>
              </w:rPr>
            </w:pPr>
            <w:r w:rsidRPr="006C58B3">
              <w:rPr>
                <w:b/>
                <w:bCs/>
                <w:sz w:val="20"/>
                <w:szCs w:val="20"/>
              </w:rPr>
              <w:t>0 </w:t>
            </w:r>
          </w:p>
        </w:tc>
        <w:tc>
          <w:tcPr>
            <w:tcW w:w="37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1D5C02B"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03A0F34" w14:textId="389D4A0A"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1</w:t>
            </w:r>
            <w:r w:rsidR="00485CC4">
              <w:rPr>
                <w:sz w:val="20"/>
                <w:szCs w:val="20"/>
              </w:rPr>
              <w:t> </w:t>
            </w:r>
            <w:r w:rsidRPr="00EC3AE7">
              <w:rPr>
                <w:sz w:val="20"/>
                <w:szCs w:val="20"/>
              </w:rPr>
              <w:t>723</w:t>
            </w:r>
          </w:p>
        </w:tc>
        <w:tc>
          <w:tcPr>
            <w:tcW w:w="51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E663912" w14:textId="7F0E26B5" w:rsidR="00765985" w:rsidRPr="00EC3AE7" w:rsidRDefault="00765985" w:rsidP="00765985">
            <w:pPr>
              <w:widowControl w:val="0"/>
              <w:tabs>
                <w:tab w:val="left" w:pos="720"/>
              </w:tabs>
              <w:overflowPunct w:val="0"/>
              <w:adjustRightInd w:val="0"/>
              <w:jc w:val="right"/>
              <w:rPr>
                <w:kern w:val="28"/>
                <w:sz w:val="20"/>
                <w:szCs w:val="20"/>
              </w:rPr>
            </w:pPr>
            <w:r w:rsidRPr="00B60E8D">
              <w:rPr>
                <w:b/>
                <w:bCs/>
                <w:kern w:val="28"/>
                <w:sz w:val="20"/>
                <w:szCs w:val="20"/>
              </w:rPr>
              <w:t>40</w:t>
            </w:r>
            <w:r w:rsidR="00485CC4">
              <w:rPr>
                <w:b/>
                <w:bCs/>
                <w:kern w:val="28"/>
                <w:sz w:val="20"/>
                <w:szCs w:val="20"/>
              </w:rPr>
              <w:t> </w:t>
            </w:r>
            <w:r w:rsidRPr="00B60E8D">
              <w:rPr>
                <w:b/>
                <w:bCs/>
                <w:kern w:val="28"/>
                <w:sz w:val="20"/>
                <w:szCs w:val="20"/>
              </w:rPr>
              <w:t>658</w:t>
            </w:r>
          </w:p>
        </w:tc>
      </w:tr>
      <w:tr w:rsidR="00765985" w:rsidRPr="00EC3AE7" w14:paraId="098AD90B" w14:textId="77777777" w:rsidTr="00765985">
        <w:trPr>
          <w:trHeight w:val="53"/>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D4F1D" w14:textId="77777777" w:rsidR="00765985" w:rsidRPr="00EC3AE7" w:rsidRDefault="00765985" w:rsidP="00765985">
            <w:pPr>
              <w:widowControl w:val="0"/>
              <w:tabs>
                <w:tab w:val="left" w:pos="720"/>
              </w:tabs>
              <w:overflowPunct w:val="0"/>
              <w:adjustRightInd w:val="0"/>
              <w:rPr>
                <w:kern w:val="28"/>
                <w:sz w:val="20"/>
                <w:szCs w:val="20"/>
              </w:rPr>
            </w:pPr>
            <w:r w:rsidRPr="00EC3AE7">
              <w:rPr>
                <w:sz w:val="20"/>
                <w:szCs w:val="20"/>
                <w:lang w:val="en-US" w:bidi="th-TH"/>
              </w:rPr>
              <w:t>3.3</w:t>
            </w:r>
          </w:p>
        </w:tc>
        <w:tc>
          <w:tcPr>
            <w:tcW w:w="16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81145B" w14:textId="276AD919" w:rsidR="00765985" w:rsidRPr="00EC3AE7" w:rsidRDefault="00765985" w:rsidP="00765985">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57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5F6B476" w14:textId="388031C4" w:rsidR="00765985" w:rsidRPr="00EC3AE7" w:rsidRDefault="00765985" w:rsidP="00765985">
            <w:pPr>
              <w:keepNext/>
              <w:tabs>
                <w:tab w:val="left" w:pos="720"/>
              </w:tabs>
              <w:overflowPunct w:val="0"/>
              <w:adjustRightInd w:val="0"/>
              <w:jc w:val="right"/>
              <w:rPr>
                <w:kern w:val="28"/>
                <w:sz w:val="20"/>
                <w:szCs w:val="20"/>
              </w:rPr>
            </w:pPr>
            <w:r w:rsidRPr="00EC3AE7">
              <w:rPr>
                <w:sz w:val="20"/>
                <w:szCs w:val="20"/>
              </w:rPr>
              <w:t>206</w:t>
            </w:r>
            <w:r w:rsidR="00485CC4">
              <w:rPr>
                <w:sz w:val="20"/>
                <w:szCs w:val="20"/>
              </w:rPr>
              <w:t> </w:t>
            </w:r>
            <w:r w:rsidRPr="00EC3AE7">
              <w:rPr>
                <w:sz w:val="20"/>
                <w:szCs w:val="20"/>
              </w:rPr>
              <w:t>790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475DEB2"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0 </w:t>
            </w:r>
          </w:p>
        </w:tc>
        <w:tc>
          <w:tcPr>
            <w:tcW w:w="379" w:type="pct"/>
            <w:tcBorders>
              <w:top w:val="single" w:sz="2" w:space="0" w:color="000000"/>
              <w:left w:val="single" w:sz="2" w:space="0" w:color="000000"/>
              <w:bottom w:val="single" w:sz="4" w:space="0" w:color="000000"/>
              <w:right w:val="single" w:sz="2" w:space="0" w:color="000000"/>
            </w:tcBorders>
          </w:tcPr>
          <w:p w14:paraId="48ED259C" w14:textId="6ABB3579" w:rsidR="00765985" w:rsidRPr="006C58B3" w:rsidRDefault="00765985" w:rsidP="00765985">
            <w:pPr>
              <w:widowControl w:val="0"/>
              <w:tabs>
                <w:tab w:val="left" w:pos="720"/>
              </w:tabs>
              <w:overflowPunct w:val="0"/>
              <w:adjustRightInd w:val="0"/>
              <w:jc w:val="right"/>
              <w:rPr>
                <w:b/>
                <w:bCs/>
                <w:sz w:val="20"/>
                <w:szCs w:val="20"/>
              </w:rPr>
            </w:pPr>
            <w:r w:rsidRPr="006C58B3">
              <w:rPr>
                <w:b/>
                <w:bCs/>
                <w:sz w:val="20"/>
                <w:szCs w:val="20"/>
              </w:rPr>
              <w:t>131</w:t>
            </w:r>
            <w:r w:rsidR="00485CC4">
              <w:rPr>
                <w:b/>
                <w:bCs/>
                <w:sz w:val="20"/>
                <w:szCs w:val="20"/>
              </w:rPr>
              <w:t> </w:t>
            </w:r>
            <w:r w:rsidRPr="006C58B3">
              <w:rPr>
                <w:b/>
                <w:bCs/>
                <w:sz w:val="20"/>
                <w:szCs w:val="20"/>
              </w:rPr>
              <w:t>645</w:t>
            </w:r>
          </w:p>
        </w:tc>
        <w:tc>
          <w:tcPr>
            <w:tcW w:w="369" w:type="pct"/>
            <w:tcBorders>
              <w:top w:val="single" w:sz="2" w:space="0" w:color="000000"/>
              <w:left w:val="single" w:sz="2" w:space="0" w:color="000000"/>
              <w:bottom w:val="single" w:sz="4" w:space="0" w:color="000000"/>
              <w:right w:val="single" w:sz="2" w:space="0" w:color="000000"/>
            </w:tcBorders>
            <w:shd w:val="clear" w:color="auto" w:fill="auto"/>
          </w:tcPr>
          <w:p w14:paraId="4CC8AE6F" w14:textId="77777777" w:rsidR="00765985" w:rsidRPr="006C58B3" w:rsidRDefault="00765985" w:rsidP="00765985">
            <w:pPr>
              <w:widowControl w:val="0"/>
              <w:tabs>
                <w:tab w:val="left" w:pos="720"/>
              </w:tabs>
              <w:overflowPunct w:val="0"/>
              <w:adjustRightInd w:val="0"/>
              <w:jc w:val="right"/>
              <w:rPr>
                <w:b/>
                <w:bCs/>
                <w:kern w:val="28"/>
                <w:sz w:val="20"/>
                <w:szCs w:val="20"/>
              </w:rPr>
            </w:pPr>
            <w:r w:rsidRPr="006C58B3">
              <w:rPr>
                <w:b/>
                <w:bCs/>
                <w:sz w:val="20"/>
                <w:szCs w:val="20"/>
              </w:rPr>
              <w:t>0 </w:t>
            </w:r>
          </w:p>
        </w:tc>
        <w:tc>
          <w:tcPr>
            <w:tcW w:w="37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9D8AD38" w14:textId="7777777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87A0F78" w14:textId="55FD8D0C"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14</w:t>
            </w:r>
            <w:r w:rsidR="00485CC4">
              <w:rPr>
                <w:sz w:val="20"/>
                <w:szCs w:val="20"/>
              </w:rPr>
              <w:t> </w:t>
            </w:r>
            <w:r w:rsidRPr="00EC3AE7">
              <w:rPr>
                <w:sz w:val="20"/>
                <w:szCs w:val="20"/>
              </w:rPr>
              <w:t>973</w:t>
            </w:r>
          </w:p>
        </w:tc>
        <w:tc>
          <w:tcPr>
            <w:tcW w:w="51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DB02512" w14:textId="7C7FD6A0" w:rsidR="00765985" w:rsidRPr="00D806AD" w:rsidRDefault="00765985" w:rsidP="00765985">
            <w:pPr>
              <w:widowControl w:val="0"/>
              <w:tabs>
                <w:tab w:val="left" w:pos="720"/>
              </w:tabs>
              <w:overflowPunct w:val="0"/>
              <w:adjustRightInd w:val="0"/>
              <w:jc w:val="right"/>
              <w:rPr>
                <w:b/>
                <w:bCs/>
                <w:kern w:val="28"/>
                <w:sz w:val="20"/>
                <w:szCs w:val="20"/>
              </w:rPr>
            </w:pPr>
            <w:r w:rsidRPr="00D806AD">
              <w:rPr>
                <w:b/>
                <w:bCs/>
                <w:kern w:val="28"/>
                <w:sz w:val="20"/>
                <w:szCs w:val="20"/>
              </w:rPr>
              <w:t>353</w:t>
            </w:r>
            <w:r w:rsidR="00485CC4">
              <w:rPr>
                <w:b/>
                <w:bCs/>
                <w:kern w:val="28"/>
                <w:sz w:val="20"/>
                <w:szCs w:val="20"/>
              </w:rPr>
              <w:t> </w:t>
            </w:r>
            <w:r w:rsidRPr="00D806AD">
              <w:rPr>
                <w:b/>
                <w:bCs/>
                <w:kern w:val="28"/>
                <w:sz w:val="20"/>
                <w:szCs w:val="20"/>
              </w:rPr>
              <w:t>408</w:t>
            </w:r>
          </w:p>
        </w:tc>
      </w:tr>
      <w:tr w:rsidR="00765985" w:rsidRPr="00EC3AE7" w14:paraId="3CA72C00" w14:textId="77777777" w:rsidTr="00765985">
        <w:trPr>
          <w:trHeight w:val="53"/>
          <w:jc w:val="center"/>
        </w:trPr>
        <w:tc>
          <w:tcPr>
            <w:tcW w:w="3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522A2" w14:textId="77777777" w:rsidR="00765985" w:rsidRPr="00EC3AE7" w:rsidRDefault="00765985" w:rsidP="00765985">
            <w:pPr>
              <w:widowControl w:val="0"/>
              <w:tabs>
                <w:tab w:val="left" w:pos="720"/>
              </w:tabs>
              <w:overflowPunct w:val="0"/>
              <w:adjustRightInd w:val="0"/>
              <w:rPr>
                <w:kern w:val="28"/>
                <w:sz w:val="20"/>
                <w:szCs w:val="20"/>
              </w:rPr>
            </w:pPr>
            <w:r w:rsidRPr="00EC3AE7">
              <w:rPr>
                <w:sz w:val="20"/>
                <w:szCs w:val="20"/>
                <w:lang w:val="en-US" w:bidi="th-TH"/>
              </w:rPr>
              <w:t>4.1.1</w:t>
            </w:r>
          </w:p>
        </w:tc>
        <w:tc>
          <w:tcPr>
            <w:tcW w:w="4134" w:type="pct"/>
            <w:gridSpan w:val="7"/>
            <w:tcBorders>
              <w:top w:val="single" w:sz="4" w:space="0" w:color="000000"/>
              <w:left w:val="single" w:sz="2" w:space="0" w:color="000000"/>
              <w:bottom w:val="single" w:sz="4" w:space="0" w:color="000000"/>
              <w:right w:val="single" w:sz="4" w:space="0" w:color="000000"/>
            </w:tcBorders>
          </w:tcPr>
          <w:p w14:paraId="75FE7E0F" w14:textId="70CA7271" w:rsidR="00765985" w:rsidRPr="00EC3AE7" w:rsidRDefault="00765985" w:rsidP="00765985">
            <w:pPr>
              <w:widowControl w:val="0"/>
              <w:tabs>
                <w:tab w:val="left" w:pos="720"/>
              </w:tabs>
              <w:overflowPunct w:val="0"/>
              <w:adjustRightInd w:val="0"/>
              <w:rPr>
                <w:kern w:val="28"/>
                <w:sz w:val="20"/>
                <w:szCs w:val="20"/>
              </w:rPr>
            </w:pPr>
            <w:r w:rsidRPr="003B4169">
              <w:rPr>
                <w:color w:val="000000"/>
                <w:sz w:val="18"/>
                <w:szCs w:val="18"/>
              </w:rPr>
              <w:t>Élimination totale de HCFC-22 convenue de réaliser en vertu du présent Accord (tonnes PAO)</w:t>
            </w:r>
          </w:p>
        </w:tc>
        <w:tc>
          <w:tcPr>
            <w:tcW w:w="51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F370427" w14:textId="3F9CA4B7"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1</w:t>
            </w:r>
            <w:r w:rsidR="00485CC4">
              <w:rPr>
                <w:sz w:val="20"/>
                <w:szCs w:val="20"/>
              </w:rPr>
              <w:t>,</w:t>
            </w:r>
            <w:r w:rsidRPr="00EC3AE7">
              <w:rPr>
                <w:sz w:val="20"/>
                <w:szCs w:val="20"/>
              </w:rPr>
              <w:t>93</w:t>
            </w:r>
          </w:p>
        </w:tc>
      </w:tr>
      <w:tr w:rsidR="00765985" w:rsidRPr="00EC3AE7" w14:paraId="689B51B8" w14:textId="77777777" w:rsidTr="00765985">
        <w:trPr>
          <w:trHeight w:val="116"/>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FE20D" w14:textId="77777777" w:rsidR="00765985" w:rsidRPr="00EC3AE7" w:rsidRDefault="00765985" w:rsidP="00765985">
            <w:pPr>
              <w:widowControl w:val="0"/>
              <w:tabs>
                <w:tab w:val="left" w:pos="720"/>
              </w:tabs>
              <w:overflowPunct w:val="0"/>
              <w:adjustRightInd w:val="0"/>
              <w:rPr>
                <w:kern w:val="28"/>
                <w:sz w:val="20"/>
                <w:szCs w:val="20"/>
              </w:rPr>
            </w:pPr>
            <w:r w:rsidRPr="00EC3AE7">
              <w:rPr>
                <w:sz w:val="20"/>
                <w:szCs w:val="20"/>
                <w:lang w:val="en-US" w:bidi="th-TH"/>
              </w:rPr>
              <w:t>4.1.2</w:t>
            </w:r>
          </w:p>
        </w:tc>
        <w:tc>
          <w:tcPr>
            <w:tcW w:w="4134" w:type="pct"/>
            <w:gridSpan w:val="7"/>
            <w:tcBorders>
              <w:top w:val="single" w:sz="4" w:space="0" w:color="000000"/>
              <w:left w:val="single" w:sz="2" w:space="0" w:color="000000"/>
              <w:bottom w:val="single" w:sz="4" w:space="0" w:color="000000"/>
              <w:right w:val="single" w:sz="4" w:space="0" w:color="000000"/>
            </w:tcBorders>
          </w:tcPr>
          <w:p w14:paraId="379FF5B3" w14:textId="77B67991" w:rsidR="00765985" w:rsidRPr="00EC3AE7" w:rsidRDefault="00765985" w:rsidP="00765985">
            <w:pPr>
              <w:widowControl w:val="0"/>
              <w:tabs>
                <w:tab w:val="left" w:pos="720"/>
              </w:tabs>
              <w:overflowPunct w:val="0"/>
              <w:adjustRightInd w:val="0"/>
              <w:rPr>
                <w:kern w:val="28"/>
                <w:sz w:val="20"/>
                <w:szCs w:val="20"/>
              </w:rPr>
            </w:pPr>
            <w:r w:rsidRPr="003B4169">
              <w:rPr>
                <w:color w:val="000000"/>
                <w:sz w:val="18"/>
                <w:szCs w:val="18"/>
              </w:rPr>
              <w:t>Élimination du HCFC-22 réalisée lors de la phase précédente (tonnes PAO)</w:t>
            </w:r>
          </w:p>
        </w:tc>
        <w:tc>
          <w:tcPr>
            <w:tcW w:w="5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EA199F0" w14:textId="64BC7E24"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1</w:t>
            </w:r>
            <w:r w:rsidR="00485CC4">
              <w:rPr>
                <w:sz w:val="20"/>
                <w:szCs w:val="20"/>
              </w:rPr>
              <w:t>,</w:t>
            </w:r>
            <w:r w:rsidRPr="00EC3AE7">
              <w:rPr>
                <w:sz w:val="20"/>
                <w:szCs w:val="20"/>
              </w:rPr>
              <w:t>04</w:t>
            </w:r>
          </w:p>
        </w:tc>
      </w:tr>
      <w:tr w:rsidR="00765985" w:rsidRPr="00EC3AE7" w14:paraId="755B6E69" w14:textId="77777777" w:rsidTr="00765985">
        <w:trPr>
          <w:trHeight w:val="98"/>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AEF44" w14:textId="77777777" w:rsidR="00765985" w:rsidRPr="00EC3AE7" w:rsidRDefault="00765985" w:rsidP="00765985">
            <w:pPr>
              <w:widowControl w:val="0"/>
              <w:tabs>
                <w:tab w:val="left" w:pos="720"/>
              </w:tabs>
              <w:overflowPunct w:val="0"/>
              <w:adjustRightInd w:val="0"/>
              <w:rPr>
                <w:kern w:val="28"/>
                <w:sz w:val="20"/>
                <w:szCs w:val="20"/>
              </w:rPr>
            </w:pPr>
            <w:r w:rsidRPr="00EC3AE7">
              <w:rPr>
                <w:sz w:val="20"/>
                <w:szCs w:val="20"/>
                <w:lang w:val="en-US" w:bidi="th-TH"/>
              </w:rPr>
              <w:t>4.1.3</w:t>
            </w:r>
          </w:p>
        </w:tc>
        <w:tc>
          <w:tcPr>
            <w:tcW w:w="4134" w:type="pct"/>
            <w:gridSpan w:val="7"/>
            <w:tcBorders>
              <w:top w:val="single" w:sz="4" w:space="0" w:color="000000"/>
              <w:left w:val="single" w:sz="2" w:space="0" w:color="000000"/>
              <w:bottom w:val="single" w:sz="4" w:space="0" w:color="000000"/>
              <w:right w:val="single" w:sz="4" w:space="0" w:color="000000"/>
            </w:tcBorders>
          </w:tcPr>
          <w:p w14:paraId="37D9BB00" w14:textId="19C8CA82" w:rsidR="00765985" w:rsidRPr="00EC3AE7" w:rsidRDefault="00765985" w:rsidP="00765985">
            <w:pPr>
              <w:widowControl w:val="0"/>
              <w:tabs>
                <w:tab w:val="left" w:pos="720"/>
              </w:tabs>
              <w:overflowPunct w:val="0"/>
              <w:adjustRightInd w:val="0"/>
              <w:rPr>
                <w:kern w:val="28"/>
                <w:sz w:val="20"/>
                <w:szCs w:val="20"/>
              </w:rPr>
            </w:pPr>
            <w:r w:rsidRPr="003B4169">
              <w:rPr>
                <w:color w:val="000000"/>
                <w:sz w:val="18"/>
                <w:szCs w:val="18"/>
              </w:rPr>
              <w:t>Consommation restante admissible pour le HCFC-22 (tonnes PAO)</w:t>
            </w:r>
          </w:p>
        </w:tc>
        <w:tc>
          <w:tcPr>
            <w:tcW w:w="5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6E7CACA" w14:textId="6DE904EA" w:rsidR="00765985" w:rsidRPr="00EC3AE7" w:rsidRDefault="00765985" w:rsidP="00765985">
            <w:pPr>
              <w:widowControl w:val="0"/>
              <w:tabs>
                <w:tab w:val="left" w:pos="720"/>
              </w:tabs>
              <w:overflowPunct w:val="0"/>
              <w:adjustRightInd w:val="0"/>
              <w:jc w:val="right"/>
              <w:rPr>
                <w:kern w:val="28"/>
                <w:sz w:val="20"/>
                <w:szCs w:val="20"/>
              </w:rPr>
            </w:pPr>
            <w:r w:rsidRPr="00EC3AE7">
              <w:rPr>
                <w:sz w:val="20"/>
                <w:szCs w:val="20"/>
              </w:rPr>
              <w:t>0</w:t>
            </w:r>
            <w:r w:rsidR="00485CC4">
              <w:rPr>
                <w:sz w:val="20"/>
                <w:szCs w:val="20"/>
              </w:rPr>
              <w:t>,</w:t>
            </w:r>
            <w:r w:rsidRPr="00EC3AE7">
              <w:rPr>
                <w:sz w:val="20"/>
                <w:szCs w:val="20"/>
              </w:rPr>
              <w:t>00</w:t>
            </w:r>
          </w:p>
        </w:tc>
      </w:tr>
    </w:tbl>
    <w:p w14:paraId="5B4BD079" w14:textId="77777777" w:rsidR="004F49A7" w:rsidRDefault="004F49A7" w:rsidP="004F49A7">
      <w:pPr>
        <w:rPr>
          <w:lang w:val="en-US"/>
        </w:rPr>
      </w:pPr>
    </w:p>
    <w:p w14:paraId="69095D25" w14:textId="0C9D9F86" w:rsidR="004F49A7" w:rsidRPr="00F96229" w:rsidRDefault="004F49A7" w:rsidP="00F96229">
      <w:pPr>
        <w:keepNext/>
        <w:keepLines/>
        <w:spacing w:after="240"/>
        <w:jc w:val="center"/>
        <w:rPr>
          <w:b/>
          <w:lang w:val="fr-CA"/>
        </w:rPr>
      </w:pPr>
      <w:r>
        <w:rPr>
          <w:b/>
          <w:bCs/>
          <w:lang w:val="en-US"/>
        </w:rPr>
        <w:t>SAMOA</w:t>
      </w:r>
    </w:p>
    <w:p w14:paraId="27474A3B" w14:textId="77777777" w:rsidR="004F49A7" w:rsidRDefault="004F49A7" w:rsidP="004F49A7">
      <w:pPr>
        <w:keepNext/>
        <w:keepLines/>
        <w:spacing w:after="240"/>
        <w:rPr>
          <w:b/>
        </w:rPr>
      </w:pPr>
      <w:r w:rsidRPr="003B4169">
        <w:rPr>
          <w:b/>
        </w:rPr>
        <w:t>APPENDICE 2-A : LES OBJECTIFS ET LE FINANCEMENT</w:t>
      </w:r>
    </w:p>
    <w:tbl>
      <w:tblPr>
        <w:tblW w:w="4955" w:type="pct"/>
        <w:jc w:val="center"/>
        <w:tblCellMar>
          <w:left w:w="10" w:type="dxa"/>
          <w:right w:w="43" w:type="dxa"/>
        </w:tblCellMar>
        <w:tblLook w:val="04A0" w:firstRow="1" w:lastRow="0" w:firstColumn="1" w:lastColumn="0" w:noHBand="0" w:noVBand="1"/>
      </w:tblPr>
      <w:tblGrid>
        <w:gridCol w:w="658"/>
        <w:gridCol w:w="3043"/>
        <w:gridCol w:w="866"/>
        <w:gridCol w:w="741"/>
        <w:gridCol w:w="741"/>
        <w:gridCol w:w="743"/>
        <w:gridCol w:w="743"/>
        <w:gridCol w:w="767"/>
        <w:gridCol w:w="964"/>
      </w:tblGrid>
      <w:tr w:rsidR="0007133F" w:rsidRPr="00EC3AE7" w14:paraId="3FBE9573" w14:textId="77777777" w:rsidTr="0007133F">
        <w:trPr>
          <w:trHeight w:val="98"/>
          <w:tblHeader/>
          <w:jc w:val="center"/>
        </w:trPr>
        <w:tc>
          <w:tcPr>
            <w:tcW w:w="3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C3368" w14:textId="47547E84" w:rsidR="0007133F" w:rsidRPr="00EC3AE7" w:rsidRDefault="0007133F" w:rsidP="0007133F">
            <w:pPr>
              <w:keepNext/>
              <w:tabs>
                <w:tab w:val="left" w:pos="720"/>
              </w:tabs>
              <w:overflowPunct w:val="0"/>
              <w:adjustRightInd w:val="0"/>
              <w:jc w:val="center"/>
              <w:rPr>
                <w:kern w:val="28"/>
                <w:sz w:val="20"/>
                <w:szCs w:val="20"/>
              </w:rPr>
            </w:pPr>
            <w:r w:rsidRPr="003B4169">
              <w:rPr>
                <w:b/>
                <w:bCs/>
                <w:color w:val="000000"/>
                <w:sz w:val="18"/>
                <w:szCs w:val="18"/>
              </w:rPr>
              <w:t>Ligne</w:t>
            </w:r>
          </w:p>
        </w:tc>
        <w:tc>
          <w:tcPr>
            <w:tcW w:w="164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3CD546" w14:textId="353126EC" w:rsidR="0007133F" w:rsidRPr="00EC3AE7" w:rsidRDefault="0007133F" w:rsidP="0007133F">
            <w:pPr>
              <w:keepNext/>
              <w:tabs>
                <w:tab w:val="left" w:pos="720"/>
              </w:tabs>
              <w:overflowPunct w:val="0"/>
              <w:adjustRightInd w:val="0"/>
              <w:jc w:val="center"/>
              <w:rPr>
                <w:kern w:val="28"/>
                <w:sz w:val="20"/>
                <w:szCs w:val="20"/>
              </w:rPr>
            </w:pPr>
            <w:r w:rsidRPr="003B4169">
              <w:rPr>
                <w:b/>
                <w:bCs/>
                <w:color w:val="000000"/>
                <w:sz w:val="18"/>
                <w:szCs w:val="18"/>
              </w:rPr>
              <w:t>Caractéristiques</w:t>
            </w:r>
          </w:p>
        </w:tc>
        <w:tc>
          <w:tcPr>
            <w:tcW w:w="467"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FCEDCFB" w14:textId="77777777" w:rsidR="0007133F" w:rsidRPr="00EC3AE7" w:rsidRDefault="0007133F" w:rsidP="0007133F">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0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008172" w14:textId="77777777" w:rsidR="0007133F" w:rsidRPr="00EC3AE7" w:rsidRDefault="0007133F" w:rsidP="0007133F">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00" w:type="pct"/>
            <w:tcBorders>
              <w:top w:val="single" w:sz="4" w:space="0" w:color="000000"/>
              <w:left w:val="single" w:sz="2" w:space="0" w:color="000000"/>
              <w:bottom w:val="single" w:sz="4" w:space="0" w:color="000000"/>
              <w:right w:val="single" w:sz="2" w:space="0" w:color="000000"/>
            </w:tcBorders>
          </w:tcPr>
          <w:p w14:paraId="3472BA6C" w14:textId="77777777" w:rsidR="0007133F" w:rsidRPr="00EC3AE7" w:rsidRDefault="0007133F" w:rsidP="0007133F">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01" w:type="pct"/>
            <w:tcBorders>
              <w:top w:val="single" w:sz="4" w:space="0" w:color="000000"/>
              <w:left w:val="single" w:sz="2" w:space="0" w:color="000000"/>
              <w:bottom w:val="single" w:sz="4" w:space="0" w:color="000000"/>
              <w:right w:val="single" w:sz="2" w:space="0" w:color="000000"/>
            </w:tcBorders>
          </w:tcPr>
          <w:p w14:paraId="30668A11" w14:textId="77777777" w:rsidR="0007133F" w:rsidRPr="00EC3AE7" w:rsidRDefault="0007133F" w:rsidP="0007133F">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0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CB76EE" w14:textId="77777777" w:rsidR="0007133F" w:rsidRPr="00EC3AE7" w:rsidRDefault="0007133F" w:rsidP="0007133F">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9E709C" w14:textId="77777777" w:rsidR="0007133F" w:rsidRPr="00EC3AE7" w:rsidRDefault="0007133F" w:rsidP="0007133F">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52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52FCF2" w14:textId="77777777" w:rsidR="0007133F" w:rsidRPr="00EC3AE7" w:rsidRDefault="0007133F" w:rsidP="0007133F">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07133F" w:rsidRPr="00EC3AE7" w14:paraId="358AA3E9" w14:textId="77777777" w:rsidTr="0007133F">
        <w:trPr>
          <w:trHeight w:val="408"/>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825D6" w14:textId="77777777" w:rsidR="0007133F" w:rsidRPr="00EC3AE7" w:rsidRDefault="0007133F" w:rsidP="0007133F">
            <w:pPr>
              <w:keepNext/>
              <w:tabs>
                <w:tab w:val="left" w:pos="720"/>
              </w:tabs>
              <w:overflowPunct w:val="0"/>
              <w:adjustRightInd w:val="0"/>
              <w:rPr>
                <w:kern w:val="28"/>
                <w:sz w:val="20"/>
                <w:szCs w:val="20"/>
              </w:rPr>
            </w:pPr>
            <w:r w:rsidRPr="00EC3AE7">
              <w:rPr>
                <w:sz w:val="20"/>
                <w:szCs w:val="20"/>
                <w:lang w:val="en-US" w:bidi="th-TH"/>
              </w:rPr>
              <w:t>1.1</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503A0A" w14:textId="02D0E7A5" w:rsidR="0007133F" w:rsidRPr="0007133F" w:rsidRDefault="0007133F" w:rsidP="0007133F">
            <w:pPr>
              <w:keepNext/>
              <w:tabs>
                <w:tab w:val="left" w:pos="720"/>
              </w:tabs>
              <w:overflowPunct w:val="0"/>
              <w:adjustRightInd w:val="0"/>
              <w:jc w:val="left"/>
              <w:rPr>
                <w:kern w:val="28"/>
                <w:sz w:val="20"/>
                <w:szCs w:val="20"/>
                <w:lang w:val="fr-CH"/>
              </w:rPr>
            </w:pPr>
            <w:r w:rsidRPr="003B4169">
              <w:rPr>
                <w:color w:val="000000"/>
                <w:sz w:val="18"/>
                <w:szCs w:val="18"/>
              </w:rPr>
              <w:t>Calendrier de réduction des substances du groupe I de l’annexe C du Protocole de Montréal (tonnes PAO)</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1CF6D6D" w14:textId="6BB0B514"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2</w:t>
            </w:r>
            <w:r>
              <w:rPr>
                <w:sz w:val="20"/>
                <w:szCs w:val="20"/>
              </w:rPr>
              <w:t>,</w:t>
            </w:r>
            <w:r w:rsidRPr="00EC3AE7">
              <w:rPr>
                <w:sz w:val="20"/>
                <w:szCs w:val="20"/>
              </w:rPr>
              <w:t>99</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A58F45" w14:textId="5EFBA4CA"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93</w:t>
            </w:r>
          </w:p>
        </w:tc>
        <w:tc>
          <w:tcPr>
            <w:tcW w:w="400" w:type="pct"/>
            <w:tcBorders>
              <w:top w:val="single" w:sz="2" w:space="0" w:color="000000"/>
              <w:left w:val="single" w:sz="2" w:space="0" w:color="000000"/>
              <w:bottom w:val="single" w:sz="4" w:space="0" w:color="000000"/>
              <w:right w:val="single" w:sz="2" w:space="0" w:color="000000"/>
            </w:tcBorders>
          </w:tcPr>
          <w:p w14:paraId="2376050A" w14:textId="373619B0" w:rsidR="0007133F" w:rsidRPr="00EC3AE7" w:rsidRDefault="0007133F" w:rsidP="0007133F">
            <w:pPr>
              <w:keepNext/>
              <w:tabs>
                <w:tab w:val="left" w:pos="720"/>
              </w:tabs>
              <w:overflowPunct w:val="0"/>
              <w:adjustRightInd w:val="0"/>
              <w:jc w:val="right"/>
              <w:rPr>
                <w:sz w:val="20"/>
                <w:szCs w:val="20"/>
              </w:rPr>
            </w:pPr>
            <w:r w:rsidRPr="00EC3AE7">
              <w:rPr>
                <w:sz w:val="20"/>
                <w:szCs w:val="20"/>
              </w:rPr>
              <w:t>1</w:t>
            </w:r>
            <w:r>
              <w:rPr>
                <w:sz w:val="20"/>
                <w:szCs w:val="20"/>
              </w:rPr>
              <w:t>,</w:t>
            </w:r>
            <w:r w:rsidRPr="00EC3AE7">
              <w:rPr>
                <w:sz w:val="20"/>
                <w:szCs w:val="20"/>
              </w:rPr>
              <w:t>93</w:t>
            </w:r>
          </w:p>
        </w:tc>
        <w:tc>
          <w:tcPr>
            <w:tcW w:w="401" w:type="pct"/>
            <w:tcBorders>
              <w:top w:val="single" w:sz="2" w:space="0" w:color="000000"/>
              <w:left w:val="single" w:sz="2" w:space="0" w:color="000000"/>
              <w:bottom w:val="single" w:sz="4" w:space="0" w:color="000000"/>
              <w:right w:val="single" w:sz="2" w:space="0" w:color="000000"/>
            </w:tcBorders>
          </w:tcPr>
          <w:p w14:paraId="01AC193E" w14:textId="0534DF7B"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50</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511360" w14:textId="1B8A141D"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50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611807" w14:textId="14CC883C"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5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E3A055" w14:textId="6AFEBCD7" w:rsidR="0007133F" w:rsidRPr="00EC3AE7" w:rsidRDefault="00AC73B5" w:rsidP="0007133F">
            <w:pPr>
              <w:keepNext/>
              <w:tabs>
                <w:tab w:val="left" w:pos="720"/>
              </w:tabs>
              <w:overflowPunct w:val="0"/>
              <w:adjustRightInd w:val="0"/>
              <w:jc w:val="right"/>
              <w:rPr>
                <w:kern w:val="28"/>
                <w:sz w:val="20"/>
                <w:szCs w:val="20"/>
              </w:rPr>
            </w:pPr>
            <w:r>
              <w:rPr>
                <w:sz w:val="20"/>
              </w:rPr>
              <w:t>s. o.</w:t>
            </w:r>
          </w:p>
        </w:tc>
      </w:tr>
      <w:tr w:rsidR="0007133F" w:rsidRPr="00EC3AE7" w14:paraId="022709A9" w14:textId="77777777" w:rsidTr="0007133F">
        <w:trPr>
          <w:trHeight w:val="408"/>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F02FA" w14:textId="77777777" w:rsidR="0007133F" w:rsidRPr="00EC3AE7" w:rsidRDefault="0007133F" w:rsidP="0007133F">
            <w:pPr>
              <w:keepNext/>
              <w:tabs>
                <w:tab w:val="left" w:pos="720"/>
              </w:tabs>
              <w:overflowPunct w:val="0"/>
              <w:adjustRightInd w:val="0"/>
              <w:rPr>
                <w:kern w:val="28"/>
                <w:sz w:val="20"/>
                <w:szCs w:val="20"/>
              </w:rPr>
            </w:pPr>
            <w:r w:rsidRPr="00EC3AE7">
              <w:rPr>
                <w:sz w:val="20"/>
                <w:szCs w:val="20"/>
                <w:lang w:val="en-US" w:bidi="th-TH"/>
              </w:rPr>
              <w:t>1.2</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E208CA" w14:textId="4D93C824" w:rsidR="0007133F" w:rsidRPr="0007133F" w:rsidRDefault="0007133F" w:rsidP="0007133F">
            <w:pPr>
              <w:keepNext/>
              <w:tabs>
                <w:tab w:val="left" w:pos="720"/>
              </w:tabs>
              <w:overflowPunct w:val="0"/>
              <w:adjustRightInd w:val="0"/>
              <w:jc w:val="left"/>
              <w:rPr>
                <w:kern w:val="28"/>
                <w:sz w:val="20"/>
                <w:szCs w:val="20"/>
                <w:lang w:val="fr-CH"/>
              </w:rPr>
            </w:pPr>
            <w:r w:rsidRPr="003B4169">
              <w:rPr>
                <w:color w:val="000000"/>
                <w:sz w:val="18"/>
                <w:szCs w:val="18"/>
              </w:rPr>
              <w:t>Consommation totale maximum autorisée des substances du groupe I de l’annexe C (tonnes PAO)</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E77EA4D" w14:textId="5A72F804"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2</w:t>
            </w:r>
            <w:r>
              <w:rPr>
                <w:sz w:val="20"/>
                <w:szCs w:val="20"/>
              </w:rPr>
              <w:t>,</w:t>
            </w:r>
            <w:r w:rsidRPr="00EC3AE7">
              <w:rPr>
                <w:sz w:val="20"/>
                <w:szCs w:val="20"/>
              </w:rPr>
              <w:t>99</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64594D" w14:textId="1CC42C8C"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93</w:t>
            </w:r>
          </w:p>
        </w:tc>
        <w:tc>
          <w:tcPr>
            <w:tcW w:w="400" w:type="pct"/>
            <w:tcBorders>
              <w:top w:val="single" w:sz="2" w:space="0" w:color="000000"/>
              <w:left w:val="single" w:sz="2" w:space="0" w:color="000000"/>
              <w:bottom w:val="single" w:sz="4" w:space="0" w:color="000000"/>
              <w:right w:val="single" w:sz="2" w:space="0" w:color="000000"/>
            </w:tcBorders>
          </w:tcPr>
          <w:p w14:paraId="39C2A3D5" w14:textId="3A258D1B" w:rsidR="0007133F" w:rsidRPr="00EC3AE7" w:rsidRDefault="0007133F" w:rsidP="0007133F">
            <w:pPr>
              <w:keepNext/>
              <w:tabs>
                <w:tab w:val="left" w:pos="720"/>
              </w:tabs>
              <w:overflowPunct w:val="0"/>
              <w:adjustRightInd w:val="0"/>
              <w:jc w:val="right"/>
              <w:rPr>
                <w:sz w:val="20"/>
                <w:szCs w:val="20"/>
              </w:rPr>
            </w:pPr>
            <w:r w:rsidRPr="00EC3AE7">
              <w:rPr>
                <w:sz w:val="20"/>
                <w:szCs w:val="20"/>
              </w:rPr>
              <w:t>1</w:t>
            </w:r>
            <w:r>
              <w:rPr>
                <w:sz w:val="20"/>
                <w:szCs w:val="20"/>
              </w:rPr>
              <w:t>,</w:t>
            </w:r>
            <w:r w:rsidRPr="00EC3AE7">
              <w:rPr>
                <w:sz w:val="20"/>
                <w:szCs w:val="20"/>
              </w:rPr>
              <w:t>93</w:t>
            </w:r>
          </w:p>
        </w:tc>
        <w:tc>
          <w:tcPr>
            <w:tcW w:w="401" w:type="pct"/>
            <w:tcBorders>
              <w:top w:val="single" w:sz="2" w:space="0" w:color="000000"/>
              <w:left w:val="single" w:sz="2" w:space="0" w:color="000000"/>
              <w:bottom w:val="single" w:sz="4" w:space="0" w:color="000000"/>
              <w:right w:val="single" w:sz="2" w:space="0" w:color="000000"/>
            </w:tcBorders>
          </w:tcPr>
          <w:p w14:paraId="7B13F971" w14:textId="15D65916"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68</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5566CD" w14:textId="7639BD7B"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68</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559EF7" w14:textId="65E8182D"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5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C0310F" w14:textId="06254D93" w:rsidR="0007133F" w:rsidRPr="00EC3AE7" w:rsidRDefault="00AC73B5" w:rsidP="0007133F">
            <w:pPr>
              <w:keepNext/>
              <w:tabs>
                <w:tab w:val="left" w:pos="720"/>
              </w:tabs>
              <w:overflowPunct w:val="0"/>
              <w:adjustRightInd w:val="0"/>
              <w:jc w:val="right"/>
              <w:rPr>
                <w:kern w:val="28"/>
                <w:sz w:val="20"/>
                <w:szCs w:val="20"/>
              </w:rPr>
            </w:pPr>
            <w:r>
              <w:rPr>
                <w:sz w:val="20"/>
              </w:rPr>
              <w:t>s. o.</w:t>
            </w:r>
          </w:p>
        </w:tc>
      </w:tr>
      <w:tr w:rsidR="0007133F" w:rsidRPr="00EC3AE7" w14:paraId="05DEE160" w14:textId="77777777" w:rsidTr="0007133F">
        <w:trPr>
          <w:trHeight w:val="116"/>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A3984" w14:textId="77777777" w:rsidR="0007133F" w:rsidRPr="00EC3AE7" w:rsidRDefault="0007133F" w:rsidP="0007133F">
            <w:pPr>
              <w:keepNext/>
              <w:tabs>
                <w:tab w:val="left" w:pos="720"/>
              </w:tabs>
              <w:overflowPunct w:val="0"/>
              <w:adjustRightInd w:val="0"/>
              <w:rPr>
                <w:kern w:val="28"/>
                <w:sz w:val="20"/>
                <w:szCs w:val="20"/>
              </w:rPr>
            </w:pPr>
            <w:r w:rsidRPr="00EC3AE7">
              <w:rPr>
                <w:sz w:val="20"/>
                <w:szCs w:val="20"/>
                <w:lang w:val="en-US" w:bidi="th-TH"/>
              </w:rPr>
              <w:t>2.1</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6D3B5F" w14:textId="64BCB41F" w:rsidR="0007133F" w:rsidRPr="00EC3AE7" w:rsidRDefault="0007133F" w:rsidP="0007133F">
            <w:pPr>
              <w:keepNext/>
              <w:tabs>
                <w:tab w:val="left" w:pos="720"/>
              </w:tabs>
              <w:overflowPunct w:val="0"/>
              <w:adjustRightInd w:val="0"/>
              <w:jc w:val="left"/>
              <w:rPr>
                <w:kern w:val="28"/>
                <w:sz w:val="20"/>
                <w:szCs w:val="20"/>
              </w:rPr>
            </w:pPr>
            <w:r>
              <w:rPr>
                <w:color w:val="000000"/>
                <w:sz w:val="18"/>
                <w:szCs w:val="18"/>
              </w:rPr>
              <w:t>Financement convenu pour le PNUE</w:t>
            </w:r>
            <w:r w:rsidRPr="003B4169">
              <w:rPr>
                <w:color w:val="000000"/>
                <w:sz w:val="18"/>
                <w:szCs w:val="18"/>
              </w:rPr>
              <w:t>, agence principale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08B81C2" w14:textId="4D25F929"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195</w:t>
            </w:r>
            <w:r w:rsidR="00175B62">
              <w:rPr>
                <w:sz w:val="20"/>
                <w:szCs w:val="20"/>
              </w:rPr>
              <w:t> </w:t>
            </w:r>
            <w:r w:rsidRPr="00EC3AE7">
              <w:rPr>
                <w:sz w:val="20"/>
                <w:szCs w:val="20"/>
              </w:rPr>
              <w:t>950</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FDA594" w14:textId="77777777"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77C5D7C8" w14:textId="280F2673" w:rsidR="0007133F" w:rsidRPr="007D05CB" w:rsidRDefault="0007133F" w:rsidP="0007133F">
            <w:pPr>
              <w:keepNext/>
              <w:tabs>
                <w:tab w:val="left" w:pos="720"/>
              </w:tabs>
              <w:overflowPunct w:val="0"/>
              <w:adjustRightInd w:val="0"/>
              <w:jc w:val="right"/>
              <w:rPr>
                <w:b/>
                <w:bCs/>
                <w:sz w:val="20"/>
                <w:szCs w:val="20"/>
              </w:rPr>
            </w:pPr>
            <w:r w:rsidRPr="007D05CB">
              <w:rPr>
                <w:b/>
                <w:bCs/>
                <w:sz w:val="20"/>
                <w:szCs w:val="20"/>
              </w:rPr>
              <w:t>188</w:t>
            </w:r>
            <w:r w:rsidR="00175B62">
              <w:rPr>
                <w:b/>
                <w:bCs/>
                <w:sz w:val="20"/>
                <w:szCs w:val="20"/>
              </w:rPr>
              <w:t> </w:t>
            </w:r>
            <w:r w:rsidRPr="007D05CB">
              <w:rPr>
                <w:b/>
                <w:bCs/>
                <w:sz w:val="20"/>
                <w:szCs w:val="20"/>
              </w:rPr>
              <w:t>500</w:t>
            </w:r>
          </w:p>
        </w:tc>
        <w:tc>
          <w:tcPr>
            <w:tcW w:w="401" w:type="pct"/>
            <w:tcBorders>
              <w:top w:val="single" w:sz="2" w:space="0" w:color="000000"/>
              <w:left w:val="single" w:sz="2" w:space="0" w:color="000000"/>
              <w:bottom w:val="single" w:sz="4" w:space="0" w:color="000000"/>
              <w:right w:val="single" w:sz="2" w:space="0" w:color="000000"/>
            </w:tcBorders>
          </w:tcPr>
          <w:p w14:paraId="7BF41C9F" w14:textId="77777777" w:rsidR="0007133F" w:rsidRPr="00F340BB" w:rsidRDefault="0007133F" w:rsidP="0007133F">
            <w:pPr>
              <w:keepNext/>
              <w:tabs>
                <w:tab w:val="left" w:pos="720"/>
              </w:tabs>
              <w:overflowPunct w:val="0"/>
              <w:adjustRightInd w:val="0"/>
              <w:jc w:val="right"/>
              <w:rPr>
                <w:b/>
                <w:bCs/>
                <w:kern w:val="28"/>
                <w:sz w:val="20"/>
                <w:szCs w:val="20"/>
              </w:rPr>
            </w:pPr>
            <w:r w:rsidRPr="00F340BB">
              <w:rPr>
                <w:b/>
                <w:bCs/>
                <w:sz w:val="20"/>
                <w:szCs w:val="20"/>
              </w:rPr>
              <w:t>0</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FB0176" w14:textId="77777777"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73F5E4" w14:textId="670C4E1F"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20</w:t>
            </w:r>
            <w:r w:rsidR="00175B62">
              <w:rPr>
                <w:sz w:val="20"/>
                <w:szCs w:val="20"/>
              </w:rPr>
              <w:t> </w:t>
            </w:r>
            <w:r w:rsidRPr="00EC3AE7">
              <w:rPr>
                <w:sz w:val="20"/>
                <w:szCs w:val="20"/>
              </w:rPr>
              <w:t>250</w:t>
            </w:r>
          </w:p>
        </w:tc>
        <w:tc>
          <w:tcPr>
            <w:tcW w:w="5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AD067E" w14:textId="3F16D7F9" w:rsidR="0007133F" w:rsidRPr="004C3662" w:rsidRDefault="0007133F" w:rsidP="0007133F">
            <w:pPr>
              <w:keepNext/>
              <w:tabs>
                <w:tab w:val="left" w:pos="720"/>
              </w:tabs>
              <w:overflowPunct w:val="0"/>
              <w:adjustRightInd w:val="0"/>
              <w:jc w:val="right"/>
              <w:rPr>
                <w:b/>
                <w:bCs/>
                <w:kern w:val="28"/>
                <w:sz w:val="20"/>
                <w:szCs w:val="20"/>
              </w:rPr>
            </w:pPr>
            <w:r w:rsidRPr="004C3662">
              <w:rPr>
                <w:b/>
                <w:bCs/>
                <w:kern w:val="28"/>
                <w:sz w:val="20"/>
                <w:szCs w:val="20"/>
              </w:rPr>
              <w:t>404</w:t>
            </w:r>
            <w:r w:rsidR="00175B62">
              <w:rPr>
                <w:b/>
                <w:bCs/>
                <w:kern w:val="28"/>
                <w:sz w:val="20"/>
                <w:szCs w:val="20"/>
              </w:rPr>
              <w:t> </w:t>
            </w:r>
            <w:r w:rsidRPr="004C3662">
              <w:rPr>
                <w:b/>
                <w:bCs/>
                <w:kern w:val="28"/>
                <w:sz w:val="20"/>
                <w:szCs w:val="20"/>
              </w:rPr>
              <w:t>700</w:t>
            </w:r>
          </w:p>
        </w:tc>
      </w:tr>
      <w:tr w:rsidR="0007133F" w:rsidRPr="00EC3AE7" w14:paraId="74F8E48D" w14:textId="77777777" w:rsidTr="0007133F">
        <w:trPr>
          <w:trHeight w:val="56"/>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8CBEF" w14:textId="77777777" w:rsidR="0007133F" w:rsidRPr="00EC3AE7" w:rsidRDefault="0007133F" w:rsidP="0007133F">
            <w:pPr>
              <w:widowControl w:val="0"/>
              <w:tabs>
                <w:tab w:val="left" w:pos="720"/>
              </w:tabs>
              <w:overflowPunct w:val="0"/>
              <w:adjustRightInd w:val="0"/>
              <w:rPr>
                <w:kern w:val="28"/>
                <w:sz w:val="20"/>
                <w:szCs w:val="20"/>
              </w:rPr>
            </w:pPr>
            <w:r w:rsidRPr="00EC3AE7">
              <w:rPr>
                <w:sz w:val="20"/>
                <w:szCs w:val="20"/>
                <w:lang w:val="en-US" w:bidi="th-TH"/>
              </w:rPr>
              <w:t>2.2</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34622B" w14:textId="43FBECF0" w:rsidR="0007133F" w:rsidRPr="00EC3AE7" w:rsidRDefault="0007133F" w:rsidP="0007133F">
            <w:pPr>
              <w:widowControl w:val="0"/>
              <w:tabs>
                <w:tab w:val="left" w:pos="720"/>
              </w:tabs>
              <w:overflowPunct w:val="0"/>
              <w:adjustRightInd w:val="0"/>
              <w:jc w:val="left"/>
              <w:rPr>
                <w:kern w:val="28"/>
                <w:sz w:val="20"/>
                <w:szCs w:val="20"/>
              </w:rPr>
            </w:pPr>
            <w:r w:rsidRPr="003B4169">
              <w:rPr>
                <w:color w:val="000000"/>
                <w:sz w:val="18"/>
                <w:szCs w:val="18"/>
              </w:rPr>
              <w:t>Coûts d’appui pour l’agence principale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7A6FD5D" w14:textId="18B109A4" w:rsidR="0007133F" w:rsidRPr="00EC3AE7" w:rsidRDefault="0007133F" w:rsidP="0007133F">
            <w:pPr>
              <w:keepNext/>
              <w:tabs>
                <w:tab w:val="left" w:pos="720"/>
              </w:tabs>
              <w:overflowPunct w:val="0"/>
              <w:adjustRightInd w:val="0"/>
              <w:jc w:val="right"/>
              <w:rPr>
                <w:bCs/>
                <w:kern w:val="28"/>
                <w:sz w:val="20"/>
                <w:szCs w:val="20"/>
              </w:rPr>
            </w:pPr>
            <w:r w:rsidRPr="00EC3AE7">
              <w:rPr>
                <w:sz w:val="20"/>
                <w:szCs w:val="20"/>
              </w:rPr>
              <w:t>25</w:t>
            </w:r>
            <w:r w:rsidR="00175B62">
              <w:rPr>
                <w:sz w:val="20"/>
                <w:szCs w:val="20"/>
              </w:rPr>
              <w:t> </w:t>
            </w:r>
            <w:r w:rsidRPr="00EC3AE7">
              <w:rPr>
                <w:sz w:val="20"/>
                <w:szCs w:val="20"/>
              </w:rPr>
              <w:t>474</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52A848"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0A0EC7A6" w14:textId="6C84B865" w:rsidR="0007133F" w:rsidRPr="007D05CB" w:rsidRDefault="0007133F" w:rsidP="0007133F">
            <w:pPr>
              <w:widowControl w:val="0"/>
              <w:tabs>
                <w:tab w:val="left" w:pos="720"/>
              </w:tabs>
              <w:overflowPunct w:val="0"/>
              <w:adjustRightInd w:val="0"/>
              <w:jc w:val="right"/>
              <w:rPr>
                <w:b/>
                <w:bCs/>
                <w:sz w:val="20"/>
                <w:szCs w:val="20"/>
              </w:rPr>
            </w:pPr>
            <w:r w:rsidRPr="007D05CB">
              <w:rPr>
                <w:b/>
                <w:bCs/>
                <w:sz w:val="20"/>
                <w:szCs w:val="20"/>
              </w:rPr>
              <w:t>24</w:t>
            </w:r>
            <w:r w:rsidR="00175B62">
              <w:rPr>
                <w:b/>
                <w:bCs/>
                <w:sz w:val="20"/>
                <w:szCs w:val="20"/>
              </w:rPr>
              <w:t> </w:t>
            </w:r>
            <w:r w:rsidRPr="007D05CB">
              <w:rPr>
                <w:b/>
                <w:bCs/>
                <w:sz w:val="20"/>
                <w:szCs w:val="20"/>
              </w:rPr>
              <w:t>505</w:t>
            </w:r>
          </w:p>
        </w:tc>
        <w:tc>
          <w:tcPr>
            <w:tcW w:w="401" w:type="pct"/>
            <w:tcBorders>
              <w:top w:val="single" w:sz="2" w:space="0" w:color="000000"/>
              <w:left w:val="single" w:sz="2" w:space="0" w:color="000000"/>
              <w:bottom w:val="single" w:sz="4" w:space="0" w:color="000000"/>
              <w:right w:val="single" w:sz="2" w:space="0" w:color="000000"/>
            </w:tcBorders>
          </w:tcPr>
          <w:p w14:paraId="740DD796" w14:textId="77777777" w:rsidR="0007133F" w:rsidRPr="00F340BB" w:rsidRDefault="0007133F" w:rsidP="0007133F">
            <w:pPr>
              <w:widowControl w:val="0"/>
              <w:tabs>
                <w:tab w:val="left" w:pos="720"/>
              </w:tabs>
              <w:overflowPunct w:val="0"/>
              <w:adjustRightInd w:val="0"/>
              <w:jc w:val="right"/>
              <w:rPr>
                <w:b/>
                <w:bCs/>
                <w:kern w:val="28"/>
                <w:sz w:val="20"/>
                <w:szCs w:val="20"/>
              </w:rPr>
            </w:pPr>
            <w:r w:rsidRPr="00F340BB">
              <w:rPr>
                <w:b/>
                <w:bCs/>
                <w:sz w:val="20"/>
                <w:szCs w:val="20"/>
              </w:rPr>
              <w:t>0</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147CBE"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026A66" w14:textId="1F46F7AC"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2</w:t>
            </w:r>
            <w:r w:rsidR="00175B62">
              <w:rPr>
                <w:sz w:val="20"/>
                <w:szCs w:val="20"/>
              </w:rPr>
              <w:t> </w:t>
            </w:r>
            <w:r w:rsidRPr="00EC3AE7">
              <w:rPr>
                <w:sz w:val="20"/>
                <w:szCs w:val="20"/>
              </w:rPr>
              <w:t>633</w:t>
            </w:r>
          </w:p>
        </w:tc>
        <w:tc>
          <w:tcPr>
            <w:tcW w:w="5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B8C20B" w14:textId="3B8819AE" w:rsidR="0007133F" w:rsidRPr="004C3662" w:rsidRDefault="0007133F" w:rsidP="0007133F">
            <w:pPr>
              <w:widowControl w:val="0"/>
              <w:tabs>
                <w:tab w:val="left" w:pos="720"/>
              </w:tabs>
              <w:overflowPunct w:val="0"/>
              <w:adjustRightInd w:val="0"/>
              <w:jc w:val="right"/>
              <w:rPr>
                <w:b/>
                <w:bCs/>
                <w:kern w:val="28"/>
                <w:sz w:val="20"/>
                <w:szCs w:val="20"/>
              </w:rPr>
            </w:pPr>
            <w:r w:rsidRPr="004C3662">
              <w:rPr>
                <w:b/>
                <w:bCs/>
                <w:kern w:val="28"/>
                <w:sz w:val="20"/>
                <w:szCs w:val="20"/>
              </w:rPr>
              <w:t>52</w:t>
            </w:r>
            <w:r w:rsidR="00175B62">
              <w:rPr>
                <w:b/>
                <w:bCs/>
                <w:kern w:val="28"/>
                <w:sz w:val="20"/>
                <w:szCs w:val="20"/>
              </w:rPr>
              <w:t> </w:t>
            </w:r>
            <w:r w:rsidRPr="004C3662">
              <w:rPr>
                <w:b/>
                <w:bCs/>
                <w:kern w:val="28"/>
                <w:sz w:val="20"/>
                <w:szCs w:val="20"/>
              </w:rPr>
              <w:t>611</w:t>
            </w:r>
          </w:p>
        </w:tc>
      </w:tr>
      <w:tr w:rsidR="0007133F" w:rsidRPr="00EC3AE7" w14:paraId="48676AC6" w14:textId="77777777" w:rsidTr="0007133F">
        <w:trPr>
          <w:trHeight w:val="161"/>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4FD25" w14:textId="77777777" w:rsidR="0007133F" w:rsidRPr="00EC3AE7" w:rsidRDefault="0007133F" w:rsidP="0007133F">
            <w:pPr>
              <w:widowControl w:val="0"/>
              <w:tabs>
                <w:tab w:val="left" w:pos="720"/>
              </w:tabs>
              <w:overflowPunct w:val="0"/>
              <w:adjustRightInd w:val="0"/>
              <w:rPr>
                <w:kern w:val="28"/>
                <w:sz w:val="20"/>
                <w:szCs w:val="20"/>
              </w:rPr>
            </w:pPr>
            <w:r w:rsidRPr="00EC3AE7">
              <w:rPr>
                <w:sz w:val="20"/>
                <w:szCs w:val="20"/>
                <w:lang w:val="en-US" w:bidi="th-TH"/>
              </w:rPr>
              <w:t>2.3</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503AF3" w14:textId="2BF7E14E" w:rsidR="0007133F" w:rsidRPr="00EC3AE7" w:rsidRDefault="0007133F" w:rsidP="0007133F">
            <w:pPr>
              <w:widowControl w:val="0"/>
              <w:tabs>
                <w:tab w:val="left" w:pos="720"/>
              </w:tabs>
              <w:overflowPunct w:val="0"/>
              <w:adjustRightInd w:val="0"/>
              <w:jc w:val="left"/>
              <w:rPr>
                <w:kern w:val="28"/>
                <w:sz w:val="20"/>
                <w:szCs w:val="20"/>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CF25331" w14:textId="77777777" w:rsidR="0007133F" w:rsidRPr="00EC3AE7" w:rsidRDefault="0007133F" w:rsidP="0007133F">
            <w:pPr>
              <w:keepNext/>
              <w:tabs>
                <w:tab w:val="left" w:pos="720"/>
              </w:tabs>
              <w:overflowPunct w:val="0"/>
              <w:adjustRightInd w:val="0"/>
              <w:jc w:val="right"/>
              <w:rPr>
                <w:bCs/>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6E739E"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53562EC4" w14:textId="77777777" w:rsidR="0007133F" w:rsidRPr="00EC3AE7" w:rsidRDefault="0007133F" w:rsidP="0007133F">
            <w:pPr>
              <w:widowControl w:val="0"/>
              <w:tabs>
                <w:tab w:val="left" w:pos="720"/>
              </w:tabs>
              <w:overflowPunct w:val="0"/>
              <w:adjustRightInd w:val="0"/>
              <w:jc w:val="right"/>
              <w:rPr>
                <w:sz w:val="20"/>
                <w:szCs w:val="20"/>
              </w:rPr>
            </w:pPr>
            <w:r w:rsidRPr="00EC3AE7">
              <w:rPr>
                <w:sz w:val="20"/>
                <w:szCs w:val="20"/>
              </w:rPr>
              <w:t>0</w:t>
            </w:r>
          </w:p>
        </w:tc>
        <w:tc>
          <w:tcPr>
            <w:tcW w:w="401" w:type="pct"/>
            <w:tcBorders>
              <w:top w:val="single" w:sz="2" w:space="0" w:color="000000"/>
              <w:left w:val="single" w:sz="2" w:space="0" w:color="000000"/>
              <w:bottom w:val="single" w:sz="4" w:space="0" w:color="000000"/>
              <w:right w:val="single" w:sz="2" w:space="0" w:color="000000"/>
            </w:tcBorders>
          </w:tcPr>
          <w:p w14:paraId="2C4D0226"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5849B1"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0FD5A1"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5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836286"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r>
      <w:tr w:rsidR="0007133F" w:rsidRPr="00EC3AE7" w14:paraId="2D0780F3" w14:textId="77777777" w:rsidTr="0007133F">
        <w:trPr>
          <w:trHeight w:val="60"/>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7FB55" w14:textId="77777777" w:rsidR="0007133F" w:rsidRPr="00EC3AE7" w:rsidRDefault="0007133F" w:rsidP="0007133F">
            <w:pPr>
              <w:widowControl w:val="0"/>
              <w:tabs>
                <w:tab w:val="left" w:pos="720"/>
              </w:tabs>
              <w:overflowPunct w:val="0"/>
              <w:adjustRightInd w:val="0"/>
              <w:rPr>
                <w:kern w:val="28"/>
                <w:sz w:val="20"/>
                <w:szCs w:val="20"/>
              </w:rPr>
            </w:pPr>
            <w:r w:rsidRPr="00EC3AE7">
              <w:rPr>
                <w:sz w:val="20"/>
                <w:szCs w:val="20"/>
                <w:lang w:val="en-US" w:bidi="th-TH"/>
              </w:rPr>
              <w:t>2.4</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F1B7B6" w14:textId="799304EB" w:rsidR="0007133F" w:rsidRPr="00EC3AE7" w:rsidRDefault="0007133F" w:rsidP="0007133F">
            <w:pPr>
              <w:widowControl w:val="0"/>
              <w:tabs>
                <w:tab w:val="left" w:pos="720"/>
              </w:tabs>
              <w:overflowPunct w:val="0"/>
              <w:adjustRightInd w:val="0"/>
              <w:jc w:val="left"/>
              <w:rPr>
                <w:kern w:val="28"/>
                <w:sz w:val="20"/>
                <w:szCs w:val="20"/>
              </w:rPr>
            </w:pPr>
            <w:r w:rsidRPr="003B4169">
              <w:rPr>
                <w:color w:val="000000"/>
                <w:sz w:val="18"/>
                <w:szCs w:val="18"/>
              </w:rPr>
              <w:t>Coûts d’appui pour l’agence de coopération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7216DB3" w14:textId="77777777" w:rsidR="0007133F" w:rsidRPr="00EC3AE7" w:rsidRDefault="0007133F" w:rsidP="0007133F">
            <w:pPr>
              <w:keepNext/>
              <w:tabs>
                <w:tab w:val="left" w:pos="720"/>
              </w:tabs>
              <w:overflowPunct w:val="0"/>
              <w:adjustRightInd w:val="0"/>
              <w:jc w:val="right"/>
              <w:rPr>
                <w:bCs/>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7A48C9"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36474247" w14:textId="77777777" w:rsidR="0007133F" w:rsidRPr="00EC3AE7" w:rsidRDefault="0007133F" w:rsidP="0007133F">
            <w:pPr>
              <w:widowControl w:val="0"/>
              <w:tabs>
                <w:tab w:val="left" w:pos="720"/>
              </w:tabs>
              <w:overflowPunct w:val="0"/>
              <w:adjustRightInd w:val="0"/>
              <w:jc w:val="right"/>
              <w:rPr>
                <w:sz w:val="20"/>
                <w:szCs w:val="20"/>
              </w:rPr>
            </w:pPr>
            <w:r w:rsidRPr="00EC3AE7">
              <w:rPr>
                <w:sz w:val="20"/>
                <w:szCs w:val="20"/>
              </w:rPr>
              <w:t>0</w:t>
            </w:r>
          </w:p>
        </w:tc>
        <w:tc>
          <w:tcPr>
            <w:tcW w:w="401" w:type="pct"/>
            <w:tcBorders>
              <w:top w:val="single" w:sz="2" w:space="0" w:color="000000"/>
              <w:left w:val="single" w:sz="2" w:space="0" w:color="000000"/>
              <w:bottom w:val="single" w:sz="4" w:space="0" w:color="000000"/>
              <w:right w:val="single" w:sz="2" w:space="0" w:color="000000"/>
            </w:tcBorders>
          </w:tcPr>
          <w:p w14:paraId="66C66FEA"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C040D8"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847A55"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5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55DCE1"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r>
      <w:tr w:rsidR="0007133F" w:rsidRPr="00EC3AE7" w14:paraId="3770C530" w14:textId="77777777" w:rsidTr="0007133F">
        <w:trPr>
          <w:trHeight w:val="62"/>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AC29F" w14:textId="77777777" w:rsidR="0007133F" w:rsidRPr="00EC3AE7" w:rsidRDefault="0007133F" w:rsidP="0007133F">
            <w:pPr>
              <w:widowControl w:val="0"/>
              <w:tabs>
                <w:tab w:val="left" w:pos="720"/>
              </w:tabs>
              <w:overflowPunct w:val="0"/>
              <w:adjustRightInd w:val="0"/>
              <w:rPr>
                <w:kern w:val="28"/>
                <w:sz w:val="20"/>
                <w:szCs w:val="20"/>
              </w:rPr>
            </w:pPr>
            <w:r w:rsidRPr="00EC3AE7">
              <w:rPr>
                <w:sz w:val="20"/>
                <w:szCs w:val="20"/>
                <w:lang w:val="en-US" w:bidi="th-TH"/>
              </w:rPr>
              <w:t>3.1</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390728" w14:textId="1D0245DC" w:rsidR="0007133F" w:rsidRPr="00EC3AE7" w:rsidRDefault="0007133F" w:rsidP="0007133F">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6D4689E" w14:textId="50BCC4BF"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195</w:t>
            </w:r>
            <w:r w:rsidR="00175B62">
              <w:rPr>
                <w:sz w:val="20"/>
                <w:szCs w:val="20"/>
              </w:rPr>
              <w:t> </w:t>
            </w:r>
            <w:r w:rsidRPr="00EC3AE7">
              <w:rPr>
                <w:sz w:val="20"/>
                <w:szCs w:val="20"/>
              </w:rPr>
              <w:t>950</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BE3C21"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3615A9D0" w14:textId="0241F38A" w:rsidR="0007133F" w:rsidRPr="007D05CB" w:rsidRDefault="0007133F" w:rsidP="0007133F">
            <w:pPr>
              <w:widowControl w:val="0"/>
              <w:tabs>
                <w:tab w:val="left" w:pos="720"/>
              </w:tabs>
              <w:overflowPunct w:val="0"/>
              <w:adjustRightInd w:val="0"/>
              <w:jc w:val="right"/>
              <w:rPr>
                <w:b/>
                <w:bCs/>
                <w:sz w:val="20"/>
                <w:szCs w:val="20"/>
              </w:rPr>
            </w:pPr>
            <w:r w:rsidRPr="007D05CB">
              <w:rPr>
                <w:b/>
                <w:bCs/>
                <w:sz w:val="20"/>
                <w:szCs w:val="20"/>
              </w:rPr>
              <w:t>188</w:t>
            </w:r>
            <w:r w:rsidR="00175B62">
              <w:rPr>
                <w:b/>
                <w:bCs/>
                <w:sz w:val="20"/>
                <w:szCs w:val="20"/>
              </w:rPr>
              <w:t> </w:t>
            </w:r>
            <w:r w:rsidRPr="007D05CB">
              <w:rPr>
                <w:b/>
                <w:bCs/>
                <w:sz w:val="20"/>
                <w:szCs w:val="20"/>
              </w:rPr>
              <w:t>500</w:t>
            </w:r>
          </w:p>
        </w:tc>
        <w:tc>
          <w:tcPr>
            <w:tcW w:w="401" w:type="pct"/>
            <w:tcBorders>
              <w:top w:val="single" w:sz="2" w:space="0" w:color="000000"/>
              <w:left w:val="single" w:sz="2" w:space="0" w:color="000000"/>
              <w:bottom w:val="single" w:sz="4" w:space="0" w:color="000000"/>
              <w:right w:val="single" w:sz="2" w:space="0" w:color="000000"/>
            </w:tcBorders>
          </w:tcPr>
          <w:p w14:paraId="782052B9" w14:textId="77777777" w:rsidR="0007133F" w:rsidRPr="00F340BB" w:rsidRDefault="0007133F" w:rsidP="0007133F">
            <w:pPr>
              <w:widowControl w:val="0"/>
              <w:tabs>
                <w:tab w:val="left" w:pos="720"/>
              </w:tabs>
              <w:overflowPunct w:val="0"/>
              <w:adjustRightInd w:val="0"/>
              <w:jc w:val="right"/>
              <w:rPr>
                <w:b/>
                <w:bCs/>
                <w:kern w:val="28"/>
                <w:sz w:val="20"/>
                <w:szCs w:val="20"/>
              </w:rPr>
            </w:pPr>
            <w:r w:rsidRPr="00F340BB">
              <w:rPr>
                <w:b/>
                <w:bCs/>
                <w:sz w:val="20"/>
                <w:szCs w:val="20"/>
              </w:rPr>
              <w:t>0</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126BF6"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C46D4B" w14:textId="0E1BE3A1"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20</w:t>
            </w:r>
            <w:r w:rsidR="00175B62">
              <w:rPr>
                <w:sz w:val="20"/>
                <w:szCs w:val="20"/>
              </w:rPr>
              <w:t> </w:t>
            </w:r>
            <w:r w:rsidRPr="00EC3AE7">
              <w:rPr>
                <w:sz w:val="20"/>
                <w:szCs w:val="20"/>
              </w:rPr>
              <w:t>250</w:t>
            </w:r>
          </w:p>
        </w:tc>
        <w:tc>
          <w:tcPr>
            <w:tcW w:w="5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A1C789" w14:textId="6A62DD76" w:rsidR="0007133F" w:rsidRPr="00EC3AE7" w:rsidRDefault="0007133F" w:rsidP="0007133F">
            <w:pPr>
              <w:widowControl w:val="0"/>
              <w:tabs>
                <w:tab w:val="left" w:pos="720"/>
              </w:tabs>
              <w:overflowPunct w:val="0"/>
              <w:adjustRightInd w:val="0"/>
              <w:jc w:val="right"/>
              <w:rPr>
                <w:kern w:val="28"/>
                <w:sz w:val="20"/>
                <w:szCs w:val="20"/>
              </w:rPr>
            </w:pPr>
            <w:r w:rsidRPr="004C3662">
              <w:rPr>
                <w:b/>
                <w:bCs/>
                <w:kern w:val="28"/>
                <w:sz w:val="20"/>
                <w:szCs w:val="20"/>
              </w:rPr>
              <w:t>404</w:t>
            </w:r>
            <w:r w:rsidR="00175B62">
              <w:rPr>
                <w:b/>
                <w:bCs/>
                <w:kern w:val="28"/>
                <w:sz w:val="20"/>
                <w:szCs w:val="20"/>
              </w:rPr>
              <w:t> </w:t>
            </w:r>
            <w:r w:rsidRPr="004C3662">
              <w:rPr>
                <w:b/>
                <w:bCs/>
                <w:kern w:val="28"/>
                <w:sz w:val="20"/>
                <w:szCs w:val="20"/>
              </w:rPr>
              <w:t>700</w:t>
            </w:r>
          </w:p>
        </w:tc>
      </w:tr>
      <w:tr w:rsidR="0007133F" w:rsidRPr="00EC3AE7" w14:paraId="6BF8014F" w14:textId="77777777" w:rsidTr="0007133F">
        <w:trPr>
          <w:trHeight w:val="62"/>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983FF" w14:textId="77777777" w:rsidR="0007133F" w:rsidRPr="00EC3AE7" w:rsidRDefault="0007133F" w:rsidP="0007133F">
            <w:pPr>
              <w:widowControl w:val="0"/>
              <w:tabs>
                <w:tab w:val="left" w:pos="720"/>
              </w:tabs>
              <w:overflowPunct w:val="0"/>
              <w:adjustRightInd w:val="0"/>
              <w:rPr>
                <w:kern w:val="28"/>
                <w:sz w:val="20"/>
                <w:szCs w:val="20"/>
              </w:rPr>
            </w:pPr>
            <w:r w:rsidRPr="00EC3AE7">
              <w:rPr>
                <w:sz w:val="20"/>
                <w:szCs w:val="20"/>
                <w:lang w:val="en-US" w:bidi="th-TH"/>
              </w:rPr>
              <w:t>3.2</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59CB5E" w14:textId="3401A1DF" w:rsidR="0007133F" w:rsidRPr="00EC3AE7" w:rsidRDefault="0007133F" w:rsidP="0007133F">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EDBA70C" w14:textId="1C824D34"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25</w:t>
            </w:r>
            <w:r w:rsidR="00175B62">
              <w:rPr>
                <w:sz w:val="20"/>
                <w:szCs w:val="20"/>
              </w:rPr>
              <w:t> </w:t>
            </w:r>
            <w:r w:rsidRPr="00EC3AE7">
              <w:rPr>
                <w:sz w:val="20"/>
                <w:szCs w:val="20"/>
              </w:rPr>
              <w:t>474</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A43F4B"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271CE21C" w14:textId="2AF95B75" w:rsidR="0007133F" w:rsidRPr="007D05CB" w:rsidRDefault="0007133F" w:rsidP="0007133F">
            <w:pPr>
              <w:widowControl w:val="0"/>
              <w:tabs>
                <w:tab w:val="left" w:pos="720"/>
              </w:tabs>
              <w:overflowPunct w:val="0"/>
              <w:adjustRightInd w:val="0"/>
              <w:jc w:val="right"/>
              <w:rPr>
                <w:b/>
                <w:bCs/>
                <w:sz w:val="20"/>
                <w:szCs w:val="20"/>
              </w:rPr>
            </w:pPr>
            <w:r w:rsidRPr="007D05CB">
              <w:rPr>
                <w:b/>
                <w:bCs/>
                <w:sz w:val="20"/>
                <w:szCs w:val="20"/>
              </w:rPr>
              <w:t>24</w:t>
            </w:r>
            <w:r w:rsidR="00175B62">
              <w:rPr>
                <w:b/>
                <w:bCs/>
                <w:sz w:val="20"/>
                <w:szCs w:val="20"/>
              </w:rPr>
              <w:t> </w:t>
            </w:r>
            <w:r w:rsidRPr="007D05CB">
              <w:rPr>
                <w:b/>
                <w:bCs/>
                <w:sz w:val="20"/>
                <w:szCs w:val="20"/>
              </w:rPr>
              <w:t>505</w:t>
            </w:r>
          </w:p>
        </w:tc>
        <w:tc>
          <w:tcPr>
            <w:tcW w:w="401" w:type="pct"/>
            <w:tcBorders>
              <w:top w:val="single" w:sz="2" w:space="0" w:color="000000"/>
              <w:left w:val="single" w:sz="2" w:space="0" w:color="000000"/>
              <w:bottom w:val="single" w:sz="4" w:space="0" w:color="000000"/>
              <w:right w:val="single" w:sz="2" w:space="0" w:color="000000"/>
            </w:tcBorders>
          </w:tcPr>
          <w:p w14:paraId="1A1B190D" w14:textId="77777777" w:rsidR="0007133F" w:rsidRPr="00F340BB" w:rsidRDefault="0007133F" w:rsidP="0007133F">
            <w:pPr>
              <w:widowControl w:val="0"/>
              <w:tabs>
                <w:tab w:val="left" w:pos="720"/>
              </w:tabs>
              <w:overflowPunct w:val="0"/>
              <w:adjustRightInd w:val="0"/>
              <w:jc w:val="right"/>
              <w:rPr>
                <w:b/>
                <w:bCs/>
                <w:kern w:val="28"/>
                <w:sz w:val="20"/>
                <w:szCs w:val="20"/>
              </w:rPr>
            </w:pPr>
            <w:r w:rsidRPr="00F340BB">
              <w:rPr>
                <w:b/>
                <w:bCs/>
                <w:sz w:val="20"/>
                <w:szCs w:val="20"/>
              </w:rPr>
              <w:t>0</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9CC923"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DD0D25" w14:textId="7943762A"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2</w:t>
            </w:r>
            <w:r w:rsidR="00175B62">
              <w:rPr>
                <w:sz w:val="20"/>
                <w:szCs w:val="20"/>
              </w:rPr>
              <w:t> </w:t>
            </w:r>
            <w:r w:rsidRPr="00EC3AE7">
              <w:rPr>
                <w:sz w:val="20"/>
                <w:szCs w:val="20"/>
              </w:rPr>
              <w:t>633</w:t>
            </w:r>
          </w:p>
        </w:tc>
        <w:tc>
          <w:tcPr>
            <w:tcW w:w="5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4E1E94" w14:textId="666B7096" w:rsidR="0007133F" w:rsidRPr="00EC3AE7" w:rsidRDefault="0007133F" w:rsidP="0007133F">
            <w:pPr>
              <w:widowControl w:val="0"/>
              <w:tabs>
                <w:tab w:val="left" w:pos="720"/>
              </w:tabs>
              <w:overflowPunct w:val="0"/>
              <w:adjustRightInd w:val="0"/>
              <w:jc w:val="right"/>
              <w:rPr>
                <w:kern w:val="28"/>
                <w:sz w:val="20"/>
                <w:szCs w:val="20"/>
              </w:rPr>
            </w:pPr>
            <w:r w:rsidRPr="004C3662">
              <w:rPr>
                <w:b/>
                <w:bCs/>
                <w:kern w:val="28"/>
                <w:sz w:val="20"/>
                <w:szCs w:val="20"/>
              </w:rPr>
              <w:t>52</w:t>
            </w:r>
            <w:r w:rsidR="00175B62">
              <w:rPr>
                <w:b/>
                <w:bCs/>
                <w:kern w:val="28"/>
                <w:sz w:val="20"/>
                <w:szCs w:val="20"/>
              </w:rPr>
              <w:t> </w:t>
            </w:r>
            <w:r w:rsidRPr="004C3662">
              <w:rPr>
                <w:b/>
                <w:bCs/>
                <w:kern w:val="28"/>
                <w:sz w:val="20"/>
                <w:szCs w:val="20"/>
              </w:rPr>
              <w:t>611</w:t>
            </w:r>
          </w:p>
        </w:tc>
      </w:tr>
      <w:tr w:rsidR="0007133F" w:rsidRPr="00EC3AE7" w14:paraId="3B0336D3" w14:textId="77777777" w:rsidTr="0007133F">
        <w:trPr>
          <w:trHeight w:val="53"/>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722F8" w14:textId="77777777" w:rsidR="0007133F" w:rsidRPr="00EC3AE7" w:rsidRDefault="0007133F" w:rsidP="0007133F">
            <w:pPr>
              <w:widowControl w:val="0"/>
              <w:tabs>
                <w:tab w:val="left" w:pos="720"/>
              </w:tabs>
              <w:overflowPunct w:val="0"/>
              <w:adjustRightInd w:val="0"/>
              <w:rPr>
                <w:kern w:val="28"/>
                <w:sz w:val="20"/>
                <w:szCs w:val="20"/>
              </w:rPr>
            </w:pPr>
            <w:r w:rsidRPr="00EC3AE7">
              <w:rPr>
                <w:sz w:val="20"/>
                <w:szCs w:val="20"/>
                <w:lang w:val="en-US" w:bidi="th-TH"/>
              </w:rPr>
              <w:t>3.3</w:t>
            </w:r>
          </w:p>
        </w:tc>
        <w:tc>
          <w:tcPr>
            <w:tcW w:w="164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E553E5" w14:textId="7DA0C33F" w:rsidR="0007133F" w:rsidRPr="00EC3AE7" w:rsidRDefault="0007133F" w:rsidP="0007133F">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1D03CD4" w14:textId="073C823C" w:rsidR="0007133F" w:rsidRPr="00EC3AE7" w:rsidRDefault="0007133F" w:rsidP="0007133F">
            <w:pPr>
              <w:keepNext/>
              <w:tabs>
                <w:tab w:val="left" w:pos="720"/>
              </w:tabs>
              <w:overflowPunct w:val="0"/>
              <w:adjustRightInd w:val="0"/>
              <w:jc w:val="right"/>
              <w:rPr>
                <w:kern w:val="28"/>
                <w:sz w:val="20"/>
                <w:szCs w:val="20"/>
              </w:rPr>
            </w:pPr>
            <w:r w:rsidRPr="00EC3AE7">
              <w:rPr>
                <w:sz w:val="20"/>
                <w:szCs w:val="20"/>
              </w:rPr>
              <w:t>221</w:t>
            </w:r>
            <w:r w:rsidR="00175B62">
              <w:rPr>
                <w:sz w:val="20"/>
                <w:szCs w:val="20"/>
              </w:rPr>
              <w:t> </w:t>
            </w:r>
            <w:r w:rsidRPr="00EC3AE7">
              <w:rPr>
                <w:sz w:val="20"/>
                <w:szCs w:val="20"/>
              </w:rPr>
              <w:t>424</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BA532D"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2315CE19" w14:textId="2D68AB0A" w:rsidR="0007133F" w:rsidRPr="007D05CB" w:rsidRDefault="0007133F" w:rsidP="0007133F">
            <w:pPr>
              <w:widowControl w:val="0"/>
              <w:tabs>
                <w:tab w:val="left" w:pos="720"/>
              </w:tabs>
              <w:overflowPunct w:val="0"/>
              <w:adjustRightInd w:val="0"/>
              <w:jc w:val="right"/>
              <w:rPr>
                <w:b/>
                <w:bCs/>
                <w:sz w:val="20"/>
                <w:szCs w:val="20"/>
              </w:rPr>
            </w:pPr>
            <w:r w:rsidRPr="007D05CB">
              <w:rPr>
                <w:b/>
                <w:bCs/>
                <w:sz w:val="20"/>
                <w:szCs w:val="20"/>
              </w:rPr>
              <w:t>213</w:t>
            </w:r>
            <w:r w:rsidR="00175B62">
              <w:rPr>
                <w:b/>
                <w:bCs/>
                <w:sz w:val="20"/>
                <w:szCs w:val="20"/>
              </w:rPr>
              <w:t> </w:t>
            </w:r>
            <w:r w:rsidRPr="007D05CB">
              <w:rPr>
                <w:b/>
                <w:bCs/>
                <w:sz w:val="20"/>
                <w:szCs w:val="20"/>
              </w:rPr>
              <w:t>005</w:t>
            </w:r>
          </w:p>
        </w:tc>
        <w:tc>
          <w:tcPr>
            <w:tcW w:w="401" w:type="pct"/>
            <w:tcBorders>
              <w:top w:val="single" w:sz="2" w:space="0" w:color="000000"/>
              <w:left w:val="single" w:sz="2" w:space="0" w:color="000000"/>
              <w:bottom w:val="single" w:sz="4" w:space="0" w:color="000000"/>
              <w:right w:val="single" w:sz="2" w:space="0" w:color="000000"/>
            </w:tcBorders>
          </w:tcPr>
          <w:p w14:paraId="16906C60" w14:textId="77777777" w:rsidR="0007133F" w:rsidRPr="00F340BB" w:rsidRDefault="0007133F" w:rsidP="0007133F">
            <w:pPr>
              <w:widowControl w:val="0"/>
              <w:tabs>
                <w:tab w:val="left" w:pos="720"/>
              </w:tabs>
              <w:overflowPunct w:val="0"/>
              <w:adjustRightInd w:val="0"/>
              <w:jc w:val="right"/>
              <w:rPr>
                <w:b/>
                <w:bCs/>
                <w:kern w:val="28"/>
                <w:sz w:val="20"/>
                <w:szCs w:val="20"/>
              </w:rPr>
            </w:pPr>
            <w:r w:rsidRPr="00F340BB">
              <w:rPr>
                <w:b/>
                <w:bCs/>
                <w:sz w:val="20"/>
                <w:szCs w:val="20"/>
              </w:rPr>
              <w:t>0</w:t>
            </w:r>
          </w:p>
        </w:tc>
        <w:tc>
          <w:tcPr>
            <w:tcW w:w="40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9A69CE" w14:textId="77777777"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D9CFE3" w14:textId="28AD25E8" w:rsidR="0007133F" w:rsidRPr="00EC3AE7" w:rsidRDefault="0007133F" w:rsidP="0007133F">
            <w:pPr>
              <w:widowControl w:val="0"/>
              <w:tabs>
                <w:tab w:val="left" w:pos="720"/>
              </w:tabs>
              <w:overflowPunct w:val="0"/>
              <w:adjustRightInd w:val="0"/>
              <w:jc w:val="right"/>
              <w:rPr>
                <w:kern w:val="28"/>
                <w:sz w:val="20"/>
                <w:szCs w:val="20"/>
              </w:rPr>
            </w:pPr>
            <w:r w:rsidRPr="00EC3AE7">
              <w:rPr>
                <w:sz w:val="20"/>
                <w:szCs w:val="20"/>
              </w:rPr>
              <w:t>22</w:t>
            </w:r>
            <w:r w:rsidR="00175B62">
              <w:rPr>
                <w:sz w:val="20"/>
                <w:szCs w:val="20"/>
              </w:rPr>
              <w:t> </w:t>
            </w:r>
            <w:r w:rsidRPr="00EC3AE7">
              <w:rPr>
                <w:sz w:val="20"/>
                <w:szCs w:val="20"/>
              </w:rPr>
              <w:t>883</w:t>
            </w:r>
          </w:p>
        </w:tc>
        <w:tc>
          <w:tcPr>
            <w:tcW w:w="5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091F51" w14:textId="044C21B5" w:rsidR="0007133F" w:rsidRPr="004C3662" w:rsidRDefault="0007133F" w:rsidP="0007133F">
            <w:pPr>
              <w:widowControl w:val="0"/>
              <w:tabs>
                <w:tab w:val="left" w:pos="720"/>
              </w:tabs>
              <w:overflowPunct w:val="0"/>
              <w:adjustRightInd w:val="0"/>
              <w:jc w:val="right"/>
              <w:rPr>
                <w:b/>
                <w:bCs/>
                <w:kern w:val="28"/>
                <w:sz w:val="20"/>
                <w:szCs w:val="20"/>
              </w:rPr>
            </w:pPr>
            <w:r w:rsidRPr="004C3662">
              <w:rPr>
                <w:b/>
                <w:bCs/>
                <w:kern w:val="28"/>
                <w:sz w:val="20"/>
                <w:szCs w:val="20"/>
              </w:rPr>
              <w:t>457</w:t>
            </w:r>
            <w:r w:rsidR="00175B62">
              <w:rPr>
                <w:b/>
                <w:bCs/>
                <w:kern w:val="28"/>
                <w:sz w:val="20"/>
                <w:szCs w:val="20"/>
              </w:rPr>
              <w:t> </w:t>
            </w:r>
            <w:r w:rsidRPr="004C3662">
              <w:rPr>
                <w:b/>
                <w:bCs/>
                <w:kern w:val="28"/>
                <w:sz w:val="20"/>
                <w:szCs w:val="20"/>
              </w:rPr>
              <w:t>311</w:t>
            </w:r>
          </w:p>
        </w:tc>
      </w:tr>
      <w:tr w:rsidR="0007133F" w:rsidRPr="00EC3AE7" w14:paraId="642D21B8" w14:textId="77777777" w:rsidTr="0007133F">
        <w:trPr>
          <w:trHeight w:val="53"/>
          <w:jc w:val="center"/>
        </w:trPr>
        <w:tc>
          <w:tcPr>
            <w:tcW w:w="3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B12AD" w14:textId="77777777" w:rsidR="0007133F" w:rsidRPr="00EC3AE7" w:rsidRDefault="0007133F" w:rsidP="0007133F">
            <w:pPr>
              <w:widowControl w:val="0"/>
              <w:tabs>
                <w:tab w:val="left" w:pos="720"/>
              </w:tabs>
              <w:overflowPunct w:val="0"/>
              <w:adjustRightInd w:val="0"/>
              <w:rPr>
                <w:kern w:val="28"/>
                <w:sz w:val="20"/>
                <w:szCs w:val="20"/>
              </w:rPr>
            </w:pPr>
            <w:r w:rsidRPr="00EC3AE7">
              <w:rPr>
                <w:sz w:val="20"/>
                <w:szCs w:val="20"/>
                <w:lang w:val="en-US" w:bidi="th-TH"/>
              </w:rPr>
              <w:t>4.1.1</w:t>
            </w:r>
          </w:p>
        </w:tc>
        <w:tc>
          <w:tcPr>
            <w:tcW w:w="4125" w:type="pct"/>
            <w:gridSpan w:val="7"/>
            <w:tcBorders>
              <w:top w:val="single" w:sz="4" w:space="0" w:color="000000"/>
              <w:left w:val="single" w:sz="2" w:space="0" w:color="000000"/>
              <w:bottom w:val="single" w:sz="4" w:space="0" w:color="000000"/>
              <w:right w:val="single" w:sz="4" w:space="0" w:color="000000"/>
            </w:tcBorders>
          </w:tcPr>
          <w:p w14:paraId="11E8180B" w14:textId="3D1C595F" w:rsidR="0007133F" w:rsidRPr="00EC3AE7" w:rsidRDefault="0007133F" w:rsidP="0007133F">
            <w:pPr>
              <w:widowControl w:val="0"/>
              <w:tabs>
                <w:tab w:val="left" w:pos="720"/>
              </w:tabs>
              <w:overflowPunct w:val="0"/>
              <w:adjustRightInd w:val="0"/>
              <w:rPr>
                <w:kern w:val="28"/>
                <w:sz w:val="20"/>
                <w:szCs w:val="20"/>
              </w:rPr>
            </w:pPr>
            <w:r w:rsidRPr="003B4169">
              <w:rPr>
                <w:color w:val="000000"/>
                <w:sz w:val="18"/>
                <w:szCs w:val="18"/>
              </w:rPr>
              <w:t>Élimination totale de HCFC-22 convenue de réaliser en vertu du présent Accord (tonnes PAO)</w:t>
            </w:r>
          </w:p>
        </w:tc>
        <w:tc>
          <w:tcPr>
            <w:tcW w:w="52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EF2362" w14:textId="134D4CC4" w:rsidR="0007133F" w:rsidRPr="00EC3AE7" w:rsidRDefault="0007133F" w:rsidP="0007133F">
            <w:pPr>
              <w:widowControl w:val="0"/>
              <w:tabs>
                <w:tab w:val="left" w:pos="720"/>
              </w:tabs>
              <w:overflowPunct w:val="0"/>
              <w:adjustRightInd w:val="0"/>
              <w:jc w:val="right"/>
              <w:rPr>
                <w:kern w:val="28"/>
                <w:sz w:val="20"/>
                <w:szCs w:val="20"/>
              </w:rPr>
            </w:pPr>
            <w:r w:rsidRPr="00EC3AE7">
              <w:rPr>
                <w:kern w:val="28"/>
                <w:sz w:val="20"/>
                <w:szCs w:val="20"/>
              </w:rPr>
              <w:t>2</w:t>
            </w:r>
            <w:r w:rsidR="00175B62">
              <w:rPr>
                <w:kern w:val="28"/>
                <w:sz w:val="20"/>
                <w:szCs w:val="20"/>
              </w:rPr>
              <w:t>,</w:t>
            </w:r>
            <w:r w:rsidRPr="00EC3AE7">
              <w:rPr>
                <w:kern w:val="28"/>
                <w:sz w:val="20"/>
                <w:szCs w:val="20"/>
              </w:rPr>
              <w:t>99</w:t>
            </w:r>
          </w:p>
        </w:tc>
      </w:tr>
      <w:tr w:rsidR="0007133F" w:rsidRPr="00EC3AE7" w14:paraId="5F3A74A9" w14:textId="77777777" w:rsidTr="0007133F">
        <w:trPr>
          <w:trHeight w:val="116"/>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375BF" w14:textId="77777777" w:rsidR="0007133F" w:rsidRPr="00EC3AE7" w:rsidRDefault="0007133F" w:rsidP="0007133F">
            <w:pPr>
              <w:widowControl w:val="0"/>
              <w:tabs>
                <w:tab w:val="left" w:pos="720"/>
              </w:tabs>
              <w:overflowPunct w:val="0"/>
              <w:adjustRightInd w:val="0"/>
              <w:rPr>
                <w:kern w:val="28"/>
                <w:sz w:val="20"/>
                <w:szCs w:val="20"/>
              </w:rPr>
            </w:pPr>
            <w:r w:rsidRPr="00EC3AE7">
              <w:rPr>
                <w:sz w:val="20"/>
                <w:szCs w:val="20"/>
                <w:lang w:val="en-US" w:bidi="th-TH"/>
              </w:rPr>
              <w:t>4.1.2</w:t>
            </w:r>
          </w:p>
        </w:tc>
        <w:tc>
          <w:tcPr>
            <w:tcW w:w="4125" w:type="pct"/>
            <w:gridSpan w:val="7"/>
            <w:tcBorders>
              <w:top w:val="single" w:sz="4" w:space="0" w:color="000000"/>
              <w:left w:val="single" w:sz="2" w:space="0" w:color="000000"/>
              <w:bottom w:val="single" w:sz="4" w:space="0" w:color="000000"/>
              <w:right w:val="single" w:sz="4" w:space="0" w:color="000000"/>
            </w:tcBorders>
          </w:tcPr>
          <w:p w14:paraId="1278FB6D" w14:textId="49712A43" w:rsidR="0007133F" w:rsidRPr="00EC3AE7" w:rsidRDefault="0007133F" w:rsidP="0007133F">
            <w:pPr>
              <w:widowControl w:val="0"/>
              <w:tabs>
                <w:tab w:val="left" w:pos="720"/>
              </w:tabs>
              <w:overflowPunct w:val="0"/>
              <w:adjustRightInd w:val="0"/>
              <w:rPr>
                <w:kern w:val="28"/>
                <w:sz w:val="20"/>
                <w:szCs w:val="20"/>
              </w:rPr>
            </w:pPr>
            <w:r w:rsidRPr="003B4169">
              <w:rPr>
                <w:color w:val="000000"/>
                <w:sz w:val="18"/>
                <w:szCs w:val="18"/>
              </w:rPr>
              <w:t>Élimination du HCFC-22 réalisée lors de la phase précédente (tonnes PAO)</w:t>
            </w:r>
          </w:p>
        </w:tc>
        <w:tc>
          <w:tcPr>
            <w:tcW w:w="5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5252AC" w14:textId="26B9C5EF" w:rsidR="0007133F" w:rsidRPr="00EC3AE7" w:rsidRDefault="0007133F" w:rsidP="0007133F">
            <w:pPr>
              <w:widowControl w:val="0"/>
              <w:tabs>
                <w:tab w:val="left" w:pos="720"/>
              </w:tabs>
              <w:overflowPunct w:val="0"/>
              <w:adjustRightInd w:val="0"/>
              <w:jc w:val="right"/>
              <w:rPr>
                <w:kern w:val="28"/>
                <w:sz w:val="20"/>
                <w:szCs w:val="20"/>
              </w:rPr>
            </w:pPr>
            <w:r w:rsidRPr="00EC3AE7">
              <w:rPr>
                <w:kern w:val="28"/>
                <w:sz w:val="20"/>
                <w:szCs w:val="20"/>
              </w:rPr>
              <w:t>1</w:t>
            </w:r>
            <w:r w:rsidR="00175B62">
              <w:rPr>
                <w:kern w:val="28"/>
                <w:sz w:val="20"/>
                <w:szCs w:val="20"/>
              </w:rPr>
              <w:t>,</w:t>
            </w:r>
            <w:r w:rsidRPr="00EC3AE7">
              <w:rPr>
                <w:kern w:val="28"/>
                <w:sz w:val="20"/>
                <w:szCs w:val="20"/>
              </w:rPr>
              <w:t>61</w:t>
            </w:r>
          </w:p>
        </w:tc>
      </w:tr>
      <w:tr w:rsidR="0007133F" w:rsidRPr="00EC3AE7" w14:paraId="2E609A62" w14:textId="77777777" w:rsidTr="0007133F">
        <w:trPr>
          <w:trHeight w:val="98"/>
          <w:jc w:val="center"/>
        </w:trPr>
        <w:tc>
          <w:tcPr>
            <w:tcW w:w="35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A71FA" w14:textId="77777777" w:rsidR="0007133F" w:rsidRPr="00EC3AE7" w:rsidRDefault="0007133F" w:rsidP="0007133F">
            <w:pPr>
              <w:widowControl w:val="0"/>
              <w:tabs>
                <w:tab w:val="left" w:pos="720"/>
              </w:tabs>
              <w:overflowPunct w:val="0"/>
              <w:adjustRightInd w:val="0"/>
              <w:rPr>
                <w:kern w:val="28"/>
                <w:sz w:val="20"/>
                <w:szCs w:val="20"/>
              </w:rPr>
            </w:pPr>
            <w:r w:rsidRPr="00EC3AE7">
              <w:rPr>
                <w:sz w:val="20"/>
                <w:szCs w:val="20"/>
                <w:lang w:val="en-US" w:bidi="th-TH"/>
              </w:rPr>
              <w:t>4.1.3</w:t>
            </w:r>
          </w:p>
        </w:tc>
        <w:tc>
          <w:tcPr>
            <w:tcW w:w="4125" w:type="pct"/>
            <w:gridSpan w:val="7"/>
            <w:tcBorders>
              <w:top w:val="single" w:sz="4" w:space="0" w:color="000000"/>
              <w:left w:val="single" w:sz="2" w:space="0" w:color="000000"/>
              <w:bottom w:val="single" w:sz="4" w:space="0" w:color="000000"/>
              <w:right w:val="single" w:sz="4" w:space="0" w:color="000000"/>
            </w:tcBorders>
          </w:tcPr>
          <w:p w14:paraId="201363F5" w14:textId="66742939" w:rsidR="0007133F" w:rsidRPr="00EC3AE7" w:rsidRDefault="0007133F" w:rsidP="0007133F">
            <w:pPr>
              <w:widowControl w:val="0"/>
              <w:tabs>
                <w:tab w:val="left" w:pos="720"/>
              </w:tabs>
              <w:overflowPunct w:val="0"/>
              <w:adjustRightInd w:val="0"/>
              <w:rPr>
                <w:kern w:val="28"/>
                <w:sz w:val="20"/>
                <w:szCs w:val="20"/>
              </w:rPr>
            </w:pPr>
            <w:r w:rsidRPr="003B4169">
              <w:rPr>
                <w:color w:val="000000"/>
                <w:sz w:val="18"/>
                <w:szCs w:val="18"/>
              </w:rPr>
              <w:t>Consommation restante admissible pour le HCFC-22 (tonnes PAO)</w:t>
            </w:r>
          </w:p>
        </w:tc>
        <w:tc>
          <w:tcPr>
            <w:tcW w:w="5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EE6335" w14:textId="3BFB55D9" w:rsidR="0007133F" w:rsidRPr="00EC3AE7" w:rsidRDefault="0007133F" w:rsidP="0007133F">
            <w:pPr>
              <w:widowControl w:val="0"/>
              <w:tabs>
                <w:tab w:val="left" w:pos="720"/>
              </w:tabs>
              <w:overflowPunct w:val="0"/>
              <w:adjustRightInd w:val="0"/>
              <w:jc w:val="right"/>
              <w:rPr>
                <w:kern w:val="28"/>
                <w:sz w:val="20"/>
                <w:szCs w:val="20"/>
              </w:rPr>
            </w:pPr>
            <w:r w:rsidRPr="00EC3AE7">
              <w:rPr>
                <w:kern w:val="28"/>
                <w:sz w:val="20"/>
                <w:szCs w:val="20"/>
              </w:rPr>
              <w:t>0</w:t>
            </w:r>
            <w:r w:rsidR="00175B62">
              <w:rPr>
                <w:kern w:val="28"/>
                <w:sz w:val="20"/>
                <w:szCs w:val="20"/>
              </w:rPr>
              <w:t>,</w:t>
            </w:r>
            <w:r w:rsidRPr="00EC3AE7">
              <w:rPr>
                <w:kern w:val="28"/>
                <w:sz w:val="20"/>
                <w:szCs w:val="20"/>
              </w:rPr>
              <w:t>00</w:t>
            </w:r>
          </w:p>
        </w:tc>
      </w:tr>
    </w:tbl>
    <w:p w14:paraId="03F8469D" w14:textId="77777777" w:rsidR="004F49A7" w:rsidRDefault="004F49A7" w:rsidP="004F49A7">
      <w:pPr>
        <w:keepNext/>
        <w:keepLines/>
        <w:rPr>
          <w:b/>
          <w:lang w:val="fr-CA"/>
        </w:rPr>
      </w:pPr>
      <w:r>
        <w:rPr>
          <w:b/>
          <w:lang w:val="fr-CA"/>
        </w:rPr>
        <w:br w:type="page"/>
      </w:r>
    </w:p>
    <w:p w14:paraId="7E2BBC9C" w14:textId="394C40AA" w:rsidR="004F49A7" w:rsidRPr="00F96229" w:rsidRDefault="004F49A7" w:rsidP="00F96229">
      <w:pPr>
        <w:keepNext/>
        <w:keepLines/>
        <w:spacing w:after="240"/>
        <w:jc w:val="center"/>
        <w:rPr>
          <w:b/>
          <w:lang w:val="fr-CA"/>
        </w:rPr>
      </w:pPr>
      <w:r>
        <w:rPr>
          <w:b/>
          <w:bCs/>
          <w:lang w:val="en-US"/>
        </w:rPr>
        <w:lastRenderedPageBreak/>
        <w:t>ÎLES SALOMON</w:t>
      </w:r>
    </w:p>
    <w:p w14:paraId="6EEF9AD0" w14:textId="77777777" w:rsidR="004F49A7" w:rsidRDefault="004F49A7" w:rsidP="004F49A7">
      <w:pPr>
        <w:keepNext/>
        <w:keepLines/>
        <w:spacing w:after="240"/>
        <w:rPr>
          <w:b/>
        </w:rPr>
      </w:pPr>
      <w:r w:rsidRPr="003B4169">
        <w:rPr>
          <w:b/>
        </w:rPr>
        <w:t>APPENDICE 2-A : LES OBJECTIFS ET LE FINANCEMENT</w:t>
      </w:r>
    </w:p>
    <w:tbl>
      <w:tblPr>
        <w:tblW w:w="4955" w:type="pct"/>
        <w:jc w:val="center"/>
        <w:tblCellMar>
          <w:left w:w="10" w:type="dxa"/>
          <w:right w:w="43" w:type="dxa"/>
        </w:tblCellMar>
        <w:tblLook w:val="04A0" w:firstRow="1" w:lastRow="0" w:firstColumn="1" w:lastColumn="0" w:noHBand="0" w:noVBand="1"/>
      </w:tblPr>
      <w:tblGrid>
        <w:gridCol w:w="659"/>
        <w:gridCol w:w="3049"/>
        <w:gridCol w:w="866"/>
        <w:gridCol w:w="734"/>
        <w:gridCol w:w="741"/>
        <w:gridCol w:w="745"/>
        <w:gridCol w:w="747"/>
        <w:gridCol w:w="767"/>
        <w:gridCol w:w="958"/>
      </w:tblGrid>
      <w:tr w:rsidR="00CD6D76" w:rsidRPr="00EC3AE7" w14:paraId="124CB5B4" w14:textId="77777777" w:rsidTr="00CD6D76">
        <w:trPr>
          <w:trHeight w:val="98"/>
          <w:tblHeader/>
          <w:jc w:val="center"/>
        </w:trPr>
        <w:tc>
          <w:tcPr>
            <w:tcW w:w="3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DB9E6" w14:textId="32E9B370" w:rsidR="00CD6D76" w:rsidRPr="00EC3AE7" w:rsidRDefault="00CD6D76" w:rsidP="00CD6D76">
            <w:pPr>
              <w:keepNext/>
              <w:tabs>
                <w:tab w:val="left" w:pos="720"/>
              </w:tabs>
              <w:overflowPunct w:val="0"/>
              <w:adjustRightInd w:val="0"/>
              <w:jc w:val="center"/>
              <w:rPr>
                <w:kern w:val="28"/>
                <w:sz w:val="20"/>
                <w:szCs w:val="20"/>
              </w:rPr>
            </w:pPr>
            <w:r w:rsidRPr="003B4169">
              <w:rPr>
                <w:b/>
                <w:bCs/>
                <w:color w:val="000000"/>
                <w:sz w:val="18"/>
                <w:szCs w:val="18"/>
              </w:rPr>
              <w:t>Ligne</w:t>
            </w:r>
          </w:p>
        </w:tc>
        <w:tc>
          <w:tcPr>
            <w:tcW w:w="164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B17336" w14:textId="68426C7C" w:rsidR="00CD6D76" w:rsidRPr="00EC3AE7" w:rsidRDefault="00CD6D76" w:rsidP="00CD6D76">
            <w:pPr>
              <w:keepNext/>
              <w:tabs>
                <w:tab w:val="left" w:pos="720"/>
              </w:tabs>
              <w:overflowPunct w:val="0"/>
              <w:adjustRightInd w:val="0"/>
              <w:rPr>
                <w:kern w:val="28"/>
                <w:sz w:val="20"/>
                <w:szCs w:val="20"/>
              </w:rPr>
            </w:pPr>
            <w:r w:rsidRPr="003B4169">
              <w:rPr>
                <w:b/>
                <w:bCs/>
                <w:color w:val="000000"/>
                <w:sz w:val="18"/>
                <w:szCs w:val="18"/>
              </w:rPr>
              <w:t>Caractéristiques</w:t>
            </w:r>
          </w:p>
        </w:tc>
        <w:tc>
          <w:tcPr>
            <w:tcW w:w="467"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69DC379" w14:textId="77777777" w:rsidR="00CD6D76" w:rsidRPr="00EC3AE7" w:rsidRDefault="00CD6D76" w:rsidP="00CD6D76">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9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60BF2A" w14:textId="77777777" w:rsidR="00CD6D76" w:rsidRPr="00EC3AE7" w:rsidRDefault="00CD6D76" w:rsidP="00CD6D76">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00" w:type="pct"/>
            <w:tcBorders>
              <w:top w:val="single" w:sz="4" w:space="0" w:color="000000"/>
              <w:left w:val="single" w:sz="2" w:space="0" w:color="000000"/>
              <w:bottom w:val="single" w:sz="4" w:space="0" w:color="000000"/>
              <w:right w:val="single" w:sz="2" w:space="0" w:color="000000"/>
            </w:tcBorders>
          </w:tcPr>
          <w:p w14:paraId="63928FAA" w14:textId="77777777" w:rsidR="00CD6D76" w:rsidRPr="00EC3AE7" w:rsidRDefault="00CD6D76" w:rsidP="00CD6D76">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02" w:type="pct"/>
            <w:tcBorders>
              <w:top w:val="single" w:sz="4" w:space="0" w:color="000000"/>
              <w:left w:val="single" w:sz="2" w:space="0" w:color="000000"/>
              <w:bottom w:val="single" w:sz="4" w:space="0" w:color="000000"/>
              <w:right w:val="single" w:sz="2" w:space="0" w:color="000000"/>
            </w:tcBorders>
          </w:tcPr>
          <w:p w14:paraId="089E4BB2" w14:textId="77777777" w:rsidR="00CD6D76" w:rsidRPr="00EC3AE7" w:rsidRDefault="00CD6D76" w:rsidP="00CD6D76">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0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CAA476" w14:textId="77777777" w:rsidR="00CD6D76" w:rsidRPr="00EC3AE7" w:rsidRDefault="00CD6D76" w:rsidP="00CD6D76">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141091" w14:textId="77777777" w:rsidR="00CD6D76" w:rsidRPr="00EC3AE7" w:rsidRDefault="00CD6D76" w:rsidP="00CD6D76">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5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CC7260" w14:textId="77777777" w:rsidR="00CD6D76" w:rsidRPr="00EC3AE7" w:rsidRDefault="00CD6D76" w:rsidP="00CD6D76">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CD6D76" w:rsidRPr="00EC3AE7" w14:paraId="11653A54" w14:textId="77777777" w:rsidTr="00CD6D76">
        <w:trPr>
          <w:trHeight w:val="408"/>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3724A" w14:textId="77777777" w:rsidR="00CD6D76" w:rsidRPr="00EC3AE7" w:rsidRDefault="00CD6D76" w:rsidP="00CD6D76">
            <w:pPr>
              <w:keepNext/>
              <w:tabs>
                <w:tab w:val="left" w:pos="720"/>
              </w:tabs>
              <w:overflowPunct w:val="0"/>
              <w:adjustRightInd w:val="0"/>
              <w:rPr>
                <w:kern w:val="28"/>
                <w:sz w:val="20"/>
                <w:szCs w:val="20"/>
              </w:rPr>
            </w:pPr>
            <w:r w:rsidRPr="00EC3AE7">
              <w:rPr>
                <w:sz w:val="20"/>
                <w:szCs w:val="20"/>
                <w:lang w:val="en-US" w:bidi="th-TH"/>
              </w:rPr>
              <w:t>1.1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A447B0" w14:textId="1E15DD7E" w:rsidR="00CD6D76" w:rsidRPr="00CD6D76" w:rsidRDefault="00CD6D76" w:rsidP="00CD6D76">
            <w:pPr>
              <w:keepNext/>
              <w:tabs>
                <w:tab w:val="left" w:pos="720"/>
              </w:tabs>
              <w:overflowPunct w:val="0"/>
              <w:adjustRightInd w:val="0"/>
              <w:jc w:val="left"/>
              <w:rPr>
                <w:kern w:val="28"/>
                <w:sz w:val="20"/>
                <w:szCs w:val="20"/>
                <w:lang w:val="fr-CH"/>
              </w:rPr>
            </w:pPr>
            <w:r w:rsidRPr="003B4169">
              <w:rPr>
                <w:color w:val="000000"/>
                <w:sz w:val="18"/>
                <w:szCs w:val="18"/>
              </w:rPr>
              <w:t>Calendrier de réduction des substances du groupe I de l’annexe C du Protocole de Montréal (tonnes PAO)</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45F1DBB" w14:textId="1A7C246B"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22</w:t>
            </w:r>
            <w:r w:rsidR="00832ADE">
              <w:rPr>
                <w:sz w:val="20"/>
                <w:szCs w:val="20"/>
              </w:rPr>
              <w:t>,</w:t>
            </w:r>
            <w:r w:rsidRPr="00EC3AE7">
              <w:rPr>
                <w:sz w:val="20"/>
                <w:szCs w:val="20"/>
              </w:rPr>
              <w:t>78</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044CE6" w14:textId="25BF82B9"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22</w:t>
            </w:r>
            <w:r w:rsidR="00832ADE">
              <w:rPr>
                <w:sz w:val="20"/>
                <w:szCs w:val="20"/>
              </w:rPr>
              <w:t>,</w:t>
            </w:r>
            <w:r w:rsidRPr="00EC3AE7">
              <w:rPr>
                <w:sz w:val="20"/>
                <w:szCs w:val="20"/>
              </w:rPr>
              <w:t>78</w:t>
            </w:r>
          </w:p>
        </w:tc>
        <w:tc>
          <w:tcPr>
            <w:tcW w:w="400" w:type="pct"/>
            <w:tcBorders>
              <w:top w:val="single" w:sz="2" w:space="0" w:color="000000"/>
              <w:left w:val="single" w:sz="2" w:space="0" w:color="000000"/>
              <w:bottom w:val="single" w:sz="4" w:space="0" w:color="000000"/>
              <w:right w:val="single" w:sz="2" w:space="0" w:color="000000"/>
            </w:tcBorders>
          </w:tcPr>
          <w:p w14:paraId="7006F5B5" w14:textId="236850A2" w:rsidR="00CD6D76" w:rsidRPr="00EC3AE7" w:rsidRDefault="00CD6D76" w:rsidP="00CD6D76">
            <w:pPr>
              <w:keepNext/>
              <w:tabs>
                <w:tab w:val="left" w:pos="720"/>
              </w:tabs>
              <w:overflowPunct w:val="0"/>
              <w:adjustRightInd w:val="0"/>
              <w:jc w:val="right"/>
              <w:rPr>
                <w:sz w:val="20"/>
                <w:szCs w:val="20"/>
              </w:rPr>
            </w:pPr>
            <w:r w:rsidRPr="00EC3AE7">
              <w:rPr>
                <w:sz w:val="20"/>
                <w:szCs w:val="20"/>
              </w:rPr>
              <w:t>22</w:t>
            </w:r>
            <w:r w:rsidR="00832ADE">
              <w:rPr>
                <w:sz w:val="20"/>
                <w:szCs w:val="20"/>
              </w:rPr>
              <w:t>,</w:t>
            </w:r>
            <w:r w:rsidRPr="00EC3AE7">
              <w:rPr>
                <w:sz w:val="20"/>
                <w:szCs w:val="20"/>
              </w:rPr>
              <w:t>78</w:t>
            </w:r>
          </w:p>
        </w:tc>
        <w:tc>
          <w:tcPr>
            <w:tcW w:w="402" w:type="pct"/>
            <w:tcBorders>
              <w:top w:val="single" w:sz="2" w:space="0" w:color="000000"/>
              <w:left w:val="single" w:sz="2" w:space="0" w:color="000000"/>
              <w:bottom w:val="single" w:sz="4" w:space="0" w:color="000000"/>
              <w:right w:val="single" w:sz="2" w:space="0" w:color="000000"/>
            </w:tcBorders>
          </w:tcPr>
          <w:p w14:paraId="560D1F02" w14:textId="5FAFF949"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11</w:t>
            </w:r>
            <w:r w:rsidR="00832ADE">
              <w:rPr>
                <w:sz w:val="20"/>
                <w:szCs w:val="20"/>
              </w:rPr>
              <w:t>,</w:t>
            </w:r>
            <w:r w:rsidRPr="00EC3AE7">
              <w:rPr>
                <w:sz w:val="20"/>
                <w:szCs w:val="20"/>
              </w:rPr>
              <w:t>39</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6B6C1D" w14:textId="6244E34F"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11</w:t>
            </w:r>
            <w:r w:rsidR="00832ADE">
              <w:rPr>
                <w:sz w:val="20"/>
                <w:szCs w:val="20"/>
              </w:rPr>
              <w:t>,</w:t>
            </w:r>
            <w:r w:rsidRPr="00EC3AE7">
              <w:rPr>
                <w:sz w:val="20"/>
                <w:szCs w:val="20"/>
              </w:rPr>
              <w:t>39</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1F6CF3" w14:textId="7BFE5167"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0</w:t>
            </w:r>
            <w:r w:rsidR="00832ADE">
              <w:rPr>
                <w:sz w:val="20"/>
                <w:szCs w:val="20"/>
              </w:rPr>
              <w:t>,</w:t>
            </w:r>
            <w:r w:rsidRPr="00EC3AE7">
              <w:rPr>
                <w:sz w:val="20"/>
                <w:szCs w:val="20"/>
              </w:rPr>
              <w:t>00</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A38D02" w14:textId="701FDE2C" w:rsidR="00CD6D76" w:rsidRPr="00EC3AE7" w:rsidRDefault="00AC73B5" w:rsidP="00CD6D76">
            <w:pPr>
              <w:keepNext/>
              <w:tabs>
                <w:tab w:val="left" w:pos="720"/>
              </w:tabs>
              <w:overflowPunct w:val="0"/>
              <w:adjustRightInd w:val="0"/>
              <w:jc w:val="right"/>
              <w:rPr>
                <w:kern w:val="28"/>
                <w:sz w:val="20"/>
                <w:szCs w:val="20"/>
              </w:rPr>
            </w:pPr>
            <w:r>
              <w:rPr>
                <w:sz w:val="20"/>
              </w:rPr>
              <w:t>s. o.</w:t>
            </w:r>
          </w:p>
        </w:tc>
      </w:tr>
      <w:tr w:rsidR="00CD6D76" w:rsidRPr="00EC3AE7" w14:paraId="719CBE25" w14:textId="77777777" w:rsidTr="00CD6D76">
        <w:trPr>
          <w:trHeight w:val="408"/>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B6F9F" w14:textId="77777777" w:rsidR="00CD6D76" w:rsidRPr="00EC3AE7" w:rsidRDefault="00CD6D76" w:rsidP="00CD6D76">
            <w:pPr>
              <w:keepNext/>
              <w:tabs>
                <w:tab w:val="left" w:pos="720"/>
              </w:tabs>
              <w:overflowPunct w:val="0"/>
              <w:adjustRightInd w:val="0"/>
              <w:rPr>
                <w:kern w:val="28"/>
                <w:sz w:val="20"/>
                <w:szCs w:val="20"/>
              </w:rPr>
            </w:pPr>
            <w:r w:rsidRPr="00EC3AE7">
              <w:rPr>
                <w:sz w:val="20"/>
                <w:szCs w:val="20"/>
                <w:lang w:val="en-US" w:bidi="th-TH"/>
              </w:rPr>
              <w:t>1.2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760F0F" w14:textId="4FCF8314" w:rsidR="00CD6D76" w:rsidRPr="00EC3AE7" w:rsidRDefault="00CD6D76" w:rsidP="00CD6D76">
            <w:pPr>
              <w:keepNext/>
              <w:tabs>
                <w:tab w:val="left" w:pos="720"/>
              </w:tabs>
              <w:overflowPunct w:val="0"/>
              <w:adjustRightInd w:val="0"/>
              <w:jc w:val="left"/>
              <w:rPr>
                <w:kern w:val="28"/>
                <w:sz w:val="20"/>
                <w:szCs w:val="20"/>
              </w:rPr>
            </w:pPr>
            <w:r w:rsidRPr="003B4169">
              <w:rPr>
                <w:color w:val="000000"/>
                <w:sz w:val="18"/>
                <w:szCs w:val="18"/>
              </w:rPr>
              <w:t>Consommation totale maximum autorisée des substances du groupe I de l’annexe C (tonnes PAO)</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92CACA9" w14:textId="073C6F79"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22</w:t>
            </w:r>
            <w:r w:rsidR="00832ADE">
              <w:rPr>
                <w:sz w:val="20"/>
                <w:szCs w:val="20"/>
              </w:rPr>
              <w:t>,</w:t>
            </w:r>
            <w:r w:rsidRPr="00EC3AE7">
              <w:rPr>
                <w:sz w:val="20"/>
                <w:szCs w:val="20"/>
              </w:rPr>
              <w:t>78</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E88CB0" w14:textId="0082733A"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4</w:t>
            </w:r>
            <w:r w:rsidR="00832ADE">
              <w:rPr>
                <w:sz w:val="20"/>
                <w:szCs w:val="20"/>
              </w:rPr>
              <w:t>,</w:t>
            </w:r>
            <w:r w:rsidRPr="00EC3AE7">
              <w:rPr>
                <w:sz w:val="20"/>
                <w:szCs w:val="20"/>
              </w:rPr>
              <w:t>29</w:t>
            </w:r>
          </w:p>
        </w:tc>
        <w:tc>
          <w:tcPr>
            <w:tcW w:w="400" w:type="pct"/>
            <w:tcBorders>
              <w:top w:val="single" w:sz="2" w:space="0" w:color="000000"/>
              <w:left w:val="single" w:sz="2" w:space="0" w:color="000000"/>
              <w:bottom w:val="single" w:sz="4" w:space="0" w:color="000000"/>
              <w:right w:val="single" w:sz="2" w:space="0" w:color="000000"/>
            </w:tcBorders>
          </w:tcPr>
          <w:p w14:paraId="216A05BE" w14:textId="7A08DBA8" w:rsidR="00CD6D76" w:rsidRPr="00EC3AE7" w:rsidRDefault="00CD6D76" w:rsidP="00CD6D76">
            <w:pPr>
              <w:keepNext/>
              <w:tabs>
                <w:tab w:val="left" w:pos="720"/>
              </w:tabs>
              <w:overflowPunct w:val="0"/>
              <w:adjustRightInd w:val="0"/>
              <w:jc w:val="right"/>
              <w:rPr>
                <w:sz w:val="20"/>
                <w:szCs w:val="20"/>
              </w:rPr>
            </w:pPr>
            <w:r w:rsidRPr="00EC3AE7">
              <w:rPr>
                <w:sz w:val="20"/>
                <w:szCs w:val="20"/>
              </w:rPr>
              <w:t>4</w:t>
            </w:r>
            <w:r w:rsidR="00832ADE">
              <w:rPr>
                <w:sz w:val="20"/>
                <w:szCs w:val="20"/>
              </w:rPr>
              <w:t>,</w:t>
            </w:r>
            <w:r w:rsidRPr="00EC3AE7">
              <w:rPr>
                <w:sz w:val="20"/>
                <w:szCs w:val="20"/>
              </w:rPr>
              <w:t>29</w:t>
            </w:r>
          </w:p>
        </w:tc>
        <w:tc>
          <w:tcPr>
            <w:tcW w:w="402" w:type="pct"/>
            <w:tcBorders>
              <w:top w:val="single" w:sz="2" w:space="0" w:color="000000"/>
              <w:left w:val="single" w:sz="2" w:space="0" w:color="000000"/>
              <w:bottom w:val="single" w:sz="4" w:space="0" w:color="000000"/>
              <w:right w:val="single" w:sz="2" w:space="0" w:color="000000"/>
            </w:tcBorders>
          </w:tcPr>
          <w:p w14:paraId="7B6B20A3" w14:textId="52C52407"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2</w:t>
            </w:r>
            <w:r w:rsidR="00832ADE">
              <w:rPr>
                <w:sz w:val="20"/>
                <w:szCs w:val="20"/>
              </w:rPr>
              <w:t>,</w:t>
            </w:r>
            <w:r w:rsidRPr="00EC3AE7">
              <w:rPr>
                <w:sz w:val="20"/>
                <w:szCs w:val="20"/>
              </w:rPr>
              <w:t>15</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D00C84" w14:textId="7FACD65E"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2</w:t>
            </w:r>
            <w:r w:rsidR="00832ADE">
              <w:rPr>
                <w:sz w:val="20"/>
                <w:szCs w:val="20"/>
              </w:rPr>
              <w:t>,</w:t>
            </w:r>
            <w:r w:rsidRPr="00EC3AE7">
              <w:rPr>
                <w:sz w:val="20"/>
                <w:szCs w:val="20"/>
              </w:rPr>
              <w:t>15</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7D152B" w14:textId="3A369CDF"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0</w:t>
            </w:r>
            <w:r w:rsidR="00832ADE">
              <w:rPr>
                <w:sz w:val="20"/>
                <w:szCs w:val="20"/>
              </w:rPr>
              <w:t>,</w:t>
            </w:r>
            <w:r w:rsidRPr="00EC3AE7">
              <w:rPr>
                <w:sz w:val="20"/>
                <w:szCs w:val="20"/>
              </w:rPr>
              <w:t>00</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A1FE11" w14:textId="0AC4B397" w:rsidR="00CD6D76" w:rsidRPr="00EC3AE7" w:rsidRDefault="00AC73B5" w:rsidP="00CD6D76">
            <w:pPr>
              <w:keepNext/>
              <w:tabs>
                <w:tab w:val="left" w:pos="720"/>
              </w:tabs>
              <w:overflowPunct w:val="0"/>
              <w:adjustRightInd w:val="0"/>
              <w:jc w:val="right"/>
              <w:rPr>
                <w:kern w:val="28"/>
                <w:sz w:val="20"/>
                <w:szCs w:val="20"/>
              </w:rPr>
            </w:pPr>
            <w:r>
              <w:rPr>
                <w:sz w:val="20"/>
              </w:rPr>
              <w:t>s. o.</w:t>
            </w:r>
          </w:p>
        </w:tc>
      </w:tr>
      <w:tr w:rsidR="00CD6D76" w:rsidRPr="00EC3AE7" w14:paraId="2BAA820F" w14:textId="77777777" w:rsidTr="00CD6D76">
        <w:trPr>
          <w:trHeight w:val="116"/>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787D4" w14:textId="77777777" w:rsidR="00CD6D76" w:rsidRPr="00EC3AE7" w:rsidRDefault="00CD6D76" w:rsidP="00CD6D76">
            <w:pPr>
              <w:keepNext/>
              <w:tabs>
                <w:tab w:val="left" w:pos="720"/>
              </w:tabs>
              <w:overflowPunct w:val="0"/>
              <w:adjustRightInd w:val="0"/>
              <w:rPr>
                <w:kern w:val="28"/>
                <w:sz w:val="20"/>
                <w:szCs w:val="20"/>
              </w:rPr>
            </w:pPr>
            <w:r w:rsidRPr="00EC3AE7">
              <w:rPr>
                <w:sz w:val="20"/>
                <w:szCs w:val="20"/>
                <w:lang w:val="en-US" w:bidi="th-TH"/>
              </w:rPr>
              <w:t>2.1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62A98E" w14:textId="67F7C796" w:rsidR="00CD6D76" w:rsidRPr="00EC3AE7" w:rsidRDefault="00CD6D76" w:rsidP="00CD6D76">
            <w:pPr>
              <w:keepNext/>
              <w:tabs>
                <w:tab w:val="left" w:pos="720"/>
              </w:tabs>
              <w:overflowPunct w:val="0"/>
              <w:adjustRightInd w:val="0"/>
              <w:jc w:val="left"/>
              <w:rPr>
                <w:kern w:val="28"/>
                <w:sz w:val="20"/>
                <w:szCs w:val="20"/>
              </w:rPr>
            </w:pPr>
            <w:r>
              <w:rPr>
                <w:color w:val="000000"/>
                <w:sz w:val="18"/>
                <w:szCs w:val="18"/>
              </w:rPr>
              <w:t>Financement convenu pour le PNUE</w:t>
            </w:r>
            <w:r w:rsidRPr="003B4169">
              <w:rPr>
                <w:color w:val="000000"/>
                <w:sz w:val="18"/>
                <w:szCs w:val="18"/>
              </w:rPr>
              <w:t>, agence principale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A0F88C0" w14:textId="429992F2"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271</w:t>
            </w:r>
            <w:r w:rsidR="00832ADE">
              <w:rPr>
                <w:sz w:val="20"/>
                <w:szCs w:val="20"/>
              </w:rPr>
              <w:t> </w:t>
            </w:r>
            <w:r w:rsidRPr="00EC3AE7">
              <w:rPr>
                <w:sz w:val="20"/>
                <w:szCs w:val="20"/>
              </w:rPr>
              <w:t>250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FDF143" w14:textId="77777777"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791D6410" w14:textId="773CBE38" w:rsidR="00CD6D76" w:rsidRPr="00A8345A" w:rsidRDefault="00CD6D76" w:rsidP="00CD6D76">
            <w:pPr>
              <w:keepNext/>
              <w:tabs>
                <w:tab w:val="left" w:pos="720"/>
              </w:tabs>
              <w:overflowPunct w:val="0"/>
              <w:adjustRightInd w:val="0"/>
              <w:jc w:val="right"/>
              <w:rPr>
                <w:b/>
                <w:bCs/>
                <w:sz w:val="20"/>
                <w:szCs w:val="20"/>
              </w:rPr>
            </w:pPr>
            <w:r w:rsidRPr="00A8345A">
              <w:rPr>
                <w:b/>
                <w:bCs/>
                <w:sz w:val="20"/>
                <w:szCs w:val="20"/>
              </w:rPr>
              <w:t>247</w:t>
            </w:r>
            <w:r w:rsidR="00832ADE">
              <w:rPr>
                <w:b/>
                <w:bCs/>
                <w:sz w:val="20"/>
                <w:szCs w:val="20"/>
              </w:rPr>
              <w:t> </w:t>
            </w:r>
            <w:r w:rsidRPr="00A8345A">
              <w:rPr>
                <w:b/>
                <w:bCs/>
                <w:sz w:val="20"/>
                <w:szCs w:val="20"/>
              </w:rPr>
              <w:t>000</w:t>
            </w:r>
          </w:p>
        </w:tc>
        <w:tc>
          <w:tcPr>
            <w:tcW w:w="402" w:type="pct"/>
            <w:tcBorders>
              <w:top w:val="single" w:sz="2" w:space="0" w:color="000000"/>
              <w:left w:val="single" w:sz="2" w:space="0" w:color="000000"/>
              <w:bottom w:val="single" w:sz="4" w:space="0" w:color="000000"/>
              <w:right w:val="single" w:sz="2" w:space="0" w:color="000000"/>
            </w:tcBorders>
          </w:tcPr>
          <w:p w14:paraId="7794BA03" w14:textId="77777777" w:rsidR="00CD6D76" w:rsidRPr="0065752E" w:rsidRDefault="00CD6D76" w:rsidP="00CD6D76">
            <w:pPr>
              <w:keepNext/>
              <w:tabs>
                <w:tab w:val="left" w:pos="720"/>
              </w:tabs>
              <w:overflowPunct w:val="0"/>
              <w:adjustRightInd w:val="0"/>
              <w:jc w:val="right"/>
              <w:rPr>
                <w:b/>
                <w:bCs/>
                <w:kern w:val="28"/>
                <w:sz w:val="20"/>
                <w:szCs w:val="20"/>
              </w:rPr>
            </w:pPr>
            <w:r w:rsidRPr="0065752E">
              <w:rPr>
                <w:b/>
                <w:bCs/>
                <w:kern w:val="28"/>
                <w:sz w:val="20"/>
                <w:szCs w:val="20"/>
              </w:rPr>
              <w:t>0</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B0FD34" w14:textId="77777777"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0 </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EE6DF5" w14:textId="5097B4A6"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29</w:t>
            </w:r>
            <w:r w:rsidR="00832ADE">
              <w:rPr>
                <w:sz w:val="20"/>
                <w:szCs w:val="20"/>
              </w:rPr>
              <w:t> </w:t>
            </w:r>
            <w:r w:rsidRPr="00EC3AE7">
              <w:rPr>
                <w:sz w:val="20"/>
                <w:szCs w:val="20"/>
              </w:rPr>
              <w:t>250</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FD4770" w14:textId="3C24E12E" w:rsidR="00CD6D76" w:rsidRPr="003A26AE" w:rsidRDefault="00CD6D76" w:rsidP="00CD6D76">
            <w:pPr>
              <w:keepNext/>
              <w:tabs>
                <w:tab w:val="left" w:pos="720"/>
              </w:tabs>
              <w:overflowPunct w:val="0"/>
              <w:adjustRightInd w:val="0"/>
              <w:jc w:val="right"/>
              <w:rPr>
                <w:b/>
                <w:bCs/>
                <w:kern w:val="28"/>
                <w:sz w:val="20"/>
                <w:szCs w:val="20"/>
              </w:rPr>
            </w:pPr>
            <w:r w:rsidRPr="003A26AE">
              <w:rPr>
                <w:b/>
                <w:bCs/>
                <w:kern w:val="28"/>
                <w:sz w:val="20"/>
                <w:szCs w:val="20"/>
              </w:rPr>
              <w:t>547</w:t>
            </w:r>
            <w:r w:rsidR="00832ADE">
              <w:rPr>
                <w:b/>
                <w:bCs/>
                <w:kern w:val="28"/>
                <w:sz w:val="20"/>
                <w:szCs w:val="20"/>
              </w:rPr>
              <w:t> </w:t>
            </w:r>
            <w:r w:rsidRPr="003A26AE">
              <w:rPr>
                <w:b/>
                <w:bCs/>
                <w:kern w:val="28"/>
                <w:sz w:val="20"/>
                <w:szCs w:val="20"/>
              </w:rPr>
              <w:t>500</w:t>
            </w:r>
          </w:p>
        </w:tc>
      </w:tr>
      <w:tr w:rsidR="00CD6D76" w:rsidRPr="00EC3AE7" w14:paraId="5204E2CC" w14:textId="77777777" w:rsidTr="00CD6D76">
        <w:trPr>
          <w:trHeight w:val="56"/>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C4248" w14:textId="77777777" w:rsidR="00CD6D76" w:rsidRPr="00EC3AE7" w:rsidRDefault="00CD6D76" w:rsidP="00CD6D76">
            <w:pPr>
              <w:widowControl w:val="0"/>
              <w:tabs>
                <w:tab w:val="left" w:pos="720"/>
              </w:tabs>
              <w:overflowPunct w:val="0"/>
              <w:adjustRightInd w:val="0"/>
              <w:rPr>
                <w:kern w:val="28"/>
                <w:sz w:val="20"/>
                <w:szCs w:val="20"/>
              </w:rPr>
            </w:pPr>
            <w:r w:rsidRPr="00EC3AE7">
              <w:rPr>
                <w:sz w:val="20"/>
                <w:szCs w:val="20"/>
                <w:lang w:val="en-US" w:bidi="th-TH"/>
              </w:rPr>
              <w:t>2.2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978CE9" w14:textId="40D14F8A" w:rsidR="00CD6D76" w:rsidRPr="00EC3AE7" w:rsidRDefault="00CD6D76" w:rsidP="00CD6D76">
            <w:pPr>
              <w:widowControl w:val="0"/>
              <w:tabs>
                <w:tab w:val="left" w:pos="720"/>
              </w:tabs>
              <w:overflowPunct w:val="0"/>
              <w:adjustRightInd w:val="0"/>
              <w:jc w:val="left"/>
              <w:rPr>
                <w:kern w:val="28"/>
                <w:sz w:val="20"/>
                <w:szCs w:val="20"/>
              </w:rPr>
            </w:pPr>
            <w:r w:rsidRPr="003B4169">
              <w:rPr>
                <w:color w:val="000000"/>
                <w:sz w:val="18"/>
                <w:szCs w:val="18"/>
              </w:rPr>
              <w:t>Coûts d’appui pour l’agence principale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805AECB" w14:textId="5FE38654" w:rsidR="00CD6D76" w:rsidRPr="00EC3AE7" w:rsidRDefault="00CD6D76" w:rsidP="00CD6D76">
            <w:pPr>
              <w:keepNext/>
              <w:tabs>
                <w:tab w:val="left" w:pos="720"/>
              </w:tabs>
              <w:overflowPunct w:val="0"/>
              <w:adjustRightInd w:val="0"/>
              <w:jc w:val="right"/>
              <w:rPr>
                <w:bCs/>
                <w:kern w:val="28"/>
                <w:sz w:val="20"/>
                <w:szCs w:val="20"/>
              </w:rPr>
            </w:pPr>
            <w:r w:rsidRPr="00EC3AE7">
              <w:rPr>
                <w:sz w:val="20"/>
                <w:szCs w:val="20"/>
              </w:rPr>
              <w:t>35</w:t>
            </w:r>
            <w:r w:rsidR="00832ADE">
              <w:rPr>
                <w:sz w:val="20"/>
                <w:szCs w:val="20"/>
              </w:rPr>
              <w:t> </w:t>
            </w:r>
            <w:r w:rsidRPr="00EC3AE7">
              <w:rPr>
                <w:sz w:val="20"/>
                <w:szCs w:val="20"/>
              </w:rPr>
              <w:t>263</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0F8E05"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28C81B6D" w14:textId="571275E7" w:rsidR="00CD6D76" w:rsidRPr="00A8345A" w:rsidRDefault="00CD6D76" w:rsidP="00CD6D76">
            <w:pPr>
              <w:widowControl w:val="0"/>
              <w:tabs>
                <w:tab w:val="left" w:pos="720"/>
              </w:tabs>
              <w:overflowPunct w:val="0"/>
              <w:adjustRightInd w:val="0"/>
              <w:jc w:val="right"/>
              <w:rPr>
                <w:b/>
                <w:bCs/>
                <w:sz w:val="20"/>
                <w:szCs w:val="20"/>
              </w:rPr>
            </w:pPr>
            <w:r w:rsidRPr="00A8345A">
              <w:rPr>
                <w:b/>
                <w:bCs/>
                <w:sz w:val="20"/>
                <w:szCs w:val="20"/>
              </w:rPr>
              <w:t>31</w:t>
            </w:r>
            <w:r w:rsidR="00832ADE">
              <w:rPr>
                <w:b/>
                <w:bCs/>
                <w:sz w:val="20"/>
                <w:szCs w:val="20"/>
              </w:rPr>
              <w:t> </w:t>
            </w:r>
            <w:r w:rsidRPr="00A8345A">
              <w:rPr>
                <w:b/>
                <w:bCs/>
                <w:sz w:val="20"/>
                <w:szCs w:val="20"/>
              </w:rPr>
              <w:t>160</w:t>
            </w:r>
          </w:p>
        </w:tc>
        <w:tc>
          <w:tcPr>
            <w:tcW w:w="402" w:type="pct"/>
            <w:tcBorders>
              <w:top w:val="single" w:sz="2" w:space="0" w:color="000000"/>
              <w:left w:val="single" w:sz="2" w:space="0" w:color="000000"/>
              <w:bottom w:val="single" w:sz="4" w:space="0" w:color="000000"/>
              <w:right w:val="single" w:sz="2" w:space="0" w:color="000000"/>
            </w:tcBorders>
          </w:tcPr>
          <w:p w14:paraId="1FD0F4A0" w14:textId="77777777" w:rsidR="00CD6D76" w:rsidRPr="0065752E" w:rsidRDefault="00CD6D76" w:rsidP="00CD6D76">
            <w:pPr>
              <w:widowControl w:val="0"/>
              <w:tabs>
                <w:tab w:val="left" w:pos="720"/>
              </w:tabs>
              <w:overflowPunct w:val="0"/>
              <w:adjustRightInd w:val="0"/>
              <w:jc w:val="right"/>
              <w:rPr>
                <w:b/>
                <w:bCs/>
                <w:kern w:val="28"/>
                <w:sz w:val="20"/>
                <w:szCs w:val="20"/>
              </w:rPr>
            </w:pPr>
            <w:r w:rsidRPr="0065752E">
              <w:rPr>
                <w:b/>
                <w:bCs/>
                <w:kern w:val="28"/>
                <w:sz w:val="20"/>
                <w:szCs w:val="20"/>
              </w:rPr>
              <w:t>0</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45514D"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0 </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4CD323" w14:textId="22FED32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3</w:t>
            </w:r>
            <w:r w:rsidR="00832ADE">
              <w:rPr>
                <w:sz w:val="20"/>
                <w:szCs w:val="20"/>
              </w:rPr>
              <w:t> </w:t>
            </w:r>
            <w:r w:rsidRPr="00EC3AE7">
              <w:rPr>
                <w:sz w:val="20"/>
                <w:szCs w:val="20"/>
              </w:rPr>
              <w:t>803</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4CA93B" w14:textId="31AAA0DC" w:rsidR="00CD6D76" w:rsidRPr="003A26AE" w:rsidRDefault="00CD6D76" w:rsidP="00CD6D76">
            <w:pPr>
              <w:widowControl w:val="0"/>
              <w:tabs>
                <w:tab w:val="left" w:pos="720"/>
              </w:tabs>
              <w:overflowPunct w:val="0"/>
              <w:adjustRightInd w:val="0"/>
              <w:jc w:val="right"/>
              <w:rPr>
                <w:b/>
                <w:bCs/>
                <w:kern w:val="28"/>
                <w:sz w:val="20"/>
                <w:szCs w:val="20"/>
              </w:rPr>
            </w:pPr>
            <w:r w:rsidRPr="003A26AE">
              <w:rPr>
                <w:b/>
                <w:bCs/>
                <w:kern w:val="28"/>
                <w:sz w:val="20"/>
                <w:szCs w:val="20"/>
              </w:rPr>
              <w:t>70</w:t>
            </w:r>
            <w:r w:rsidR="00832ADE">
              <w:rPr>
                <w:b/>
                <w:bCs/>
                <w:kern w:val="28"/>
                <w:sz w:val="20"/>
                <w:szCs w:val="20"/>
              </w:rPr>
              <w:t> </w:t>
            </w:r>
            <w:r w:rsidRPr="003A26AE">
              <w:rPr>
                <w:b/>
                <w:bCs/>
                <w:kern w:val="28"/>
                <w:sz w:val="20"/>
                <w:szCs w:val="20"/>
              </w:rPr>
              <w:t>225</w:t>
            </w:r>
          </w:p>
        </w:tc>
      </w:tr>
      <w:tr w:rsidR="00CD6D76" w:rsidRPr="00EC3AE7" w14:paraId="1D099844" w14:textId="77777777" w:rsidTr="00CD6D76">
        <w:trPr>
          <w:trHeight w:val="161"/>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D85F4" w14:textId="77777777" w:rsidR="00CD6D76" w:rsidRPr="00EC3AE7" w:rsidRDefault="00CD6D76" w:rsidP="00CD6D76">
            <w:pPr>
              <w:widowControl w:val="0"/>
              <w:tabs>
                <w:tab w:val="left" w:pos="720"/>
              </w:tabs>
              <w:overflowPunct w:val="0"/>
              <w:adjustRightInd w:val="0"/>
              <w:rPr>
                <w:kern w:val="28"/>
                <w:sz w:val="20"/>
                <w:szCs w:val="20"/>
              </w:rPr>
            </w:pPr>
            <w:r w:rsidRPr="00EC3AE7">
              <w:rPr>
                <w:sz w:val="20"/>
                <w:szCs w:val="20"/>
                <w:lang w:val="en-US" w:bidi="th-TH"/>
              </w:rPr>
              <w:t>2.3</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88A3F5" w14:textId="4B902596" w:rsidR="00CD6D76" w:rsidRPr="00EC3AE7" w:rsidRDefault="00CD6D76" w:rsidP="00CD6D76">
            <w:pPr>
              <w:widowControl w:val="0"/>
              <w:tabs>
                <w:tab w:val="left" w:pos="720"/>
              </w:tabs>
              <w:overflowPunct w:val="0"/>
              <w:adjustRightInd w:val="0"/>
              <w:jc w:val="left"/>
              <w:rPr>
                <w:kern w:val="28"/>
                <w:sz w:val="20"/>
                <w:szCs w:val="20"/>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70697F7" w14:textId="77777777" w:rsidR="00CD6D76" w:rsidRPr="00EC3AE7" w:rsidRDefault="00CD6D76" w:rsidP="00CD6D76">
            <w:pPr>
              <w:keepNext/>
              <w:tabs>
                <w:tab w:val="left" w:pos="720"/>
              </w:tabs>
              <w:overflowPunct w:val="0"/>
              <w:adjustRightInd w:val="0"/>
              <w:jc w:val="right"/>
              <w:rPr>
                <w:bCs/>
                <w:kern w:val="28"/>
                <w:sz w:val="20"/>
                <w:szCs w:val="20"/>
              </w:rPr>
            </w:pPr>
            <w:r w:rsidRPr="00EC3AE7">
              <w:rPr>
                <w:sz w:val="20"/>
                <w:szCs w:val="20"/>
              </w:rPr>
              <w:t>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00ADC8"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1C179D56" w14:textId="77777777" w:rsidR="00CD6D76" w:rsidRPr="00EC3AE7" w:rsidRDefault="00CD6D76" w:rsidP="00CD6D76">
            <w:pPr>
              <w:widowControl w:val="0"/>
              <w:tabs>
                <w:tab w:val="left" w:pos="720"/>
              </w:tabs>
              <w:overflowPunct w:val="0"/>
              <w:adjustRightInd w:val="0"/>
              <w:jc w:val="right"/>
              <w:rPr>
                <w:sz w:val="20"/>
                <w:szCs w:val="20"/>
              </w:rPr>
            </w:pPr>
            <w:r w:rsidRPr="00EC3AE7">
              <w:rPr>
                <w:sz w:val="20"/>
                <w:szCs w:val="20"/>
              </w:rPr>
              <w:t>0</w:t>
            </w:r>
          </w:p>
        </w:tc>
        <w:tc>
          <w:tcPr>
            <w:tcW w:w="402" w:type="pct"/>
            <w:tcBorders>
              <w:top w:val="single" w:sz="2" w:space="0" w:color="000000"/>
              <w:left w:val="single" w:sz="2" w:space="0" w:color="000000"/>
              <w:bottom w:val="single" w:sz="4" w:space="0" w:color="000000"/>
              <w:right w:val="single" w:sz="2" w:space="0" w:color="000000"/>
            </w:tcBorders>
          </w:tcPr>
          <w:p w14:paraId="50FBB140"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CBC940"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F496C2"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0 </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4869A4"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0 </w:t>
            </w:r>
          </w:p>
        </w:tc>
      </w:tr>
      <w:tr w:rsidR="00CD6D76" w:rsidRPr="00EC3AE7" w14:paraId="39B90834" w14:textId="77777777" w:rsidTr="00CD6D76">
        <w:trPr>
          <w:trHeight w:val="60"/>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31A75" w14:textId="77777777" w:rsidR="00CD6D76" w:rsidRPr="00EC3AE7" w:rsidRDefault="00CD6D76" w:rsidP="00CD6D76">
            <w:pPr>
              <w:widowControl w:val="0"/>
              <w:tabs>
                <w:tab w:val="left" w:pos="720"/>
              </w:tabs>
              <w:overflowPunct w:val="0"/>
              <w:adjustRightInd w:val="0"/>
              <w:rPr>
                <w:kern w:val="28"/>
                <w:sz w:val="20"/>
                <w:szCs w:val="20"/>
              </w:rPr>
            </w:pPr>
            <w:r w:rsidRPr="00EC3AE7">
              <w:rPr>
                <w:sz w:val="20"/>
                <w:szCs w:val="20"/>
                <w:lang w:val="en-US" w:bidi="th-TH"/>
              </w:rPr>
              <w:t>2.4</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BAC55C" w14:textId="12B69F18" w:rsidR="00CD6D76" w:rsidRPr="00EC3AE7" w:rsidRDefault="00CD6D76" w:rsidP="00CD6D76">
            <w:pPr>
              <w:widowControl w:val="0"/>
              <w:tabs>
                <w:tab w:val="left" w:pos="720"/>
              </w:tabs>
              <w:overflowPunct w:val="0"/>
              <w:adjustRightInd w:val="0"/>
              <w:jc w:val="left"/>
              <w:rPr>
                <w:kern w:val="28"/>
                <w:sz w:val="20"/>
                <w:szCs w:val="20"/>
              </w:rPr>
            </w:pPr>
            <w:r w:rsidRPr="003B4169">
              <w:rPr>
                <w:color w:val="000000"/>
                <w:sz w:val="18"/>
                <w:szCs w:val="18"/>
              </w:rPr>
              <w:t>Coûts d’appui pour l’agence de coopération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5321F82" w14:textId="77777777" w:rsidR="00CD6D76" w:rsidRPr="00EC3AE7" w:rsidRDefault="00CD6D76" w:rsidP="00CD6D76">
            <w:pPr>
              <w:keepNext/>
              <w:tabs>
                <w:tab w:val="left" w:pos="720"/>
              </w:tabs>
              <w:overflowPunct w:val="0"/>
              <w:adjustRightInd w:val="0"/>
              <w:jc w:val="right"/>
              <w:rPr>
                <w:bCs/>
                <w:kern w:val="28"/>
                <w:sz w:val="20"/>
                <w:szCs w:val="20"/>
              </w:rPr>
            </w:pPr>
            <w:r w:rsidRPr="00EC3AE7">
              <w:rPr>
                <w:sz w:val="20"/>
                <w:szCs w:val="20"/>
              </w:rPr>
              <w:t>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EF83D6"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05A178C5" w14:textId="77777777" w:rsidR="00CD6D76" w:rsidRPr="00EC3AE7" w:rsidRDefault="00CD6D76" w:rsidP="00CD6D76">
            <w:pPr>
              <w:widowControl w:val="0"/>
              <w:tabs>
                <w:tab w:val="left" w:pos="720"/>
              </w:tabs>
              <w:overflowPunct w:val="0"/>
              <w:adjustRightInd w:val="0"/>
              <w:jc w:val="right"/>
              <w:rPr>
                <w:sz w:val="20"/>
                <w:szCs w:val="20"/>
              </w:rPr>
            </w:pPr>
            <w:r w:rsidRPr="00EC3AE7">
              <w:rPr>
                <w:sz w:val="20"/>
                <w:szCs w:val="20"/>
              </w:rPr>
              <w:t>0</w:t>
            </w:r>
          </w:p>
        </w:tc>
        <w:tc>
          <w:tcPr>
            <w:tcW w:w="402" w:type="pct"/>
            <w:tcBorders>
              <w:top w:val="single" w:sz="2" w:space="0" w:color="000000"/>
              <w:left w:val="single" w:sz="2" w:space="0" w:color="000000"/>
              <w:bottom w:val="single" w:sz="4" w:space="0" w:color="000000"/>
              <w:right w:val="single" w:sz="2" w:space="0" w:color="000000"/>
            </w:tcBorders>
          </w:tcPr>
          <w:p w14:paraId="1EA2D0BF"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2EE52F"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1B25F4"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0 </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8BA800"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0 </w:t>
            </w:r>
          </w:p>
        </w:tc>
      </w:tr>
      <w:tr w:rsidR="00CD6D76" w:rsidRPr="00EC3AE7" w14:paraId="3A7D545F" w14:textId="77777777" w:rsidTr="00CD6D76">
        <w:trPr>
          <w:trHeight w:val="62"/>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C8491" w14:textId="77777777" w:rsidR="00CD6D76" w:rsidRPr="00EC3AE7" w:rsidRDefault="00CD6D76" w:rsidP="00CD6D76">
            <w:pPr>
              <w:widowControl w:val="0"/>
              <w:tabs>
                <w:tab w:val="left" w:pos="720"/>
              </w:tabs>
              <w:overflowPunct w:val="0"/>
              <w:adjustRightInd w:val="0"/>
              <w:rPr>
                <w:kern w:val="28"/>
                <w:sz w:val="20"/>
                <w:szCs w:val="20"/>
              </w:rPr>
            </w:pPr>
            <w:r w:rsidRPr="00EC3AE7">
              <w:rPr>
                <w:sz w:val="20"/>
                <w:szCs w:val="20"/>
                <w:lang w:val="en-US" w:bidi="th-TH"/>
              </w:rPr>
              <w:t>3.1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F661B3" w14:textId="01360108" w:rsidR="00CD6D76" w:rsidRPr="00EC3AE7" w:rsidRDefault="00CD6D76" w:rsidP="00CD6D76">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80F049E" w14:textId="1FAA4EFA"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271</w:t>
            </w:r>
            <w:r w:rsidR="00832ADE">
              <w:rPr>
                <w:sz w:val="20"/>
                <w:szCs w:val="20"/>
              </w:rPr>
              <w:t> </w:t>
            </w:r>
            <w:r w:rsidRPr="00EC3AE7">
              <w:rPr>
                <w:sz w:val="20"/>
                <w:szCs w:val="20"/>
              </w:rPr>
              <w:t>250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30ED27"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7706BD24" w14:textId="0246C455" w:rsidR="00CD6D76" w:rsidRPr="00A8345A" w:rsidRDefault="00CD6D76" w:rsidP="00CD6D76">
            <w:pPr>
              <w:widowControl w:val="0"/>
              <w:tabs>
                <w:tab w:val="left" w:pos="720"/>
              </w:tabs>
              <w:overflowPunct w:val="0"/>
              <w:adjustRightInd w:val="0"/>
              <w:jc w:val="right"/>
              <w:rPr>
                <w:b/>
                <w:bCs/>
                <w:sz w:val="20"/>
                <w:szCs w:val="20"/>
              </w:rPr>
            </w:pPr>
            <w:r w:rsidRPr="00A8345A">
              <w:rPr>
                <w:b/>
                <w:bCs/>
                <w:sz w:val="20"/>
                <w:szCs w:val="20"/>
              </w:rPr>
              <w:t>247</w:t>
            </w:r>
            <w:r w:rsidR="00832ADE">
              <w:rPr>
                <w:b/>
                <w:bCs/>
                <w:sz w:val="20"/>
                <w:szCs w:val="20"/>
              </w:rPr>
              <w:t> </w:t>
            </w:r>
            <w:r w:rsidRPr="00A8345A">
              <w:rPr>
                <w:b/>
                <w:bCs/>
                <w:sz w:val="20"/>
                <w:szCs w:val="20"/>
              </w:rPr>
              <w:t>000</w:t>
            </w:r>
          </w:p>
        </w:tc>
        <w:tc>
          <w:tcPr>
            <w:tcW w:w="402" w:type="pct"/>
            <w:tcBorders>
              <w:top w:val="single" w:sz="2" w:space="0" w:color="000000"/>
              <w:left w:val="single" w:sz="2" w:space="0" w:color="000000"/>
              <w:bottom w:val="single" w:sz="4" w:space="0" w:color="000000"/>
              <w:right w:val="single" w:sz="2" w:space="0" w:color="000000"/>
            </w:tcBorders>
          </w:tcPr>
          <w:p w14:paraId="58931553" w14:textId="77777777" w:rsidR="00CD6D76" w:rsidRPr="0065752E" w:rsidRDefault="00CD6D76" w:rsidP="00CD6D76">
            <w:pPr>
              <w:widowControl w:val="0"/>
              <w:tabs>
                <w:tab w:val="left" w:pos="720"/>
              </w:tabs>
              <w:overflowPunct w:val="0"/>
              <w:adjustRightInd w:val="0"/>
              <w:jc w:val="right"/>
              <w:rPr>
                <w:b/>
                <w:bCs/>
                <w:kern w:val="28"/>
                <w:sz w:val="20"/>
                <w:szCs w:val="20"/>
              </w:rPr>
            </w:pPr>
            <w:r w:rsidRPr="0065752E">
              <w:rPr>
                <w:b/>
                <w:bCs/>
                <w:sz w:val="20"/>
                <w:szCs w:val="20"/>
              </w:rPr>
              <w:t>0</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A5E5C0"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6BAD01" w14:textId="0E3C881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29</w:t>
            </w:r>
            <w:r w:rsidR="00832ADE">
              <w:rPr>
                <w:sz w:val="20"/>
                <w:szCs w:val="20"/>
              </w:rPr>
              <w:t> </w:t>
            </w:r>
            <w:r w:rsidRPr="00EC3AE7">
              <w:rPr>
                <w:sz w:val="20"/>
                <w:szCs w:val="20"/>
              </w:rPr>
              <w:t>250</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D89FF5" w14:textId="23A551F5" w:rsidR="00CD6D76" w:rsidRPr="003A26AE" w:rsidRDefault="00CD6D76" w:rsidP="00CD6D76">
            <w:pPr>
              <w:widowControl w:val="0"/>
              <w:tabs>
                <w:tab w:val="left" w:pos="720"/>
              </w:tabs>
              <w:overflowPunct w:val="0"/>
              <w:adjustRightInd w:val="0"/>
              <w:jc w:val="right"/>
              <w:rPr>
                <w:b/>
                <w:bCs/>
                <w:kern w:val="28"/>
                <w:sz w:val="20"/>
                <w:szCs w:val="20"/>
              </w:rPr>
            </w:pPr>
            <w:r w:rsidRPr="003A26AE">
              <w:rPr>
                <w:b/>
                <w:bCs/>
                <w:kern w:val="28"/>
                <w:sz w:val="20"/>
                <w:szCs w:val="20"/>
              </w:rPr>
              <w:t>547</w:t>
            </w:r>
            <w:r w:rsidR="00832ADE">
              <w:rPr>
                <w:b/>
                <w:bCs/>
                <w:kern w:val="28"/>
                <w:sz w:val="20"/>
                <w:szCs w:val="20"/>
              </w:rPr>
              <w:t> </w:t>
            </w:r>
            <w:r w:rsidRPr="003A26AE">
              <w:rPr>
                <w:b/>
                <w:bCs/>
                <w:kern w:val="28"/>
                <w:sz w:val="20"/>
                <w:szCs w:val="20"/>
              </w:rPr>
              <w:t>500</w:t>
            </w:r>
          </w:p>
        </w:tc>
      </w:tr>
      <w:tr w:rsidR="00CD6D76" w:rsidRPr="00EC3AE7" w14:paraId="4CB50722" w14:textId="77777777" w:rsidTr="00CD6D76">
        <w:trPr>
          <w:trHeight w:val="62"/>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A81B2" w14:textId="77777777" w:rsidR="00CD6D76" w:rsidRPr="00EC3AE7" w:rsidRDefault="00CD6D76" w:rsidP="00CD6D76">
            <w:pPr>
              <w:widowControl w:val="0"/>
              <w:tabs>
                <w:tab w:val="left" w:pos="720"/>
              </w:tabs>
              <w:overflowPunct w:val="0"/>
              <w:adjustRightInd w:val="0"/>
              <w:rPr>
                <w:kern w:val="28"/>
                <w:sz w:val="20"/>
                <w:szCs w:val="20"/>
              </w:rPr>
            </w:pPr>
            <w:r w:rsidRPr="00EC3AE7">
              <w:rPr>
                <w:sz w:val="20"/>
                <w:szCs w:val="20"/>
                <w:lang w:val="en-US" w:bidi="th-TH"/>
              </w:rPr>
              <w:t>3.2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EE8AEB" w14:textId="0D79116A" w:rsidR="00CD6D76" w:rsidRPr="00EC3AE7" w:rsidRDefault="00CD6D76" w:rsidP="00CD6D76">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E541996" w14:textId="3E04F9CB"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35</w:t>
            </w:r>
            <w:r w:rsidR="00832ADE">
              <w:rPr>
                <w:sz w:val="20"/>
                <w:szCs w:val="20"/>
              </w:rPr>
              <w:t> </w:t>
            </w:r>
            <w:r w:rsidRPr="00EC3AE7">
              <w:rPr>
                <w:sz w:val="20"/>
                <w:szCs w:val="20"/>
              </w:rPr>
              <w:t>263</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665C85"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40F829AA" w14:textId="7C30E044" w:rsidR="00CD6D76" w:rsidRPr="00A8345A" w:rsidRDefault="00CD6D76" w:rsidP="00CD6D76">
            <w:pPr>
              <w:widowControl w:val="0"/>
              <w:tabs>
                <w:tab w:val="left" w:pos="720"/>
              </w:tabs>
              <w:overflowPunct w:val="0"/>
              <w:adjustRightInd w:val="0"/>
              <w:jc w:val="right"/>
              <w:rPr>
                <w:b/>
                <w:bCs/>
                <w:sz w:val="20"/>
                <w:szCs w:val="20"/>
              </w:rPr>
            </w:pPr>
            <w:r w:rsidRPr="00A8345A">
              <w:rPr>
                <w:b/>
                <w:bCs/>
                <w:sz w:val="20"/>
                <w:szCs w:val="20"/>
              </w:rPr>
              <w:t>31</w:t>
            </w:r>
            <w:r w:rsidR="00832ADE">
              <w:rPr>
                <w:b/>
                <w:bCs/>
                <w:sz w:val="20"/>
                <w:szCs w:val="20"/>
              </w:rPr>
              <w:t> </w:t>
            </w:r>
            <w:r w:rsidRPr="00A8345A">
              <w:rPr>
                <w:b/>
                <w:bCs/>
                <w:sz w:val="20"/>
                <w:szCs w:val="20"/>
              </w:rPr>
              <w:t>160</w:t>
            </w:r>
          </w:p>
        </w:tc>
        <w:tc>
          <w:tcPr>
            <w:tcW w:w="402" w:type="pct"/>
            <w:tcBorders>
              <w:top w:val="single" w:sz="2" w:space="0" w:color="000000"/>
              <w:left w:val="single" w:sz="2" w:space="0" w:color="000000"/>
              <w:bottom w:val="single" w:sz="4" w:space="0" w:color="000000"/>
              <w:right w:val="single" w:sz="2" w:space="0" w:color="000000"/>
            </w:tcBorders>
          </w:tcPr>
          <w:p w14:paraId="0B634650" w14:textId="77777777" w:rsidR="00CD6D76" w:rsidRPr="0065752E" w:rsidRDefault="00CD6D76" w:rsidP="00CD6D76">
            <w:pPr>
              <w:widowControl w:val="0"/>
              <w:tabs>
                <w:tab w:val="left" w:pos="720"/>
              </w:tabs>
              <w:overflowPunct w:val="0"/>
              <w:adjustRightInd w:val="0"/>
              <w:jc w:val="right"/>
              <w:rPr>
                <w:b/>
                <w:bCs/>
                <w:kern w:val="28"/>
                <w:sz w:val="20"/>
                <w:szCs w:val="20"/>
              </w:rPr>
            </w:pPr>
            <w:r w:rsidRPr="0065752E">
              <w:rPr>
                <w:b/>
                <w:bCs/>
                <w:kern w:val="28"/>
                <w:sz w:val="20"/>
                <w:szCs w:val="20"/>
              </w:rPr>
              <w:t>0</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8D1F96"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01A3FF" w14:textId="2C17EECF"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3</w:t>
            </w:r>
            <w:r w:rsidR="00832ADE">
              <w:rPr>
                <w:sz w:val="20"/>
                <w:szCs w:val="20"/>
              </w:rPr>
              <w:t> </w:t>
            </w:r>
            <w:r w:rsidRPr="00EC3AE7">
              <w:rPr>
                <w:sz w:val="20"/>
                <w:szCs w:val="20"/>
              </w:rPr>
              <w:t>803</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FD33B2" w14:textId="4FAF5E92" w:rsidR="00CD6D76" w:rsidRPr="003A26AE" w:rsidRDefault="00CD6D76" w:rsidP="00CD6D76">
            <w:pPr>
              <w:widowControl w:val="0"/>
              <w:tabs>
                <w:tab w:val="left" w:pos="720"/>
              </w:tabs>
              <w:overflowPunct w:val="0"/>
              <w:adjustRightInd w:val="0"/>
              <w:jc w:val="right"/>
              <w:rPr>
                <w:b/>
                <w:bCs/>
                <w:kern w:val="28"/>
                <w:sz w:val="20"/>
                <w:szCs w:val="20"/>
              </w:rPr>
            </w:pPr>
            <w:r w:rsidRPr="003A26AE">
              <w:rPr>
                <w:b/>
                <w:bCs/>
                <w:kern w:val="28"/>
                <w:sz w:val="20"/>
                <w:szCs w:val="20"/>
              </w:rPr>
              <w:t>70</w:t>
            </w:r>
            <w:r w:rsidR="00832ADE">
              <w:rPr>
                <w:b/>
                <w:bCs/>
                <w:kern w:val="28"/>
                <w:sz w:val="20"/>
                <w:szCs w:val="20"/>
              </w:rPr>
              <w:t> </w:t>
            </w:r>
            <w:r w:rsidRPr="003A26AE">
              <w:rPr>
                <w:b/>
                <w:bCs/>
                <w:kern w:val="28"/>
                <w:sz w:val="20"/>
                <w:szCs w:val="20"/>
              </w:rPr>
              <w:t>225</w:t>
            </w:r>
          </w:p>
        </w:tc>
      </w:tr>
      <w:tr w:rsidR="00CD6D76" w:rsidRPr="00EC3AE7" w14:paraId="6CE39D18" w14:textId="77777777" w:rsidTr="00CD6D76">
        <w:trPr>
          <w:trHeight w:val="53"/>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F8A87" w14:textId="77777777" w:rsidR="00CD6D76" w:rsidRPr="00EC3AE7" w:rsidRDefault="00CD6D76" w:rsidP="00CD6D76">
            <w:pPr>
              <w:widowControl w:val="0"/>
              <w:tabs>
                <w:tab w:val="left" w:pos="720"/>
              </w:tabs>
              <w:overflowPunct w:val="0"/>
              <w:adjustRightInd w:val="0"/>
              <w:rPr>
                <w:kern w:val="28"/>
                <w:sz w:val="20"/>
                <w:szCs w:val="20"/>
              </w:rPr>
            </w:pPr>
            <w:r w:rsidRPr="00EC3AE7">
              <w:rPr>
                <w:sz w:val="20"/>
                <w:szCs w:val="20"/>
                <w:lang w:val="en-US" w:bidi="th-TH"/>
              </w:rPr>
              <w:t>3.3</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D23B74" w14:textId="5AD3EEA4" w:rsidR="00CD6D76" w:rsidRPr="00EC3AE7" w:rsidRDefault="00CD6D76" w:rsidP="00CD6D76">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D3FA5E2" w14:textId="08633A5C" w:rsidR="00CD6D76" w:rsidRPr="00EC3AE7" w:rsidRDefault="00CD6D76" w:rsidP="00CD6D76">
            <w:pPr>
              <w:keepNext/>
              <w:tabs>
                <w:tab w:val="left" w:pos="720"/>
              </w:tabs>
              <w:overflowPunct w:val="0"/>
              <w:adjustRightInd w:val="0"/>
              <w:jc w:val="right"/>
              <w:rPr>
                <w:kern w:val="28"/>
                <w:sz w:val="20"/>
                <w:szCs w:val="20"/>
              </w:rPr>
            </w:pPr>
            <w:r w:rsidRPr="00EC3AE7">
              <w:rPr>
                <w:sz w:val="20"/>
                <w:szCs w:val="20"/>
              </w:rPr>
              <w:t>306</w:t>
            </w:r>
            <w:r w:rsidR="00832ADE">
              <w:rPr>
                <w:sz w:val="20"/>
                <w:szCs w:val="20"/>
              </w:rPr>
              <w:t> </w:t>
            </w:r>
            <w:r w:rsidRPr="00EC3AE7">
              <w:rPr>
                <w:sz w:val="20"/>
                <w:szCs w:val="20"/>
              </w:rPr>
              <w:t>513</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CBB9A6"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3B9DFA62" w14:textId="1C451CFA" w:rsidR="00CD6D76" w:rsidRPr="00A8345A" w:rsidRDefault="00CD6D76" w:rsidP="00CD6D76">
            <w:pPr>
              <w:widowControl w:val="0"/>
              <w:tabs>
                <w:tab w:val="left" w:pos="720"/>
              </w:tabs>
              <w:overflowPunct w:val="0"/>
              <w:adjustRightInd w:val="0"/>
              <w:jc w:val="right"/>
              <w:rPr>
                <w:b/>
                <w:bCs/>
                <w:sz w:val="20"/>
                <w:szCs w:val="20"/>
              </w:rPr>
            </w:pPr>
            <w:r w:rsidRPr="00A8345A">
              <w:rPr>
                <w:b/>
                <w:bCs/>
                <w:sz w:val="20"/>
                <w:szCs w:val="20"/>
              </w:rPr>
              <w:t>278</w:t>
            </w:r>
            <w:r w:rsidR="00832ADE">
              <w:rPr>
                <w:b/>
                <w:bCs/>
                <w:sz w:val="20"/>
                <w:szCs w:val="20"/>
              </w:rPr>
              <w:t> </w:t>
            </w:r>
            <w:r w:rsidRPr="00A8345A">
              <w:rPr>
                <w:b/>
                <w:bCs/>
                <w:sz w:val="20"/>
                <w:szCs w:val="20"/>
              </w:rPr>
              <w:t>160</w:t>
            </w:r>
          </w:p>
        </w:tc>
        <w:tc>
          <w:tcPr>
            <w:tcW w:w="402" w:type="pct"/>
            <w:tcBorders>
              <w:top w:val="single" w:sz="2" w:space="0" w:color="000000"/>
              <w:left w:val="single" w:sz="2" w:space="0" w:color="000000"/>
              <w:bottom w:val="single" w:sz="4" w:space="0" w:color="000000"/>
              <w:right w:val="single" w:sz="2" w:space="0" w:color="000000"/>
            </w:tcBorders>
          </w:tcPr>
          <w:p w14:paraId="369B5CCA" w14:textId="77777777" w:rsidR="00CD6D76" w:rsidRPr="0065752E" w:rsidRDefault="00CD6D76" w:rsidP="00CD6D76">
            <w:pPr>
              <w:widowControl w:val="0"/>
              <w:tabs>
                <w:tab w:val="left" w:pos="720"/>
              </w:tabs>
              <w:overflowPunct w:val="0"/>
              <w:adjustRightInd w:val="0"/>
              <w:jc w:val="right"/>
              <w:rPr>
                <w:b/>
                <w:bCs/>
                <w:kern w:val="28"/>
                <w:sz w:val="20"/>
                <w:szCs w:val="20"/>
              </w:rPr>
            </w:pPr>
            <w:r w:rsidRPr="0065752E">
              <w:rPr>
                <w:b/>
                <w:bCs/>
                <w:kern w:val="28"/>
                <w:sz w:val="20"/>
                <w:szCs w:val="20"/>
              </w:rPr>
              <w:t>0</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438D66" w14:textId="7777777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9437A2" w14:textId="586FF41D"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33</w:t>
            </w:r>
            <w:r w:rsidR="00832ADE">
              <w:rPr>
                <w:sz w:val="20"/>
                <w:szCs w:val="20"/>
              </w:rPr>
              <w:t> </w:t>
            </w:r>
            <w:r w:rsidRPr="00EC3AE7">
              <w:rPr>
                <w:sz w:val="20"/>
                <w:szCs w:val="20"/>
              </w:rPr>
              <w:t>053</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26F076" w14:textId="4C5EC84D" w:rsidR="00CD6D76" w:rsidRPr="003A26AE" w:rsidRDefault="00CD6D76" w:rsidP="00CD6D76">
            <w:pPr>
              <w:widowControl w:val="0"/>
              <w:tabs>
                <w:tab w:val="left" w:pos="720"/>
              </w:tabs>
              <w:overflowPunct w:val="0"/>
              <w:adjustRightInd w:val="0"/>
              <w:jc w:val="right"/>
              <w:rPr>
                <w:b/>
                <w:bCs/>
                <w:kern w:val="28"/>
                <w:sz w:val="20"/>
                <w:szCs w:val="20"/>
              </w:rPr>
            </w:pPr>
            <w:r w:rsidRPr="003A26AE">
              <w:rPr>
                <w:b/>
                <w:bCs/>
                <w:kern w:val="28"/>
                <w:sz w:val="20"/>
                <w:szCs w:val="20"/>
              </w:rPr>
              <w:t>617</w:t>
            </w:r>
            <w:r w:rsidR="00832ADE">
              <w:rPr>
                <w:b/>
                <w:bCs/>
                <w:kern w:val="28"/>
                <w:sz w:val="20"/>
                <w:szCs w:val="20"/>
              </w:rPr>
              <w:t> </w:t>
            </w:r>
            <w:r w:rsidRPr="003A26AE">
              <w:rPr>
                <w:b/>
                <w:bCs/>
                <w:kern w:val="28"/>
                <w:sz w:val="20"/>
                <w:szCs w:val="20"/>
              </w:rPr>
              <w:t>725</w:t>
            </w:r>
          </w:p>
        </w:tc>
      </w:tr>
      <w:tr w:rsidR="00CD6D76" w:rsidRPr="00EC3AE7" w14:paraId="3B4EFECF" w14:textId="77777777" w:rsidTr="00CD6D76">
        <w:trPr>
          <w:trHeight w:val="128"/>
          <w:jc w:val="center"/>
        </w:trPr>
        <w:tc>
          <w:tcPr>
            <w:tcW w:w="3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E8914" w14:textId="77777777" w:rsidR="00CD6D76" w:rsidRPr="00EC3AE7" w:rsidRDefault="00CD6D76" w:rsidP="00CD6D76">
            <w:pPr>
              <w:widowControl w:val="0"/>
              <w:tabs>
                <w:tab w:val="left" w:pos="720"/>
              </w:tabs>
              <w:overflowPunct w:val="0"/>
              <w:adjustRightInd w:val="0"/>
              <w:rPr>
                <w:kern w:val="28"/>
                <w:sz w:val="20"/>
                <w:szCs w:val="20"/>
              </w:rPr>
            </w:pPr>
            <w:r w:rsidRPr="00EC3AE7">
              <w:rPr>
                <w:sz w:val="20"/>
                <w:szCs w:val="20"/>
                <w:lang w:val="en-US" w:bidi="th-TH"/>
              </w:rPr>
              <w:t>4.1.1</w:t>
            </w:r>
          </w:p>
        </w:tc>
        <w:tc>
          <w:tcPr>
            <w:tcW w:w="4127" w:type="pct"/>
            <w:gridSpan w:val="7"/>
            <w:tcBorders>
              <w:top w:val="single" w:sz="4" w:space="0" w:color="000000"/>
              <w:left w:val="single" w:sz="2" w:space="0" w:color="000000"/>
              <w:bottom w:val="single" w:sz="4" w:space="0" w:color="000000"/>
              <w:right w:val="single" w:sz="4" w:space="0" w:color="000000"/>
            </w:tcBorders>
          </w:tcPr>
          <w:p w14:paraId="0FADC752" w14:textId="70D5A959" w:rsidR="00CD6D76" w:rsidRPr="00EC3AE7" w:rsidRDefault="00CD6D76" w:rsidP="00CD6D76">
            <w:pPr>
              <w:widowControl w:val="0"/>
              <w:tabs>
                <w:tab w:val="left" w:pos="720"/>
              </w:tabs>
              <w:overflowPunct w:val="0"/>
              <w:adjustRightInd w:val="0"/>
              <w:rPr>
                <w:kern w:val="28"/>
                <w:sz w:val="20"/>
                <w:szCs w:val="20"/>
              </w:rPr>
            </w:pPr>
            <w:r w:rsidRPr="003B4169">
              <w:rPr>
                <w:color w:val="000000"/>
                <w:sz w:val="18"/>
                <w:szCs w:val="18"/>
              </w:rPr>
              <w:t>Élimination totale de HCFC-22 convenue de réaliser en vertu du présent Accord (tonnes PAO)</w:t>
            </w:r>
          </w:p>
        </w:tc>
        <w:tc>
          <w:tcPr>
            <w:tcW w:w="5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8C43C6E" w14:textId="3C9B9BE7"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22</w:t>
            </w:r>
            <w:r w:rsidR="00832ADE">
              <w:rPr>
                <w:sz w:val="20"/>
                <w:szCs w:val="20"/>
              </w:rPr>
              <w:t>,</w:t>
            </w:r>
            <w:r w:rsidRPr="00EC3AE7">
              <w:rPr>
                <w:sz w:val="20"/>
                <w:szCs w:val="20"/>
              </w:rPr>
              <w:t>78</w:t>
            </w:r>
          </w:p>
        </w:tc>
      </w:tr>
      <w:tr w:rsidR="00CD6D76" w:rsidRPr="00EC3AE7" w14:paraId="233F80BE" w14:textId="77777777" w:rsidTr="00CD6D76">
        <w:trPr>
          <w:trHeight w:val="79"/>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2238A" w14:textId="77777777" w:rsidR="00CD6D76" w:rsidRPr="00EC3AE7" w:rsidRDefault="00CD6D76" w:rsidP="00CD6D76">
            <w:pPr>
              <w:widowControl w:val="0"/>
              <w:tabs>
                <w:tab w:val="left" w:pos="720"/>
              </w:tabs>
              <w:overflowPunct w:val="0"/>
              <w:adjustRightInd w:val="0"/>
              <w:rPr>
                <w:kern w:val="28"/>
                <w:sz w:val="20"/>
                <w:szCs w:val="20"/>
              </w:rPr>
            </w:pPr>
            <w:r w:rsidRPr="00EC3AE7">
              <w:rPr>
                <w:sz w:val="20"/>
                <w:szCs w:val="20"/>
                <w:lang w:val="en-US" w:bidi="th-TH"/>
              </w:rPr>
              <w:t>4.1.2</w:t>
            </w:r>
          </w:p>
        </w:tc>
        <w:tc>
          <w:tcPr>
            <w:tcW w:w="4127" w:type="pct"/>
            <w:gridSpan w:val="7"/>
            <w:tcBorders>
              <w:top w:val="single" w:sz="4" w:space="0" w:color="000000"/>
              <w:left w:val="single" w:sz="2" w:space="0" w:color="000000"/>
              <w:bottom w:val="single" w:sz="4" w:space="0" w:color="000000"/>
              <w:right w:val="single" w:sz="4" w:space="0" w:color="000000"/>
            </w:tcBorders>
          </w:tcPr>
          <w:p w14:paraId="616A44E4" w14:textId="4867CF3E" w:rsidR="00CD6D76" w:rsidRPr="00EC3AE7" w:rsidRDefault="00CD6D76" w:rsidP="00CD6D76">
            <w:pPr>
              <w:widowControl w:val="0"/>
              <w:tabs>
                <w:tab w:val="left" w:pos="720"/>
              </w:tabs>
              <w:overflowPunct w:val="0"/>
              <w:adjustRightInd w:val="0"/>
              <w:rPr>
                <w:kern w:val="28"/>
                <w:sz w:val="20"/>
                <w:szCs w:val="20"/>
              </w:rPr>
            </w:pPr>
            <w:r w:rsidRPr="003B4169">
              <w:rPr>
                <w:color w:val="000000"/>
                <w:sz w:val="18"/>
                <w:szCs w:val="18"/>
              </w:rPr>
              <w:t>Élimination du HCFC-22 réalisée lors de la phase précédente (tonnes PAO)</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4E1BDEA" w14:textId="2471495B"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12</w:t>
            </w:r>
            <w:r w:rsidR="00832ADE">
              <w:rPr>
                <w:sz w:val="20"/>
                <w:szCs w:val="20"/>
              </w:rPr>
              <w:t>,</w:t>
            </w:r>
            <w:r w:rsidRPr="00EC3AE7">
              <w:rPr>
                <w:sz w:val="20"/>
                <w:szCs w:val="20"/>
              </w:rPr>
              <w:t>27</w:t>
            </w:r>
          </w:p>
        </w:tc>
      </w:tr>
      <w:tr w:rsidR="00CD6D76" w:rsidRPr="00EC3AE7" w14:paraId="2121CAC4" w14:textId="77777777" w:rsidTr="00CD6D76">
        <w:trPr>
          <w:trHeight w:val="98"/>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ABE7B" w14:textId="77777777" w:rsidR="00CD6D76" w:rsidRPr="00EC3AE7" w:rsidRDefault="00CD6D76" w:rsidP="00CD6D76">
            <w:pPr>
              <w:widowControl w:val="0"/>
              <w:tabs>
                <w:tab w:val="left" w:pos="720"/>
              </w:tabs>
              <w:overflowPunct w:val="0"/>
              <w:adjustRightInd w:val="0"/>
              <w:rPr>
                <w:kern w:val="28"/>
                <w:sz w:val="20"/>
                <w:szCs w:val="20"/>
              </w:rPr>
            </w:pPr>
            <w:r w:rsidRPr="00EC3AE7">
              <w:rPr>
                <w:sz w:val="20"/>
                <w:szCs w:val="20"/>
                <w:lang w:val="en-US" w:bidi="th-TH"/>
              </w:rPr>
              <w:t>4.1.3</w:t>
            </w:r>
          </w:p>
        </w:tc>
        <w:tc>
          <w:tcPr>
            <w:tcW w:w="4127" w:type="pct"/>
            <w:gridSpan w:val="7"/>
            <w:tcBorders>
              <w:top w:val="single" w:sz="4" w:space="0" w:color="000000"/>
              <w:left w:val="single" w:sz="2" w:space="0" w:color="000000"/>
              <w:bottom w:val="single" w:sz="4" w:space="0" w:color="000000"/>
              <w:right w:val="single" w:sz="4" w:space="0" w:color="000000"/>
            </w:tcBorders>
          </w:tcPr>
          <w:p w14:paraId="26AA5D23" w14:textId="286B0CA0" w:rsidR="00CD6D76" w:rsidRPr="00EC3AE7" w:rsidRDefault="00CD6D76" w:rsidP="00CD6D76">
            <w:pPr>
              <w:widowControl w:val="0"/>
              <w:tabs>
                <w:tab w:val="left" w:pos="720"/>
              </w:tabs>
              <w:overflowPunct w:val="0"/>
              <w:adjustRightInd w:val="0"/>
              <w:rPr>
                <w:kern w:val="28"/>
                <w:sz w:val="20"/>
                <w:szCs w:val="20"/>
              </w:rPr>
            </w:pPr>
            <w:r w:rsidRPr="003B4169">
              <w:rPr>
                <w:color w:val="000000"/>
                <w:sz w:val="18"/>
                <w:szCs w:val="18"/>
              </w:rPr>
              <w:t>Consommation restante admissible pour le HCFC-22 (tonnes PAO)</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0C3C321" w14:textId="173BFB2E" w:rsidR="00CD6D76" w:rsidRPr="00EC3AE7" w:rsidRDefault="00CD6D76" w:rsidP="00CD6D76">
            <w:pPr>
              <w:widowControl w:val="0"/>
              <w:tabs>
                <w:tab w:val="left" w:pos="720"/>
              </w:tabs>
              <w:overflowPunct w:val="0"/>
              <w:adjustRightInd w:val="0"/>
              <w:jc w:val="right"/>
              <w:rPr>
                <w:kern w:val="28"/>
                <w:sz w:val="20"/>
                <w:szCs w:val="20"/>
              </w:rPr>
            </w:pPr>
            <w:r w:rsidRPr="00EC3AE7">
              <w:rPr>
                <w:sz w:val="20"/>
                <w:szCs w:val="20"/>
              </w:rPr>
              <w:t>0</w:t>
            </w:r>
            <w:r w:rsidR="00832ADE">
              <w:rPr>
                <w:sz w:val="20"/>
                <w:szCs w:val="20"/>
              </w:rPr>
              <w:t>,</w:t>
            </w:r>
            <w:r w:rsidRPr="00EC3AE7">
              <w:rPr>
                <w:sz w:val="20"/>
                <w:szCs w:val="20"/>
              </w:rPr>
              <w:t>00</w:t>
            </w:r>
          </w:p>
        </w:tc>
      </w:tr>
    </w:tbl>
    <w:p w14:paraId="586A1DC8" w14:textId="77777777" w:rsidR="004F49A7" w:rsidRDefault="004F49A7" w:rsidP="004F49A7">
      <w:pPr>
        <w:rPr>
          <w:lang w:val="en-US"/>
        </w:rPr>
      </w:pPr>
    </w:p>
    <w:p w14:paraId="7A056070" w14:textId="77777777" w:rsidR="004F49A7" w:rsidRDefault="004F49A7" w:rsidP="004F49A7">
      <w:pPr>
        <w:keepNext/>
        <w:keepLines/>
        <w:spacing w:after="240"/>
        <w:jc w:val="center"/>
        <w:rPr>
          <w:b/>
          <w:lang w:val="fr-CA"/>
        </w:rPr>
      </w:pPr>
      <w:r w:rsidRPr="009C4BC3">
        <w:rPr>
          <w:b/>
          <w:bCs/>
          <w:lang w:val="en-US"/>
        </w:rPr>
        <w:t>TONGA</w:t>
      </w:r>
    </w:p>
    <w:p w14:paraId="3B51A046" w14:textId="77777777" w:rsidR="004F49A7" w:rsidRDefault="004F49A7" w:rsidP="004F49A7">
      <w:pPr>
        <w:keepNext/>
        <w:keepLines/>
        <w:spacing w:after="240"/>
        <w:rPr>
          <w:b/>
        </w:rPr>
      </w:pPr>
      <w:r w:rsidRPr="003B4169">
        <w:rPr>
          <w:b/>
        </w:rPr>
        <w:t>APPENDICE 2-A : LES OBJECTIFS ET LE FINANCEMENT</w:t>
      </w:r>
    </w:p>
    <w:tbl>
      <w:tblPr>
        <w:tblW w:w="4955" w:type="pct"/>
        <w:jc w:val="center"/>
        <w:tblCellMar>
          <w:left w:w="10" w:type="dxa"/>
          <w:right w:w="43" w:type="dxa"/>
        </w:tblCellMar>
        <w:tblLook w:val="04A0" w:firstRow="1" w:lastRow="0" w:firstColumn="1" w:lastColumn="0" w:noHBand="0" w:noVBand="1"/>
      </w:tblPr>
      <w:tblGrid>
        <w:gridCol w:w="659"/>
        <w:gridCol w:w="3049"/>
        <w:gridCol w:w="866"/>
        <w:gridCol w:w="734"/>
        <w:gridCol w:w="741"/>
        <w:gridCol w:w="745"/>
        <w:gridCol w:w="747"/>
        <w:gridCol w:w="767"/>
        <w:gridCol w:w="958"/>
      </w:tblGrid>
      <w:tr w:rsidR="00FA005B" w:rsidRPr="00EC3AE7" w14:paraId="47D6EF73" w14:textId="77777777" w:rsidTr="00FA005B">
        <w:trPr>
          <w:trHeight w:val="98"/>
          <w:tblHeader/>
          <w:jc w:val="center"/>
        </w:trPr>
        <w:tc>
          <w:tcPr>
            <w:tcW w:w="3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00EF9" w14:textId="7BD7369A" w:rsidR="00FA005B" w:rsidRPr="00EC3AE7" w:rsidRDefault="00FA005B" w:rsidP="00FA005B">
            <w:pPr>
              <w:keepNext/>
              <w:tabs>
                <w:tab w:val="left" w:pos="720"/>
              </w:tabs>
              <w:overflowPunct w:val="0"/>
              <w:adjustRightInd w:val="0"/>
              <w:jc w:val="center"/>
              <w:rPr>
                <w:kern w:val="28"/>
                <w:sz w:val="20"/>
                <w:szCs w:val="20"/>
              </w:rPr>
            </w:pPr>
            <w:r w:rsidRPr="003B4169">
              <w:rPr>
                <w:b/>
                <w:bCs/>
                <w:color w:val="000000"/>
                <w:sz w:val="18"/>
                <w:szCs w:val="18"/>
              </w:rPr>
              <w:t>Ligne</w:t>
            </w:r>
          </w:p>
        </w:tc>
        <w:tc>
          <w:tcPr>
            <w:tcW w:w="164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7B38A7" w14:textId="37C9F256" w:rsidR="00FA005B" w:rsidRPr="00EC3AE7" w:rsidRDefault="00FA005B" w:rsidP="00FA005B">
            <w:pPr>
              <w:keepNext/>
              <w:tabs>
                <w:tab w:val="left" w:pos="720"/>
              </w:tabs>
              <w:overflowPunct w:val="0"/>
              <w:adjustRightInd w:val="0"/>
              <w:jc w:val="center"/>
              <w:rPr>
                <w:kern w:val="28"/>
                <w:sz w:val="20"/>
                <w:szCs w:val="20"/>
              </w:rPr>
            </w:pPr>
            <w:r w:rsidRPr="003B4169">
              <w:rPr>
                <w:b/>
                <w:bCs/>
                <w:color w:val="000000"/>
                <w:sz w:val="18"/>
                <w:szCs w:val="18"/>
              </w:rPr>
              <w:t>Caractéristiques</w:t>
            </w:r>
          </w:p>
        </w:tc>
        <w:tc>
          <w:tcPr>
            <w:tcW w:w="467"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9394279" w14:textId="77777777" w:rsidR="00FA005B" w:rsidRPr="00EC3AE7" w:rsidRDefault="00FA005B" w:rsidP="00FA005B">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39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B7F3B2" w14:textId="77777777" w:rsidR="00FA005B" w:rsidRPr="00EC3AE7" w:rsidRDefault="00FA005B" w:rsidP="00FA005B">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00" w:type="pct"/>
            <w:tcBorders>
              <w:top w:val="single" w:sz="4" w:space="0" w:color="000000"/>
              <w:left w:val="single" w:sz="2" w:space="0" w:color="000000"/>
              <w:bottom w:val="single" w:sz="4" w:space="0" w:color="000000"/>
              <w:right w:val="single" w:sz="2" w:space="0" w:color="000000"/>
            </w:tcBorders>
          </w:tcPr>
          <w:p w14:paraId="000CE868" w14:textId="77777777" w:rsidR="00FA005B" w:rsidRPr="00EC3AE7" w:rsidRDefault="00FA005B" w:rsidP="00FA005B">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02" w:type="pct"/>
            <w:tcBorders>
              <w:top w:val="single" w:sz="4" w:space="0" w:color="000000"/>
              <w:left w:val="single" w:sz="2" w:space="0" w:color="000000"/>
              <w:bottom w:val="single" w:sz="4" w:space="0" w:color="000000"/>
              <w:right w:val="single" w:sz="2" w:space="0" w:color="000000"/>
            </w:tcBorders>
          </w:tcPr>
          <w:p w14:paraId="0A3C911C" w14:textId="77777777" w:rsidR="00FA005B" w:rsidRPr="00EC3AE7" w:rsidRDefault="00FA005B" w:rsidP="00FA005B">
            <w:pPr>
              <w:keepNext/>
              <w:tabs>
                <w:tab w:val="left" w:pos="720"/>
              </w:tabs>
              <w:overflowPunct w:val="0"/>
              <w:adjustRightInd w:val="0"/>
              <w:jc w:val="center"/>
              <w:rPr>
                <w:kern w:val="28"/>
                <w:sz w:val="20"/>
                <w:szCs w:val="20"/>
              </w:rPr>
            </w:pPr>
            <w:r w:rsidRPr="00EC3AE7">
              <w:rPr>
                <w:b/>
                <w:bCs/>
                <w:sz w:val="20"/>
                <w:szCs w:val="20"/>
                <w:lang w:val="en-US" w:bidi="th-TH"/>
              </w:rPr>
              <w:t>202</w:t>
            </w:r>
            <w:r>
              <w:rPr>
                <w:b/>
                <w:bCs/>
                <w:sz w:val="20"/>
                <w:szCs w:val="20"/>
                <w:lang w:val="en-US" w:bidi="th-TH"/>
              </w:rPr>
              <w:t>5</w:t>
            </w:r>
          </w:p>
        </w:tc>
        <w:tc>
          <w:tcPr>
            <w:tcW w:w="40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97A2E8" w14:textId="77777777" w:rsidR="00FA005B" w:rsidRPr="00EC3AE7" w:rsidRDefault="00FA005B" w:rsidP="00FA005B">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41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518D91" w14:textId="77777777" w:rsidR="00FA005B" w:rsidRPr="00EC3AE7" w:rsidRDefault="00FA005B" w:rsidP="00FA005B">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5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B0E1E6" w14:textId="77777777" w:rsidR="00FA005B" w:rsidRPr="00EC3AE7" w:rsidRDefault="00FA005B" w:rsidP="00FA005B">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FA005B" w:rsidRPr="00EC3AE7" w14:paraId="77A379CC" w14:textId="77777777" w:rsidTr="00FA005B">
        <w:trPr>
          <w:trHeight w:val="408"/>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CDFC7" w14:textId="77777777" w:rsidR="00FA005B" w:rsidRPr="00EC3AE7" w:rsidRDefault="00FA005B" w:rsidP="00FA005B">
            <w:pPr>
              <w:keepNext/>
              <w:tabs>
                <w:tab w:val="left" w:pos="720"/>
              </w:tabs>
              <w:overflowPunct w:val="0"/>
              <w:adjustRightInd w:val="0"/>
              <w:rPr>
                <w:kern w:val="28"/>
                <w:sz w:val="20"/>
                <w:szCs w:val="20"/>
              </w:rPr>
            </w:pPr>
            <w:r w:rsidRPr="00EC3AE7">
              <w:rPr>
                <w:sz w:val="20"/>
                <w:szCs w:val="20"/>
                <w:lang w:val="en-US" w:bidi="th-TH"/>
              </w:rPr>
              <w:t>1.1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119654" w14:textId="0122175C" w:rsidR="00FA005B" w:rsidRPr="00FA005B" w:rsidRDefault="00FA005B" w:rsidP="00FA005B">
            <w:pPr>
              <w:keepNext/>
              <w:tabs>
                <w:tab w:val="left" w:pos="720"/>
              </w:tabs>
              <w:overflowPunct w:val="0"/>
              <w:adjustRightInd w:val="0"/>
              <w:jc w:val="left"/>
              <w:rPr>
                <w:kern w:val="28"/>
                <w:sz w:val="20"/>
                <w:szCs w:val="20"/>
                <w:lang w:val="fr-CH"/>
              </w:rPr>
            </w:pPr>
            <w:r w:rsidRPr="003B4169">
              <w:rPr>
                <w:color w:val="000000"/>
                <w:sz w:val="18"/>
                <w:szCs w:val="18"/>
              </w:rPr>
              <w:t>Calendrier de réduction des substances du groupe I de l’annexe C du Protocole de Montréal (tonnes PAO)</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7C107D6" w14:textId="4993B77D"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66</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563EC3" w14:textId="134636FE"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66</w:t>
            </w:r>
          </w:p>
        </w:tc>
        <w:tc>
          <w:tcPr>
            <w:tcW w:w="400" w:type="pct"/>
            <w:tcBorders>
              <w:top w:val="single" w:sz="2" w:space="0" w:color="000000"/>
              <w:left w:val="single" w:sz="2" w:space="0" w:color="000000"/>
              <w:bottom w:val="single" w:sz="4" w:space="0" w:color="000000"/>
              <w:right w:val="single" w:sz="2" w:space="0" w:color="000000"/>
            </w:tcBorders>
          </w:tcPr>
          <w:p w14:paraId="6EB28425" w14:textId="26C64FD9" w:rsidR="00FA005B" w:rsidRPr="00EC3AE7" w:rsidRDefault="00FA005B" w:rsidP="00FA005B">
            <w:pPr>
              <w:keepNext/>
              <w:tabs>
                <w:tab w:val="left" w:pos="720"/>
              </w:tabs>
              <w:overflowPunct w:val="0"/>
              <w:adjustRightInd w:val="0"/>
              <w:jc w:val="right"/>
              <w:rPr>
                <w:sz w:val="20"/>
                <w:szCs w:val="20"/>
              </w:rPr>
            </w:pPr>
            <w:r w:rsidRPr="00EC3AE7">
              <w:rPr>
                <w:sz w:val="20"/>
                <w:szCs w:val="20"/>
              </w:rPr>
              <w:t>1</w:t>
            </w:r>
            <w:r>
              <w:rPr>
                <w:sz w:val="20"/>
                <w:szCs w:val="20"/>
              </w:rPr>
              <w:t>,</w:t>
            </w:r>
            <w:r w:rsidRPr="00EC3AE7">
              <w:rPr>
                <w:sz w:val="20"/>
                <w:szCs w:val="20"/>
              </w:rPr>
              <w:t>66</w:t>
            </w:r>
          </w:p>
        </w:tc>
        <w:tc>
          <w:tcPr>
            <w:tcW w:w="402" w:type="pct"/>
            <w:tcBorders>
              <w:top w:val="single" w:sz="2" w:space="0" w:color="000000"/>
              <w:left w:val="single" w:sz="2" w:space="0" w:color="000000"/>
              <w:bottom w:val="single" w:sz="4" w:space="0" w:color="000000"/>
              <w:right w:val="single" w:sz="2" w:space="0" w:color="000000"/>
            </w:tcBorders>
          </w:tcPr>
          <w:p w14:paraId="51848051" w14:textId="7CABFE0E"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83</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3B8D73" w14:textId="4FDEEC2A"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83</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AE4F70" w14:textId="6FE6A78A"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2A73A7" w14:textId="6D35921C" w:rsidR="00FA005B" w:rsidRPr="00EC3AE7" w:rsidRDefault="00AC73B5" w:rsidP="00FA005B">
            <w:pPr>
              <w:keepNext/>
              <w:tabs>
                <w:tab w:val="left" w:pos="720"/>
              </w:tabs>
              <w:overflowPunct w:val="0"/>
              <w:adjustRightInd w:val="0"/>
              <w:jc w:val="right"/>
              <w:rPr>
                <w:kern w:val="28"/>
                <w:sz w:val="20"/>
                <w:szCs w:val="20"/>
              </w:rPr>
            </w:pPr>
            <w:r>
              <w:rPr>
                <w:sz w:val="20"/>
              </w:rPr>
              <w:t>s. o.</w:t>
            </w:r>
          </w:p>
        </w:tc>
      </w:tr>
      <w:tr w:rsidR="00FA005B" w:rsidRPr="00EC3AE7" w14:paraId="0745A899" w14:textId="77777777" w:rsidTr="00FA005B">
        <w:trPr>
          <w:trHeight w:val="408"/>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486CA" w14:textId="77777777" w:rsidR="00FA005B" w:rsidRPr="00EC3AE7" w:rsidRDefault="00FA005B" w:rsidP="00FA005B">
            <w:pPr>
              <w:keepNext/>
              <w:tabs>
                <w:tab w:val="left" w:pos="720"/>
              </w:tabs>
              <w:overflowPunct w:val="0"/>
              <w:adjustRightInd w:val="0"/>
              <w:rPr>
                <w:kern w:val="28"/>
                <w:sz w:val="20"/>
                <w:szCs w:val="20"/>
              </w:rPr>
            </w:pPr>
            <w:r w:rsidRPr="00EC3AE7">
              <w:rPr>
                <w:sz w:val="20"/>
                <w:szCs w:val="20"/>
                <w:lang w:val="en-US" w:bidi="th-TH"/>
              </w:rPr>
              <w:t>1.2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33C906" w14:textId="179F7F21" w:rsidR="00FA005B" w:rsidRPr="00FA005B" w:rsidRDefault="00FA005B" w:rsidP="00FA005B">
            <w:pPr>
              <w:keepNext/>
              <w:tabs>
                <w:tab w:val="left" w:pos="720"/>
              </w:tabs>
              <w:overflowPunct w:val="0"/>
              <w:adjustRightInd w:val="0"/>
              <w:jc w:val="left"/>
              <w:rPr>
                <w:kern w:val="28"/>
                <w:sz w:val="20"/>
                <w:szCs w:val="20"/>
                <w:lang w:val="fr-CH"/>
              </w:rPr>
            </w:pPr>
            <w:r w:rsidRPr="003B4169">
              <w:rPr>
                <w:color w:val="000000"/>
                <w:sz w:val="18"/>
                <w:szCs w:val="18"/>
              </w:rPr>
              <w:t>Consommation totale maximum autorisée des substances du groupe I de l’annexe C (tonnes PAO)</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5B3DC9F" w14:textId="0252F276"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66</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2399BF" w14:textId="4B3C89E0"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15</w:t>
            </w:r>
          </w:p>
        </w:tc>
        <w:tc>
          <w:tcPr>
            <w:tcW w:w="400" w:type="pct"/>
            <w:tcBorders>
              <w:top w:val="single" w:sz="2" w:space="0" w:color="000000"/>
              <w:left w:val="single" w:sz="2" w:space="0" w:color="000000"/>
              <w:bottom w:val="single" w:sz="4" w:space="0" w:color="000000"/>
              <w:right w:val="single" w:sz="2" w:space="0" w:color="000000"/>
            </w:tcBorders>
          </w:tcPr>
          <w:p w14:paraId="20CE3A5C" w14:textId="5778370F" w:rsidR="00FA005B" w:rsidRPr="00EC3AE7" w:rsidRDefault="00FA005B" w:rsidP="00FA005B">
            <w:pPr>
              <w:keepNext/>
              <w:tabs>
                <w:tab w:val="left" w:pos="720"/>
              </w:tabs>
              <w:overflowPunct w:val="0"/>
              <w:adjustRightInd w:val="0"/>
              <w:jc w:val="right"/>
              <w:rPr>
                <w:sz w:val="20"/>
                <w:szCs w:val="20"/>
              </w:rPr>
            </w:pPr>
            <w:r w:rsidRPr="00EC3AE7">
              <w:rPr>
                <w:sz w:val="20"/>
                <w:szCs w:val="20"/>
              </w:rPr>
              <w:t>0</w:t>
            </w:r>
            <w:r>
              <w:rPr>
                <w:sz w:val="20"/>
                <w:szCs w:val="20"/>
              </w:rPr>
              <w:t>,</w:t>
            </w:r>
            <w:r w:rsidRPr="00EC3AE7">
              <w:rPr>
                <w:sz w:val="20"/>
                <w:szCs w:val="20"/>
              </w:rPr>
              <w:t>15</w:t>
            </w:r>
          </w:p>
        </w:tc>
        <w:tc>
          <w:tcPr>
            <w:tcW w:w="402" w:type="pct"/>
            <w:tcBorders>
              <w:top w:val="single" w:sz="2" w:space="0" w:color="000000"/>
              <w:left w:val="single" w:sz="2" w:space="0" w:color="000000"/>
              <w:bottom w:val="single" w:sz="4" w:space="0" w:color="000000"/>
              <w:right w:val="single" w:sz="2" w:space="0" w:color="000000"/>
            </w:tcBorders>
          </w:tcPr>
          <w:p w14:paraId="22A1AC92" w14:textId="0E501AD2"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08</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662C04" w14:textId="2A3BA5EC"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08</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B35A29" w14:textId="30DF3469"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96C663" w14:textId="38049C05" w:rsidR="00FA005B" w:rsidRPr="00EC3AE7" w:rsidRDefault="00AC73B5" w:rsidP="00FA005B">
            <w:pPr>
              <w:keepNext/>
              <w:tabs>
                <w:tab w:val="left" w:pos="720"/>
              </w:tabs>
              <w:overflowPunct w:val="0"/>
              <w:adjustRightInd w:val="0"/>
              <w:jc w:val="right"/>
              <w:rPr>
                <w:kern w:val="28"/>
                <w:sz w:val="20"/>
                <w:szCs w:val="20"/>
              </w:rPr>
            </w:pPr>
            <w:r>
              <w:rPr>
                <w:sz w:val="20"/>
              </w:rPr>
              <w:t>s. o.</w:t>
            </w:r>
          </w:p>
        </w:tc>
      </w:tr>
      <w:tr w:rsidR="00FA005B" w:rsidRPr="00EC3AE7" w14:paraId="7507BE6C" w14:textId="77777777" w:rsidTr="00FA005B">
        <w:trPr>
          <w:trHeight w:val="116"/>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1A6E3" w14:textId="77777777" w:rsidR="00FA005B" w:rsidRPr="00EC3AE7" w:rsidRDefault="00FA005B" w:rsidP="00FA005B">
            <w:pPr>
              <w:keepNext/>
              <w:tabs>
                <w:tab w:val="left" w:pos="720"/>
              </w:tabs>
              <w:overflowPunct w:val="0"/>
              <w:adjustRightInd w:val="0"/>
              <w:rPr>
                <w:kern w:val="28"/>
                <w:sz w:val="20"/>
                <w:szCs w:val="20"/>
              </w:rPr>
            </w:pPr>
            <w:r w:rsidRPr="00EC3AE7">
              <w:rPr>
                <w:sz w:val="20"/>
                <w:szCs w:val="20"/>
                <w:lang w:val="en-US" w:bidi="th-TH"/>
              </w:rPr>
              <w:t>2.1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4C19DF" w14:textId="20A53511" w:rsidR="00FA005B" w:rsidRPr="00EC3AE7" w:rsidRDefault="00FA005B" w:rsidP="00FA005B">
            <w:pPr>
              <w:keepNext/>
              <w:tabs>
                <w:tab w:val="left" w:pos="720"/>
              </w:tabs>
              <w:overflowPunct w:val="0"/>
              <w:adjustRightInd w:val="0"/>
              <w:jc w:val="left"/>
              <w:rPr>
                <w:kern w:val="28"/>
                <w:sz w:val="20"/>
                <w:szCs w:val="20"/>
              </w:rPr>
            </w:pPr>
            <w:r>
              <w:rPr>
                <w:color w:val="000000"/>
                <w:sz w:val="18"/>
                <w:szCs w:val="18"/>
              </w:rPr>
              <w:t>Financement convenu pour le PNUE</w:t>
            </w:r>
            <w:r w:rsidRPr="003B4169">
              <w:rPr>
                <w:color w:val="000000"/>
                <w:sz w:val="18"/>
                <w:szCs w:val="18"/>
              </w:rPr>
              <w:t>, agence principale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1895DD2" w14:textId="0120C03D"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197</w:t>
            </w:r>
            <w:r>
              <w:rPr>
                <w:sz w:val="20"/>
                <w:szCs w:val="20"/>
              </w:rPr>
              <w:t> </w:t>
            </w:r>
            <w:r w:rsidRPr="00EC3AE7">
              <w:rPr>
                <w:sz w:val="20"/>
                <w:szCs w:val="20"/>
              </w:rPr>
              <w:t>050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E12B03" w14:textId="77777777"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023BF752" w14:textId="2A7BA292" w:rsidR="00FA005B" w:rsidRPr="008F087A" w:rsidRDefault="00FA005B" w:rsidP="00FA005B">
            <w:pPr>
              <w:keepNext/>
              <w:tabs>
                <w:tab w:val="left" w:pos="720"/>
              </w:tabs>
              <w:overflowPunct w:val="0"/>
              <w:adjustRightInd w:val="0"/>
              <w:jc w:val="right"/>
              <w:rPr>
                <w:b/>
                <w:bCs/>
                <w:sz w:val="20"/>
                <w:szCs w:val="20"/>
              </w:rPr>
            </w:pPr>
            <w:r w:rsidRPr="008F087A">
              <w:rPr>
                <w:b/>
                <w:bCs/>
                <w:sz w:val="20"/>
                <w:szCs w:val="20"/>
              </w:rPr>
              <w:t>169</w:t>
            </w:r>
            <w:r>
              <w:rPr>
                <w:b/>
                <w:bCs/>
                <w:sz w:val="20"/>
                <w:szCs w:val="20"/>
              </w:rPr>
              <w:t> </w:t>
            </w:r>
            <w:r w:rsidRPr="008F087A">
              <w:rPr>
                <w:b/>
                <w:bCs/>
                <w:sz w:val="20"/>
                <w:szCs w:val="20"/>
              </w:rPr>
              <w:t>500</w:t>
            </w:r>
          </w:p>
        </w:tc>
        <w:tc>
          <w:tcPr>
            <w:tcW w:w="402" w:type="pct"/>
            <w:tcBorders>
              <w:top w:val="single" w:sz="2" w:space="0" w:color="000000"/>
              <w:left w:val="single" w:sz="2" w:space="0" w:color="000000"/>
              <w:bottom w:val="single" w:sz="4" w:space="0" w:color="000000"/>
              <w:right w:val="single" w:sz="2" w:space="0" w:color="000000"/>
            </w:tcBorders>
          </w:tcPr>
          <w:p w14:paraId="518BC779" w14:textId="77777777" w:rsidR="00FA005B" w:rsidRPr="0065752E" w:rsidRDefault="00FA005B" w:rsidP="00FA005B">
            <w:pPr>
              <w:keepNext/>
              <w:tabs>
                <w:tab w:val="left" w:pos="720"/>
              </w:tabs>
              <w:overflowPunct w:val="0"/>
              <w:adjustRightInd w:val="0"/>
              <w:jc w:val="right"/>
              <w:rPr>
                <w:b/>
                <w:bCs/>
                <w:kern w:val="28"/>
                <w:sz w:val="20"/>
                <w:szCs w:val="20"/>
              </w:rPr>
            </w:pPr>
            <w:r w:rsidRPr="0065752E">
              <w:rPr>
                <w:b/>
                <w:bCs/>
                <w:sz w:val="20"/>
                <w:szCs w:val="20"/>
              </w:rPr>
              <w:t>0 </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70601F" w14:textId="77777777"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247D12" w14:textId="0CDC7FD2"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22</w:t>
            </w:r>
            <w:r>
              <w:rPr>
                <w:sz w:val="20"/>
                <w:szCs w:val="20"/>
              </w:rPr>
              <w:t> </w:t>
            </w:r>
            <w:r w:rsidRPr="00EC3AE7">
              <w:rPr>
                <w:sz w:val="20"/>
                <w:szCs w:val="20"/>
              </w:rPr>
              <w:t>250</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DF0676" w14:textId="23ECB189" w:rsidR="00FA005B" w:rsidRPr="004F7D37" w:rsidRDefault="00FA005B" w:rsidP="00FA005B">
            <w:pPr>
              <w:keepNext/>
              <w:tabs>
                <w:tab w:val="left" w:pos="720"/>
              </w:tabs>
              <w:overflowPunct w:val="0"/>
              <w:adjustRightInd w:val="0"/>
              <w:jc w:val="right"/>
              <w:rPr>
                <w:b/>
                <w:bCs/>
                <w:kern w:val="28"/>
                <w:sz w:val="20"/>
                <w:szCs w:val="20"/>
              </w:rPr>
            </w:pPr>
            <w:r w:rsidRPr="004F7D37">
              <w:rPr>
                <w:b/>
                <w:bCs/>
                <w:kern w:val="28"/>
                <w:sz w:val="20"/>
                <w:szCs w:val="20"/>
              </w:rPr>
              <w:t>388</w:t>
            </w:r>
            <w:r>
              <w:rPr>
                <w:b/>
                <w:bCs/>
                <w:kern w:val="28"/>
                <w:sz w:val="20"/>
                <w:szCs w:val="20"/>
              </w:rPr>
              <w:t> </w:t>
            </w:r>
            <w:r w:rsidRPr="004F7D37">
              <w:rPr>
                <w:b/>
                <w:bCs/>
                <w:kern w:val="28"/>
                <w:sz w:val="20"/>
                <w:szCs w:val="20"/>
              </w:rPr>
              <w:t>800</w:t>
            </w:r>
          </w:p>
        </w:tc>
      </w:tr>
      <w:tr w:rsidR="00FA005B" w:rsidRPr="00EC3AE7" w14:paraId="6BB8BF81" w14:textId="77777777" w:rsidTr="00FA005B">
        <w:trPr>
          <w:trHeight w:val="56"/>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1221B" w14:textId="77777777" w:rsidR="00FA005B" w:rsidRPr="00EC3AE7" w:rsidRDefault="00FA005B" w:rsidP="00FA005B">
            <w:pPr>
              <w:widowControl w:val="0"/>
              <w:tabs>
                <w:tab w:val="left" w:pos="720"/>
              </w:tabs>
              <w:overflowPunct w:val="0"/>
              <w:adjustRightInd w:val="0"/>
              <w:rPr>
                <w:kern w:val="28"/>
                <w:sz w:val="20"/>
                <w:szCs w:val="20"/>
              </w:rPr>
            </w:pPr>
            <w:r w:rsidRPr="00EC3AE7">
              <w:rPr>
                <w:sz w:val="20"/>
                <w:szCs w:val="20"/>
                <w:lang w:val="en-US" w:bidi="th-TH"/>
              </w:rPr>
              <w:t>2.2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263CCD" w14:textId="5C1FE774" w:rsidR="00FA005B" w:rsidRPr="00EC3AE7" w:rsidRDefault="00FA005B" w:rsidP="00FA005B">
            <w:pPr>
              <w:widowControl w:val="0"/>
              <w:tabs>
                <w:tab w:val="left" w:pos="720"/>
              </w:tabs>
              <w:overflowPunct w:val="0"/>
              <w:adjustRightInd w:val="0"/>
              <w:jc w:val="left"/>
              <w:rPr>
                <w:kern w:val="28"/>
                <w:sz w:val="20"/>
                <w:szCs w:val="20"/>
              </w:rPr>
            </w:pPr>
            <w:r w:rsidRPr="003B4169">
              <w:rPr>
                <w:color w:val="000000"/>
                <w:sz w:val="18"/>
                <w:szCs w:val="18"/>
              </w:rPr>
              <w:t>Coûts d’appui pour l’agence principale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CF759E5" w14:textId="0035DCBD" w:rsidR="00FA005B" w:rsidRPr="00EC3AE7" w:rsidRDefault="00FA005B" w:rsidP="00FA005B">
            <w:pPr>
              <w:keepNext/>
              <w:tabs>
                <w:tab w:val="left" w:pos="720"/>
              </w:tabs>
              <w:overflowPunct w:val="0"/>
              <w:adjustRightInd w:val="0"/>
              <w:jc w:val="right"/>
              <w:rPr>
                <w:bCs/>
                <w:kern w:val="28"/>
                <w:sz w:val="20"/>
                <w:szCs w:val="20"/>
              </w:rPr>
            </w:pPr>
            <w:r w:rsidRPr="00EC3AE7">
              <w:rPr>
                <w:sz w:val="20"/>
                <w:szCs w:val="20"/>
              </w:rPr>
              <w:t>25</w:t>
            </w:r>
            <w:r>
              <w:rPr>
                <w:sz w:val="20"/>
                <w:szCs w:val="20"/>
              </w:rPr>
              <w:t> </w:t>
            </w:r>
            <w:r w:rsidRPr="00EC3AE7">
              <w:rPr>
                <w:sz w:val="20"/>
                <w:szCs w:val="20"/>
              </w:rPr>
              <w:t>617</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405C5E"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28244224" w14:textId="1D6D94EA" w:rsidR="00FA005B" w:rsidRPr="008F087A" w:rsidRDefault="00FA005B" w:rsidP="00FA005B">
            <w:pPr>
              <w:widowControl w:val="0"/>
              <w:tabs>
                <w:tab w:val="left" w:pos="720"/>
              </w:tabs>
              <w:overflowPunct w:val="0"/>
              <w:adjustRightInd w:val="0"/>
              <w:jc w:val="right"/>
              <w:rPr>
                <w:b/>
                <w:bCs/>
                <w:sz w:val="20"/>
                <w:szCs w:val="20"/>
              </w:rPr>
            </w:pPr>
            <w:r w:rsidRPr="008F087A">
              <w:rPr>
                <w:b/>
                <w:bCs/>
                <w:sz w:val="20"/>
                <w:szCs w:val="20"/>
              </w:rPr>
              <w:t>22</w:t>
            </w:r>
            <w:r>
              <w:rPr>
                <w:b/>
                <w:bCs/>
                <w:sz w:val="20"/>
                <w:szCs w:val="20"/>
              </w:rPr>
              <w:t> </w:t>
            </w:r>
            <w:r w:rsidRPr="008F087A">
              <w:rPr>
                <w:b/>
                <w:bCs/>
                <w:sz w:val="20"/>
                <w:szCs w:val="20"/>
              </w:rPr>
              <w:t>035</w:t>
            </w:r>
          </w:p>
        </w:tc>
        <w:tc>
          <w:tcPr>
            <w:tcW w:w="402" w:type="pct"/>
            <w:tcBorders>
              <w:top w:val="single" w:sz="2" w:space="0" w:color="000000"/>
              <w:left w:val="single" w:sz="2" w:space="0" w:color="000000"/>
              <w:bottom w:val="single" w:sz="4" w:space="0" w:color="000000"/>
              <w:right w:val="single" w:sz="2" w:space="0" w:color="000000"/>
            </w:tcBorders>
          </w:tcPr>
          <w:p w14:paraId="120A1734" w14:textId="77777777" w:rsidR="00FA005B" w:rsidRPr="0065752E" w:rsidRDefault="00FA005B" w:rsidP="00FA005B">
            <w:pPr>
              <w:widowControl w:val="0"/>
              <w:tabs>
                <w:tab w:val="left" w:pos="720"/>
              </w:tabs>
              <w:overflowPunct w:val="0"/>
              <w:adjustRightInd w:val="0"/>
              <w:jc w:val="right"/>
              <w:rPr>
                <w:b/>
                <w:bCs/>
                <w:kern w:val="28"/>
                <w:sz w:val="20"/>
                <w:szCs w:val="20"/>
              </w:rPr>
            </w:pPr>
            <w:r w:rsidRPr="0065752E">
              <w:rPr>
                <w:b/>
                <w:bCs/>
                <w:sz w:val="20"/>
                <w:szCs w:val="20"/>
              </w:rPr>
              <w:t>0 </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828DB3E"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6F9996" w14:textId="2F7A0459"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2</w:t>
            </w:r>
            <w:r>
              <w:rPr>
                <w:sz w:val="20"/>
                <w:szCs w:val="20"/>
              </w:rPr>
              <w:t> </w:t>
            </w:r>
            <w:r w:rsidRPr="00EC3AE7">
              <w:rPr>
                <w:sz w:val="20"/>
                <w:szCs w:val="20"/>
              </w:rPr>
              <w:t>893</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63F4F2" w14:textId="6B233FE1" w:rsidR="00FA005B" w:rsidRPr="004F7D37" w:rsidRDefault="00FA005B" w:rsidP="00FA005B">
            <w:pPr>
              <w:widowControl w:val="0"/>
              <w:tabs>
                <w:tab w:val="left" w:pos="720"/>
              </w:tabs>
              <w:overflowPunct w:val="0"/>
              <w:adjustRightInd w:val="0"/>
              <w:jc w:val="right"/>
              <w:rPr>
                <w:b/>
                <w:bCs/>
                <w:kern w:val="28"/>
                <w:sz w:val="20"/>
                <w:szCs w:val="20"/>
              </w:rPr>
            </w:pPr>
            <w:r>
              <w:rPr>
                <w:b/>
                <w:bCs/>
                <w:kern w:val="28"/>
                <w:sz w:val="20"/>
                <w:szCs w:val="20"/>
              </w:rPr>
              <w:t>50 544</w:t>
            </w:r>
          </w:p>
        </w:tc>
      </w:tr>
      <w:tr w:rsidR="00FA005B" w:rsidRPr="00EC3AE7" w14:paraId="5834D817" w14:textId="77777777" w:rsidTr="00FA005B">
        <w:trPr>
          <w:trHeight w:val="161"/>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79EAB" w14:textId="77777777" w:rsidR="00FA005B" w:rsidRPr="00EC3AE7" w:rsidRDefault="00FA005B" w:rsidP="00FA005B">
            <w:pPr>
              <w:widowControl w:val="0"/>
              <w:tabs>
                <w:tab w:val="left" w:pos="720"/>
              </w:tabs>
              <w:overflowPunct w:val="0"/>
              <w:adjustRightInd w:val="0"/>
              <w:rPr>
                <w:kern w:val="28"/>
                <w:sz w:val="20"/>
                <w:szCs w:val="20"/>
              </w:rPr>
            </w:pPr>
            <w:r w:rsidRPr="00EC3AE7">
              <w:rPr>
                <w:sz w:val="20"/>
                <w:szCs w:val="20"/>
                <w:lang w:val="en-US" w:bidi="th-TH"/>
              </w:rPr>
              <w:t>2.3</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AEC1B1" w14:textId="2FBAA382" w:rsidR="00FA005B" w:rsidRPr="00EC3AE7" w:rsidRDefault="00FA005B" w:rsidP="00FA005B">
            <w:pPr>
              <w:widowControl w:val="0"/>
              <w:tabs>
                <w:tab w:val="left" w:pos="720"/>
              </w:tabs>
              <w:overflowPunct w:val="0"/>
              <w:adjustRightInd w:val="0"/>
              <w:jc w:val="left"/>
              <w:rPr>
                <w:kern w:val="28"/>
                <w:sz w:val="20"/>
                <w:szCs w:val="20"/>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349664A" w14:textId="77777777" w:rsidR="00FA005B" w:rsidRPr="00EC3AE7" w:rsidRDefault="00FA005B" w:rsidP="00FA005B">
            <w:pPr>
              <w:keepNext/>
              <w:tabs>
                <w:tab w:val="left" w:pos="720"/>
              </w:tabs>
              <w:overflowPunct w:val="0"/>
              <w:adjustRightInd w:val="0"/>
              <w:jc w:val="right"/>
              <w:rPr>
                <w:bCs/>
                <w:kern w:val="28"/>
                <w:sz w:val="20"/>
                <w:szCs w:val="20"/>
              </w:rPr>
            </w:pPr>
            <w:r w:rsidRPr="00EC3AE7">
              <w:rPr>
                <w:sz w:val="20"/>
                <w:szCs w:val="20"/>
              </w:rPr>
              <w:t>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E5E732"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7BE3397C" w14:textId="77777777" w:rsidR="00FA005B" w:rsidRPr="00EC3AE7" w:rsidRDefault="00FA005B" w:rsidP="00FA005B">
            <w:pPr>
              <w:widowControl w:val="0"/>
              <w:tabs>
                <w:tab w:val="left" w:pos="720"/>
              </w:tabs>
              <w:overflowPunct w:val="0"/>
              <w:adjustRightInd w:val="0"/>
              <w:jc w:val="right"/>
              <w:rPr>
                <w:sz w:val="20"/>
                <w:szCs w:val="20"/>
              </w:rPr>
            </w:pPr>
            <w:r w:rsidRPr="00EC3AE7">
              <w:rPr>
                <w:sz w:val="20"/>
                <w:szCs w:val="20"/>
              </w:rPr>
              <w:t>0 </w:t>
            </w:r>
          </w:p>
        </w:tc>
        <w:tc>
          <w:tcPr>
            <w:tcW w:w="402" w:type="pct"/>
            <w:tcBorders>
              <w:top w:val="single" w:sz="2" w:space="0" w:color="000000"/>
              <w:left w:val="single" w:sz="2" w:space="0" w:color="000000"/>
              <w:bottom w:val="single" w:sz="4" w:space="0" w:color="000000"/>
              <w:right w:val="single" w:sz="2" w:space="0" w:color="000000"/>
            </w:tcBorders>
          </w:tcPr>
          <w:p w14:paraId="57213F75"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0 </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8C5D9F"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F068BD"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EEFB8B"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r>
      <w:tr w:rsidR="00FA005B" w:rsidRPr="00EC3AE7" w14:paraId="3720E2F9" w14:textId="77777777" w:rsidTr="00FA005B">
        <w:trPr>
          <w:trHeight w:val="60"/>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2C6F7" w14:textId="77777777" w:rsidR="00FA005B" w:rsidRPr="00EC3AE7" w:rsidRDefault="00FA005B" w:rsidP="00FA005B">
            <w:pPr>
              <w:widowControl w:val="0"/>
              <w:tabs>
                <w:tab w:val="left" w:pos="720"/>
              </w:tabs>
              <w:overflowPunct w:val="0"/>
              <w:adjustRightInd w:val="0"/>
              <w:rPr>
                <w:kern w:val="28"/>
                <w:sz w:val="20"/>
                <w:szCs w:val="20"/>
              </w:rPr>
            </w:pPr>
            <w:r w:rsidRPr="00EC3AE7">
              <w:rPr>
                <w:sz w:val="20"/>
                <w:szCs w:val="20"/>
                <w:lang w:val="en-US" w:bidi="th-TH"/>
              </w:rPr>
              <w:t>2.4</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A7DF0D" w14:textId="22EB7E3F" w:rsidR="00FA005B" w:rsidRPr="00EC3AE7" w:rsidRDefault="00FA005B" w:rsidP="00FA005B">
            <w:pPr>
              <w:widowControl w:val="0"/>
              <w:tabs>
                <w:tab w:val="left" w:pos="720"/>
              </w:tabs>
              <w:overflowPunct w:val="0"/>
              <w:adjustRightInd w:val="0"/>
              <w:jc w:val="left"/>
              <w:rPr>
                <w:kern w:val="28"/>
                <w:sz w:val="20"/>
                <w:szCs w:val="20"/>
              </w:rPr>
            </w:pPr>
            <w:r w:rsidRPr="003B4169">
              <w:rPr>
                <w:color w:val="000000"/>
                <w:sz w:val="18"/>
                <w:szCs w:val="18"/>
              </w:rPr>
              <w:t>Coûts d’appui pour l’agence de coopération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B24D029" w14:textId="77777777" w:rsidR="00FA005B" w:rsidRPr="00EC3AE7" w:rsidRDefault="00FA005B" w:rsidP="00FA005B">
            <w:pPr>
              <w:keepNext/>
              <w:tabs>
                <w:tab w:val="left" w:pos="720"/>
              </w:tabs>
              <w:overflowPunct w:val="0"/>
              <w:adjustRightInd w:val="0"/>
              <w:jc w:val="right"/>
              <w:rPr>
                <w:bCs/>
                <w:kern w:val="28"/>
                <w:sz w:val="20"/>
                <w:szCs w:val="20"/>
              </w:rPr>
            </w:pPr>
            <w:r w:rsidRPr="00EC3AE7">
              <w:rPr>
                <w:sz w:val="20"/>
                <w:szCs w:val="20"/>
              </w:rPr>
              <w:t>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5297F2"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419C2410" w14:textId="77777777" w:rsidR="00FA005B" w:rsidRPr="00EC3AE7" w:rsidRDefault="00FA005B" w:rsidP="00FA005B">
            <w:pPr>
              <w:widowControl w:val="0"/>
              <w:tabs>
                <w:tab w:val="left" w:pos="720"/>
              </w:tabs>
              <w:overflowPunct w:val="0"/>
              <w:adjustRightInd w:val="0"/>
              <w:jc w:val="right"/>
              <w:rPr>
                <w:sz w:val="20"/>
                <w:szCs w:val="20"/>
              </w:rPr>
            </w:pPr>
            <w:r w:rsidRPr="00EC3AE7">
              <w:rPr>
                <w:sz w:val="20"/>
                <w:szCs w:val="20"/>
              </w:rPr>
              <w:t>0 </w:t>
            </w:r>
          </w:p>
        </w:tc>
        <w:tc>
          <w:tcPr>
            <w:tcW w:w="402" w:type="pct"/>
            <w:tcBorders>
              <w:top w:val="single" w:sz="2" w:space="0" w:color="000000"/>
              <w:left w:val="single" w:sz="2" w:space="0" w:color="000000"/>
              <w:bottom w:val="single" w:sz="4" w:space="0" w:color="000000"/>
              <w:right w:val="single" w:sz="2" w:space="0" w:color="000000"/>
            </w:tcBorders>
          </w:tcPr>
          <w:p w14:paraId="1E204B1D"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0 </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EE4E15"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365E75"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D29EBE"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r>
      <w:tr w:rsidR="00FA005B" w:rsidRPr="00EC3AE7" w14:paraId="79561668" w14:textId="77777777" w:rsidTr="00FA005B">
        <w:trPr>
          <w:trHeight w:val="87"/>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03F5B" w14:textId="77777777" w:rsidR="00FA005B" w:rsidRPr="00EC3AE7" w:rsidRDefault="00FA005B" w:rsidP="00FA005B">
            <w:pPr>
              <w:widowControl w:val="0"/>
              <w:tabs>
                <w:tab w:val="left" w:pos="720"/>
              </w:tabs>
              <w:overflowPunct w:val="0"/>
              <w:adjustRightInd w:val="0"/>
              <w:rPr>
                <w:kern w:val="28"/>
                <w:sz w:val="20"/>
                <w:szCs w:val="20"/>
              </w:rPr>
            </w:pPr>
            <w:r w:rsidRPr="00EC3AE7">
              <w:rPr>
                <w:sz w:val="20"/>
                <w:szCs w:val="20"/>
                <w:lang w:val="en-US" w:bidi="th-TH"/>
              </w:rPr>
              <w:t>3.1</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7B31D2" w14:textId="0818990B" w:rsidR="00FA005B" w:rsidRPr="00EC3AE7" w:rsidRDefault="00FA005B" w:rsidP="00FA005B">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032FBC3" w14:textId="1F90718A"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197</w:t>
            </w:r>
            <w:r>
              <w:rPr>
                <w:sz w:val="20"/>
                <w:szCs w:val="20"/>
              </w:rPr>
              <w:t> </w:t>
            </w:r>
            <w:r w:rsidRPr="00EC3AE7">
              <w:rPr>
                <w:sz w:val="20"/>
                <w:szCs w:val="20"/>
              </w:rPr>
              <w:t>050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F143B4"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28BF1E65" w14:textId="49EE1C14" w:rsidR="00FA005B" w:rsidRPr="008F087A" w:rsidRDefault="00FA005B" w:rsidP="00FA005B">
            <w:pPr>
              <w:widowControl w:val="0"/>
              <w:tabs>
                <w:tab w:val="left" w:pos="720"/>
              </w:tabs>
              <w:overflowPunct w:val="0"/>
              <w:adjustRightInd w:val="0"/>
              <w:jc w:val="right"/>
              <w:rPr>
                <w:b/>
                <w:bCs/>
                <w:sz w:val="20"/>
                <w:szCs w:val="20"/>
              </w:rPr>
            </w:pPr>
            <w:r w:rsidRPr="008F087A">
              <w:rPr>
                <w:b/>
                <w:bCs/>
                <w:sz w:val="20"/>
                <w:szCs w:val="20"/>
              </w:rPr>
              <w:t>169</w:t>
            </w:r>
            <w:r>
              <w:rPr>
                <w:b/>
                <w:bCs/>
                <w:sz w:val="20"/>
                <w:szCs w:val="20"/>
              </w:rPr>
              <w:t> </w:t>
            </w:r>
            <w:r w:rsidRPr="008F087A">
              <w:rPr>
                <w:b/>
                <w:bCs/>
                <w:sz w:val="20"/>
                <w:szCs w:val="20"/>
              </w:rPr>
              <w:t>500</w:t>
            </w:r>
          </w:p>
        </w:tc>
        <w:tc>
          <w:tcPr>
            <w:tcW w:w="402" w:type="pct"/>
            <w:tcBorders>
              <w:top w:val="single" w:sz="2" w:space="0" w:color="000000"/>
              <w:left w:val="single" w:sz="2" w:space="0" w:color="000000"/>
              <w:bottom w:val="single" w:sz="4" w:space="0" w:color="000000"/>
              <w:right w:val="single" w:sz="2" w:space="0" w:color="000000"/>
            </w:tcBorders>
          </w:tcPr>
          <w:p w14:paraId="46FDBF8A" w14:textId="77777777" w:rsidR="00FA005B" w:rsidRPr="0065752E" w:rsidRDefault="00FA005B" w:rsidP="00FA005B">
            <w:pPr>
              <w:widowControl w:val="0"/>
              <w:tabs>
                <w:tab w:val="left" w:pos="720"/>
              </w:tabs>
              <w:overflowPunct w:val="0"/>
              <w:adjustRightInd w:val="0"/>
              <w:jc w:val="right"/>
              <w:rPr>
                <w:b/>
                <w:bCs/>
                <w:kern w:val="28"/>
                <w:sz w:val="20"/>
                <w:szCs w:val="20"/>
              </w:rPr>
            </w:pPr>
            <w:r w:rsidRPr="0065752E">
              <w:rPr>
                <w:b/>
                <w:bCs/>
                <w:sz w:val="20"/>
                <w:szCs w:val="20"/>
              </w:rPr>
              <w:t>0</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A9E97A"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6EA6B8" w14:textId="186DA308"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22</w:t>
            </w:r>
            <w:r>
              <w:rPr>
                <w:sz w:val="20"/>
                <w:szCs w:val="20"/>
              </w:rPr>
              <w:t> </w:t>
            </w:r>
            <w:r w:rsidRPr="00EC3AE7">
              <w:rPr>
                <w:sz w:val="20"/>
                <w:szCs w:val="20"/>
              </w:rPr>
              <w:t>250</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FE9991" w14:textId="5963A2C3" w:rsidR="00FA005B" w:rsidRPr="00EC3AE7" w:rsidRDefault="00FA005B" w:rsidP="00FA005B">
            <w:pPr>
              <w:widowControl w:val="0"/>
              <w:tabs>
                <w:tab w:val="left" w:pos="720"/>
              </w:tabs>
              <w:overflowPunct w:val="0"/>
              <w:adjustRightInd w:val="0"/>
              <w:jc w:val="right"/>
              <w:rPr>
                <w:kern w:val="28"/>
                <w:sz w:val="20"/>
                <w:szCs w:val="20"/>
              </w:rPr>
            </w:pPr>
            <w:r w:rsidRPr="004F7D37">
              <w:rPr>
                <w:b/>
                <w:bCs/>
                <w:kern w:val="28"/>
                <w:sz w:val="20"/>
                <w:szCs w:val="20"/>
              </w:rPr>
              <w:t>388</w:t>
            </w:r>
            <w:r>
              <w:rPr>
                <w:b/>
                <w:bCs/>
                <w:kern w:val="28"/>
                <w:sz w:val="20"/>
                <w:szCs w:val="20"/>
              </w:rPr>
              <w:t> </w:t>
            </w:r>
            <w:r w:rsidRPr="004F7D37">
              <w:rPr>
                <w:b/>
                <w:bCs/>
                <w:kern w:val="28"/>
                <w:sz w:val="20"/>
                <w:szCs w:val="20"/>
              </w:rPr>
              <w:t>800</w:t>
            </w:r>
          </w:p>
        </w:tc>
      </w:tr>
      <w:tr w:rsidR="00FA005B" w:rsidRPr="00EC3AE7" w14:paraId="7961CF58" w14:textId="77777777" w:rsidTr="00FA005B">
        <w:trPr>
          <w:trHeight w:val="62"/>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67F9A" w14:textId="77777777" w:rsidR="00FA005B" w:rsidRPr="00EC3AE7" w:rsidRDefault="00FA005B" w:rsidP="00FA005B">
            <w:pPr>
              <w:widowControl w:val="0"/>
              <w:tabs>
                <w:tab w:val="left" w:pos="720"/>
              </w:tabs>
              <w:overflowPunct w:val="0"/>
              <w:adjustRightInd w:val="0"/>
              <w:rPr>
                <w:kern w:val="28"/>
                <w:sz w:val="20"/>
                <w:szCs w:val="20"/>
              </w:rPr>
            </w:pPr>
            <w:r w:rsidRPr="00EC3AE7">
              <w:rPr>
                <w:sz w:val="20"/>
                <w:szCs w:val="20"/>
                <w:lang w:val="en-US" w:bidi="th-TH"/>
              </w:rPr>
              <w:t>3.2</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7A1F78" w14:textId="3A6639ED" w:rsidR="00FA005B" w:rsidRPr="00EC3AE7" w:rsidRDefault="00FA005B" w:rsidP="00FA005B">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416276C" w14:textId="28E72129"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25</w:t>
            </w:r>
            <w:r>
              <w:rPr>
                <w:sz w:val="20"/>
                <w:szCs w:val="20"/>
              </w:rPr>
              <w:t> </w:t>
            </w:r>
            <w:r w:rsidRPr="00EC3AE7">
              <w:rPr>
                <w:sz w:val="20"/>
                <w:szCs w:val="20"/>
              </w:rPr>
              <w:t>617</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F31236"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080E4909" w14:textId="04890FE8" w:rsidR="00FA005B" w:rsidRPr="008F087A" w:rsidRDefault="00FA005B" w:rsidP="00FA005B">
            <w:pPr>
              <w:widowControl w:val="0"/>
              <w:tabs>
                <w:tab w:val="left" w:pos="720"/>
              </w:tabs>
              <w:overflowPunct w:val="0"/>
              <w:adjustRightInd w:val="0"/>
              <w:jc w:val="right"/>
              <w:rPr>
                <w:b/>
                <w:bCs/>
                <w:sz w:val="20"/>
                <w:szCs w:val="20"/>
              </w:rPr>
            </w:pPr>
            <w:r w:rsidRPr="008F087A">
              <w:rPr>
                <w:b/>
                <w:bCs/>
                <w:sz w:val="20"/>
                <w:szCs w:val="20"/>
              </w:rPr>
              <w:t>22</w:t>
            </w:r>
            <w:r>
              <w:rPr>
                <w:b/>
                <w:bCs/>
                <w:sz w:val="20"/>
                <w:szCs w:val="20"/>
              </w:rPr>
              <w:t> </w:t>
            </w:r>
            <w:r w:rsidRPr="008F087A">
              <w:rPr>
                <w:b/>
                <w:bCs/>
                <w:sz w:val="20"/>
                <w:szCs w:val="20"/>
              </w:rPr>
              <w:t>035</w:t>
            </w:r>
          </w:p>
        </w:tc>
        <w:tc>
          <w:tcPr>
            <w:tcW w:w="402" w:type="pct"/>
            <w:tcBorders>
              <w:top w:val="single" w:sz="2" w:space="0" w:color="000000"/>
              <w:left w:val="single" w:sz="2" w:space="0" w:color="000000"/>
              <w:bottom w:val="single" w:sz="4" w:space="0" w:color="000000"/>
              <w:right w:val="single" w:sz="2" w:space="0" w:color="000000"/>
            </w:tcBorders>
          </w:tcPr>
          <w:p w14:paraId="27148037" w14:textId="77777777" w:rsidR="00FA005B" w:rsidRPr="0065752E" w:rsidRDefault="00FA005B" w:rsidP="00FA005B">
            <w:pPr>
              <w:widowControl w:val="0"/>
              <w:tabs>
                <w:tab w:val="left" w:pos="720"/>
              </w:tabs>
              <w:overflowPunct w:val="0"/>
              <w:adjustRightInd w:val="0"/>
              <w:jc w:val="right"/>
              <w:rPr>
                <w:b/>
                <w:bCs/>
                <w:kern w:val="28"/>
                <w:sz w:val="20"/>
                <w:szCs w:val="20"/>
              </w:rPr>
            </w:pPr>
            <w:r w:rsidRPr="0065752E">
              <w:rPr>
                <w:b/>
                <w:bCs/>
                <w:sz w:val="20"/>
                <w:szCs w:val="20"/>
              </w:rPr>
              <w:t>0</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8787D2"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727092" w14:textId="3F6F7F78"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2</w:t>
            </w:r>
            <w:r>
              <w:rPr>
                <w:sz w:val="20"/>
                <w:szCs w:val="20"/>
              </w:rPr>
              <w:t> </w:t>
            </w:r>
            <w:r w:rsidRPr="00EC3AE7">
              <w:rPr>
                <w:sz w:val="20"/>
                <w:szCs w:val="20"/>
              </w:rPr>
              <w:t>893</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557B23" w14:textId="55EF49DD" w:rsidR="00FA005B" w:rsidRPr="00B50513" w:rsidRDefault="00FA005B" w:rsidP="00FA005B">
            <w:pPr>
              <w:widowControl w:val="0"/>
              <w:tabs>
                <w:tab w:val="left" w:pos="720"/>
              </w:tabs>
              <w:overflowPunct w:val="0"/>
              <w:adjustRightInd w:val="0"/>
              <w:jc w:val="right"/>
              <w:rPr>
                <w:b/>
                <w:bCs/>
                <w:kern w:val="28"/>
                <w:sz w:val="20"/>
                <w:szCs w:val="20"/>
              </w:rPr>
            </w:pPr>
            <w:r w:rsidRPr="00B50513">
              <w:rPr>
                <w:b/>
                <w:bCs/>
                <w:kern w:val="28"/>
                <w:sz w:val="20"/>
                <w:szCs w:val="20"/>
              </w:rPr>
              <w:t>50</w:t>
            </w:r>
            <w:r>
              <w:rPr>
                <w:b/>
                <w:bCs/>
                <w:kern w:val="28"/>
                <w:sz w:val="20"/>
                <w:szCs w:val="20"/>
              </w:rPr>
              <w:t> </w:t>
            </w:r>
            <w:r w:rsidRPr="00B50513">
              <w:rPr>
                <w:b/>
                <w:bCs/>
                <w:kern w:val="28"/>
                <w:sz w:val="20"/>
                <w:szCs w:val="20"/>
              </w:rPr>
              <w:t>544</w:t>
            </w:r>
          </w:p>
        </w:tc>
      </w:tr>
      <w:tr w:rsidR="00FA005B" w:rsidRPr="00EC3AE7" w14:paraId="6158F696" w14:textId="77777777" w:rsidTr="00FA005B">
        <w:trPr>
          <w:trHeight w:val="53"/>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C56CF" w14:textId="77777777" w:rsidR="00FA005B" w:rsidRPr="00EC3AE7" w:rsidRDefault="00FA005B" w:rsidP="00FA005B">
            <w:pPr>
              <w:widowControl w:val="0"/>
              <w:tabs>
                <w:tab w:val="left" w:pos="720"/>
              </w:tabs>
              <w:overflowPunct w:val="0"/>
              <w:adjustRightInd w:val="0"/>
              <w:rPr>
                <w:kern w:val="28"/>
                <w:sz w:val="20"/>
                <w:szCs w:val="20"/>
              </w:rPr>
            </w:pPr>
            <w:r w:rsidRPr="00EC3AE7">
              <w:rPr>
                <w:sz w:val="20"/>
                <w:szCs w:val="20"/>
                <w:lang w:val="en-US" w:bidi="th-TH"/>
              </w:rPr>
              <w:t>3.3</w:t>
            </w:r>
          </w:p>
        </w:tc>
        <w:tc>
          <w:tcPr>
            <w:tcW w:w="164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7B15FF" w14:textId="002AF26B" w:rsidR="00FA005B" w:rsidRPr="00EC3AE7" w:rsidRDefault="00FA005B" w:rsidP="00FA005B">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4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207A677" w14:textId="1F603216" w:rsidR="00FA005B" w:rsidRPr="00EC3AE7" w:rsidRDefault="00FA005B" w:rsidP="00FA005B">
            <w:pPr>
              <w:keepNext/>
              <w:tabs>
                <w:tab w:val="left" w:pos="720"/>
              </w:tabs>
              <w:overflowPunct w:val="0"/>
              <w:adjustRightInd w:val="0"/>
              <w:jc w:val="right"/>
              <w:rPr>
                <w:kern w:val="28"/>
                <w:sz w:val="20"/>
                <w:szCs w:val="20"/>
              </w:rPr>
            </w:pPr>
            <w:r w:rsidRPr="00EC3AE7">
              <w:rPr>
                <w:sz w:val="20"/>
                <w:szCs w:val="20"/>
              </w:rPr>
              <w:t>222</w:t>
            </w:r>
            <w:r>
              <w:rPr>
                <w:sz w:val="20"/>
                <w:szCs w:val="20"/>
              </w:rPr>
              <w:t> </w:t>
            </w:r>
            <w:r w:rsidRPr="00EC3AE7">
              <w:rPr>
                <w:sz w:val="20"/>
                <w:szCs w:val="20"/>
              </w:rPr>
              <w:t>667</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89DA01"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00" w:type="pct"/>
            <w:tcBorders>
              <w:top w:val="single" w:sz="2" w:space="0" w:color="000000"/>
              <w:left w:val="single" w:sz="2" w:space="0" w:color="000000"/>
              <w:bottom w:val="single" w:sz="4" w:space="0" w:color="000000"/>
              <w:right w:val="single" w:sz="2" w:space="0" w:color="000000"/>
            </w:tcBorders>
          </w:tcPr>
          <w:p w14:paraId="257D29BD" w14:textId="78BBFAE5" w:rsidR="00FA005B" w:rsidRPr="008F087A" w:rsidRDefault="00FA005B" w:rsidP="00FA005B">
            <w:pPr>
              <w:widowControl w:val="0"/>
              <w:tabs>
                <w:tab w:val="left" w:pos="720"/>
              </w:tabs>
              <w:overflowPunct w:val="0"/>
              <w:adjustRightInd w:val="0"/>
              <w:jc w:val="right"/>
              <w:rPr>
                <w:b/>
                <w:bCs/>
                <w:sz w:val="20"/>
                <w:szCs w:val="20"/>
              </w:rPr>
            </w:pPr>
            <w:r w:rsidRPr="008F087A">
              <w:rPr>
                <w:b/>
                <w:bCs/>
                <w:sz w:val="20"/>
                <w:szCs w:val="20"/>
              </w:rPr>
              <w:t>191</w:t>
            </w:r>
            <w:r>
              <w:rPr>
                <w:b/>
                <w:bCs/>
                <w:sz w:val="20"/>
                <w:szCs w:val="20"/>
              </w:rPr>
              <w:t> </w:t>
            </w:r>
            <w:r w:rsidRPr="008F087A">
              <w:rPr>
                <w:b/>
                <w:bCs/>
                <w:sz w:val="20"/>
                <w:szCs w:val="20"/>
              </w:rPr>
              <w:t>535</w:t>
            </w:r>
          </w:p>
        </w:tc>
        <w:tc>
          <w:tcPr>
            <w:tcW w:w="402" w:type="pct"/>
            <w:tcBorders>
              <w:top w:val="single" w:sz="2" w:space="0" w:color="000000"/>
              <w:left w:val="single" w:sz="2" w:space="0" w:color="000000"/>
              <w:bottom w:val="single" w:sz="4" w:space="0" w:color="000000"/>
              <w:right w:val="single" w:sz="2" w:space="0" w:color="000000"/>
            </w:tcBorders>
          </w:tcPr>
          <w:p w14:paraId="4DB6F52D" w14:textId="77777777" w:rsidR="00FA005B" w:rsidRPr="0065752E" w:rsidRDefault="00FA005B" w:rsidP="00FA005B">
            <w:pPr>
              <w:widowControl w:val="0"/>
              <w:tabs>
                <w:tab w:val="left" w:pos="720"/>
              </w:tabs>
              <w:overflowPunct w:val="0"/>
              <w:adjustRightInd w:val="0"/>
              <w:jc w:val="right"/>
              <w:rPr>
                <w:b/>
                <w:bCs/>
                <w:kern w:val="28"/>
                <w:sz w:val="20"/>
                <w:szCs w:val="20"/>
              </w:rPr>
            </w:pPr>
            <w:r w:rsidRPr="0065752E">
              <w:rPr>
                <w:b/>
                <w:bCs/>
                <w:sz w:val="20"/>
                <w:szCs w:val="20"/>
              </w:rPr>
              <w:t>0</w:t>
            </w:r>
          </w:p>
        </w:tc>
        <w:tc>
          <w:tcPr>
            <w:tcW w:w="40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E89E0E" w14:textId="77777777"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046FB4" w14:textId="65F811A1"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25</w:t>
            </w:r>
            <w:r>
              <w:rPr>
                <w:sz w:val="20"/>
                <w:szCs w:val="20"/>
              </w:rPr>
              <w:t> </w:t>
            </w:r>
            <w:r w:rsidRPr="00EC3AE7">
              <w:rPr>
                <w:sz w:val="20"/>
                <w:szCs w:val="20"/>
              </w:rPr>
              <w:t>143</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3E2687" w14:textId="65968F17" w:rsidR="00FA005B" w:rsidRPr="00B50513" w:rsidRDefault="00FA005B" w:rsidP="00FA005B">
            <w:pPr>
              <w:widowControl w:val="0"/>
              <w:tabs>
                <w:tab w:val="left" w:pos="720"/>
              </w:tabs>
              <w:overflowPunct w:val="0"/>
              <w:adjustRightInd w:val="0"/>
              <w:jc w:val="right"/>
              <w:rPr>
                <w:b/>
                <w:bCs/>
                <w:kern w:val="28"/>
                <w:sz w:val="20"/>
                <w:szCs w:val="20"/>
              </w:rPr>
            </w:pPr>
            <w:r w:rsidRPr="00B50513">
              <w:rPr>
                <w:b/>
                <w:bCs/>
                <w:kern w:val="28"/>
                <w:sz w:val="20"/>
                <w:szCs w:val="20"/>
              </w:rPr>
              <w:t>439</w:t>
            </w:r>
            <w:r>
              <w:rPr>
                <w:b/>
                <w:bCs/>
                <w:kern w:val="28"/>
                <w:sz w:val="20"/>
                <w:szCs w:val="20"/>
              </w:rPr>
              <w:t> </w:t>
            </w:r>
            <w:r w:rsidRPr="00B50513">
              <w:rPr>
                <w:b/>
                <w:bCs/>
                <w:kern w:val="28"/>
                <w:sz w:val="20"/>
                <w:szCs w:val="20"/>
              </w:rPr>
              <w:t>344</w:t>
            </w:r>
          </w:p>
        </w:tc>
      </w:tr>
      <w:tr w:rsidR="00FA005B" w:rsidRPr="00EC3AE7" w14:paraId="29ABB941" w14:textId="77777777" w:rsidTr="00FA005B">
        <w:trPr>
          <w:trHeight w:val="53"/>
          <w:jc w:val="center"/>
        </w:trPr>
        <w:tc>
          <w:tcPr>
            <w:tcW w:w="3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8C7C3" w14:textId="77777777" w:rsidR="00FA005B" w:rsidRPr="00EC3AE7" w:rsidRDefault="00FA005B" w:rsidP="00FA005B">
            <w:pPr>
              <w:widowControl w:val="0"/>
              <w:tabs>
                <w:tab w:val="left" w:pos="720"/>
              </w:tabs>
              <w:overflowPunct w:val="0"/>
              <w:adjustRightInd w:val="0"/>
              <w:rPr>
                <w:kern w:val="28"/>
                <w:sz w:val="20"/>
                <w:szCs w:val="20"/>
              </w:rPr>
            </w:pPr>
            <w:r w:rsidRPr="00EC3AE7">
              <w:rPr>
                <w:sz w:val="20"/>
                <w:szCs w:val="20"/>
                <w:lang w:val="en-US" w:bidi="th-TH"/>
              </w:rPr>
              <w:t>4.1.1</w:t>
            </w:r>
          </w:p>
        </w:tc>
        <w:tc>
          <w:tcPr>
            <w:tcW w:w="4127" w:type="pct"/>
            <w:gridSpan w:val="7"/>
            <w:tcBorders>
              <w:top w:val="single" w:sz="4" w:space="0" w:color="000000"/>
              <w:left w:val="single" w:sz="2" w:space="0" w:color="000000"/>
              <w:bottom w:val="single" w:sz="4" w:space="0" w:color="000000"/>
              <w:right w:val="single" w:sz="4" w:space="0" w:color="000000"/>
            </w:tcBorders>
          </w:tcPr>
          <w:p w14:paraId="5F145390" w14:textId="14353C0E" w:rsidR="00FA005B" w:rsidRPr="00EC3AE7" w:rsidRDefault="00FA005B" w:rsidP="00FA005B">
            <w:pPr>
              <w:widowControl w:val="0"/>
              <w:tabs>
                <w:tab w:val="left" w:pos="720"/>
              </w:tabs>
              <w:overflowPunct w:val="0"/>
              <w:adjustRightInd w:val="0"/>
              <w:rPr>
                <w:kern w:val="28"/>
                <w:sz w:val="20"/>
                <w:szCs w:val="20"/>
              </w:rPr>
            </w:pPr>
            <w:r w:rsidRPr="003B4169">
              <w:rPr>
                <w:color w:val="000000"/>
                <w:sz w:val="18"/>
                <w:szCs w:val="18"/>
              </w:rPr>
              <w:t>Élimination totale de HCFC-22 convenue de réaliser en vertu du présent Accord (tonnes PAO)</w:t>
            </w:r>
          </w:p>
        </w:tc>
        <w:tc>
          <w:tcPr>
            <w:tcW w:w="5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9D69F58" w14:textId="78C05F6F"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66</w:t>
            </w:r>
          </w:p>
        </w:tc>
      </w:tr>
      <w:tr w:rsidR="00FA005B" w:rsidRPr="00EC3AE7" w14:paraId="6C623962" w14:textId="77777777" w:rsidTr="00FA005B">
        <w:trPr>
          <w:trHeight w:val="116"/>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EB4A0" w14:textId="77777777" w:rsidR="00FA005B" w:rsidRPr="00EC3AE7" w:rsidRDefault="00FA005B" w:rsidP="00FA005B">
            <w:pPr>
              <w:widowControl w:val="0"/>
              <w:tabs>
                <w:tab w:val="left" w:pos="720"/>
              </w:tabs>
              <w:overflowPunct w:val="0"/>
              <w:adjustRightInd w:val="0"/>
              <w:rPr>
                <w:kern w:val="28"/>
                <w:sz w:val="20"/>
                <w:szCs w:val="20"/>
              </w:rPr>
            </w:pPr>
            <w:r w:rsidRPr="00EC3AE7">
              <w:rPr>
                <w:sz w:val="20"/>
                <w:szCs w:val="20"/>
                <w:lang w:val="en-US" w:bidi="th-TH"/>
              </w:rPr>
              <w:t>4.1.2</w:t>
            </w:r>
          </w:p>
        </w:tc>
        <w:tc>
          <w:tcPr>
            <w:tcW w:w="4127" w:type="pct"/>
            <w:gridSpan w:val="7"/>
            <w:tcBorders>
              <w:top w:val="single" w:sz="4" w:space="0" w:color="000000"/>
              <w:left w:val="single" w:sz="2" w:space="0" w:color="000000"/>
              <w:bottom w:val="single" w:sz="4" w:space="0" w:color="000000"/>
              <w:right w:val="single" w:sz="4" w:space="0" w:color="000000"/>
            </w:tcBorders>
          </w:tcPr>
          <w:p w14:paraId="4F9438F0" w14:textId="139FFE6F" w:rsidR="00FA005B" w:rsidRPr="00EC3AE7" w:rsidRDefault="00FA005B" w:rsidP="00FA005B">
            <w:pPr>
              <w:widowControl w:val="0"/>
              <w:tabs>
                <w:tab w:val="left" w:pos="720"/>
              </w:tabs>
              <w:overflowPunct w:val="0"/>
              <w:adjustRightInd w:val="0"/>
              <w:rPr>
                <w:kern w:val="28"/>
                <w:sz w:val="20"/>
                <w:szCs w:val="20"/>
              </w:rPr>
            </w:pPr>
            <w:r w:rsidRPr="003B4169">
              <w:rPr>
                <w:color w:val="000000"/>
                <w:sz w:val="18"/>
                <w:szCs w:val="18"/>
              </w:rPr>
              <w:t>Élimination du HCFC-22 réalisée lors de la phase précédente (tonnes PAO)</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4592EBA" w14:textId="3829604A"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89</w:t>
            </w:r>
          </w:p>
        </w:tc>
      </w:tr>
      <w:tr w:rsidR="00FA005B" w:rsidRPr="00EC3AE7" w14:paraId="746C5B43" w14:textId="77777777" w:rsidTr="00FA005B">
        <w:trPr>
          <w:trHeight w:val="98"/>
          <w:jc w:val="center"/>
        </w:trPr>
        <w:tc>
          <w:tcPr>
            <w:tcW w:w="35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05E10" w14:textId="77777777" w:rsidR="00FA005B" w:rsidRPr="00EC3AE7" w:rsidRDefault="00FA005B" w:rsidP="00FA005B">
            <w:pPr>
              <w:widowControl w:val="0"/>
              <w:tabs>
                <w:tab w:val="left" w:pos="720"/>
              </w:tabs>
              <w:overflowPunct w:val="0"/>
              <w:adjustRightInd w:val="0"/>
              <w:rPr>
                <w:kern w:val="28"/>
                <w:sz w:val="20"/>
                <w:szCs w:val="20"/>
              </w:rPr>
            </w:pPr>
            <w:r w:rsidRPr="00EC3AE7">
              <w:rPr>
                <w:sz w:val="20"/>
                <w:szCs w:val="20"/>
                <w:lang w:val="en-US" w:bidi="th-TH"/>
              </w:rPr>
              <w:t>4.1.3</w:t>
            </w:r>
          </w:p>
        </w:tc>
        <w:tc>
          <w:tcPr>
            <w:tcW w:w="4127" w:type="pct"/>
            <w:gridSpan w:val="7"/>
            <w:tcBorders>
              <w:top w:val="single" w:sz="4" w:space="0" w:color="000000"/>
              <w:left w:val="single" w:sz="2" w:space="0" w:color="000000"/>
              <w:bottom w:val="single" w:sz="4" w:space="0" w:color="000000"/>
              <w:right w:val="single" w:sz="4" w:space="0" w:color="000000"/>
            </w:tcBorders>
          </w:tcPr>
          <w:p w14:paraId="33655039" w14:textId="574E27E3" w:rsidR="00FA005B" w:rsidRPr="00EC3AE7" w:rsidRDefault="00FA005B" w:rsidP="00FA005B">
            <w:pPr>
              <w:widowControl w:val="0"/>
              <w:tabs>
                <w:tab w:val="left" w:pos="720"/>
              </w:tabs>
              <w:overflowPunct w:val="0"/>
              <w:adjustRightInd w:val="0"/>
              <w:rPr>
                <w:kern w:val="28"/>
                <w:sz w:val="20"/>
                <w:szCs w:val="20"/>
              </w:rPr>
            </w:pPr>
            <w:r w:rsidRPr="003B4169">
              <w:rPr>
                <w:color w:val="000000"/>
                <w:sz w:val="18"/>
                <w:szCs w:val="18"/>
              </w:rPr>
              <w:t>Consommation restante admissible pour le HCFC-22 (tonnes PAO)</w:t>
            </w:r>
          </w:p>
        </w:tc>
        <w:tc>
          <w:tcPr>
            <w:tcW w:w="5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0C36E54" w14:textId="462A4B9E" w:rsidR="00FA005B" w:rsidRPr="00EC3AE7" w:rsidRDefault="00FA005B" w:rsidP="00FA005B">
            <w:pPr>
              <w:widowControl w:val="0"/>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r>
    </w:tbl>
    <w:p w14:paraId="4FEEE1A3" w14:textId="77777777" w:rsidR="004F49A7" w:rsidRDefault="004F49A7" w:rsidP="004F49A7">
      <w:pPr>
        <w:keepNext/>
        <w:keepLines/>
        <w:rPr>
          <w:b/>
          <w:lang w:val="fr-CA"/>
        </w:rPr>
      </w:pPr>
      <w:r>
        <w:rPr>
          <w:b/>
          <w:lang w:val="fr-CA"/>
        </w:rPr>
        <w:br w:type="page"/>
      </w:r>
    </w:p>
    <w:p w14:paraId="1A53167D" w14:textId="77777777" w:rsidR="004F49A7" w:rsidRDefault="004F49A7" w:rsidP="004F49A7">
      <w:pPr>
        <w:keepNext/>
        <w:keepLines/>
        <w:spacing w:after="240"/>
        <w:jc w:val="center"/>
        <w:rPr>
          <w:b/>
          <w:lang w:val="fr-CA"/>
        </w:rPr>
      </w:pPr>
      <w:r>
        <w:rPr>
          <w:b/>
          <w:bCs/>
          <w:lang w:val="en-US"/>
        </w:rPr>
        <w:lastRenderedPageBreak/>
        <w:t>TUVALU</w:t>
      </w:r>
    </w:p>
    <w:p w14:paraId="00927EF3" w14:textId="77777777" w:rsidR="004F49A7" w:rsidRDefault="004F49A7" w:rsidP="004F49A7">
      <w:pPr>
        <w:keepNext/>
        <w:keepLines/>
        <w:spacing w:after="240"/>
        <w:rPr>
          <w:b/>
        </w:rPr>
      </w:pPr>
      <w:r w:rsidRPr="003B4169">
        <w:rPr>
          <w:b/>
        </w:rPr>
        <w:t>APPENDICE 2-A : LES OBJECTIFS ET LE FINANCEMENT</w:t>
      </w:r>
    </w:p>
    <w:tbl>
      <w:tblPr>
        <w:tblW w:w="5416" w:type="pct"/>
        <w:jc w:val="center"/>
        <w:tblCellMar>
          <w:left w:w="10" w:type="dxa"/>
          <w:right w:w="43" w:type="dxa"/>
        </w:tblCellMar>
        <w:tblLook w:val="04A0" w:firstRow="1" w:lastRow="0" w:firstColumn="1" w:lastColumn="0" w:noHBand="0" w:noVBand="1"/>
      </w:tblPr>
      <w:tblGrid>
        <w:gridCol w:w="661"/>
        <w:gridCol w:w="3557"/>
        <w:gridCol w:w="849"/>
        <w:gridCol w:w="851"/>
        <w:gridCol w:w="849"/>
        <w:gridCol w:w="851"/>
        <w:gridCol w:w="851"/>
        <w:gridCol w:w="782"/>
        <w:gridCol w:w="877"/>
      </w:tblGrid>
      <w:tr w:rsidR="00A81F76" w:rsidRPr="00EC3AE7" w14:paraId="11602F34" w14:textId="77777777" w:rsidTr="00A81F76">
        <w:trPr>
          <w:trHeight w:val="98"/>
          <w:tblHeader/>
          <w:jc w:val="center"/>
        </w:trPr>
        <w:tc>
          <w:tcPr>
            <w:tcW w:w="32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7AD0B" w14:textId="2E1213E3" w:rsidR="00A81F76" w:rsidRPr="00EC3AE7" w:rsidRDefault="00A81F76" w:rsidP="00A81F76">
            <w:pPr>
              <w:keepNext/>
              <w:tabs>
                <w:tab w:val="left" w:pos="720"/>
              </w:tabs>
              <w:overflowPunct w:val="0"/>
              <w:adjustRightInd w:val="0"/>
              <w:jc w:val="center"/>
              <w:rPr>
                <w:kern w:val="28"/>
                <w:sz w:val="20"/>
                <w:szCs w:val="20"/>
              </w:rPr>
            </w:pPr>
            <w:r w:rsidRPr="003B4169">
              <w:rPr>
                <w:b/>
                <w:bCs/>
                <w:color w:val="000000"/>
                <w:sz w:val="18"/>
                <w:szCs w:val="18"/>
              </w:rPr>
              <w:t>Ligne</w:t>
            </w:r>
          </w:p>
        </w:tc>
        <w:tc>
          <w:tcPr>
            <w:tcW w:w="175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365BAF" w14:textId="200361C1" w:rsidR="00A81F76" w:rsidRPr="00EC3AE7" w:rsidRDefault="00A81F76" w:rsidP="00A81F76">
            <w:pPr>
              <w:keepNext/>
              <w:tabs>
                <w:tab w:val="left" w:pos="720"/>
              </w:tabs>
              <w:overflowPunct w:val="0"/>
              <w:adjustRightInd w:val="0"/>
              <w:rPr>
                <w:kern w:val="28"/>
                <w:sz w:val="20"/>
                <w:szCs w:val="20"/>
              </w:rPr>
            </w:pPr>
            <w:r w:rsidRPr="003B4169">
              <w:rPr>
                <w:b/>
                <w:bCs/>
                <w:color w:val="000000"/>
                <w:sz w:val="18"/>
                <w:szCs w:val="18"/>
              </w:rPr>
              <w:t>Caractéristiques</w:t>
            </w:r>
          </w:p>
        </w:tc>
        <w:tc>
          <w:tcPr>
            <w:tcW w:w="41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C681681" w14:textId="77777777" w:rsidR="00A81F76" w:rsidRPr="00EC3AE7" w:rsidRDefault="00A81F76" w:rsidP="00A81F76">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2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3402BF" w14:textId="77777777" w:rsidR="00A81F76" w:rsidRPr="00EC3AE7" w:rsidRDefault="00A81F76" w:rsidP="00A81F76">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19" w:type="pct"/>
            <w:tcBorders>
              <w:top w:val="single" w:sz="4" w:space="0" w:color="000000"/>
              <w:left w:val="single" w:sz="2" w:space="0" w:color="000000"/>
              <w:bottom w:val="single" w:sz="4" w:space="0" w:color="000000"/>
              <w:right w:val="single" w:sz="2" w:space="0" w:color="000000"/>
            </w:tcBorders>
          </w:tcPr>
          <w:p w14:paraId="365A0F7C" w14:textId="77777777" w:rsidR="00A81F76" w:rsidRPr="00EC3AE7" w:rsidRDefault="00A81F76" w:rsidP="00A81F76">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20" w:type="pct"/>
            <w:tcBorders>
              <w:top w:val="single" w:sz="4" w:space="0" w:color="000000"/>
              <w:left w:val="single" w:sz="2" w:space="0" w:color="000000"/>
              <w:bottom w:val="single" w:sz="4" w:space="0" w:color="000000"/>
              <w:right w:val="single" w:sz="2" w:space="0" w:color="000000"/>
            </w:tcBorders>
          </w:tcPr>
          <w:p w14:paraId="3810E76E" w14:textId="77777777" w:rsidR="00A81F76" w:rsidRPr="00EC3AE7" w:rsidRDefault="00A81F76" w:rsidP="00A81F76">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2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8B4990" w14:textId="77777777" w:rsidR="00A81F76" w:rsidRPr="00EC3AE7" w:rsidRDefault="00A81F76" w:rsidP="00A81F76">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921B04" w14:textId="77777777" w:rsidR="00A81F76" w:rsidRPr="00EC3AE7" w:rsidRDefault="00A81F76" w:rsidP="00A81F76">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3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232C1D" w14:textId="77777777" w:rsidR="00A81F76" w:rsidRPr="00EC3AE7" w:rsidRDefault="00A81F76" w:rsidP="00A81F76">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A81F76" w:rsidRPr="00EC3AE7" w14:paraId="21504348" w14:textId="77777777" w:rsidTr="00A81F76">
        <w:trPr>
          <w:trHeight w:val="408"/>
          <w:jc w:val="center"/>
        </w:trPr>
        <w:tc>
          <w:tcPr>
            <w:tcW w:w="327"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F8920" w14:textId="77777777" w:rsidR="00A81F76" w:rsidRPr="00EC3AE7" w:rsidRDefault="00A81F76" w:rsidP="00A81F76">
            <w:pPr>
              <w:keepNext/>
              <w:tabs>
                <w:tab w:val="left" w:pos="720"/>
              </w:tabs>
              <w:overflowPunct w:val="0"/>
              <w:adjustRightInd w:val="0"/>
              <w:rPr>
                <w:kern w:val="28"/>
                <w:sz w:val="20"/>
                <w:szCs w:val="20"/>
              </w:rPr>
            </w:pPr>
            <w:r w:rsidRPr="00EC3AE7">
              <w:rPr>
                <w:sz w:val="20"/>
                <w:szCs w:val="20"/>
                <w:lang w:val="en-US" w:bidi="th-TH"/>
              </w:rPr>
              <w:t>1.1</w:t>
            </w:r>
          </w:p>
        </w:tc>
        <w:tc>
          <w:tcPr>
            <w:tcW w:w="17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3C630C" w14:textId="2E1FA69B" w:rsidR="00A81F76" w:rsidRPr="00A81F76" w:rsidRDefault="00A81F76" w:rsidP="00A81F76">
            <w:pPr>
              <w:keepNext/>
              <w:tabs>
                <w:tab w:val="left" w:pos="720"/>
              </w:tabs>
              <w:overflowPunct w:val="0"/>
              <w:adjustRightInd w:val="0"/>
              <w:jc w:val="left"/>
              <w:rPr>
                <w:kern w:val="28"/>
                <w:sz w:val="20"/>
                <w:szCs w:val="20"/>
                <w:lang w:val="fr-CH"/>
              </w:rPr>
            </w:pPr>
            <w:r w:rsidRPr="003B4169">
              <w:rPr>
                <w:color w:val="000000"/>
                <w:sz w:val="18"/>
                <w:szCs w:val="18"/>
              </w:rPr>
              <w:t>Calendrier de réduction des substances du groupe I de l’annexe C du Protocole de Montréal (tonnes PAO)</w:t>
            </w:r>
          </w:p>
        </w:tc>
        <w:tc>
          <w:tcPr>
            <w:tcW w:w="41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EB095B5" w14:textId="3ECAC9B3"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1</w:t>
            </w:r>
            <w:r w:rsidR="00B13D78">
              <w:rPr>
                <w:sz w:val="20"/>
                <w:szCs w:val="20"/>
              </w:rPr>
              <w:t>,</w:t>
            </w:r>
            <w:r w:rsidRPr="00EC3AE7">
              <w:rPr>
                <w:sz w:val="20"/>
                <w:szCs w:val="20"/>
              </w:rPr>
              <w:t>07</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6C0C22" w14:textId="007629C5"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1</w:t>
            </w:r>
            <w:r w:rsidR="00B13D78">
              <w:rPr>
                <w:sz w:val="20"/>
                <w:szCs w:val="20"/>
              </w:rPr>
              <w:t>,</w:t>
            </w:r>
            <w:r w:rsidRPr="00EC3AE7">
              <w:rPr>
                <w:sz w:val="20"/>
                <w:szCs w:val="20"/>
              </w:rPr>
              <w:t>07</w:t>
            </w:r>
          </w:p>
        </w:tc>
        <w:tc>
          <w:tcPr>
            <w:tcW w:w="419" w:type="pct"/>
            <w:tcBorders>
              <w:top w:val="single" w:sz="2" w:space="0" w:color="000000"/>
              <w:left w:val="single" w:sz="2" w:space="0" w:color="000000"/>
              <w:bottom w:val="single" w:sz="4" w:space="0" w:color="000000"/>
              <w:right w:val="single" w:sz="2" w:space="0" w:color="000000"/>
            </w:tcBorders>
          </w:tcPr>
          <w:p w14:paraId="171A43DA" w14:textId="7CE2B91D" w:rsidR="00A81F76" w:rsidRPr="00EC3AE7" w:rsidRDefault="00A81F76" w:rsidP="00A81F76">
            <w:pPr>
              <w:keepNext/>
              <w:tabs>
                <w:tab w:val="left" w:pos="720"/>
              </w:tabs>
              <w:overflowPunct w:val="0"/>
              <w:adjustRightInd w:val="0"/>
              <w:jc w:val="right"/>
              <w:rPr>
                <w:sz w:val="20"/>
                <w:szCs w:val="20"/>
              </w:rPr>
            </w:pPr>
            <w:r w:rsidRPr="00EC3AE7">
              <w:rPr>
                <w:sz w:val="20"/>
                <w:szCs w:val="20"/>
              </w:rPr>
              <w:t>1</w:t>
            </w:r>
            <w:r w:rsidR="00B13D78">
              <w:rPr>
                <w:sz w:val="20"/>
                <w:szCs w:val="20"/>
              </w:rPr>
              <w:t>,</w:t>
            </w:r>
            <w:r w:rsidRPr="00EC3AE7">
              <w:rPr>
                <w:sz w:val="20"/>
                <w:szCs w:val="20"/>
              </w:rPr>
              <w:t>07</w:t>
            </w:r>
          </w:p>
        </w:tc>
        <w:tc>
          <w:tcPr>
            <w:tcW w:w="420" w:type="pct"/>
            <w:tcBorders>
              <w:top w:val="single" w:sz="2" w:space="0" w:color="000000"/>
              <w:left w:val="single" w:sz="2" w:space="0" w:color="000000"/>
              <w:bottom w:val="single" w:sz="4" w:space="0" w:color="000000"/>
              <w:right w:val="single" w:sz="2" w:space="0" w:color="000000"/>
            </w:tcBorders>
          </w:tcPr>
          <w:p w14:paraId="65A9D151" w14:textId="28E98718"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0</w:t>
            </w:r>
            <w:r w:rsidR="00B13D78">
              <w:rPr>
                <w:sz w:val="20"/>
                <w:szCs w:val="20"/>
              </w:rPr>
              <w:t>,</w:t>
            </w:r>
            <w:r w:rsidRPr="00EC3AE7">
              <w:rPr>
                <w:sz w:val="20"/>
                <w:szCs w:val="20"/>
              </w:rPr>
              <w:t>53</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D0096F" w14:textId="7657E8C3"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0</w:t>
            </w:r>
            <w:r w:rsidR="00B13D78">
              <w:rPr>
                <w:sz w:val="20"/>
                <w:szCs w:val="20"/>
              </w:rPr>
              <w:t>,</w:t>
            </w:r>
            <w:r w:rsidRPr="00EC3AE7">
              <w:rPr>
                <w:sz w:val="20"/>
                <w:szCs w:val="20"/>
              </w:rPr>
              <w:t>53</w:t>
            </w:r>
          </w:p>
        </w:tc>
        <w:tc>
          <w:tcPr>
            <w:tcW w:w="3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06CE93" w14:textId="7353AA9A"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0</w:t>
            </w:r>
            <w:r w:rsidR="00B13D78">
              <w:rPr>
                <w:sz w:val="20"/>
                <w:szCs w:val="20"/>
              </w:rPr>
              <w:t>,</w:t>
            </w:r>
            <w:r w:rsidRPr="00EC3AE7">
              <w:rPr>
                <w:sz w:val="20"/>
                <w:szCs w:val="20"/>
              </w:rPr>
              <w:t>00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2FC2C7" w14:textId="3BE76093" w:rsidR="00A81F76" w:rsidRPr="00EC3AE7" w:rsidRDefault="00AC73B5" w:rsidP="00A81F76">
            <w:pPr>
              <w:keepNext/>
              <w:tabs>
                <w:tab w:val="left" w:pos="720"/>
              </w:tabs>
              <w:overflowPunct w:val="0"/>
              <w:adjustRightInd w:val="0"/>
              <w:jc w:val="right"/>
              <w:rPr>
                <w:kern w:val="28"/>
                <w:sz w:val="20"/>
                <w:szCs w:val="20"/>
              </w:rPr>
            </w:pPr>
            <w:r>
              <w:rPr>
                <w:sz w:val="20"/>
              </w:rPr>
              <w:t>s. o.</w:t>
            </w:r>
          </w:p>
        </w:tc>
      </w:tr>
      <w:tr w:rsidR="00A81F76" w:rsidRPr="00EC3AE7" w14:paraId="0C31DE11" w14:textId="77777777" w:rsidTr="00A81F76">
        <w:trPr>
          <w:trHeight w:val="408"/>
          <w:jc w:val="center"/>
        </w:trPr>
        <w:tc>
          <w:tcPr>
            <w:tcW w:w="327"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1E5B8" w14:textId="77777777" w:rsidR="00A81F76" w:rsidRPr="00EC3AE7" w:rsidRDefault="00A81F76" w:rsidP="00A81F76">
            <w:pPr>
              <w:keepNext/>
              <w:tabs>
                <w:tab w:val="left" w:pos="720"/>
              </w:tabs>
              <w:overflowPunct w:val="0"/>
              <w:adjustRightInd w:val="0"/>
              <w:rPr>
                <w:kern w:val="28"/>
                <w:sz w:val="20"/>
                <w:szCs w:val="20"/>
              </w:rPr>
            </w:pPr>
            <w:r w:rsidRPr="00EC3AE7">
              <w:rPr>
                <w:sz w:val="20"/>
                <w:szCs w:val="20"/>
                <w:lang w:val="en-US" w:bidi="th-TH"/>
              </w:rPr>
              <w:t>1.2</w:t>
            </w:r>
          </w:p>
        </w:tc>
        <w:tc>
          <w:tcPr>
            <w:tcW w:w="17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467F09" w14:textId="4011830A" w:rsidR="00A81F76" w:rsidRPr="00EC3AE7" w:rsidRDefault="00A81F76" w:rsidP="00A81F76">
            <w:pPr>
              <w:keepNext/>
              <w:tabs>
                <w:tab w:val="left" w:pos="720"/>
              </w:tabs>
              <w:overflowPunct w:val="0"/>
              <w:adjustRightInd w:val="0"/>
              <w:jc w:val="left"/>
              <w:rPr>
                <w:kern w:val="28"/>
                <w:sz w:val="20"/>
                <w:szCs w:val="20"/>
              </w:rPr>
            </w:pPr>
            <w:r w:rsidRPr="003B4169">
              <w:rPr>
                <w:color w:val="000000"/>
                <w:sz w:val="18"/>
                <w:szCs w:val="18"/>
              </w:rPr>
              <w:t>Consommation totale maximum autorisée des substances du groupe I de l’annexe C (tonnes PAO)</w:t>
            </w:r>
          </w:p>
        </w:tc>
        <w:tc>
          <w:tcPr>
            <w:tcW w:w="41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3846924" w14:textId="553B34A6"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1</w:t>
            </w:r>
            <w:r w:rsidR="00B13D78">
              <w:rPr>
                <w:sz w:val="20"/>
                <w:szCs w:val="20"/>
              </w:rPr>
              <w:t>,</w:t>
            </w:r>
            <w:r w:rsidRPr="00EC3AE7">
              <w:rPr>
                <w:sz w:val="20"/>
                <w:szCs w:val="20"/>
              </w:rPr>
              <w:t>07</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C260FF" w14:textId="6F720E9B"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0</w:t>
            </w:r>
            <w:r w:rsidR="00B13D78">
              <w:rPr>
                <w:sz w:val="20"/>
                <w:szCs w:val="20"/>
              </w:rPr>
              <w:t>,</w:t>
            </w:r>
            <w:r w:rsidRPr="00EC3AE7">
              <w:rPr>
                <w:sz w:val="20"/>
                <w:szCs w:val="20"/>
              </w:rPr>
              <w:t>20</w:t>
            </w:r>
          </w:p>
        </w:tc>
        <w:tc>
          <w:tcPr>
            <w:tcW w:w="419" w:type="pct"/>
            <w:tcBorders>
              <w:top w:val="single" w:sz="2" w:space="0" w:color="000000"/>
              <w:left w:val="single" w:sz="2" w:space="0" w:color="000000"/>
              <w:bottom w:val="single" w:sz="4" w:space="0" w:color="000000"/>
              <w:right w:val="single" w:sz="2" w:space="0" w:color="000000"/>
            </w:tcBorders>
          </w:tcPr>
          <w:p w14:paraId="210FE517" w14:textId="7BF033E3" w:rsidR="00A81F76" w:rsidRPr="00EC3AE7" w:rsidRDefault="00A81F76" w:rsidP="00A81F76">
            <w:pPr>
              <w:keepNext/>
              <w:tabs>
                <w:tab w:val="left" w:pos="720"/>
              </w:tabs>
              <w:overflowPunct w:val="0"/>
              <w:adjustRightInd w:val="0"/>
              <w:jc w:val="right"/>
              <w:rPr>
                <w:sz w:val="20"/>
                <w:szCs w:val="20"/>
              </w:rPr>
            </w:pPr>
            <w:r w:rsidRPr="00EC3AE7">
              <w:rPr>
                <w:sz w:val="20"/>
                <w:szCs w:val="20"/>
              </w:rPr>
              <w:t>0</w:t>
            </w:r>
            <w:r w:rsidR="00B13D78">
              <w:rPr>
                <w:sz w:val="20"/>
                <w:szCs w:val="20"/>
              </w:rPr>
              <w:t>,</w:t>
            </w:r>
            <w:r w:rsidRPr="00EC3AE7">
              <w:rPr>
                <w:sz w:val="20"/>
                <w:szCs w:val="20"/>
              </w:rPr>
              <w:t>20</w:t>
            </w:r>
          </w:p>
        </w:tc>
        <w:tc>
          <w:tcPr>
            <w:tcW w:w="420" w:type="pct"/>
            <w:tcBorders>
              <w:top w:val="single" w:sz="2" w:space="0" w:color="000000"/>
              <w:left w:val="single" w:sz="2" w:space="0" w:color="000000"/>
              <w:bottom w:val="single" w:sz="4" w:space="0" w:color="000000"/>
              <w:right w:val="single" w:sz="2" w:space="0" w:color="000000"/>
            </w:tcBorders>
          </w:tcPr>
          <w:p w14:paraId="79D45DA5" w14:textId="21A90D26"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0</w:t>
            </w:r>
            <w:r w:rsidR="00B13D78">
              <w:rPr>
                <w:sz w:val="20"/>
                <w:szCs w:val="20"/>
              </w:rPr>
              <w:t>,</w:t>
            </w:r>
            <w:r w:rsidRPr="00EC3AE7">
              <w:rPr>
                <w:sz w:val="20"/>
                <w:szCs w:val="20"/>
              </w:rPr>
              <w:t>10</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198F48" w14:textId="257C07F0"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0</w:t>
            </w:r>
            <w:r w:rsidR="00B13D78">
              <w:rPr>
                <w:sz w:val="20"/>
                <w:szCs w:val="20"/>
              </w:rPr>
              <w:t>,</w:t>
            </w:r>
            <w:r w:rsidRPr="00EC3AE7">
              <w:rPr>
                <w:sz w:val="20"/>
                <w:szCs w:val="20"/>
              </w:rPr>
              <w:t>10</w:t>
            </w:r>
          </w:p>
        </w:tc>
        <w:tc>
          <w:tcPr>
            <w:tcW w:w="3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9A9F3C" w14:textId="75618F20"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0</w:t>
            </w:r>
            <w:r w:rsidR="00B13D78">
              <w:rPr>
                <w:sz w:val="20"/>
                <w:szCs w:val="20"/>
              </w:rPr>
              <w:t>,</w:t>
            </w:r>
            <w:r w:rsidRPr="00EC3AE7">
              <w:rPr>
                <w:sz w:val="20"/>
                <w:szCs w:val="20"/>
              </w:rPr>
              <w:t>00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DBB815" w14:textId="1B5C7F9C" w:rsidR="00A81F76" w:rsidRPr="00EC3AE7" w:rsidRDefault="00AC73B5" w:rsidP="00A81F76">
            <w:pPr>
              <w:keepNext/>
              <w:tabs>
                <w:tab w:val="left" w:pos="720"/>
              </w:tabs>
              <w:overflowPunct w:val="0"/>
              <w:adjustRightInd w:val="0"/>
              <w:jc w:val="right"/>
              <w:rPr>
                <w:kern w:val="28"/>
                <w:sz w:val="20"/>
                <w:szCs w:val="20"/>
              </w:rPr>
            </w:pPr>
            <w:r>
              <w:rPr>
                <w:sz w:val="20"/>
              </w:rPr>
              <w:t>s. o.</w:t>
            </w:r>
          </w:p>
        </w:tc>
      </w:tr>
      <w:tr w:rsidR="00A81F76" w:rsidRPr="00EC3AE7" w14:paraId="2891D885" w14:textId="77777777" w:rsidTr="00A81F76">
        <w:trPr>
          <w:trHeight w:val="116"/>
          <w:jc w:val="center"/>
        </w:trPr>
        <w:tc>
          <w:tcPr>
            <w:tcW w:w="327"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0DCE2" w14:textId="77777777" w:rsidR="00A81F76" w:rsidRPr="00EC3AE7" w:rsidRDefault="00A81F76" w:rsidP="00A81F76">
            <w:pPr>
              <w:keepNext/>
              <w:tabs>
                <w:tab w:val="left" w:pos="720"/>
              </w:tabs>
              <w:overflowPunct w:val="0"/>
              <w:adjustRightInd w:val="0"/>
              <w:rPr>
                <w:kern w:val="28"/>
                <w:sz w:val="20"/>
                <w:szCs w:val="20"/>
              </w:rPr>
            </w:pPr>
            <w:r w:rsidRPr="00EC3AE7">
              <w:rPr>
                <w:sz w:val="20"/>
                <w:szCs w:val="20"/>
                <w:lang w:val="en-US" w:bidi="th-TH"/>
              </w:rPr>
              <w:t>2.1</w:t>
            </w:r>
          </w:p>
        </w:tc>
        <w:tc>
          <w:tcPr>
            <w:tcW w:w="17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C6B879" w14:textId="06C05DA1" w:rsidR="00A81F76" w:rsidRPr="00EC3AE7" w:rsidRDefault="00A81F76" w:rsidP="00A81F76">
            <w:pPr>
              <w:keepNext/>
              <w:tabs>
                <w:tab w:val="left" w:pos="720"/>
              </w:tabs>
              <w:overflowPunct w:val="0"/>
              <w:adjustRightInd w:val="0"/>
              <w:jc w:val="left"/>
              <w:rPr>
                <w:kern w:val="28"/>
                <w:sz w:val="20"/>
                <w:szCs w:val="20"/>
              </w:rPr>
            </w:pPr>
            <w:r>
              <w:rPr>
                <w:color w:val="000000"/>
                <w:sz w:val="18"/>
                <w:szCs w:val="18"/>
              </w:rPr>
              <w:t>Financement convenu pour le PNUE</w:t>
            </w:r>
            <w:r w:rsidRPr="003B4169">
              <w:rPr>
                <w:color w:val="000000"/>
                <w:sz w:val="18"/>
                <w:szCs w:val="18"/>
              </w:rPr>
              <w:t>, agence principale ($US)</w:t>
            </w:r>
          </w:p>
        </w:tc>
        <w:tc>
          <w:tcPr>
            <w:tcW w:w="41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D9FC2DC" w14:textId="756D62B5"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76</w:t>
            </w:r>
            <w:r w:rsidR="00B13D78">
              <w:rPr>
                <w:sz w:val="20"/>
                <w:szCs w:val="20"/>
              </w:rPr>
              <w:t> </w:t>
            </w:r>
            <w:r w:rsidRPr="00EC3AE7">
              <w:rPr>
                <w:sz w:val="20"/>
                <w:szCs w:val="20"/>
              </w:rPr>
              <w:t>450</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036802" w14:textId="77777777"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2" w:space="0" w:color="000000"/>
            </w:tcBorders>
          </w:tcPr>
          <w:p w14:paraId="7EB9F8C1" w14:textId="66952C71" w:rsidR="00A81F76" w:rsidRPr="00B1134A" w:rsidRDefault="00A81F76" w:rsidP="00A81F76">
            <w:pPr>
              <w:keepNext/>
              <w:tabs>
                <w:tab w:val="left" w:pos="720"/>
              </w:tabs>
              <w:overflowPunct w:val="0"/>
              <w:adjustRightInd w:val="0"/>
              <w:jc w:val="right"/>
              <w:rPr>
                <w:b/>
                <w:bCs/>
                <w:sz w:val="20"/>
                <w:szCs w:val="20"/>
              </w:rPr>
            </w:pPr>
            <w:r w:rsidRPr="00B1134A">
              <w:rPr>
                <w:b/>
                <w:bCs/>
                <w:sz w:val="20"/>
                <w:szCs w:val="20"/>
              </w:rPr>
              <w:t>82</w:t>
            </w:r>
            <w:r w:rsidR="00B13D78">
              <w:rPr>
                <w:b/>
                <w:bCs/>
                <w:sz w:val="20"/>
                <w:szCs w:val="20"/>
              </w:rPr>
              <w:t> </w:t>
            </w:r>
            <w:r w:rsidRPr="00B1134A">
              <w:rPr>
                <w:b/>
                <w:bCs/>
                <w:sz w:val="20"/>
                <w:szCs w:val="20"/>
              </w:rPr>
              <w:t>500</w:t>
            </w:r>
          </w:p>
        </w:tc>
        <w:tc>
          <w:tcPr>
            <w:tcW w:w="420" w:type="pct"/>
            <w:tcBorders>
              <w:top w:val="single" w:sz="2" w:space="0" w:color="000000"/>
              <w:left w:val="single" w:sz="2" w:space="0" w:color="000000"/>
              <w:bottom w:val="single" w:sz="4" w:space="0" w:color="000000"/>
              <w:right w:val="single" w:sz="2" w:space="0" w:color="000000"/>
            </w:tcBorders>
          </w:tcPr>
          <w:p w14:paraId="3F88F0C2" w14:textId="77777777" w:rsidR="00A81F76" w:rsidRPr="00907A90" w:rsidRDefault="00A81F76" w:rsidP="00A81F76">
            <w:pPr>
              <w:keepNext/>
              <w:tabs>
                <w:tab w:val="left" w:pos="720"/>
              </w:tabs>
              <w:overflowPunct w:val="0"/>
              <w:adjustRightInd w:val="0"/>
              <w:jc w:val="right"/>
              <w:rPr>
                <w:b/>
                <w:bCs/>
                <w:kern w:val="28"/>
                <w:sz w:val="20"/>
                <w:szCs w:val="20"/>
              </w:rPr>
            </w:pPr>
            <w:r w:rsidRPr="00907A90">
              <w:rPr>
                <w:b/>
                <w:bCs/>
                <w:sz w:val="20"/>
                <w:szCs w:val="20"/>
              </w:rPr>
              <w:t>0 </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892ADB" w14:textId="77777777"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0</w:t>
            </w:r>
          </w:p>
        </w:tc>
        <w:tc>
          <w:tcPr>
            <w:tcW w:w="3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3DC802" w14:textId="5E768ED1"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10</w:t>
            </w:r>
            <w:r w:rsidR="00B13D78">
              <w:rPr>
                <w:sz w:val="20"/>
                <w:szCs w:val="20"/>
              </w:rPr>
              <w:t> </w:t>
            </w:r>
            <w:r w:rsidRPr="00EC3AE7">
              <w:rPr>
                <w:sz w:val="20"/>
                <w:szCs w:val="20"/>
              </w:rPr>
              <w:t>250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2ED443" w14:textId="1B65D9F6" w:rsidR="00A81F76" w:rsidRPr="00907A90" w:rsidRDefault="00A81F76" w:rsidP="00A81F76">
            <w:pPr>
              <w:keepNext/>
              <w:tabs>
                <w:tab w:val="left" w:pos="720"/>
              </w:tabs>
              <w:overflowPunct w:val="0"/>
              <w:adjustRightInd w:val="0"/>
              <w:jc w:val="right"/>
              <w:rPr>
                <w:b/>
                <w:bCs/>
                <w:kern w:val="28"/>
                <w:sz w:val="20"/>
                <w:szCs w:val="20"/>
              </w:rPr>
            </w:pPr>
            <w:r w:rsidRPr="00907A90">
              <w:rPr>
                <w:b/>
                <w:bCs/>
                <w:kern w:val="28"/>
                <w:sz w:val="20"/>
                <w:szCs w:val="20"/>
              </w:rPr>
              <w:t>169</w:t>
            </w:r>
            <w:r w:rsidR="00B13D78">
              <w:rPr>
                <w:b/>
                <w:bCs/>
                <w:kern w:val="28"/>
                <w:sz w:val="20"/>
                <w:szCs w:val="20"/>
              </w:rPr>
              <w:t> </w:t>
            </w:r>
            <w:r w:rsidRPr="00907A90">
              <w:rPr>
                <w:b/>
                <w:bCs/>
                <w:kern w:val="28"/>
                <w:sz w:val="20"/>
                <w:szCs w:val="20"/>
              </w:rPr>
              <w:t>200</w:t>
            </w:r>
          </w:p>
        </w:tc>
      </w:tr>
      <w:tr w:rsidR="00A81F76" w:rsidRPr="00EC3AE7" w14:paraId="41FB567A" w14:textId="77777777" w:rsidTr="00A81F76">
        <w:trPr>
          <w:trHeight w:val="56"/>
          <w:jc w:val="center"/>
        </w:trPr>
        <w:tc>
          <w:tcPr>
            <w:tcW w:w="327"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C3969" w14:textId="77777777" w:rsidR="00A81F76" w:rsidRPr="00EC3AE7" w:rsidRDefault="00A81F76" w:rsidP="00A81F76">
            <w:pPr>
              <w:widowControl w:val="0"/>
              <w:tabs>
                <w:tab w:val="left" w:pos="720"/>
              </w:tabs>
              <w:overflowPunct w:val="0"/>
              <w:adjustRightInd w:val="0"/>
              <w:rPr>
                <w:kern w:val="28"/>
                <w:sz w:val="20"/>
                <w:szCs w:val="20"/>
              </w:rPr>
            </w:pPr>
            <w:r w:rsidRPr="00EC3AE7">
              <w:rPr>
                <w:sz w:val="20"/>
                <w:szCs w:val="20"/>
                <w:lang w:val="en-US" w:bidi="th-TH"/>
              </w:rPr>
              <w:t>2.2</w:t>
            </w:r>
          </w:p>
        </w:tc>
        <w:tc>
          <w:tcPr>
            <w:tcW w:w="17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A35BD9" w14:textId="212F5D15" w:rsidR="00A81F76" w:rsidRPr="00EC3AE7" w:rsidRDefault="00A81F76" w:rsidP="00A81F76">
            <w:pPr>
              <w:widowControl w:val="0"/>
              <w:tabs>
                <w:tab w:val="left" w:pos="720"/>
              </w:tabs>
              <w:overflowPunct w:val="0"/>
              <w:adjustRightInd w:val="0"/>
              <w:jc w:val="left"/>
              <w:rPr>
                <w:kern w:val="28"/>
                <w:sz w:val="20"/>
                <w:szCs w:val="20"/>
              </w:rPr>
            </w:pPr>
            <w:r w:rsidRPr="003B4169">
              <w:rPr>
                <w:color w:val="000000"/>
                <w:sz w:val="18"/>
                <w:szCs w:val="18"/>
              </w:rPr>
              <w:t>Coûts d’appui pour l’agence principale ($US)</w:t>
            </w:r>
          </w:p>
        </w:tc>
        <w:tc>
          <w:tcPr>
            <w:tcW w:w="41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3073A1E" w14:textId="003E964F" w:rsidR="00A81F76" w:rsidRPr="00EC3AE7" w:rsidRDefault="00A81F76" w:rsidP="00A81F76">
            <w:pPr>
              <w:keepNext/>
              <w:tabs>
                <w:tab w:val="left" w:pos="720"/>
              </w:tabs>
              <w:overflowPunct w:val="0"/>
              <w:adjustRightInd w:val="0"/>
              <w:jc w:val="right"/>
              <w:rPr>
                <w:bCs/>
                <w:kern w:val="28"/>
                <w:sz w:val="20"/>
                <w:szCs w:val="20"/>
              </w:rPr>
            </w:pPr>
            <w:r w:rsidRPr="00EC3AE7">
              <w:rPr>
                <w:sz w:val="20"/>
                <w:szCs w:val="20"/>
              </w:rPr>
              <w:t>9</w:t>
            </w:r>
            <w:r w:rsidR="00B13D78">
              <w:rPr>
                <w:sz w:val="20"/>
                <w:szCs w:val="20"/>
              </w:rPr>
              <w:t> </w:t>
            </w:r>
            <w:r w:rsidRPr="00EC3AE7">
              <w:rPr>
                <w:sz w:val="20"/>
                <w:szCs w:val="20"/>
              </w:rPr>
              <w:t>939</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4D8A21"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2" w:space="0" w:color="000000"/>
            </w:tcBorders>
          </w:tcPr>
          <w:p w14:paraId="74B91BAE" w14:textId="62C79F6D" w:rsidR="00A81F76" w:rsidRPr="00B1134A" w:rsidRDefault="00A81F76" w:rsidP="00A81F76">
            <w:pPr>
              <w:widowControl w:val="0"/>
              <w:tabs>
                <w:tab w:val="left" w:pos="720"/>
              </w:tabs>
              <w:overflowPunct w:val="0"/>
              <w:adjustRightInd w:val="0"/>
              <w:jc w:val="right"/>
              <w:rPr>
                <w:b/>
                <w:bCs/>
                <w:sz w:val="20"/>
                <w:szCs w:val="20"/>
              </w:rPr>
            </w:pPr>
            <w:r w:rsidRPr="00B1134A">
              <w:rPr>
                <w:b/>
                <w:bCs/>
                <w:sz w:val="20"/>
                <w:szCs w:val="20"/>
              </w:rPr>
              <w:t>10</w:t>
            </w:r>
            <w:r w:rsidR="00B13D78">
              <w:rPr>
                <w:b/>
                <w:bCs/>
                <w:sz w:val="20"/>
                <w:szCs w:val="20"/>
              </w:rPr>
              <w:t> </w:t>
            </w:r>
            <w:r w:rsidRPr="00B1134A">
              <w:rPr>
                <w:b/>
                <w:bCs/>
                <w:sz w:val="20"/>
                <w:szCs w:val="20"/>
              </w:rPr>
              <w:t>726</w:t>
            </w:r>
          </w:p>
        </w:tc>
        <w:tc>
          <w:tcPr>
            <w:tcW w:w="420" w:type="pct"/>
            <w:tcBorders>
              <w:top w:val="single" w:sz="2" w:space="0" w:color="000000"/>
              <w:left w:val="single" w:sz="2" w:space="0" w:color="000000"/>
              <w:bottom w:val="single" w:sz="4" w:space="0" w:color="000000"/>
              <w:right w:val="single" w:sz="2" w:space="0" w:color="000000"/>
            </w:tcBorders>
          </w:tcPr>
          <w:p w14:paraId="7C67E09D" w14:textId="77777777" w:rsidR="00A81F76" w:rsidRPr="00907A90" w:rsidRDefault="00A81F76" w:rsidP="00A81F76">
            <w:pPr>
              <w:widowControl w:val="0"/>
              <w:tabs>
                <w:tab w:val="left" w:pos="720"/>
              </w:tabs>
              <w:overflowPunct w:val="0"/>
              <w:adjustRightInd w:val="0"/>
              <w:jc w:val="right"/>
              <w:rPr>
                <w:b/>
                <w:bCs/>
                <w:kern w:val="28"/>
                <w:sz w:val="20"/>
                <w:szCs w:val="20"/>
              </w:rPr>
            </w:pPr>
            <w:r w:rsidRPr="00907A90">
              <w:rPr>
                <w:b/>
                <w:bCs/>
                <w:sz w:val="20"/>
                <w:szCs w:val="20"/>
              </w:rPr>
              <w:t>0 </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20D15C"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3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0C86AB" w14:textId="2F7A2BBC"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1</w:t>
            </w:r>
            <w:r w:rsidR="00B13D78">
              <w:rPr>
                <w:sz w:val="20"/>
                <w:szCs w:val="20"/>
              </w:rPr>
              <w:t> </w:t>
            </w:r>
            <w:r w:rsidRPr="00EC3AE7">
              <w:rPr>
                <w:sz w:val="20"/>
                <w:szCs w:val="20"/>
              </w:rPr>
              <w:t>332</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973C91" w14:textId="750546C1" w:rsidR="00A81F76" w:rsidRPr="00907A90" w:rsidRDefault="00A81F76" w:rsidP="00A81F76">
            <w:pPr>
              <w:widowControl w:val="0"/>
              <w:tabs>
                <w:tab w:val="left" w:pos="720"/>
              </w:tabs>
              <w:overflowPunct w:val="0"/>
              <w:adjustRightInd w:val="0"/>
              <w:jc w:val="right"/>
              <w:rPr>
                <w:b/>
                <w:bCs/>
                <w:kern w:val="28"/>
                <w:sz w:val="20"/>
                <w:szCs w:val="20"/>
              </w:rPr>
            </w:pPr>
            <w:r w:rsidRPr="00907A90">
              <w:rPr>
                <w:b/>
                <w:bCs/>
                <w:kern w:val="28"/>
                <w:sz w:val="20"/>
                <w:szCs w:val="20"/>
              </w:rPr>
              <w:t>21</w:t>
            </w:r>
            <w:r w:rsidR="00B13D78">
              <w:rPr>
                <w:b/>
                <w:bCs/>
                <w:kern w:val="28"/>
                <w:sz w:val="20"/>
                <w:szCs w:val="20"/>
              </w:rPr>
              <w:t> </w:t>
            </w:r>
            <w:r w:rsidRPr="00907A90">
              <w:rPr>
                <w:b/>
                <w:bCs/>
                <w:kern w:val="28"/>
                <w:sz w:val="20"/>
                <w:szCs w:val="20"/>
              </w:rPr>
              <w:t>996</w:t>
            </w:r>
          </w:p>
        </w:tc>
      </w:tr>
      <w:tr w:rsidR="00A81F76" w:rsidRPr="00EC3AE7" w14:paraId="2EDD7607" w14:textId="77777777" w:rsidTr="00A81F76">
        <w:trPr>
          <w:trHeight w:val="161"/>
          <w:jc w:val="center"/>
        </w:trPr>
        <w:tc>
          <w:tcPr>
            <w:tcW w:w="327"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14AF4" w14:textId="77777777" w:rsidR="00A81F76" w:rsidRPr="00EC3AE7" w:rsidRDefault="00A81F76" w:rsidP="00A81F76">
            <w:pPr>
              <w:widowControl w:val="0"/>
              <w:tabs>
                <w:tab w:val="left" w:pos="720"/>
              </w:tabs>
              <w:overflowPunct w:val="0"/>
              <w:adjustRightInd w:val="0"/>
              <w:rPr>
                <w:kern w:val="28"/>
                <w:sz w:val="20"/>
                <w:szCs w:val="20"/>
              </w:rPr>
            </w:pPr>
            <w:r w:rsidRPr="00EC3AE7">
              <w:rPr>
                <w:sz w:val="20"/>
                <w:szCs w:val="20"/>
                <w:lang w:val="en-US" w:bidi="th-TH"/>
              </w:rPr>
              <w:t>2.3</w:t>
            </w:r>
          </w:p>
        </w:tc>
        <w:tc>
          <w:tcPr>
            <w:tcW w:w="17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155B2B" w14:textId="32BF3909" w:rsidR="00A81F76" w:rsidRPr="00EC3AE7" w:rsidRDefault="00A81F76" w:rsidP="00A81F76">
            <w:pPr>
              <w:widowControl w:val="0"/>
              <w:tabs>
                <w:tab w:val="left" w:pos="720"/>
              </w:tabs>
              <w:overflowPunct w:val="0"/>
              <w:adjustRightInd w:val="0"/>
              <w:jc w:val="left"/>
              <w:rPr>
                <w:kern w:val="28"/>
                <w:sz w:val="20"/>
                <w:szCs w:val="20"/>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41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6574303" w14:textId="77777777" w:rsidR="00A81F76" w:rsidRPr="00EC3AE7" w:rsidRDefault="00A81F76" w:rsidP="00A81F76">
            <w:pPr>
              <w:keepNext/>
              <w:tabs>
                <w:tab w:val="left" w:pos="720"/>
              </w:tabs>
              <w:overflowPunct w:val="0"/>
              <w:adjustRightInd w:val="0"/>
              <w:jc w:val="right"/>
              <w:rPr>
                <w:bCs/>
                <w:kern w:val="28"/>
                <w:sz w:val="20"/>
                <w:szCs w:val="20"/>
              </w:rPr>
            </w:pPr>
            <w:r w:rsidRPr="00EC3AE7">
              <w:rPr>
                <w:sz w:val="20"/>
                <w:szCs w:val="20"/>
              </w:rPr>
              <w:t>0</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B27B04"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2" w:space="0" w:color="000000"/>
            </w:tcBorders>
          </w:tcPr>
          <w:p w14:paraId="462639BF" w14:textId="77777777" w:rsidR="00A81F76" w:rsidRPr="00EC3AE7" w:rsidRDefault="00A81F76" w:rsidP="00A81F76">
            <w:pPr>
              <w:widowControl w:val="0"/>
              <w:tabs>
                <w:tab w:val="left" w:pos="720"/>
              </w:tabs>
              <w:overflowPunct w:val="0"/>
              <w:adjustRightInd w:val="0"/>
              <w:jc w:val="right"/>
              <w:rPr>
                <w:sz w:val="20"/>
                <w:szCs w:val="20"/>
              </w:rPr>
            </w:pPr>
            <w:r w:rsidRPr="00EC3AE7">
              <w:rPr>
                <w:sz w:val="20"/>
                <w:szCs w:val="20"/>
              </w:rPr>
              <w:t>0 </w:t>
            </w:r>
          </w:p>
        </w:tc>
        <w:tc>
          <w:tcPr>
            <w:tcW w:w="420" w:type="pct"/>
            <w:tcBorders>
              <w:top w:val="single" w:sz="2" w:space="0" w:color="000000"/>
              <w:left w:val="single" w:sz="2" w:space="0" w:color="000000"/>
              <w:bottom w:val="single" w:sz="4" w:space="0" w:color="000000"/>
              <w:right w:val="single" w:sz="2" w:space="0" w:color="000000"/>
            </w:tcBorders>
          </w:tcPr>
          <w:p w14:paraId="43822070"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0 </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235089"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3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D58E88"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C9CD80"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r>
      <w:tr w:rsidR="00A81F76" w:rsidRPr="00EC3AE7" w14:paraId="4408443A" w14:textId="77777777" w:rsidTr="00A81F76">
        <w:trPr>
          <w:trHeight w:val="60"/>
          <w:jc w:val="center"/>
        </w:trPr>
        <w:tc>
          <w:tcPr>
            <w:tcW w:w="327"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5ABCF" w14:textId="77777777" w:rsidR="00A81F76" w:rsidRPr="00EC3AE7" w:rsidRDefault="00A81F76" w:rsidP="00A81F76">
            <w:pPr>
              <w:widowControl w:val="0"/>
              <w:tabs>
                <w:tab w:val="left" w:pos="720"/>
              </w:tabs>
              <w:overflowPunct w:val="0"/>
              <w:adjustRightInd w:val="0"/>
              <w:rPr>
                <w:kern w:val="28"/>
                <w:sz w:val="20"/>
                <w:szCs w:val="20"/>
              </w:rPr>
            </w:pPr>
            <w:r w:rsidRPr="00EC3AE7">
              <w:rPr>
                <w:sz w:val="20"/>
                <w:szCs w:val="20"/>
                <w:lang w:val="en-US" w:bidi="th-TH"/>
              </w:rPr>
              <w:t>2.4</w:t>
            </w:r>
          </w:p>
        </w:tc>
        <w:tc>
          <w:tcPr>
            <w:tcW w:w="17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9CDFB1" w14:textId="12DCBBB3" w:rsidR="00A81F76" w:rsidRPr="00EC3AE7" w:rsidRDefault="00A81F76" w:rsidP="00A81F76">
            <w:pPr>
              <w:widowControl w:val="0"/>
              <w:tabs>
                <w:tab w:val="left" w:pos="720"/>
              </w:tabs>
              <w:overflowPunct w:val="0"/>
              <w:adjustRightInd w:val="0"/>
              <w:jc w:val="left"/>
              <w:rPr>
                <w:kern w:val="28"/>
                <w:sz w:val="20"/>
                <w:szCs w:val="20"/>
              </w:rPr>
            </w:pPr>
            <w:r w:rsidRPr="003B4169">
              <w:rPr>
                <w:color w:val="000000"/>
                <w:sz w:val="18"/>
                <w:szCs w:val="18"/>
              </w:rPr>
              <w:t>Coûts d’appui pour l’agence de coopération ($US)</w:t>
            </w:r>
          </w:p>
        </w:tc>
        <w:tc>
          <w:tcPr>
            <w:tcW w:w="41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A3E6BB0" w14:textId="77777777" w:rsidR="00A81F76" w:rsidRPr="00EC3AE7" w:rsidRDefault="00A81F76" w:rsidP="00A81F76">
            <w:pPr>
              <w:keepNext/>
              <w:tabs>
                <w:tab w:val="left" w:pos="720"/>
              </w:tabs>
              <w:overflowPunct w:val="0"/>
              <w:adjustRightInd w:val="0"/>
              <w:jc w:val="right"/>
              <w:rPr>
                <w:bCs/>
                <w:kern w:val="28"/>
                <w:sz w:val="20"/>
                <w:szCs w:val="20"/>
              </w:rPr>
            </w:pPr>
            <w:r w:rsidRPr="00EC3AE7">
              <w:rPr>
                <w:sz w:val="20"/>
                <w:szCs w:val="20"/>
              </w:rPr>
              <w:t>0</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B5EA79"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2" w:space="0" w:color="000000"/>
            </w:tcBorders>
          </w:tcPr>
          <w:p w14:paraId="38F0EBE4" w14:textId="77777777" w:rsidR="00A81F76" w:rsidRPr="00EC3AE7" w:rsidRDefault="00A81F76" w:rsidP="00A81F76">
            <w:pPr>
              <w:widowControl w:val="0"/>
              <w:tabs>
                <w:tab w:val="left" w:pos="720"/>
              </w:tabs>
              <w:overflowPunct w:val="0"/>
              <w:adjustRightInd w:val="0"/>
              <w:jc w:val="right"/>
              <w:rPr>
                <w:sz w:val="20"/>
                <w:szCs w:val="20"/>
              </w:rPr>
            </w:pPr>
            <w:r w:rsidRPr="00EC3AE7">
              <w:rPr>
                <w:sz w:val="20"/>
                <w:szCs w:val="20"/>
              </w:rPr>
              <w:t>0 </w:t>
            </w:r>
          </w:p>
        </w:tc>
        <w:tc>
          <w:tcPr>
            <w:tcW w:w="420" w:type="pct"/>
            <w:tcBorders>
              <w:top w:val="single" w:sz="2" w:space="0" w:color="000000"/>
              <w:left w:val="single" w:sz="2" w:space="0" w:color="000000"/>
              <w:bottom w:val="single" w:sz="4" w:space="0" w:color="000000"/>
              <w:right w:val="single" w:sz="2" w:space="0" w:color="000000"/>
            </w:tcBorders>
          </w:tcPr>
          <w:p w14:paraId="0D964BB2"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0 </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E2922D"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3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0EB01F"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87850F"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r>
      <w:tr w:rsidR="00A81F76" w:rsidRPr="00EC3AE7" w14:paraId="79068211" w14:textId="77777777" w:rsidTr="00A81F76">
        <w:trPr>
          <w:trHeight w:val="62"/>
          <w:jc w:val="center"/>
        </w:trPr>
        <w:tc>
          <w:tcPr>
            <w:tcW w:w="327"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E2C41" w14:textId="77777777" w:rsidR="00A81F76" w:rsidRPr="00EC3AE7" w:rsidRDefault="00A81F76" w:rsidP="00A81F76">
            <w:pPr>
              <w:widowControl w:val="0"/>
              <w:tabs>
                <w:tab w:val="left" w:pos="720"/>
              </w:tabs>
              <w:overflowPunct w:val="0"/>
              <w:adjustRightInd w:val="0"/>
              <w:rPr>
                <w:kern w:val="28"/>
                <w:sz w:val="20"/>
                <w:szCs w:val="20"/>
              </w:rPr>
            </w:pPr>
            <w:r w:rsidRPr="00EC3AE7">
              <w:rPr>
                <w:sz w:val="20"/>
                <w:szCs w:val="20"/>
                <w:lang w:val="en-US" w:bidi="th-TH"/>
              </w:rPr>
              <w:t>3.1</w:t>
            </w:r>
          </w:p>
        </w:tc>
        <w:tc>
          <w:tcPr>
            <w:tcW w:w="17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648284" w14:textId="1F36B920" w:rsidR="00A81F76" w:rsidRPr="00EC3AE7" w:rsidRDefault="00A81F76" w:rsidP="00A81F76">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41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4EFF80A" w14:textId="329AE242"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76</w:t>
            </w:r>
            <w:r w:rsidR="00B13D78">
              <w:rPr>
                <w:sz w:val="20"/>
                <w:szCs w:val="20"/>
              </w:rPr>
              <w:t> </w:t>
            </w:r>
            <w:r w:rsidRPr="00EC3AE7">
              <w:rPr>
                <w:sz w:val="20"/>
                <w:szCs w:val="20"/>
              </w:rPr>
              <w:t>450</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0B7BA9"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2" w:space="0" w:color="000000"/>
            </w:tcBorders>
          </w:tcPr>
          <w:p w14:paraId="6493EF0A" w14:textId="29E3507D" w:rsidR="00A81F76" w:rsidRPr="00B1134A" w:rsidRDefault="00A81F76" w:rsidP="00A81F76">
            <w:pPr>
              <w:widowControl w:val="0"/>
              <w:tabs>
                <w:tab w:val="left" w:pos="720"/>
              </w:tabs>
              <w:overflowPunct w:val="0"/>
              <w:adjustRightInd w:val="0"/>
              <w:jc w:val="right"/>
              <w:rPr>
                <w:b/>
                <w:bCs/>
                <w:sz w:val="20"/>
                <w:szCs w:val="20"/>
              </w:rPr>
            </w:pPr>
            <w:r w:rsidRPr="00B1134A">
              <w:rPr>
                <w:b/>
                <w:bCs/>
                <w:sz w:val="20"/>
                <w:szCs w:val="20"/>
              </w:rPr>
              <w:t>82</w:t>
            </w:r>
            <w:r w:rsidR="00B13D78">
              <w:rPr>
                <w:b/>
                <w:bCs/>
                <w:sz w:val="20"/>
                <w:szCs w:val="20"/>
              </w:rPr>
              <w:t> </w:t>
            </w:r>
            <w:r w:rsidRPr="00B1134A">
              <w:rPr>
                <w:b/>
                <w:bCs/>
                <w:sz w:val="20"/>
                <w:szCs w:val="20"/>
              </w:rPr>
              <w:t>500</w:t>
            </w:r>
          </w:p>
        </w:tc>
        <w:tc>
          <w:tcPr>
            <w:tcW w:w="420" w:type="pct"/>
            <w:tcBorders>
              <w:top w:val="single" w:sz="2" w:space="0" w:color="000000"/>
              <w:left w:val="single" w:sz="2" w:space="0" w:color="000000"/>
              <w:bottom w:val="single" w:sz="4" w:space="0" w:color="000000"/>
              <w:right w:val="single" w:sz="2" w:space="0" w:color="000000"/>
            </w:tcBorders>
          </w:tcPr>
          <w:p w14:paraId="1A463B03" w14:textId="77777777" w:rsidR="00A81F76" w:rsidRPr="00907A90" w:rsidRDefault="00A81F76" w:rsidP="00A81F76">
            <w:pPr>
              <w:widowControl w:val="0"/>
              <w:tabs>
                <w:tab w:val="left" w:pos="720"/>
              </w:tabs>
              <w:overflowPunct w:val="0"/>
              <w:adjustRightInd w:val="0"/>
              <w:jc w:val="right"/>
              <w:rPr>
                <w:b/>
                <w:bCs/>
                <w:kern w:val="28"/>
                <w:sz w:val="20"/>
                <w:szCs w:val="20"/>
              </w:rPr>
            </w:pPr>
            <w:r w:rsidRPr="00907A90">
              <w:rPr>
                <w:b/>
                <w:bCs/>
                <w:sz w:val="20"/>
                <w:szCs w:val="20"/>
              </w:rPr>
              <w:t>0</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52968B"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3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660BAA" w14:textId="437FCF4F"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10</w:t>
            </w:r>
            <w:r w:rsidR="00B13D78">
              <w:rPr>
                <w:sz w:val="20"/>
                <w:szCs w:val="20"/>
              </w:rPr>
              <w:t> </w:t>
            </w:r>
            <w:r w:rsidRPr="00EC3AE7">
              <w:rPr>
                <w:sz w:val="20"/>
                <w:szCs w:val="20"/>
              </w:rPr>
              <w:t>250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DA694C" w14:textId="69801FE0" w:rsidR="00A81F76" w:rsidRPr="00907A90" w:rsidRDefault="00A81F76" w:rsidP="00A81F76">
            <w:pPr>
              <w:widowControl w:val="0"/>
              <w:tabs>
                <w:tab w:val="left" w:pos="720"/>
              </w:tabs>
              <w:overflowPunct w:val="0"/>
              <w:adjustRightInd w:val="0"/>
              <w:jc w:val="right"/>
              <w:rPr>
                <w:b/>
                <w:bCs/>
                <w:kern w:val="28"/>
                <w:sz w:val="20"/>
                <w:szCs w:val="20"/>
              </w:rPr>
            </w:pPr>
            <w:r w:rsidRPr="00907A90">
              <w:rPr>
                <w:b/>
                <w:bCs/>
                <w:kern w:val="28"/>
                <w:sz w:val="20"/>
                <w:szCs w:val="20"/>
              </w:rPr>
              <w:t>169</w:t>
            </w:r>
            <w:r w:rsidR="00B13D78">
              <w:rPr>
                <w:b/>
                <w:bCs/>
                <w:kern w:val="28"/>
                <w:sz w:val="20"/>
                <w:szCs w:val="20"/>
              </w:rPr>
              <w:t> </w:t>
            </w:r>
            <w:r w:rsidRPr="00907A90">
              <w:rPr>
                <w:b/>
                <w:bCs/>
                <w:kern w:val="28"/>
                <w:sz w:val="20"/>
                <w:szCs w:val="20"/>
              </w:rPr>
              <w:t>200</w:t>
            </w:r>
          </w:p>
        </w:tc>
      </w:tr>
      <w:tr w:rsidR="00A81F76" w:rsidRPr="00EC3AE7" w14:paraId="13DA3FDF" w14:textId="77777777" w:rsidTr="00A81F76">
        <w:trPr>
          <w:trHeight w:val="62"/>
          <w:jc w:val="center"/>
        </w:trPr>
        <w:tc>
          <w:tcPr>
            <w:tcW w:w="327"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8B0F4" w14:textId="77777777" w:rsidR="00A81F76" w:rsidRPr="00EC3AE7" w:rsidRDefault="00A81F76" w:rsidP="00A81F76">
            <w:pPr>
              <w:widowControl w:val="0"/>
              <w:tabs>
                <w:tab w:val="left" w:pos="720"/>
              </w:tabs>
              <w:overflowPunct w:val="0"/>
              <w:adjustRightInd w:val="0"/>
              <w:rPr>
                <w:kern w:val="28"/>
                <w:sz w:val="20"/>
                <w:szCs w:val="20"/>
              </w:rPr>
            </w:pPr>
            <w:r w:rsidRPr="00EC3AE7">
              <w:rPr>
                <w:sz w:val="20"/>
                <w:szCs w:val="20"/>
                <w:lang w:val="en-US" w:bidi="th-TH"/>
              </w:rPr>
              <w:t>3.2</w:t>
            </w:r>
          </w:p>
        </w:tc>
        <w:tc>
          <w:tcPr>
            <w:tcW w:w="17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692DFA" w14:textId="7C41B38A" w:rsidR="00A81F76" w:rsidRPr="00EC3AE7" w:rsidRDefault="00A81F76" w:rsidP="00A81F76">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41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7157F2E" w14:textId="057398C8"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9</w:t>
            </w:r>
            <w:r w:rsidR="00B13D78">
              <w:rPr>
                <w:sz w:val="20"/>
                <w:szCs w:val="20"/>
              </w:rPr>
              <w:t> </w:t>
            </w:r>
            <w:r w:rsidRPr="00EC3AE7">
              <w:rPr>
                <w:sz w:val="20"/>
                <w:szCs w:val="20"/>
              </w:rPr>
              <w:t>939</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BCB365"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2" w:space="0" w:color="000000"/>
            </w:tcBorders>
          </w:tcPr>
          <w:p w14:paraId="183AFF90" w14:textId="07210900" w:rsidR="00A81F76" w:rsidRPr="00B1134A" w:rsidRDefault="00A81F76" w:rsidP="00A81F76">
            <w:pPr>
              <w:widowControl w:val="0"/>
              <w:tabs>
                <w:tab w:val="left" w:pos="720"/>
              </w:tabs>
              <w:overflowPunct w:val="0"/>
              <w:adjustRightInd w:val="0"/>
              <w:jc w:val="right"/>
              <w:rPr>
                <w:b/>
                <w:bCs/>
                <w:sz w:val="20"/>
                <w:szCs w:val="20"/>
              </w:rPr>
            </w:pPr>
            <w:r w:rsidRPr="00B1134A">
              <w:rPr>
                <w:b/>
                <w:bCs/>
                <w:sz w:val="20"/>
                <w:szCs w:val="20"/>
              </w:rPr>
              <w:t>10</w:t>
            </w:r>
            <w:r w:rsidR="00B13D78">
              <w:rPr>
                <w:b/>
                <w:bCs/>
                <w:sz w:val="20"/>
                <w:szCs w:val="20"/>
              </w:rPr>
              <w:t> </w:t>
            </w:r>
            <w:r w:rsidRPr="00B1134A">
              <w:rPr>
                <w:b/>
                <w:bCs/>
                <w:sz w:val="20"/>
                <w:szCs w:val="20"/>
              </w:rPr>
              <w:t>726</w:t>
            </w:r>
          </w:p>
        </w:tc>
        <w:tc>
          <w:tcPr>
            <w:tcW w:w="420" w:type="pct"/>
            <w:tcBorders>
              <w:top w:val="single" w:sz="2" w:space="0" w:color="000000"/>
              <w:left w:val="single" w:sz="2" w:space="0" w:color="000000"/>
              <w:bottom w:val="single" w:sz="4" w:space="0" w:color="000000"/>
              <w:right w:val="single" w:sz="2" w:space="0" w:color="000000"/>
            </w:tcBorders>
          </w:tcPr>
          <w:p w14:paraId="2A6AF0EF" w14:textId="77777777" w:rsidR="00A81F76" w:rsidRPr="00907A90" w:rsidRDefault="00A81F76" w:rsidP="00A81F76">
            <w:pPr>
              <w:widowControl w:val="0"/>
              <w:tabs>
                <w:tab w:val="left" w:pos="720"/>
              </w:tabs>
              <w:overflowPunct w:val="0"/>
              <w:adjustRightInd w:val="0"/>
              <w:jc w:val="right"/>
              <w:rPr>
                <w:b/>
                <w:bCs/>
                <w:kern w:val="28"/>
                <w:sz w:val="20"/>
                <w:szCs w:val="20"/>
              </w:rPr>
            </w:pPr>
            <w:r w:rsidRPr="00907A90">
              <w:rPr>
                <w:b/>
                <w:bCs/>
                <w:sz w:val="20"/>
                <w:szCs w:val="20"/>
              </w:rPr>
              <w:t>0</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A9CE73"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3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61F284" w14:textId="6BC19BA5"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1</w:t>
            </w:r>
            <w:r w:rsidR="00B13D78">
              <w:rPr>
                <w:sz w:val="20"/>
                <w:szCs w:val="20"/>
              </w:rPr>
              <w:t> </w:t>
            </w:r>
            <w:r w:rsidRPr="00EC3AE7">
              <w:rPr>
                <w:sz w:val="20"/>
                <w:szCs w:val="20"/>
              </w:rPr>
              <w:t>332</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A1522C" w14:textId="6E436F26" w:rsidR="00A81F76" w:rsidRPr="00907A90" w:rsidRDefault="00A81F76" w:rsidP="00A81F76">
            <w:pPr>
              <w:widowControl w:val="0"/>
              <w:tabs>
                <w:tab w:val="left" w:pos="720"/>
              </w:tabs>
              <w:overflowPunct w:val="0"/>
              <w:adjustRightInd w:val="0"/>
              <w:jc w:val="right"/>
              <w:rPr>
                <w:b/>
                <w:bCs/>
                <w:kern w:val="28"/>
                <w:sz w:val="20"/>
                <w:szCs w:val="20"/>
              </w:rPr>
            </w:pPr>
            <w:r w:rsidRPr="00907A90">
              <w:rPr>
                <w:b/>
                <w:bCs/>
                <w:kern w:val="28"/>
                <w:sz w:val="20"/>
                <w:szCs w:val="20"/>
              </w:rPr>
              <w:t>21</w:t>
            </w:r>
            <w:r w:rsidR="00B13D78">
              <w:rPr>
                <w:b/>
                <w:bCs/>
                <w:kern w:val="28"/>
                <w:sz w:val="20"/>
                <w:szCs w:val="20"/>
              </w:rPr>
              <w:t> </w:t>
            </w:r>
            <w:r w:rsidRPr="00907A90">
              <w:rPr>
                <w:b/>
                <w:bCs/>
                <w:kern w:val="28"/>
                <w:sz w:val="20"/>
                <w:szCs w:val="20"/>
              </w:rPr>
              <w:t>996</w:t>
            </w:r>
          </w:p>
        </w:tc>
      </w:tr>
      <w:tr w:rsidR="00A81F76" w:rsidRPr="00EC3AE7" w14:paraId="470BE3B6" w14:textId="77777777" w:rsidTr="00A81F76">
        <w:trPr>
          <w:trHeight w:val="53"/>
          <w:jc w:val="center"/>
        </w:trPr>
        <w:tc>
          <w:tcPr>
            <w:tcW w:w="327"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11857" w14:textId="77777777" w:rsidR="00A81F76" w:rsidRPr="00EC3AE7" w:rsidRDefault="00A81F76" w:rsidP="00A81F76">
            <w:pPr>
              <w:widowControl w:val="0"/>
              <w:tabs>
                <w:tab w:val="left" w:pos="720"/>
              </w:tabs>
              <w:overflowPunct w:val="0"/>
              <w:adjustRightInd w:val="0"/>
              <w:rPr>
                <w:kern w:val="28"/>
                <w:sz w:val="20"/>
                <w:szCs w:val="20"/>
              </w:rPr>
            </w:pPr>
            <w:r w:rsidRPr="00EC3AE7">
              <w:rPr>
                <w:sz w:val="20"/>
                <w:szCs w:val="20"/>
                <w:lang w:val="en-US" w:bidi="th-TH"/>
              </w:rPr>
              <w:t>3.3</w:t>
            </w:r>
          </w:p>
        </w:tc>
        <w:tc>
          <w:tcPr>
            <w:tcW w:w="17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9FA2A4" w14:textId="1492EE3B" w:rsidR="00A81F76" w:rsidRPr="00EC3AE7" w:rsidRDefault="00A81F76" w:rsidP="00A81F76">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41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D2F29AC" w14:textId="56FAB3AD" w:rsidR="00A81F76" w:rsidRPr="00EC3AE7" w:rsidRDefault="00A81F76" w:rsidP="00A81F76">
            <w:pPr>
              <w:keepNext/>
              <w:tabs>
                <w:tab w:val="left" w:pos="720"/>
              </w:tabs>
              <w:overflowPunct w:val="0"/>
              <w:adjustRightInd w:val="0"/>
              <w:jc w:val="right"/>
              <w:rPr>
                <w:kern w:val="28"/>
                <w:sz w:val="20"/>
                <w:szCs w:val="20"/>
              </w:rPr>
            </w:pPr>
            <w:r w:rsidRPr="00EC3AE7">
              <w:rPr>
                <w:sz w:val="20"/>
                <w:szCs w:val="20"/>
              </w:rPr>
              <w:t>86</w:t>
            </w:r>
            <w:r w:rsidR="00B13D78">
              <w:rPr>
                <w:sz w:val="20"/>
                <w:szCs w:val="20"/>
              </w:rPr>
              <w:t> </w:t>
            </w:r>
            <w:r w:rsidRPr="00EC3AE7">
              <w:rPr>
                <w:sz w:val="20"/>
                <w:szCs w:val="20"/>
              </w:rPr>
              <w:t>389</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5E78E3"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419" w:type="pct"/>
            <w:tcBorders>
              <w:top w:val="single" w:sz="2" w:space="0" w:color="000000"/>
              <w:left w:val="single" w:sz="2" w:space="0" w:color="000000"/>
              <w:bottom w:val="single" w:sz="4" w:space="0" w:color="000000"/>
              <w:right w:val="single" w:sz="2" w:space="0" w:color="000000"/>
            </w:tcBorders>
          </w:tcPr>
          <w:p w14:paraId="0450684C" w14:textId="05676C0C" w:rsidR="00A81F76" w:rsidRPr="00B1134A" w:rsidRDefault="00A81F76" w:rsidP="00A81F76">
            <w:pPr>
              <w:widowControl w:val="0"/>
              <w:tabs>
                <w:tab w:val="left" w:pos="720"/>
              </w:tabs>
              <w:overflowPunct w:val="0"/>
              <w:adjustRightInd w:val="0"/>
              <w:jc w:val="right"/>
              <w:rPr>
                <w:b/>
                <w:bCs/>
                <w:sz w:val="20"/>
                <w:szCs w:val="20"/>
              </w:rPr>
            </w:pPr>
            <w:r w:rsidRPr="00B1134A">
              <w:rPr>
                <w:b/>
                <w:bCs/>
                <w:sz w:val="20"/>
                <w:szCs w:val="20"/>
              </w:rPr>
              <w:t>93</w:t>
            </w:r>
            <w:r w:rsidR="00B13D78">
              <w:rPr>
                <w:b/>
                <w:bCs/>
                <w:sz w:val="20"/>
                <w:szCs w:val="20"/>
              </w:rPr>
              <w:t> </w:t>
            </w:r>
            <w:r w:rsidRPr="00B1134A">
              <w:rPr>
                <w:b/>
                <w:bCs/>
                <w:sz w:val="20"/>
                <w:szCs w:val="20"/>
              </w:rPr>
              <w:t>226</w:t>
            </w:r>
          </w:p>
        </w:tc>
        <w:tc>
          <w:tcPr>
            <w:tcW w:w="420" w:type="pct"/>
            <w:tcBorders>
              <w:top w:val="single" w:sz="2" w:space="0" w:color="000000"/>
              <w:left w:val="single" w:sz="2" w:space="0" w:color="000000"/>
              <w:bottom w:val="single" w:sz="4" w:space="0" w:color="000000"/>
              <w:right w:val="single" w:sz="2" w:space="0" w:color="000000"/>
            </w:tcBorders>
          </w:tcPr>
          <w:p w14:paraId="1BBDD832" w14:textId="77777777" w:rsidR="00A81F76" w:rsidRPr="00907A90" w:rsidRDefault="00A81F76" w:rsidP="00A81F76">
            <w:pPr>
              <w:widowControl w:val="0"/>
              <w:tabs>
                <w:tab w:val="left" w:pos="720"/>
              </w:tabs>
              <w:overflowPunct w:val="0"/>
              <w:adjustRightInd w:val="0"/>
              <w:jc w:val="right"/>
              <w:rPr>
                <w:b/>
                <w:bCs/>
                <w:kern w:val="28"/>
                <w:sz w:val="20"/>
                <w:szCs w:val="20"/>
              </w:rPr>
            </w:pPr>
            <w:r w:rsidRPr="00907A90">
              <w:rPr>
                <w:b/>
                <w:bCs/>
                <w:sz w:val="20"/>
                <w:szCs w:val="20"/>
              </w:rPr>
              <w:t>0</w:t>
            </w:r>
          </w:p>
        </w:tc>
        <w:tc>
          <w:tcPr>
            <w:tcW w:w="42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1BAC90" w14:textId="77777777"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0</w:t>
            </w:r>
          </w:p>
        </w:tc>
        <w:tc>
          <w:tcPr>
            <w:tcW w:w="3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B7E536" w14:textId="3D8D47F4" w:rsidR="00A81F76" w:rsidRPr="00EC3AE7" w:rsidRDefault="00A81F76" w:rsidP="00A81F76">
            <w:pPr>
              <w:widowControl w:val="0"/>
              <w:tabs>
                <w:tab w:val="left" w:pos="720"/>
              </w:tabs>
              <w:overflowPunct w:val="0"/>
              <w:adjustRightInd w:val="0"/>
              <w:jc w:val="right"/>
              <w:rPr>
                <w:kern w:val="28"/>
                <w:sz w:val="20"/>
                <w:szCs w:val="20"/>
              </w:rPr>
            </w:pPr>
            <w:r w:rsidRPr="00EC3AE7">
              <w:rPr>
                <w:sz w:val="20"/>
                <w:szCs w:val="20"/>
              </w:rPr>
              <w:t>11</w:t>
            </w:r>
            <w:r w:rsidR="00B13D78">
              <w:rPr>
                <w:sz w:val="20"/>
                <w:szCs w:val="20"/>
              </w:rPr>
              <w:t> </w:t>
            </w:r>
            <w:r w:rsidRPr="00EC3AE7">
              <w:rPr>
                <w:sz w:val="20"/>
                <w:szCs w:val="20"/>
              </w:rPr>
              <w:t>582</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E0F45F" w14:textId="601E1E07" w:rsidR="00A81F76" w:rsidRPr="00907A90" w:rsidRDefault="00A81F76" w:rsidP="00A81F76">
            <w:pPr>
              <w:widowControl w:val="0"/>
              <w:tabs>
                <w:tab w:val="left" w:pos="720"/>
              </w:tabs>
              <w:overflowPunct w:val="0"/>
              <w:adjustRightInd w:val="0"/>
              <w:jc w:val="right"/>
              <w:rPr>
                <w:b/>
                <w:bCs/>
                <w:kern w:val="28"/>
                <w:sz w:val="20"/>
                <w:szCs w:val="20"/>
              </w:rPr>
            </w:pPr>
            <w:r w:rsidRPr="00907A90">
              <w:rPr>
                <w:b/>
                <w:bCs/>
                <w:kern w:val="28"/>
                <w:sz w:val="20"/>
                <w:szCs w:val="20"/>
              </w:rPr>
              <w:t>191</w:t>
            </w:r>
            <w:r w:rsidR="00B13D78">
              <w:rPr>
                <w:b/>
                <w:bCs/>
                <w:kern w:val="28"/>
                <w:sz w:val="20"/>
                <w:szCs w:val="20"/>
              </w:rPr>
              <w:t> </w:t>
            </w:r>
            <w:r w:rsidRPr="00907A90">
              <w:rPr>
                <w:b/>
                <w:bCs/>
                <w:kern w:val="28"/>
                <w:sz w:val="20"/>
                <w:szCs w:val="20"/>
              </w:rPr>
              <w:t>196</w:t>
            </w:r>
          </w:p>
        </w:tc>
      </w:tr>
      <w:tr w:rsidR="00A81F76" w:rsidRPr="00EC3AE7" w14:paraId="0F3E5C11" w14:textId="77777777" w:rsidTr="00A81F76">
        <w:trPr>
          <w:trHeight w:val="53"/>
          <w:jc w:val="center"/>
        </w:trPr>
        <w:tc>
          <w:tcPr>
            <w:tcW w:w="32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B990E" w14:textId="77777777" w:rsidR="00A81F76" w:rsidRPr="00EC3AE7" w:rsidRDefault="00A81F76" w:rsidP="00A81F76">
            <w:pPr>
              <w:widowControl w:val="0"/>
              <w:tabs>
                <w:tab w:val="left" w:pos="720"/>
              </w:tabs>
              <w:overflowPunct w:val="0"/>
              <w:adjustRightInd w:val="0"/>
              <w:rPr>
                <w:kern w:val="28"/>
                <w:sz w:val="20"/>
                <w:szCs w:val="20"/>
              </w:rPr>
            </w:pPr>
            <w:r w:rsidRPr="00EC3AE7">
              <w:rPr>
                <w:sz w:val="20"/>
                <w:szCs w:val="20"/>
                <w:lang w:val="en-US" w:bidi="th-TH"/>
              </w:rPr>
              <w:t>4.1.1</w:t>
            </w:r>
          </w:p>
        </w:tc>
        <w:tc>
          <w:tcPr>
            <w:tcW w:w="4239" w:type="pct"/>
            <w:gridSpan w:val="7"/>
            <w:tcBorders>
              <w:top w:val="single" w:sz="4" w:space="0" w:color="000000"/>
              <w:left w:val="single" w:sz="2" w:space="0" w:color="000000"/>
              <w:bottom w:val="single" w:sz="4" w:space="0" w:color="000000"/>
              <w:right w:val="single" w:sz="4" w:space="0" w:color="000000"/>
            </w:tcBorders>
          </w:tcPr>
          <w:p w14:paraId="599B830E" w14:textId="5173A783" w:rsidR="00A81F76" w:rsidRPr="00EC3AE7" w:rsidRDefault="00A81F76" w:rsidP="00A81F76">
            <w:pPr>
              <w:widowControl w:val="0"/>
              <w:tabs>
                <w:tab w:val="left" w:pos="720"/>
              </w:tabs>
              <w:overflowPunct w:val="0"/>
              <w:adjustRightInd w:val="0"/>
              <w:rPr>
                <w:kern w:val="28"/>
                <w:sz w:val="20"/>
                <w:szCs w:val="20"/>
              </w:rPr>
            </w:pPr>
            <w:r w:rsidRPr="003B4169">
              <w:rPr>
                <w:color w:val="000000"/>
                <w:sz w:val="18"/>
                <w:szCs w:val="18"/>
              </w:rPr>
              <w:t>Élimination totale de HCFC-22 convenue de réaliser en vertu du présent Accord (tonnes PAO)</w:t>
            </w:r>
          </w:p>
        </w:tc>
        <w:tc>
          <w:tcPr>
            <w:tcW w:w="43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FF892D" w14:textId="19EE8589" w:rsidR="00A81F76" w:rsidRPr="00EC3AE7" w:rsidRDefault="00A81F76" w:rsidP="00A81F76">
            <w:pPr>
              <w:widowControl w:val="0"/>
              <w:tabs>
                <w:tab w:val="left" w:pos="720"/>
              </w:tabs>
              <w:overflowPunct w:val="0"/>
              <w:adjustRightInd w:val="0"/>
              <w:jc w:val="right"/>
              <w:rPr>
                <w:kern w:val="28"/>
                <w:sz w:val="20"/>
                <w:szCs w:val="20"/>
              </w:rPr>
            </w:pPr>
            <w:r w:rsidRPr="00EC3AE7">
              <w:rPr>
                <w:kern w:val="28"/>
                <w:sz w:val="20"/>
                <w:szCs w:val="20"/>
              </w:rPr>
              <w:t>1</w:t>
            </w:r>
            <w:r w:rsidR="00B13D78">
              <w:rPr>
                <w:kern w:val="28"/>
                <w:sz w:val="20"/>
                <w:szCs w:val="20"/>
              </w:rPr>
              <w:t>,</w:t>
            </w:r>
            <w:r w:rsidRPr="00EC3AE7">
              <w:rPr>
                <w:kern w:val="28"/>
                <w:sz w:val="20"/>
                <w:szCs w:val="20"/>
              </w:rPr>
              <w:t>07</w:t>
            </w:r>
          </w:p>
        </w:tc>
      </w:tr>
      <w:tr w:rsidR="00A81F76" w:rsidRPr="00EC3AE7" w14:paraId="0450145B" w14:textId="77777777" w:rsidTr="00A81F76">
        <w:trPr>
          <w:trHeight w:val="116"/>
          <w:jc w:val="center"/>
        </w:trPr>
        <w:tc>
          <w:tcPr>
            <w:tcW w:w="327"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EAE0C" w14:textId="77777777" w:rsidR="00A81F76" w:rsidRPr="00EC3AE7" w:rsidRDefault="00A81F76" w:rsidP="00A81F76">
            <w:pPr>
              <w:widowControl w:val="0"/>
              <w:tabs>
                <w:tab w:val="left" w:pos="720"/>
              </w:tabs>
              <w:overflowPunct w:val="0"/>
              <w:adjustRightInd w:val="0"/>
              <w:rPr>
                <w:kern w:val="28"/>
                <w:sz w:val="20"/>
                <w:szCs w:val="20"/>
              </w:rPr>
            </w:pPr>
            <w:r w:rsidRPr="00EC3AE7">
              <w:rPr>
                <w:sz w:val="20"/>
                <w:szCs w:val="20"/>
                <w:lang w:val="en-US" w:bidi="th-TH"/>
              </w:rPr>
              <w:t>4.1.2</w:t>
            </w:r>
          </w:p>
        </w:tc>
        <w:tc>
          <w:tcPr>
            <w:tcW w:w="4239" w:type="pct"/>
            <w:gridSpan w:val="7"/>
            <w:tcBorders>
              <w:top w:val="single" w:sz="4" w:space="0" w:color="000000"/>
              <w:left w:val="single" w:sz="2" w:space="0" w:color="000000"/>
              <w:bottom w:val="single" w:sz="4" w:space="0" w:color="000000"/>
              <w:right w:val="single" w:sz="4" w:space="0" w:color="000000"/>
            </w:tcBorders>
          </w:tcPr>
          <w:p w14:paraId="5947F333" w14:textId="357EF011" w:rsidR="00A81F76" w:rsidRPr="00EC3AE7" w:rsidRDefault="00A81F76" w:rsidP="00A81F76">
            <w:pPr>
              <w:widowControl w:val="0"/>
              <w:tabs>
                <w:tab w:val="left" w:pos="720"/>
              </w:tabs>
              <w:overflowPunct w:val="0"/>
              <w:adjustRightInd w:val="0"/>
              <w:rPr>
                <w:kern w:val="28"/>
                <w:sz w:val="20"/>
                <w:szCs w:val="20"/>
              </w:rPr>
            </w:pPr>
            <w:r w:rsidRPr="003B4169">
              <w:rPr>
                <w:color w:val="000000"/>
                <w:sz w:val="18"/>
                <w:szCs w:val="18"/>
              </w:rPr>
              <w:t>Élimination du HCFC-22 réalisée lors de la phase précédente (tonnes PAO)</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49DA7F" w14:textId="185BB0C8" w:rsidR="00A81F76" w:rsidRPr="00EC3AE7" w:rsidRDefault="00A81F76" w:rsidP="00A81F76">
            <w:pPr>
              <w:widowControl w:val="0"/>
              <w:tabs>
                <w:tab w:val="left" w:pos="720"/>
              </w:tabs>
              <w:overflowPunct w:val="0"/>
              <w:adjustRightInd w:val="0"/>
              <w:jc w:val="right"/>
              <w:rPr>
                <w:kern w:val="28"/>
                <w:sz w:val="20"/>
                <w:szCs w:val="20"/>
              </w:rPr>
            </w:pPr>
            <w:r w:rsidRPr="00EC3AE7">
              <w:rPr>
                <w:kern w:val="28"/>
                <w:sz w:val="20"/>
                <w:szCs w:val="20"/>
              </w:rPr>
              <w:t>0</w:t>
            </w:r>
            <w:r w:rsidR="00B13D78">
              <w:rPr>
                <w:kern w:val="28"/>
                <w:sz w:val="20"/>
                <w:szCs w:val="20"/>
              </w:rPr>
              <w:t>,</w:t>
            </w:r>
            <w:r w:rsidRPr="00EC3AE7">
              <w:rPr>
                <w:kern w:val="28"/>
                <w:sz w:val="20"/>
                <w:szCs w:val="20"/>
              </w:rPr>
              <w:t>57</w:t>
            </w:r>
          </w:p>
        </w:tc>
      </w:tr>
      <w:tr w:rsidR="00A81F76" w:rsidRPr="00EC3AE7" w14:paraId="6B2268A4" w14:textId="77777777" w:rsidTr="00A81F76">
        <w:trPr>
          <w:trHeight w:val="98"/>
          <w:jc w:val="center"/>
        </w:trPr>
        <w:tc>
          <w:tcPr>
            <w:tcW w:w="327"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98ED9" w14:textId="77777777" w:rsidR="00A81F76" w:rsidRPr="00EC3AE7" w:rsidRDefault="00A81F76" w:rsidP="00A81F76">
            <w:pPr>
              <w:widowControl w:val="0"/>
              <w:tabs>
                <w:tab w:val="left" w:pos="720"/>
              </w:tabs>
              <w:overflowPunct w:val="0"/>
              <w:adjustRightInd w:val="0"/>
              <w:rPr>
                <w:kern w:val="28"/>
                <w:sz w:val="20"/>
                <w:szCs w:val="20"/>
              </w:rPr>
            </w:pPr>
            <w:r w:rsidRPr="00EC3AE7">
              <w:rPr>
                <w:sz w:val="20"/>
                <w:szCs w:val="20"/>
                <w:lang w:val="en-US" w:bidi="th-TH"/>
              </w:rPr>
              <w:t>4.1.3</w:t>
            </w:r>
          </w:p>
        </w:tc>
        <w:tc>
          <w:tcPr>
            <w:tcW w:w="4239" w:type="pct"/>
            <w:gridSpan w:val="7"/>
            <w:tcBorders>
              <w:top w:val="single" w:sz="4" w:space="0" w:color="000000"/>
              <w:left w:val="single" w:sz="2" w:space="0" w:color="000000"/>
              <w:bottom w:val="single" w:sz="4" w:space="0" w:color="000000"/>
              <w:right w:val="single" w:sz="4" w:space="0" w:color="000000"/>
            </w:tcBorders>
          </w:tcPr>
          <w:p w14:paraId="4859DF9E" w14:textId="006A6BB7" w:rsidR="00A81F76" w:rsidRPr="00EC3AE7" w:rsidRDefault="00A81F76" w:rsidP="00A81F76">
            <w:pPr>
              <w:widowControl w:val="0"/>
              <w:tabs>
                <w:tab w:val="left" w:pos="720"/>
              </w:tabs>
              <w:overflowPunct w:val="0"/>
              <w:adjustRightInd w:val="0"/>
              <w:rPr>
                <w:kern w:val="28"/>
                <w:sz w:val="20"/>
                <w:szCs w:val="20"/>
              </w:rPr>
            </w:pPr>
            <w:r w:rsidRPr="003B4169">
              <w:rPr>
                <w:color w:val="000000"/>
                <w:sz w:val="18"/>
                <w:szCs w:val="18"/>
              </w:rPr>
              <w:t>Consommation restante admissible pour le HCFC-22 (tonnes PAO)</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E4807F" w14:textId="6FCE189B" w:rsidR="00A81F76" w:rsidRPr="00EC3AE7" w:rsidRDefault="00A81F76" w:rsidP="00A81F76">
            <w:pPr>
              <w:widowControl w:val="0"/>
              <w:tabs>
                <w:tab w:val="left" w:pos="720"/>
              </w:tabs>
              <w:overflowPunct w:val="0"/>
              <w:adjustRightInd w:val="0"/>
              <w:jc w:val="right"/>
              <w:rPr>
                <w:kern w:val="28"/>
                <w:sz w:val="20"/>
                <w:szCs w:val="20"/>
              </w:rPr>
            </w:pPr>
            <w:r w:rsidRPr="00EC3AE7">
              <w:rPr>
                <w:kern w:val="28"/>
                <w:sz w:val="20"/>
                <w:szCs w:val="20"/>
              </w:rPr>
              <w:t>0</w:t>
            </w:r>
            <w:r w:rsidR="00B13D78">
              <w:rPr>
                <w:kern w:val="28"/>
                <w:sz w:val="20"/>
                <w:szCs w:val="20"/>
              </w:rPr>
              <w:t>,</w:t>
            </w:r>
            <w:r w:rsidRPr="00EC3AE7">
              <w:rPr>
                <w:kern w:val="28"/>
                <w:sz w:val="20"/>
                <w:szCs w:val="20"/>
              </w:rPr>
              <w:t>00</w:t>
            </w:r>
          </w:p>
        </w:tc>
      </w:tr>
    </w:tbl>
    <w:p w14:paraId="756B983E" w14:textId="77777777" w:rsidR="004F49A7" w:rsidRDefault="004F49A7" w:rsidP="004F49A7">
      <w:pPr>
        <w:keepNext/>
        <w:keepLines/>
        <w:rPr>
          <w:b/>
          <w:lang w:val="fr-CA"/>
        </w:rPr>
      </w:pPr>
    </w:p>
    <w:p w14:paraId="48353F3C" w14:textId="3D59800B" w:rsidR="004F49A7" w:rsidRPr="00F96229" w:rsidRDefault="004F49A7" w:rsidP="00F96229">
      <w:pPr>
        <w:keepNext/>
        <w:keepLines/>
        <w:spacing w:after="240"/>
        <w:jc w:val="center"/>
        <w:rPr>
          <w:b/>
          <w:lang w:val="fr-CA"/>
        </w:rPr>
      </w:pPr>
      <w:r>
        <w:rPr>
          <w:b/>
          <w:bCs/>
          <w:lang w:val="en-US"/>
        </w:rPr>
        <w:t>VANUATU</w:t>
      </w:r>
    </w:p>
    <w:p w14:paraId="3DC7AF9F" w14:textId="77777777" w:rsidR="004F49A7" w:rsidRDefault="004F49A7" w:rsidP="004F49A7">
      <w:pPr>
        <w:keepNext/>
        <w:keepLines/>
        <w:spacing w:after="240"/>
        <w:rPr>
          <w:b/>
        </w:rPr>
      </w:pPr>
      <w:r w:rsidRPr="003B4169">
        <w:rPr>
          <w:b/>
        </w:rPr>
        <w:t>APPENDICE 2-A : LES OBJECTIFS ET LE FINANCEMENT</w:t>
      </w:r>
    </w:p>
    <w:tbl>
      <w:tblPr>
        <w:tblW w:w="5268" w:type="pct"/>
        <w:jc w:val="center"/>
        <w:tblCellMar>
          <w:left w:w="10" w:type="dxa"/>
          <w:right w:w="43" w:type="dxa"/>
        </w:tblCellMar>
        <w:tblLook w:val="04A0" w:firstRow="1" w:lastRow="0" w:firstColumn="1" w:lastColumn="0" w:noHBand="0" w:noVBand="1"/>
      </w:tblPr>
      <w:tblGrid>
        <w:gridCol w:w="657"/>
        <w:gridCol w:w="3370"/>
        <w:gridCol w:w="866"/>
        <w:gridCol w:w="816"/>
        <w:gridCol w:w="818"/>
        <w:gridCol w:w="818"/>
        <w:gridCol w:w="822"/>
        <w:gridCol w:w="766"/>
        <w:gridCol w:w="918"/>
      </w:tblGrid>
      <w:tr w:rsidR="003C21D9" w:rsidRPr="00EC3AE7" w14:paraId="0670E176" w14:textId="77777777" w:rsidTr="003C21D9">
        <w:trPr>
          <w:trHeight w:val="98"/>
          <w:tblHeader/>
          <w:jc w:val="center"/>
        </w:trPr>
        <w:tc>
          <w:tcPr>
            <w:tcW w:w="3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32956" w14:textId="01288A41" w:rsidR="003C21D9" w:rsidRPr="00EC3AE7" w:rsidRDefault="003C21D9" w:rsidP="003C21D9">
            <w:pPr>
              <w:keepNext/>
              <w:tabs>
                <w:tab w:val="left" w:pos="720"/>
              </w:tabs>
              <w:overflowPunct w:val="0"/>
              <w:adjustRightInd w:val="0"/>
              <w:jc w:val="center"/>
              <w:rPr>
                <w:kern w:val="28"/>
                <w:sz w:val="20"/>
                <w:szCs w:val="20"/>
              </w:rPr>
            </w:pPr>
            <w:r w:rsidRPr="003B4169">
              <w:rPr>
                <w:b/>
                <w:bCs/>
                <w:color w:val="000000"/>
                <w:sz w:val="18"/>
                <w:szCs w:val="18"/>
              </w:rPr>
              <w:t>Ligne</w:t>
            </w:r>
          </w:p>
        </w:tc>
        <w:tc>
          <w:tcPr>
            <w:tcW w:w="171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45BCD5" w14:textId="10FEEA33" w:rsidR="003C21D9" w:rsidRPr="00EC3AE7" w:rsidRDefault="003C21D9" w:rsidP="003C21D9">
            <w:pPr>
              <w:keepNext/>
              <w:tabs>
                <w:tab w:val="left" w:pos="720"/>
              </w:tabs>
              <w:overflowPunct w:val="0"/>
              <w:adjustRightInd w:val="0"/>
              <w:jc w:val="center"/>
              <w:rPr>
                <w:kern w:val="28"/>
                <w:sz w:val="20"/>
                <w:szCs w:val="20"/>
              </w:rPr>
            </w:pPr>
            <w:r w:rsidRPr="003B4169">
              <w:rPr>
                <w:b/>
                <w:bCs/>
                <w:color w:val="000000"/>
                <w:sz w:val="18"/>
                <w:szCs w:val="18"/>
              </w:rPr>
              <w:t>Caractéristiques</w:t>
            </w:r>
          </w:p>
        </w:tc>
        <w:tc>
          <w:tcPr>
            <w:tcW w:w="440"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46A0322" w14:textId="77777777" w:rsidR="003C21D9" w:rsidRPr="00EC3AE7" w:rsidRDefault="003C21D9" w:rsidP="003C21D9">
            <w:pPr>
              <w:keepNext/>
              <w:tabs>
                <w:tab w:val="left" w:pos="720"/>
              </w:tabs>
              <w:overflowPunct w:val="0"/>
              <w:adjustRightInd w:val="0"/>
              <w:jc w:val="center"/>
              <w:rPr>
                <w:b/>
                <w:kern w:val="28"/>
                <w:sz w:val="20"/>
                <w:szCs w:val="20"/>
              </w:rPr>
            </w:pPr>
            <w:r w:rsidRPr="00EC3AE7">
              <w:rPr>
                <w:b/>
                <w:bCs/>
                <w:sz w:val="20"/>
                <w:szCs w:val="20"/>
                <w:lang w:val="en-US" w:bidi="th-TH"/>
              </w:rPr>
              <w:t>2020</w:t>
            </w:r>
          </w:p>
        </w:tc>
        <w:tc>
          <w:tcPr>
            <w:tcW w:w="41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06FB55" w14:textId="77777777" w:rsidR="003C21D9" w:rsidRPr="00EC3AE7" w:rsidRDefault="003C21D9" w:rsidP="003C21D9">
            <w:pPr>
              <w:keepNext/>
              <w:tabs>
                <w:tab w:val="left" w:pos="720"/>
              </w:tabs>
              <w:overflowPunct w:val="0"/>
              <w:adjustRightInd w:val="0"/>
              <w:jc w:val="center"/>
              <w:rPr>
                <w:b/>
                <w:kern w:val="28"/>
                <w:sz w:val="20"/>
                <w:szCs w:val="20"/>
              </w:rPr>
            </w:pPr>
            <w:r w:rsidRPr="00EC3AE7">
              <w:rPr>
                <w:b/>
                <w:bCs/>
                <w:sz w:val="20"/>
                <w:szCs w:val="20"/>
                <w:lang w:val="en-US" w:bidi="th-TH"/>
              </w:rPr>
              <w:t>2021-202</w:t>
            </w:r>
            <w:r>
              <w:rPr>
                <w:b/>
                <w:bCs/>
                <w:sz w:val="20"/>
                <w:szCs w:val="20"/>
                <w:lang w:val="en-US" w:bidi="th-TH"/>
              </w:rPr>
              <w:t>3</w:t>
            </w:r>
          </w:p>
        </w:tc>
        <w:tc>
          <w:tcPr>
            <w:tcW w:w="415" w:type="pct"/>
            <w:tcBorders>
              <w:top w:val="single" w:sz="4" w:space="0" w:color="000000"/>
              <w:left w:val="single" w:sz="2" w:space="0" w:color="000000"/>
              <w:bottom w:val="single" w:sz="4" w:space="0" w:color="000000"/>
              <w:right w:val="single" w:sz="2" w:space="0" w:color="000000"/>
            </w:tcBorders>
          </w:tcPr>
          <w:p w14:paraId="30E4A666" w14:textId="77777777" w:rsidR="003C21D9" w:rsidRPr="00EC3AE7" w:rsidRDefault="003C21D9" w:rsidP="003C21D9">
            <w:pPr>
              <w:keepNext/>
              <w:tabs>
                <w:tab w:val="left" w:pos="720"/>
              </w:tabs>
              <w:overflowPunct w:val="0"/>
              <w:adjustRightInd w:val="0"/>
              <w:jc w:val="center"/>
              <w:rPr>
                <w:b/>
                <w:bCs/>
                <w:sz w:val="20"/>
                <w:szCs w:val="20"/>
                <w:lang w:val="en-US" w:bidi="th-TH"/>
              </w:rPr>
            </w:pPr>
            <w:r>
              <w:rPr>
                <w:b/>
                <w:bCs/>
                <w:sz w:val="20"/>
                <w:szCs w:val="20"/>
                <w:lang w:val="en-US" w:bidi="th-TH"/>
              </w:rPr>
              <w:t>2024</w:t>
            </w:r>
          </w:p>
        </w:tc>
        <w:tc>
          <w:tcPr>
            <w:tcW w:w="415" w:type="pct"/>
            <w:tcBorders>
              <w:top w:val="single" w:sz="4" w:space="0" w:color="000000"/>
              <w:left w:val="single" w:sz="2" w:space="0" w:color="000000"/>
              <w:bottom w:val="single" w:sz="4" w:space="0" w:color="000000"/>
              <w:right w:val="single" w:sz="2" w:space="0" w:color="000000"/>
            </w:tcBorders>
          </w:tcPr>
          <w:p w14:paraId="4ED06B93" w14:textId="77777777" w:rsidR="003C21D9" w:rsidRPr="00EC3AE7" w:rsidRDefault="003C21D9" w:rsidP="003C21D9">
            <w:pPr>
              <w:keepNext/>
              <w:tabs>
                <w:tab w:val="left" w:pos="720"/>
              </w:tabs>
              <w:overflowPunct w:val="0"/>
              <w:adjustRightInd w:val="0"/>
              <w:jc w:val="center"/>
              <w:rPr>
                <w:kern w:val="28"/>
                <w:sz w:val="20"/>
                <w:szCs w:val="20"/>
              </w:rPr>
            </w:pPr>
            <w:r w:rsidRPr="00EC3AE7">
              <w:rPr>
                <w:b/>
                <w:bCs/>
                <w:sz w:val="20"/>
                <w:szCs w:val="20"/>
                <w:lang w:val="en-US" w:bidi="th-TH"/>
              </w:rPr>
              <w:t>2025</w:t>
            </w:r>
          </w:p>
        </w:tc>
        <w:tc>
          <w:tcPr>
            <w:tcW w:w="4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BBBC0C" w14:textId="77777777" w:rsidR="003C21D9" w:rsidRPr="00EC3AE7" w:rsidRDefault="003C21D9" w:rsidP="003C21D9">
            <w:pPr>
              <w:keepNext/>
              <w:tabs>
                <w:tab w:val="left" w:pos="720"/>
              </w:tabs>
              <w:overflowPunct w:val="0"/>
              <w:adjustRightInd w:val="0"/>
              <w:jc w:val="center"/>
              <w:rPr>
                <w:b/>
                <w:bCs/>
                <w:kern w:val="28"/>
                <w:sz w:val="20"/>
                <w:szCs w:val="20"/>
              </w:rPr>
            </w:pPr>
            <w:r w:rsidRPr="00EC3AE7">
              <w:rPr>
                <w:b/>
                <w:bCs/>
                <w:sz w:val="20"/>
                <w:szCs w:val="20"/>
                <w:lang w:val="en-US" w:bidi="th-TH"/>
              </w:rPr>
              <w:t>2026-2029</w:t>
            </w:r>
          </w:p>
        </w:tc>
        <w:tc>
          <w:tcPr>
            <w:tcW w:w="38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29E370" w14:textId="77777777" w:rsidR="003C21D9" w:rsidRPr="00EC3AE7" w:rsidRDefault="003C21D9" w:rsidP="003C21D9">
            <w:pPr>
              <w:keepNext/>
              <w:tabs>
                <w:tab w:val="left" w:pos="720"/>
              </w:tabs>
              <w:overflowPunct w:val="0"/>
              <w:adjustRightInd w:val="0"/>
              <w:jc w:val="center"/>
              <w:rPr>
                <w:kern w:val="28"/>
                <w:sz w:val="20"/>
                <w:szCs w:val="20"/>
              </w:rPr>
            </w:pPr>
            <w:r w:rsidRPr="00EC3AE7">
              <w:rPr>
                <w:b/>
                <w:bCs/>
                <w:sz w:val="20"/>
                <w:szCs w:val="20"/>
                <w:lang w:val="en-US" w:bidi="th-TH"/>
              </w:rPr>
              <w:t>2030</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0719AE" w14:textId="77777777" w:rsidR="003C21D9" w:rsidRPr="00EC3AE7" w:rsidRDefault="003C21D9" w:rsidP="003C21D9">
            <w:pPr>
              <w:keepNext/>
              <w:tabs>
                <w:tab w:val="left" w:pos="720"/>
              </w:tabs>
              <w:overflowPunct w:val="0"/>
              <w:adjustRightInd w:val="0"/>
              <w:jc w:val="center"/>
              <w:rPr>
                <w:kern w:val="28"/>
                <w:sz w:val="20"/>
                <w:szCs w:val="20"/>
              </w:rPr>
            </w:pPr>
            <w:r w:rsidRPr="00EC3AE7">
              <w:rPr>
                <w:b/>
                <w:bCs/>
                <w:sz w:val="20"/>
                <w:szCs w:val="20"/>
                <w:lang w:val="en-US" w:bidi="th-TH"/>
              </w:rPr>
              <w:t>Total</w:t>
            </w:r>
          </w:p>
        </w:tc>
      </w:tr>
      <w:tr w:rsidR="003C21D9" w:rsidRPr="00EC3AE7" w14:paraId="2C673B80" w14:textId="77777777" w:rsidTr="003C21D9">
        <w:trPr>
          <w:trHeight w:val="408"/>
          <w:jc w:val="center"/>
        </w:trPr>
        <w:tc>
          <w:tcPr>
            <w:tcW w:w="333"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616A7" w14:textId="77777777" w:rsidR="003C21D9" w:rsidRPr="00EC3AE7" w:rsidRDefault="003C21D9" w:rsidP="003C21D9">
            <w:pPr>
              <w:keepNext/>
              <w:tabs>
                <w:tab w:val="left" w:pos="720"/>
              </w:tabs>
              <w:overflowPunct w:val="0"/>
              <w:adjustRightInd w:val="0"/>
              <w:rPr>
                <w:kern w:val="28"/>
                <w:sz w:val="20"/>
                <w:szCs w:val="20"/>
              </w:rPr>
            </w:pPr>
            <w:r w:rsidRPr="00EC3AE7">
              <w:rPr>
                <w:sz w:val="20"/>
                <w:szCs w:val="20"/>
                <w:lang w:val="en-US" w:bidi="th-TH"/>
              </w:rPr>
              <w:t>1.1</w:t>
            </w:r>
          </w:p>
        </w:tc>
        <w:tc>
          <w:tcPr>
            <w:tcW w:w="17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1FD3A5" w14:textId="3B11A787" w:rsidR="003C21D9" w:rsidRPr="003C21D9" w:rsidRDefault="003C21D9" w:rsidP="003C21D9">
            <w:pPr>
              <w:keepNext/>
              <w:tabs>
                <w:tab w:val="left" w:pos="720"/>
              </w:tabs>
              <w:overflowPunct w:val="0"/>
              <w:adjustRightInd w:val="0"/>
              <w:jc w:val="left"/>
              <w:rPr>
                <w:kern w:val="28"/>
                <w:sz w:val="20"/>
                <w:szCs w:val="20"/>
                <w:lang w:val="fr-CH"/>
              </w:rPr>
            </w:pPr>
            <w:r w:rsidRPr="003B4169">
              <w:rPr>
                <w:color w:val="000000"/>
                <w:sz w:val="18"/>
                <w:szCs w:val="18"/>
              </w:rPr>
              <w:t>Calendrier de réduction des substances du groupe I de l’annexe C du Protocole de Montréal (tonnes PAO)</w:t>
            </w:r>
          </w:p>
        </w:tc>
        <w:tc>
          <w:tcPr>
            <w:tcW w:w="44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20725A6" w14:textId="73CF476B"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3</w:t>
            </w:r>
            <w:r>
              <w:rPr>
                <w:sz w:val="20"/>
                <w:szCs w:val="20"/>
              </w:rPr>
              <w:t>,</w:t>
            </w:r>
            <w:r w:rsidRPr="00EC3AE7">
              <w:rPr>
                <w:sz w:val="20"/>
                <w:szCs w:val="20"/>
              </w:rPr>
              <w:t>32</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3C40CD" w14:textId="72965E2B"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3</w:t>
            </w:r>
            <w:r>
              <w:rPr>
                <w:sz w:val="20"/>
                <w:szCs w:val="20"/>
              </w:rPr>
              <w:t>,</w:t>
            </w:r>
            <w:r w:rsidRPr="00EC3AE7">
              <w:rPr>
                <w:sz w:val="20"/>
                <w:szCs w:val="20"/>
              </w:rPr>
              <w:t>32</w:t>
            </w:r>
          </w:p>
        </w:tc>
        <w:tc>
          <w:tcPr>
            <w:tcW w:w="415" w:type="pct"/>
            <w:tcBorders>
              <w:top w:val="single" w:sz="2" w:space="0" w:color="000000"/>
              <w:left w:val="single" w:sz="2" w:space="0" w:color="000000"/>
              <w:bottom w:val="single" w:sz="4" w:space="0" w:color="000000"/>
              <w:right w:val="single" w:sz="2" w:space="0" w:color="000000"/>
            </w:tcBorders>
          </w:tcPr>
          <w:p w14:paraId="7D8EB6BC" w14:textId="46F52704" w:rsidR="003C21D9" w:rsidRPr="00EC3AE7" w:rsidRDefault="003C21D9" w:rsidP="003C21D9">
            <w:pPr>
              <w:keepNext/>
              <w:tabs>
                <w:tab w:val="left" w:pos="720"/>
              </w:tabs>
              <w:overflowPunct w:val="0"/>
              <w:adjustRightInd w:val="0"/>
              <w:jc w:val="right"/>
              <w:rPr>
                <w:sz w:val="20"/>
                <w:szCs w:val="20"/>
              </w:rPr>
            </w:pPr>
            <w:r w:rsidRPr="00EC3AE7">
              <w:rPr>
                <w:sz w:val="20"/>
                <w:szCs w:val="20"/>
              </w:rPr>
              <w:t>3</w:t>
            </w:r>
            <w:r>
              <w:rPr>
                <w:sz w:val="20"/>
                <w:szCs w:val="20"/>
              </w:rPr>
              <w:t>,</w:t>
            </w:r>
            <w:r w:rsidRPr="00EC3AE7">
              <w:rPr>
                <w:sz w:val="20"/>
                <w:szCs w:val="20"/>
              </w:rPr>
              <w:t>32</w:t>
            </w:r>
          </w:p>
        </w:tc>
        <w:tc>
          <w:tcPr>
            <w:tcW w:w="415" w:type="pct"/>
            <w:tcBorders>
              <w:top w:val="single" w:sz="2" w:space="0" w:color="000000"/>
              <w:left w:val="single" w:sz="2" w:space="0" w:color="000000"/>
              <w:bottom w:val="single" w:sz="4" w:space="0" w:color="000000"/>
              <w:right w:val="single" w:sz="2" w:space="0" w:color="000000"/>
            </w:tcBorders>
          </w:tcPr>
          <w:p w14:paraId="67054853" w14:textId="7D5D61AC"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66</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B485EC" w14:textId="779BDAEF"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1</w:t>
            </w:r>
            <w:r>
              <w:rPr>
                <w:sz w:val="20"/>
                <w:szCs w:val="20"/>
              </w:rPr>
              <w:t>,</w:t>
            </w:r>
            <w:r w:rsidRPr="00EC3AE7">
              <w:rPr>
                <w:sz w:val="20"/>
                <w:szCs w:val="20"/>
              </w:rPr>
              <w:t>66</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828C8C" w14:textId="448650A0"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569A39" w14:textId="57EA6597" w:rsidR="003C21D9" w:rsidRPr="00EC3AE7" w:rsidRDefault="00AC73B5" w:rsidP="003C21D9">
            <w:pPr>
              <w:keepNext/>
              <w:tabs>
                <w:tab w:val="left" w:pos="720"/>
              </w:tabs>
              <w:overflowPunct w:val="0"/>
              <w:adjustRightInd w:val="0"/>
              <w:jc w:val="right"/>
              <w:rPr>
                <w:kern w:val="28"/>
                <w:sz w:val="20"/>
                <w:szCs w:val="20"/>
              </w:rPr>
            </w:pPr>
            <w:r>
              <w:rPr>
                <w:sz w:val="20"/>
              </w:rPr>
              <w:t>s. o.</w:t>
            </w:r>
          </w:p>
        </w:tc>
      </w:tr>
      <w:tr w:rsidR="003C21D9" w:rsidRPr="00EC3AE7" w14:paraId="482A94EF" w14:textId="77777777" w:rsidTr="003C21D9">
        <w:trPr>
          <w:trHeight w:val="408"/>
          <w:jc w:val="center"/>
        </w:trPr>
        <w:tc>
          <w:tcPr>
            <w:tcW w:w="333"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25939" w14:textId="77777777" w:rsidR="003C21D9" w:rsidRPr="00EC3AE7" w:rsidRDefault="003C21D9" w:rsidP="003C21D9">
            <w:pPr>
              <w:keepNext/>
              <w:tabs>
                <w:tab w:val="left" w:pos="720"/>
              </w:tabs>
              <w:overflowPunct w:val="0"/>
              <w:adjustRightInd w:val="0"/>
              <w:rPr>
                <w:kern w:val="28"/>
                <w:sz w:val="20"/>
                <w:szCs w:val="20"/>
              </w:rPr>
            </w:pPr>
            <w:r w:rsidRPr="00EC3AE7">
              <w:rPr>
                <w:sz w:val="20"/>
                <w:szCs w:val="20"/>
                <w:lang w:val="en-US" w:bidi="th-TH"/>
              </w:rPr>
              <w:t>1.2</w:t>
            </w:r>
          </w:p>
        </w:tc>
        <w:tc>
          <w:tcPr>
            <w:tcW w:w="17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058A44" w14:textId="6185D072" w:rsidR="003C21D9" w:rsidRPr="00EC3AE7" w:rsidRDefault="003C21D9" w:rsidP="003C21D9">
            <w:pPr>
              <w:keepNext/>
              <w:tabs>
                <w:tab w:val="left" w:pos="720"/>
              </w:tabs>
              <w:overflowPunct w:val="0"/>
              <w:adjustRightInd w:val="0"/>
              <w:jc w:val="left"/>
              <w:rPr>
                <w:kern w:val="28"/>
                <w:sz w:val="20"/>
                <w:szCs w:val="20"/>
              </w:rPr>
            </w:pPr>
            <w:r w:rsidRPr="003B4169">
              <w:rPr>
                <w:color w:val="000000"/>
                <w:sz w:val="18"/>
                <w:szCs w:val="18"/>
              </w:rPr>
              <w:t>Consommation totale maximum autorisée des substances du groupe I de l’annexe C (tonnes PAO)</w:t>
            </w:r>
          </w:p>
        </w:tc>
        <w:tc>
          <w:tcPr>
            <w:tcW w:w="44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E963323" w14:textId="2F081216"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3</w:t>
            </w:r>
            <w:r>
              <w:rPr>
                <w:sz w:val="20"/>
                <w:szCs w:val="20"/>
              </w:rPr>
              <w:t>,</w:t>
            </w:r>
            <w:r w:rsidRPr="00EC3AE7">
              <w:rPr>
                <w:sz w:val="20"/>
                <w:szCs w:val="20"/>
              </w:rPr>
              <w:t>32</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3496C9" w14:textId="6E9B4C4D"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29</w:t>
            </w:r>
          </w:p>
        </w:tc>
        <w:tc>
          <w:tcPr>
            <w:tcW w:w="415" w:type="pct"/>
            <w:tcBorders>
              <w:top w:val="single" w:sz="2" w:space="0" w:color="000000"/>
              <w:left w:val="single" w:sz="2" w:space="0" w:color="000000"/>
              <w:bottom w:val="single" w:sz="4" w:space="0" w:color="000000"/>
              <w:right w:val="single" w:sz="2" w:space="0" w:color="000000"/>
            </w:tcBorders>
          </w:tcPr>
          <w:p w14:paraId="23898B64" w14:textId="177FE478" w:rsidR="003C21D9" w:rsidRPr="00EC3AE7" w:rsidRDefault="003C21D9" w:rsidP="003C21D9">
            <w:pPr>
              <w:keepNext/>
              <w:tabs>
                <w:tab w:val="left" w:pos="720"/>
              </w:tabs>
              <w:overflowPunct w:val="0"/>
              <w:adjustRightInd w:val="0"/>
              <w:jc w:val="right"/>
              <w:rPr>
                <w:sz w:val="20"/>
                <w:szCs w:val="20"/>
              </w:rPr>
            </w:pPr>
            <w:r w:rsidRPr="00EC3AE7">
              <w:rPr>
                <w:sz w:val="20"/>
                <w:szCs w:val="20"/>
              </w:rPr>
              <w:t>0</w:t>
            </w:r>
            <w:r>
              <w:rPr>
                <w:sz w:val="20"/>
                <w:szCs w:val="20"/>
              </w:rPr>
              <w:t>,</w:t>
            </w:r>
            <w:r w:rsidRPr="00EC3AE7">
              <w:rPr>
                <w:sz w:val="20"/>
                <w:szCs w:val="20"/>
              </w:rPr>
              <w:t>29</w:t>
            </w:r>
          </w:p>
        </w:tc>
        <w:tc>
          <w:tcPr>
            <w:tcW w:w="415" w:type="pct"/>
            <w:tcBorders>
              <w:top w:val="single" w:sz="2" w:space="0" w:color="000000"/>
              <w:left w:val="single" w:sz="2" w:space="0" w:color="000000"/>
              <w:bottom w:val="single" w:sz="4" w:space="0" w:color="000000"/>
              <w:right w:val="single" w:sz="2" w:space="0" w:color="000000"/>
            </w:tcBorders>
          </w:tcPr>
          <w:p w14:paraId="6EB54428" w14:textId="1F3B94BC"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15</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04A1A7" w14:textId="1DCF98EF"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15</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BA4588" w14:textId="14A5D533"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0</w:t>
            </w:r>
            <w:r>
              <w:rPr>
                <w:sz w:val="20"/>
                <w:szCs w:val="20"/>
              </w:rPr>
              <w:t>,</w:t>
            </w:r>
            <w:r w:rsidRPr="00EC3AE7">
              <w:rPr>
                <w:sz w:val="20"/>
                <w:szCs w:val="20"/>
              </w:rPr>
              <w:t>00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0A3F48" w14:textId="17E8FB1B" w:rsidR="003C21D9" w:rsidRPr="00EC3AE7" w:rsidRDefault="00AC73B5" w:rsidP="003C21D9">
            <w:pPr>
              <w:keepNext/>
              <w:tabs>
                <w:tab w:val="left" w:pos="720"/>
              </w:tabs>
              <w:overflowPunct w:val="0"/>
              <w:adjustRightInd w:val="0"/>
              <w:jc w:val="right"/>
              <w:rPr>
                <w:kern w:val="28"/>
                <w:sz w:val="20"/>
                <w:szCs w:val="20"/>
              </w:rPr>
            </w:pPr>
            <w:r>
              <w:rPr>
                <w:sz w:val="20"/>
              </w:rPr>
              <w:t>s. o.</w:t>
            </w:r>
          </w:p>
        </w:tc>
      </w:tr>
      <w:tr w:rsidR="003C21D9" w:rsidRPr="00EC3AE7" w14:paraId="63CB2E0B" w14:textId="77777777" w:rsidTr="003C21D9">
        <w:trPr>
          <w:trHeight w:val="116"/>
          <w:jc w:val="center"/>
        </w:trPr>
        <w:tc>
          <w:tcPr>
            <w:tcW w:w="333"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05E55" w14:textId="77777777" w:rsidR="003C21D9" w:rsidRPr="00EC3AE7" w:rsidRDefault="003C21D9" w:rsidP="003C21D9">
            <w:pPr>
              <w:keepNext/>
              <w:tabs>
                <w:tab w:val="left" w:pos="720"/>
              </w:tabs>
              <w:overflowPunct w:val="0"/>
              <w:adjustRightInd w:val="0"/>
              <w:rPr>
                <w:kern w:val="28"/>
                <w:sz w:val="20"/>
                <w:szCs w:val="20"/>
              </w:rPr>
            </w:pPr>
            <w:r w:rsidRPr="00EC3AE7">
              <w:rPr>
                <w:sz w:val="20"/>
                <w:szCs w:val="20"/>
                <w:lang w:val="en-US" w:bidi="th-TH"/>
              </w:rPr>
              <w:t>2.1</w:t>
            </w:r>
          </w:p>
        </w:tc>
        <w:tc>
          <w:tcPr>
            <w:tcW w:w="17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4F9DA0" w14:textId="73612EA9" w:rsidR="003C21D9" w:rsidRPr="00EC3AE7" w:rsidRDefault="003C21D9" w:rsidP="003C21D9">
            <w:pPr>
              <w:keepNext/>
              <w:tabs>
                <w:tab w:val="left" w:pos="720"/>
              </w:tabs>
              <w:overflowPunct w:val="0"/>
              <w:adjustRightInd w:val="0"/>
              <w:jc w:val="left"/>
              <w:rPr>
                <w:kern w:val="28"/>
                <w:sz w:val="20"/>
                <w:szCs w:val="20"/>
              </w:rPr>
            </w:pPr>
            <w:r>
              <w:rPr>
                <w:color w:val="000000"/>
                <w:sz w:val="18"/>
                <w:szCs w:val="18"/>
              </w:rPr>
              <w:t>Financement convenu pour le PNUE</w:t>
            </w:r>
            <w:r w:rsidRPr="003B4169">
              <w:rPr>
                <w:color w:val="000000"/>
                <w:sz w:val="18"/>
                <w:szCs w:val="18"/>
              </w:rPr>
              <w:t>, agence principale ($US)</w:t>
            </w:r>
          </w:p>
        </w:tc>
        <w:tc>
          <w:tcPr>
            <w:tcW w:w="44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45EC631" w14:textId="23E3AA2D"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212</w:t>
            </w:r>
            <w:r>
              <w:rPr>
                <w:sz w:val="20"/>
                <w:szCs w:val="20"/>
              </w:rPr>
              <w:t> </w:t>
            </w:r>
            <w:r w:rsidRPr="00EC3AE7">
              <w:rPr>
                <w:sz w:val="20"/>
                <w:szCs w:val="20"/>
              </w:rPr>
              <w:t>100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E5E8B8" w14:textId="77777777"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0</w:t>
            </w:r>
          </w:p>
        </w:tc>
        <w:tc>
          <w:tcPr>
            <w:tcW w:w="415" w:type="pct"/>
            <w:tcBorders>
              <w:top w:val="single" w:sz="2" w:space="0" w:color="000000"/>
              <w:left w:val="single" w:sz="2" w:space="0" w:color="000000"/>
              <w:bottom w:val="single" w:sz="4" w:space="0" w:color="000000"/>
              <w:right w:val="single" w:sz="2" w:space="0" w:color="000000"/>
            </w:tcBorders>
          </w:tcPr>
          <w:p w14:paraId="091DA70D" w14:textId="07A559A4" w:rsidR="003C21D9" w:rsidRPr="00394DEA" w:rsidRDefault="003C21D9" w:rsidP="003C21D9">
            <w:pPr>
              <w:keepNext/>
              <w:tabs>
                <w:tab w:val="left" w:pos="720"/>
              </w:tabs>
              <w:overflowPunct w:val="0"/>
              <w:adjustRightInd w:val="0"/>
              <w:jc w:val="right"/>
              <w:rPr>
                <w:b/>
                <w:bCs/>
                <w:sz w:val="20"/>
                <w:szCs w:val="20"/>
              </w:rPr>
            </w:pPr>
            <w:r w:rsidRPr="00394DEA">
              <w:rPr>
                <w:b/>
                <w:bCs/>
                <w:sz w:val="20"/>
                <w:szCs w:val="20"/>
              </w:rPr>
              <w:t>257</w:t>
            </w:r>
            <w:r>
              <w:rPr>
                <w:b/>
                <w:bCs/>
                <w:sz w:val="20"/>
                <w:szCs w:val="20"/>
              </w:rPr>
              <w:t> </w:t>
            </w:r>
            <w:r w:rsidRPr="00394DEA">
              <w:rPr>
                <w:b/>
                <w:bCs/>
                <w:sz w:val="20"/>
                <w:szCs w:val="20"/>
              </w:rPr>
              <w:t>000</w:t>
            </w:r>
          </w:p>
        </w:tc>
        <w:tc>
          <w:tcPr>
            <w:tcW w:w="415" w:type="pct"/>
            <w:tcBorders>
              <w:top w:val="single" w:sz="2" w:space="0" w:color="000000"/>
              <w:left w:val="single" w:sz="2" w:space="0" w:color="000000"/>
              <w:bottom w:val="single" w:sz="4" w:space="0" w:color="000000"/>
              <w:right w:val="single" w:sz="2" w:space="0" w:color="000000"/>
            </w:tcBorders>
          </w:tcPr>
          <w:p w14:paraId="519E46C8" w14:textId="77777777" w:rsidR="003C21D9" w:rsidRPr="00E572E9" w:rsidRDefault="003C21D9" w:rsidP="003C21D9">
            <w:pPr>
              <w:keepNext/>
              <w:tabs>
                <w:tab w:val="left" w:pos="720"/>
              </w:tabs>
              <w:overflowPunct w:val="0"/>
              <w:adjustRightInd w:val="0"/>
              <w:jc w:val="right"/>
              <w:rPr>
                <w:b/>
                <w:bCs/>
                <w:kern w:val="28"/>
                <w:sz w:val="20"/>
                <w:szCs w:val="20"/>
              </w:rPr>
            </w:pPr>
            <w:r w:rsidRPr="00E572E9">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0E552D" w14:textId="77777777"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0 </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E6761E" w14:textId="47AD2AF9"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27</w:t>
            </w:r>
            <w:r>
              <w:rPr>
                <w:sz w:val="20"/>
                <w:szCs w:val="20"/>
              </w:rPr>
              <w:t> </w:t>
            </w:r>
            <w:r w:rsidRPr="00EC3AE7">
              <w:rPr>
                <w:sz w:val="20"/>
                <w:szCs w:val="20"/>
              </w:rPr>
              <w:t>250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4E1D6A" w14:textId="5FB6E8D8" w:rsidR="003C21D9" w:rsidRPr="00394DEA" w:rsidRDefault="003C21D9" w:rsidP="003C21D9">
            <w:pPr>
              <w:keepNext/>
              <w:tabs>
                <w:tab w:val="left" w:pos="720"/>
              </w:tabs>
              <w:overflowPunct w:val="0"/>
              <w:adjustRightInd w:val="0"/>
              <w:jc w:val="right"/>
              <w:rPr>
                <w:b/>
                <w:bCs/>
                <w:kern w:val="28"/>
                <w:sz w:val="20"/>
                <w:szCs w:val="20"/>
              </w:rPr>
            </w:pPr>
            <w:r w:rsidRPr="00394DEA">
              <w:rPr>
                <w:b/>
                <w:bCs/>
                <w:kern w:val="28"/>
                <w:sz w:val="20"/>
                <w:szCs w:val="20"/>
              </w:rPr>
              <w:t>496</w:t>
            </w:r>
            <w:r>
              <w:rPr>
                <w:b/>
                <w:bCs/>
                <w:kern w:val="28"/>
                <w:sz w:val="20"/>
                <w:szCs w:val="20"/>
              </w:rPr>
              <w:t> </w:t>
            </w:r>
            <w:r w:rsidRPr="00394DEA">
              <w:rPr>
                <w:b/>
                <w:bCs/>
                <w:kern w:val="28"/>
                <w:sz w:val="20"/>
                <w:szCs w:val="20"/>
              </w:rPr>
              <w:t>350</w:t>
            </w:r>
          </w:p>
        </w:tc>
      </w:tr>
      <w:tr w:rsidR="003C21D9" w:rsidRPr="00EC3AE7" w14:paraId="3D6A5B9F" w14:textId="77777777" w:rsidTr="003C21D9">
        <w:trPr>
          <w:trHeight w:val="56"/>
          <w:jc w:val="center"/>
        </w:trPr>
        <w:tc>
          <w:tcPr>
            <w:tcW w:w="333"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24CBB" w14:textId="77777777" w:rsidR="003C21D9" w:rsidRPr="00EC3AE7" w:rsidRDefault="003C21D9" w:rsidP="003C21D9">
            <w:pPr>
              <w:widowControl w:val="0"/>
              <w:tabs>
                <w:tab w:val="left" w:pos="720"/>
              </w:tabs>
              <w:overflowPunct w:val="0"/>
              <w:adjustRightInd w:val="0"/>
              <w:rPr>
                <w:kern w:val="28"/>
                <w:sz w:val="20"/>
                <w:szCs w:val="20"/>
              </w:rPr>
            </w:pPr>
            <w:r w:rsidRPr="00EC3AE7">
              <w:rPr>
                <w:sz w:val="20"/>
                <w:szCs w:val="20"/>
                <w:lang w:val="en-US" w:bidi="th-TH"/>
              </w:rPr>
              <w:t>2.2</w:t>
            </w:r>
          </w:p>
        </w:tc>
        <w:tc>
          <w:tcPr>
            <w:tcW w:w="17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364CF1" w14:textId="5088459F" w:rsidR="003C21D9" w:rsidRPr="00EC3AE7" w:rsidRDefault="003C21D9" w:rsidP="003C21D9">
            <w:pPr>
              <w:widowControl w:val="0"/>
              <w:tabs>
                <w:tab w:val="left" w:pos="720"/>
              </w:tabs>
              <w:overflowPunct w:val="0"/>
              <w:adjustRightInd w:val="0"/>
              <w:jc w:val="left"/>
              <w:rPr>
                <w:kern w:val="28"/>
                <w:sz w:val="20"/>
                <w:szCs w:val="20"/>
              </w:rPr>
            </w:pPr>
            <w:r w:rsidRPr="003B4169">
              <w:rPr>
                <w:color w:val="000000"/>
                <w:sz w:val="18"/>
                <w:szCs w:val="18"/>
              </w:rPr>
              <w:t>Coûts d’appui pour l’agence principale ($US)</w:t>
            </w:r>
          </w:p>
        </w:tc>
        <w:tc>
          <w:tcPr>
            <w:tcW w:w="44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9329D6F" w14:textId="7038C9CD" w:rsidR="003C21D9" w:rsidRPr="00EC3AE7" w:rsidRDefault="003C21D9" w:rsidP="003C21D9">
            <w:pPr>
              <w:keepNext/>
              <w:tabs>
                <w:tab w:val="left" w:pos="720"/>
              </w:tabs>
              <w:overflowPunct w:val="0"/>
              <w:adjustRightInd w:val="0"/>
              <w:jc w:val="right"/>
              <w:rPr>
                <w:bCs/>
                <w:kern w:val="28"/>
                <w:sz w:val="20"/>
                <w:szCs w:val="20"/>
              </w:rPr>
            </w:pPr>
            <w:r w:rsidRPr="00EC3AE7">
              <w:rPr>
                <w:sz w:val="20"/>
                <w:szCs w:val="20"/>
              </w:rPr>
              <w:t>27</w:t>
            </w:r>
            <w:r>
              <w:rPr>
                <w:sz w:val="20"/>
                <w:szCs w:val="20"/>
              </w:rPr>
              <w:t> </w:t>
            </w:r>
            <w:r w:rsidRPr="00EC3AE7">
              <w:rPr>
                <w:sz w:val="20"/>
                <w:szCs w:val="20"/>
              </w:rPr>
              <w:t>573</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CE63AB"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415" w:type="pct"/>
            <w:tcBorders>
              <w:top w:val="single" w:sz="2" w:space="0" w:color="000000"/>
              <w:left w:val="single" w:sz="2" w:space="0" w:color="000000"/>
              <w:bottom w:val="single" w:sz="4" w:space="0" w:color="000000"/>
              <w:right w:val="single" w:sz="2" w:space="0" w:color="000000"/>
            </w:tcBorders>
          </w:tcPr>
          <w:p w14:paraId="09D287BE" w14:textId="79F39F08" w:rsidR="003C21D9" w:rsidRPr="00394DEA" w:rsidRDefault="003C21D9" w:rsidP="003C21D9">
            <w:pPr>
              <w:widowControl w:val="0"/>
              <w:tabs>
                <w:tab w:val="left" w:pos="720"/>
              </w:tabs>
              <w:overflowPunct w:val="0"/>
              <w:adjustRightInd w:val="0"/>
              <w:jc w:val="right"/>
              <w:rPr>
                <w:b/>
                <w:bCs/>
                <w:sz w:val="20"/>
                <w:szCs w:val="20"/>
              </w:rPr>
            </w:pPr>
            <w:r w:rsidRPr="00394DEA">
              <w:rPr>
                <w:b/>
                <w:bCs/>
                <w:sz w:val="20"/>
                <w:szCs w:val="20"/>
              </w:rPr>
              <w:t>33</w:t>
            </w:r>
            <w:r>
              <w:rPr>
                <w:b/>
                <w:bCs/>
                <w:sz w:val="20"/>
                <w:szCs w:val="20"/>
              </w:rPr>
              <w:t> </w:t>
            </w:r>
            <w:r w:rsidRPr="00394DEA">
              <w:rPr>
                <w:b/>
                <w:bCs/>
                <w:sz w:val="20"/>
                <w:szCs w:val="20"/>
              </w:rPr>
              <w:t>410</w:t>
            </w:r>
          </w:p>
        </w:tc>
        <w:tc>
          <w:tcPr>
            <w:tcW w:w="415" w:type="pct"/>
            <w:tcBorders>
              <w:top w:val="single" w:sz="2" w:space="0" w:color="000000"/>
              <w:left w:val="single" w:sz="2" w:space="0" w:color="000000"/>
              <w:bottom w:val="single" w:sz="4" w:space="0" w:color="000000"/>
              <w:right w:val="single" w:sz="2" w:space="0" w:color="000000"/>
            </w:tcBorders>
          </w:tcPr>
          <w:p w14:paraId="6CAE37CC" w14:textId="77777777" w:rsidR="003C21D9" w:rsidRPr="00E572E9" w:rsidRDefault="003C21D9" w:rsidP="003C21D9">
            <w:pPr>
              <w:widowControl w:val="0"/>
              <w:tabs>
                <w:tab w:val="left" w:pos="720"/>
              </w:tabs>
              <w:overflowPunct w:val="0"/>
              <w:adjustRightInd w:val="0"/>
              <w:jc w:val="right"/>
              <w:rPr>
                <w:b/>
                <w:bCs/>
                <w:kern w:val="28"/>
                <w:sz w:val="20"/>
                <w:szCs w:val="20"/>
              </w:rPr>
            </w:pPr>
            <w:r w:rsidRPr="00E572E9">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9F7AA7"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0 </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3147EF" w14:textId="61BC65D8"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3</w:t>
            </w:r>
            <w:r>
              <w:rPr>
                <w:sz w:val="20"/>
                <w:szCs w:val="20"/>
              </w:rPr>
              <w:t> </w:t>
            </w:r>
            <w:r w:rsidRPr="00EC3AE7">
              <w:rPr>
                <w:sz w:val="20"/>
                <w:szCs w:val="20"/>
              </w:rPr>
              <w:t>543</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A191FC" w14:textId="7A0A793D" w:rsidR="003C21D9" w:rsidRPr="00394DEA" w:rsidRDefault="003C21D9" w:rsidP="003C21D9">
            <w:pPr>
              <w:widowControl w:val="0"/>
              <w:tabs>
                <w:tab w:val="left" w:pos="720"/>
              </w:tabs>
              <w:overflowPunct w:val="0"/>
              <w:adjustRightInd w:val="0"/>
              <w:jc w:val="right"/>
              <w:rPr>
                <w:b/>
                <w:bCs/>
                <w:kern w:val="28"/>
                <w:sz w:val="20"/>
                <w:szCs w:val="20"/>
              </w:rPr>
            </w:pPr>
            <w:r w:rsidRPr="00394DEA">
              <w:rPr>
                <w:b/>
                <w:bCs/>
                <w:kern w:val="28"/>
                <w:sz w:val="20"/>
                <w:szCs w:val="20"/>
              </w:rPr>
              <w:t>64</w:t>
            </w:r>
            <w:r>
              <w:rPr>
                <w:b/>
                <w:bCs/>
                <w:kern w:val="28"/>
                <w:sz w:val="20"/>
                <w:szCs w:val="20"/>
              </w:rPr>
              <w:t> </w:t>
            </w:r>
            <w:r w:rsidRPr="00394DEA">
              <w:rPr>
                <w:b/>
                <w:bCs/>
                <w:kern w:val="28"/>
                <w:sz w:val="20"/>
                <w:szCs w:val="20"/>
              </w:rPr>
              <w:t>526</w:t>
            </w:r>
          </w:p>
        </w:tc>
      </w:tr>
      <w:tr w:rsidR="003C21D9" w:rsidRPr="00EC3AE7" w14:paraId="622800D6" w14:textId="77777777" w:rsidTr="003C21D9">
        <w:trPr>
          <w:trHeight w:val="161"/>
          <w:jc w:val="center"/>
        </w:trPr>
        <w:tc>
          <w:tcPr>
            <w:tcW w:w="333"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9ABE5" w14:textId="77777777" w:rsidR="003C21D9" w:rsidRPr="00EC3AE7" w:rsidRDefault="003C21D9" w:rsidP="003C21D9">
            <w:pPr>
              <w:widowControl w:val="0"/>
              <w:tabs>
                <w:tab w:val="left" w:pos="720"/>
              </w:tabs>
              <w:overflowPunct w:val="0"/>
              <w:adjustRightInd w:val="0"/>
              <w:rPr>
                <w:kern w:val="28"/>
                <w:sz w:val="20"/>
                <w:szCs w:val="20"/>
              </w:rPr>
            </w:pPr>
            <w:r w:rsidRPr="00EC3AE7">
              <w:rPr>
                <w:sz w:val="20"/>
                <w:szCs w:val="20"/>
                <w:lang w:val="en-US" w:bidi="th-TH"/>
              </w:rPr>
              <w:t>2.3</w:t>
            </w:r>
          </w:p>
        </w:tc>
        <w:tc>
          <w:tcPr>
            <w:tcW w:w="17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542E76" w14:textId="3B7E1B53" w:rsidR="003C21D9" w:rsidRPr="00EC3AE7" w:rsidRDefault="003C21D9" w:rsidP="003C21D9">
            <w:pPr>
              <w:widowControl w:val="0"/>
              <w:tabs>
                <w:tab w:val="left" w:pos="720"/>
              </w:tabs>
              <w:overflowPunct w:val="0"/>
              <w:adjustRightInd w:val="0"/>
              <w:jc w:val="left"/>
              <w:rPr>
                <w:kern w:val="28"/>
                <w:sz w:val="20"/>
                <w:szCs w:val="20"/>
              </w:rPr>
            </w:pPr>
            <w:r w:rsidRPr="003B4169">
              <w:rPr>
                <w:color w:val="000000"/>
                <w:sz w:val="18"/>
                <w:szCs w:val="18"/>
              </w:rPr>
              <w:t>Financement convenu pour l’agence de coopération (</w:t>
            </w:r>
            <w:r>
              <w:rPr>
                <w:color w:val="000000"/>
                <w:sz w:val="18"/>
                <w:szCs w:val="18"/>
              </w:rPr>
              <w:t>Australie</w:t>
            </w:r>
            <w:r w:rsidRPr="003B4169">
              <w:rPr>
                <w:color w:val="000000"/>
                <w:sz w:val="18"/>
                <w:szCs w:val="18"/>
              </w:rPr>
              <w:t>) ($US)</w:t>
            </w:r>
          </w:p>
        </w:tc>
        <w:tc>
          <w:tcPr>
            <w:tcW w:w="44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D87162B" w14:textId="77777777" w:rsidR="003C21D9" w:rsidRPr="00EC3AE7" w:rsidRDefault="003C21D9" w:rsidP="003C21D9">
            <w:pPr>
              <w:keepNext/>
              <w:tabs>
                <w:tab w:val="left" w:pos="720"/>
              </w:tabs>
              <w:overflowPunct w:val="0"/>
              <w:adjustRightInd w:val="0"/>
              <w:jc w:val="right"/>
              <w:rPr>
                <w:bCs/>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6A5D64" w14:textId="77777777" w:rsidR="003C21D9" w:rsidRPr="00EC3AE7" w:rsidRDefault="003C21D9" w:rsidP="003C21D9">
            <w:pPr>
              <w:widowControl w:val="0"/>
              <w:tabs>
                <w:tab w:val="left" w:pos="720"/>
              </w:tabs>
              <w:overflowPunct w:val="0"/>
              <w:adjustRightInd w:val="0"/>
              <w:jc w:val="right"/>
              <w:rPr>
                <w:kern w:val="28"/>
                <w:sz w:val="20"/>
                <w:szCs w:val="20"/>
              </w:rPr>
            </w:pPr>
            <w:r>
              <w:rPr>
                <w:sz w:val="20"/>
                <w:szCs w:val="20"/>
              </w:rPr>
              <w:t>0</w:t>
            </w:r>
          </w:p>
        </w:tc>
        <w:tc>
          <w:tcPr>
            <w:tcW w:w="415" w:type="pct"/>
            <w:tcBorders>
              <w:top w:val="single" w:sz="2" w:space="0" w:color="000000"/>
              <w:left w:val="single" w:sz="2" w:space="0" w:color="000000"/>
              <w:bottom w:val="single" w:sz="4" w:space="0" w:color="000000"/>
              <w:right w:val="single" w:sz="2" w:space="0" w:color="000000"/>
            </w:tcBorders>
          </w:tcPr>
          <w:p w14:paraId="058DA338" w14:textId="77777777" w:rsidR="003C21D9" w:rsidRPr="00EC3AE7" w:rsidRDefault="003C21D9" w:rsidP="003C21D9">
            <w:pPr>
              <w:widowControl w:val="0"/>
              <w:tabs>
                <w:tab w:val="left" w:pos="720"/>
              </w:tabs>
              <w:overflowPunct w:val="0"/>
              <w:adjustRightInd w:val="0"/>
              <w:jc w:val="right"/>
              <w:rPr>
                <w:sz w:val="20"/>
                <w:szCs w:val="20"/>
              </w:rPr>
            </w:pPr>
            <w:r>
              <w:rPr>
                <w:sz w:val="20"/>
                <w:szCs w:val="20"/>
              </w:rPr>
              <w:t>0</w:t>
            </w:r>
          </w:p>
        </w:tc>
        <w:tc>
          <w:tcPr>
            <w:tcW w:w="415" w:type="pct"/>
            <w:tcBorders>
              <w:top w:val="single" w:sz="2" w:space="0" w:color="000000"/>
              <w:left w:val="single" w:sz="2" w:space="0" w:color="000000"/>
              <w:bottom w:val="single" w:sz="4" w:space="0" w:color="000000"/>
              <w:right w:val="single" w:sz="2" w:space="0" w:color="000000"/>
            </w:tcBorders>
          </w:tcPr>
          <w:p w14:paraId="25BB3F50"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789ABC"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D4DA63"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CAFBBC"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r>
      <w:tr w:rsidR="003C21D9" w:rsidRPr="00EC3AE7" w14:paraId="7958A0E7" w14:textId="77777777" w:rsidTr="003C21D9">
        <w:trPr>
          <w:trHeight w:val="60"/>
          <w:jc w:val="center"/>
        </w:trPr>
        <w:tc>
          <w:tcPr>
            <w:tcW w:w="333"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4EBA8" w14:textId="77777777" w:rsidR="003C21D9" w:rsidRPr="00EC3AE7" w:rsidRDefault="003C21D9" w:rsidP="003C21D9">
            <w:pPr>
              <w:widowControl w:val="0"/>
              <w:tabs>
                <w:tab w:val="left" w:pos="720"/>
              </w:tabs>
              <w:overflowPunct w:val="0"/>
              <w:adjustRightInd w:val="0"/>
              <w:rPr>
                <w:kern w:val="28"/>
                <w:sz w:val="20"/>
                <w:szCs w:val="20"/>
              </w:rPr>
            </w:pPr>
            <w:r w:rsidRPr="00EC3AE7">
              <w:rPr>
                <w:sz w:val="20"/>
                <w:szCs w:val="20"/>
                <w:lang w:val="en-US" w:bidi="th-TH"/>
              </w:rPr>
              <w:t>2.4</w:t>
            </w:r>
          </w:p>
        </w:tc>
        <w:tc>
          <w:tcPr>
            <w:tcW w:w="17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C164AC" w14:textId="2605BE29" w:rsidR="003C21D9" w:rsidRPr="00EC3AE7" w:rsidRDefault="003C21D9" w:rsidP="003C21D9">
            <w:pPr>
              <w:widowControl w:val="0"/>
              <w:tabs>
                <w:tab w:val="left" w:pos="720"/>
              </w:tabs>
              <w:overflowPunct w:val="0"/>
              <w:adjustRightInd w:val="0"/>
              <w:jc w:val="left"/>
              <w:rPr>
                <w:kern w:val="28"/>
                <w:sz w:val="20"/>
                <w:szCs w:val="20"/>
              </w:rPr>
            </w:pPr>
            <w:r w:rsidRPr="003B4169">
              <w:rPr>
                <w:color w:val="000000"/>
                <w:sz w:val="18"/>
                <w:szCs w:val="18"/>
              </w:rPr>
              <w:t>Coûts d’appui pour l’agence de coopération ($US)</w:t>
            </w:r>
          </w:p>
        </w:tc>
        <w:tc>
          <w:tcPr>
            <w:tcW w:w="44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C3FEFC1" w14:textId="77777777" w:rsidR="003C21D9" w:rsidRPr="00EC3AE7" w:rsidRDefault="003C21D9" w:rsidP="003C21D9">
            <w:pPr>
              <w:keepNext/>
              <w:tabs>
                <w:tab w:val="left" w:pos="720"/>
              </w:tabs>
              <w:overflowPunct w:val="0"/>
              <w:adjustRightInd w:val="0"/>
              <w:jc w:val="right"/>
              <w:rPr>
                <w:bCs/>
                <w:kern w:val="28"/>
                <w:sz w:val="20"/>
                <w:szCs w:val="20"/>
              </w:rPr>
            </w:pPr>
            <w:r w:rsidRPr="00EC3AE7">
              <w:rPr>
                <w:sz w:val="20"/>
                <w:szCs w:val="20"/>
              </w:rPr>
              <w:t>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DD8DB6"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415" w:type="pct"/>
            <w:tcBorders>
              <w:top w:val="single" w:sz="2" w:space="0" w:color="000000"/>
              <w:left w:val="single" w:sz="2" w:space="0" w:color="000000"/>
              <w:bottom w:val="single" w:sz="4" w:space="0" w:color="000000"/>
              <w:right w:val="single" w:sz="2" w:space="0" w:color="000000"/>
            </w:tcBorders>
          </w:tcPr>
          <w:p w14:paraId="5D926DB6" w14:textId="77777777" w:rsidR="003C21D9" w:rsidRPr="00EC3AE7" w:rsidRDefault="003C21D9" w:rsidP="003C21D9">
            <w:pPr>
              <w:widowControl w:val="0"/>
              <w:tabs>
                <w:tab w:val="left" w:pos="720"/>
              </w:tabs>
              <w:overflowPunct w:val="0"/>
              <w:adjustRightInd w:val="0"/>
              <w:jc w:val="right"/>
              <w:rPr>
                <w:sz w:val="20"/>
                <w:szCs w:val="20"/>
              </w:rPr>
            </w:pPr>
            <w:r w:rsidRPr="00EC3AE7">
              <w:rPr>
                <w:sz w:val="20"/>
                <w:szCs w:val="20"/>
              </w:rPr>
              <w:t>0</w:t>
            </w:r>
          </w:p>
        </w:tc>
        <w:tc>
          <w:tcPr>
            <w:tcW w:w="415" w:type="pct"/>
            <w:tcBorders>
              <w:top w:val="single" w:sz="2" w:space="0" w:color="000000"/>
              <w:left w:val="single" w:sz="2" w:space="0" w:color="000000"/>
              <w:bottom w:val="single" w:sz="4" w:space="0" w:color="000000"/>
              <w:right w:val="single" w:sz="2" w:space="0" w:color="000000"/>
            </w:tcBorders>
          </w:tcPr>
          <w:p w14:paraId="5587BCDA"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64D9F3"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0A288D"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C28AEE"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r>
      <w:tr w:rsidR="003C21D9" w:rsidRPr="00EC3AE7" w14:paraId="0A218EFB" w14:textId="77777777" w:rsidTr="003C21D9">
        <w:trPr>
          <w:trHeight w:val="62"/>
          <w:jc w:val="center"/>
        </w:trPr>
        <w:tc>
          <w:tcPr>
            <w:tcW w:w="333"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1B2F4" w14:textId="77777777" w:rsidR="003C21D9" w:rsidRPr="00EC3AE7" w:rsidRDefault="003C21D9" w:rsidP="003C21D9">
            <w:pPr>
              <w:widowControl w:val="0"/>
              <w:tabs>
                <w:tab w:val="left" w:pos="720"/>
              </w:tabs>
              <w:overflowPunct w:val="0"/>
              <w:adjustRightInd w:val="0"/>
              <w:rPr>
                <w:kern w:val="28"/>
                <w:sz w:val="20"/>
                <w:szCs w:val="20"/>
              </w:rPr>
            </w:pPr>
            <w:r w:rsidRPr="00EC3AE7">
              <w:rPr>
                <w:sz w:val="20"/>
                <w:szCs w:val="20"/>
                <w:lang w:val="en-US" w:bidi="th-TH"/>
              </w:rPr>
              <w:t>3.1</w:t>
            </w:r>
          </w:p>
        </w:tc>
        <w:tc>
          <w:tcPr>
            <w:tcW w:w="17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DB3035" w14:textId="172D6FCA" w:rsidR="003C21D9" w:rsidRPr="00EC3AE7" w:rsidRDefault="003C21D9" w:rsidP="003C21D9">
            <w:pPr>
              <w:widowControl w:val="0"/>
              <w:tabs>
                <w:tab w:val="left" w:pos="720"/>
              </w:tabs>
              <w:overflowPunct w:val="0"/>
              <w:adjustRightInd w:val="0"/>
              <w:jc w:val="left"/>
              <w:rPr>
                <w:kern w:val="28"/>
                <w:sz w:val="20"/>
                <w:szCs w:val="20"/>
              </w:rPr>
            </w:pPr>
            <w:r w:rsidRPr="003B4169">
              <w:rPr>
                <w:color w:val="000000"/>
                <w:sz w:val="18"/>
                <w:szCs w:val="18"/>
              </w:rPr>
              <w:t>Total du financement convenu ($US)</w:t>
            </w:r>
          </w:p>
        </w:tc>
        <w:tc>
          <w:tcPr>
            <w:tcW w:w="44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6D51481" w14:textId="350875DD"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212</w:t>
            </w:r>
            <w:r w:rsidR="005B6B91">
              <w:rPr>
                <w:sz w:val="20"/>
                <w:szCs w:val="20"/>
              </w:rPr>
              <w:t> </w:t>
            </w:r>
            <w:r w:rsidRPr="00EC3AE7">
              <w:rPr>
                <w:sz w:val="20"/>
                <w:szCs w:val="20"/>
              </w:rPr>
              <w:t>100</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807BFF"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415" w:type="pct"/>
            <w:tcBorders>
              <w:top w:val="single" w:sz="2" w:space="0" w:color="000000"/>
              <w:left w:val="single" w:sz="2" w:space="0" w:color="000000"/>
              <w:bottom w:val="single" w:sz="4" w:space="0" w:color="000000"/>
              <w:right w:val="single" w:sz="2" w:space="0" w:color="000000"/>
            </w:tcBorders>
          </w:tcPr>
          <w:p w14:paraId="0721A508" w14:textId="218EB09C" w:rsidR="003C21D9" w:rsidRPr="00905CF4" w:rsidRDefault="003C21D9" w:rsidP="003C21D9">
            <w:pPr>
              <w:widowControl w:val="0"/>
              <w:tabs>
                <w:tab w:val="left" w:pos="720"/>
              </w:tabs>
              <w:overflowPunct w:val="0"/>
              <w:adjustRightInd w:val="0"/>
              <w:jc w:val="right"/>
              <w:rPr>
                <w:b/>
                <w:bCs/>
                <w:sz w:val="20"/>
                <w:szCs w:val="20"/>
              </w:rPr>
            </w:pPr>
            <w:r w:rsidRPr="00905CF4">
              <w:rPr>
                <w:b/>
                <w:bCs/>
                <w:sz w:val="20"/>
                <w:szCs w:val="20"/>
              </w:rPr>
              <w:t>257</w:t>
            </w:r>
            <w:r w:rsidR="005B6B91">
              <w:rPr>
                <w:b/>
                <w:bCs/>
                <w:sz w:val="20"/>
                <w:szCs w:val="20"/>
              </w:rPr>
              <w:t> </w:t>
            </w:r>
            <w:r w:rsidRPr="00905CF4">
              <w:rPr>
                <w:b/>
                <w:bCs/>
                <w:sz w:val="20"/>
                <w:szCs w:val="20"/>
              </w:rPr>
              <w:t>000</w:t>
            </w:r>
          </w:p>
        </w:tc>
        <w:tc>
          <w:tcPr>
            <w:tcW w:w="415" w:type="pct"/>
            <w:tcBorders>
              <w:top w:val="single" w:sz="2" w:space="0" w:color="000000"/>
              <w:left w:val="single" w:sz="2" w:space="0" w:color="000000"/>
              <w:bottom w:val="single" w:sz="4" w:space="0" w:color="000000"/>
              <w:right w:val="single" w:sz="2" w:space="0" w:color="000000"/>
            </w:tcBorders>
          </w:tcPr>
          <w:p w14:paraId="30C4CAA5" w14:textId="77777777" w:rsidR="003C21D9" w:rsidRPr="00E572E9" w:rsidRDefault="003C21D9" w:rsidP="003C21D9">
            <w:pPr>
              <w:widowControl w:val="0"/>
              <w:tabs>
                <w:tab w:val="left" w:pos="720"/>
              </w:tabs>
              <w:overflowPunct w:val="0"/>
              <w:adjustRightInd w:val="0"/>
              <w:jc w:val="right"/>
              <w:rPr>
                <w:b/>
                <w:bCs/>
                <w:kern w:val="28"/>
                <w:sz w:val="20"/>
                <w:szCs w:val="20"/>
              </w:rPr>
            </w:pPr>
            <w:r w:rsidRPr="00E572E9">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9EF243"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C0B168" w14:textId="6A4110F4"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27</w:t>
            </w:r>
            <w:r w:rsidR="005B6B91">
              <w:rPr>
                <w:sz w:val="20"/>
                <w:szCs w:val="20"/>
              </w:rPr>
              <w:t> </w:t>
            </w:r>
            <w:r w:rsidRPr="00EC3AE7">
              <w:rPr>
                <w:sz w:val="20"/>
                <w:szCs w:val="20"/>
              </w:rPr>
              <w:t>250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62BE0A" w14:textId="0191FCEB" w:rsidR="003C21D9" w:rsidRPr="00394DEA" w:rsidRDefault="003C21D9" w:rsidP="003C21D9">
            <w:pPr>
              <w:widowControl w:val="0"/>
              <w:tabs>
                <w:tab w:val="left" w:pos="720"/>
              </w:tabs>
              <w:overflowPunct w:val="0"/>
              <w:adjustRightInd w:val="0"/>
              <w:jc w:val="right"/>
              <w:rPr>
                <w:b/>
                <w:bCs/>
                <w:kern w:val="28"/>
                <w:sz w:val="20"/>
                <w:szCs w:val="20"/>
              </w:rPr>
            </w:pPr>
            <w:r w:rsidRPr="00394DEA">
              <w:rPr>
                <w:b/>
                <w:bCs/>
                <w:kern w:val="28"/>
                <w:sz w:val="20"/>
                <w:szCs w:val="20"/>
              </w:rPr>
              <w:t>496</w:t>
            </w:r>
            <w:r w:rsidR="005B6B91">
              <w:rPr>
                <w:b/>
                <w:bCs/>
                <w:kern w:val="28"/>
                <w:sz w:val="20"/>
                <w:szCs w:val="20"/>
              </w:rPr>
              <w:t> </w:t>
            </w:r>
            <w:r w:rsidRPr="00394DEA">
              <w:rPr>
                <w:b/>
                <w:bCs/>
                <w:kern w:val="28"/>
                <w:sz w:val="20"/>
                <w:szCs w:val="20"/>
              </w:rPr>
              <w:t>350</w:t>
            </w:r>
          </w:p>
        </w:tc>
      </w:tr>
      <w:tr w:rsidR="003C21D9" w:rsidRPr="00EC3AE7" w14:paraId="19D188EA" w14:textId="77777777" w:rsidTr="003C21D9">
        <w:trPr>
          <w:trHeight w:val="62"/>
          <w:jc w:val="center"/>
        </w:trPr>
        <w:tc>
          <w:tcPr>
            <w:tcW w:w="333"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6E4B6" w14:textId="77777777" w:rsidR="003C21D9" w:rsidRPr="00EC3AE7" w:rsidRDefault="003C21D9" w:rsidP="003C21D9">
            <w:pPr>
              <w:widowControl w:val="0"/>
              <w:tabs>
                <w:tab w:val="left" w:pos="720"/>
              </w:tabs>
              <w:overflowPunct w:val="0"/>
              <w:adjustRightInd w:val="0"/>
              <w:rPr>
                <w:kern w:val="28"/>
                <w:sz w:val="20"/>
                <w:szCs w:val="20"/>
              </w:rPr>
            </w:pPr>
            <w:r w:rsidRPr="00EC3AE7">
              <w:rPr>
                <w:sz w:val="20"/>
                <w:szCs w:val="20"/>
                <w:lang w:val="en-US" w:bidi="th-TH"/>
              </w:rPr>
              <w:t>3.2</w:t>
            </w:r>
          </w:p>
        </w:tc>
        <w:tc>
          <w:tcPr>
            <w:tcW w:w="17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30F66E" w14:textId="6B277259" w:rsidR="003C21D9" w:rsidRPr="00EC3AE7" w:rsidRDefault="003C21D9" w:rsidP="003C21D9">
            <w:pPr>
              <w:widowControl w:val="0"/>
              <w:tabs>
                <w:tab w:val="left" w:pos="720"/>
              </w:tabs>
              <w:overflowPunct w:val="0"/>
              <w:adjustRightInd w:val="0"/>
              <w:jc w:val="left"/>
              <w:rPr>
                <w:kern w:val="28"/>
                <w:sz w:val="20"/>
                <w:szCs w:val="20"/>
              </w:rPr>
            </w:pPr>
            <w:r w:rsidRPr="003B4169">
              <w:rPr>
                <w:color w:val="000000"/>
                <w:sz w:val="18"/>
                <w:szCs w:val="18"/>
              </w:rPr>
              <w:t>Total des coûts d’appui ($US)</w:t>
            </w:r>
          </w:p>
        </w:tc>
        <w:tc>
          <w:tcPr>
            <w:tcW w:w="44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16AAB69" w14:textId="784F2CAD"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27</w:t>
            </w:r>
            <w:r w:rsidR="005B6B91">
              <w:rPr>
                <w:sz w:val="20"/>
                <w:szCs w:val="20"/>
              </w:rPr>
              <w:t> </w:t>
            </w:r>
            <w:r w:rsidRPr="00EC3AE7">
              <w:rPr>
                <w:sz w:val="20"/>
                <w:szCs w:val="20"/>
              </w:rPr>
              <w:t>573</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3E9FA1"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415" w:type="pct"/>
            <w:tcBorders>
              <w:top w:val="single" w:sz="2" w:space="0" w:color="000000"/>
              <w:left w:val="single" w:sz="2" w:space="0" w:color="000000"/>
              <w:bottom w:val="single" w:sz="4" w:space="0" w:color="000000"/>
              <w:right w:val="single" w:sz="2" w:space="0" w:color="000000"/>
            </w:tcBorders>
          </w:tcPr>
          <w:p w14:paraId="317EBE14" w14:textId="5476E7F5" w:rsidR="003C21D9" w:rsidRPr="00905CF4" w:rsidRDefault="003C21D9" w:rsidP="003C21D9">
            <w:pPr>
              <w:widowControl w:val="0"/>
              <w:tabs>
                <w:tab w:val="left" w:pos="720"/>
              </w:tabs>
              <w:overflowPunct w:val="0"/>
              <w:adjustRightInd w:val="0"/>
              <w:jc w:val="right"/>
              <w:rPr>
                <w:b/>
                <w:bCs/>
                <w:sz w:val="20"/>
                <w:szCs w:val="20"/>
              </w:rPr>
            </w:pPr>
            <w:r w:rsidRPr="00905CF4">
              <w:rPr>
                <w:b/>
                <w:bCs/>
                <w:sz w:val="20"/>
                <w:szCs w:val="20"/>
              </w:rPr>
              <w:t>33</w:t>
            </w:r>
            <w:r w:rsidR="005B6B91">
              <w:rPr>
                <w:b/>
                <w:bCs/>
                <w:sz w:val="20"/>
                <w:szCs w:val="20"/>
              </w:rPr>
              <w:t> </w:t>
            </w:r>
            <w:r w:rsidRPr="00905CF4">
              <w:rPr>
                <w:b/>
                <w:bCs/>
                <w:sz w:val="20"/>
                <w:szCs w:val="20"/>
              </w:rPr>
              <w:t>410</w:t>
            </w:r>
          </w:p>
        </w:tc>
        <w:tc>
          <w:tcPr>
            <w:tcW w:w="415" w:type="pct"/>
            <w:tcBorders>
              <w:top w:val="single" w:sz="2" w:space="0" w:color="000000"/>
              <w:left w:val="single" w:sz="2" w:space="0" w:color="000000"/>
              <w:bottom w:val="single" w:sz="4" w:space="0" w:color="000000"/>
              <w:right w:val="single" w:sz="2" w:space="0" w:color="000000"/>
            </w:tcBorders>
          </w:tcPr>
          <w:p w14:paraId="664ECFE4" w14:textId="77777777" w:rsidR="003C21D9" w:rsidRPr="00E572E9" w:rsidRDefault="003C21D9" w:rsidP="003C21D9">
            <w:pPr>
              <w:widowControl w:val="0"/>
              <w:tabs>
                <w:tab w:val="left" w:pos="720"/>
              </w:tabs>
              <w:overflowPunct w:val="0"/>
              <w:adjustRightInd w:val="0"/>
              <w:jc w:val="right"/>
              <w:rPr>
                <w:b/>
                <w:bCs/>
                <w:kern w:val="28"/>
                <w:sz w:val="20"/>
                <w:szCs w:val="20"/>
              </w:rPr>
            </w:pPr>
            <w:r w:rsidRPr="00E572E9">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8A5ABB"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C7B044" w14:textId="3DB34D4C"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3</w:t>
            </w:r>
            <w:r w:rsidR="005B6B91">
              <w:rPr>
                <w:sz w:val="20"/>
                <w:szCs w:val="20"/>
              </w:rPr>
              <w:t> </w:t>
            </w:r>
            <w:r w:rsidRPr="00EC3AE7">
              <w:rPr>
                <w:sz w:val="20"/>
                <w:szCs w:val="20"/>
              </w:rPr>
              <w:t>543</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C215F6" w14:textId="6F05C692" w:rsidR="003C21D9" w:rsidRPr="00394DEA" w:rsidRDefault="003C21D9" w:rsidP="003C21D9">
            <w:pPr>
              <w:widowControl w:val="0"/>
              <w:tabs>
                <w:tab w:val="left" w:pos="720"/>
              </w:tabs>
              <w:overflowPunct w:val="0"/>
              <w:adjustRightInd w:val="0"/>
              <w:jc w:val="right"/>
              <w:rPr>
                <w:b/>
                <w:bCs/>
                <w:kern w:val="28"/>
                <w:sz w:val="20"/>
                <w:szCs w:val="20"/>
              </w:rPr>
            </w:pPr>
            <w:r w:rsidRPr="00394DEA">
              <w:rPr>
                <w:b/>
                <w:bCs/>
                <w:kern w:val="28"/>
                <w:sz w:val="20"/>
                <w:szCs w:val="20"/>
              </w:rPr>
              <w:t>64</w:t>
            </w:r>
            <w:r w:rsidR="005B6B91">
              <w:rPr>
                <w:b/>
                <w:bCs/>
                <w:kern w:val="28"/>
                <w:sz w:val="20"/>
                <w:szCs w:val="20"/>
              </w:rPr>
              <w:t> </w:t>
            </w:r>
            <w:r w:rsidRPr="00394DEA">
              <w:rPr>
                <w:b/>
                <w:bCs/>
                <w:kern w:val="28"/>
                <w:sz w:val="20"/>
                <w:szCs w:val="20"/>
              </w:rPr>
              <w:t>526</w:t>
            </w:r>
          </w:p>
        </w:tc>
      </w:tr>
      <w:tr w:rsidR="003C21D9" w:rsidRPr="00EC3AE7" w14:paraId="5E0C8EBB" w14:textId="77777777" w:rsidTr="003C21D9">
        <w:trPr>
          <w:trHeight w:val="53"/>
          <w:jc w:val="center"/>
        </w:trPr>
        <w:tc>
          <w:tcPr>
            <w:tcW w:w="333"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E26F1" w14:textId="77777777" w:rsidR="003C21D9" w:rsidRPr="00EC3AE7" w:rsidRDefault="003C21D9" w:rsidP="003C21D9">
            <w:pPr>
              <w:widowControl w:val="0"/>
              <w:tabs>
                <w:tab w:val="left" w:pos="720"/>
              </w:tabs>
              <w:overflowPunct w:val="0"/>
              <w:adjustRightInd w:val="0"/>
              <w:rPr>
                <w:kern w:val="28"/>
                <w:sz w:val="20"/>
                <w:szCs w:val="20"/>
              </w:rPr>
            </w:pPr>
            <w:r w:rsidRPr="00EC3AE7">
              <w:rPr>
                <w:sz w:val="20"/>
                <w:szCs w:val="20"/>
                <w:lang w:val="en-US" w:bidi="th-TH"/>
              </w:rPr>
              <w:t>3.3</w:t>
            </w:r>
          </w:p>
        </w:tc>
        <w:tc>
          <w:tcPr>
            <w:tcW w:w="17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A8AC4B" w14:textId="28CA79D9" w:rsidR="003C21D9" w:rsidRPr="00EC3AE7" w:rsidRDefault="003C21D9" w:rsidP="003C21D9">
            <w:pPr>
              <w:widowControl w:val="0"/>
              <w:tabs>
                <w:tab w:val="left" w:pos="720"/>
              </w:tabs>
              <w:overflowPunct w:val="0"/>
              <w:adjustRightInd w:val="0"/>
              <w:jc w:val="left"/>
              <w:rPr>
                <w:kern w:val="28"/>
                <w:sz w:val="20"/>
                <w:szCs w:val="20"/>
              </w:rPr>
            </w:pPr>
            <w:r w:rsidRPr="003B4169">
              <w:rPr>
                <w:color w:val="000000"/>
                <w:sz w:val="18"/>
                <w:szCs w:val="18"/>
              </w:rPr>
              <w:t>Total des coûts convenus ($US)</w:t>
            </w:r>
          </w:p>
        </w:tc>
        <w:tc>
          <w:tcPr>
            <w:tcW w:w="440"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1E66A53" w14:textId="7C76AFEF" w:rsidR="003C21D9" w:rsidRPr="00EC3AE7" w:rsidRDefault="003C21D9" w:rsidP="003C21D9">
            <w:pPr>
              <w:keepNext/>
              <w:tabs>
                <w:tab w:val="left" w:pos="720"/>
              </w:tabs>
              <w:overflowPunct w:val="0"/>
              <w:adjustRightInd w:val="0"/>
              <w:jc w:val="right"/>
              <w:rPr>
                <w:kern w:val="28"/>
                <w:sz w:val="20"/>
                <w:szCs w:val="20"/>
              </w:rPr>
            </w:pPr>
            <w:r w:rsidRPr="00EC3AE7">
              <w:rPr>
                <w:sz w:val="20"/>
                <w:szCs w:val="20"/>
              </w:rPr>
              <w:t>239</w:t>
            </w:r>
            <w:r w:rsidR="005B6B91">
              <w:rPr>
                <w:sz w:val="20"/>
                <w:szCs w:val="20"/>
              </w:rPr>
              <w:t> </w:t>
            </w:r>
            <w:r w:rsidRPr="00EC3AE7">
              <w:rPr>
                <w:sz w:val="20"/>
                <w:szCs w:val="20"/>
              </w:rPr>
              <w:t>673</w:t>
            </w:r>
          </w:p>
        </w:tc>
        <w:tc>
          <w:tcPr>
            <w:tcW w:w="4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89CB04"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415" w:type="pct"/>
            <w:tcBorders>
              <w:top w:val="single" w:sz="2" w:space="0" w:color="000000"/>
              <w:left w:val="single" w:sz="2" w:space="0" w:color="000000"/>
              <w:bottom w:val="single" w:sz="4" w:space="0" w:color="000000"/>
              <w:right w:val="single" w:sz="2" w:space="0" w:color="000000"/>
            </w:tcBorders>
          </w:tcPr>
          <w:p w14:paraId="443E4E17" w14:textId="4B0498AD" w:rsidR="003C21D9" w:rsidRPr="00905CF4" w:rsidRDefault="003C21D9" w:rsidP="003C21D9">
            <w:pPr>
              <w:widowControl w:val="0"/>
              <w:tabs>
                <w:tab w:val="left" w:pos="720"/>
              </w:tabs>
              <w:overflowPunct w:val="0"/>
              <w:adjustRightInd w:val="0"/>
              <w:jc w:val="right"/>
              <w:rPr>
                <w:b/>
                <w:bCs/>
                <w:sz w:val="20"/>
                <w:szCs w:val="20"/>
              </w:rPr>
            </w:pPr>
            <w:r w:rsidRPr="00905CF4">
              <w:rPr>
                <w:b/>
                <w:bCs/>
                <w:sz w:val="20"/>
                <w:szCs w:val="20"/>
              </w:rPr>
              <w:t>290</w:t>
            </w:r>
            <w:r w:rsidR="005B6B91">
              <w:rPr>
                <w:b/>
                <w:bCs/>
                <w:sz w:val="20"/>
                <w:szCs w:val="20"/>
              </w:rPr>
              <w:t> </w:t>
            </w:r>
            <w:r w:rsidRPr="00905CF4">
              <w:rPr>
                <w:b/>
                <w:bCs/>
                <w:sz w:val="20"/>
                <w:szCs w:val="20"/>
              </w:rPr>
              <w:t>410</w:t>
            </w:r>
          </w:p>
        </w:tc>
        <w:tc>
          <w:tcPr>
            <w:tcW w:w="415" w:type="pct"/>
            <w:tcBorders>
              <w:top w:val="single" w:sz="2" w:space="0" w:color="000000"/>
              <w:left w:val="single" w:sz="2" w:space="0" w:color="000000"/>
              <w:bottom w:val="single" w:sz="4" w:space="0" w:color="000000"/>
              <w:right w:val="single" w:sz="2" w:space="0" w:color="000000"/>
            </w:tcBorders>
          </w:tcPr>
          <w:p w14:paraId="2546A8F1" w14:textId="77777777" w:rsidR="003C21D9" w:rsidRPr="00E572E9" w:rsidRDefault="003C21D9" w:rsidP="003C21D9">
            <w:pPr>
              <w:widowControl w:val="0"/>
              <w:tabs>
                <w:tab w:val="left" w:pos="720"/>
              </w:tabs>
              <w:overflowPunct w:val="0"/>
              <w:adjustRightInd w:val="0"/>
              <w:jc w:val="right"/>
              <w:rPr>
                <w:b/>
                <w:bCs/>
                <w:kern w:val="28"/>
                <w:sz w:val="20"/>
                <w:szCs w:val="20"/>
              </w:rPr>
            </w:pPr>
            <w:r w:rsidRPr="00E572E9">
              <w:rPr>
                <w:b/>
                <w:bCs/>
                <w:sz w:val="20"/>
                <w:szCs w:val="20"/>
              </w:rPr>
              <w:t>0</w:t>
            </w:r>
          </w:p>
        </w:tc>
        <w:tc>
          <w:tcPr>
            <w:tcW w:w="41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CBDE33" w14:textId="7777777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p>
        </w:tc>
        <w:tc>
          <w:tcPr>
            <w:tcW w:w="38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180A4C" w14:textId="4E72C447"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30</w:t>
            </w:r>
            <w:r w:rsidR="005B6B91">
              <w:rPr>
                <w:sz w:val="20"/>
                <w:szCs w:val="20"/>
              </w:rPr>
              <w:t> </w:t>
            </w:r>
            <w:r w:rsidRPr="00EC3AE7">
              <w:rPr>
                <w:sz w:val="20"/>
                <w:szCs w:val="20"/>
              </w:rPr>
              <w:t>793</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4FA8D3" w14:textId="4A7CEAB0" w:rsidR="003C21D9" w:rsidRPr="00394DEA" w:rsidRDefault="003C21D9" w:rsidP="003C21D9">
            <w:pPr>
              <w:widowControl w:val="0"/>
              <w:tabs>
                <w:tab w:val="left" w:pos="720"/>
              </w:tabs>
              <w:overflowPunct w:val="0"/>
              <w:adjustRightInd w:val="0"/>
              <w:jc w:val="right"/>
              <w:rPr>
                <w:b/>
                <w:bCs/>
                <w:kern w:val="28"/>
                <w:sz w:val="20"/>
                <w:szCs w:val="20"/>
              </w:rPr>
            </w:pPr>
            <w:r w:rsidRPr="00394DEA">
              <w:rPr>
                <w:b/>
                <w:bCs/>
                <w:kern w:val="28"/>
                <w:sz w:val="20"/>
                <w:szCs w:val="20"/>
              </w:rPr>
              <w:t>560</w:t>
            </w:r>
            <w:r w:rsidR="005B6B91">
              <w:rPr>
                <w:b/>
                <w:bCs/>
                <w:kern w:val="28"/>
                <w:sz w:val="20"/>
                <w:szCs w:val="20"/>
              </w:rPr>
              <w:t> </w:t>
            </w:r>
            <w:r w:rsidRPr="00394DEA">
              <w:rPr>
                <w:b/>
                <w:bCs/>
                <w:kern w:val="28"/>
                <w:sz w:val="20"/>
                <w:szCs w:val="20"/>
              </w:rPr>
              <w:t>876</w:t>
            </w:r>
          </w:p>
        </w:tc>
      </w:tr>
      <w:tr w:rsidR="003C21D9" w:rsidRPr="00EC3AE7" w14:paraId="6EDFEDEC" w14:textId="77777777" w:rsidTr="003C21D9">
        <w:trPr>
          <w:trHeight w:val="53"/>
          <w:jc w:val="center"/>
        </w:trPr>
        <w:tc>
          <w:tcPr>
            <w:tcW w:w="3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C71E1" w14:textId="77777777" w:rsidR="003C21D9" w:rsidRPr="00EC3AE7" w:rsidRDefault="003C21D9" w:rsidP="003C21D9">
            <w:pPr>
              <w:widowControl w:val="0"/>
              <w:tabs>
                <w:tab w:val="left" w:pos="720"/>
              </w:tabs>
              <w:overflowPunct w:val="0"/>
              <w:adjustRightInd w:val="0"/>
              <w:rPr>
                <w:kern w:val="28"/>
                <w:sz w:val="20"/>
                <w:szCs w:val="20"/>
              </w:rPr>
            </w:pPr>
            <w:r w:rsidRPr="00EC3AE7">
              <w:rPr>
                <w:sz w:val="20"/>
                <w:szCs w:val="20"/>
                <w:lang w:val="en-US" w:bidi="th-TH"/>
              </w:rPr>
              <w:t>4.1.1</w:t>
            </w:r>
          </w:p>
        </w:tc>
        <w:tc>
          <w:tcPr>
            <w:tcW w:w="4201" w:type="pct"/>
            <w:gridSpan w:val="7"/>
            <w:tcBorders>
              <w:top w:val="single" w:sz="4" w:space="0" w:color="000000"/>
              <w:left w:val="single" w:sz="2" w:space="0" w:color="000000"/>
              <w:bottom w:val="single" w:sz="4" w:space="0" w:color="000000"/>
              <w:right w:val="single" w:sz="4" w:space="0" w:color="000000"/>
            </w:tcBorders>
          </w:tcPr>
          <w:p w14:paraId="18398554" w14:textId="21745CA3" w:rsidR="003C21D9" w:rsidRPr="003C21D9" w:rsidRDefault="003C21D9" w:rsidP="003C21D9">
            <w:pPr>
              <w:widowControl w:val="0"/>
              <w:tabs>
                <w:tab w:val="left" w:pos="720"/>
              </w:tabs>
              <w:overflowPunct w:val="0"/>
              <w:adjustRightInd w:val="0"/>
              <w:rPr>
                <w:kern w:val="28"/>
                <w:sz w:val="20"/>
                <w:szCs w:val="20"/>
                <w:lang w:val="fr-CH"/>
              </w:rPr>
            </w:pPr>
            <w:r w:rsidRPr="003B4169">
              <w:rPr>
                <w:color w:val="000000"/>
                <w:sz w:val="18"/>
                <w:szCs w:val="18"/>
              </w:rPr>
              <w:t>Élimination totale de HCFC-22 convenue de réaliser en vertu du présent Accord (tonnes PAO)</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1BCB104" w14:textId="1562B6B8"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3</w:t>
            </w:r>
            <w:r w:rsidR="005B6B91">
              <w:rPr>
                <w:sz w:val="20"/>
                <w:szCs w:val="20"/>
              </w:rPr>
              <w:t>,</w:t>
            </w:r>
            <w:r w:rsidRPr="00EC3AE7">
              <w:rPr>
                <w:sz w:val="20"/>
                <w:szCs w:val="20"/>
              </w:rPr>
              <w:t>32</w:t>
            </w:r>
          </w:p>
        </w:tc>
      </w:tr>
      <w:tr w:rsidR="003C21D9" w:rsidRPr="00EC3AE7" w14:paraId="15253A8A" w14:textId="77777777" w:rsidTr="003C21D9">
        <w:trPr>
          <w:trHeight w:val="116"/>
          <w:jc w:val="center"/>
        </w:trPr>
        <w:tc>
          <w:tcPr>
            <w:tcW w:w="333"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76029" w14:textId="77777777" w:rsidR="003C21D9" w:rsidRPr="00EC3AE7" w:rsidRDefault="003C21D9" w:rsidP="003C21D9">
            <w:pPr>
              <w:widowControl w:val="0"/>
              <w:tabs>
                <w:tab w:val="left" w:pos="720"/>
              </w:tabs>
              <w:overflowPunct w:val="0"/>
              <w:adjustRightInd w:val="0"/>
              <w:rPr>
                <w:kern w:val="28"/>
                <w:sz w:val="20"/>
                <w:szCs w:val="20"/>
              </w:rPr>
            </w:pPr>
            <w:r w:rsidRPr="00EC3AE7">
              <w:rPr>
                <w:sz w:val="20"/>
                <w:szCs w:val="20"/>
                <w:lang w:val="en-US" w:bidi="th-TH"/>
              </w:rPr>
              <w:t>4.1.2</w:t>
            </w:r>
          </w:p>
        </w:tc>
        <w:tc>
          <w:tcPr>
            <w:tcW w:w="4201" w:type="pct"/>
            <w:gridSpan w:val="7"/>
            <w:tcBorders>
              <w:top w:val="single" w:sz="4" w:space="0" w:color="000000"/>
              <w:left w:val="single" w:sz="2" w:space="0" w:color="000000"/>
              <w:bottom w:val="single" w:sz="4" w:space="0" w:color="000000"/>
              <w:right w:val="single" w:sz="4" w:space="0" w:color="000000"/>
            </w:tcBorders>
          </w:tcPr>
          <w:p w14:paraId="58F0CE40" w14:textId="4DBA10CC" w:rsidR="003C21D9" w:rsidRPr="00EC3AE7" w:rsidRDefault="003C21D9" w:rsidP="003C21D9">
            <w:pPr>
              <w:widowControl w:val="0"/>
              <w:tabs>
                <w:tab w:val="left" w:pos="720"/>
              </w:tabs>
              <w:overflowPunct w:val="0"/>
              <w:adjustRightInd w:val="0"/>
              <w:rPr>
                <w:kern w:val="28"/>
                <w:sz w:val="20"/>
                <w:szCs w:val="20"/>
              </w:rPr>
            </w:pPr>
            <w:r w:rsidRPr="003B4169">
              <w:rPr>
                <w:color w:val="000000"/>
                <w:sz w:val="18"/>
                <w:szCs w:val="18"/>
              </w:rPr>
              <w:t>Élimination du HCFC-22 réalisée lors de la phase précédente (tonnes PAO)</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925406C" w14:textId="6895C89B"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1</w:t>
            </w:r>
            <w:r w:rsidR="005B6B91">
              <w:rPr>
                <w:sz w:val="20"/>
                <w:szCs w:val="20"/>
              </w:rPr>
              <w:t>,</w:t>
            </w:r>
            <w:r w:rsidRPr="00EC3AE7">
              <w:rPr>
                <w:sz w:val="20"/>
                <w:szCs w:val="20"/>
              </w:rPr>
              <w:t>79</w:t>
            </w:r>
          </w:p>
        </w:tc>
      </w:tr>
      <w:tr w:rsidR="003C21D9" w:rsidRPr="00EC3AE7" w14:paraId="522866A0" w14:textId="77777777" w:rsidTr="003C21D9">
        <w:trPr>
          <w:trHeight w:val="98"/>
          <w:jc w:val="center"/>
        </w:trPr>
        <w:tc>
          <w:tcPr>
            <w:tcW w:w="333"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388AA" w14:textId="77777777" w:rsidR="003C21D9" w:rsidRPr="00EC3AE7" w:rsidRDefault="003C21D9" w:rsidP="003C21D9">
            <w:pPr>
              <w:widowControl w:val="0"/>
              <w:tabs>
                <w:tab w:val="left" w:pos="720"/>
              </w:tabs>
              <w:overflowPunct w:val="0"/>
              <w:adjustRightInd w:val="0"/>
              <w:rPr>
                <w:kern w:val="28"/>
                <w:sz w:val="20"/>
                <w:szCs w:val="20"/>
              </w:rPr>
            </w:pPr>
            <w:r w:rsidRPr="00EC3AE7">
              <w:rPr>
                <w:sz w:val="20"/>
                <w:szCs w:val="20"/>
                <w:lang w:val="en-US" w:bidi="th-TH"/>
              </w:rPr>
              <w:t>4.1.3</w:t>
            </w:r>
          </w:p>
        </w:tc>
        <w:tc>
          <w:tcPr>
            <w:tcW w:w="4201" w:type="pct"/>
            <w:gridSpan w:val="7"/>
            <w:tcBorders>
              <w:top w:val="single" w:sz="4" w:space="0" w:color="000000"/>
              <w:left w:val="single" w:sz="2" w:space="0" w:color="000000"/>
              <w:bottom w:val="single" w:sz="4" w:space="0" w:color="000000"/>
              <w:right w:val="single" w:sz="4" w:space="0" w:color="000000"/>
            </w:tcBorders>
          </w:tcPr>
          <w:p w14:paraId="49DEB501" w14:textId="3F6C7A36" w:rsidR="003C21D9" w:rsidRPr="00EC3AE7" w:rsidRDefault="003C21D9" w:rsidP="003C21D9">
            <w:pPr>
              <w:widowControl w:val="0"/>
              <w:tabs>
                <w:tab w:val="left" w:pos="720"/>
              </w:tabs>
              <w:overflowPunct w:val="0"/>
              <w:adjustRightInd w:val="0"/>
              <w:rPr>
                <w:kern w:val="28"/>
                <w:sz w:val="20"/>
                <w:szCs w:val="20"/>
              </w:rPr>
            </w:pPr>
            <w:r w:rsidRPr="003B4169">
              <w:rPr>
                <w:color w:val="000000"/>
                <w:sz w:val="18"/>
                <w:szCs w:val="18"/>
              </w:rPr>
              <w:t>Consommation restante admissible pour le HCFC-22 (tonnes PAO)</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FD2B9A2" w14:textId="3E19DBF3" w:rsidR="003C21D9" w:rsidRPr="00EC3AE7" w:rsidRDefault="003C21D9" w:rsidP="003C21D9">
            <w:pPr>
              <w:widowControl w:val="0"/>
              <w:tabs>
                <w:tab w:val="left" w:pos="720"/>
              </w:tabs>
              <w:overflowPunct w:val="0"/>
              <w:adjustRightInd w:val="0"/>
              <w:jc w:val="right"/>
              <w:rPr>
                <w:kern w:val="28"/>
                <w:sz w:val="20"/>
                <w:szCs w:val="20"/>
              </w:rPr>
            </w:pPr>
            <w:r w:rsidRPr="00EC3AE7">
              <w:rPr>
                <w:sz w:val="20"/>
                <w:szCs w:val="20"/>
              </w:rPr>
              <w:t>0</w:t>
            </w:r>
            <w:r w:rsidR="005B6B91">
              <w:rPr>
                <w:sz w:val="20"/>
                <w:szCs w:val="20"/>
              </w:rPr>
              <w:t>,</w:t>
            </w:r>
            <w:r w:rsidRPr="00EC3AE7">
              <w:rPr>
                <w:sz w:val="20"/>
                <w:szCs w:val="20"/>
              </w:rPr>
              <w:t>00</w:t>
            </w:r>
          </w:p>
        </w:tc>
      </w:tr>
    </w:tbl>
    <w:p w14:paraId="73C8A253" w14:textId="77777777" w:rsidR="004F49A7" w:rsidRDefault="004F49A7" w:rsidP="004F49A7">
      <w:pPr>
        <w:keepNext/>
        <w:keepLines/>
        <w:rPr>
          <w:b/>
          <w:lang w:val="fr-CA"/>
        </w:rPr>
      </w:pPr>
    </w:p>
    <w:p w14:paraId="73083BE4" w14:textId="77777777" w:rsidR="004F49A7" w:rsidRDefault="004F49A7" w:rsidP="004F49A7">
      <w:pPr>
        <w:keepNext/>
        <w:keepLines/>
        <w:rPr>
          <w:b/>
          <w:lang w:val="fr-CA"/>
        </w:rPr>
      </w:pPr>
    </w:p>
    <w:p w14:paraId="1DEE8FB1" w14:textId="77777777" w:rsidR="004F49A7" w:rsidRDefault="004F49A7" w:rsidP="004F49A7">
      <w:pPr>
        <w:keepNext/>
        <w:keepLines/>
        <w:rPr>
          <w:b/>
          <w:lang w:val="fr-CA"/>
        </w:rPr>
      </w:pPr>
    </w:p>
    <w:p w14:paraId="1BA42992" w14:textId="77777777" w:rsidR="00910ABA" w:rsidRPr="00B54A8B" w:rsidRDefault="00910ABA" w:rsidP="0070038F">
      <w:pPr>
        <w:widowControl w:val="0"/>
        <w:spacing w:after="240"/>
        <w:jc w:val="center"/>
        <w:rPr>
          <w:b/>
          <w:bCs/>
        </w:rPr>
        <w:sectPr w:rsidR="00910ABA" w:rsidRPr="00B54A8B" w:rsidSect="00492F45">
          <w:headerReference w:type="even" r:id="rId21"/>
          <w:headerReference w:type="default" r:id="rId22"/>
          <w:footerReference w:type="default" r:id="rId23"/>
          <w:headerReference w:type="first" r:id="rId24"/>
          <w:footnotePr>
            <w:numRestart w:val="eachSect"/>
          </w:footnotePr>
          <w:pgSz w:w="12240" w:h="15840" w:code="1"/>
          <w:pgMar w:top="720" w:right="1440" w:bottom="864" w:left="1440" w:header="720" w:footer="475" w:gutter="0"/>
          <w:pgNumType w:start="1"/>
          <w:cols w:space="720"/>
          <w:docGrid w:linePitch="299"/>
        </w:sectPr>
      </w:pPr>
    </w:p>
    <w:p w14:paraId="57C08055" w14:textId="774F6B70" w:rsidR="008025F7" w:rsidRPr="00B54A8B" w:rsidRDefault="008025F7" w:rsidP="0070038F">
      <w:pPr>
        <w:widowControl w:val="0"/>
        <w:spacing w:after="240"/>
        <w:jc w:val="center"/>
        <w:rPr>
          <w:b/>
          <w:bCs/>
        </w:rPr>
      </w:pPr>
      <w:r w:rsidRPr="00B54A8B">
        <w:rPr>
          <w:b/>
        </w:rPr>
        <w:lastRenderedPageBreak/>
        <w:t xml:space="preserve">Annex II </w:t>
      </w:r>
    </w:p>
    <w:p w14:paraId="434E2EAC" w14:textId="08BDF34D" w:rsidR="008025F7" w:rsidRPr="004F49A7" w:rsidRDefault="00844289" w:rsidP="005343C3">
      <w:pPr>
        <w:widowControl w:val="0"/>
        <w:jc w:val="center"/>
        <w:rPr>
          <w:b/>
          <w:sz w:val="20"/>
          <w:lang w:val="en-US"/>
        </w:rPr>
      </w:pPr>
      <w:r w:rsidRPr="004F49A7">
        <w:rPr>
          <w:b/>
          <w:sz w:val="20"/>
          <w:lang w:val="en-US"/>
        </w:rPr>
        <w:t>HFC BASELINE CONSUMPTION DATA BY COUNTRY (CO</w:t>
      </w:r>
      <w:r w:rsidRPr="004F49A7">
        <w:rPr>
          <w:b/>
          <w:sz w:val="20"/>
          <w:vertAlign w:val="subscript"/>
          <w:lang w:val="en-US"/>
        </w:rPr>
        <w:t>2</w:t>
      </w:r>
      <w:r w:rsidRPr="004F49A7">
        <w:rPr>
          <w:b/>
          <w:sz w:val="20"/>
          <w:lang w:val="en-US"/>
        </w:rPr>
        <w:noBreakHyphen/>
        <w:t>eq </w:t>
      </w:r>
      <w:proofErr w:type="spellStart"/>
      <w:r w:rsidRPr="004F49A7">
        <w:rPr>
          <w:b/>
          <w:sz w:val="20"/>
          <w:lang w:val="en-US"/>
        </w:rPr>
        <w:t>tonnes</w:t>
      </w:r>
      <w:proofErr w:type="spellEnd"/>
      <w:r w:rsidRPr="004F49A7">
        <w:rPr>
          <w:b/>
          <w:sz w:val="20"/>
          <w:lang w:val="en-US"/>
        </w:rPr>
        <w:t>)</w:t>
      </w:r>
    </w:p>
    <w:p w14:paraId="21709F9C" w14:textId="77777777" w:rsidR="00022C5B" w:rsidRPr="004F49A7" w:rsidRDefault="00022C5B" w:rsidP="005343C3">
      <w:pPr>
        <w:widowControl w:val="0"/>
        <w:jc w:val="center"/>
        <w:rPr>
          <w:b/>
          <w:bCs/>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993"/>
        <w:gridCol w:w="1134"/>
        <w:gridCol w:w="992"/>
        <w:gridCol w:w="992"/>
        <w:gridCol w:w="992"/>
        <w:gridCol w:w="1134"/>
        <w:gridCol w:w="988"/>
        <w:gridCol w:w="996"/>
      </w:tblGrid>
      <w:tr w:rsidR="00B54A8B" w:rsidRPr="00B54A8B" w14:paraId="7E12610D" w14:textId="51168A29" w:rsidTr="00ED1A1E">
        <w:trPr>
          <w:trHeight w:val="120"/>
        </w:trPr>
        <w:tc>
          <w:tcPr>
            <w:tcW w:w="1129" w:type="dxa"/>
            <w:shd w:val="clear" w:color="auto" w:fill="auto"/>
            <w:noWrap/>
            <w:vAlign w:val="bottom"/>
            <w:hideMark/>
          </w:tcPr>
          <w:p w14:paraId="72D5DBAB" w14:textId="254D58EC" w:rsidR="00436659" w:rsidRPr="00B54A8B" w:rsidRDefault="00436659" w:rsidP="00436659">
            <w:pPr>
              <w:jc w:val="left"/>
              <w:rPr>
                <w:b/>
                <w:bCs/>
                <w:sz w:val="18"/>
                <w:szCs w:val="18"/>
              </w:rPr>
            </w:pPr>
            <w:r w:rsidRPr="004F49A7">
              <w:rPr>
                <w:b/>
                <w:sz w:val="18"/>
                <w:lang w:val="en-US"/>
              </w:rPr>
              <w:t> </w:t>
            </w:r>
            <w:r w:rsidRPr="00B54A8B">
              <w:rPr>
                <w:b/>
                <w:sz w:val="18"/>
              </w:rPr>
              <w:t>Country</w:t>
            </w:r>
          </w:p>
        </w:tc>
        <w:tc>
          <w:tcPr>
            <w:tcW w:w="993" w:type="dxa"/>
            <w:shd w:val="clear" w:color="auto" w:fill="auto"/>
            <w:hideMark/>
          </w:tcPr>
          <w:p w14:paraId="115932A0" w14:textId="77777777" w:rsidR="00436659" w:rsidRPr="00B54A8B" w:rsidRDefault="00436659" w:rsidP="00436659">
            <w:pPr>
              <w:jc w:val="center"/>
              <w:rPr>
                <w:b/>
                <w:bCs/>
                <w:sz w:val="18"/>
                <w:szCs w:val="18"/>
              </w:rPr>
            </w:pPr>
            <w:r w:rsidRPr="00B54A8B">
              <w:rPr>
                <w:b/>
                <w:sz w:val="18"/>
              </w:rPr>
              <w:t>2020</w:t>
            </w:r>
          </w:p>
        </w:tc>
        <w:tc>
          <w:tcPr>
            <w:tcW w:w="1134" w:type="dxa"/>
            <w:shd w:val="clear" w:color="auto" w:fill="auto"/>
            <w:hideMark/>
          </w:tcPr>
          <w:p w14:paraId="25F7CF36" w14:textId="77777777" w:rsidR="00436659" w:rsidRPr="00B54A8B" w:rsidRDefault="00436659" w:rsidP="00436659">
            <w:pPr>
              <w:jc w:val="center"/>
              <w:rPr>
                <w:b/>
                <w:bCs/>
                <w:sz w:val="18"/>
                <w:szCs w:val="18"/>
              </w:rPr>
            </w:pPr>
            <w:r w:rsidRPr="00B54A8B">
              <w:rPr>
                <w:b/>
                <w:sz w:val="18"/>
              </w:rPr>
              <w:t>2021</w:t>
            </w:r>
          </w:p>
        </w:tc>
        <w:tc>
          <w:tcPr>
            <w:tcW w:w="992" w:type="dxa"/>
            <w:shd w:val="clear" w:color="auto" w:fill="auto"/>
            <w:hideMark/>
          </w:tcPr>
          <w:p w14:paraId="2ED50F1A" w14:textId="77777777" w:rsidR="00436659" w:rsidRPr="00B54A8B" w:rsidRDefault="00436659" w:rsidP="00436659">
            <w:pPr>
              <w:jc w:val="center"/>
              <w:rPr>
                <w:b/>
                <w:bCs/>
                <w:sz w:val="18"/>
                <w:szCs w:val="18"/>
              </w:rPr>
            </w:pPr>
            <w:r w:rsidRPr="00B54A8B">
              <w:rPr>
                <w:b/>
                <w:sz w:val="18"/>
              </w:rPr>
              <w:t>2022</w:t>
            </w:r>
          </w:p>
        </w:tc>
        <w:tc>
          <w:tcPr>
            <w:tcW w:w="992" w:type="dxa"/>
            <w:shd w:val="clear" w:color="auto" w:fill="auto"/>
            <w:hideMark/>
          </w:tcPr>
          <w:p w14:paraId="3EB13309" w14:textId="77777777" w:rsidR="00436659" w:rsidRPr="00B54A8B" w:rsidRDefault="00436659" w:rsidP="00436659">
            <w:pPr>
              <w:jc w:val="center"/>
              <w:rPr>
                <w:b/>
                <w:bCs/>
                <w:sz w:val="18"/>
                <w:szCs w:val="18"/>
              </w:rPr>
            </w:pPr>
            <w:proofErr w:type="spellStart"/>
            <w:r w:rsidRPr="00B54A8B">
              <w:rPr>
                <w:b/>
                <w:sz w:val="18"/>
              </w:rPr>
              <w:t>Average</w:t>
            </w:r>
            <w:proofErr w:type="spellEnd"/>
          </w:p>
        </w:tc>
        <w:tc>
          <w:tcPr>
            <w:tcW w:w="992" w:type="dxa"/>
            <w:shd w:val="clear" w:color="auto" w:fill="auto"/>
            <w:hideMark/>
          </w:tcPr>
          <w:p w14:paraId="2EFFAAE6" w14:textId="77777777" w:rsidR="00436659" w:rsidRPr="00B54A8B" w:rsidRDefault="00436659" w:rsidP="00436659">
            <w:pPr>
              <w:jc w:val="center"/>
              <w:rPr>
                <w:b/>
                <w:bCs/>
                <w:sz w:val="18"/>
                <w:szCs w:val="18"/>
              </w:rPr>
            </w:pPr>
            <w:r w:rsidRPr="00B54A8B">
              <w:rPr>
                <w:b/>
                <w:sz w:val="18"/>
              </w:rPr>
              <w:t>HCFC 65%</w:t>
            </w:r>
          </w:p>
        </w:tc>
        <w:tc>
          <w:tcPr>
            <w:tcW w:w="1134" w:type="dxa"/>
            <w:shd w:val="clear" w:color="auto" w:fill="auto"/>
            <w:hideMark/>
          </w:tcPr>
          <w:p w14:paraId="214C1019" w14:textId="77777777" w:rsidR="00436659" w:rsidRPr="00B54A8B" w:rsidRDefault="00436659" w:rsidP="00436659">
            <w:pPr>
              <w:jc w:val="center"/>
              <w:rPr>
                <w:b/>
                <w:bCs/>
                <w:sz w:val="18"/>
                <w:szCs w:val="18"/>
              </w:rPr>
            </w:pPr>
            <w:r w:rsidRPr="00B54A8B">
              <w:rPr>
                <w:b/>
                <w:sz w:val="18"/>
              </w:rPr>
              <w:t>Baseline</w:t>
            </w:r>
          </w:p>
        </w:tc>
        <w:tc>
          <w:tcPr>
            <w:tcW w:w="988" w:type="dxa"/>
          </w:tcPr>
          <w:p w14:paraId="31B94B00" w14:textId="2F12F746" w:rsidR="00436659" w:rsidRPr="00B54A8B" w:rsidRDefault="00436659" w:rsidP="008645D4">
            <w:pPr>
              <w:jc w:val="center"/>
              <w:rPr>
                <w:b/>
                <w:bCs/>
                <w:sz w:val="18"/>
                <w:szCs w:val="18"/>
              </w:rPr>
            </w:pPr>
            <w:r w:rsidRPr="00B54A8B">
              <w:rPr>
                <w:b/>
                <w:sz w:val="18"/>
              </w:rPr>
              <w:t xml:space="preserve">10% </w:t>
            </w:r>
            <w:proofErr w:type="spellStart"/>
            <w:r w:rsidRPr="00B54A8B">
              <w:rPr>
                <w:b/>
                <w:sz w:val="18"/>
              </w:rPr>
              <w:t>reduction</w:t>
            </w:r>
            <w:proofErr w:type="spellEnd"/>
          </w:p>
        </w:tc>
        <w:tc>
          <w:tcPr>
            <w:tcW w:w="996" w:type="dxa"/>
          </w:tcPr>
          <w:p w14:paraId="68BF2168" w14:textId="5836406D" w:rsidR="00436659" w:rsidRPr="00B54A8B" w:rsidRDefault="00436659" w:rsidP="008645D4">
            <w:pPr>
              <w:jc w:val="center"/>
              <w:rPr>
                <w:b/>
                <w:bCs/>
                <w:sz w:val="18"/>
                <w:szCs w:val="18"/>
              </w:rPr>
            </w:pPr>
            <w:r w:rsidRPr="00B54A8B">
              <w:rPr>
                <w:b/>
                <w:sz w:val="18"/>
              </w:rPr>
              <w:t>2029 maximum</w:t>
            </w:r>
          </w:p>
        </w:tc>
      </w:tr>
      <w:tr w:rsidR="00B54A8B" w:rsidRPr="00B54A8B" w14:paraId="4B2C603A" w14:textId="1C1E9119" w:rsidTr="00ED1A1E">
        <w:trPr>
          <w:trHeight w:val="54"/>
        </w:trPr>
        <w:tc>
          <w:tcPr>
            <w:tcW w:w="1129" w:type="dxa"/>
            <w:shd w:val="clear" w:color="auto" w:fill="auto"/>
            <w:noWrap/>
            <w:hideMark/>
          </w:tcPr>
          <w:p w14:paraId="222224FD" w14:textId="77777777" w:rsidR="003204A3" w:rsidRPr="00B54A8B" w:rsidRDefault="003204A3" w:rsidP="003204A3">
            <w:pPr>
              <w:jc w:val="left"/>
              <w:rPr>
                <w:sz w:val="18"/>
                <w:szCs w:val="18"/>
              </w:rPr>
            </w:pPr>
            <w:r w:rsidRPr="00B54A8B">
              <w:rPr>
                <w:sz w:val="18"/>
              </w:rPr>
              <w:t xml:space="preserve">Cook </w:t>
            </w:r>
            <w:proofErr w:type="spellStart"/>
            <w:r w:rsidRPr="00B54A8B">
              <w:rPr>
                <w:sz w:val="18"/>
              </w:rPr>
              <w:t>Islands</w:t>
            </w:r>
            <w:proofErr w:type="spellEnd"/>
          </w:p>
        </w:tc>
        <w:tc>
          <w:tcPr>
            <w:tcW w:w="993" w:type="dxa"/>
            <w:shd w:val="clear" w:color="auto" w:fill="auto"/>
            <w:noWrap/>
            <w:hideMark/>
          </w:tcPr>
          <w:p w14:paraId="12F1BBBB" w14:textId="13D25E48" w:rsidR="003204A3" w:rsidRPr="00B54A8B" w:rsidRDefault="00AB2E6F" w:rsidP="003204A3">
            <w:pPr>
              <w:jc w:val="right"/>
              <w:rPr>
                <w:sz w:val="18"/>
                <w:szCs w:val="18"/>
              </w:rPr>
            </w:pPr>
            <w:r w:rsidRPr="00B54A8B">
              <w:rPr>
                <w:sz w:val="18"/>
              </w:rPr>
              <w:t xml:space="preserve">    1,521 </w:t>
            </w:r>
          </w:p>
        </w:tc>
        <w:tc>
          <w:tcPr>
            <w:tcW w:w="1134" w:type="dxa"/>
            <w:shd w:val="clear" w:color="auto" w:fill="auto"/>
            <w:noWrap/>
            <w:hideMark/>
          </w:tcPr>
          <w:p w14:paraId="5EBBA2CA" w14:textId="0F65DAE8" w:rsidR="003204A3" w:rsidRPr="00B54A8B" w:rsidRDefault="00AB2E6F" w:rsidP="003204A3">
            <w:pPr>
              <w:jc w:val="right"/>
              <w:rPr>
                <w:sz w:val="18"/>
                <w:szCs w:val="18"/>
              </w:rPr>
            </w:pPr>
            <w:r w:rsidRPr="00B54A8B">
              <w:rPr>
                <w:sz w:val="18"/>
              </w:rPr>
              <w:t xml:space="preserve">      6,647 </w:t>
            </w:r>
          </w:p>
        </w:tc>
        <w:tc>
          <w:tcPr>
            <w:tcW w:w="992" w:type="dxa"/>
            <w:shd w:val="clear" w:color="auto" w:fill="auto"/>
            <w:noWrap/>
            <w:hideMark/>
          </w:tcPr>
          <w:p w14:paraId="5F60FF84" w14:textId="79BC5DF3" w:rsidR="003204A3" w:rsidRPr="00B54A8B" w:rsidRDefault="00AB2E6F" w:rsidP="003204A3">
            <w:pPr>
              <w:jc w:val="right"/>
              <w:rPr>
                <w:sz w:val="18"/>
                <w:szCs w:val="18"/>
              </w:rPr>
            </w:pPr>
            <w:r w:rsidRPr="00B54A8B">
              <w:rPr>
                <w:sz w:val="18"/>
              </w:rPr>
              <w:t xml:space="preserve">   8,065 </w:t>
            </w:r>
          </w:p>
        </w:tc>
        <w:tc>
          <w:tcPr>
            <w:tcW w:w="992" w:type="dxa"/>
            <w:shd w:val="clear" w:color="auto" w:fill="auto"/>
            <w:noWrap/>
            <w:hideMark/>
          </w:tcPr>
          <w:p w14:paraId="27374684" w14:textId="5AFDC030" w:rsidR="003204A3" w:rsidRPr="00B54A8B" w:rsidRDefault="00AB2E6F" w:rsidP="003204A3">
            <w:pPr>
              <w:jc w:val="right"/>
              <w:rPr>
                <w:sz w:val="18"/>
                <w:szCs w:val="18"/>
              </w:rPr>
            </w:pPr>
            <w:r w:rsidRPr="00B54A8B">
              <w:rPr>
                <w:sz w:val="18"/>
              </w:rPr>
              <w:t xml:space="preserve">  5,411 </w:t>
            </w:r>
          </w:p>
        </w:tc>
        <w:tc>
          <w:tcPr>
            <w:tcW w:w="992" w:type="dxa"/>
            <w:shd w:val="clear" w:color="auto" w:fill="auto"/>
            <w:noWrap/>
            <w:hideMark/>
          </w:tcPr>
          <w:p w14:paraId="0E990E72" w14:textId="33DFD3C0" w:rsidR="003204A3" w:rsidRPr="00B54A8B" w:rsidRDefault="003204A3" w:rsidP="003204A3">
            <w:pPr>
              <w:jc w:val="right"/>
              <w:rPr>
                <w:sz w:val="18"/>
                <w:szCs w:val="18"/>
              </w:rPr>
            </w:pPr>
            <w:r w:rsidRPr="00B54A8B">
              <w:rPr>
                <w:sz w:val="18"/>
              </w:rPr>
              <w:t>1,050</w:t>
            </w:r>
          </w:p>
        </w:tc>
        <w:tc>
          <w:tcPr>
            <w:tcW w:w="1134" w:type="dxa"/>
            <w:shd w:val="clear" w:color="auto" w:fill="auto"/>
            <w:noWrap/>
            <w:hideMark/>
          </w:tcPr>
          <w:p w14:paraId="20CBF2BF" w14:textId="0BDC6C02" w:rsidR="003204A3" w:rsidRPr="00B54A8B" w:rsidRDefault="00AB2E6F" w:rsidP="003204A3">
            <w:pPr>
              <w:jc w:val="right"/>
              <w:rPr>
                <w:sz w:val="18"/>
                <w:szCs w:val="18"/>
              </w:rPr>
            </w:pPr>
            <w:r w:rsidRPr="00B54A8B">
              <w:rPr>
                <w:sz w:val="18"/>
              </w:rPr>
              <w:t xml:space="preserve">    6,461 </w:t>
            </w:r>
          </w:p>
        </w:tc>
        <w:tc>
          <w:tcPr>
            <w:tcW w:w="988" w:type="dxa"/>
          </w:tcPr>
          <w:p w14:paraId="6059BCC6" w14:textId="123840DF" w:rsidR="003204A3" w:rsidRPr="00B54A8B" w:rsidRDefault="003204A3" w:rsidP="003204A3">
            <w:pPr>
              <w:jc w:val="right"/>
              <w:rPr>
                <w:sz w:val="18"/>
                <w:szCs w:val="18"/>
              </w:rPr>
            </w:pPr>
            <w:r w:rsidRPr="00B54A8B">
              <w:rPr>
                <w:sz w:val="18"/>
              </w:rPr>
              <w:t xml:space="preserve"> 646 </w:t>
            </w:r>
          </w:p>
        </w:tc>
        <w:tc>
          <w:tcPr>
            <w:tcW w:w="996" w:type="dxa"/>
          </w:tcPr>
          <w:p w14:paraId="5BB13E80" w14:textId="131D74E5" w:rsidR="003204A3" w:rsidRPr="00B54A8B" w:rsidRDefault="003204A3" w:rsidP="003204A3">
            <w:pPr>
              <w:jc w:val="right"/>
              <w:rPr>
                <w:sz w:val="18"/>
                <w:szCs w:val="18"/>
              </w:rPr>
            </w:pPr>
            <w:r w:rsidRPr="00B54A8B">
              <w:rPr>
                <w:sz w:val="18"/>
              </w:rPr>
              <w:t xml:space="preserve"> 5,815 </w:t>
            </w:r>
          </w:p>
        </w:tc>
      </w:tr>
      <w:tr w:rsidR="00B54A8B" w:rsidRPr="00B54A8B" w14:paraId="1DBD8F2D" w14:textId="0A44F524" w:rsidTr="00ED1A1E">
        <w:trPr>
          <w:trHeight w:val="217"/>
        </w:trPr>
        <w:tc>
          <w:tcPr>
            <w:tcW w:w="1129" w:type="dxa"/>
            <w:shd w:val="clear" w:color="auto" w:fill="auto"/>
            <w:noWrap/>
            <w:hideMark/>
          </w:tcPr>
          <w:p w14:paraId="00747EEB" w14:textId="77777777" w:rsidR="003204A3" w:rsidRPr="00B54A8B" w:rsidRDefault="003204A3" w:rsidP="003204A3">
            <w:pPr>
              <w:jc w:val="left"/>
              <w:rPr>
                <w:sz w:val="18"/>
                <w:szCs w:val="18"/>
              </w:rPr>
            </w:pPr>
            <w:r w:rsidRPr="00B54A8B">
              <w:rPr>
                <w:sz w:val="18"/>
              </w:rPr>
              <w:t>Kiribati</w:t>
            </w:r>
          </w:p>
        </w:tc>
        <w:tc>
          <w:tcPr>
            <w:tcW w:w="993" w:type="dxa"/>
            <w:shd w:val="clear" w:color="auto" w:fill="auto"/>
            <w:noWrap/>
            <w:hideMark/>
          </w:tcPr>
          <w:p w14:paraId="1035BBCA" w14:textId="05487070" w:rsidR="003204A3" w:rsidRPr="00B54A8B" w:rsidRDefault="00AB2E6F" w:rsidP="003204A3">
            <w:pPr>
              <w:jc w:val="right"/>
              <w:rPr>
                <w:sz w:val="18"/>
                <w:szCs w:val="18"/>
              </w:rPr>
            </w:pPr>
            <w:r w:rsidRPr="00B54A8B">
              <w:rPr>
                <w:sz w:val="18"/>
              </w:rPr>
              <w:t xml:space="preserve">    7,063 </w:t>
            </w:r>
          </w:p>
        </w:tc>
        <w:tc>
          <w:tcPr>
            <w:tcW w:w="1134" w:type="dxa"/>
            <w:shd w:val="clear" w:color="auto" w:fill="auto"/>
            <w:noWrap/>
            <w:hideMark/>
          </w:tcPr>
          <w:p w14:paraId="7871F39F" w14:textId="7E7265F7" w:rsidR="003204A3" w:rsidRPr="00B54A8B" w:rsidRDefault="00AB2E6F" w:rsidP="003204A3">
            <w:pPr>
              <w:jc w:val="right"/>
              <w:rPr>
                <w:sz w:val="18"/>
                <w:szCs w:val="18"/>
              </w:rPr>
            </w:pPr>
            <w:r w:rsidRPr="00B54A8B">
              <w:rPr>
                <w:sz w:val="18"/>
              </w:rPr>
              <w:t xml:space="preserve">    10,471 </w:t>
            </w:r>
          </w:p>
        </w:tc>
        <w:tc>
          <w:tcPr>
            <w:tcW w:w="992" w:type="dxa"/>
            <w:shd w:val="clear" w:color="auto" w:fill="auto"/>
            <w:noWrap/>
            <w:hideMark/>
          </w:tcPr>
          <w:p w14:paraId="469C0BCA" w14:textId="001BE768" w:rsidR="003204A3" w:rsidRPr="00B54A8B" w:rsidRDefault="00AB2E6F" w:rsidP="003204A3">
            <w:pPr>
              <w:jc w:val="right"/>
              <w:rPr>
                <w:sz w:val="18"/>
                <w:szCs w:val="18"/>
              </w:rPr>
            </w:pPr>
            <w:r w:rsidRPr="00B54A8B">
              <w:rPr>
                <w:sz w:val="18"/>
              </w:rPr>
              <w:t xml:space="preserve">   3,569 </w:t>
            </w:r>
          </w:p>
        </w:tc>
        <w:tc>
          <w:tcPr>
            <w:tcW w:w="992" w:type="dxa"/>
            <w:shd w:val="clear" w:color="auto" w:fill="auto"/>
            <w:noWrap/>
            <w:hideMark/>
          </w:tcPr>
          <w:p w14:paraId="6B7D31B3" w14:textId="2E284ADA" w:rsidR="003204A3" w:rsidRPr="00B54A8B" w:rsidRDefault="00AB2E6F" w:rsidP="003204A3">
            <w:pPr>
              <w:jc w:val="right"/>
              <w:rPr>
                <w:sz w:val="18"/>
                <w:szCs w:val="18"/>
              </w:rPr>
            </w:pPr>
            <w:r w:rsidRPr="00B54A8B">
              <w:rPr>
                <w:sz w:val="18"/>
              </w:rPr>
              <w:t xml:space="preserve">  7,034 </w:t>
            </w:r>
          </w:p>
        </w:tc>
        <w:tc>
          <w:tcPr>
            <w:tcW w:w="992" w:type="dxa"/>
            <w:shd w:val="clear" w:color="auto" w:fill="auto"/>
            <w:noWrap/>
            <w:hideMark/>
          </w:tcPr>
          <w:p w14:paraId="3CE8A0C1" w14:textId="38065FE7" w:rsidR="003204A3" w:rsidRPr="00B54A8B" w:rsidRDefault="003204A3" w:rsidP="003204A3">
            <w:pPr>
              <w:jc w:val="right"/>
              <w:rPr>
                <w:sz w:val="18"/>
                <w:szCs w:val="18"/>
              </w:rPr>
            </w:pPr>
            <w:r w:rsidRPr="00B54A8B">
              <w:rPr>
                <w:sz w:val="18"/>
              </w:rPr>
              <w:t>1,141</w:t>
            </w:r>
          </w:p>
        </w:tc>
        <w:tc>
          <w:tcPr>
            <w:tcW w:w="1134" w:type="dxa"/>
            <w:shd w:val="clear" w:color="auto" w:fill="auto"/>
            <w:noWrap/>
            <w:hideMark/>
          </w:tcPr>
          <w:p w14:paraId="436BE85A" w14:textId="56B932A1" w:rsidR="003204A3" w:rsidRPr="00B54A8B" w:rsidRDefault="00AB2E6F" w:rsidP="003204A3">
            <w:pPr>
              <w:jc w:val="right"/>
              <w:rPr>
                <w:sz w:val="18"/>
                <w:szCs w:val="18"/>
              </w:rPr>
            </w:pPr>
            <w:r w:rsidRPr="00B54A8B">
              <w:rPr>
                <w:sz w:val="18"/>
              </w:rPr>
              <w:t xml:space="preserve">    8,176 </w:t>
            </w:r>
          </w:p>
        </w:tc>
        <w:tc>
          <w:tcPr>
            <w:tcW w:w="988" w:type="dxa"/>
          </w:tcPr>
          <w:p w14:paraId="57788AF0" w14:textId="6C1A2C69" w:rsidR="003204A3" w:rsidRPr="00B54A8B" w:rsidRDefault="003204A3" w:rsidP="003204A3">
            <w:pPr>
              <w:jc w:val="right"/>
              <w:rPr>
                <w:sz w:val="18"/>
                <w:szCs w:val="18"/>
              </w:rPr>
            </w:pPr>
            <w:r w:rsidRPr="00B54A8B">
              <w:rPr>
                <w:sz w:val="18"/>
              </w:rPr>
              <w:t xml:space="preserve"> 818 </w:t>
            </w:r>
          </w:p>
        </w:tc>
        <w:tc>
          <w:tcPr>
            <w:tcW w:w="996" w:type="dxa"/>
          </w:tcPr>
          <w:p w14:paraId="127D0ED8" w14:textId="4326B354" w:rsidR="003204A3" w:rsidRPr="00B54A8B" w:rsidRDefault="003204A3" w:rsidP="003204A3">
            <w:pPr>
              <w:jc w:val="right"/>
              <w:rPr>
                <w:sz w:val="18"/>
                <w:szCs w:val="18"/>
              </w:rPr>
            </w:pPr>
            <w:r w:rsidRPr="00B54A8B">
              <w:rPr>
                <w:sz w:val="18"/>
              </w:rPr>
              <w:t xml:space="preserve"> 7,358 </w:t>
            </w:r>
          </w:p>
        </w:tc>
      </w:tr>
      <w:tr w:rsidR="00B54A8B" w:rsidRPr="00B54A8B" w14:paraId="3A61554D" w14:textId="4EFEDE61" w:rsidTr="00ED1A1E">
        <w:trPr>
          <w:trHeight w:val="203"/>
        </w:trPr>
        <w:tc>
          <w:tcPr>
            <w:tcW w:w="1129" w:type="dxa"/>
            <w:shd w:val="clear" w:color="auto" w:fill="auto"/>
            <w:noWrap/>
            <w:hideMark/>
          </w:tcPr>
          <w:p w14:paraId="0C2A79F5" w14:textId="77777777" w:rsidR="003204A3" w:rsidRPr="00B54A8B" w:rsidRDefault="003204A3" w:rsidP="003204A3">
            <w:pPr>
              <w:jc w:val="left"/>
              <w:rPr>
                <w:sz w:val="18"/>
                <w:szCs w:val="18"/>
              </w:rPr>
            </w:pPr>
            <w:r w:rsidRPr="00B54A8B">
              <w:rPr>
                <w:sz w:val="18"/>
              </w:rPr>
              <w:t xml:space="preserve">Marshall </w:t>
            </w:r>
            <w:proofErr w:type="spellStart"/>
            <w:r w:rsidRPr="00B54A8B">
              <w:rPr>
                <w:sz w:val="18"/>
              </w:rPr>
              <w:t>Islands</w:t>
            </w:r>
            <w:proofErr w:type="spellEnd"/>
          </w:p>
        </w:tc>
        <w:tc>
          <w:tcPr>
            <w:tcW w:w="993" w:type="dxa"/>
            <w:shd w:val="clear" w:color="auto" w:fill="auto"/>
            <w:noWrap/>
            <w:hideMark/>
          </w:tcPr>
          <w:p w14:paraId="54955FDA" w14:textId="6A987DD9" w:rsidR="003204A3" w:rsidRPr="00B54A8B" w:rsidRDefault="00AB2E6F" w:rsidP="003204A3">
            <w:pPr>
              <w:jc w:val="right"/>
              <w:rPr>
                <w:sz w:val="18"/>
                <w:szCs w:val="18"/>
              </w:rPr>
            </w:pPr>
            <w:r w:rsidRPr="00B54A8B">
              <w:rPr>
                <w:sz w:val="18"/>
              </w:rPr>
              <w:t xml:space="preserve">    7,067 </w:t>
            </w:r>
          </w:p>
        </w:tc>
        <w:tc>
          <w:tcPr>
            <w:tcW w:w="1134" w:type="dxa"/>
            <w:shd w:val="clear" w:color="auto" w:fill="auto"/>
            <w:noWrap/>
            <w:hideMark/>
          </w:tcPr>
          <w:p w14:paraId="018B22B7" w14:textId="2736CC8F" w:rsidR="003204A3" w:rsidRPr="00B54A8B" w:rsidRDefault="00AB2E6F" w:rsidP="003204A3">
            <w:pPr>
              <w:jc w:val="right"/>
              <w:rPr>
                <w:sz w:val="18"/>
                <w:szCs w:val="18"/>
              </w:rPr>
            </w:pPr>
            <w:r w:rsidRPr="00B54A8B">
              <w:rPr>
                <w:sz w:val="18"/>
              </w:rPr>
              <w:t xml:space="preserve">      4,380 </w:t>
            </w:r>
          </w:p>
        </w:tc>
        <w:tc>
          <w:tcPr>
            <w:tcW w:w="992" w:type="dxa"/>
            <w:shd w:val="clear" w:color="auto" w:fill="auto"/>
            <w:noWrap/>
            <w:hideMark/>
          </w:tcPr>
          <w:p w14:paraId="51BF64E7" w14:textId="7C081960" w:rsidR="003204A3" w:rsidRPr="00B54A8B" w:rsidRDefault="00AB2E6F" w:rsidP="003204A3">
            <w:pPr>
              <w:jc w:val="right"/>
              <w:rPr>
                <w:sz w:val="18"/>
                <w:szCs w:val="18"/>
              </w:rPr>
            </w:pPr>
            <w:r w:rsidRPr="00B54A8B">
              <w:rPr>
                <w:sz w:val="18"/>
              </w:rPr>
              <w:t xml:space="preserve">   6,943 </w:t>
            </w:r>
          </w:p>
        </w:tc>
        <w:tc>
          <w:tcPr>
            <w:tcW w:w="992" w:type="dxa"/>
            <w:shd w:val="clear" w:color="auto" w:fill="auto"/>
            <w:noWrap/>
            <w:hideMark/>
          </w:tcPr>
          <w:p w14:paraId="368EC205" w14:textId="0862EA91" w:rsidR="003204A3" w:rsidRPr="00B54A8B" w:rsidRDefault="00AB2E6F" w:rsidP="003204A3">
            <w:pPr>
              <w:jc w:val="right"/>
              <w:rPr>
                <w:sz w:val="18"/>
                <w:szCs w:val="18"/>
              </w:rPr>
            </w:pPr>
            <w:r w:rsidRPr="00B54A8B">
              <w:rPr>
                <w:sz w:val="18"/>
              </w:rPr>
              <w:t xml:space="preserve">   6,130 </w:t>
            </w:r>
          </w:p>
        </w:tc>
        <w:tc>
          <w:tcPr>
            <w:tcW w:w="992" w:type="dxa"/>
            <w:shd w:val="clear" w:color="auto" w:fill="auto"/>
            <w:noWrap/>
            <w:hideMark/>
          </w:tcPr>
          <w:p w14:paraId="1DB5FF6D" w14:textId="021DB5F8" w:rsidR="003204A3" w:rsidRPr="00B54A8B" w:rsidRDefault="003204A3" w:rsidP="003204A3">
            <w:pPr>
              <w:jc w:val="right"/>
              <w:rPr>
                <w:sz w:val="18"/>
                <w:szCs w:val="18"/>
              </w:rPr>
            </w:pPr>
            <w:r w:rsidRPr="00B54A8B">
              <w:rPr>
                <w:sz w:val="18"/>
              </w:rPr>
              <w:t>4,694</w:t>
            </w:r>
          </w:p>
        </w:tc>
        <w:tc>
          <w:tcPr>
            <w:tcW w:w="1134" w:type="dxa"/>
            <w:shd w:val="clear" w:color="auto" w:fill="auto"/>
            <w:noWrap/>
            <w:hideMark/>
          </w:tcPr>
          <w:p w14:paraId="6A14C89E" w14:textId="0AAA9ACE" w:rsidR="003204A3" w:rsidRPr="00B54A8B" w:rsidRDefault="00AB2E6F" w:rsidP="003204A3">
            <w:pPr>
              <w:jc w:val="right"/>
              <w:rPr>
                <w:sz w:val="18"/>
                <w:szCs w:val="18"/>
              </w:rPr>
            </w:pPr>
            <w:r w:rsidRPr="00B54A8B">
              <w:rPr>
                <w:sz w:val="18"/>
              </w:rPr>
              <w:t xml:space="preserve">   10,824 </w:t>
            </w:r>
          </w:p>
        </w:tc>
        <w:tc>
          <w:tcPr>
            <w:tcW w:w="988" w:type="dxa"/>
          </w:tcPr>
          <w:p w14:paraId="2973A0EA" w14:textId="3EBA68AB" w:rsidR="003204A3" w:rsidRPr="00B54A8B" w:rsidRDefault="003204A3" w:rsidP="003204A3">
            <w:pPr>
              <w:jc w:val="right"/>
              <w:rPr>
                <w:sz w:val="18"/>
                <w:szCs w:val="18"/>
              </w:rPr>
            </w:pPr>
            <w:r w:rsidRPr="00B54A8B">
              <w:rPr>
                <w:sz w:val="18"/>
              </w:rPr>
              <w:t xml:space="preserve"> 1,082 </w:t>
            </w:r>
          </w:p>
        </w:tc>
        <w:tc>
          <w:tcPr>
            <w:tcW w:w="996" w:type="dxa"/>
          </w:tcPr>
          <w:p w14:paraId="22A5FFF0" w14:textId="104E4915" w:rsidR="003204A3" w:rsidRPr="00B54A8B" w:rsidRDefault="003204A3" w:rsidP="003204A3">
            <w:pPr>
              <w:jc w:val="right"/>
              <w:rPr>
                <w:sz w:val="18"/>
                <w:szCs w:val="18"/>
              </w:rPr>
            </w:pPr>
            <w:r w:rsidRPr="00B54A8B">
              <w:rPr>
                <w:sz w:val="18"/>
              </w:rPr>
              <w:t xml:space="preserve"> 9,742 </w:t>
            </w:r>
          </w:p>
        </w:tc>
      </w:tr>
      <w:tr w:rsidR="00B54A8B" w:rsidRPr="00B54A8B" w14:paraId="4C91F316" w14:textId="13A0D042" w:rsidTr="00ED1A1E">
        <w:trPr>
          <w:trHeight w:val="234"/>
        </w:trPr>
        <w:tc>
          <w:tcPr>
            <w:tcW w:w="1129" w:type="dxa"/>
            <w:shd w:val="clear" w:color="auto" w:fill="auto"/>
            <w:hideMark/>
          </w:tcPr>
          <w:p w14:paraId="43124722" w14:textId="77777777" w:rsidR="003204A3" w:rsidRPr="00B54A8B" w:rsidRDefault="003204A3" w:rsidP="003204A3">
            <w:pPr>
              <w:jc w:val="left"/>
              <w:rPr>
                <w:sz w:val="18"/>
                <w:szCs w:val="18"/>
              </w:rPr>
            </w:pPr>
            <w:proofErr w:type="spellStart"/>
            <w:r w:rsidRPr="00B54A8B">
              <w:rPr>
                <w:sz w:val="18"/>
              </w:rPr>
              <w:t>Micronesia</w:t>
            </w:r>
            <w:proofErr w:type="spellEnd"/>
            <w:r w:rsidRPr="00B54A8B">
              <w:rPr>
                <w:sz w:val="18"/>
              </w:rPr>
              <w:t xml:space="preserve"> (</w:t>
            </w:r>
            <w:proofErr w:type="spellStart"/>
            <w:r w:rsidRPr="00B54A8B">
              <w:rPr>
                <w:sz w:val="18"/>
              </w:rPr>
              <w:t>Federated</w:t>
            </w:r>
            <w:proofErr w:type="spellEnd"/>
            <w:r w:rsidRPr="00B54A8B">
              <w:rPr>
                <w:sz w:val="18"/>
              </w:rPr>
              <w:t xml:space="preserve"> States of)</w:t>
            </w:r>
          </w:p>
        </w:tc>
        <w:tc>
          <w:tcPr>
            <w:tcW w:w="993" w:type="dxa"/>
            <w:shd w:val="clear" w:color="auto" w:fill="auto"/>
            <w:noWrap/>
            <w:hideMark/>
          </w:tcPr>
          <w:p w14:paraId="2F3FCD3A" w14:textId="4C52105A" w:rsidR="003204A3" w:rsidRPr="00B54A8B" w:rsidRDefault="00AB2E6F" w:rsidP="003204A3">
            <w:pPr>
              <w:jc w:val="right"/>
              <w:rPr>
                <w:sz w:val="18"/>
                <w:szCs w:val="18"/>
              </w:rPr>
            </w:pPr>
            <w:r w:rsidRPr="00B54A8B">
              <w:rPr>
                <w:sz w:val="18"/>
              </w:rPr>
              <w:t xml:space="preserve">    8,341 </w:t>
            </w:r>
          </w:p>
        </w:tc>
        <w:tc>
          <w:tcPr>
            <w:tcW w:w="1134" w:type="dxa"/>
            <w:shd w:val="clear" w:color="auto" w:fill="auto"/>
            <w:noWrap/>
            <w:hideMark/>
          </w:tcPr>
          <w:p w14:paraId="3DB0F6CC" w14:textId="16715BD8" w:rsidR="003204A3" w:rsidRPr="00B54A8B" w:rsidRDefault="00AB2E6F" w:rsidP="003204A3">
            <w:pPr>
              <w:jc w:val="right"/>
              <w:rPr>
                <w:sz w:val="18"/>
                <w:szCs w:val="18"/>
              </w:rPr>
            </w:pPr>
            <w:r w:rsidRPr="00B54A8B">
              <w:rPr>
                <w:sz w:val="18"/>
              </w:rPr>
              <w:t xml:space="preserve">      8,582 </w:t>
            </w:r>
          </w:p>
        </w:tc>
        <w:tc>
          <w:tcPr>
            <w:tcW w:w="992" w:type="dxa"/>
            <w:shd w:val="clear" w:color="auto" w:fill="auto"/>
            <w:noWrap/>
            <w:hideMark/>
          </w:tcPr>
          <w:p w14:paraId="48F8C9F3" w14:textId="15DD3A46" w:rsidR="003204A3" w:rsidRPr="00B54A8B" w:rsidRDefault="00AB2E6F" w:rsidP="003204A3">
            <w:pPr>
              <w:jc w:val="right"/>
              <w:rPr>
                <w:sz w:val="18"/>
                <w:szCs w:val="18"/>
              </w:rPr>
            </w:pPr>
            <w:r w:rsidRPr="00B54A8B">
              <w:rPr>
                <w:sz w:val="18"/>
              </w:rPr>
              <w:t xml:space="preserve"> 15,017 </w:t>
            </w:r>
          </w:p>
        </w:tc>
        <w:tc>
          <w:tcPr>
            <w:tcW w:w="992" w:type="dxa"/>
            <w:shd w:val="clear" w:color="auto" w:fill="auto"/>
            <w:noWrap/>
            <w:hideMark/>
          </w:tcPr>
          <w:p w14:paraId="0B6840F4" w14:textId="631149DF" w:rsidR="003204A3" w:rsidRPr="00B54A8B" w:rsidRDefault="00AB2E6F" w:rsidP="003204A3">
            <w:pPr>
              <w:jc w:val="right"/>
              <w:rPr>
                <w:sz w:val="18"/>
                <w:szCs w:val="18"/>
              </w:rPr>
            </w:pPr>
            <w:r w:rsidRPr="00B54A8B">
              <w:rPr>
                <w:sz w:val="18"/>
              </w:rPr>
              <w:t xml:space="preserve"> 10,647 </w:t>
            </w:r>
          </w:p>
        </w:tc>
        <w:tc>
          <w:tcPr>
            <w:tcW w:w="992" w:type="dxa"/>
            <w:shd w:val="clear" w:color="auto" w:fill="auto"/>
            <w:noWrap/>
            <w:hideMark/>
          </w:tcPr>
          <w:p w14:paraId="399083AB" w14:textId="7D4DEB4C" w:rsidR="003204A3" w:rsidRPr="00B54A8B" w:rsidRDefault="003204A3" w:rsidP="003204A3">
            <w:pPr>
              <w:jc w:val="right"/>
              <w:rPr>
                <w:sz w:val="18"/>
                <w:szCs w:val="18"/>
              </w:rPr>
            </w:pPr>
            <w:r w:rsidRPr="00B54A8B">
              <w:rPr>
                <w:sz w:val="18"/>
              </w:rPr>
              <w:t>2,953</w:t>
            </w:r>
          </w:p>
        </w:tc>
        <w:tc>
          <w:tcPr>
            <w:tcW w:w="1134" w:type="dxa"/>
            <w:shd w:val="clear" w:color="auto" w:fill="auto"/>
            <w:noWrap/>
            <w:hideMark/>
          </w:tcPr>
          <w:p w14:paraId="78180558" w14:textId="79B9ECFC" w:rsidR="003204A3" w:rsidRPr="00B54A8B" w:rsidRDefault="00AB2E6F" w:rsidP="003204A3">
            <w:pPr>
              <w:jc w:val="right"/>
              <w:rPr>
                <w:sz w:val="18"/>
                <w:szCs w:val="18"/>
              </w:rPr>
            </w:pPr>
            <w:r w:rsidRPr="00B54A8B">
              <w:rPr>
                <w:sz w:val="18"/>
              </w:rPr>
              <w:t xml:space="preserve">   13,600 </w:t>
            </w:r>
          </w:p>
        </w:tc>
        <w:tc>
          <w:tcPr>
            <w:tcW w:w="988" w:type="dxa"/>
          </w:tcPr>
          <w:p w14:paraId="55A431AC" w14:textId="26565FC1" w:rsidR="003204A3" w:rsidRPr="00B54A8B" w:rsidRDefault="003204A3" w:rsidP="003204A3">
            <w:pPr>
              <w:jc w:val="right"/>
              <w:rPr>
                <w:sz w:val="18"/>
                <w:szCs w:val="18"/>
              </w:rPr>
            </w:pPr>
            <w:r w:rsidRPr="00B54A8B">
              <w:rPr>
                <w:sz w:val="18"/>
              </w:rPr>
              <w:t xml:space="preserve"> 1,360 </w:t>
            </w:r>
          </w:p>
        </w:tc>
        <w:tc>
          <w:tcPr>
            <w:tcW w:w="996" w:type="dxa"/>
          </w:tcPr>
          <w:p w14:paraId="1B622103" w14:textId="5AA440A2" w:rsidR="003204A3" w:rsidRPr="00B54A8B" w:rsidRDefault="003204A3" w:rsidP="003204A3">
            <w:pPr>
              <w:jc w:val="right"/>
              <w:rPr>
                <w:sz w:val="18"/>
                <w:szCs w:val="18"/>
              </w:rPr>
            </w:pPr>
            <w:r w:rsidRPr="00B54A8B">
              <w:rPr>
                <w:sz w:val="18"/>
              </w:rPr>
              <w:t xml:space="preserve"> 12,240 </w:t>
            </w:r>
          </w:p>
        </w:tc>
      </w:tr>
      <w:tr w:rsidR="00B54A8B" w:rsidRPr="00B54A8B" w14:paraId="73EAB399" w14:textId="66E3AF6D" w:rsidTr="00ED1A1E">
        <w:trPr>
          <w:trHeight w:val="269"/>
        </w:trPr>
        <w:tc>
          <w:tcPr>
            <w:tcW w:w="1129" w:type="dxa"/>
            <w:shd w:val="clear" w:color="auto" w:fill="auto"/>
            <w:noWrap/>
            <w:hideMark/>
          </w:tcPr>
          <w:p w14:paraId="16275F0C" w14:textId="77777777" w:rsidR="003204A3" w:rsidRPr="00B54A8B" w:rsidRDefault="003204A3" w:rsidP="003204A3">
            <w:pPr>
              <w:jc w:val="left"/>
              <w:rPr>
                <w:sz w:val="18"/>
                <w:szCs w:val="18"/>
              </w:rPr>
            </w:pPr>
            <w:r w:rsidRPr="00B54A8B">
              <w:rPr>
                <w:sz w:val="18"/>
              </w:rPr>
              <w:t>Nauru</w:t>
            </w:r>
          </w:p>
        </w:tc>
        <w:tc>
          <w:tcPr>
            <w:tcW w:w="993" w:type="dxa"/>
            <w:shd w:val="clear" w:color="auto" w:fill="auto"/>
            <w:noWrap/>
            <w:hideMark/>
          </w:tcPr>
          <w:p w14:paraId="7F7610D8" w14:textId="6F0A5D4A" w:rsidR="003204A3" w:rsidRPr="00B54A8B" w:rsidRDefault="00AB2E6F" w:rsidP="003204A3">
            <w:pPr>
              <w:jc w:val="right"/>
              <w:rPr>
                <w:sz w:val="18"/>
                <w:szCs w:val="18"/>
              </w:rPr>
            </w:pPr>
            <w:r w:rsidRPr="00B54A8B">
              <w:rPr>
                <w:sz w:val="18"/>
              </w:rPr>
              <w:t xml:space="preserve">      335 </w:t>
            </w:r>
          </w:p>
        </w:tc>
        <w:tc>
          <w:tcPr>
            <w:tcW w:w="1134" w:type="dxa"/>
            <w:shd w:val="clear" w:color="auto" w:fill="auto"/>
            <w:noWrap/>
            <w:hideMark/>
          </w:tcPr>
          <w:p w14:paraId="6F71253A" w14:textId="3070FFE5" w:rsidR="003204A3" w:rsidRPr="00B54A8B" w:rsidRDefault="00AB2E6F" w:rsidP="003204A3">
            <w:pPr>
              <w:jc w:val="right"/>
              <w:rPr>
                <w:sz w:val="18"/>
                <w:szCs w:val="18"/>
              </w:rPr>
            </w:pPr>
            <w:r w:rsidRPr="00B54A8B">
              <w:rPr>
                <w:sz w:val="18"/>
              </w:rPr>
              <w:t xml:space="preserve">      1,186 </w:t>
            </w:r>
          </w:p>
        </w:tc>
        <w:tc>
          <w:tcPr>
            <w:tcW w:w="992" w:type="dxa"/>
            <w:shd w:val="clear" w:color="auto" w:fill="auto"/>
            <w:noWrap/>
            <w:hideMark/>
          </w:tcPr>
          <w:p w14:paraId="62AE1E86" w14:textId="2DB10711" w:rsidR="003204A3" w:rsidRPr="00B54A8B" w:rsidRDefault="00AB2E6F" w:rsidP="003204A3">
            <w:pPr>
              <w:jc w:val="right"/>
              <w:rPr>
                <w:sz w:val="18"/>
                <w:szCs w:val="18"/>
              </w:rPr>
            </w:pPr>
            <w:r w:rsidRPr="00B54A8B">
              <w:rPr>
                <w:sz w:val="18"/>
              </w:rPr>
              <w:t xml:space="preserve">   1,456 </w:t>
            </w:r>
          </w:p>
        </w:tc>
        <w:tc>
          <w:tcPr>
            <w:tcW w:w="992" w:type="dxa"/>
            <w:shd w:val="clear" w:color="auto" w:fill="auto"/>
            <w:noWrap/>
            <w:hideMark/>
          </w:tcPr>
          <w:p w14:paraId="4CD5EFA4" w14:textId="2210220B" w:rsidR="003204A3" w:rsidRPr="00B54A8B" w:rsidRDefault="00AB2E6F" w:rsidP="003204A3">
            <w:pPr>
              <w:jc w:val="right"/>
              <w:rPr>
                <w:sz w:val="18"/>
                <w:szCs w:val="18"/>
              </w:rPr>
            </w:pPr>
            <w:r w:rsidRPr="00B54A8B">
              <w:rPr>
                <w:sz w:val="18"/>
              </w:rPr>
              <w:t xml:space="preserve">     993 </w:t>
            </w:r>
          </w:p>
        </w:tc>
        <w:tc>
          <w:tcPr>
            <w:tcW w:w="992" w:type="dxa"/>
            <w:shd w:val="clear" w:color="auto" w:fill="auto"/>
            <w:noWrap/>
            <w:hideMark/>
          </w:tcPr>
          <w:p w14:paraId="4657552C" w14:textId="77777777" w:rsidR="003204A3" w:rsidRPr="00B54A8B" w:rsidRDefault="003204A3" w:rsidP="003204A3">
            <w:pPr>
              <w:jc w:val="right"/>
              <w:rPr>
                <w:sz w:val="18"/>
                <w:szCs w:val="18"/>
              </w:rPr>
            </w:pPr>
            <w:r w:rsidRPr="00B54A8B">
              <w:rPr>
                <w:sz w:val="18"/>
              </w:rPr>
              <w:t>212</w:t>
            </w:r>
          </w:p>
        </w:tc>
        <w:tc>
          <w:tcPr>
            <w:tcW w:w="1134" w:type="dxa"/>
            <w:shd w:val="clear" w:color="auto" w:fill="auto"/>
            <w:noWrap/>
            <w:hideMark/>
          </w:tcPr>
          <w:p w14:paraId="1F6B56B9" w14:textId="7AF67C0C" w:rsidR="003204A3" w:rsidRPr="00B54A8B" w:rsidRDefault="00AB2E6F" w:rsidP="003204A3">
            <w:pPr>
              <w:jc w:val="right"/>
              <w:rPr>
                <w:sz w:val="18"/>
                <w:szCs w:val="18"/>
              </w:rPr>
            </w:pPr>
            <w:r w:rsidRPr="00B54A8B">
              <w:rPr>
                <w:sz w:val="18"/>
              </w:rPr>
              <w:t xml:space="preserve">    1,204 </w:t>
            </w:r>
          </w:p>
        </w:tc>
        <w:tc>
          <w:tcPr>
            <w:tcW w:w="988" w:type="dxa"/>
          </w:tcPr>
          <w:p w14:paraId="1498EC83" w14:textId="6A5078AA" w:rsidR="003204A3" w:rsidRPr="00B54A8B" w:rsidRDefault="003204A3" w:rsidP="003204A3">
            <w:pPr>
              <w:jc w:val="right"/>
              <w:rPr>
                <w:sz w:val="18"/>
                <w:szCs w:val="18"/>
              </w:rPr>
            </w:pPr>
            <w:r w:rsidRPr="00B54A8B">
              <w:rPr>
                <w:sz w:val="18"/>
              </w:rPr>
              <w:t xml:space="preserve"> 120 </w:t>
            </w:r>
          </w:p>
        </w:tc>
        <w:tc>
          <w:tcPr>
            <w:tcW w:w="996" w:type="dxa"/>
          </w:tcPr>
          <w:p w14:paraId="47CDD6D1" w14:textId="2C320E97" w:rsidR="003204A3" w:rsidRPr="00B54A8B" w:rsidRDefault="003204A3" w:rsidP="003204A3">
            <w:pPr>
              <w:jc w:val="right"/>
              <w:rPr>
                <w:sz w:val="18"/>
                <w:szCs w:val="18"/>
              </w:rPr>
            </w:pPr>
            <w:r w:rsidRPr="00B54A8B">
              <w:rPr>
                <w:sz w:val="18"/>
              </w:rPr>
              <w:t xml:space="preserve"> 1,084 </w:t>
            </w:r>
          </w:p>
        </w:tc>
      </w:tr>
      <w:tr w:rsidR="00B54A8B" w:rsidRPr="00B54A8B" w14:paraId="2ABE5695" w14:textId="007EBEF2" w:rsidTr="00ED1A1E">
        <w:trPr>
          <w:trHeight w:val="196"/>
        </w:trPr>
        <w:tc>
          <w:tcPr>
            <w:tcW w:w="1129" w:type="dxa"/>
            <w:shd w:val="clear" w:color="auto" w:fill="auto"/>
            <w:noWrap/>
            <w:hideMark/>
          </w:tcPr>
          <w:p w14:paraId="0DF8DDDC" w14:textId="77777777" w:rsidR="003204A3" w:rsidRPr="00B54A8B" w:rsidRDefault="003204A3" w:rsidP="003204A3">
            <w:pPr>
              <w:jc w:val="left"/>
              <w:rPr>
                <w:sz w:val="18"/>
                <w:szCs w:val="18"/>
              </w:rPr>
            </w:pPr>
            <w:r w:rsidRPr="00B54A8B">
              <w:rPr>
                <w:sz w:val="18"/>
              </w:rPr>
              <w:t>Niue</w:t>
            </w:r>
          </w:p>
        </w:tc>
        <w:tc>
          <w:tcPr>
            <w:tcW w:w="993" w:type="dxa"/>
            <w:shd w:val="clear" w:color="auto" w:fill="auto"/>
            <w:noWrap/>
            <w:hideMark/>
          </w:tcPr>
          <w:p w14:paraId="1F63FC58" w14:textId="200D3AF5" w:rsidR="003204A3" w:rsidRPr="00B54A8B" w:rsidRDefault="00AB2E6F" w:rsidP="003204A3">
            <w:pPr>
              <w:jc w:val="right"/>
              <w:rPr>
                <w:sz w:val="18"/>
                <w:szCs w:val="18"/>
              </w:rPr>
            </w:pPr>
            <w:r w:rsidRPr="00B54A8B">
              <w:rPr>
                <w:sz w:val="18"/>
              </w:rPr>
              <w:t xml:space="preserve">        -  </w:t>
            </w:r>
          </w:p>
        </w:tc>
        <w:tc>
          <w:tcPr>
            <w:tcW w:w="1134" w:type="dxa"/>
            <w:shd w:val="clear" w:color="auto" w:fill="auto"/>
            <w:noWrap/>
            <w:hideMark/>
          </w:tcPr>
          <w:p w14:paraId="59D47104" w14:textId="64C5DEA8" w:rsidR="003204A3" w:rsidRPr="00B54A8B" w:rsidRDefault="00AB2E6F" w:rsidP="003204A3">
            <w:pPr>
              <w:jc w:val="right"/>
              <w:rPr>
                <w:sz w:val="18"/>
                <w:szCs w:val="18"/>
              </w:rPr>
            </w:pPr>
            <w:r w:rsidRPr="00B54A8B">
              <w:rPr>
                <w:sz w:val="18"/>
              </w:rPr>
              <w:t xml:space="preserve">        74 </w:t>
            </w:r>
          </w:p>
        </w:tc>
        <w:tc>
          <w:tcPr>
            <w:tcW w:w="992" w:type="dxa"/>
            <w:shd w:val="clear" w:color="auto" w:fill="auto"/>
            <w:noWrap/>
            <w:hideMark/>
          </w:tcPr>
          <w:p w14:paraId="4600975F" w14:textId="7BB6F19D" w:rsidR="003204A3" w:rsidRPr="00B54A8B" w:rsidRDefault="00AB2E6F" w:rsidP="003204A3">
            <w:pPr>
              <w:jc w:val="right"/>
              <w:rPr>
                <w:sz w:val="18"/>
                <w:szCs w:val="18"/>
              </w:rPr>
            </w:pPr>
            <w:r w:rsidRPr="00B54A8B">
              <w:rPr>
                <w:sz w:val="18"/>
              </w:rPr>
              <w:t xml:space="preserve">        -  </w:t>
            </w:r>
          </w:p>
        </w:tc>
        <w:tc>
          <w:tcPr>
            <w:tcW w:w="992" w:type="dxa"/>
            <w:shd w:val="clear" w:color="auto" w:fill="auto"/>
            <w:noWrap/>
            <w:hideMark/>
          </w:tcPr>
          <w:p w14:paraId="1FBBE716" w14:textId="6FC52F87" w:rsidR="003204A3" w:rsidRPr="00B54A8B" w:rsidRDefault="00AB2E6F" w:rsidP="003204A3">
            <w:pPr>
              <w:jc w:val="right"/>
              <w:rPr>
                <w:sz w:val="18"/>
                <w:szCs w:val="18"/>
              </w:rPr>
            </w:pPr>
            <w:r w:rsidRPr="00B54A8B">
              <w:rPr>
                <w:sz w:val="18"/>
              </w:rPr>
              <w:t xml:space="preserve">      25 </w:t>
            </w:r>
          </w:p>
        </w:tc>
        <w:tc>
          <w:tcPr>
            <w:tcW w:w="992" w:type="dxa"/>
            <w:shd w:val="clear" w:color="auto" w:fill="auto"/>
            <w:noWrap/>
            <w:hideMark/>
          </w:tcPr>
          <w:p w14:paraId="069D0D17" w14:textId="0D4522C5" w:rsidR="003204A3" w:rsidRPr="00B54A8B" w:rsidRDefault="003204A3" w:rsidP="003204A3">
            <w:pPr>
              <w:jc w:val="right"/>
              <w:rPr>
                <w:sz w:val="18"/>
                <w:szCs w:val="18"/>
              </w:rPr>
            </w:pPr>
            <w:r w:rsidRPr="00B54A8B">
              <w:rPr>
                <w:sz w:val="18"/>
              </w:rPr>
              <w:t>177</w:t>
            </w:r>
          </w:p>
        </w:tc>
        <w:tc>
          <w:tcPr>
            <w:tcW w:w="1134" w:type="dxa"/>
            <w:shd w:val="clear" w:color="auto" w:fill="auto"/>
            <w:noWrap/>
            <w:hideMark/>
          </w:tcPr>
          <w:p w14:paraId="520BD384" w14:textId="3252BA1E" w:rsidR="003204A3" w:rsidRPr="00B54A8B" w:rsidRDefault="00AB2E6F" w:rsidP="003204A3">
            <w:pPr>
              <w:jc w:val="right"/>
              <w:rPr>
                <w:sz w:val="18"/>
                <w:szCs w:val="18"/>
              </w:rPr>
            </w:pPr>
            <w:r w:rsidRPr="00B54A8B">
              <w:rPr>
                <w:sz w:val="18"/>
              </w:rPr>
              <w:t xml:space="preserve">       201 </w:t>
            </w:r>
          </w:p>
        </w:tc>
        <w:tc>
          <w:tcPr>
            <w:tcW w:w="988" w:type="dxa"/>
          </w:tcPr>
          <w:p w14:paraId="7995B2D4" w14:textId="176681DD" w:rsidR="003204A3" w:rsidRPr="00B54A8B" w:rsidRDefault="003204A3" w:rsidP="003204A3">
            <w:pPr>
              <w:jc w:val="right"/>
              <w:rPr>
                <w:sz w:val="18"/>
                <w:szCs w:val="18"/>
              </w:rPr>
            </w:pPr>
            <w:r w:rsidRPr="00B54A8B">
              <w:rPr>
                <w:sz w:val="18"/>
              </w:rPr>
              <w:t xml:space="preserve"> 20 </w:t>
            </w:r>
          </w:p>
        </w:tc>
        <w:tc>
          <w:tcPr>
            <w:tcW w:w="996" w:type="dxa"/>
          </w:tcPr>
          <w:p w14:paraId="196FF081" w14:textId="5290A7F1" w:rsidR="003204A3" w:rsidRPr="00B54A8B" w:rsidRDefault="003204A3" w:rsidP="003204A3">
            <w:pPr>
              <w:jc w:val="right"/>
              <w:rPr>
                <w:sz w:val="18"/>
                <w:szCs w:val="18"/>
              </w:rPr>
            </w:pPr>
            <w:r w:rsidRPr="00B54A8B">
              <w:rPr>
                <w:sz w:val="18"/>
              </w:rPr>
              <w:t xml:space="preserve"> 181 </w:t>
            </w:r>
          </w:p>
        </w:tc>
      </w:tr>
      <w:tr w:rsidR="00B54A8B" w:rsidRPr="00B54A8B" w14:paraId="4379FEE5" w14:textId="2732A7F1" w:rsidTr="00ED1A1E">
        <w:trPr>
          <w:trHeight w:val="233"/>
        </w:trPr>
        <w:tc>
          <w:tcPr>
            <w:tcW w:w="1129" w:type="dxa"/>
            <w:shd w:val="clear" w:color="auto" w:fill="auto"/>
            <w:noWrap/>
            <w:hideMark/>
          </w:tcPr>
          <w:p w14:paraId="630C4D9F" w14:textId="77777777" w:rsidR="003204A3" w:rsidRPr="00B54A8B" w:rsidRDefault="003204A3" w:rsidP="003204A3">
            <w:pPr>
              <w:jc w:val="left"/>
              <w:rPr>
                <w:sz w:val="18"/>
                <w:szCs w:val="18"/>
              </w:rPr>
            </w:pPr>
            <w:r w:rsidRPr="00B54A8B">
              <w:rPr>
                <w:sz w:val="18"/>
              </w:rPr>
              <w:t>Palau</w:t>
            </w:r>
          </w:p>
        </w:tc>
        <w:tc>
          <w:tcPr>
            <w:tcW w:w="993" w:type="dxa"/>
            <w:shd w:val="clear" w:color="auto" w:fill="auto"/>
            <w:noWrap/>
            <w:hideMark/>
          </w:tcPr>
          <w:p w14:paraId="6A0AAF24" w14:textId="33698CAF" w:rsidR="003204A3" w:rsidRPr="00B54A8B" w:rsidRDefault="00AB2E6F" w:rsidP="003204A3">
            <w:pPr>
              <w:jc w:val="right"/>
              <w:rPr>
                <w:sz w:val="18"/>
                <w:szCs w:val="18"/>
              </w:rPr>
            </w:pPr>
            <w:r w:rsidRPr="00B54A8B">
              <w:rPr>
                <w:sz w:val="18"/>
              </w:rPr>
              <w:t xml:space="preserve">    7,676 </w:t>
            </w:r>
          </w:p>
        </w:tc>
        <w:tc>
          <w:tcPr>
            <w:tcW w:w="1134" w:type="dxa"/>
            <w:shd w:val="clear" w:color="auto" w:fill="auto"/>
            <w:noWrap/>
            <w:hideMark/>
          </w:tcPr>
          <w:p w14:paraId="36EDE4E0" w14:textId="6F144C8B" w:rsidR="003204A3" w:rsidRPr="00B54A8B" w:rsidRDefault="00AB2E6F" w:rsidP="003204A3">
            <w:pPr>
              <w:jc w:val="right"/>
              <w:rPr>
                <w:sz w:val="18"/>
                <w:szCs w:val="18"/>
              </w:rPr>
            </w:pPr>
            <w:r w:rsidRPr="00B54A8B">
              <w:rPr>
                <w:sz w:val="18"/>
              </w:rPr>
              <w:t xml:space="preserve">      6,626 </w:t>
            </w:r>
          </w:p>
        </w:tc>
        <w:tc>
          <w:tcPr>
            <w:tcW w:w="992" w:type="dxa"/>
            <w:shd w:val="clear" w:color="auto" w:fill="auto"/>
            <w:noWrap/>
            <w:hideMark/>
          </w:tcPr>
          <w:p w14:paraId="5F723552" w14:textId="5E4AFA78" w:rsidR="003204A3" w:rsidRPr="00B54A8B" w:rsidRDefault="00AB2E6F" w:rsidP="003204A3">
            <w:pPr>
              <w:jc w:val="right"/>
              <w:rPr>
                <w:sz w:val="18"/>
                <w:szCs w:val="18"/>
              </w:rPr>
            </w:pPr>
            <w:r w:rsidRPr="00B54A8B">
              <w:rPr>
                <w:sz w:val="18"/>
              </w:rPr>
              <w:t xml:space="preserve">   6,318 </w:t>
            </w:r>
          </w:p>
        </w:tc>
        <w:tc>
          <w:tcPr>
            <w:tcW w:w="992" w:type="dxa"/>
            <w:shd w:val="clear" w:color="auto" w:fill="auto"/>
            <w:noWrap/>
            <w:hideMark/>
          </w:tcPr>
          <w:p w14:paraId="3B7483B9" w14:textId="744E4471" w:rsidR="003204A3" w:rsidRPr="00B54A8B" w:rsidRDefault="00AB2E6F" w:rsidP="003204A3">
            <w:pPr>
              <w:jc w:val="right"/>
              <w:rPr>
                <w:sz w:val="18"/>
                <w:szCs w:val="18"/>
              </w:rPr>
            </w:pPr>
            <w:r w:rsidRPr="00B54A8B">
              <w:rPr>
                <w:sz w:val="18"/>
              </w:rPr>
              <w:t xml:space="preserve">   6,874 </w:t>
            </w:r>
          </w:p>
        </w:tc>
        <w:tc>
          <w:tcPr>
            <w:tcW w:w="992" w:type="dxa"/>
            <w:shd w:val="clear" w:color="auto" w:fill="auto"/>
            <w:noWrap/>
            <w:hideMark/>
          </w:tcPr>
          <w:p w14:paraId="7FEE307C" w14:textId="0022D440" w:rsidR="003204A3" w:rsidRPr="00B54A8B" w:rsidRDefault="003204A3" w:rsidP="003204A3">
            <w:pPr>
              <w:jc w:val="right"/>
              <w:rPr>
                <w:sz w:val="18"/>
                <w:szCs w:val="18"/>
              </w:rPr>
            </w:pPr>
            <w:r w:rsidRPr="00B54A8B">
              <w:rPr>
                <w:sz w:val="18"/>
              </w:rPr>
              <w:t>3,494</w:t>
            </w:r>
          </w:p>
        </w:tc>
        <w:tc>
          <w:tcPr>
            <w:tcW w:w="1134" w:type="dxa"/>
            <w:shd w:val="clear" w:color="auto" w:fill="auto"/>
            <w:noWrap/>
            <w:hideMark/>
          </w:tcPr>
          <w:p w14:paraId="6FC714E8" w14:textId="3AB87251" w:rsidR="003204A3" w:rsidRPr="00B54A8B" w:rsidRDefault="00AB2E6F" w:rsidP="003204A3">
            <w:pPr>
              <w:jc w:val="right"/>
              <w:rPr>
                <w:sz w:val="18"/>
                <w:szCs w:val="18"/>
              </w:rPr>
            </w:pPr>
            <w:r w:rsidRPr="00B54A8B">
              <w:rPr>
                <w:sz w:val="18"/>
              </w:rPr>
              <w:t xml:space="preserve">   10,368 </w:t>
            </w:r>
          </w:p>
        </w:tc>
        <w:tc>
          <w:tcPr>
            <w:tcW w:w="988" w:type="dxa"/>
          </w:tcPr>
          <w:p w14:paraId="3D86E5D6" w14:textId="1287AC49" w:rsidR="003204A3" w:rsidRPr="00B54A8B" w:rsidRDefault="003204A3" w:rsidP="003204A3">
            <w:pPr>
              <w:jc w:val="right"/>
              <w:rPr>
                <w:sz w:val="18"/>
                <w:szCs w:val="18"/>
              </w:rPr>
            </w:pPr>
            <w:r w:rsidRPr="00B54A8B">
              <w:rPr>
                <w:sz w:val="18"/>
              </w:rPr>
              <w:t xml:space="preserve"> 1,037 </w:t>
            </w:r>
          </w:p>
        </w:tc>
        <w:tc>
          <w:tcPr>
            <w:tcW w:w="996" w:type="dxa"/>
          </w:tcPr>
          <w:p w14:paraId="5D6183E4" w14:textId="79E916ED" w:rsidR="003204A3" w:rsidRPr="00B54A8B" w:rsidRDefault="003204A3" w:rsidP="003204A3">
            <w:pPr>
              <w:jc w:val="right"/>
              <w:rPr>
                <w:sz w:val="18"/>
                <w:szCs w:val="18"/>
              </w:rPr>
            </w:pPr>
            <w:r w:rsidRPr="00B54A8B">
              <w:rPr>
                <w:sz w:val="18"/>
              </w:rPr>
              <w:t xml:space="preserve"> 9,331 </w:t>
            </w:r>
          </w:p>
        </w:tc>
      </w:tr>
      <w:tr w:rsidR="00B54A8B" w:rsidRPr="00B54A8B" w14:paraId="56F1EB19" w14:textId="3A0C0507" w:rsidTr="00ED1A1E">
        <w:trPr>
          <w:trHeight w:val="209"/>
        </w:trPr>
        <w:tc>
          <w:tcPr>
            <w:tcW w:w="1129" w:type="dxa"/>
            <w:shd w:val="clear" w:color="auto" w:fill="auto"/>
            <w:noWrap/>
            <w:hideMark/>
          </w:tcPr>
          <w:p w14:paraId="3A345F59" w14:textId="77777777" w:rsidR="003204A3" w:rsidRPr="00B54A8B" w:rsidRDefault="003204A3" w:rsidP="003204A3">
            <w:pPr>
              <w:jc w:val="left"/>
              <w:rPr>
                <w:sz w:val="18"/>
                <w:szCs w:val="18"/>
              </w:rPr>
            </w:pPr>
            <w:r w:rsidRPr="00B54A8B">
              <w:rPr>
                <w:sz w:val="18"/>
              </w:rPr>
              <w:t>Samoa</w:t>
            </w:r>
          </w:p>
        </w:tc>
        <w:tc>
          <w:tcPr>
            <w:tcW w:w="993" w:type="dxa"/>
            <w:shd w:val="clear" w:color="auto" w:fill="auto"/>
            <w:noWrap/>
            <w:hideMark/>
          </w:tcPr>
          <w:p w14:paraId="063AB01A" w14:textId="7E7504B5" w:rsidR="003204A3" w:rsidRPr="00B54A8B" w:rsidRDefault="00AB2E6F" w:rsidP="003204A3">
            <w:pPr>
              <w:jc w:val="right"/>
              <w:rPr>
                <w:sz w:val="18"/>
                <w:szCs w:val="18"/>
              </w:rPr>
            </w:pPr>
            <w:r w:rsidRPr="00B54A8B">
              <w:rPr>
                <w:sz w:val="18"/>
              </w:rPr>
              <w:t xml:space="preserve">   24,593 </w:t>
            </w:r>
          </w:p>
        </w:tc>
        <w:tc>
          <w:tcPr>
            <w:tcW w:w="1134" w:type="dxa"/>
            <w:shd w:val="clear" w:color="auto" w:fill="auto"/>
            <w:noWrap/>
            <w:hideMark/>
          </w:tcPr>
          <w:p w14:paraId="148295F6" w14:textId="561CA83C" w:rsidR="003204A3" w:rsidRPr="00B54A8B" w:rsidRDefault="00AB2E6F" w:rsidP="003204A3">
            <w:pPr>
              <w:jc w:val="right"/>
              <w:rPr>
                <w:sz w:val="18"/>
                <w:szCs w:val="18"/>
              </w:rPr>
            </w:pPr>
            <w:r w:rsidRPr="00B54A8B">
              <w:rPr>
                <w:sz w:val="18"/>
              </w:rPr>
              <w:t xml:space="preserve">      9,997 </w:t>
            </w:r>
          </w:p>
        </w:tc>
        <w:tc>
          <w:tcPr>
            <w:tcW w:w="992" w:type="dxa"/>
            <w:shd w:val="clear" w:color="auto" w:fill="auto"/>
            <w:noWrap/>
            <w:hideMark/>
          </w:tcPr>
          <w:p w14:paraId="70BFC0E7" w14:textId="246EEF5F" w:rsidR="003204A3" w:rsidRPr="00B54A8B" w:rsidRDefault="00AB2E6F" w:rsidP="003204A3">
            <w:pPr>
              <w:jc w:val="right"/>
              <w:rPr>
                <w:sz w:val="18"/>
                <w:szCs w:val="18"/>
              </w:rPr>
            </w:pPr>
            <w:r w:rsidRPr="00B54A8B">
              <w:rPr>
                <w:sz w:val="18"/>
              </w:rPr>
              <w:t xml:space="preserve"> 10,845 </w:t>
            </w:r>
          </w:p>
        </w:tc>
        <w:tc>
          <w:tcPr>
            <w:tcW w:w="992" w:type="dxa"/>
            <w:shd w:val="clear" w:color="auto" w:fill="auto"/>
            <w:noWrap/>
            <w:hideMark/>
          </w:tcPr>
          <w:p w14:paraId="07584326" w14:textId="4EE1E6BA" w:rsidR="003204A3" w:rsidRPr="00B54A8B" w:rsidRDefault="00AB2E6F" w:rsidP="003204A3">
            <w:pPr>
              <w:jc w:val="right"/>
              <w:rPr>
                <w:sz w:val="18"/>
                <w:szCs w:val="18"/>
              </w:rPr>
            </w:pPr>
            <w:r w:rsidRPr="00B54A8B">
              <w:rPr>
                <w:sz w:val="18"/>
              </w:rPr>
              <w:t xml:space="preserve"> 15,145 </w:t>
            </w:r>
          </w:p>
        </w:tc>
        <w:tc>
          <w:tcPr>
            <w:tcW w:w="992" w:type="dxa"/>
            <w:shd w:val="clear" w:color="auto" w:fill="auto"/>
            <w:noWrap/>
            <w:hideMark/>
          </w:tcPr>
          <w:p w14:paraId="6014CB90" w14:textId="28AB4375" w:rsidR="003204A3" w:rsidRPr="00B54A8B" w:rsidRDefault="003204A3" w:rsidP="003204A3">
            <w:pPr>
              <w:jc w:val="right"/>
              <w:rPr>
                <w:sz w:val="18"/>
                <w:szCs w:val="18"/>
              </w:rPr>
            </w:pPr>
            <w:r w:rsidRPr="00B54A8B">
              <w:rPr>
                <w:sz w:val="18"/>
              </w:rPr>
              <w:t>5,412</w:t>
            </w:r>
          </w:p>
        </w:tc>
        <w:tc>
          <w:tcPr>
            <w:tcW w:w="1134" w:type="dxa"/>
            <w:shd w:val="clear" w:color="auto" w:fill="auto"/>
            <w:noWrap/>
            <w:hideMark/>
          </w:tcPr>
          <w:p w14:paraId="18D24D73" w14:textId="78A42342" w:rsidR="003204A3" w:rsidRPr="00B54A8B" w:rsidRDefault="00AB2E6F" w:rsidP="003204A3">
            <w:pPr>
              <w:jc w:val="right"/>
              <w:rPr>
                <w:sz w:val="18"/>
                <w:szCs w:val="18"/>
              </w:rPr>
            </w:pPr>
            <w:r w:rsidRPr="00B54A8B">
              <w:rPr>
                <w:sz w:val="18"/>
              </w:rPr>
              <w:t xml:space="preserve">   20,557 </w:t>
            </w:r>
          </w:p>
        </w:tc>
        <w:tc>
          <w:tcPr>
            <w:tcW w:w="988" w:type="dxa"/>
          </w:tcPr>
          <w:p w14:paraId="21096171" w14:textId="7E217AF4" w:rsidR="003204A3" w:rsidRPr="00B54A8B" w:rsidRDefault="003204A3" w:rsidP="003204A3">
            <w:pPr>
              <w:jc w:val="right"/>
              <w:rPr>
                <w:sz w:val="18"/>
                <w:szCs w:val="18"/>
              </w:rPr>
            </w:pPr>
            <w:r w:rsidRPr="00B54A8B">
              <w:rPr>
                <w:sz w:val="18"/>
              </w:rPr>
              <w:t xml:space="preserve"> 2,056 </w:t>
            </w:r>
          </w:p>
        </w:tc>
        <w:tc>
          <w:tcPr>
            <w:tcW w:w="996" w:type="dxa"/>
          </w:tcPr>
          <w:p w14:paraId="7A29C2A8" w14:textId="6576E264" w:rsidR="003204A3" w:rsidRPr="00B54A8B" w:rsidRDefault="003204A3" w:rsidP="003204A3">
            <w:pPr>
              <w:jc w:val="right"/>
              <w:rPr>
                <w:sz w:val="18"/>
                <w:szCs w:val="18"/>
              </w:rPr>
            </w:pPr>
            <w:r w:rsidRPr="00B54A8B">
              <w:rPr>
                <w:sz w:val="18"/>
              </w:rPr>
              <w:t xml:space="preserve"> 18,501 </w:t>
            </w:r>
          </w:p>
        </w:tc>
      </w:tr>
      <w:tr w:rsidR="00B54A8B" w:rsidRPr="00B54A8B" w14:paraId="76D419E5" w14:textId="074811D5" w:rsidTr="00ED1A1E">
        <w:trPr>
          <w:trHeight w:val="357"/>
        </w:trPr>
        <w:tc>
          <w:tcPr>
            <w:tcW w:w="1129" w:type="dxa"/>
            <w:shd w:val="clear" w:color="auto" w:fill="auto"/>
            <w:noWrap/>
            <w:hideMark/>
          </w:tcPr>
          <w:p w14:paraId="19D51260" w14:textId="77777777" w:rsidR="003204A3" w:rsidRPr="00B54A8B" w:rsidRDefault="003204A3" w:rsidP="003204A3">
            <w:pPr>
              <w:jc w:val="left"/>
              <w:rPr>
                <w:sz w:val="18"/>
                <w:szCs w:val="18"/>
              </w:rPr>
            </w:pPr>
            <w:r w:rsidRPr="00B54A8B">
              <w:rPr>
                <w:sz w:val="18"/>
              </w:rPr>
              <w:t xml:space="preserve">Solomon </w:t>
            </w:r>
            <w:proofErr w:type="spellStart"/>
            <w:r w:rsidRPr="00B54A8B">
              <w:rPr>
                <w:sz w:val="18"/>
              </w:rPr>
              <w:t>Islands</w:t>
            </w:r>
            <w:proofErr w:type="spellEnd"/>
          </w:p>
        </w:tc>
        <w:tc>
          <w:tcPr>
            <w:tcW w:w="993" w:type="dxa"/>
            <w:shd w:val="clear" w:color="auto" w:fill="auto"/>
            <w:noWrap/>
            <w:hideMark/>
          </w:tcPr>
          <w:p w14:paraId="1E2E9CC2" w14:textId="5B0FEF99" w:rsidR="003204A3" w:rsidRPr="00B54A8B" w:rsidRDefault="00AB2E6F" w:rsidP="003204A3">
            <w:pPr>
              <w:jc w:val="right"/>
              <w:rPr>
                <w:sz w:val="18"/>
                <w:szCs w:val="18"/>
              </w:rPr>
            </w:pPr>
            <w:r w:rsidRPr="00B54A8B">
              <w:rPr>
                <w:sz w:val="18"/>
              </w:rPr>
              <w:t xml:space="preserve">   24,707 </w:t>
            </w:r>
          </w:p>
        </w:tc>
        <w:tc>
          <w:tcPr>
            <w:tcW w:w="1134" w:type="dxa"/>
            <w:shd w:val="clear" w:color="auto" w:fill="auto"/>
            <w:noWrap/>
            <w:hideMark/>
          </w:tcPr>
          <w:p w14:paraId="7D407492" w14:textId="024BC0FC" w:rsidR="003204A3" w:rsidRPr="00B54A8B" w:rsidRDefault="00AB2E6F" w:rsidP="003204A3">
            <w:pPr>
              <w:jc w:val="right"/>
              <w:rPr>
                <w:sz w:val="18"/>
                <w:szCs w:val="18"/>
              </w:rPr>
            </w:pPr>
            <w:r w:rsidRPr="00B54A8B">
              <w:rPr>
                <w:sz w:val="18"/>
              </w:rPr>
              <w:t xml:space="preserve">    30,525 </w:t>
            </w:r>
          </w:p>
        </w:tc>
        <w:tc>
          <w:tcPr>
            <w:tcW w:w="992" w:type="dxa"/>
            <w:shd w:val="clear" w:color="auto" w:fill="auto"/>
            <w:noWrap/>
            <w:hideMark/>
          </w:tcPr>
          <w:p w14:paraId="2CC50ACA" w14:textId="2D2D18C1" w:rsidR="003204A3" w:rsidRPr="00B54A8B" w:rsidRDefault="003204A3" w:rsidP="003204A3">
            <w:pPr>
              <w:jc w:val="right"/>
              <w:rPr>
                <w:sz w:val="18"/>
                <w:szCs w:val="18"/>
              </w:rPr>
            </w:pPr>
            <w:r w:rsidRPr="00B54A8B">
              <w:rPr>
                <w:sz w:val="18"/>
              </w:rPr>
              <w:t xml:space="preserve"> 29,625 </w:t>
            </w:r>
          </w:p>
        </w:tc>
        <w:tc>
          <w:tcPr>
            <w:tcW w:w="992" w:type="dxa"/>
            <w:shd w:val="clear" w:color="auto" w:fill="auto"/>
            <w:noWrap/>
            <w:hideMark/>
          </w:tcPr>
          <w:p w14:paraId="1E3BA3B4" w14:textId="2F374389" w:rsidR="003204A3" w:rsidRPr="00B54A8B" w:rsidRDefault="00AB2E6F" w:rsidP="003204A3">
            <w:pPr>
              <w:jc w:val="right"/>
              <w:rPr>
                <w:sz w:val="18"/>
                <w:szCs w:val="18"/>
              </w:rPr>
            </w:pPr>
            <w:r w:rsidRPr="00B54A8B">
              <w:rPr>
                <w:sz w:val="18"/>
              </w:rPr>
              <w:t xml:space="preserve"> 28,286 </w:t>
            </w:r>
          </w:p>
        </w:tc>
        <w:tc>
          <w:tcPr>
            <w:tcW w:w="992" w:type="dxa"/>
            <w:shd w:val="clear" w:color="auto" w:fill="auto"/>
            <w:noWrap/>
            <w:hideMark/>
          </w:tcPr>
          <w:p w14:paraId="7103EC55" w14:textId="454F3A37" w:rsidR="003204A3" w:rsidRPr="00B54A8B" w:rsidRDefault="003204A3" w:rsidP="003204A3">
            <w:pPr>
              <w:jc w:val="right"/>
              <w:rPr>
                <w:sz w:val="18"/>
                <w:szCs w:val="18"/>
              </w:rPr>
            </w:pPr>
            <w:r w:rsidRPr="00B54A8B">
              <w:rPr>
                <w:sz w:val="18"/>
              </w:rPr>
              <w:t>41,230</w:t>
            </w:r>
          </w:p>
        </w:tc>
        <w:tc>
          <w:tcPr>
            <w:tcW w:w="1134" w:type="dxa"/>
            <w:shd w:val="clear" w:color="auto" w:fill="auto"/>
            <w:noWrap/>
            <w:hideMark/>
          </w:tcPr>
          <w:p w14:paraId="3E8E5EB5" w14:textId="316AC8F4" w:rsidR="003204A3" w:rsidRPr="00B54A8B" w:rsidRDefault="00AB2E6F" w:rsidP="003204A3">
            <w:pPr>
              <w:jc w:val="right"/>
              <w:rPr>
                <w:sz w:val="18"/>
                <w:szCs w:val="18"/>
              </w:rPr>
            </w:pPr>
            <w:r w:rsidRPr="00B54A8B">
              <w:rPr>
                <w:sz w:val="18"/>
              </w:rPr>
              <w:t xml:space="preserve">   69,516 </w:t>
            </w:r>
          </w:p>
        </w:tc>
        <w:tc>
          <w:tcPr>
            <w:tcW w:w="988" w:type="dxa"/>
          </w:tcPr>
          <w:p w14:paraId="440F093D" w14:textId="1CD80AFE" w:rsidR="003204A3" w:rsidRPr="00B54A8B" w:rsidRDefault="003204A3" w:rsidP="003204A3">
            <w:pPr>
              <w:jc w:val="right"/>
              <w:rPr>
                <w:sz w:val="18"/>
                <w:szCs w:val="18"/>
              </w:rPr>
            </w:pPr>
            <w:r w:rsidRPr="00B54A8B">
              <w:rPr>
                <w:sz w:val="18"/>
              </w:rPr>
              <w:t xml:space="preserve"> 6,952 </w:t>
            </w:r>
          </w:p>
        </w:tc>
        <w:tc>
          <w:tcPr>
            <w:tcW w:w="996" w:type="dxa"/>
          </w:tcPr>
          <w:p w14:paraId="72E0BC6B" w14:textId="272A84FF" w:rsidR="003204A3" w:rsidRPr="00B54A8B" w:rsidRDefault="003204A3" w:rsidP="003204A3">
            <w:pPr>
              <w:jc w:val="right"/>
              <w:rPr>
                <w:sz w:val="18"/>
                <w:szCs w:val="18"/>
              </w:rPr>
            </w:pPr>
            <w:r w:rsidRPr="00B54A8B">
              <w:rPr>
                <w:sz w:val="18"/>
              </w:rPr>
              <w:t xml:space="preserve"> 62,564 </w:t>
            </w:r>
          </w:p>
        </w:tc>
      </w:tr>
      <w:tr w:rsidR="00B54A8B" w:rsidRPr="00B54A8B" w14:paraId="42882AB1" w14:textId="55ECC51B" w:rsidTr="00ED1A1E">
        <w:trPr>
          <w:trHeight w:val="272"/>
        </w:trPr>
        <w:tc>
          <w:tcPr>
            <w:tcW w:w="1129" w:type="dxa"/>
            <w:shd w:val="clear" w:color="auto" w:fill="auto"/>
            <w:noWrap/>
            <w:hideMark/>
          </w:tcPr>
          <w:p w14:paraId="41F265B8" w14:textId="77777777" w:rsidR="003204A3" w:rsidRPr="00B54A8B" w:rsidRDefault="003204A3" w:rsidP="003204A3">
            <w:pPr>
              <w:jc w:val="left"/>
              <w:rPr>
                <w:sz w:val="18"/>
                <w:szCs w:val="18"/>
              </w:rPr>
            </w:pPr>
            <w:r w:rsidRPr="00B54A8B">
              <w:rPr>
                <w:sz w:val="18"/>
              </w:rPr>
              <w:t>Tonga</w:t>
            </w:r>
          </w:p>
        </w:tc>
        <w:tc>
          <w:tcPr>
            <w:tcW w:w="993" w:type="dxa"/>
            <w:shd w:val="clear" w:color="auto" w:fill="auto"/>
            <w:noWrap/>
            <w:hideMark/>
          </w:tcPr>
          <w:p w14:paraId="0B3523AE" w14:textId="0CEF6CB5" w:rsidR="003204A3" w:rsidRPr="00B54A8B" w:rsidRDefault="00AB2E6F" w:rsidP="003204A3">
            <w:pPr>
              <w:jc w:val="right"/>
              <w:rPr>
                <w:sz w:val="18"/>
                <w:szCs w:val="18"/>
              </w:rPr>
            </w:pPr>
            <w:r w:rsidRPr="00B54A8B">
              <w:rPr>
                <w:sz w:val="18"/>
              </w:rPr>
              <w:t xml:space="preserve">    3,930 </w:t>
            </w:r>
          </w:p>
        </w:tc>
        <w:tc>
          <w:tcPr>
            <w:tcW w:w="1134" w:type="dxa"/>
            <w:shd w:val="clear" w:color="auto" w:fill="auto"/>
            <w:noWrap/>
            <w:hideMark/>
          </w:tcPr>
          <w:p w14:paraId="10A689E7" w14:textId="2FCE10EE" w:rsidR="003204A3" w:rsidRPr="00B54A8B" w:rsidRDefault="00AB2E6F" w:rsidP="003204A3">
            <w:pPr>
              <w:jc w:val="right"/>
              <w:rPr>
                <w:sz w:val="18"/>
                <w:szCs w:val="18"/>
              </w:rPr>
            </w:pPr>
            <w:r w:rsidRPr="00B54A8B">
              <w:rPr>
                <w:sz w:val="18"/>
              </w:rPr>
              <w:t xml:space="preserve">     6,663 </w:t>
            </w:r>
          </w:p>
        </w:tc>
        <w:tc>
          <w:tcPr>
            <w:tcW w:w="992" w:type="dxa"/>
            <w:shd w:val="clear" w:color="auto" w:fill="auto"/>
            <w:noWrap/>
            <w:hideMark/>
          </w:tcPr>
          <w:p w14:paraId="60052587" w14:textId="490AA9BB" w:rsidR="003204A3" w:rsidRPr="00B54A8B" w:rsidRDefault="00AB2E6F" w:rsidP="003204A3">
            <w:pPr>
              <w:jc w:val="right"/>
              <w:rPr>
                <w:sz w:val="18"/>
                <w:szCs w:val="18"/>
              </w:rPr>
            </w:pPr>
            <w:r w:rsidRPr="00B54A8B">
              <w:rPr>
                <w:sz w:val="18"/>
              </w:rPr>
              <w:t xml:space="preserve">   3,433 </w:t>
            </w:r>
          </w:p>
        </w:tc>
        <w:tc>
          <w:tcPr>
            <w:tcW w:w="992" w:type="dxa"/>
            <w:shd w:val="clear" w:color="auto" w:fill="auto"/>
            <w:noWrap/>
            <w:hideMark/>
          </w:tcPr>
          <w:p w14:paraId="407D983D" w14:textId="5B5D9949" w:rsidR="003204A3" w:rsidRPr="00B54A8B" w:rsidRDefault="00AB2E6F" w:rsidP="003204A3">
            <w:pPr>
              <w:jc w:val="right"/>
              <w:rPr>
                <w:sz w:val="18"/>
                <w:szCs w:val="18"/>
              </w:rPr>
            </w:pPr>
            <w:r w:rsidRPr="00B54A8B">
              <w:rPr>
                <w:sz w:val="18"/>
              </w:rPr>
              <w:t xml:space="preserve">   4,675 </w:t>
            </w:r>
          </w:p>
        </w:tc>
        <w:tc>
          <w:tcPr>
            <w:tcW w:w="992" w:type="dxa"/>
            <w:shd w:val="clear" w:color="auto" w:fill="auto"/>
            <w:noWrap/>
            <w:hideMark/>
          </w:tcPr>
          <w:p w14:paraId="2D464117" w14:textId="2CA08AE2" w:rsidR="003204A3" w:rsidRPr="00B54A8B" w:rsidRDefault="003204A3" w:rsidP="003204A3">
            <w:pPr>
              <w:jc w:val="right"/>
              <w:rPr>
                <w:sz w:val="18"/>
                <w:szCs w:val="18"/>
              </w:rPr>
            </w:pPr>
            <w:r w:rsidRPr="00B54A8B">
              <w:rPr>
                <w:sz w:val="18"/>
              </w:rPr>
              <w:t>3,000</w:t>
            </w:r>
          </w:p>
        </w:tc>
        <w:tc>
          <w:tcPr>
            <w:tcW w:w="1134" w:type="dxa"/>
            <w:shd w:val="clear" w:color="auto" w:fill="auto"/>
            <w:noWrap/>
            <w:hideMark/>
          </w:tcPr>
          <w:p w14:paraId="7B3BDC87" w14:textId="28902ACC" w:rsidR="003204A3" w:rsidRPr="00B54A8B" w:rsidRDefault="00AB2E6F" w:rsidP="003204A3">
            <w:pPr>
              <w:jc w:val="right"/>
              <w:rPr>
                <w:sz w:val="18"/>
                <w:szCs w:val="18"/>
              </w:rPr>
            </w:pPr>
            <w:r w:rsidRPr="00B54A8B">
              <w:rPr>
                <w:sz w:val="18"/>
              </w:rPr>
              <w:t xml:space="preserve">    7,676 </w:t>
            </w:r>
          </w:p>
        </w:tc>
        <w:tc>
          <w:tcPr>
            <w:tcW w:w="988" w:type="dxa"/>
          </w:tcPr>
          <w:p w14:paraId="4557552F" w14:textId="253CF27F" w:rsidR="003204A3" w:rsidRPr="00B54A8B" w:rsidRDefault="003204A3" w:rsidP="003204A3">
            <w:pPr>
              <w:jc w:val="right"/>
              <w:rPr>
                <w:sz w:val="18"/>
                <w:szCs w:val="18"/>
              </w:rPr>
            </w:pPr>
            <w:r w:rsidRPr="00B54A8B">
              <w:rPr>
                <w:sz w:val="18"/>
              </w:rPr>
              <w:t xml:space="preserve"> 768 </w:t>
            </w:r>
          </w:p>
        </w:tc>
        <w:tc>
          <w:tcPr>
            <w:tcW w:w="996" w:type="dxa"/>
          </w:tcPr>
          <w:p w14:paraId="77528B7A" w14:textId="2E2FAD08" w:rsidR="003204A3" w:rsidRPr="00B54A8B" w:rsidRDefault="003204A3" w:rsidP="003204A3">
            <w:pPr>
              <w:jc w:val="right"/>
              <w:rPr>
                <w:sz w:val="18"/>
                <w:szCs w:val="18"/>
              </w:rPr>
            </w:pPr>
            <w:r w:rsidRPr="00B54A8B">
              <w:rPr>
                <w:sz w:val="18"/>
              </w:rPr>
              <w:t xml:space="preserve"> 6,908 </w:t>
            </w:r>
          </w:p>
        </w:tc>
      </w:tr>
      <w:tr w:rsidR="00B54A8B" w:rsidRPr="00B54A8B" w14:paraId="1F116A0A" w14:textId="3F2C5536" w:rsidTr="00ED1A1E">
        <w:trPr>
          <w:trHeight w:val="212"/>
        </w:trPr>
        <w:tc>
          <w:tcPr>
            <w:tcW w:w="1129" w:type="dxa"/>
            <w:shd w:val="clear" w:color="auto" w:fill="auto"/>
            <w:noWrap/>
            <w:hideMark/>
          </w:tcPr>
          <w:p w14:paraId="7CDAA7AE" w14:textId="77777777" w:rsidR="003204A3" w:rsidRPr="00B54A8B" w:rsidRDefault="003204A3" w:rsidP="003204A3">
            <w:pPr>
              <w:jc w:val="left"/>
              <w:rPr>
                <w:sz w:val="18"/>
                <w:szCs w:val="18"/>
              </w:rPr>
            </w:pPr>
            <w:r w:rsidRPr="00B54A8B">
              <w:rPr>
                <w:sz w:val="18"/>
              </w:rPr>
              <w:t>Tuvalu</w:t>
            </w:r>
          </w:p>
        </w:tc>
        <w:tc>
          <w:tcPr>
            <w:tcW w:w="993" w:type="dxa"/>
            <w:shd w:val="clear" w:color="auto" w:fill="auto"/>
            <w:noWrap/>
            <w:hideMark/>
          </w:tcPr>
          <w:p w14:paraId="6B5FC72D" w14:textId="7701121B" w:rsidR="003204A3" w:rsidRPr="00B54A8B" w:rsidRDefault="00AB2E6F" w:rsidP="003204A3">
            <w:pPr>
              <w:jc w:val="right"/>
              <w:rPr>
                <w:sz w:val="18"/>
                <w:szCs w:val="18"/>
              </w:rPr>
            </w:pPr>
            <w:r w:rsidRPr="00B54A8B">
              <w:rPr>
                <w:sz w:val="18"/>
              </w:rPr>
              <w:t xml:space="preserve">      296 </w:t>
            </w:r>
          </w:p>
        </w:tc>
        <w:tc>
          <w:tcPr>
            <w:tcW w:w="1134" w:type="dxa"/>
            <w:shd w:val="clear" w:color="auto" w:fill="auto"/>
            <w:noWrap/>
            <w:hideMark/>
          </w:tcPr>
          <w:p w14:paraId="54690B0C" w14:textId="4F8FA7D3" w:rsidR="003204A3" w:rsidRPr="00B54A8B" w:rsidRDefault="00AB2E6F" w:rsidP="003204A3">
            <w:pPr>
              <w:jc w:val="right"/>
              <w:rPr>
                <w:sz w:val="18"/>
                <w:szCs w:val="18"/>
              </w:rPr>
            </w:pPr>
            <w:r w:rsidRPr="00B54A8B">
              <w:rPr>
                <w:sz w:val="18"/>
              </w:rPr>
              <w:t xml:space="preserve">       343 </w:t>
            </w:r>
          </w:p>
        </w:tc>
        <w:tc>
          <w:tcPr>
            <w:tcW w:w="992" w:type="dxa"/>
            <w:shd w:val="clear" w:color="auto" w:fill="auto"/>
            <w:noWrap/>
            <w:hideMark/>
          </w:tcPr>
          <w:p w14:paraId="5CD9B562" w14:textId="0A561EAB" w:rsidR="003204A3" w:rsidRPr="00B54A8B" w:rsidRDefault="00AB2E6F" w:rsidP="003204A3">
            <w:pPr>
              <w:jc w:val="right"/>
              <w:rPr>
                <w:sz w:val="18"/>
                <w:szCs w:val="18"/>
              </w:rPr>
            </w:pPr>
            <w:r w:rsidRPr="00B54A8B">
              <w:rPr>
                <w:sz w:val="18"/>
              </w:rPr>
              <w:t xml:space="preserve">     178 </w:t>
            </w:r>
          </w:p>
        </w:tc>
        <w:tc>
          <w:tcPr>
            <w:tcW w:w="992" w:type="dxa"/>
            <w:shd w:val="clear" w:color="auto" w:fill="auto"/>
            <w:noWrap/>
            <w:hideMark/>
          </w:tcPr>
          <w:p w14:paraId="27104B44" w14:textId="60B9773B" w:rsidR="003204A3" w:rsidRPr="00B54A8B" w:rsidRDefault="003204A3" w:rsidP="003204A3">
            <w:pPr>
              <w:jc w:val="right"/>
              <w:rPr>
                <w:sz w:val="18"/>
                <w:szCs w:val="18"/>
              </w:rPr>
            </w:pPr>
            <w:r w:rsidRPr="00B54A8B">
              <w:rPr>
                <w:sz w:val="18"/>
              </w:rPr>
              <w:t xml:space="preserve"> 273 </w:t>
            </w:r>
          </w:p>
        </w:tc>
        <w:tc>
          <w:tcPr>
            <w:tcW w:w="992" w:type="dxa"/>
            <w:shd w:val="clear" w:color="auto" w:fill="auto"/>
            <w:noWrap/>
            <w:hideMark/>
          </w:tcPr>
          <w:p w14:paraId="3724414D" w14:textId="1BC6E4F0" w:rsidR="003204A3" w:rsidRPr="00B54A8B" w:rsidRDefault="003204A3" w:rsidP="003204A3">
            <w:pPr>
              <w:jc w:val="right"/>
              <w:rPr>
                <w:sz w:val="18"/>
                <w:szCs w:val="18"/>
              </w:rPr>
            </w:pPr>
            <w:r w:rsidRPr="00B54A8B">
              <w:rPr>
                <w:sz w:val="18"/>
              </w:rPr>
              <w:t>1,934</w:t>
            </w:r>
          </w:p>
        </w:tc>
        <w:tc>
          <w:tcPr>
            <w:tcW w:w="1134" w:type="dxa"/>
            <w:shd w:val="clear" w:color="auto" w:fill="auto"/>
            <w:noWrap/>
            <w:hideMark/>
          </w:tcPr>
          <w:p w14:paraId="04E9F966" w14:textId="36AC0334" w:rsidR="003204A3" w:rsidRPr="00B54A8B" w:rsidRDefault="00AB2E6F" w:rsidP="003204A3">
            <w:pPr>
              <w:jc w:val="right"/>
              <w:rPr>
                <w:sz w:val="18"/>
                <w:szCs w:val="18"/>
              </w:rPr>
            </w:pPr>
            <w:r w:rsidRPr="00B54A8B">
              <w:rPr>
                <w:sz w:val="18"/>
              </w:rPr>
              <w:t xml:space="preserve">    2,206 </w:t>
            </w:r>
          </w:p>
        </w:tc>
        <w:tc>
          <w:tcPr>
            <w:tcW w:w="988" w:type="dxa"/>
          </w:tcPr>
          <w:p w14:paraId="6C4FE9EC" w14:textId="760DDCE7" w:rsidR="003204A3" w:rsidRPr="00B54A8B" w:rsidRDefault="003204A3" w:rsidP="003204A3">
            <w:pPr>
              <w:jc w:val="right"/>
              <w:rPr>
                <w:sz w:val="18"/>
                <w:szCs w:val="18"/>
              </w:rPr>
            </w:pPr>
            <w:r w:rsidRPr="00B54A8B">
              <w:rPr>
                <w:sz w:val="18"/>
              </w:rPr>
              <w:t xml:space="preserve"> 221 </w:t>
            </w:r>
          </w:p>
        </w:tc>
        <w:tc>
          <w:tcPr>
            <w:tcW w:w="996" w:type="dxa"/>
          </w:tcPr>
          <w:p w14:paraId="22CDD6F4" w14:textId="0CE07153" w:rsidR="003204A3" w:rsidRPr="00B54A8B" w:rsidRDefault="003204A3" w:rsidP="003204A3">
            <w:pPr>
              <w:jc w:val="right"/>
              <w:rPr>
                <w:sz w:val="18"/>
                <w:szCs w:val="18"/>
              </w:rPr>
            </w:pPr>
            <w:r w:rsidRPr="00B54A8B">
              <w:rPr>
                <w:sz w:val="18"/>
              </w:rPr>
              <w:t xml:space="preserve"> 1,985 </w:t>
            </w:r>
          </w:p>
        </w:tc>
      </w:tr>
      <w:tr w:rsidR="00B54A8B" w:rsidRPr="00B54A8B" w14:paraId="64326A14" w14:textId="08EF8C0E" w:rsidTr="00ED1A1E">
        <w:trPr>
          <w:trHeight w:val="219"/>
        </w:trPr>
        <w:tc>
          <w:tcPr>
            <w:tcW w:w="1129" w:type="dxa"/>
            <w:shd w:val="clear" w:color="auto" w:fill="auto"/>
            <w:noWrap/>
            <w:hideMark/>
          </w:tcPr>
          <w:p w14:paraId="7A1DCD02" w14:textId="77777777" w:rsidR="003204A3" w:rsidRPr="00B54A8B" w:rsidRDefault="003204A3" w:rsidP="003204A3">
            <w:pPr>
              <w:jc w:val="left"/>
              <w:rPr>
                <w:sz w:val="18"/>
                <w:szCs w:val="18"/>
              </w:rPr>
            </w:pPr>
            <w:r w:rsidRPr="00B54A8B">
              <w:rPr>
                <w:sz w:val="18"/>
              </w:rPr>
              <w:t>Vanuatu</w:t>
            </w:r>
          </w:p>
        </w:tc>
        <w:tc>
          <w:tcPr>
            <w:tcW w:w="993" w:type="dxa"/>
            <w:shd w:val="clear" w:color="auto" w:fill="auto"/>
            <w:noWrap/>
            <w:hideMark/>
          </w:tcPr>
          <w:p w14:paraId="644EBB96" w14:textId="27C4C372" w:rsidR="003204A3" w:rsidRPr="00B54A8B" w:rsidRDefault="00AB2E6F" w:rsidP="003204A3">
            <w:pPr>
              <w:jc w:val="right"/>
              <w:rPr>
                <w:sz w:val="18"/>
                <w:szCs w:val="18"/>
              </w:rPr>
            </w:pPr>
            <w:r w:rsidRPr="00B54A8B">
              <w:rPr>
                <w:sz w:val="18"/>
              </w:rPr>
              <w:t xml:space="preserve">   11,915 </w:t>
            </w:r>
          </w:p>
        </w:tc>
        <w:tc>
          <w:tcPr>
            <w:tcW w:w="1134" w:type="dxa"/>
            <w:shd w:val="clear" w:color="auto" w:fill="auto"/>
            <w:noWrap/>
            <w:hideMark/>
          </w:tcPr>
          <w:p w14:paraId="3B7F5F0E" w14:textId="1B71ADE2" w:rsidR="003204A3" w:rsidRPr="00B54A8B" w:rsidRDefault="00AB2E6F" w:rsidP="003204A3">
            <w:pPr>
              <w:jc w:val="right"/>
              <w:rPr>
                <w:sz w:val="18"/>
                <w:szCs w:val="18"/>
              </w:rPr>
            </w:pPr>
            <w:r w:rsidRPr="00B54A8B">
              <w:rPr>
                <w:sz w:val="18"/>
              </w:rPr>
              <w:t xml:space="preserve">    13,781 </w:t>
            </w:r>
          </w:p>
        </w:tc>
        <w:tc>
          <w:tcPr>
            <w:tcW w:w="992" w:type="dxa"/>
            <w:shd w:val="clear" w:color="auto" w:fill="auto"/>
            <w:noWrap/>
            <w:hideMark/>
          </w:tcPr>
          <w:p w14:paraId="206E75B4" w14:textId="73288387" w:rsidR="003204A3" w:rsidRPr="00B54A8B" w:rsidRDefault="00AB2E6F" w:rsidP="003204A3">
            <w:pPr>
              <w:jc w:val="right"/>
              <w:rPr>
                <w:sz w:val="18"/>
                <w:szCs w:val="18"/>
              </w:rPr>
            </w:pPr>
            <w:r w:rsidRPr="00B54A8B">
              <w:rPr>
                <w:sz w:val="18"/>
              </w:rPr>
              <w:t xml:space="preserve"> 17,511 </w:t>
            </w:r>
          </w:p>
        </w:tc>
        <w:tc>
          <w:tcPr>
            <w:tcW w:w="992" w:type="dxa"/>
            <w:shd w:val="clear" w:color="auto" w:fill="auto"/>
            <w:noWrap/>
            <w:hideMark/>
          </w:tcPr>
          <w:p w14:paraId="48A63728" w14:textId="744AB65E" w:rsidR="003204A3" w:rsidRPr="00B54A8B" w:rsidRDefault="00AB2E6F" w:rsidP="003204A3">
            <w:pPr>
              <w:jc w:val="right"/>
              <w:rPr>
                <w:sz w:val="18"/>
                <w:szCs w:val="18"/>
              </w:rPr>
            </w:pPr>
            <w:r w:rsidRPr="00B54A8B">
              <w:rPr>
                <w:sz w:val="18"/>
              </w:rPr>
              <w:t xml:space="preserve"> 14,402 </w:t>
            </w:r>
          </w:p>
        </w:tc>
        <w:tc>
          <w:tcPr>
            <w:tcW w:w="992" w:type="dxa"/>
            <w:shd w:val="clear" w:color="auto" w:fill="auto"/>
            <w:noWrap/>
            <w:hideMark/>
          </w:tcPr>
          <w:p w14:paraId="2B9EDF49" w14:textId="0F340428" w:rsidR="003204A3" w:rsidRPr="00B54A8B" w:rsidRDefault="003204A3" w:rsidP="003204A3">
            <w:pPr>
              <w:jc w:val="right"/>
              <w:rPr>
                <w:sz w:val="18"/>
                <w:szCs w:val="18"/>
              </w:rPr>
            </w:pPr>
            <w:r w:rsidRPr="00B54A8B">
              <w:rPr>
                <w:sz w:val="18"/>
              </w:rPr>
              <w:t>6,080</w:t>
            </w:r>
          </w:p>
        </w:tc>
        <w:tc>
          <w:tcPr>
            <w:tcW w:w="1134" w:type="dxa"/>
            <w:shd w:val="clear" w:color="auto" w:fill="auto"/>
            <w:noWrap/>
            <w:hideMark/>
          </w:tcPr>
          <w:p w14:paraId="08E8C0A0" w14:textId="71364D3C" w:rsidR="003204A3" w:rsidRPr="00B54A8B" w:rsidRDefault="00AB2E6F" w:rsidP="003204A3">
            <w:pPr>
              <w:jc w:val="right"/>
              <w:rPr>
                <w:sz w:val="18"/>
                <w:szCs w:val="18"/>
              </w:rPr>
            </w:pPr>
            <w:r w:rsidRPr="00B54A8B">
              <w:rPr>
                <w:sz w:val="18"/>
              </w:rPr>
              <w:t xml:space="preserve">   20,482 </w:t>
            </w:r>
          </w:p>
        </w:tc>
        <w:tc>
          <w:tcPr>
            <w:tcW w:w="988" w:type="dxa"/>
          </w:tcPr>
          <w:p w14:paraId="1E28F69D" w14:textId="196823BE" w:rsidR="003204A3" w:rsidRPr="00B54A8B" w:rsidRDefault="003204A3" w:rsidP="003204A3">
            <w:pPr>
              <w:jc w:val="right"/>
              <w:rPr>
                <w:sz w:val="18"/>
                <w:szCs w:val="18"/>
              </w:rPr>
            </w:pPr>
            <w:r w:rsidRPr="00B54A8B">
              <w:rPr>
                <w:sz w:val="18"/>
              </w:rPr>
              <w:t xml:space="preserve"> 2,048 </w:t>
            </w:r>
          </w:p>
        </w:tc>
        <w:tc>
          <w:tcPr>
            <w:tcW w:w="996" w:type="dxa"/>
          </w:tcPr>
          <w:p w14:paraId="68DCAD5B" w14:textId="4B2FF867" w:rsidR="003204A3" w:rsidRPr="00B54A8B" w:rsidRDefault="003204A3" w:rsidP="003204A3">
            <w:pPr>
              <w:jc w:val="right"/>
              <w:rPr>
                <w:sz w:val="18"/>
                <w:szCs w:val="18"/>
              </w:rPr>
            </w:pPr>
            <w:r w:rsidRPr="00B54A8B">
              <w:rPr>
                <w:sz w:val="18"/>
              </w:rPr>
              <w:t xml:space="preserve"> 18,434 </w:t>
            </w:r>
          </w:p>
        </w:tc>
      </w:tr>
      <w:tr w:rsidR="00B54A8B" w:rsidRPr="00B54A8B" w14:paraId="44CA617B" w14:textId="47F11377" w:rsidTr="00ED1A1E">
        <w:trPr>
          <w:trHeight w:val="264"/>
        </w:trPr>
        <w:tc>
          <w:tcPr>
            <w:tcW w:w="1129" w:type="dxa"/>
            <w:shd w:val="clear" w:color="auto" w:fill="auto"/>
            <w:noWrap/>
            <w:hideMark/>
          </w:tcPr>
          <w:p w14:paraId="7D1C64B1" w14:textId="77777777" w:rsidR="003204A3" w:rsidRPr="00B54A8B" w:rsidRDefault="003204A3" w:rsidP="003204A3">
            <w:pPr>
              <w:jc w:val="left"/>
              <w:rPr>
                <w:b/>
                <w:bCs/>
                <w:sz w:val="18"/>
                <w:szCs w:val="18"/>
              </w:rPr>
            </w:pPr>
            <w:proofErr w:type="spellStart"/>
            <w:r w:rsidRPr="00B54A8B">
              <w:rPr>
                <w:b/>
                <w:sz w:val="18"/>
              </w:rPr>
              <w:t>Totals</w:t>
            </w:r>
            <w:proofErr w:type="spellEnd"/>
          </w:p>
        </w:tc>
        <w:tc>
          <w:tcPr>
            <w:tcW w:w="993" w:type="dxa"/>
            <w:shd w:val="clear" w:color="auto" w:fill="auto"/>
            <w:noWrap/>
            <w:hideMark/>
          </w:tcPr>
          <w:p w14:paraId="454FDBED" w14:textId="087BEC9E" w:rsidR="003204A3" w:rsidRPr="00B54A8B" w:rsidRDefault="00AB2E6F" w:rsidP="003204A3">
            <w:pPr>
              <w:jc w:val="right"/>
              <w:rPr>
                <w:b/>
                <w:bCs/>
                <w:sz w:val="18"/>
                <w:szCs w:val="18"/>
              </w:rPr>
            </w:pPr>
            <w:r w:rsidRPr="00B54A8B">
              <w:rPr>
                <w:b/>
                <w:sz w:val="18"/>
              </w:rPr>
              <w:t xml:space="preserve">   97,445 </w:t>
            </w:r>
          </w:p>
        </w:tc>
        <w:tc>
          <w:tcPr>
            <w:tcW w:w="1134" w:type="dxa"/>
            <w:shd w:val="clear" w:color="auto" w:fill="auto"/>
            <w:noWrap/>
            <w:hideMark/>
          </w:tcPr>
          <w:p w14:paraId="23B4F63B" w14:textId="72CF4632" w:rsidR="003204A3" w:rsidRPr="00B54A8B" w:rsidRDefault="00AB2E6F" w:rsidP="003204A3">
            <w:pPr>
              <w:jc w:val="right"/>
              <w:rPr>
                <w:b/>
                <w:bCs/>
                <w:sz w:val="18"/>
                <w:szCs w:val="18"/>
              </w:rPr>
            </w:pPr>
            <w:r w:rsidRPr="00B54A8B">
              <w:rPr>
                <w:b/>
                <w:sz w:val="18"/>
              </w:rPr>
              <w:t xml:space="preserve">    99,275 </w:t>
            </w:r>
          </w:p>
        </w:tc>
        <w:tc>
          <w:tcPr>
            <w:tcW w:w="992" w:type="dxa"/>
            <w:shd w:val="clear" w:color="auto" w:fill="auto"/>
            <w:noWrap/>
            <w:hideMark/>
          </w:tcPr>
          <w:p w14:paraId="7056F4D2" w14:textId="468C128D" w:rsidR="003204A3" w:rsidRPr="00B54A8B" w:rsidRDefault="003204A3" w:rsidP="003204A3">
            <w:pPr>
              <w:jc w:val="right"/>
              <w:rPr>
                <w:b/>
                <w:bCs/>
                <w:sz w:val="18"/>
                <w:szCs w:val="18"/>
              </w:rPr>
            </w:pPr>
            <w:r w:rsidRPr="00B54A8B">
              <w:rPr>
                <w:b/>
                <w:sz w:val="18"/>
              </w:rPr>
              <w:t xml:space="preserve">102,962 </w:t>
            </w:r>
          </w:p>
        </w:tc>
        <w:tc>
          <w:tcPr>
            <w:tcW w:w="992" w:type="dxa"/>
            <w:shd w:val="clear" w:color="auto" w:fill="auto"/>
            <w:noWrap/>
            <w:hideMark/>
          </w:tcPr>
          <w:p w14:paraId="52FB0FC1" w14:textId="14C4E267" w:rsidR="003204A3" w:rsidRPr="00B54A8B" w:rsidRDefault="00AB2E6F" w:rsidP="003204A3">
            <w:pPr>
              <w:jc w:val="right"/>
              <w:rPr>
                <w:b/>
                <w:bCs/>
                <w:sz w:val="18"/>
                <w:szCs w:val="18"/>
              </w:rPr>
            </w:pPr>
            <w:r w:rsidRPr="00B54A8B">
              <w:rPr>
                <w:b/>
                <w:sz w:val="18"/>
              </w:rPr>
              <w:t xml:space="preserve"> 99,894 </w:t>
            </w:r>
          </w:p>
        </w:tc>
        <w:tc>
          <w:tcPr>
            <w:tcW w:w="992" w:type="dxa"/>
            <w:shd w:val="clear" w:color="auto" w:fill="auto"/>
            <w:noWrap/>
            <w:hideMark/>
          </w:tcPr>
          <w:p w14:paraId="04983582" w14:textId="6E619CAF" w:rsidR="003204A3" w:rsidRPr="00B54A8B" w:rsidRDefault="003204A3" w:rsidP="003204A3">
            <w:pPr>
              <w:jc w:val="right"/>
              <w:rPr>
                <w:b/>
                <w:bCs/>
                <w:sz w:val="18"/>
                <w:szCs w:val="18"/>
              </w:rPr>
            </w:pPr>
            <w:r w:rsidRPr="00B54A8B">
              <w:rPr>
                <w:b/>
                <w:sz w:val="18"/>
              </w:rPr>
              <w:t>71,377</w:t>
            </w:r>
          </w:p>
        </w:tc>
        <w:tc>
          <w:tcPr>
            <w:tcW w:w="1134" w:type="dxa"/>
            <w:shd w:val="clear" w:color="auto" w:fill="auto"/>
            <w:noWrap/>
            <w:hideMark/>
          </w:tcPr>
          <w:p w14:paraId="5E498043" w14:textId="602E552B" w:rsidR="003204A3" w:rsidRPr="00B54A8B" w:rsidRDefault="00AB2E6F" w:rsidP="003204A3">
            <w:pPr>
              <w:jc w:val="right"/>
              <w:rPr>
                <w:b/>
                <w:bCs/>
                <w:sz w:val="18"/>
                <w:szCs w:val="18"/>
              </w:rPr>
            </w:pPr>
            <w:r w:rsidRPr="00B54A8B">
              <w:rPr>
                <w:b/>
                <w:sz w:val="18"/>
              </w:rPr>
              <w:t xml:space="preserve">  171,271 </w:t>
            </w:r>
          </w:p>
        </w:tc>
        <w:tc>
          <w:tcPr>
            <w:tcW w:w="988" w:type="dxa"/>
          </w:tcPr>
          <w:p w14:paraId="78DBA686" w14:textId="0A597318" w:rsidR="003204A3" w:rsidRPr="00B54A8B" w:rsidRDefault="003204A3" w:rsidP="003204A3">
            <w:pPr>
              <w:jc w:val="right"/>
              <w:rPr>
                <w:b/>
                <w:bCs/>
                <w:sz w:val="18"/>
                <w:szCs w:val="18"/>
              </w:rPr>
            </w:pPr>
            <w:r w:rsidRPr="00B54A8B">
              <w:rPr>
                <w:b/>
                <w:sz w:val="18"/>
              </w:rPr>
              <w:t xml:space="preserve"> 17,128 </w:t>
            </w:r>
          </w:p>
        </w:tc>
        <w:tc>
          <w:tcPr>
            <w:tcW w:w="996" w:type="dxa"/>
          </w:tcPr>
          <w:p w14:paraId="068493C0" w14:textId="24A113DF" w:rsidR="003204A3" w:rsidRPr="00B54A8B" w:rsidRDefault="003204A3" w:rsidP="003204A3">
            <w:pPr>
              <w:jc w:val="right"/>
              <w:rPr>
                <w:b/>
                <w:bCs/>
                <w:sz w:val="18"/>
                <w:szCs w:val="18"/>
              </w:rPr>
            </w:pPr>
            <w:r w:rsidRPr="00B54A8B">
              <w:rPr>
                <w:b/>
                <w:sz w:val="18"/>
              </w:rPr>
              <w:t xml:space="preserve"> 154,143 </w:t>
            </w:r>
          </w:p>
        </w:tc>
      </w:tr>
    </w:tbl>
    <w:p w14:paraId="16B7FA23" w14:textId="06B08930" w:rsidR="008025F7" w:rsidRPr="00B54A8B" w:rsidRDefault="00CF12C6" w:rsidP="005343C3">
      <w:pPr>
        <w:widowControl w:val="0"/>
        <w:spacing w:after="240"/>
        <w:rPr>
          <w:sz w:val="18"/>
          <w:szCs w:val="18"/>
        </w:rPr>
      </w:pPr>
      <w:r w:rsidRPr="00B54A8B">
        <w:rPr>
          <w:sz w:val="18"/>
        </w:rPr>
        <w:t xml:space="preserve">As of 10 </w:t>
      </w:r>
      <w:proofErr w:type="spellStart"/>
      <w:r w:rsidRPr="00B54A8B">
        <w:rPr>
          <w:sz w:val="18"/>
        </w:rPr>
        <w:t>September</w:t>
      </w:r>
      <w:proofErr w:type="spellEnd"/>
      <w:r w:rsidRPr="00B54A8B">
        <w:rPr>
          <w:sz w:val="18"/>
        </w:rPr>
        <w:t xml:space="preserve"> 2024</w:t>
      </w:r>
    </w:p>
    <w:p w14:paraId="795BD0AF" w14:textId="77777777" w:rsidR="005603CD" w:rsidRPr="00B54A8B" w:rsidRDefault="005603CD" w:rsidP="0070038F">
      <w:pPr>
        <w:widowControl w:val="0"/>
        <w:spacing w:after="240"/>
        <w:jc w:val="center"/>
        <w:rPr>
          <w:b/>
          <w:bCs/>
        </w:rPr>
        <w:sectPr w:rsidR="005603CD" w:rsidRPr="00B54A8B" w:rsidSect="00492F45">
          <w:headerReference w:type="default" r:id="rId25"/>
          <w:footnotePr>
            <w:numRestart w:val="eachSect"/>
          </w:footnotePr>
          <w:pgSz w:w="12240" w:h="15840" w:code="1"/>
          <w:pgMar w:top="720" w:right="1440" w:bottom="864" w:left="1440" w:header="720" w:footer="475" w:gutter="0"/>
          <w:pgNumType w:start="1"/>
          <w:cols w:space="720"/>
          <w:docGrid w:linePitch="299"/>
        </w:sectPr>
      </w:pPr>
    </w:p>
    <w:p w14:paraId="07E8ADFF" w14:textId="06A000CF" w:rsidR="000F2BDE" w:rsidRPr="00B54A8B" w:rsidRDefault="000F2BDE" w:rsidP="000F2BDE">
      <w:pPr>
        <w:pStyle w:val="Header"/>
        <w:jc w:val="center"/>
        <w:rPr>
          <w:b/>
          <w:bCs/>
        </w:rPr>
      </w:pPr>
      <w:r w:rsidRPr="00B54A8B">
        <w:rPr>
          <w:b/>
        </w:rPr>
        <w:lastRenderedPageBreak/>
        <w:t xml:space="preserve">Annex III </w:t>
      </w:r>
    </w:p>
    <w:p w14:paraId="727BEE15" w14:textId="77777777" w:rsidR="00022C5B" w:rsidRPr="00B54A8B" w:rsidRDefault="00022C5B" w:rsidP="000F2BDE">
      <w:pPr>
        <w:pStyle w:val="Header"/>
        <w:jc w:val="center"/>
        <w:rPr>
          <w:b/>
          <w:bCs/>
        </w:rPr>
      </w:pPr>
    </w:p>
    <w:p w14:paraId="6E10788E" w14:textId="70B94E82" w:rsidR="00A96C23" w:rsidRPr="00B54A8B" w:rsidRDefault="00022C5B" w:rsidP="000F2BDE">
      <w:pPr>
        <w:pStyle w:val="Header"/>
        <w:jc w:val="center"/>
        <w:rPr>
          <w:b/>
          <w:bCs/>
        </w:rPr>
      </w:pPr>
      <w:r w:rsidRPr="00B54A8B">
        <w:rPr>
          <w:b/>
        </w:rPr>
        <w:t xml:space="preserve">ARTICLE 7 DATA BY COUNTRY </w:t>
      </w:r>
    </w:p>
    <w:p w14:paraId="3D93329E" w14:textId="77777777" w:rsidR="00A96C23" w:rsidRPr="00B54A8B" w:rsidRDefault="00A96C23" w:rsidP="000F2BDE">
      <w:pPr>
        <w:pStyle w:val="Header"/>
        <w:jc w:val="center"/>
      </w:pPr>
    </w:p>
    <w:tbl>
      <w:tblPr>
        <w:tblW w:w="10765" w:type="dxa"/>
        <w:tblInd w:w="-426" w:type="dxa"/>
        <w:tblLayout w:type="fixed"/>
        <w:tblCellMar>
          <w:left w:w="57" w:type="dxa"/>
          <w:right w:w="57" w:type="dxa"/>
        </w:tblCellMar>
        <w:tblLook w:val="04A0" w:firstRow="1" w:lastRow="0" w:firstColumn="1" w:lastColumn="0" w:noHBand="0" w:noVBand="1"/>
      </w:tblPr>
      <w:tblGrid>
        <w:gridCol w:w="974"/>
        <w:gridCol w:w="895"/>
        <w:gridCol w:w="617"/>
        <w:gridCol w:w="827"/>
        <w:gridCol w:w="828"/>
        <w:gridCol w:w="828"/>
        <w:gridCol w:w="828"/>
        <w:gridCol w:w="725"/>
        <w:gridCol w:w="931"/>
        <w:gridCol w:w="828"/>
        <w:gridCol w:w="828"/>
        <w:gridCol w:w="828"/>
        <w:gridCol w:w="828"/>
      </w:tblGrid>
      <w:tr w:rsidR="00B54A8B" w:rsidRPr="00B54A8B" w14:paraId="09E047E8" w14:textId="77777777" w:rsidTr="003A42A1">
        <w:trPr>
          <w:cantSplit/>
          <w:trHeight w:val="161"/>
          <w:tblHeader/>
        </w:trPr>
        <w:tc>
          <w:tcPr>
            <w:tcW w:w="974" w:type="dxa"/>
            <w:tcBorders>
              <w:top w:val="nil"/>
              <w:left w:val="nil"/>
              <w:bottom w:val="nil"/>
              <w:right w:val="nil"/>
            </w:tcBorders>
            <w:shd w:val="clear" w:color="auto" w:fill="auto"/>
            <w:noWrap/>
            <w:vAlign w:val="bottom"/>
            <w:hideMark/>
          </w:tcPr>
          <w:p w14:paraId="3187042B" w14:textId="77777777" w:rsidR="00D56D9F" w:rsidRPr="00B54A8B" w:rsidRDefault="00D56D9F" w:rsidP="00D56D9F">
            <w:pPr>
              <w:jc w:val="left"/>
              <w:rPr>
                <w:sz w:val="18"/>
                <w:szCs w:val="18"/>
                <w:lang w:eastAsia="en-CA"/>
              </w:rPr>
            </w:pPr>
          </w:p>
        </w:tc>
        <w:tc>
          <w:tcPr>
            <w:tcW w:w="895" w:type="dxa"/>
            <w:tcBorders>
              <w:top w:val="nil"/>
              <w:left w:val="nil"/>
              <w:bottom w:val="nil"/>
              <w:right w:val="nil"/>
            </w:tcBorders>
            <w:shd w:val="clear" w:color="auto" w:fill="auto"/>
            <w:noWrap/>
            <w:vAlign w:val="bottom"/>
            <w:hideMark/>
          </w:tcPr>
          <w:p w14:paraId="23B7AE61" w14:textId="77777777" w:rsidR="00D56D9F" w:rsidRPr="00B54A8B" w:rsidRDefault="00D56D9F" w:rsidP="00D56D9F">
            <w:pPr>
              <w:jc w:val="left"/>
              <w:rPr>
                <w:sz w:val="18"/>
                <w:szCs w:val="18"/>
                <w:lang w:eastAsia="en-CA"/>
              </w:rPr>
            </w:pPr>
          </w:p>
        </w:tc>
        <w:tc>
          <w:tcPr>
            <w:tcW w:w="617" w:type="dxa"/>
            <w:tcBorders>
              <w:top w:val="nil"/>
              <w:left w:val="nil"/>
              <w:bottom w:val="nil"/>
              <w:right w:val="nil"/>
            </w:tcBorders>
            <w:shd w:val="clear" w:color="auto" w:fill="auto"/>
            <w:noWrap/>
            <w:vAlign w:val="bottom"/>
            <w:hideMark/>
          </w:tcPr>
          <w:p w14:paraId="58A98106" w14:textId="77777777" w:rsidR="00D56D9F" w:rsidRPr="00B54A8B" w:rsidRDefault="00D56D9F" w:rsidP="00D56D9F">
            <w:pPr>
              <w:jc w:val="left"/>
              <w:rPr>
                <w:sz w:val="18"/>
                <w:szCs w:val="18"/>
                <w:lang w:eastAsia="en-CA"/>
              </w:rPr>
            </w:pPr>
          </w:p>
        </w:tc>
        <w:tc>
          <w:tcPr>
            <w:tcW w:w="4036"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9C7AF73" w14:textId="0C1A63AE" w:rsidR="00D56D9F" w:rsidRPr="00B54A8B" w:rsidRDefault="00AB2E6F" w:rsidP="00D56D9F">
            <w:pPr>
              <w:jc w:val="center"/>
              <w:rPr>
                <w:b/>
                <w:bCs/>
                <w:sz w:val="18"/>
                <w:szCs w:val="18"/>
              </w:rPr>
            </w:pPr>
            <w:r w:rsidRPr="00B54A8B">
              <w:rPr>
                <w:b/>
                <w:sz w:val="18"/>
              </w:rPr>
              <w:t xml:space="preserve"> </w:t>
            </w:r>
            <w:proofErr w:type="spellStart"/>
            <w:r w:rsidRPr="00B54A8B">
              <w:rPr>
                <w:b/>
                <w:sz w:val="18"/>
              </w:rPr>
              <w:t>Metric</w:t>
            </w:r>
            <w:proofErr w:type="spellEnd"/>
            <w:r w:rsidRPr="00B54A8B">
              <w:rPr>
                <w:b/>
                <w:sz w:val="18"/>
              </w:rPr>
              <w:t xml:space="preserve"> tonnes </w:t>
            </w:r>
          </w:p>
        </w:tc>
        <w:tc>
          <w:tcPr>
            <w:tcW w:w="4243"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7CA2BAAC" w14:textId="6B6EC1E1" w:rsidR="00D56D9F" w:rsidRPr="00B54A8B" w:rsidRDefault="00D56D9F" w:rsidP="00D56D9F">
            <w:pPr>
              <w:jc w:val="center"/>
              <w:rPr>
                <w:b/>
                <w:bCs/>
                <w:sz w:val="18"/>
                <w:szCs w:val="18"/>
              </w:rPr>
            </w:pPr>
            <w:r w:rsidRPr="00B54A8B">
              <w:rPr>
                <w:b/>
                <w:sz w:val="18"/>
              </w:rPr>
              <w:t xml:space="preserve"> CO</w:t>
            </w:r>
            <w:r w:rsidRPr="00B54A8B">
              <w:rPr>
                <w:b/>
                <w:sz w:val="18"/>
                <w:vertAlign w:val="subscript"/>
              </w:rPr>
              <w:t>2</w:t>
            </w:r>
            <w:r w:rsidRPr="00B54A8B">
              <w:rPr>
                <w:b/>
                <w:sz w:val="18"/>
              </w:rPr>
              <w:t>-eq tonnes</w:t>
            </w:r>
          </w:p>
        </w:tc>
      </w:tr>
      <w:tr w:rsidR="00B54A8B" w:rsidRPr="00B54A8B" w14:paraId="78C894D4" w14:textId="77777777" w:rsidTr="003A42A1">
        <w:trPr>
          <w:cantSplit/>
          <w:trHeight w:val="59"/>
          <w:tblHeader/>
        </w:trPr>
        <w:tc>
          <w:tcPr>
            <w:tcW w:w="974" w:type="dxa"/>
            <w:tcBorders>
              <w:top w:val="nil"/>
              <w:left w:val="nil"/>
              <w:bottom w:val="nil"/>
              <w:right w:val="nil"/>
            </w:tcBorders>
            <w:shd w:val="clear" w:color="auto" w:fill="auto"/>
            <w:noWrap/>
            <w:vAlign w:val="bottom"/>
            <w:hideMark/>
          </w:tcPr>
          <w:p w14:paraId="7C3346A6" w14:textId="77777777" w:rsidR="00D56D9F" w:rsidRPr="00B54A8B" w:rsidRDefault="00D56D9F" w:rsidP="00D56D9F">
            <w:pPr>
              <w:jc w:val="center"/>
              <w:rPr>
                <w:b/>
                <w:bCs/>
                <w:sz w:val="18"/>
                <w:szCs w:val="18"/>
                <w:lang w:eastAsia="en-CA"/>
              </w:rPr>
            </w:pPr>
          </w:p>
        </w:tc>
        <w:tc>
          <w:tcPr>
            <w:tcW w:w="895" w:type="dxa"/>
            <w:tcBorders>
              <w:top w:val="single" w:sz="4" w:space="0" w:color="auto"/>
              <w:left w:val="single" w:sz="4" w:space="0" w:color="auto"/>
              <w:bottom w:val="nil"/>
              <w:right w:val="single" w:sz="4" w:space="0" w:color="auto"/>
            </w:tcBorders>
            <w:shd w:val="clear" w:color="auto" w:fill="auto"/>
            <w:noWrap/>
            <w:hideMark/>
          </w:tcPr>
          <w:p w14:paraId="562A576C" w14:textId="0E4CC2D8" w:rsidR="00D56D9F" w:rsidRPr="00B54A8B" w:rsidRDefault="00D56D9F" w:rsidP="00CC54DF">
            <w:pPr>
              <w:jc w:val="center"/>
              <w:rPr>
                <w:b/>
                <w:bCs/>
                <w:sz w:val="18"/>
                <w:szCs w:val="18"/>
              </w:rPr>
            </w:pPr>
            <w:r w:rsidRPr="00B54A8B">
              <w:rPr>
                <w:b/>
                <w:sz w:val="18"/>
              </w:rPr>
              <w:t>Substance</w:t>
            </w:r>
          </w:p>
        </w:tc>
        <w:tc>
          <w:tcPr>
            <w:tcW w:w="617" w:type="dxa"/>
            <w:tcBorders>
              <w:top w:val="single" w:sz="4" w:space="0" w:color="auto"/>
              <w:left w:val="nil"/>
              <w:bottom w:val="nil"/>
              <w:right w:val="nil"/>
            </w:tcBorders>
            <w:shd w:val="clear" w:color="auto" w:fill="auto"/>
            <w:noWrap/>
            <w:hideMark/>
          </w:tcPr>
          <w:p w14:paraId="3168B3A9" w14:textId="4D2D44C0" w:rsidR="00D56D9F" w:rsidRPr="00B54A8B" w:rsidRDefault="00D56D9F" w:rsidP="00CC54DF">
            <w:pPr>
              <w:jc w:val="center"/>
              <w:rPr>
                <w:b/>
                <w:bCs/>
                <w:sz w:val="18"/>
                <w:szCs w:val="18"/>
              </w:rPr>
            </w:pPr>
            <w:r w:rsidRPr="00B54A8B">
              <w:rPr>
                <w:b/>
                <w:sz w:val="18"/>
              </w:rPr>
              <w:t>GWP</w:t>
            </w:r>
          </w:p>
        </w:tc>
        <w:tc>
          <w:tcPr>
            <w:tcW w:w="827" w:type="dxa"/>
            <w:tcBorders>
              <w:top w:val="nil"/>
              <w:left w:val="single" w:sz="8" w:space="0" w:color="auto"/>
              <w:bottom w:val="nil"/>
              <w:right w:val="single" w:sz="4" w:space="0" w:color="auto"/>
            </w:tcBorders>
            <w:shd w:val="clear" w:color="auto" w:fill="auto"/>
            <w:noWrap/>
            <w:hideMark/>
          </w:tcPr>
          <w:p w14:paraId="18C123AD" w14:textId="2EA18501" w:rsidR="00D56D9F" w:rsidRPr="00B54A8B" w:rsidRDefault="00D56D9F" w:rsidP="00CC54DF">
            <w:pPr>
              <w:jc w:val="center"/>
              <w:rPr>
                <w:b/>
                <w:bCs/>
                <w:sz w:val="18"/>
                <w:szCs w:val="18"/>
              </w:rPr>
            </w:pPr>
            <w:r w:rsidRPr="00B54A8B">
              <w:rPr>
                <w:b/>
                <w:sz w:val="18"/>
              </w:rPr>
              <w:t>2019</w:t>
            </w:r>
          </w:p>
        </w:tc>
        <w:tc>
          <w:tcPr>
            <w:tcW w:w="828" w:type="dxa"/>
            <w:tcBorders>
              <w:top w:val="nil"/>
              <w:left w:val="single" w:sz="8" w:space="0" w:color="auto"/>
              <w:bottom w:val="nil"/>
              <w:right w:val="single" w:sz="4" w:space="0" w:color="auto"/>
            </w:tcBorders>
            <w:shd w:val="clear" w:color="auto" w:fill="auto"/>
            <w:noWrap/>
            <w:hideMark/>
          </w:tcPr>
          <w:p w14:paraId="4482700D" w14:textId="714E97DB" w:rsidR="00D56D9F" w:rsidRPr="00B54A8B" w:rsidRDefault="00D56D9F" w:rsidP="00CC54DF">
            <w:pPr>
              <w:jc w:val="center"/>
              <w:rPr>
                <w:b/>
                <w:bCs/>
                <w:sz w:val="18"/>
                <w:szCs w:val="18"/>
              </w:rPr>
            </w:pPr>
            <w:r w:rsidRPr="00B54A8B">
              <w:rPr>
                <w:b/>
                <w:sz w:val="18"/>
              </w:rPr>
              <w:t>2020</w:t>
            </w:r>
          </w:p>
        </w:tc>
        <w:tc>
          <w:tcPr>
            <w:tcW w:w="828" w:type="dxa"/>
            <w:tcBorders>
              <w:top w:val="nil"/>
              <w:left w:val="nil"/>
              <w:bottom w:val="nil"/>
              <w:right w:val="single" w:sz="4" w:space="0" w:color="auto"/>
            </w:tcBorders>
            <w:shd w:val="clear" w:color="auto" w:fill="auto"/>
            <w:noWrap/>
            <w:hideMark/>
          </w:tcPr>
          <w:p w14:paraId="5B117225" w14:textId="2055DEA3" w:rsidR="00D56D9F" w:rsidRPr="00B54A8B" w:rsidRDefault="00D56D9F" w:rsidP="00CC54DF">
            <w:pPr>
              <w:jc w:val="center"/>
              <w:rPr>
                <w:b/>
                <w:bCs/>
                <w:sz w:val="18"/>
                <w:szCs w:val="18"/>
              </w:rPr>
            </w:pPr>
            <w:r w:rsidRPr="00B54A8B">
              <w:rPr>
                <w:b/>
                <w:sz w:val="18"/>
              </w:rPr>
              <w:t>2021</w:t>
            </w:r>
          </w:p>
        </w:tc>
        <w:tc>
          <w:tcPr>
            <w:tcW w:w="828" w:type="dxa"/>
            <w:tcBorders>
              <w:top w:val="nil"/>
              <w:left w:val="nil"/>
              <w:bottom w:val="nil"/>
              <w:right w:val="single" w:sz="4" w:space="0" w:color="auto"/>
            </w:tcBorders>
            <w:shd w:val="clear" w:color="auto" w:fill="auto"/>
            <w:noWrap/>
            <w:hideMark/>
          </w:tcPr>
          <w:p w14:paraId="4754E3F6" w14:textId="55F20B23" w:rsidR="00D56D9F" w:rsidRPr="00B54A8B" w:rsidRDefault="00D56D9F" w:rsidP="00CC54DF">
            <w:pPr>
              <w:jc w:val="center"/>
              <w:rPr>
                <w:b/>
                <w:bCs/>
                <w:sz w:val="18"/>
                <w:szCs w:val="18"/>
              </w:rPr>
            </w:pPr>
            <w:r w:rsidRPr="00B54A8B">
              <w:rPr>
                <w:b/>
                <w:sz w:val="18"/>
              </w:rPr>
              <w:t>2022</w:t>
            </w:r>
          </w:p>
        </w:tc>
        <w:tc>
          <w:tcPr>
            <w:tcW w:w="725" w:type="dxa"/>
            <w:tcBorders>
              <w:top w:val="nil"/>
              <w:left w:val="nil"/>
              <w:bottom w:val="nil"/>
              <w:right w:val="single" w:sz="8" w:space="0" w:color="auto"/>
            </w:tcBorders>
            <w:shd w:val="clear" w:color="auto" w:fill="auto"/>
            <w:noWrap/>
            <w:hideMark/>
          </w:tcPr>
          <w:p w14:paraId="1EBA2B23" w14:textId="7B66B068" w:rsidR="00D56D9F" w:rsidRPr="00B54A8B" w:rsidRDefault="00D56D9F" w:rsidP="00CC54DF">
            <w:pPr>
              <w:jc w:val="center"/>
              <w:rPr>
                <w:b/>
                <w:bCs/>
                <w:sz w:val="18"/>
                <w:szCs w:val="18"/>
              </w:rPr>
            </w:pPr>
            <w:r w:rsidRPr="00B54A8B">
              <w:rPr>
                <w:b/>
                <w:sz w:val="18"/>
              </w:rPr>
              <w:t>2023</w:t>
            </w:r>
          </w:p>
        </w:tc>
        <w:tc>
          <w:tcPr>
            <w:tcW w:w="931" w:type="dxa"/>
            <w:tcBorders>
              <w:top w:val="nil"/>
              <w:left w:val="nil"/>
              <w:bottom w:val="nil"/>
              <w:right w:val="single" w:sz="4" w:space="0" w:color="auto"/>
            </w:tcBorders>
            <w:shd w:val="clear" w:color="auto" w:fill="auto"/>
            <w:noWrap/>
            <w:hideMark/>
          </w:tcPr>
          <w:p w14:paraId="67159E3A" w14:textId="2D8A85E9" w:rsidR="00D56D9F" w:rsidRPr="00B54A8B" w:rsidRDefault="00D56D9F" w:rsidP="00CC54DF">
            <w:pPr>
              <w:jc w:val="center"/>
              <w:rPr>
                <w:b/>
                <w:bCs/>
                <w:sz w:val="18"/>
                <w:szCs w:val="18"/>
              </w:rPr>
            </w:pPr>
            <w:r w:rsidRPr="00B54A8B">
              <w:rPr>
                <w:b/>
                <w:sz w:val="18"/>
              </w:rPr>
              <w:t>2019</w:t>
            </w:r>
          </w:p>
        </w:tc>
        <w:tc>
          <w:tcPr>
            <w:tcW w:w="828" w:type="dxa"/>
            <w:tcBorders>
              <w:top w:val="nil"/>
              <w:left w:val="single" w:sz="8" w:space="0" w:color="auto"/>
              <w:bottom w:val="single" w:sz="8" w:space="0" w:color="auto"/>
              <w:right w:val="single" w:sz="8" w:space="0" w:color="auto"/>
            </w:tcBorders>
            <w:shd w:val="clear" w:color="auto" w:fill="auto"/>
            <w:noWrap/>
            <w:hideMark/>
          </w:tcPr>
          <w:p w14:paraId="4363FFF8" w14:textId="36400680" w:rsidR="00D56D9F" w:rsidRPr="00B54A8B" w:rsidRDefault="00D56D9F" w:rsidP="00CC54DF">
            <w:pPr>
              <w:jc w:val="center"/>
              <w:rPr>
                <w:b/>
                <w:bCs/>
                <w:sz w:val="18"/>
                <w:szCs w:val="18"/>
              </w:rPr>
            </w:pPr>
            <w:r w:rsidRPr="00B54A8B">
              <w:rPr>
                <w:b/>
                <w:sz w:val="18"/>
              </w:rPr>
              <w:t>2020</w:t>
            </w:r>
          </w:p>
        </w:tc>
        <w:tc>
          <w:tcPr>
            <w:tcW w:w="828" w:type="dxa"/>
            <w:tcBorders>
              <w:top w:val="nil"/>
              <w:left w:val="nil"/>
              <w:bottom w:val="nil"/>
              <w:right w:val="nil"/>
            </w:tcBorders>
            <w:shd w:val="clear" w:color="auto" w:fill="auto"/>
            <w:noWrap/>
            <w:hideMark/>
          </w:tcPr>
          <w:p w14:paraId="6E5FB252" w14:textId="51462195" w:rsidR="00D56D9F" w:rsidRPr="00B54A8B" w:rsidRDefault="00D56D9F" w:rsidP="00CC54DF">
            <w:pPr>
              <w:jc w:val="center"/>
              <w:rPr>
                <w:b/>
                <w:bCs/>
                <w:sz w:val="18"/>
                <w:szCs w:val="18"/>
              </w:rPr>
            </w:pPr>
            <w:r w:rsidRPr="00B54A8B">
              <w:rPr>
                <w:b/>
                <w:sz w:val="18"/>
              </w:rPr>
              <w:t>2021</w:t>
            </w:r>
          </w:p>
        </w:tc>
        <w:tc>
          <w:tcPr>
            <w:tcW w:w="828" w:type="dxa"/>
            <w:tcBorders>
              <w:top w:val="nil"/>
              <w:left w:val="single" w:sz="8" w:space="0" w:color="auto"/>
              <w:bottom w:val="single" w:sz="8" w:space="0" w:color="auto"/>
              <w:right w:val="single" w:sz="8" w:space="0" w:color="auto"/>
            </w:tcBorders>
            <w:shd w:val="clear" w:color="auto" w:fill="auto"/>
            <w:noWrap/>
            <w:hideMark/>
          </w:tcPr>
          <w:p w14:paraId="6848DCD6" w14:textId="0A833D1B" w:rsidR="00D56D9F" w:rsidRPr="00B54A8B" w:rsidRDefault="00D56D9F" w:rsidP="00CC54DF">
            <w:pPr>
              <w:jc w:val="center"/>
              <w:rPr>
                <w:b/>
                <w:bCs/>
                <w:sz w:val="18"/>
                <w:szCs w:val="18"/>
              </w:rPr>
            </w:pPr>
            <w:r w:rsidRPr="00B54A8B">
              <w:rPr>
                <w:b/>
                <w:sz w:val="18"/>
              </w:rPr>
              <w:t>2022</w:t>
            </w:r>
          </w:p>
        </w:tc>
        <w:tc>
          <w:tcPr>
            <w:tcW w:w="828" w:type="dxa"/>
            <w:tcBorders>
              <w:top w:val="nil"/>
              <w:left w:val="nil"/>
              <w:bottom w:val="single" w:sz="8" w:space="0" w:color="auto"/>
              <w:right w:val="single" w:sz="8" w:space="0" w:color="auto"/>
            </w:tcBorders>
            <w:shd w:val="clear" w:color="auto" w:fill="auto"/>
            <w:noWrap/>
            <w:hideMark/>
          </w:tcPr>
          <w:p w14:paraId="4E4CF10E" w14:textId="67CBDE77" w:rsidR="00D56D9F" w:rsidRPr="00B54A8B" w:rsidRDefault="00D56D9F" w:rsidP="00CC54DF">
            <w:pPr>
              <w:jc w:val="center"/>
              <w:rPr>
                <w:b/>
                <w:bCs/>
                <w:sz w:val="18"/>
                <w:szCs w:val="18"/>
              </w:rPr>
            </w:pPr>
            <w:r w:rsidRPr="00B54A8B">
              <w:rPr>
                <w:b/>
                <w:sz w:val="18"/>
              </w:rPr>
              <w:t>2023</w:t>
            </w:r>
          </w:p>
        </w:tc>
      </w:tr>
      <w:tr w:rsidR="00B54A8B" w:rsidRPr="00B54A8B" w14:paraId="7426E6EE" w14:textId="77777777" w:rsidTr="003A42A1">
        <w:trPr>
          <w:trHeight w:val="123"/>
        </w:trPr>
        <w:tc>
          <w:tcPr>
            <w:tcW w:w="974" w:type="dxa"/>
            <w:vMerge w:val="restart"/>
            <w:tcBorders>
              <w:top w:val="single" w:sz="8" w:space="0" w:color="auto"/>
              <w:left w:val="single" w:sz="8" w:space="0" w:color="auto"/>
              <w:bottom w:val="single" w:sz="8" w:space="0" w:color="000000"/>
              <w:right w:val="nil"/>
            </w:tcBorders>
            <w:shd w:val="clear" w:color="auto" w:fill="auto"/>
            <w:vAlign w:val="center"/>
            <w:hideMark/>
          </w:tcPr>
          <w:p w14:paraId="420274B0" w14:textId="77777777" w:rsidR="00FD44D3" w:rsidRPr="00B54A8B" w:rsidRDefault="00FD44D3" w:rsidP="00FD44D3">
            <w:pPr>
              <w:jc w:val="center"/>
              <w:rPr>
                <w:b/>
                <w:bCs/>
                <w:sz w:val="18"/>
                <w:szCs w:val="18"/>
              </w:rPr>
            </w:pPr>
            <w:r w:rsidRPr="00B54A8B">
              <w:rPr>
                <w:b/>
                <w:sz w:val="18"/>
              </w:rPr>
              <w:t xml:space="preserve"> Cook Island </w:t>
            </w:r>
          </w:p>
        </w:tc>
        <w:tc>
          <w:tcPr>
            <w:tcW w:w="895"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73435E86" w14:textId="77777777" w:rsidR="00FD44D3" w:rsidRPr="00B54A8B" w:rsidRDefault="00FD44D3" w:rsidP="00FD44D3">
            <w:pPr>
              <w:jc w:val="left"/>
              <w:rPr>
                <w:sz w:val="18"/>
                <w:szCs w:val="18"/>
              </w:rPr>
            </w:pPr>
            <w:r w:rsidRPr="00B54A8B">
              <w:rPr>
                <w:sz w:val="18"/>
              </w:rPr>
              <w:t>HFC-32</w:t>
            </w:r>
          </w:p>
        </w:tc>
        <w:tc>
          <w:tcPr>
            <w:tcW w:w="617" w:type="dxa"/>
            <w:tcBorders>
              <w:top w:val="single" w:sz="8" w:space="0" w:color="auto"/>
              <w:left w:val="nil"/>
              <w:bottom w:val="single" w:sz="4" w:space="0" w:color="auto"/>
              <w:right w:val="nil"/>
            </w:tcBorders>
            <w:shd w:val="clear" w:color="auto" w:fill="auto"/>
            <w:noWrap/>
            <w:vAlign w:val="bottom"/>
            <w:hideMark/>
          </w:tcPr>
          <w:p w14:paraId="7A8E2BAB" w14:textId="7DFC7578" w:rsidR="00FD44D3" w:rsidRPr="00B54A8B" w:rsidRDefault="00FD44D3" w:rsidP="00FD44D3">
            <w:pPr>
              <w:jc w:val="right"/>
              <w:rPr>
                <w:sz w:val="18"/>
                <w:szCs w:val="18"/>
              </w:rPr>
            </w:pPr>
            <w:r w:rsidRPr="00B54A8B">
              <w:rPr>
                <w:sz w:val="18"/>
              </w:rPr>
              <w:t>675</w:t>
            </w:r>
          </w:p>
        </w:tc>
        <w:tc>
          <w:tcPr>
            <w:tcW w:w="827" w:type="dxa"/>
            <w:tcBorders>
              <w:top w:val="single" w:sz="8" w:space="0" w:color="auto"/>
              <w:left w:val="single" w:sz="8" w:space="0" w:color="auto"/>
              <w:bottom w:val="single" w:sz="4" w:space="0" w:color="auto"/>
              <w:right w:val="single" w:sz="4" w:space="0" w:color="auto"/>
            </w:tcBorders>
            <w:shd w:val="clear" w:color="auto" w:fill="auto"/>
            <w:noWrap/>
            <w:hideMark/>
          </w:tcPr>
          <w:p w14:paraId="3B2E3C07" w14:textId="77777777" w:rsidR="00FD44D3" w:rsidRPr="00B54A8B" w:rsidRDefault="00FD44D3" w:rsidP="00FD44D3">
            <w:pPr>
              <w:jc w:val="right"/>
              <w:rPr>
                <w:sz w:val="18"/>
                <w:szCs w:val="18"/>
              </w:rPr>
            </w:pPr>
            <w:r w:rsidRPr="00B54A8B">
              <w:rPr>
                <w:sz w:val="18"/>
              </w:rPr>
              <w:t>0.02</w:t>
            </w:r>
          </w:p>
        </w:tc>
        <w:tc>
          <w:tcPr>
            <w:tcW w:w="828" w:type="dxa"/>
            <w:tcBorders>
              <w:top w:val="single" w:sz="8" w:space="0" w:color="auto"/>
              <w:left w:val="nil"/>
              <w:bottom w:val="single" w:sz="4" w:space="0" w:color="auto"/>
              <w:right w:val="single" w:sz="4" w:space="0" w:color="auto"/>
            </w:tcBorders>
            <w:shd w:val="clear" w:color="auto" w:fill="auto"/>
            <w:noWrap/>
            <w:hideMark/>
          </w:tcPr>
          <w:p w14:paraId="77C1AA96" w14:textId="77777777" w:rsidR="00FD44D3" w:rsidRPr="00B54A8B" w:rsidRDefault="00FD44D3" w:rsidP="00FD44D3">
            <w:pPr>
              <w:jc w:val="right"/>
              <w:rPr>
                <w:sz w:val="18"/>
                <w:szCs w:val="18"/>
              </w:rPr>
            </w:pPr>
            <w:r w:rsidRPr="00B54A8B">
              <w:rPr>
                <w:sz w:val="18"/>
              </w:rPr>
              <w:t>0.02</w:t>
            </w:r>
          </w:p>
        </w:tc>
        <w:tc>
          <w:tcPr>
            <w:tcW w:w="828" w:type="dxa"/>
            <w:tcBorders>
              <w:top w:val="single" w:sz="8" w:space="0" w:color="auto"/>
              <w:left w:val="nil"/>
              <w:bottom w:val="single" w:sz="4" w:space="0" w:color="auto"/>
              <w:right w:val="single" w:sz="4" w:space="0" w:color="auto"/>
            </w:tcBorders>
            <w:shd w:val="clear" w:color="auto" w:fill="auto"/>
            <w:noWrap/>
            <w:hideMark/>
          </w:tcPr>
          <w:p w14:paraId="5BBA38B9" w14:textId="77777777" w:rsidR="00FD44D3" w:rsidRPr="00B54A8B" w:rsidRDefault="00FD44D3" w:rsidP="00FD44D3">
            <w:pPr>
              <w:jc w:val="right"/>
              <w:rPr>
                <w:sz w:val="18"/>
                <w:szCs w:val="18"/>
              </w:rPr>
            </w:pPr>
            <w:r w:rsidRPr="00B54A8B">
              <w:rPr>
                <w:sz w:val="18"/>
              </w:rPr>
              <w:t>0.09</w:t>
            </w:r>
          </w:p>
        </w:tc>
        <w:tc>
          <w:tcPr>
            <w:tcW w:w="828" w:type="dxa"/>
            <w:tcBorders>
              <w:top w:val="single" w:sz="8" w:space="0" w:color="auto"/>
              <w:left w:val="nil"/>
              <w:bottom w:val="single" w:sz="4" w:space="0" w:color="auto"/>
              <w:right w:val="single" w:sz="4" w:space="0" w:color="auto"/>
            </w:tcBorders>
            <w:shd w:val="clear" w:color="auto" w:fill="auto"/>
            <w:noWrap/>
            <w:hideMark/>
          </w:tcPr>
          <w:p w14:paraId="121EF158" w14:textId="77777777" w:rsidR="00FD44D3" w:rsidRPr="00B54A8B" w:rsidRDefault="00FD44D3" w:rsidP="00FD44D3">
            <w:pPr>
              <w:jc w:val="right"/>
              <w:rPr>
                <w:sz w:val="18"/>
                <w:szCs w:val="18"/>
              </w:rPr>
            </w:pPr>
            <w:r w:rsidRPr="00B54A8B">
              <w:rPr>
                <w:sz w:val="18"/>
              </w:rPr>
              <w:t>0.03</w:t>
            </w:r>
          </w:p>
        </w:tc>
        <w:tc>
          <w:tcPr>
            <w:tcW w:w="725" w:type="dxa"/>
            <w:tcBorders>
              <w:top w:val="single" w:sz="8" w:space="0" w:color="auto"/>
              <w:left w:val="nil"/>
              <w:bottom w:val="single" w:sz="4" w:space="0" w:color="auto"/>
              <w:right w:val="single" w:sz="8" w:space="0" w:color="auto"/>
            </w:tcBorders>
            <w:shd w:val="clear" w:color="auto" w:fill="auto"/>
            <w:noWrap/>
            <w:hideMark/>
          </w:tcPr>
          <w:p w14:paraId="481D722B" w14:textId="77777777" w:rsidR="00FD44D3" w:rsidRPr="00B54A8B" w:rsidRDefault="00FD44D3" w:rsidP="00FD44D3">
            <w:pPr>
              <w:jc w:val="right"/>
              <w:rPr>
                <w:sz w:val="18"/>
                <w:szCs w:val="18"/>
              </w:rPr>
            </w:pPr>
            <w:r w:rsidRPr="00B54A8B">
              <w:rPr>
                <w:sz w:val="18"/>
              </w:rPr>
              <w:t>0.11</w:t>
            </w:r>
          </w:p>
        </w:tc>
        <w:tc>
          <w:tcPr>
            <w:tcW w:w="931" w:type="dxa"/>
            <w:tcBorders>
              <w:top w:val="single" w:sz="8" w:space="0" w:color="auto"/>
              <w:left w:val="nil"/>
              <w:bottom w:val="single" w:sz="4" w:space="0" w:color="auto"/>
              <w:right w:val="single" w:sz="4" w:space="0" w:color="auto"/>
            </w:tcBorders>
            <w:shd w:val="clear" w:color="auto" w:fill="auto"/>
            <w:noWrap/>
            <w:hideMark/>
          </w:tcPr>
          <w:p w14:paraId="2CB1B41D" w14:textId="78A2D69D" w:rsidR="00FD44D3" w:rsidRPr="00B54A8B" w:rsidRDefault="00FD44D3" w:rsidP="00FD44D3">
            <w:pPr>
              <w:jc w:val="right"/>
              <w:rPr>
                <w:sz w:val="18"/>
                <w:szCs w:val="18"/>
              </w:rPr>
            </w:pPr>
            <w:r w:rsidRPr="00B54A8B">
              <w:rPr>
                <w:sz w:val="18"/>
              </w:rPr>
              <w:t xml:space="preserve">    14 </w:t>
            </w:r>
          </w:p>
        </w:tc>
        <w:tc>
          <w:tcPr>
            <w:tcW w:w="828" w:type="dxa"/>
            <w:tcBorders>
              <w:top w:val="nil"/>
              <w:left w:val="nil"/>
              <w:bottom w:val="single" w:sz="4" w:space="0" w:color="auto"/>
              <w:right w:val="single" w:sz="4" w:space="0" w:color="auto"/>
            </w:tcBorders>
            <w:shd w:val="clear" w:color="auto" w:fill="auto"/>
            <w:noWrap/>
            <w:hideMark/>
          </w:tcPr>
          <w:p w14:paraId="385783DE" w14:textId="0BBE8CD4" w:rsidR="00FD44D3" w:rsidRPr="00B54A8B" w:rsidRDefault="00FD44D3" w:rsidP="00FD44D3">
            <w:pPr>
              <w:jc w:val="right"/>
              <w:rPr>
                <w:sz w:val="18"/>
                <w:szCs w:val="18"/>
              </w:rPr>
            </w:pPr>
            <w:r w:rsidRPr="00B54A8B">
              <w:rPr>
                <w:sz w:val="18"/>
              </w:rPr>
              <w:t xml:space="preserve">    10 </w:t>
            </w:r>
          </w:p>
        </w:tc>
        <w:tc>
          <w:tcPr>
            <w:tcW w:w="828" w:type="dxa"/>
            <w:tcBorders>
              <w:top w:val="single" w:sz="8" w:space="0" w:color="auto"/>
              <w:left w:val="nil"/>
              <w:bottom w:val="single" w:sz="4" w:space="0" w:color="auto"/>
              <w:right w:val="single" w:sz="4" w:space="0" w:color="auto"/>
            </w:tcBorders>
            <w:shd w:val="clear" w:color="auto" w:fill="auto"/>
            <w:noWrap/>
            <w:hideMark/>
          </w:tcPr>
          <w:p w14:paraId="106AB27E" w14:textId="38EB4B80" w:rsidR="00FD44D3" w:rsidRPr="00B54A8B" w:rsidRDefault="00FD44D3" w:rsidP="00FD44D3">
            <w:pPr>
              <w:jc w:val="right"/>
              <w:rPr>
                <w:sz w:val="18"/>
                <w:szCs w:val="18"/>
              </w:rPr>
            </w:pPr>
            <w:r w:rsidRPr="00B54A8B">
              <w:rPr>
                <w:sz w:val="18"/>
              </w:rPr>
              <w:t xml:space="preserve">    61 </w:t>
            </w:r>
          </w:p>
        </w:tc>
        <w:tc>
          <w:tcPr>
            <w:tcW w:w="828" w:type="dxa"/>
            <w:tcBorders>
              <w:top w:val="nil"/>
              <w:left w:val="nil"/>
              <w:bottom w:val="single" w:sz="4" w:space="0" w:color="auto"/>
              <w:right w:val="single" w:sz="4" w:space="0" w:color="auto"/>
            </w:tcBorders>
            <w:shd w:val="clear" w:color="auto" w:fill="auto"/>
            <w:noWrap/>
            <w:hideMark/>
          </w:tcPr>
          <w:p w14:paraId="684E5341" w14:textId="64C77075" w:rsidR="00FD44D3" w:rsidRPr="00B54A8B" w:rsidRDefault="00FD44D3" w:rsidP="00FD44D3">
            <w:pPr>
              <w:jc w:val="right"/>
              <w:rPr>
                <w:sz w:val="18"/>
                <w:szCs w:val="18"/>
              </w:rPr>
            </w:pPr>
            <w:r w:rsidRPr="00B54A8B">
              <w:rPr>
                <w:sz w:val="18"/>
              </w:rPr>
              <w:t xml:space="preserve">    22 </w:t>
            </w:r>
          </w:p>
        </w:tc>
        <w:tc>
          <w:tcPr>
            <w:tcW w:w="828" w:type="dxa"/>
            <w:tcBorders>
              <w:top w:val="nil"/>
              <w:left w:val="nil"/>
              <w:bottom w:val="single" w:sz="4" w:space="0" w:color="auto"/>
              <w:right w:val="single" w:sz="8" w:space="0" w:color="auto"/>
            </w:tcBorders>
            <w:shd w:val="clear" w:color="auto" w:fill="auto"/>
            <w:noWrap/>
            <w:hideMark/>
          </w:tcPr>
          <w:p w14:paraId="1FDCC965" w14:textId="46129954" w:rsidR="00FD44D3" w:rsidRPr="00B54A8B" w:rsidRDefault="00FD44D3" w:rsidP="00FD44D3">
            <w:pPr>
              <w:jc w:val="right"/>
              <w:rPr>
                <w:sz w:val="18"/>
                <w:szCs w:val="18"/>
              </w:rPr>
            </w:pPr>
            <w:r w:rsidRPr="00B54A8B">
              <w:rPr>
                <w:sz w:val="18"/>
              </w:rPr>
              <w:t xml:space="preserve">    71 </w:t>
            </w:r>
          </w:p>
        </w:tc>
      </w:tr>
      <w:tr w:rsidR="00B54A8B" w:rsidRPr="00B54A8B" w14:paraId="518D8EB9" w14:textId="77777777" w:rsidTr="003A42A1">
        <w:trPr>
          <w:trHeight w:val="123"/>
        </w:trPr>
        <w:tc>
          <w:tcPr>
            <w:tcW w:w="974" w:type="dxa"/>
            <w:vMerge/>
            <w:tcBorders>
              <w:top w:val="single" w:sz="8" w:space="0" w:color="auto"/>
              <w:left w:val="single" w:sz="8" w:space="0" w:color="auto"/>
              <w:bottom w:val="single" w:sz="8" w:space="0" w:color="000000"/>
              <w:right w:val="nil"/>
            </w:tcBorders>
            <w:vAlign w:val="center"/>
            <w:hideMark/>
          </w:tcPr>
          <w:p w14:paraId="13761DFE" w14:textId="77777777" w:rsidR="00FD44D3" w:rsidRPr="00B54A8B" w:rsidRDefault="00FD44D3" w:rsidP="00FD44D3">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3569518C" w14:textId="77777777" w:rsidR="00FD44D3" w:rsidRPr="00B54A8B" w:rsidRDefault="00FD44D3" w:rsidP="00FD44D3">
            <w:pPr>
              <w:jc w:val="left"/>
              <w:rPr>
                <w:sz w:val="18"/>
                <w:szCs w:val="18"/>
              </w:rPr>
            </w:pPr>
            <w:r w:rsidRPr="00B54A8B">
              <w:rPr>
                <w:sz w:val="18"/>
              </w:rPr>
              <w:t>HFC-134a</w:t>
            </w:r>
          </w:p>
        </w:tc>
        <w:tc>
          <w:tcPr>
            <w:tcW w:w="617" w:type="dxa"/>
            <w:tcBorders>
              <w:top w:val="nil"/>
              <w:left w:val="nil"/>
              <w:bottom w:val="single" w:sz="4" w:space="0" w:color="auto"/>
              <w:right w:val="nil"/>
            </w:tcBorders>
            <w:shd w:val="clear" w:color="auto" w:fill="auto"/>
            <w:noWrap/>
            <w:vAlign w:val="bottom"/>
            <w:hideMark/>
          </w:tcPr>
          <w:p w14:paraId="246A2B26" w14:textId="24D4CC0D" w:rsidR="00FD44D3" w:rsidRPr="00B54A8B" w:rsidRDefault="00FD44D3" w:rsidP="00FD44D3">
            <w:pPr>
              <w:jc w:val="right"/>
              <w:rPr>
                <w:sz w:val="18"/>
                <w:szCs w:val="18"/>
              </w:rPr>
            </w:pPr>
            <w:r w:rsidRPr="00B54A8B">
              <w:rPr>
                <w:sz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180608A1" w14:textId="77777777" w:rsidR="00FD44D3" w:rsidRPr="00B54A8B" w:rsidRDefault="00FD44D3" w:rsidP="00FD44D3">
            <w:pPr>
              <w:jc w:val="right"/>
              <w:rPr>
                <w:sz w:val="18"/>
                <w:szCs w:val="18"/>
              </w:rPr>
            </w:pPr>
            <w:r w:rsidRPr="00B54A8B">
              <w:rPr>
                <w:sz w:val="18"/>
              </w:rPr>
              <w:t>0.42</w:t>
            </w:r>
          </w:p>
        </w:tc>
        <w:tc>
          <w:tcPr>
            <w:tcW w:w="828" w:type="dxa"/>
            <w:tcBorders>
              <w:top w:val="nil"/>
              <w:left w:val="nil"/>
              <w:bottom w:val="single" w:sz="4" w:space="0" w:color="auto"/>
              <w:right w:val="single" w:sz="4" w:space="0" w:color="auto"/>
            </w:tcBorders>
            <w:shd w:val="clear" w:color="auto" w:fill="auto"/>
            <w:noWrap/>
            <w:hideMark/>
          </w:tcPr>
          <w:p w14:paraId="3A85C854" w14:textId="4C305E53" w:rsidR="00FD44D3" w:rsidRPr="00B54A8B" w:rsidRDefault="00FD44D3" w:rsidP="00FD44D3">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39630F10" w14:textId="77777777" w:rsidR="00FD44D3" w:rsidRPr="00B54A8B" w:rsidRDefault="00FD44D3" w:rsidP="00FD44D3">
            <w:pPr>
              <w:jc w:val="right"/>
              <w:rPr>
                <w:sz w:val="18"/>
                <w:szCs w:val="18"/>
              </w:rPr>
            </w:pPr>
            <w:r w:rsidRPr="00B54A8B">
              <w:rPr>
                <w:sz w:val="18"/>
              </w:rPr>
              <w:t>0.54</w:t>
            </w:r>
          </w:p>
        </w:tc>
        <w:tc>
          <w:tcPr>
            <w:tcW w:w="828" w:type="dxa"/>
            <w:tcBorders>
              <w:top w:val="nil"/>
              <w:left w:val="nil"/>
              <w:bottom w:val="single" w:sz="4" w:space="0" w:color="auto"/>
              <w:right w:val="single" w:sz="4" w:space="0" w:color="auto"/>
            </w:tcBorders>
            <w:shd w:val="clear" w:color="auto" w:fill="auto"/>
            <w:noWrap/>
            <w:hideMark/>
          </w:tcPr>
          <w:p w14:paraId="2845BCC5" w14:textId="603BB68D" w:rsidR="00FD44D3" w:rsidRPr="00B54A8B" w:rsidRDefault="00FD44D3" w:rsidP="00FD44D3">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hideMark/>
          </w:tcPr>
          <w:p w14:paraId="166790E2" w14:textId="77777777" w:rsidR="00FD44D3" w:rsidRPr="00B54A8B" w:rsidRDefault="00FD44D3" w:rsidP="00FD44D3">
            <w:pPr>
              <w:jc w:val="right"/>
              <w:rPr>
                <w:sz w:val="18"/>
                <w:szCs w:val="18"/>
              </w:rPr>
            </w:pPr>
            <w:r w:rsidRPr="00B54A8B">
              <w:rPr>
                <w:sz w:val="18"/>
              </w:rPr>
              <w:t>2.00</w:t>
            </w:r>
          </w:p>
        </w:tc>
        <w:tc>
          <w:tcPr>
            <w:tcW w:w="931" w:type="dxa"/>
            <w:tcBorders>
              <w:top w:val="nil"/>
              <w:left w:val="nil"/>
              <w:bottom w:val="single" w:sz="4" w:space="0" w:color="auto"/>
              <w:right w:val="single" w:sz="4" w:space="0" w:color="auto"/>
            </w:tcBorders>
            <w:shd w:val="clear" w:color="auto" w:fill="auto"/>
            <w:noWrap/>
            <w:hideMark/>
          </w:tcPr>
          <w:p w14:paraId="1E2DF43D" w14:textId="233926B2" w:rsidR="00FD44D3" w:rsidRPr="00B54A8B" w:rsidRDefault="00FD44D3" w:rsidP="00FD44D3">
            <w:pPr>
              <w:jc w:val="right"/>
              <w:rPr>
                <w:sz w:val="18"/>
                <w:szCs w:val="18"/>
              </w:rPr>
            </w:pPr>
            <w:r w:rsidRPr="00B54A8B">
              <w:rPr>
                <w:sz w:val="18"/>
              </w:rPr>
              <w:t xml:space="preserve">   601 </w:t>
            </w:r>
          </w:p>
        </w:tc>
        <w:tc>
          <w:tcPr>
            <w:tcW w:w="828" w:type="dxa"/>
            <w:tcBorders>
              <w:top w:val="nil"/>
              <w:left w:val="nil"/>
              <w:bottom w:val="single" w:sz="4" w:space="0" w:color="auto"/>
              <w:right w:val="single" w:sz="4" w:space="0" w:color="auto"/>
            </w:tcBorders>
            <w:shd w:val="clear" w:color="auto" w:fill="auto"/>
            <w:noWrap/>
            <w:hideMark/>
          </w:tcPr>
          <w:p w14:paraId="63FF7C3C" w14:textId="4011A35A" w:rsidR="00FD44D3" w:rsidRPr="00B54A8B" w:rsidRDefault="00FD44D3" w:rsidP="00FD44D3">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5B4DECDA" w14:textId="4D0E0DC9" w:rsidR="00FD44D3" w:rsidRPr="00B54A8B" w:rsidRDefault="00FD44D3" w:rsidP="00FD44D3">
            <w:pPr>
              <w:jc w:val="right"/>
              <w:rPr>
                <w:sz w:val="18"/>
                <w:szCs w:val="18"/>
              </w:rPr>
            </w:pPr>
            <w:r w:rsidRPr="00B54A8B">
              <w:rPr>
                <w:sz w:val="18"/>
              </w:rPr>
              <w:t xml:space="preserve">   778 </w:t>
            </w:r>
          </w:p>
        </w:tc>
        <w:tc>
          <w:tcPr>
            <w:tcW w:w="828" w:type="dxa"/>
            <w:tcBorders>
              <w:top w:val="nil"/>
              <w:left w:val="nil"/>
              <w:bottom w:val="single" w:sz="4" w:space="0" w:color="auto"/>
              <w:right w:val="single" w:sz="4" w:space="0" w:color="auto"/>
            </w:tcBorders>
            <w:shd w:val="clear" w:color="auto" w:fill="auto"/>
            <w:noWrap/>
            <w:hideMark/>
          </w:tcPr>
          <w:p w14:paraId="578445FA" w14:textId="67D0BECB" w:rsidR="00FD44D3" w:rsidRPr="00B54A8B" w:rsidRDefault="00FD44D3" w:rsidP="00FD44D3">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087D7F69" w14:textId="4E345194" w:rsidR="00FD44D3" w:rsidRPr="00B54A8B" w:rsidRDefault="00FD44D3" w:rsidP="00FD44D3">
            <w:pPr>
              <w:jc w:val="right"/>
              <w:rPr>
                <w:sz w:val="18"/>
                <w:szCs w:val="18"/>
              </w:rPr>
            </w:pPr>
            <w:r w:rsidRPr="00B54A8B">
              <w:rPr>
                <w:sz w:val="18"/>
              </w:rPr>
              <w:t xml:space="preserve"> 2,859 </w:t>
            </w:r>
          </w:p>
        </w:tc>
      </w:tr>
      <w:tr w:rsidR="00B54A8B" w:rsidRPr="00B54A8B" w14:paraId="58EBD20E" w14:textId="77777777" w:rsidTr="003A42A1">
        <w:trPr>
          <w:trHeight w:val="123"/>
        </w:trPr>
        <w:tc>
          <w:tcPr>
            <w:tcW w:w="974" w:type="dxa"/>
            <w:vMerge/>
            <w:tcBorders>
              <w:top w:val="single" w:sz="8" w:space="0" w:color="auto"/>
              <w:left w:val="single" w:sz="8" w:space="0" w:color="auto"/>
              <w:bottom w:val="single" w:sz="8" w:space="0" w:color="000000"/>
              <w:right w:val="nil"/>
            </w:tcBorders>
            <w:vAlign w:val="center"/>
            <w:hideMark/>
          </w:tcPr>
          <w:p w14:paraId="3EA93629" w14:textId="77777777" w:rsidR="00FD44D3" w:rsidRPr="00B54A8B" w:rsidRDefault="00FD44D3" w:rsidP="00FD44D3">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C8F8C65" w14:textId="77777777" w:rsidR="00FD44D3" w:rsidRPr="00B54A8B" w:rsidRDefault="00FD44D3" w:rsidP="00FD44D3">
            <w:pPr>
              <w:jc w:val="left"/>
              <w:rPr>
                <w:sz w:val="18"/>
                <w:szCs w:val="18"/>
              </w:rPr>
            </w:pPr>
            <w:r w:rsidRPr="00B54A8B">
              <w:rPr>
                <w:sz w:val="18"/>
              </w:rPr>
              <w:t>HFC-143a</w:t>
            </w:r>
          </w:p>
        </w:tc>
        <w:tc>
          <w:tcPr>
            <w:tcW w:w="617" w:type="dxa"/>
            <w:tcBorders>
              <w:top w:val="nil"/>
              <w:left w:val="nil"/>
              <w:bottom w:val="single" w:sz="4" w:space="0" w:color="auto"/>
              <w:right w:val="nil"/>
            </w:tcBorders>
            <w:shd w:val="clear" w:color="auto" w:fill="auto"/>
            <w:noWrap/>
            <w:vAlign w:val="bottom"/>
            <w:hideMark/>
          </w:tcPr>
          <w:p w14:paraId="2A0A062A" w14:textId="591C2945" w:rsidR="00FD44D3" w:rsidRPr="00B54A8B" w:rsidRDefault="00FD44D3" w:rsidP="00FD44D3">
            <w:pPr>
              <w:jc w:val="right"/>
              <w:rPr>
                <w:sz w:val="18"/>
                <w:szCs w:val="18"/>
              </w:rPr>
            </w:pPr>
            <w:r w:rsidRPr="00B54A8B">
              <w:rPr>
                <w:sz w:val="18"/>
              </w:rPr>
              <w:t>4470</w:t>
            </w:r>
          </w:p>
        </w:tc>
        <w:tc>
          <w:tcPr>
            <w:tcW w:w="827" w:type="dxa"/>
            <w:tcBorders>
              <w:top w:val="nil"/>
              <w:left w:val="single" w:sz="8" w:space="0" w:color="auto"/>
              <w:bottom w:val="single" w:sz="4" w:space="0" w:color="auto"/>
              <w:right w:val="single" w:sz="4" w:space="0" w:color="auto"/>
            </w:tcBorders>
            <w:shd w:val="clear" w:color="auto" w:fill="auto"/>
            <w:noWrap/>
            <w:hideMark/>
          </w:tcPr>
          <w:p w14:paraId="5D9B3C51" w14:textId="08559F1A" w:rsidR="00FD44D3" w:rsidRPr="00B54A8B" w:rsidRDefault="00FD44D3" w:rsidP="00FD44D3">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2765DF12" w14:textId="77777777" w:rsidR="00FD44D3" w:rsidRPr="00B54A8B" w:rsidRDefault="00FD44D3" w:rsidP="00FD44D3">
            <w:pPr>
              <w:jc w:val="right"/>
              <w:rPr>
                <w:sz w:val="18"/>
                <w:szCs w:val="18"/>
              </w:rPr>
            </w:pPr>
            <w:r w:rsidRPr="00B54A8B">
              <w:rPr>
                <w:sz w:val="18"/>
              </w:rPr>
              <w:t>0.12</w:t>
            </w:r>
          </w:p>
        </w:tc>
        <w:tc>
          <w:tcPr>
            <w:tcW w:w="828" w:type="dxa"/>
            <w:tcBorders>
              <w:top w:val="nil"/>
              <w:left w:val="nil"/>
              <w:bottom w:val="single" w:sz="4" w:space="0" w:color="auto"/>
              <w:right w:val="single" w:sz="4" w:space="0" w:color="auto"/>
            </w:tcBorders>
            <w:shd w:val="clear" w:color="auto" w:fill="auto"/>
            <w:noWrap/>
            <w:hideMark/>
          </w:tcPr>
          <w:p w14:paraId="0A2B81BF" w14:textId="74335B14" w:rsidR="00FD44D3" w:rsidRPr="00B54A8B" w:rsidRDefault="00FD44D3" w:rsidP="00FD44D3">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421D2573" w14:textId="77777777" w:rsidR="00FD44D3" w:rsidRPr="00B54A8B" w:rsidRDefault="00FD44D3" w:rsidP="00FD44D3">
            <w:pPr>
              <w:jc w:val="right"/>
              <w:rPr>
                <w:sz w:val="18"/>
                <w:szCs w:val="18"/>
              </w:rPr>
            </w:pPr>
            <w:r w:rsidRPr="00B54A8B">
              <w:rPr>
                <w:sz w:val="18"/>
              </w:rPr>
              <w:t>0.54</w:t>
            </w:r>
          </w:p>
        </w:tc>
        <w:tc>
          <w:tcPr>
            <w:tcW w:w="725" w:type="dxa"/>
            <w:tcBorders>
              <w:top w:val="nil"/>
              <w:left w:val="nil"/>
              <w:bottom w:val="single" w:sz="4" w:space="0" w:color="auto"/>
              <w:right w:val="single" w:sz="8" w:space="0" w:color="auto"/>
            </w:tcBorders>
            <w:shd w:val="clear" w:color="auto" w:fill="auto"/>
            <w:noWrap/>
            <w:hideMark/>
          </w:tcPr>
          <w:p w14:paraId="733274EE" w14:textId="77777777" w:rsidR="00FD44D3" w:rsidRPr="00B54A8B" w:rsidRDefault="00FD44D3" w:rsidP="00FD44D3">
            <w:pPr>
              <w:jc w:val="right"/>
              <w:rPr>
                <w:sz w:val="18"/>
                <w:szCs w:val="18"/>
              </w:rPr>
            </w:pPr>
            <w:r w:rsidRPr="00B54A8B">
              <w:rPr>
                <w:sz w:val="18"/>
              </w:rPr>
              <w:t>0.00</w:t>
            </w:r>
          </w:p>
        </w:tc>
        <w:tc>
          <w:tcPr>
            <w:tcW w:w="931" w:type="dxa"/>
            <w:tcBorders>
              <w:top w:val="nil"/>
              <w:left w:val="nil"/>
              <w:bottom w:val="single" w:sz="4" w:space="0" w:color="auto"/>
              <w:right w:val="single" w:sz="4" w:space="0" w:color="auto"/>
            </w:tcBorders>
            <w:shd w:val="clear" w:color="auto" w:fill="auto"/>
            <w:noWrap/>
            <w:hideMark/>
          </w:tcPr>
          <w:p w14:paraId="71BCCB97" w14:textId="4130FF63" w:rsidR="00FD44D3" w:rsidRPr="00B54A8B" w:rsidRDefault="00FD44D3" w:rsidP="00FD44D3">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72DB46E1" w14:textId="2D73B48F" w:rsidR="00FD44D3" w:rsidRPr="00B54A8B" w:rsidRDefault="00FD44D3" w:rsidP="00FD44D3">
            <w:pPr>
              <w:jc w:val="right"/>
              <w:rPr>
                <w:sz w:val="18"/>
                <w:szCs w:val="18"/>
              </w:rPr>
            </w:pPr>
            <w:r w:rsidRPr="00B54A8B">
              <w:rPr>
                <w:sz w:val="18"/>
              </w:rPr>
              <w:t xml:space="preserve">   547 </w:t>
            </w:r>
          </w:p>
        </w:tc>
        <w:tc>
          <w:tcPr>
            <w:tcW w:w="828" w:type="dxa"/>
            <w:tcBorders>
              <w:top w:val="nil"/>
              <w:left w:val="nil"/>
              <w:bottom w:val="single" w:sz="4" w:space="0" w:color="auto"/>
              <w:right w:val="single" w:sz="4" w:space="0" w:color="auto"/>
            </w:tcBorders>
            <w:shd w:val="clear" w:color="auto" w:fill="auto"/>
            <w:noWrap/>
            <w:hideMark/>
          </w:tcPr>
          <w:p w14:paraId="613B1CA6" w14:textId="63D7E569" w:rsidR="00FD44D3" w:rsidRPr="00B54A8B" w:rsidRDefault="00FD44D3" w:rsidP="00FD44D3">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33C6F056" w14:textId="6C88E687" w:rsidR="00FD44D3" w:rsidRPr="00B54A8B" w:rsidRDefault="00FD44D3" w:rsidP="00FD44D3">
            <w:pPr>
              <w:jc w:val="right"/>
              <w:rPr>
                <w:sz w:val="18"/>
                <w:szCs w:val="18"/>
              </w:rPr>
            </w:pPr>
            <w:r w:rsidRPr="00B54A8B">
              <w:rPr>
                <w:sz w:val="18"/>
              </w:rPr>
              <w:t xml:space="preserve"> 2,432 </w:t>
            </w:r>
          </w:p>
        </w:tc>
        <w:tc>
          <w:tcPr>
            <w:tcW w:w="828" w:type="dxa"/>
            <w:tcBorders>
              <w:top w:val="nil"/>
              <w:left w:val="nil"/>
              <w:bottom w:val="single" w:sz="4" w:space="0" w:color="auto"/>
              <w:right w:val="single" w:sz="8" w:space="0" w:color="auto"/>
            </w:tcBorders>
            <w:shd w:val="clear" w:color="auto" w:fill="auto"/>
            <w:noWrap/>
            <w:hideMark/>
          </w:tcPr>
          <w:p w14:paraId="71FED986" w14:textId="18DD941E" w:rsidR="00FD44D3" w:rsidRPr="00B54A8B" w:rsidRDefault="00FD44D3" w:rsidP="00FD44D3">
            <w:pPr>
              <w:jc w:val="right"/>
              <w:rPr>
                <w:sz w:val="18"/>
                <w:szCs w:val="18"/>
              </w:rPr>
            </w:pPr>
            <w:r w:rsidRPr="00B54A8B">
              <w:rPr>
                <w:sz w:val="18"/>
              </w:rPr>
              <w:t xml:space="preserve">    -  </w:t>
            </w:r>
          </w:p>
        </w:tc>
      </w:tr>
      <w:tr w:rsidR="00B54A8B" w:rsidRPr="00B54A8B" w14:paraId="4488FCB0" w14:textId="77777777" w:rsidTr="003A42A1">
        <w:trPr>
          <w:trHeight w:val="123"/>
        </w:trPr>
        <w:tc>
          <w:tcPr>
            <w:tcW w:w="974" w:type="dxa"/>
            <w:vMerge/>
            <w:tcBorders>
              <w:top w:val="single" w:sz="8" w:space="0" w:color="auto"/>
              <w:left w:val="single" w:sz="8" w:space="0" w:color="auto"/>
              <w:bottom w:val="single" w:sz="8" w:space="0" w:color="000000"/>
              <w:right w:val="nil"/>
            </w:tcBorders>
            <w:vAlign w:val="center"/>
            <w:hideMark/>
          </w:tcPr>
          <w:p w14:paraId="69E63DF9" w14:textId="77777777" w:rsidR="00FD44D3" w:rsidRPr="00B54A8B" w:rsidRDefault="00FD44D3" w:rsidP="00FD44D3">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40E45FF6" w14:textId="77777777" w:rsidR="00FD44D3" w:rsidRPr="00B54A8B" w:rsidRDefault="00FD44D3" w:rsidP="00FD44D3">
            <w:pPr>
              <w:jc w:val="left"/>
              <w:rPr>
                <w:sz w:val="18"/>
                <w:szCs w:val="18"/>
              </w:rPr>
            </w:pPr>
            <w:r w:rsidRPr="00B54A8B">
              <w:rPr>
                <w:sz w:val="18"/>
              </w:rPr>
              <w:t>R-404A</w:t>
            </w:r>
          </w:p>
        </w:tc>
        <w:tc>
          <w:tcPr>
            <w:tcW w:w="617" w:type="dxa"/>
            <w:tcBorders>
              <w:top w:val="nil"/>
              <w:left w:val="nil"/>
              <w:bottom w:val="single" w:sz="4" w:space="0" w:color="auto"/>
              <w:right w:val="nil"/>
            </w:tcBorders>
            <w:shd w:val="clear" w:color="auto" w:fill="auto"/>
            <w:noWrap/>
            <w:vAlign w:val="bottom"/>
            <w:hideMark/>
          </w:tcPr>
          <w:p w14:paraId="1442266E" w14:textId="3FE02BA1" w:rsidR="00FD44D3" w:rsidRPr="00B54A8B" w:rsidRDefault="00FD44D3" w:rsidP="00FD44D3">
            <w:pPr>
              <w:jc w:val="right"/>
              <w:rPr>
                <w:sz w:val="18"/>
                <w:szCs w:val="18"/>
              </w:rPr>
            </w:pPr>
            <w:r w:rsidRPr="00B54A8B">
              <w:rPr>
                <w:sz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48C8F711" w14:textId="77777777" w:rsidR="00FD44D3" w:rsidRPr="00B54A8B" w:rsidRDefault="00FD44D3" w:rsidP="00FD44D3">
            <w:pPr>
              <w:jc w:val="right"/>
              <w:rPr>
                <w:sz w:val="18"/>
                <w:szCs w:val="18"/>
              </w:rPr>
            </w:pPr>
            <w:r w:rsidRPr="00B54A8B">
              <w:rPr>
                <w:sz w:val="18"/>
              </w:rPr>
              <w:t>0.45</w:t>
            </w:r>
          </w:p>
        </w:tc>
        <w:tc>
          <w:tcPr>
            <w:tcW w:w="828" w:type="dxa"/>
            <w:tcBorders>
              <w:top w:val="nil"/>
              <w:left w:val="nil"/>
              <w:bottom w:val="single" w:sz="4" w:space="0" w:color="auto"/>
              <w:right w:val="single" w:sz="4" w:space="0" w:color="auto"/>
            </w:tcBorders>
            <w:shd w:val="clear" w:color="auto" w:fill="auto"/>
            <w:noWrap/>
            <w:hideMark/>
          </w:tcPr>
          <w:p w14:paraId="60BB2E5A" w14:textId="77777777" w:rsidR="00FD44D3" w:rsidRPr="00B54A8B" w:rsidRDefault="00FD44D3" w:rsidP="00FD44D3">
            <w:pPr>
              <w:jc w:val="right"/>
              <w:rPr>
                <w:sz w:val="18"/>
                <w:szCs w:val="18"/>
              </w:rPr>
            </w:pPr>
            <w:r w:rsidRPr="00B54A8B">
              <w:rPr>
                <w:sz w:val="18"/>
              </w:rPr>
              <w:t>0.07</w:t>
            </w:r>
          </w:p>
        </w:tc>
        <w:tc>
          <w:tcPr>
            <w:tcW w:w="828" w:type="dxa"/>
            <w:tcBorders>
              <w:top w:val="nil"/>
              <w:left w:val="nil"/>
              <w:bottom w:val="single" w:sz="4" w:space="0" w:color="auto"/>
              <w:right w:val="single" w:sz="4" w:space="0" w:color="auto"/>
            </w:tcBorders>
            <w:shd w:val="clear" w:color="auto" w:fill="auto"/>
            <w:noWrap/>
            <w:hideMark/>
          </w:tcPr>
          <w:p w14:paraId="07EE111C" w14:textId="77777777" w:rsidR="00FD44D3" w:rsidRPr="00B54A8B" w:rsidRDefault="00FD44D3" w:rsidP="00FD44D3">
            <w:pPr>
              <w:jc w:val="right"/>
              <w:rPr>
                <w:sz w:val="18"/>
                <w:szCs w:val="18"/>
              </w:rPr>
            </w:pPr>
            <w:r w:rsidRPr="00B54A8B">
              <w:rPr>
                <w:sz w:val="18"/>
              </w:rPr>
              <w:t>1.05</w:t>
            </w:r>
          </w:p>
        </w:tc>
        <w:tc>
          <w:tcPr>
            <w:tcW w:w="828" w:type="dxa"/>
            <w:tcBorders>
              <w:top w:val="nil"/>
              <w:left w:val="nil"/>
              <w:bottom w:val="single" w:sz="4" w:space="0" w:color="auto"/>
              <w:right w:val="single" w:sz="4" w:space="0" w:color="auto"/>
            </w:tcBorders>
            <w:shd w:val="clear" w:color="auto" w:fill="auto"/>
            <w:noWrap/>
            <w:hideMark/>
          </w:tcPr>
          <w:p w14:paraId="53130D8D" w14:textId="77777777" w:rsidR="00FD44D3" w:rsidRPr="00B54A8B" w:rsidRDefault="00FD44D3" w:rsidP="00FD44D3">
            <w:pPr>
              <w:jc w:val="right"/>
              <w:rPr>
                <w:sz w:val="18"/>
                <w:szCs w:val="18"/>
              </w:rPr>
            </w:pPr>
            <w:r w:rsidRPr="00B54A8B">
              <w:rPr>
                <w:sz w:val="18"/>
              </w:rPr>
              <w:t>1.11</w:t>
            </w:r>
          </w:p>
        </w:tc>
        <w:tc>
          <w:tcPr>
            <w:tcW w:w="725" w:type="dxa"/>
            <w:tcBorders>
              <w:top w:val="nil"/>
              <w:left w:val="nil"/>
              <w:bottom w:val="single" w:sz="4" w:space="0" w:color="auto"/>
              <w:right w:val="single" w:sz="8" w:space="0" w:color="auto"/>
            </w:tcBorders>
            <w:shd w:val="clear" w:color="auto" w:fill="auto"/>
            <w:noWrap/>
            <w:hideMark/>
          </w:tcPr>
          <w:p w14:paraId="1CFBC4C6" w14:textId="77777777" w:rsidR="00FD44D3" w:rsidRPr="00B54A8B" w:rsidRDefault="00FD44D3" w:rsidP="00FD44D3">
            <w:pPr>
              <w:jc w:val="right"/>
              <w:rPr>
                <w:sz w:val="18"/>
                <w:szCs w:val="18"/>
              </w:rPr>
            </w:pPr>
            <w:r w:rsidRPr="00B54A8B">
              <w:rPr>
                <w:sz w:val="18"/>
              </w:rPr>
              <w:t>1.95</w:t>
            </w:r>
          </w:p>
        </w:tc>
        <w:tc>
          <w:tcPr>
            <w:tcW w:w="931" w:type="dxa"/>
            <w:tcBorders>
              <w:top w:val="nil"/>
              <w:left w:val="nil"/>
              <w:bottom w:val="single" w:sz="4" w:space="0" w:color="auto"/>
              <w:right w:val="single" w:sz="4" w:space="0" w:color="auto"/>
            </w:tcBorders>
            <w:shd w:val="clear" w:color="auto" w:fill="auto"/>
            <w:noWrap/>
            <w:hideMark/>
          </w:tcPr>
          <w:p w14:paraId="01B89EA6" w14:textId="07880F41" w:rsidR="00FD44D3" w:rsidRPr="00B54A8B" w:rsidRDefault="00FD44D3" w:rsidP="00FD44D3">
            <w:pPr>
              <w:jc w:val="right"/>
              <w:rPr>
                <w:sz w:val="18"/>
                <w:szCs w:val="18"/>
              </w:rPr>
            </w:pPr>
            <w:r w:rsidRPr="00B54A8B">
              <w:rPr>
                <w:sz w:val="18"/>
              </w:rPr>
              <w:t xml:space="preserve"> 1,765 </w:t>
            </w:r>
          </w:p>
        </w:tc>
        <w:tc>
          <w:tcPr>
            <w:tcW w:w="828" w:type="dxa"/>
            <w:tcBorders>
              <w:top w:val="nil"/>
              <w:left w:val="nil"/>
              <w:bottom w:val="single" w:sz="4" w:space="0" w:color="auto"/>
              <w:right w:val="single" w:sz="4" w:space="0" w:color="auto"/>
            </w:tcBorders>
            <w:shd w:val="clear" w:color="auto" w:fill="auto"/>
            <w:noWrap/>
            <w:hideMark/>
          </w:tcPr>
          <w:p w14:paraId="22AAFB0E" w14:textId="556B31F3" w:rsidR="00FD44D3" w:rsidRPr="00B54A8B" w:rsidRDefault="00FD44D3" w:rsidP="00FD44D3">
            <w:pPr>
              <w:jc w:val="right"/>
              <w:rPr>
                <w:sz w:val="18"/>
                <w:szCs w:val="18"/>
              </w:rPr>
            </w:pPr>
            <w:r w:rsidRPr="00B54A8B">
              <w:rPr>
                <w:sz w:val="18"/>
              </w:rPr>
              <w:t xml:space="preserve">   256 </w:t>
            </w:r>
          </w:p>
        </w:tc>
        <w:tc>
          <w:tcPr>
            <w:tcW w:w="828" w:type="dxa"/>
            <w:tcBorders>
              <w:top w:val="nil"/>
              <w:left w:val="nil"/>
              <w:bottom w:val="single" w:sz="4" w:space="0" w:color="auto"/>
              <w:right w:val="single" w:sz="4" w:space="0" w:color="auto"/>
            </w:tcBorders>
            <w:shd w:val="clear" w:color="auto" w:fill="auto"/>
            <w:noWrap/>
            <w:hideMark/>
          </w:tcPr>
          <w:p w14:paraId="146E1D23" w14:textId="0C680ECC" w:rsidR="00FD44D3" w:rsidRPr="00B54A8B" w:rsidRDefault="00FD44D3" w:rsidP="00FD44D3">
            <w:pPr>
              <w:jc w:val="right"/>
              <w:rPr>
                <w:sz w:val="18"/>
                <w:szCs w:val="18"/>
              </w:rPr>
            </w:pPr>
            <w:r w:rsidRPr="00B54A8B">
              <w:rPr>
                <w:sz w:val="18"/>
              </w:rPr>
              <w:t xml:space="preserve"> 4,133 </w:t>
            </w:r>
          </w:p>
        </w:tc>
        <w:tc>
          <w:tcPr>
            <w:tcW w:w="828" w:type="dxa"/>
            <w:tcBorders>
              <w:top w:val="nil"/>
              <w:left w:val="nil"/>
              <w:bottom w:val="single" w:sz="4" w:space="0" w:color="auto"/>
              <w:right w:val="single" w:sz="4" w:space="0" w:color="auto"/>
            </w:tcBorders>
            <w:shd w:val="clear" w:color="auto" w:fill="auto"/>
            <w:noWrap/>
            <w:hideMark/>
          </w:tcPr>
          <w:p w14:paraId="5F60720C" w14:textId="0F0C6195" w:rsidR="00FD44D3" w:rsidRPr="00B54A8B" w:rsidRDefault="00FD44D3" w:rsidP="00FD44D3">
            <w:pPr>
              <w:jc w:val="right"/>
              <w:rPr>
                <w:sz w:val="18"/>
                <w:szCs w:val="18"/>
              </w:rPr>
            </w:pPr>
            <w:r w:rsidRPr="00B54A8B">
              <w:rPr>
                <w:sz w:val="18"/>
              </w:rPr>
              <w:t xml:space="preserve"> 4,361 </w:t>
            </w:r>
          </w:p>
        </w:tc>
        <w:tc>
          <w:tcPr>
            <w:tcW w:w="828" w:type="dxa"/>
            <w:tcBorders>
              <w:top w:val="nil"/>
              <w:left w:val="nil"/>
              <w:bottom w:val="single" w:sz="4" w:space="0" w:color="auto"/>
              <w:right w:val="single" w:sz="8" w:space="0" w:color="auto"/>
            </w:tcBorders>
            <w:shd w:val="clear" w:color="auto" w:fill="auto"/>
            <w:noWrap/>
            <w:hideMark/>
          </w:tcPr>
          <w:p w14:paraId="12042841" w14:textId="690850D1" w:rsidR="00FD44D3" w:rsidRPr="00B54A8B" w:rsidRDefault="00FD44D3" w:rsidP="00FD44D3">
            <w:pPr>
              <w:jc w:val="right"/>
              <w:rPr>
                <w:sz w:val="18"/>
                <w:szCs w:val="18"/>
              </w:rPr>
            </w:pPr>
            <w:r w:rsidRPr="00B54A8B">
              <w:rPr>
                <w:sz w:val="18"/>
              </w:rPr>
              <w:t xml:space="preserve"> 7,628 </w:t>
            </w:r>
          </w:p>
        </w:tc>
      </w:tr>
      <w:tr w:rsidR="00B54A8B" w:rsidRPr="00B54A8B" w14:paraId="428AFB83" w14:textId="77777777" w:rsidTr="003A42A1">
        <w:trPr>
          <w:trHeight w:val="123"/>
        </w:trPr>
        <w:tc>
          <w:tcPr>
            <w:tcW w:w="974" w:type="dxa"/>
            <w:vMerge/>
            <w:tcBorders>
              <w:top w:val="single" w:sz="8" w:space="0" w:color="auto"/>
              <w:left w:val="single" w:sz="8" w:space="0" w:color="auto"/>
              <w:bottom w:val="single" w:sz="8" w:space="0" w:color="000000"/>
              <w:right w:val="nil"/>
            </w:tcBorders>
            <w:vAlign w:val="center"/>
            <w:hideMark/>
          </w:tcPr>
          <w:p w14:paraId="7C93CF3F" w14:textId="77777777" w:rsidR="00FD44D3" w:rsidRPr="00B54A8B" w:rsidRDefault="00FD44D3" w:rsidP="00FD44D3">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4D82AA3C" w14:textId="77777777" w:rsidR="00FD44D3" w:rsidRPr="00B54A8B" w:rsidRDefault="00FD44D3" w:rsidP="00FD44D3">
            <w:pPr>
              <w:jc w:val="left"/>
              <w:rPr>
                <w:sz w:val="18"/>
                <w:szCs w:val="18"/>
              </w:rPr>
            </w:pPr>
            <w:r w:rsidRPr="00B54A8B">
              <w:rPr>
                <w:sz w:val="18"/>
              </w:rPr>
              <w:t>R-410A</w:t>
            </w:r>
          </w:p>
        </w:tc>
        <w:tc>
          <w:tcPr>
            <w:tcW w:w="617" w:type="dxa"/>
            <w:tcBorders>
              <w:top w:val="nil"/>
              <w:left w:val="nil"/>
              <w:bottom w:val="single" w:sz="4" w:space="0" w:color="auto"/>
              <w:right w:val="nil"/>
            </w:tcBorders>
            <w:shd w:val="clear" w:color="auto" w:fill="auto"/>
            <w:noWrap/>
            <w:vAlign w:val="bottom"/>
            <w:hideMark/>
          </w:tcPr>
          <w:p w14:paraId="28C98D80" w14:textId="3067DD0F" w:rsidR="00FD44D3" w:rsidRPr="00B54A8B" w:rsidRDefault="00FD44D3" w:rsidP="00FD44D3">
            <w:pPr>
              <w:jc w:val="right"/>
              <w:rPr>
                <w:sz w:val="18"/>
                <w:szCs w:val="18"/>
              </w:rPr>
            </w:pPr>
            <w:r w:rsidRPr="00B54A8B">
              <w:rPr>
                <w:sz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574628D6" w14:textId="77777777" w:rsidR="00FD44D3" w:rsidRPr="00B54A8B" w:rsidRDefault="00FD44D3" w:rsidP="00FD44D3">
            <w:pPr>
              <w:jc w:val="right"/>
              <w:rPr>
                <w:sz w:val="18"/>
                <w:szCs w:val="18"/>
              </w:rPr>
            </w:pPr>
            <w:r w:rsidRPr="00B54A8B">
              <w:rPr>
                <w:sz w:val="18"/>
              </w:rPr>
              <w:t>0.66</w:t>
            </w:r>
          </w:p>
        </w:tc>
        <w:tc>
          <w:tcPr>
            <w:tcW w:w="828" w:type="dxa"/>
            <w:tcBorders>
              <w:top w:val="nil"/>
              <w:left w:val="nil"/>
              <w:bottom w:val="single" w:sz="4" w:space="0" w:color="auto"/>
              <w:right w:val="single" w:sz="4" w:space="0" w:color="auto"/>
            </w:tcBorders>
            <w:shd w:val="clear" w:color="auto" w:fill="auto"/>
            <w:noWrap/>
            <w:hideMark/>
          </w:tcPr>
          <w:p w14:paraId="39998291" w14:textId="77777777" w:rsidR="00FD44D3" w:rsidRPr="00B54A8B" w:rsidRDefault="00FD44D3" w:rsidP="00FD44D3">
            <w:pPr>
              <w:jc w:val="right"/>
              <w:rPr>
                <w:sz w:val="18"/>
                <w:szCs w:val="18"/>
              </w:rPr>
            </w:pPr>
            <w:r w:rsidRPr="00B54A8B">
              <w:rPr>
                <w:sz w:val="18"/>
              </w:rPr>
              <w:t>0.34</w:t>
            </w:r>
          </w:p>
        </w:tc>
        <w:tc>
          <w:tcPr>
            <w:tcW w:w="828" w:type="dxa"/>
            <w:tcBorders>
              <w:top w:val="nil"/>
              <w:left w:val="nil"/>
              <w:bottom w:val="single" w:sz="4" w:space="0" w:color="auto"/>
              <w:right w:val="single" w:sz="4" w:space="0" w:color="auto"/>
            </w:tcBorders>
            <w:shd w:val="clear" w:color="auto" w:fill="auto"/>
            <w:noWrap/>
            <w:hideMark/>
          </w:tcPr>
          <w:p w14:paraId="5132D2EF" w14:textId="77777777" w:rsidR="00FD44D3" w:rsidRPr="00B54A8B" w:rsidRDefault="00FD44D3" w:rsidP="00FD44D3">
            <w:pPr>
              <w:jc w:val="right"/>
              <w:rPr>
                <w:sz w:val="18"/>
                <w:szCs w:val="18"/>
              </w:rPr>
            </w:pPr>
            <w:r w:rsidRPr="00B54A8B">
              <w:rPr>
                <w:sz w:val="18"/>
              </w:rPr>
              <w:t>0.80</w:t>
            </w:r>
          </w:p>
        </w:tc>
        <w:tc>
          <w:tcPr>
            <w:tcW w:w="828" w:type="dxa"/>
            <w:tcBorders>
              <w:top w:val="nil"/>
              <w:left w:val="nil"/>
              <w:bottom w:val="single" w:sz="4" w:space="0" w:color="auto"/>
              <w:right w:val="single" w:sz="4" w:space="0" w:color="auto"/>
            </w:tcBorders>
            <w:shd w:val="clear" w:color="auto" w:fill="auto"/>
            <w:noWrap/>
            <w:hideMark/>
          </w:tcPr>
          <w:p w14:paraId="25D307FF" w14:textId="77777777" w:rsidR="00FD44D3" w:rsidRPr="00B54A8B" w:rsidRDefault="00FD44D3" w:rsidP="00FD44D3">
            <w:pPr>
              <w:jc w:val="right"/>
              <w:rPr>
                <w:sz w:val="18"/>
                <w:szCs w:val="18"/>
              </w:rPr>
            </w:pPr>
            <w:r w:rsidRPr="00B54A8B">
              <w:rPr>
                <w:sz w:val="18"/>
              </w:rPr>
              <w:t>0.60</w:t>
            </w:r>
          </w:p>
        </w:tc>
        <w:tc>
          <w:tcPr>
            <w:tcW w:w="725" w:type="dxa"/>
            <w:tcBorders>
              <w:top w:val="nil"/>
              <w:left w:val="nil"/>
              <w:bottom w:val="single" w:sz="4" w:space="0" w:color="auto"/>
              <w:right w:val="single" w:sz="8" w:space="0" w:color="auto"/>
            </w:tcBorders>
            <w:shd w:val="clear" w:color="auto" w:fill="auto"/>
            <w:noWrap/>
            <w:hideMark/>
          </w:tcPr>
          <w:p w14:paraId="2BE68E11" w14:textId="77777777" w:rsidR="00FD44D3" w:rsidRPr="00B54A8B" w:rsidRDefault="00FD44D3" w:rsidP="00FD44D3">
            <w:pPr>
              <w:jc w:val="right"/>
              <w:rPr>
                <w:sz w:val="18"/>
                <w:szCs w:val="18"/>
              </w:rPr>
            </w:pPr>
            <w:r w:rsidRPr="00B54A8B">
              <w:rPr>
                <w:sz w:val="18"/>
              </w:rPr>
              <w:t>1.24</w:t>
            </w:r>
          </w:p>
        </w:tc>
        <w:tc>
          <w:tcPr>
            <w:tcW w:w="931" w:type="dxa"/>
            <w:tcBorders>
              <w:top w:val="nil"/>
              <w:left w:val="nil"/>
              <w:bottom w:val="single" w:sz="4" w:space="0" w:color="auto"/>
              <w:right w:val="single" w:sz="4" w:space="0" w:color="auto"/>
            </w:tcBorders>
            <w:shd w:val="clear" w:color="auto" w:fill="auto"/>
            <w:noWrap/>
            <w:hideMark/>
          </w:tcPr>
          <w:p w14:paraId="46E4E024" w14:textId="3A412638" w:rsidR="00FD44D3" w:rsidRPr="00B54A8B" w:rsidRDefault="00FD44D3" w:rsidP="00FD44D3">
            <w:pPr>
              <w:jc w:val="right"/>
              <w:rPr>
                <w:sz w:val="18"/>
                <w:szCs w:val="18"/>
              </w:rPr>
            </w:pPr>
            <w:r w:rsidRPr="00B54A8B">
              <w:rPr>
                <w:sz w:val="18"/>
              </w:rPr>
              <w:t xml:space="preserve"> 1,378 </w:t>
            </w:r>
          </w:p>
        </w:tc>
        <w:tc>
          <w:tcPr>
            <w:tcW w:w="828" w:type="dxa"/>
            <w:tcBorders>
              <w:top w:val="nil"/>
              <w:left w:val="nil"/>
              <w:bottom w:val="single" w:sz="4" w:space="0" w:color="auto"/>
              <w:right w:val="single" w:sz="4" w:space="0" w:color="auto"/>
            </w:tcBorders>
            <w:shd w:val="clear" w:color="auto" w:fill="auto"/>
            <w:noWrap/>
            <w:hideMark/>
          </w:tcPr>
          <w:p w14:paraId="5577A73C" w14:textId="4ABB2728" w:rsidR="00FD44D3" w:rsidRPr="00B54A8B" w:rsidRDefault="00FD44D3" w:rsidP="00FD44D3">
            <w:pPr>
              <w:jc w:val="right"/>
              <w:rPr>
                <w:sz w:val="18"/>
                <w:szCs w:val="18"/>
              </w:rPr>
            </w:pPr>
            <w:r w:rsidRPr="00B54A8B">
              <w:rPr>
                <w:sz w:val="18"/>
              </w:rPr>
              <w:t xml:space="preserve">   708 </w:t>
            </w:r>
          </w:p>
        </w:tc>
        <w:tc>
          <w:tcPr>
            <w:tcW w:w="828" w:type="dxa"/>
            <w:tcBorders>
              <w:top w:val="nil"/>
              <w:left w:val="nil"/>
              <w:bottom w:val="single" w:sz="4" w:space="0" w:color="auto"/>
              <w:right w:val="single" w:sz="4" w:space="0" w:color="auto"/>
            </w:tcBorders>
            <w:shd w:val="clear" w:color="auto" w:fill="auto"/>
            <w:noWrap/>
            <w:hideMark/>
          </w:tcPr>
          <w:p w14:paraId="6A5780AF" w14:textId="08DA120F" w:rsidR="00FD44D3" w:rsidRPr="00B54A8B" w:rsidRDefault="00FD44D3" w:rsidP="00FD44D3">
            <w:pPr>
              <w:jc w:val="right"/>
              <w:rPr>
                <w:sz w:val="18"/>
                <w:szCs w:val="18"/>
              </w:rPr>
            </w:pPr>
            <w:r w:rsidRPr="00B54A8B">
              <w:rPr>
                <w:sz w:val="18"/>
              </w:rPr>
              <w:t xml:space="preserve"> 1,674 </w:t>
            </w:r>
          </w:p>
        </w:tc>
        <w:tc>
          <w:tcPr>
            <w:tcW w:w="828" w:type="dxa"/>
            <w:tcBorders>
              <w:top w:val="nil"/>
              <w:left w:val="nil"/>
              <w:bottom w:val="single" w:sz="4" w:space="0" w:color="auto"/>
              <w:right w:val="single" w:sz="4" w:space="0" w:color="auto"/>
            </w:tcBorders>
            <w:shd w:val="clear" w:color="auto" w:fill="auto"/>
            <w:noWrap/>
            <w:hideMark/>
          </w:tcPr>
          <w:p w14:paraId="39F0BC40" w14:textId="30F38BD6" w:rsidR="00FD44D3" w:rsidRPr="00B54A8B" w:rsidRDefault="00FD44D3" w:rsidP="00FD44D3">
            <w:pPr>
              <w:jc w:val="right"/>
              <w:rPr>
                <w:sz w:val="18"/>
                <w:szCs w:val="18"/>
              </w:rPr>
            </w:pPr>
            <w:r w:rsidRPr="00B54A8B">
              <w:rPr>
                <w:sz w:val="18"/>
              </w:rPr>
              <w:t xml:space="preserve"> 1,250 </w:t>
            </w:r>
          </w:p>
        </w:tc>
        <w:tc>
          <w:tcPr>
            <w:tcW w:w="828" w:type="dxa"/>
            <w:tcBorders>
              <w:top w:val="nil"/>
              <w:left w:val="nil"/>
              <w:bottom w:val="single" w:sz="4" w:space="0" w:color="auto"/>
              <w:right w:val="single" w:sz="8" w:space="0" w:color="auto"/>
            </w:tcBorders>
            <w:shd w:val="clear" w:color="auto" w:fill="auto"/>
            <w:noWrap/>
            <w:hideMark/>
          </w:tcPr>
          <w:p w14:paraId="6372B4B2" w14:textId="0A48680A" w:rsidR="00FD44D3" w:rsidRPr="00B54A8B" w:rsidRDefault="00FD44D3" w:rsidP="00FD44D3">
            <w:pPr>
              <w:jc w:val="right"/>
              <w:rPr>
                <w:sz w:val="18"/>
                <w:szCs w:val="18"/>
              </w:rPr>
            </w:pPr>
            <w:r w:rsidRPr="00B54A8B">
              <w:rPr>
                <w:sz w:val="18"/>
              </w:rPr>
              <w:t xml:space="preserve"> 2,595 </w:t>
            </w:r>
          </w:p>
        </w:tc>
      </w:tr>
      <w:tr w:rsidR="00B54A8B" w:rsidRPr="00B54A8B" w14:paraId="5D173E2B" w14:textId="77777777" w:rsidTr="003A42A1">
        <w:trPr>
          <w:trHeight w:val="134"/>
        </w:trPr>
        <w:tc>
          <w:tcPr>
            <w:tcW w:w="974" w:type="dxa"/>
            <w:vMerge/>
            <w:tcBorders>
              <w:top w:val="single" w:sz="8" w:space="0" w:color="auto"/>
              <w:left w:val="single" w:sz="8" w:space="0" w:color="auto"/>
              <w:bottom w:val="single" w:sz="8" w:space="0" w:color="000000"/>
              <w:right w:val="nil"/>
            </w:tcBorders>
            <w:vAlign w:val="center"/>
            <w:hideMark/>
          </w:tcPr>
          <w:p w14:paraId="68DFAB2D" w14:textId="77777777" w:rsidR="00D56D9F" w:rsidRPr="00B54A8B" w:rsidRDefault="00D56D9F" w:rsidP="00D56D9F">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67B6CE56" w14:textId="16CBEC33" w:rsidR="00D56D9F" w:rsidRPr="00B54A8B" w:rsidRDefault="00D56D9F" w:rsidP="00D56D9F">
            <w:pPr>
              <w:jc w:val="center"/>
              <w:rPr>
                <w:b/>
                <w:bCs/>
                <w:sz w:val="18"/>
                <w:szCs w:val="18"/>
              </w:rPr>
            </w:pPr>
            <w:r w:rsidRPr="00B54A8B">
              <w:rPr>
                <w:b/>
                <w:sz w:val="18"/>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6B16B625" w14:textId="77777777" w:rsidR="00D56D9F" w:rsidRPr="00B54A8B" w:rsidRDefault="00D56D9F" w:rsidP="00D56D9F">
            <w:pPr>
              <w:jc w:val="right"/>
              <w:rPr>
                <w:b/>
                <w:bCs/>
                <w:sz w:val="18"/>
                <w:szCs w:val="18"/>
              </w:rPr>
            </w:pPr>
            <w:r w:rsidRPr="00B54A8B">
              <w:rPr>
                <w:b/>
                <w:sz w:val="18"/>
              </w:rPr>
              <w:t>1.55</w:t>
            </w:r>
          </w:p>
        </w:tc>
        <w:tc>
          <w:tcPr>
            <w:tcW w:w="828" w:type="dxa"/>
            <w:tcBorders>
              <w:top w:val="nil"/>
              <w:left w:val="nil"/>
              <w:bottom w:val="single" w:sz="8" w:space="0" w:color="auto"/>
              <w:right w:val="single" w:sz="4" w:space="0" w:color="auto"/>
            </w:tcBorders>
            <w:shd w:val="clear" w:color="auto" w:fill="auto"/>
            <w:noWrap/>
            <w:hideMark/>
          </w:tcPr>
          <w:p w14:paraId="6156A1C6" w14:textId="77777777" w:rsidR="00D56D9F" w:rsidRPr="00B54A8B" w:rsidRDefault="00D56D9F" w:rsidP="00D56D9F">
            <w:pPr>
              <w:jc w:val="right"/>
              <w:rPr>
                <w:b/>
                <w:bCs/>
                <w:sz w:val="18"/>
                <w:szCs w:val="18"/>
              </w:rPr>
            </w:pPr>
            <w:r w:rsidRPr="00B54A8B">
              <w:rPr>
                <w:b/>
                <w:sz w:val="18"/>
              </w:rPr>
              <w:t>0.54</w:t>
            </w:r>
          </w:p>
        </w:tc>
        <w:tc>
          <w:tcPr>
            <w:tcW w:w="828" w:type="dxa"/>
            <w:tcBorders>
              <w:top w:val="nil"/>
              <w:left w:val="nil"/>
              <w:bottom w:val="single" w:sz="8" w:space="0" w:color="auto"/>
              <w:right w:val="single" w:sz="4" w:space="0" w:color="auto"/>
            </w:tcBorders>
            <w:shd w:val="clear" w:color="auto" w:fill="auto"/>
            <w:noWrap/>
            <w:hideMark/>
          </w:tcPr>
          <w:p w14:paraId="53891E57" w14:textId="77777777" w:rsidR="00D56D9F" w:rsidRPr="00B54A8B" w:rsidRDefault="00D56D9F" w:rsidP="00D56D9F">
            <w:pPr>
              <w:jc w:val="right"/>
              <w:rPr>
                <w:b/>
                <w:bCs/>
                <w:sz w:val="18"/>
                <w:szCs w:val="18"/>
              </w:rPr>
            </w:pPr>
            <w:r w:rsidRPr="00B54A8B">
              <w:rPr>
                <w:b/>
                <w:sz w:val="18"/>
              </w:rPr>
              <w:t>2.49</w:t>
            </w:r>
          </w:p>
        </w:tc>
        <w:tc>
          <w:tcPr>
            <w:tcW w:w="828" w:type="dxa"/>
            <w:tcBorders>
              <w:top w:val="nil"/>
              <w:left w:val="nil"/>
              <w:bottom w:val="single" w:sz="8" w:space="0" w:color="auto"/>
              <w:right w:val="single" w:sz="4" w:space="0" w:color="auto"/>
            </w:tcBorders>
            <w:shd w:val="clear" w:color="auto" w:fill="auto"/>
            <w:noWrap/>
            <w:hideMark/>
          </w:tcPr>
          <w:p w14:paraId="4E5DE1A5" w14:textId="77777777" w:rsidR="00D56D9F" w:rsidRPr="00B54A8B" w:rsidRDefault="00D56D9F" w:rsidP="00D56D9F">
            <w:pPr>
              <w:jc w:val="right"/>
              <w:rPr>
                <w:b/>
                <w:bCs/>
                <w:sz w:val="18"/>
                <w:szCs w:val="18"/>
              </w:rPr>
            </w:pPr>
            <w:r w:rsidRPr="00B54A8B">
              <w:rPr>
                <w:b/>
                <w:sz w:val="18"/>
              </w:rPr>
              <w:t>2.29</w:t>
            </w:r>
          </w:p>
        </w:tc>
        <w:tc>
          <w:tcPr>
            <w:tcW w:w="725" w:type="dxa"/>
            <w:tcBorders>
              <w:top w:val="nil"/>
              <w:left w:val="nil"/>
              <w:bottom w:val="single" w:sz="8" w:space="0" w:color="auto"/>
              <w:right w:val="single" w:sz="8" w:space="0" w:color="auto"/>
            </w:tcBorders>
            <w:shd w:val="clear" w:color="auto" w:fill="auto"/>
            <w:noWrap/>
            <w:hideMark/>
          </w:tcPr>
          <w:p w14:paraId="02A66251" w14:textId="77777777" w:rsidR="00D56D9F" w:rsidRPr="00B54A8B" w:rsidRDefault="00D56D9F" w:rsidP="00D56D9F">
            <w:pPr>
              <w:jc w:val="right"/>
              <w:rPr>
                <w:b/>
                <w:bCs/>
                <w:sz w:val="18"/>
                <w:szCs w:val="18"/>
              </w:rPr>
            </w:pPr>
            <w:r w:rsidRPr="00B54A8B">
              <w:rPr>
                <w:b/>
                <w:sz w:val="18"/>
              </w:rPr>
              <w:t>5.29</w:t>
            </w:r>
          </w:p>
        </w:tc>
        <w:tc>
          <w:tcPr>
            <w:tcW w:w="931" w:type="dxa"/>
            <w:tcBorders>
              <w:top w:val="nil"/>
              <w:left w:val="nil"/>
              <w:bottom w:val="single" w:sz="8" w:space="0" w:color="auto"/>
              <w:right w:val="single" w:sz="4" w:space="0" w:color="auto"/>
            </w:tcBorders>
            <w:shd w:val="clear" w:color="auto" w:fill="auto"/>
            <w:noWrap/>
            <w:hideMark/>
          </w:tcPr>
          <w:p w14:paraId="44167C11" w14:textId="28312C95" w:rsidR="00D56D9F" w:rsidRPr="00B54A8B" w:rsidRDefault="00AB2E6F" w:rsidP="00D56D9F">
            <w:pPr>
              <w:jc w:val="right"/>
              <w:rPr>
                <w:b/>
                <w:bCs/>
                <w:sz w:val="18"/>
                <w:szCs w:val="18"/>
              </w:rPr>
            </w:pPr>
            <w:r w:rsidRPr="00B54A8B">
              <w:rPr>
                <w:b/>
                <w:sz w:val="18"/>
              </w:rPr>
              <w:t xml:space="preserve"> 3,757 </w:t>
            </w:r>
          </w:p>
        </w:tc>
        <w:tc>
          <w:tcPr>
            <w:tcW w:w="828" w:type="dxa"/>
            <w:tcBorders>
              <w:top w:val="nil"/>
              <w:left w:val="nil"/>
              <w:bottom w:val="single" w:sz="8" w:space="0" w:color="auto"/>
              <w:right w:val="single" w:sz="4" w:space="0" w:color="auto"/>
            </w:tcBorders>
            <w:shd w:val="clear" w:color="auto" w:fill="auto"/>
            <w:noWrap/>
            <w:hideMark/>
          </w:tcPr>
          <w:p w14:paraId="2DA26C53" w14:textId="0188119F" w:rsidR="00D56D9F" w:rsidRPr="00B54A8B" w:rsidRDefault="00AB2E6F" w:rsidP="00D56D9F">
            <w:pPr>
              <w:jc w:val="right"/>
              <w:rPr>
                <w:b/>
                <w:bCs/>
                <w:sz w:val="18"/>
                <w:szCs w:val="18"/>
              </w:rPr>
            </w:pPr>
            <w:r w:rsidRPr="00B54A8B">
              <w:rPr>
                <w:b/>
                <w:sz w:val="18"/>
              </w:rPr>
              <w:t xml:space="preserve"> 1,521 </w:t>
            </w:r>
          </w:p>
        </w:tc>
        <w:tc>
          <w:tcPr>
            <w:tcW w:w="828" w:type="dxa"/>
            <w:tcBorders>
              <w:top w:val="nil"/>
              <w:left w:val="nil"/>
              <w:bottom w:val="single" w:sz="8" w:space="0" w:color="auto"/>
              <w:right w:val="single" w:sz="4" w:space="0" w:color="auto"/>
            </w:tcBorders>
            <w:shd w:val="clear" w:color="auto" w:fill="auto"/>
            <w:noWrap/>
            <w:hideMark/>
          </w:tcPr>
          <w:p w14:paraId="4B2275F5" w14:textId="5C18AACC" w:rsidR="00D56D9F" w:rsidRPr="00B54A8B" w:rsidRDefault="00AB2E6F" w:rsidP="00D56D9F">
            <w:pPr>
              <w:jc w:val="right"/>
              <w:rPr>
                <w:b/>
                <w:bCs/>
                <w:sz w:val="18"/>
                <w:szCs w:val="18"/>
              </w:rPr>
            </w:pPr>
            <w:r w:rsidRPr="00B54A8B">
              <w:rPr>
                <w:b/>
                <w:sz w:val="18"/>
              </w:rPr>
              <w:t xml:space="preserve"> 6,647 </w:t>
            </w:r>
          </w:p>
        </w:tc>
        <w:tc>
          <w:tcPr>
            <w:tcW w:w="828" w:type="dxa"/>
            <w:tcBorders>
              <w:top w:val="nil"/>
              <w:left w:val="nil"/>
              <w:bottom w:val="single" w:sz="8" w:space="0" w:color="auto"/>
              <w:right w:val="single" w:sz="4" w:space="0" w:color="auto"/>
            </w:tcBorders>
            <w:shd w:val="clear" w:color="auto" w:fill="auto"/>
            <w:noWrap/>
            <w:hideMark/>
          </w:tcPr>
          <w:p w14:paraId="04140EA0" w14:textId="395D2A21" w:rsidR="00D56D9F" w:rsidRPr="00B54A8B" w:rsidRDefault="00AB2E6F" w:rsidP="00D56D9F">
            <w:pPr>
              <w:jc w:val="right"/>
              <w:rPr>
                <w:b/>
                <w:bCs/>
                <w:sz w:val="18"/>
                <w:szCs w:val="18"/>
              </w:rPr>
            </w:pPr>
            <w:r w:rsidRPr="00B54A8B">
              <w:rPr>
                <w:b/>
                <w:sz w:val="18"/>
              </w:rPr>
              <w:t xml:space="preserve"> 8,065 </w:t>
            </w:r>
          </w:p>
        </w:tc>
        <w:tc>
          <w:tcPr>
            <w:tcW w:w="828" w:type="dxa"/>
            <w:tcBorders>
              <w:top w:val="nil"/>
              <w:left w:val="nil"/>
              <w:bottom w:val="single" w:sz="8" w:space="0" w:color="auto"/>
              <w:right w:val="single" w:sz="8" w:space="0" w:color="auto"/>
            </w:tcBorders>
            <w:shd w:val="clear" w:color="auto" w:fill="auto"/>
            <w:noWrap/>
            <w:hideMark/>
          </w:tcPr>
          <w:p w14:paraId="1081C2B4" w14:textId="45DC3D3C" w:rsidR="00D56D9F" w:rsidRPr="00B54A8B" w:rsidRDefault="006444D1" w:rsidP="00D56D9F">
            <w:pPr>
              <w:jc w:val="right"/>
              <w:rPr>
                <w:b/>
                <w:bCs/>
                <w:sz w:val="18"/>
                <w:szCs w:val="18"/>
              </w:rPr>
            </w:pPr>
            <w:r w:rsidRPr="00B54A8B">
              <w:rPr>
                <w:b/>
                <w:sz w:val="18"/>
              </w:rPr>
              <w:t xml:space="preserve">13,152 </w:t>
            </w:r>
          </w:p>
        </w:tc>
      </w:tr>
      <w:tr w:rsidR="00B54A8B" w:rsidRPr="00B54A8B" w14:paraId="0D62E637" w14:textId="77777777">
        <w:trPr>
          <w:trHeight w:val="123"/>
        </w:trPr>
        <w:tc>
          <w:tcPr>
            <w:tcW w:w="974" w:type="dxa"/>
            <w:vMerge w:val="restart"/>
            <w:tcBorders>
              <w:top w:val="nil"/>
              <w:left w:val="single" w:sz="8" w:space="0" w:color="auto"/>
              <w:bottom w:val="single" w:sz="8" w:space="0" w:color="000000"/>
              <w:right w:val="nil"/>
            </w:tcBorders>
            <w:shd w:val="clear" w:color="auto" w:fill="auto"/>
            <w:noWrap/>
            <w:vAlign w:val="center"/>
            <w:hideMark/>
          </w:tcPr>
          <w:p w14:paraId="5FB8DC19" w14:textId="77777777" w:rsidR="00505B29" w:rsidRPr="00B54A8B" w:rsidRDefault="00505B29" w:rsidP="00505B29">
            <w:pPr>
              <w:jc w:val="center"/>
              <w:rPr>
                <w:b/>
                <w:bCs/>
                <w:sz w:val="18"/>
                <w:szCs w:val="18"/>
              </w:rPr>
            </w:pPr>
            <w:r w:rsidRPr="00B54A8B">
              <w:rPr>
                <w:b/>
                <w:sz w:val="18"/>
              </w:rPr>
              <w:t xml:space="preserve"> Kiribati </w:t>
            </w:r>
          </w:p>
        </w:tc>
        <w:tc>
          <w:tcPr>
            <w:tcW w:w="895" w:type="dxa"/>
            <w:tcBorders>
              <w:top w:val="nil"/>
              <w:left w:val="single" w:sz="4" w:space="0" w:color="auto"/>
              <w:bottom w:val="single" w:sz="4" w:space="0" w:color="auto"/>
              <w:right w:val="single" w:sz="4" w:space="0" w:color="auto"/>
            </w:tcBorders>
            <w:shd w:val="clear" w:color="auto" w:fill="auto"/>
            <w:noWrap/>
            <w:hideMark/>
          </w:tcPr>
          <w:p w14:paraId="51E09B2D" w14:textId="77777777" w:rsidR="00505B29" w:rsidRPr="00B54A8B" w:rsidRDefault="00505B29" w:rsidP="00505B29">
            <w:pPr>
              <w:jc w:val="left"/>
              <w:rPr>
                <w:sz w:val="18"/>
                <w:szCs w:val="18"/>
              </w:rPr>
            </w:pPr>
            <w:r w:rsidRPr="00B54A8B">
              <w:rPr>
                <w:sz w:val="18"/>
              </w:rPr>
              <w:t>HFC-32</w:t>
            </w:r>
          </w:p>
        </w:tc>
        <w:tc>
          <w:tcPr>
            <w:tcW w:w="617" w:type="dxa"/>
            <w:tcBorders>
              <w:top w:val="nil"/>
              <w:left w:val="nil"/>
              <w:bottom w:val="single" w:sz="4" w:space="0" w:color="auto"/>
              <w:right w:val="nil"/>
            </w:tcBorders>
            <w:shd w:val="clear" w:color="auto" w:fill="auto"/>
            <w:noWrap/>
            <w:vAlign w:val="bottom"/>
            <w:hideMark/>
          </w:tcPr>
          <w:p w14:paraId="30ADDCFF" w14:textId="76BFB151" w:rsidR="00505B29" w:rsidRPr="00B54A8B" w:rsidRDefault="00505B29" w:rsidP="00505B29">
            <w:pPr>
              <w:jc w:val="right"/>
              <w:rPr>
                <w:sz w:val="18"/>
                <w:szCs w:val="18"/>
              </w:rPr>
            </w:pPr>
            <w:r w:rsidRPr="00B54A8B">
              <w:rPr>
                <w:sz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1903FFB3" w14:textId="72BBBB66" w:rsidR="00505B29" w:rsidRPr="00B54A8B" w:rsidRDefault="00505B29" w:rsidP="00505B29">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4975406E" w14:textId="77777777" w:rsidR="00505B29" w:rsidRPr="00B54A8B" w:rsidRDefault="00505B29" w:rsidP="00505B29">
            <w:pPr>
              <w:jc w:val="right"/>
              <w:rPr>
                <w:sz w:val="18"/>
                <w:szCs w:val="18"/>
              </w:rPr>
            </w:pPr>
            <w:r w:rsidRPr="00B54A8B">
              <w:rPr>
                <w:sz w:val="18"/>
              </w:rPr>
              <w:t>0.03</w:t>
            </w:r>
          </w:p>
        </w:tc>
        <w:tc>
          <w:tcPr>
            <w:tcW w:w="828" w:type="dxa"/>
            <w:tcBorders>
              <w:top w:val="nil"/>
              <w:left w:val="nil"/>
              <w:bottom w:val="single" w:sz="4" w:space="0" w:color="auto"/>
              <w:right w:val="single" w:sz="4" w:space="0" w:color="auto"/>
            </w:tcBorders>
            <w:shd w:val="clear" w:color="auto" w:fill="auto"/>
            <w:noWrap/>
            <w:hideMark/>
          </w:tcPr>
          <w:p w14:paraId="3235A3F6" w14:textId="77777777" w:rsidR="00505B29" w:rsidRPr="00B54A8B" w:rsidRDefault="00505B29" w:rsidP="00505B29">
            <w:pPr>
              <w:jc w:val="right"/>
              <w:rPr>
                <w:sz w:val="18"/>
                <w:szCs w:val="18"/>
              </w:rPr>
            </w:pPr>
            <w:r w:rsidRPr="00B54A8B">
              <w:rPr>
                <w:sz w:val="18"/>
              </w:rPr>
              <w:t>0.10</w:t>
            </w:r>
          </w:p>
        </w:tc>
        <w:tc>
          <w:tcPr>
            <w:tcW w:w="828" w:type="dxa"/>
            <w:tcBorders>
              <w:top w:val="nil"/>
              <w:left w:val="nil"/>
              <w:bottom w:val="single" w:sz="4" w:space="0" w:color="auto"/>
              <w:right w:val="single" w:sz="4" w:space="0" w:color="auto"/>
            </w:tcBorders>
            <w:shd w:val="clear" w:color="auto" w:fill="auto"/>
            <w:noWrap/>
            <w:hideMark/>
          </w:tcPr>
          <w:p w14:paraId="4EDFF2B4" w14:textId="77777777" w:rsidR="00505B29" w:rsidRPr="00B54A8B" w:rsidRDefault="00505B29" w:rsidP="00505B29">
            <w:pPr>
              <w:jc w:val="right"/>
              <w:rPr>
                <w:sz w:val="18"/>
                <w:szCs w:val="18"/>
              </w:rPr>
            </w:pPr>
            <w:r w:rsidRPr="00B54A8B">
              <w:rPr>
                <w:sz w:val="18"/>
              </w:rPr>
              <w:t>0.01</w:t>
            </w:r>
          </w:p>
        </w:tc>
        <w:tc>
          <w:tcPr>
            <w:tcW w:w="725" w:type="dxa"/>
            <w:tcBorders>
              <w:top w:val="nil"/>
              <w:left w:val="nil"/>
              <w:bottom w:val="single" w:sz="4" w:space="0" w:color="auto"/>
              <w:right w:val="single" w:sz="8" w:space="0" w:color="auto"/>
            </w:tcBorders>
            <w:shd w:val="clear" w:color="auto" w:fill="auto"/>
            <w:noWrap/>
            <w:hideMark/>
          </w:tcPr>
          <w:p w14:paraId="006EB12C" w14:textId="77777777" w:rsidR="00505B29" w:rsidRPr="00B54A8B" w:rsidRDefault="00505B29" w:rsidP="00505B29">
            <w:pPr>
              <w:jc w:val="right"/>
              <w:rPr>
                <w:sz w:val="18"/>
                <w:szCs w:val="18"/>
              </w:rPr>
            </w:pPr>
            <w:r w:rsidRPr="00B54A8B">
              <w:rPr>
                <w:sz w:val="18"/>
              </w:rPr>
              <w:t>0.00</w:t>
            </w:r>
          </w:p>
        </w:tc>
        <w:tc>
          <w:tcPr>
            <w:tcW w:w="931" w:type="dxa"/>
            <w:tcBorders>
              <w:top w:val="nil"/>
              <w:left w:val="nil"/>
              <w:bottom w:val="single" w:sz="4" w:space="0" w:color="auto"/>
              <w:right w:val="single" w:sz="4" w:space="0" w:color="auto"/>
            </w:tcBorders>
            <w:shd w:val="clear" w:color="auto" w:fill="auto"/>
            <w:noWrap/>
            <w:hideMark/>
          </w:tcPr>
          <w:p w14:paraId="318F86EE" w14:textId="5E495632" w:rsidR="00505B29" w:rsidRPr="00B54A8B" w:rsidRDefault="00505B29" w:rsidP="00505B2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6A3816CD" w14:textId="08C143CC" w:rsidR="00505B29" w:rsidRPr="00B54A8B" w:rsidRDefault="00505B29" w:rsidP="00505B29">
            <w:pPr>
              <w:jc w:val="right"/>
              <w:rPr>
                <w:sz w:val="18"/>
                <w:szCs w:val="18"/>
              </w:rPr>
            </w:pPr>
            <w:r w:rsidRPr="00B54A8B">
              <w:rPr>
                <w:sz w:val="18"/>
              </w:rPr>
              <w:t xml:space="preserve">    20 </w:t>
            </w:r>
          </w:p>
        </w:tc>
        <w:tc>
          <w:tcPr>
            <w:tcW w:w="828" w:type="dxa"/>
            <w:tcBorders>
              <w:top w:val="nil"/>
              <w:left w:val="nil"/>
              <w:bottom w:val="single" w:sz="4" w:space="0" w:color="auto"/>
              <w:right w:val="single" w:sz="4" w:space="0" w:color="auto"/>
            </w:tcBorders>
            <w:shd w:val="clear" w:color="auto" w:fill="auto"/>
            <w:noWrap/>
            <w:hideMark/>
          </w:tcPr>
          <w:p w14:paraId="04CFA09D" w14:textId="13FE8F4F" w:rsidR="00505B29" w:rsidRPr="00B54A8B" w:rsidRDefault="00505B29" w:rsidP="00505B29">
            <w:pPr>
              <w:jc w:val="right"/>
              <w:rPr>
                <w:sz w:val="18"/>
                <w:szCs w:val="18"/>
              </w:rPr>
            </w:pPr>
            <w:r w:rsidRPr="00B54A8B">
              <w:rPr>
                <w:sz w:val="18"/>
              </w:rPr>
              <w:t xml:space="preserve">    68 </w:t>
            </w:r>
          </w:p>
        </w:tc>
        <w:tc>
          <w:tcPr>
            <w:tcW w:w="828" w:type="dxa"/>
            <w:tcBorders>
              <w:top w:val="nil"/>
              <w:left w:val="nil"/>
              <w:bottom w:val="single" w:sz="4" w:space="0" w:color="auto"/>
              <w:right w:val="single" w:sz="4" w:space="0" w:color="auto"/>
            </w:tcBorders>
            <w:shd w:val="clear" w:color="auto" w:fill="auto"/>
            <w:noWrap/>
            <w:hideMark/>
          </w:tcPr>
          <w:p w14:paraId="2C5152A5" w14:textId="5A673051" w:rsidR="00505B29" w:rsidRPr="00B54A8B" w:rsidRDefault="00505B29" w:rsidP="00505B29">
            <w:pPr>
              <w:jc w:val="right"/>
              <w:rPr>
                <w:sz w:val="18"/>
                <w:szCs w:val="18"/>
              </w:rPr>
            </w:pPr>
            <w:r w:rsidRPr="00B54A8B">
              <w:rPr>
                <w:sz w:val="18"/>
              </w:rPr>
              <w:t xml:space="preserve">    6 </w:t>
            </w:r>
          </w:p>
        </w:tc>
        <w:tc>
          <w:tcPr>
            <w:tcW w:w="828" w:type="dxa"/>
            <w:tcBorders>
              <w:top w:val="nil"/>
              <w:left w:val="nil"/>
              <w:bottom w:val="single" w:sz="4" w:space="0" w:color="auto"/>
              <w:right w:val="single" w:sz="8" w:space="0" w:color="auto"/>
            </w:tcBorders>
            <w:shd w:val="clear" w:color="auto" w:fill="auto"/>
            <w:noWrap/>
            <w:hideMark/>
          </w:tcPr>
          <w:p w14:paraId="46DC52D7" w14:textId="3E8D5651" w:rsidR="00505B29" w:rsidRPr="00B54A8B" w:rsidRDefault="00505B29" w:rsidP="00505B29">
            <w:pPr>
              <w:jc w:val="right"/>
              <w:rPr>
                <w:sz w:val="18"/>
                <w:szCs w:val="18"/>
              </w:rPr>
            </w:pPr>
            <w:r w:rsidRPr="00B54A8B">
              <w:rPr>
                <w:sz w:val="18"/>
              </w:rPr>
              <w:t xml:space="preserve">    2 </w:t>
            </w:r>
          </w:p>
        </w:tc>
      </w:tr>
      <w:tr w:rsidR="00B54A8B" w:rsidRPr="00B54A8B" w14:paraId="0A5C121B" w14:textId="77777777">
        <w:trPr>
          <w:trHeight w:val="123"/>
        </w:trPr>
        <w:tc>
          <w:tcPr>
            <w:tcW w:w="974" w:type="dxa"/>
            <w:vMerge/>
            <w:tcBorders>
              <w:top w:val="nil"/>
              <w:left w:val="single" w:sz="8" w:space="0" w:color="auto"/>
              <w:bottom w:val="single" w:sz="8" w:space="0" w:color="000000"/>
              <w:right w:val="nil"/>
            </w:tcBorders>
            <w:vAlign w:val="center"/>
            <w:hideMark/>
          </w:tcPr>
          <w:p w14:paraId="262672DF" w14:textId="77777777" w:rsidR="00505B29" w:rsidRPr="00B54A8B" w:rsidRDefault="00505B29" w:rsidP="00505B2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2C1192E7" w14:textId="77777777" w:rsidR="00505B29" w:rsidRPr="00B54A8B" w:rsidRDefault="00505B29" w:rsidP="00505B29">
            <w:pPr>
              <w:jc w:val="left"/>
              <w:rPr>
                <w:sz w:val="18"/>
                <w:szCs w:val="18"/>
              </w:rPr>
            </w:pPr>
            <w:r w:rsidRPr="00B54A8B">
              <w:rPr>
                <w:sz w:val="18"/>
              </w:rPr>
              <w:t>HFC-134a</w:t>
            </w:r>
          </w:p>
        </w:tc>
        <w:tc>
          <w:tcPr>
            <w:tcW w:w="617" w:type="dxa"/>
            <w:tcBorders>
              <w:top w:val="nil"/>
              <w:left w:val="nil"/>
              <w:bottom w:val="single" w:sz="4" w:space="0" w:color="auto"/>
              <w:right w:val="nil"/>
            </w:tcBorders>
            <w:shd w:val="clear" w:color="auto" w:fill="auto"/>
            <w:noWrap/>
            <w:vAlign w:val="bottom"/>
            <w:hideMark/>
          </w:tcPr>
          <w:p w14:paraId="393D831B" w14:textId="7F4476BB" w:rsidR="00505B29" w:rsidRPr="00B54A8B" w:rsidRDefault="00505B29" w:rsidP="00505B29">
            <w:pPr>
              <w:jc w:val="right"/>
              <w:rPr>
                <w:sz w:val="18"/>
                <w:szCs w:val="18"/>
              </w:rPr>
            </w:pPr>
            <w:r w:rsidRPr="00B54A8B">
              <w:rPr>
                <w:sz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07DB7ED3" w14:textId="77777777" w:rsidR="00505B29" w:rsidRPr="00B54A8B" w:rsidRDefault="00505B29" w:rsidP="00505B29">
            <w:pPr>
              <w:jc w:val="right"/>
              <w:rPr>
                <w:sz w:val="18"/>
                <w:szCs w:val="18"/>
              </w:rPr>
            </w:pPr>
            <w:r w:rsidRPr="00B54A8B">
              <w:rPr>
                <w:sz w:val="18"/>
              </w:rPr>
              <w:t>0.83</w:t>
            </w:r>
          </w:p>
        </w:tc>
        <w:tc>
          <w:tcPr>
            <w:tcW w:w="828" w:type="dxa"/>
            <w:tcBorders>
              <w:top w:val="nil"/>
              <w:left w:val="nil"/>
              <w:bottom w:val="single" w:sz="4" w:space="0" w:color="auto"/>
              <w:right w:val="single" w:sz="4" w:space="0" w:color="auto"/>
            </w:tcBorders>
            <w:shd w:val="clear" w:color="auto" w:fill="auto"/>
            <w:noWrap/>
            <w:hideMark/>
          </w:tcPr>
          <w:p w14:paraId="0A9D1A3B" w14:textId="77777777" w:rsidR="00505B29" w:rsidRPr="00B54A8B" w:rsidRDefault="00505B29" w:rsidP="00505B29">
            <w:pPr>
              <w:jc w:val="right"/>
              <w:rPr>
                <w:sz w:val="18"/>
                <w:szCs w:val="18"/>
              </w:rPr>
            </w:pPr>
            <w:r w:rsidRPr="00B54A8B">
              <w:rPr>
                <w:sz w:val="18"/>
              </w:rPr>
              <w:t>0.33</w:t>
            </w:r>
          </w:p>
        </w:tc>
        <w:tc>
          <w:tcPr>
            <w:tcW w:w="828" w:type="dxa"/>
            <w:tcBorders>
              <w:top w:val="nil"/>
              <w:left w:val="nil"/>
              <w:bottom w:val="single" w:sz="4" w:space="0" w:color="auto"/>
              <w:right w:val="single" w:sz="4" w:space="0" w:color="auto"/>
            </w:tcBorders>
            <w:shd w:val="clear" w:color="auto" w:fill="auto"/>
            <w:noWrap/>
            <w:hideMark/>
          </w:tcPr>
          <w:p w14:paraId="4803F80A" w14:textId="77777777" w:rsidR="00505B29" w:rsidRPr="00B54A8B" w:rsidRDefault="00505B29" w:rsidP="00505B29">
            <w:pPr>
              <w:jc w:val="right"/>
              <w:rPr>
                <w:sz w:val="18"/>
                <w:szCs w:val="18"/>
              </w:rPr>
            </w:pPr>
            <w:r w:rsidRPr="00B54A8B">
              <w:rPr>
                <w:sz w:val="18"/>
              </w:rPr>
              <w:t>1.47</w:t>
            </w:r>
          </w:p>
        </w:tc>
        <w:tc>
          <w:tcPr>
            <w:tcW w:w="828" w:type="dxa"/>
            <w:tcBorders>
              <w:top w:val="nil"/>
              <w:left w:val="nil"/>
              <w:bottom w:val="single" w:sz="4" w:space="0" w:color="auto"/>
              <w:right w:val="single" w:sz="4" w:space="0" w:color="auto"/>
            </w:tcBorders>
            <w:shd w:val="clear" w:color="auto" w:fill="auto"/>
            <w:noWrap/>
            <w:hideMark/>
          </w:tcPr>
          <w:p w14:paraId="5B4F70B9" w14:textId="77777777" w:rsidR="00505B29" w:rsidRPr="00B54A8B" w:rsidRDefault="00505B29" w:rsidP="00505B29">
            <w:pPr>
              <w:jc w:val="right"/>
              <w:rPr>
                <w:sz w:val="18"/>
                <w:szCs w:val="18"/>
              </w:rPr>
            </w:pPr>
            <w:r w:rsidRPr="00B54A8B">
              <w:rPr>
                <w:sz w:val="18"/>
              </w:rPr>
              <w:t>0.07</w:t>
            </w:r>
          </w:p>
        </w:tc>
        <w:tc>
          <w:tcPr>
            <w:tcW w:w="725" w:type="dxa"/>
            <w:tcBorders>
              <w:top w:val="nil"/>
              <w:left w:val="nil"/>
              <w:bottom w:val="single" w:sz="4" w:space="0" w:color="auto"/>
              <w:right w:val="single" w:sz="8" w:space="0" w:color="auto"/>
            </w:tcBorders>
            <w:shd w:val="clear" w:color="auto" w:fill="auto"/>
            <w:noWrap/>
            <w:hideMark/>
          </w:tcPr>
          <w:p w14:paraId="11A441ED" w14:textId="77777777" w:rsidR="00505B29" w:rsidRPr="00B54A8B" w:rsidRDefault="00505B29" w:rsidP="00505B29">
            <w:pPr>
              <w:jc w:val="right"/>
              <w:rPr>
                <w:sz w:val="18"/>
                <w:szCs w:val="18"/>
              </w:rPr>
            </w:pPr>
            <w:r w:rsidRPr="00B54A8B">
              <w:rPr>
                <w:sz w:val="18"/>
              </w:rPr>
              <w:t>1.14</w:t>
            </w:r>
          </w:p>
        </w:tc>
        <w:tc>
          <w:tcPr>
            <w:tcW w:w="931" w:type="dxa"/>
            <w:tcBorders>
              <w:top w:val="nil"/>
              <w:left w:val="nil"/>
              <w:bottom w:val="single" w:sz="4" w:space="0" w:color="auto"/>
              <w:right w:val="single" w:sz="4" w:space="0" w:color="auto"/>
            </w:tcBorders>
            <w:shd w:val="clear" w:color="auto" w:fill="auto"/>
            <w:noWrap/>
            <w:hideMark/>
          </w:tcPr>
          <w:p w14:paraId="6581D6F8" w14:textId="4F3535F2" w:rsidR="00505B29" w:rsidRPr="00B54A8B" w:rsidRDefault="00505B29" w:rsidP="00505B29">
            <w:pPr>
              <w:jc w:val="right"/>
              <w:rPr>
                <w:sz w:val="18"/>
                <w:szCs w:val="18"/>
              </w:rPr>
            </w:pPr>
            <w:r w:rsidRPr="00B54A8B">
              <w:rPr>
                <w:sz w:val="18"/>
              </w:rPr>
              <w:t xml:space="preserve"> 1,188 </w:t>
            </w:r>
          </w:p>
        </w:tc>
        <w:tc>
          <w:tcPr>
            <w:tcW w:w="828" w:type="dxa"/>
            <w:tcBorders>
              <w:top w:val="nil"/>
              <w:left w:val="nil"/>
              <w:bottom w:val="single" w:sz="4" w:space="0" w:color="auto"/>
              <w:right w:val="single" w:sz="4" w:space="0" w:color="auto"/>
            </w:tcBorders>
            <w:shd w:val="clear" w:color="auto" w:fill="auto"/>
            <w:noWrap/>
            <w:hideMark/>
          </w:tcPr>
          <w:p w14:paraId="4120D8F0" w14:textId="4995EB07" w:rsidR="00505B29" w:rsidRPr="00B54A8B" w:rsidRDefault="00505B29" w:rsidP="00505B29">
            <w:pPr>
              <w:jc w:val="right"/>
              <w:rPr>
                <w:sz w:val="18"/>
                <w:szCs w:val="18"/>
              </w:rPr>
            </w:pPr>
            <w:r w:rsidRPr="00B54A8B">
              <w:rPr>
                <w:sz w:val="18"/>
              </w:rPr>
              <w:t xml:space="preserve">  467 </w:t>
            </w:r>
          </w:p>
        </w:tc>
        <w:tc>
          <w:tcPr>
            <w:tcW w:w="828" w:type="dxa"/>
            <w:tcBorders>
              <w:top w:val="nil"/>
              <w:left w:val="nil"/>
              <w:bottom w:val="single" w:sz="4" w:space="0" w:color="auto"/>
              <w:right w:val="single" w:sz="4" w:space="0" w:color="auto"/>
            </w:tcBorders>
            <w:shd w:val="clear" w:color="auto" w:fill="auto"/>
            <w:noWrap/>
            <w:hideMark/>
          </w:tcPr>
          <w:p w14:paraId="242F37CC" w14:textId="17664589" w:rsidR="00505B29" w:rsidRPr="00B54A8B" w:rsidRDefault="00505B29" w:rsidP="00505B29">
            <w:pPr>
              <w:jc w:val="right"/>
              <w:rPr>
                <w:sz w:val="18"/>
                <w:szCs w:val="18"/>
              </w:rPr>
            </w:pPr>
            <w:r w:rsidRPr="00B54A8B">
              <w:rPr>
                <w:sz w:val="18"/>
              </w:rPr>
              <w:t xml:space="preserve"> 2,102 </w:t>
            </w:r>
          </w:p>
        </w:tc>
        <w:tc>
          <w:tcPr>
            <w:tcW w:w="828" w:type="dxa"/>
            <w:tcBorders>
              <w:top w:val="nil"/>
              <w:left w:val="nil"/>
              <w:bottom w:val="single" w:sz="4" w:space="0" w:color="auto"/>
              <w:right w:val="single" w:sz="4" w:space="0" w:color="auto"/>
            </w:tcBorders>
            <w:shd w:val="clear" w:color="auto" w:fill="auto"/>
            <w:noWrap/>
            <w:hideMark/>
          </w:tcPr>
          <w:p w14:paraId="427C40F6" w14:textId="4105349A" w:rsidR="00505B29" w:rsidRPr="00B54A8B" w:rsidRDefault="00505B29" w:rsidP="00505B29">
            <w:pPr>
              <w:jc w:val="right"/>
              <w:rPr>
                <w:sz w:val="18"/>
                <w:szCs w:val="18"/>
              </w:rPr>
            </w:pPr>
            <w:r w:rsidRPr="00B54A8B">
              <w:rPr>
                <w:sz w:val="18"/>
              </w:rPr>
              <w:t xml:space="preserve">  102 </w:t>
            </w:r>
          </w:p>
        </w:tc>
        <w:tc>
          <w:tcPr>
            <w:tcW w:w="828" w:type="dxa"/>
            <w:tcBorders>
              <w:top w:val="nil"/>
              <w:left w:val="nil"/>
              <w:bottom w:val="single" w:sz="4" w:space="0" w:color="auto"/>
              <w:right w:val="single" w:sz="8" w:space="0" w:color="auto"/>
            </w:tcBorders>
            <w:shd w:val="clear" w:color="auto" w:fill="auto"/>
            <w:noWrap/>
            <w:hideMark/>
          </w:tcPr>
          <w:p w14:paraId="33D4EB85" w14:textId="7FBFC6EB" w:rsidR="00505B29" w:rsidRPr="00B54A8B" w:rsidRDefault="00505B29" w:rsidP="00505B29">
            <w:pPr>
              <w:jc w:val="right"/>
              <w:rPr>
                <w:sz w:val="18"/>
                <w:szCs w:val="18"/>
              </w:rPr>
            </w:pPr>
            <w:r w:rsidRPr="00B54A8B">
              <w:rPr>
                <w:sz w:val="18"/>
              </w:rPr>
              <w:t xml:space="preserve"> 1,630 </w:t>
            </w:r>
          </w:p>
        </w:tc>
      </w:tr>
      <w:tr w:rsidR="00B54A8B" w:rsidRPr="00B54A8B" w14:paraId="26EACC8D" w14:textId="77777777">
        <w:trPr>
          <w:trHeight w:val="123"/>
        </w:trPr>
        <w:tc>
          <w:tcPr>
            <w:tcW w:w="974" w:type="dxa"/>
            <w:vMerge/>
            <w:tcBorders>
              <w:top w:val="nil"/>
              <w:left w:val="single" w:sz="8" w:space="0" w:color="auto"/>
              <w:bottom w:val="single" w:sz="8" w:space="0" w:color="000000"/>
              <w:right w:val="nil"/>
            </w:tcBorders>
            <w:vAlign w:val="center"/>
            <w:hideMark/>
          </w:tcPr>
          <w:p w14:paraId="092F3F8C" w14:textId="77777777" w:rsidR="00505B29" w:rsidRPr="00B54A8B" w:rsidRDefault="00505B29" w:rsidP="00505B2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74A59800" w14:textId="77777777" w:rsidR="00505B29" w:rsidRPr="00B54A8B" w:rsidRDefault="00505B29" w:rsidP="00505B29">
            <w:pPr>
              <w:jc w:val="left"/>
              <w:rPr>
                <w:sz w:val="18"/>
                <w:szCs w:val="18"/>
              </w:rPr>
            </w:pPr>
            <w:r w:rsidRPr="00B54A8B">
              <w:rPr>
                <w:sz w:val="18"/>
              </w:rPr>
              <w:t>HFC-23</w:t>
            </w:r>
          </w:p>
        </w:tc>
        <w:tc>
          <w:tcPr>
            <w:tcW w:w="617" w:type="dxa"/>
            <w:tcBorders>
              <w:top w:val="nil"/>
              <w:left w:val="nil"/>
              <w:bottom w:val="single" w:sz="4" w:space="0" w:color="auto"/>
              <w:right w:val="nil"/>
            </w:tcBorders>
            <w:shd w:val="clear" w:color="auto" w:fill="auto"/>
            <w:noWrap/>
            <w:vAlign w:val="bottom"/>
            <w:hideMark/>
          </w:tcPr>
          <w:p w14:paraId="0FC53668" w14:textId="118B06BD" w:rsidR="00505B29" w:rsidRPr="00B54A8B" w:rsidRDefault="00505B29" w:rsidP="00505B29">
            <w:pPr>
              <w:jc w:val="right"/>
              <w:rPr>
                <w:sz w:val="18"/>
                <w:szCs w:val="18"/>
              </w:rPr>
            </w:pPr>
            <w:r w:rsidRPr="00B54A8B">
              <w:rPr>
                <w:sz w:val="18"/>
              </w:rPr>
              <w:t>14800</w:t>
            </w:r>
          </w:p>
        </w:tc>
        <w:tc>
          <w:tcPr>
            <w:tcW w:w="827" w:type="dxa"/>
            <w:tcBorders>
              <w:top w:val="nil"/>
              <w:left w:val="single" w:sz="8" w:space="0" w:color="auto"/>
              <w:bottom w:val="single" w:sz="4" w:space="0" w:color="auto"/>
              <w:right w:val="single" w:sz="4" w:space="0" w:color="auto"/>
            </w:tcBorders>
            <w:shd w:val="clear" w:color="auto" w:fill="auto"/>
            <w:noWrap/>
            <w:hideMark/>
          </w:tcPr>
          <w:p w14:paraId="1BC4F7BE" w14:textId="27112AC6" w:rsidR="00505B29" w:rsidRPr="00B54A8B" w:rsidRDefault="00505B29" w:rsidP="00505B2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6E610432" w14:textId="72A0DE3E" w:rsidR="00505B29" w:rsidRPr="00B54A8B" w:rsidRDefault="00505B29" w:rsidP="00505B29">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1AEAD9A5" w14:textId="77777777" w:rsidR="00505B29" w:rsidRPr="00B54A8B" w:rsidRDefault="00505B29" w:rsidP="00505B29">
            <w:pPr>
              <w:jc w:val="right"/>
              <w:rPr>
                <w:sz w:val="18"/>
                <w:szCs w:val="18"/>
              </w:rPr>
            </w:pPr>
            <w:r w:rsidRPr="00B54A8B">
              <w:rPr>
                <w:sz w:val="18"/>
              </w:rPr>
              <w:t>0.15</w:t>
            </w:r>
          </w:p>
        </w:tc>
        <w:tc>
          <w:tcPr>
            <w:tcW w:w="828" w:type="dxa"/>
            <w:tcBorders>
              <w:top w:val="nil"/>
              <w:left w:val="nil"/>
              <w:bottom w:val="single" w:sz="4" w:space="0" w:color="auto"/>
              <w:right w:val="single" w:sz="4" w:space="0" w:color="auto"/>
            </w:tcBorders>
            <w:shd w:val="clear" w:color="auto" w:fill="auto"/>
            <w:noWrap/>
            <w:hideMark/>
          </w:tcPr>
          <w:p w14:paraId="3EAC3C93" w14:textId="267AAC71" w:rsidR="00505B29" w:rsidRPr="00B54A8B" w:rsidRDefault="00505B29" w:rsidP="00505B29">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hideMark/>
          </w:tcPr>
          <w:p w14:paraId="709C9EA1" w14:textId="7896B7AF" w:rsidR="00505B29" w:rsidRPr="00B54A8B" w:rsidRDefault="00505B29" w:rsidP="00505B29">
            <w:pPr>
              <w:jc w:val="right"/>
              <w:rPr>
                <w:sz w:val="18"/>
                <w:szCs w:val="18"/>
              </w:rPr>
            </w:pPr>
            <w:r w:rsidRPr="00B54A8B">
              <w:rPr>
                <w:sz w:val="18"/>
              </w:rPr>
              <w:t xml:space="preserve">     -</w:t>
            </w:r>
          </w:p>
        </w:tc>
        <w:tc>
          <w:tcPr>
            <w:tcW w:w="931" w:type="dxa"/>
            <w:tcBorders>
              <w:top w:val="nil"/>
              <w:left w:val="nil"/>
              <w:bottom w:val="single" w:sz="4" w:space="0" w:color="auto"/>
              <w:right w:val="single" w:sz="4" w:space="0" w:color="auto"/>
            </w:tcBorders>
            <w:shd w:val="clear" w:color="auto" w:fill="auto"/>
            <w:noWrap/>
            <w:hideMark/>
          </w:tcPr>
          <w:p w14:paraId="437E6E6A" w14:textId="0F459CC0" w:rsidR="00505B29" w:rsidRPr="00B54A8B" w:rsidRDefault="00505B29" w:rsidP="00505B2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645EAFF2" w14:textId="3267B400" w:rsidR="00505B29" w:rsidRPr="00B54A8B" w:rsidRDefault="00505B29" w:rsidP="00505B2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F90D625" w14:textId="4F7133DF" w:rsidR="00505B29" w:rsidRPr="00B54A8B" w:rsidRDefault="00505B29" w:rsidP="00505B29">
            <w:pPr>
              <w:jc w:val="right"/>
              <w:rPr>
                <w:sz w:val="18"/>
                <w:szCs w:val="18"/>
              </w:rPr>
            </w:pPr>
            <w:r w:rsidRPr="00B54A8B">
              <w:rPr>
                <w:sz w:val="18"/>
              </w:rPr>
              <w:t xml:space="preserve"> 2,220 </w:t>
            </w:r>
          </w:p>
        </w:tc>
        <w:tc>
          <w:tcPr>
            <w:tcW w:w="828" w:type="dxa"/>
            <w:tcBorders>
              <w:top w:val="nil"/>
              <w:left w:val="nil"/>
              <w:bottom w:val="single" w:sz="4" w:space="0" w:color="auto"/>
              <w:right w:val="single" w:sz="4" w:space="0" w:color="auto"/>
            </w:tcBorders>
            <w:shd w:val="clear" w:color="auto" w:fill="auto"/>
            <w:noWrap/>
            <w:hideMark/>
          </w:tcPr>
          <w:p w14:paraId="12740D41" w14:textId="149D567E" w:rsidR="00505B29" w:rsidRPr="00B54A8B" w:rsidRDefault="00505B29" w:rsidP="00505B29">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092D38DB" w14:textId="6909E917" w:rsidR="00505B29" w:rsidRPr="00B54A8B" w:rsidRDefault="00505B29" w:rsidP="00505B29">
            <w:pPr>
              <w:jc w:val="right"/>
              <w:rPr>
                <w:sz w:val="18"/>
                <w:szCs w:val="18"/>
              </w:rPr>
            </w:pPr>
            <w:r w:rsidRPr="00B54A8B">
              <w:rPr>
                <w:sz w:val="18"/>
              </w:rPr>
              <w:t xml:space="preserve">    -  </w:t>
            </w:r>
          </w:p>
        </w:tc>
      </w:tr>
      <w:tr w:rsidR="00B54A8B" w:rsidRPr="00B54A8B" w14:paraId="75763299" w14:textId="77777777">
        <w:trPr>
          <w:trHeight w:val="123"/>
        </w:trPr>
        <w:tc>
          <w:tcPr>
            <w:tcW w:w="974" w:type="dxa"/>
            <w:vMerge/>
            <w:tcBorders>
              <w:top w:val="nil"/>
              <w:left w:val="single" w:sz="8" w:space="0" w:color="auto"/>
              <w:bottom w:val="single" w:sz="8" w:space="0" w:color="000000"/>
              <w:right w:val="nil"/>
            </w:tcBorders>
            <w:vAlign w:val="center"/>
            <w:hideMark/>
          </w:tcPr>
          <w:p w14:paraId="18B61065" w14:textId="77777777" w:rsidR="00505B29" w:rsidRPr="00B54A8B" w:rsidRDefault="00505B29" w:rsidP="00505B2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1B9FBDFF" w14:textId="77777777" w:rsidR="00505B29" w:rsidRPr="00B54A8B" w:rsidRDefault="00505B29" w:rsidP="00505B29">
            <w:pPr>
              <w:jc w:val="left"/>
              <w:rPr>
                <w:sz w:val="18"/>
                <w:szCs w:val="18"/>
              </w:rPr>
            </w:pPr>
            <w:r w:rsidRPr="00B54A8B">
              <w:rPr>
                <w:sz w:val="18"/>
              </w:rPr>
              <w:t>R-404A</w:t>
            </w:r>
          </w:p>
        </w:tc>
        <w:tc>
          <w:tcPr>
            <w:tcW w:w="617" w:type="dxa"/>
            <w:tcBorders>
              <w:top w:val="nil"/>
              <w:left w:val="nil"/>
              <w:bottom w:val="single" w:sz="4" w:space="0" w:color="auto"/>
              <w:right w:val="nil"/>
            </w:tcBorders>
            <w:shd w:val="clear" w:color="auto" w:fill="auto"/>
            <w:noWrap/>
            <w:vAlign w:val="bottom"/>
            <w:hideMark/>
          </w:tcPr>
          <w:p w14:paraId="5A48A82B" w14:textId="7478941E" w:rsidR="00505B29" w:rsidRPr="00B54A8B" w:rsidRDefault="00505B29" w:rsidP="00505B29">
            <w:pPr>
              <w:jc w:val="right"/>
              <w:rPr>
                <w:sz w:val="18"/>
                <w:szCs w:val="18"/>
              </w:rPr>
            </w:pPr>
            <w:r w:rsidRPr="00B54A8B">
              <w:rPr>
                <w:sz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30684CDE" w14:textId="77777777" w:rsidR="00505B29" w:rsidRPr="00B54A8B" w:rsidRDefault="00505B29" w:rsidP="00505B29">
            <w:pPr>
              <w:jc w:val="right"/>
              <w:rPr>
                <w:sz w:val="18"/>
                <w:szCs w:val="18"/>
              </w:rPr>
            </w:pPr>
            <w:r w:rsidRPr="00B54A8B">
              <w:rPr>
                <w:sz w:val="18"/>
              </w:rPr>
              <w:t>0.79</w:t>
            </w:r>
          </w:p>
        </w:tc>
        <w:tc>
          <w:tcPr>
            <w:tcW w:w="828" w:type="dxa"/>
            <w:tcBorders>
              <w:top w:val="nil"/>
              <w:left w:val="nil"/>
              <w:bottom w:val="single" w:sz="4" w:space="0" w:color="auto"/>
              <w:right w:val="single" w:sz="4" w:space="0" w:color="auto"/>
            </w:tcBorders>
            <w:shd w:val="clear" w:color="auto" w:fill="auto"/>
            <w:noWrap/>
            <w:hideMark/>
          </w:tcPr>
          <w:p w14:paraId="2C59B2EC" w14:textId="77777777" w:rsidR="00505B29" w:rsidRPr="00B54A8B" w:rsidRDefault="00505B29" w:rsidP="00505B29">
            <w:pPr>
              <w:jc w:val="right"/>
              <w:rPr>
                <w:sz w:val="18"/>
                <w:szCs w:val="18"/>
              </w:rPr>
            </w:pPr>
            <w:r w:rsidRPr="00B54A8B">
              <w:rPr>
                <w:sz w:val="18"/>
              </w:rPr>
              <w:t>1.50</w:t>
            </w:r>
          </w:p>
        </w:tc>
        <w:tc>
          <w:tcPr>
            <w:tcW w:w="828" w:type="dxa"/>
            <w:tcBorders>
              <w:top w:val="nil"/>
              <w:left w:val="nil"/>
              <w:bottom w:val="single" w:sz="4" w:space="0" w:color="auto"/>
              <w:right w:val="single" w:sz="4" w:space="0" w:color="auto"/>
            </w:tcBorders>
            <w:shd w:val="clear" w:color="auto" w:fill="auto"/>
            <w:noWrap/>
            <w:hideMark/>
          </w:tcPr>
          <w:p w14:paraId="0831CC26" w14:textId="77777777" w:rsidR="00505B29" w:rsidRPr="00B54A8B" w:rsidRDefault="00505B29" w:rsidP="00505B29">
            <w:pPr>
              <w:jc w:val="right"/>
              <w:rPr>
                <w:sz w:val="18"/>
                <w:szCs w:val="18"/>
              </w:rPr>
            </w:pPr>
            <w:r w:rsidRPr="00B54A8B">
              <w:rPr>
                <w:sz w:val="18"/>
              </w:rPr>
              <w:t>1.21</w:t>
            </w:r>
          </w:p>
        </w:tc>
        <w:tc>
          <w:tcPr>
            <w:tcW w:w="828" w:type="dxa"/>
            <w:tcBorders>
              <w:top w:val="nil"/>
              <w:left w:val="nil"/>
              <w:bottom w:val="single" w:sz="4" w:space="0" w:color="auto"/>
              <w:right w:val="single" w:sz="4" w:space="0" w:color="auto"/>
            </w:tcBorders>
            <w:shd w:val="clear" w:color="auto" w:fill="auto"/>
            <w:noWrap/>
            <w:hideMark/>
          </w:tcPr>
          <w:p w14:paraId="79717B0F" w14:textId="77777777" w:rsidR="00505B29" w:rsidRPr="00B54A8B" w:rsidRDefault="00505B29" w:rsidP="00505B29">
            <w:pPr>
              <w:jc w:val="right"/>
              <w:rPr>
                <w:sz w:val="18"/>
                <w:szCs w:val="18"/>
              </w:rPr>
            </w:pPr>
            <w:r w:rsidRPr="00B54A8B">
              <w:rPr>
                <w:sz w:val="18"/>
              </w:rPr>
              <w:t>0.86</w:t>
            </w:r>
          </w:p>
        </w:tc>
        <w:tc>
          <w:tcPr>
            <w:tcW w:w="725" w:type="dxa"/>
            <w:tcBorders>
              <w:top w:val="nil"/>
              <w:left w:val="nil"/>
              <w:bottom w:val="single" w:sz="4" w:space="0" w:color="auto"/>
              <w:right w:val="single" w:sz="8" w:space="0" w:color="auto"/>
            </w:tcBorders>
            <w:shd w:val="clear" w:color="auto" w:fill="auto"/>
            <w:noWrap/>
            <w:hideMark/>
          </w:tcPr>
          <w:p w14:paraId="118AE391" w14:textId="77777777" w:rsidR="00505B29" w:rsidRPr="00B54A8B" w:rsidRDefault="00505B29" w:rsidP="00505B29">
            <w:pPr>
              <w:jc w:val="right"/>
              <w:rPr>
                <w:sz w:val="18"/>
                <w:szCs w:val="18"/>
              </w:rPr>
            </w:pPr>
            <w:r w:rsidRPr="00B54A8B">
              <w:rPr>
                <w:sz w:val="18"/>
              </w:rPr>
              <w:t>0.87</w:t>
            </w:r>
          </w:p>
        </w:tc>
        <w:tc>
          <w:tcPr>
            <w:tcW w:w="931" w:type="dxa"/>
            <w:tcBorders>
              <w:top w:val="nil"/>
              <w:left w:val="nil"/>
              <w:bottom w:val="single" w:sz="4" w:space="0" w:color="auto"/>
              <w:right w:val="single" w:sz="4" w:space="0" w:color="auto"/>
            </w:tcBorders>
            <w:shd w:val="clear" w:color="auto" w:fill="auto"/>
            <w:noWrap/>
            <w:hideMark/>
          </w:tcPr>
          <w:p w14:paraId="1848E18F" w14:textId="3C401982" w:rsidR="00505B29" w:rsidRPr="00B54A8B" w:rsidRDefault="00505B29" w:rsidP="00505B29">
            <w:pPr>
              <w:jc w:val="right"/>
              <w:rPr>
                <w:sz w:val="18"/>
                <w:szCs w:val="18"/>
              </w:rPr>
            </w:pPr>
            <w:r w:rsidRPr="00B54A8B">
              <w:rPr>
                <w:sz w:val="18"/>
              </w:rPr>
              <w:t xml:space="preserve"> 3,098 </w:t>
            </w:r>
          </w:p>
        </w:tc>
        <w:tc>
          <w:tcPr>
            <w:tcW w:w="828" w:type="dxa"/>
            <w:tcBorders>
              <w:top w:val="nil"/>
              <w:left w:val="nil"/>
              <w:bottom w:val="single" w:sz="4" w:space="0" w:color="auto"/>
              <w:right w:val="single" w:sz="4" w:space="0" w:color="auto"/>
            </w:tcBorders>
            <w:shd w:val="clear" w:color="auto" w:fill="auto"/>
            <w:noWrap/>
            <w:hideMark/>
          </w:tcPr>
          <w:p w14:paraId="3F01E10C" w14:textId="021F5743" w:rsidR="00505B29" w:rsidRPr="00B54A8B" w:rsidRDefault="00505B29" w:rsidP="00505B29">
            <w:pPr>
              <w:jc w:val="right"/>
              <w:rPr>
                <w:sz w:val="18"/>
                <w:szCs w:val="18"/>
              </w:rPr>
            </w:pPr>
            <w:r w:rsidRPr="00B54A8B">
              <w:rPr>
                <w:sz w:val="18"/>
              </w:rPr>
              <w:t xml:space="preserve"> 5,882 </w:t>
            </w:r>
          </w:p>
        </w:tc>
        <w:tc>
          <w:tcPr>
            <w:tcW w:w="828" w:type="dxa"/>
            <w:tcBorders>
              <w:top w:val="nil"/>
              <w:left w:val="nil"/>
              <w:bottom w:val="single" w:sz="4" w:space="0" w:color="auto"/>
              <w:right w:val="single" w:sz="4" w:space="0" w:color="auto"/>
            </w:tcBorders>
            <w:shd w:val="clear" w:color="auto" w:fill="auto"/>
            <w:noWrap/>
            <w:hideMark/>
          </w:tcPr>
          <w:p w14:paraId="462368BE" w14:textId="07636050" w:rsidR="00505B29" w:rsidRPr="00B54A8B" w:rsidRDefault="00505B29" w:rsidP="00505B29">
            <w:pPr>
              <w:jc w:val="right"/>
              <w:rPr>
                <w:sz w:val="18"/>
                <w:szCs w:val="18"/>
              </w:rPr>
            </w:pPr>
            <w:r w:rsidRPr="00B54A8B">
              <w:rPr>
                <w:sz w:val="18"/>
              </w:rPr>
              <w:t xml:space="preserve"> 4,745 </w:t>
            </w:r>
          </w:p>
        </w:tc>
        <w:tc>
          <w:tcPr>
            <w:tcW w:w="828" w:type="dxa"/>
            <w:tcBorders>
              <w:top w:val="nil"/>
              <w:left w:val="nil"/>
              <w:bottom w:val="single" w:sz="4" w:space="0" w:color="auto"/>
              <w:right w:val="single" w:sz="4" w:space="0" w:color="auto"/>
            </w:tcBorders>
            <w:shd w:val="clear" w:color="auto" w:fill="auto"/>
            <w:noWrap/>
            <w:hideMark/>
          </w:tcPr>
          <w:p w14:paraId="577623A1" w14:textId="0A728EAC" w:rsidR="00505B29" w:rsidRPr="00B54A8B" w:rsidRDefault="00505B29" w:rsidP="00505B29">
            <w:pPr>
              <w:jc w:val="right"/>
              <w:rPr>
                <w:sz w:val="18"/>
                <w:szCs w:val="18"/>
              </w:rPr>
            </w:pPr>
            <w:r w:rsidRPr="00B54A8B">
              <w:rPr>
                <w:sz w:val="18"/>
              </w:rPr>
              <w:t xml:space="preserve"> 3,384 </w:t>
            </w:r>
          </w:p>
        </w:tc>
        <w:tc>
          <w:tcPr>
            <w:tcW w:w="828" w:type="dxa"/>
            <w:tcBorders>
              <w:top w:val="nil"/>
              <w:left w:val="nil"/>
              <w:bottom w:val="single" w:sz="4" w:space="0" w:color="auto"/>
              <w:right w:val="single" w:sz="8" w:space="0" w:color="auto"/>
            </w:tcBorders>
            <w:shd w:val="clear" w:color="auto" w:fill="auto"/>
            <w:noWrap/>
            <w:hideMark/>
          </w:tcPr>
          <w:p w14:paraId="6A41B2D3" w14:textId="67D80A08" w:rsidR="00505B29" w:rsidRPr="00B54A8B" w:rsidRDefault="00505B29" w:rsidP="00505B29">
            <w:pPr>
              <w:jc w:val="right"/>
              <w:rPr>
                <w:sz w:val="18"/>
                <w:szCs w:val="18"/>
              </w:rPr>
            </w:pPr>
            <w:r w:rsidRPr="00B54A8B">
              <w:rPr>
                <w:sz w:val="18"/>
              </w:rPr>
              <w:t xml:space="preserve"> 3,420 </w:t>
            </w:r>
          </w:p>
        </w:tc>
      </w:tr>
      <w:tr w:rsidR="00B54A8B" w:rsidRPr="00B54A8B" w14:paraId="6E3FDF76" w14:textId="77777777">
        <w:trPr>
          <w:trHeight w:val="123"/>
        </w:trPr>
        <w:tc>
          <w:tcPr>
            <w:tcW w:w="974" w:type="dxa"/>
            <w:vMerge/>
            <w:tcBorders>
              <w:top w:val="nil"/>
              <w:left w:val="single" w:sz="8" w:space="0" w:color="auto"/>
              <w:bottom w:val="single" w:sz="8" w:space="0" w:color="000000"/>
              <w:right w:val="nil"/>
            </w:tcBorders>
            <w:vAlign w:val="center"/>
            <w:hideMark/>
          </w:tcPr>
          <w:p w14:paraId="528011A4" w14:textId="77777777" w:rsidR="00505B29" w:rsidRPr="00B54A8B" w:rsidRDefault="00505B29" w:rsidP="00505B2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16319660" w14:textId="77777777" w:rsidR="00505B29" w:rsidRPr="00B54A8B" w:rsidRDefault="00505B29" w:rsidP="00505B29">
            <w:pPr>
              <w:jc w:val="left"/>
              <w:rPr>
                <w:sz w:val="18"/>
                <w:szCs w:val="18"/>
              </w:rPr>
            </w:pPr>
            <w:r w:rsidRPr="00B54A8B">
              <w:rPr>
                <w:sz w:val="18"/>
              </w:rPr>
              <w:t>R-410A</w:t>
            </w:r>
          </w:p>
        </w:tc>
        <w:tc>
          <w:tcPr>
            <w:tcW w:w="617" w:type="dxa"/>
            <w:tcBorders>
              <w:top w:val="nil"/>
              <w:left w:val="nil"/>
              <w:bottom w:val="single" w:sz="4" w:space="0" w:color="auto"/>
              <w:right w:val="nil"/>
            </w:tcBorders>
            <w:shd w:val="clear" w:color="auto" w:fill="auto"/>
            <w:noWrap/>
            <w:vAlign w:val="bottom"/>
            <w:hideMark/>
          </w:tcPr>
          <w:p w14:paraId="07629388" w14:textId="6AE198FD" w:rsidR="00505B29" w:rsidRPr="00B54A8B" w:rsidRDefault="00505B29" w:rsidP="00505B29">
            <w:pPr>
              <w:jc w:val="right"/>
              <w:rPr>
                <w:sz w:val="18"/>
                <w:szCs w:val="18"/>
              </w:rPr>
            </w:pPr>
            <w:r w:rsidRPr="00B54A8B">
              <w:rPr>
                <w:sz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6BC273CA" w14:textId="77777777" w:rsidR="00505B29" w:rsidRPr="00B54A8B" w:rsidRDefault="00505B29" w:rsidP="00505B29">
            <w:pPr>
              <w:jc w:val="right"/>
              <w:rPr>
                <w:sz w:val="18"/>
                <w:szCs w:val="18"/>
              </w:rPr>
            </w:pPr>
            <w:r w:rsidRPr="00B54A8B">
              <w:rPr>
                <w:sz w:val="18"/>
              </w:rPr>
              <w:t>0.62</w:t>
            </w:r>
          </w:p>
        </w:tc>
        <w:tc>
          <w:tcPr>
            <w:tcW w:w="828" w:type="dxa"/>
            <w:tcBorders>
              <w:top w:val="nil"/>
              <w:left w:val="nil"/>
              <w:bottom w:val="single" w:sz="4" w:space="0" w:color="auto"/>
              <w:right w:val="single" w:sz="4" w:space="0" w:color="auto"/>
            </w:tcBorders>
            <w:shd w:val="clear" w:color="auto" w:fill="auto"/>
            <w:noWrap/>
            <w:hideMark/>
          </w:tcPr>
          <w:p w14:paraId="1DE0ECBE" w14:textId="77777777" w:rsidR="00505B29" w:rsidRPr="00B54A8B" w:rsidRDefault="00505B29" w:rsidP="00505B29">
            <w:pPr>
              <w:jc w:val="right"/>
              <w:rPr>
                <w:sz w:val="18"/>
                <w:szCs w:val="18"/>
              </w:rPr>
            </w:pPr>
            <w:r w:rsidRPr="00B54A8B">
              <w:rPr>
                <w:sz w:val="18"/>
              </w:rPr>
              <w:t>0.33</w:t>
            </w:r>
          </w:p>
        </w:tc>
        <w:tc>
          <w:tcPr>
            <w:tcW w:w="828" w:type="dxa"/>
            <w:tcBorders>
              <w:top w:val="nil"/>
              <w:left w:val="nil"/>
              <w:bottom w:val="single" w:sz="4" w:space="0" w:color="auto"/>
              <w:right w:val="single" w:sz="4" w:space="0" w:color="auto"/>
            </w:tcBorders>
            <w:shd w:val="clear" w:color="auto" w:fill="auto"/>
            <w:noWrap/>
            <w:hideMark/>
          </w:tcPr>
          <w:p w14:paraId="58E6FF47" w14:textId="77777777" w:rsidR="00505B29" w:rsidRPr="00B54A8B" w:rsidRDefault="00505B29" w:rsidP="00505B29">
            <w:pPr>
              <w:jc w:val="right"/>
              <w:rPr>
                <w:sz w:val="18"/>
                <w:szCs w:val="18"/>
              </w:rPr>
            </w:pPr>
            <w:r w:rsidRPr="00B54A8B">
              <w:rPr>
                <w:sz w:val="18"/>
              </w:rPr>
              <w:t>0.64</w:t>
            </w:r>
          </w:p>
        </w:tc>
        <w:tc>
          <w:tcPr>
            <w:tcW w:w="828" w:type="dxa"/>
            <w:tcBorders>
              <w:top w:val="nil"/>
              <w:left w:val="nil"/>
              <w:bottom w:val="single" w:sz="4" w:space="0" w:color="auto"/>
              <w:right w:val="single" w:sz="4" w:space="0" w:color="auto"/>
            </w:tcBorders>
            <w:shd w:val="clear" w:color="auto" w:fill="auto"/>
            <w:noWrap/>
            <w:hideMark/>
          </w:tcPr>
          <w:p w14:paraId="30DC20DC" w14:textId="77777777" w:rsidR="00505B29" w:rsidRPr="00B54A8B" w:rsidRDefault="00505B29" w:rsidP="00505B29">
            <w:pPr>
              <w:jc w:val="right"/>
              <w:rPr>
                <w:sz w:val="18"/>
                <w:szCs w:val="18"/>
              </w:rPr>
            </w:pPr>
            <w:r w:rsidRPr="00B54A8B">
              <w:rPr>
                <w:sz w:val="18"/>
              </w:rPr>
              <w:t>0.04</w:t>
            </w:r>
          </w:p>
        </w:tc>
        <w:tc>
          <w:tcPr>
            <w:tcW w:w="725" w:type="dxa"/>
            <w:tcBorders>
              <w:top w:val="nil"/>
              <w:left w:val="nil"/>
              <w:bottom w:val="single" w:sz="4" w:space="0" w:color="auto"/>
              <w:right w:val="single" w:sz="8" w:space="0" w:color="auto"/>
            </w:tcBorders>
            <w:shd w:val="clear" w:color="auto" w:fill="auto"/>
            <w:noWrap/>
            <w:hideMark/>
          </w:tcPr>
          <w:p w14:paraId="07E55824" w14:textId="77777777" w:rsidR="00505B29" w:rsidRPr="00B54A8B" w:rsidRDefault="00505B29" w:rsidP="00505B29">
            <w:pPr>
              <w:jc w:val="right"/>
              <w:rPr>
                <w:sz w:val="18"/>
                <w:szCs w:val="18"/>
              </w:rPr>
            </w:pPr>
            <w:r w:rsidRPr="00B54A8B">
              <w:rPr>
                <w:sz w:val="18"/>
              </w:rPr>
              <w:t>0.28</w:t>
            </w:r>
          </w:p>
        </w:tc>
        <w:tc>
          <w:tcPr>
            <w:tcW w:w="931" w:type="dxa"/>
            <w:tcBorders>
              <w:top w:val="nil"/>
              <w:left w:val="nil"/>
              <w:bottom w:val="single" w:sz="4" w:space="0" w:color="auto"/>
              <w:right w:val="single" w:sz="4" w:space="0" w:color="auto"/>
            </w:tcBorders>
            <w:shd w:val="clear" w:color="auto" w:fill="auto"/>
            <w:noWrap/>
            <w:hideMark/>
          </w:tcPr>
          <w:p w14:paraId="047303BF" w14:textId="6605B045" w:rsidR="00505B29" w:rsidRPr="00B54A8B" w:rsidRDefault="00505B29" w:rsidP="00505B29">
            <w:pPr>
              <w:jc w:val="right"/>
              <w:rPr>
                <w:sz w:val="18"/>
                <w:szCs w:val="18"/>
              </w:rPr>
            </w:pPr>
            <w:r w:rsidRPr="00B54A8B">
              <w:rPr>
                <w:sz w:val="18"/>
              </w:rPr>
              <w:t xml:space="preserve"> 1,286 </w:t>
            </w:r>
          </w:p>
        </w:tc>
        <w:tc>
          <w:tcPr>
            <w:tcW w:w="828" w:type="dxa"/>
            <w:tcBorders>
              <w:top w:val="nil"/>
              <w:left w:val="nil"/>
              <w:bottom w:val="single" w:sz="4" w:space="0" w:color="auto"/>
              <w:right w:val="single" w:sz="4" w:space="0" w:color="auto"/>
            </w:tcBorders>
            <w:shd w:val="clear" w:color="auto" w:fill="auto"/>
            <w:noWrap/>
            <w:hideMark/>
          </w:tcPr>
          <w:p w14:paraId="4B635F5F" w14:textId="04A9CD59" w:rsidR="00505B29" w:rsidRPr="00B54A8B" w:rsidRDefault="00505B29" w:rsidP="00505B29">
            <w:pPr>
              <w:jc w:val="right"/>
              <w:rPr>
                <w:sz w:val="18"/>
                <w:szCs w:val="18"/>
              </w:rPr>
            </w:pPr>
            <w:r w:rsidRPr="00B54A8B">
              <w:rPr>
                <w:sz w:val="18"/>
              </w:rPr>
              <w:t xml:space="preserve">   694 </w:t>
            </w:r>
          </w:p>
        </w:tc>
        <w:tc>
          <w:tcPr>
            <w:tcW w:w="828" w:type="dxa"/>
            <w:tcBorders>
              <w:top w:val="nil"/>
              <w:left w:val="nil"/>
              <w:bottom w:val="single" w:sz="4" w:space="0" w:color="auto"/>
              <w:right w:val="single" w:sz="4" w:space="0" w:color="auto"/>
            </w:tcBorders>
            <w:shd w:val="clear" w:color="auto" w:fill="auto"/>
            <w:noWrap/>
            <w:hideMark/>
          </w:tcPr>
          <w:p w14:paraId="3E4EA710" w14:textId="01378CB4" w:rsidR="00505B29" w:rsidRPr="00B54A8B" w:rsidRDefault="00505B29" w:rsidP="00505B29">
            <w:pPr>
              <w:jc w:val="right"/>
              <w:rPr>
                <w:sz w:val="18"/>
                <w:szCs w:val="18"/>
              </w:rPr>
            </w:pPr>
            <w:r w:rsidRPr="00B54A8B">
              <w:rPr>
                <w:sz w:val="18"/>
              </w:rPr>
              <w:t xml:space="preserve"> 1,336 </w:t>
            </w:r>
          </w:p>
        </w:tc>
        <w:tc>
          <w:tcPr>
            <w:tcW w:w="828" w:type="dxa"/>
            <w:tcBorders>
              <w:top w:val="nil"/>
              <w:left w:val="nil"/>
              <w:bottom w:val="single" w:sz="4" w:space="0" w:color="auto"/>
              <w:right w:val="single" w:sz="4" w:space="0" w:color="auto"/>
            </w:tcBorders>
            <w:shd w:val="clear" w:color="auto" w:fill="auto"/>
            <w:noWrap/>
            <w:hideMark/>
          </w:tcPr>
          <w:p w14:paraId="6A6BEBB3" w14:textId="23131715" w:rsidR="00505B29" w:rsidRPr="00B54A8B" w:rsidRDefault="00505B29" w:rsidP="00505B29">
            <w:pPr>
              <w:jc w:val="right"/>
              <w:rPr>
                <w:sz w:val="18"/>
                <w:szCs w:val="18"/>
              </w:rPr>
            </w:pPr>
            <w:r w:rsidRPr="00B54A8B">
              <w:rPr>
                <w:sz w:val="18"/>
              </w:rPr>
              <w:t xml:space="preserve">    77 </w:t>
            </w:r>
          </w:p>
        </w:tc>
        <w:tc>
          <w:tcPr>
            <w:tcW w:w="828" w:type="dxa"/>
            <w:tcBorders>
              <w:top w:val="nil"/>
              <w:left w:val="nil"/>
              <w:bottom w:val="single" w:sz="4" w:space="0" w:color="auto"/>
              <w:right w:val="single" w:sz="8" w:space="0" w:color="auto"/>
            </w:tcBorders>
            <w:shd w:val="clear" w:color="auto" w:fill="auto"/>
            <w:noWrap/>
            <w:hideMark/>
          </w:tcPr>
          <w:p w14:paraId="493E1887" w14:textId="1628D42A" w:rsidR="00505B29" w:rsidRPr="00B54A8B" w:rsidRDefault="00505B29" w:rsidP="00505B29">
            <w:pPr>
              <w:jc w:val="right"/>
              <w:rPr>
                <w:sz w:val="18"/>
                <w:szCs w:val="18"/>
              </w:rPr>
            </w:pPr>
            <w:r w:rsidRPr="00B54A8B">
              <w:rPr>
                <w:sz w:val="18"/>
              </w:rPr>
              <w:t xml:space="preserve">  589 </w:t>
            </w:r>
          </w:p>
        </w:tc>
      </w:tr>
      <w:tr w:rsidR="00B54A8B" w:rsidRPr="00B54A8B" w14:paraId="182FA615" w14:textId="77777777" w:rsidTr="003A42A1">
        <w:trPr>
          <w:trHeight w:val="128"/>
        </w:trPr>
        <w:tc>
          <w:tcPr>
            <w:tcW w:w="974" w:type="dxa"/>
            <w:vMerge/>
            <w:tcBorders>
              <w:top w:val="nil"/>
              <w:left w:val="single" w:sz="8" w:space="0" w:color="auto"/>
              <w:bottom w:val="single" w:sz="8" w:space="0" w:color="000000"/>
              <w:right w:val="nil"/>
            </w:tcBorders>
            <w:vAlign w:val="center"/>
            <w:hideMark/>
          </w:tcPr>
          <w:p w14:paraId="236CABB4" w14:textId="77777777" w:rsidR="00D56D9F" w:rsidRPr="00B54A8B" w:rsidRDefault="00D56D9F" w:rsidP="00D56D9F">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1B03D95B" w14:textId="375FFFD0" w:rsidR="00D56D9F" w:rsidRPr="00B54A8B" w:rsidRDefault="00D56D9F" w:rsidP="00D56D9F">
            <w:pPr>
              <w:jc w:val="center"/>
              <w:rPr>
                <w:b/>
                <w:bCs/>
                <w:sz w:val="18"/>
                <w:szCs w:val="18"/>
              </w:rPr>
            </w:pPr>
            <w:r w:rsidRPr="00B54A8B">
              <w:rPr>
                <w:b/>
                <w:sz w:val="18"/>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7DB63E0A" w14:textId="77777777" w:rsidR="00D56D9F" w:rsidRPr="00B54A8B" w:rsidRDefault="00D56D9F" w:rsidP="00D56D9F">
            <w:pPr>
              <w:jc w:val="right"/>
              <w:rPr>
                <w:b/>
                <w:bCs/>
                <w:sz w:val="18"/>
                <w:szCs w:val="18"/>
              </w:rPr>
            </w:pPr>
            <w:r w:rsidRPr="00B54A8B">
              <w:rPr>
                <w:b/>
                <w:sz w:val="18"/>
              </w:rPr>
              <w:t>2.24</w:t>
            </w:r>
          </w:p>
        </w:tc>
        <w:tc>
          <w:tcPr>
            <w:tcW w:w="828" w:type="dxa"/>
            <w:tcBorders>
              <w:top w:val="nil"/>
              <w:left w:val="nil"/>
              <w:bottom w:val="single" w:sz="8" w:space="0" w:color="auto"/>
              <w:right w:val="single" w:sz="4" w:space="0" w:color="auto"/>
            </w:tcBorders>
            <w:shd w:val="clear" w:color="auto" w:fill="auto"/>
            <w:noWrap/>
            <w:hideMark/>
          </w:tcPr>
          <w:p w14:paraId="5376F87F" w14:textId="77777777" w:rsidR="00D56D9F" w:rsidRPr="00B54A8B" w:rsidRDefault="00D56D9F" w:rsidP="00D56D9F">
            <w:pPr>
              <w:jc w:val="right"/>
              <w:rPr>
                <w:b/>
                <w:bCs/>
                <w:sz w:val="18"/>
                <w:szCs w:val="18"/>
              </w:rPr>
            </w:pPr>
            <w:r w:rsidRPr="00B54A8B">
              <w:rPr>
                <w:b/>
                <w:sz w:val="18"/>
              </w:rPr>
              <w:t>2.19</w:t>
            </w:r>
          </w:p>
        </w:tc>
        <w:tc>
          <w:tcPr>
            <w:tcW w:w="828" w:type="dxa"/>
            <w:tcBorders>
              <w:top w:val="nil"/>
              <w:left w:val="nil"/>
              <w:bottom w:val="single" w:sz="8" w:space="0" w:color="auto"/>
              <w:right w:val="single" w:sz="4" w:space="0" w:color="auto"/>
            </w:tcBorders>
            <w:shd w:val="clear" w:color="auto" w:fill="auto"/>
            <w:noWrap/>
            <w:hideMark/>
          </w:tcPr>
          <w:p w14:paraId="16280B83" w14:textId="77777777" w:rsidR="00D56D9F" w:rsidRPr="00B54A8B" w:rsidRDefault="00D56D9F" w:rsidP="00D56D9F">
            <w:pPr>
              <w:jc w:val="right"/>
              <w:rPr>
                <w:b/>
                <w:bCs/>
                <w:sz w:val="18"/>
                <w:szCs w:val="18"/>
              </w:rPr>
            </w:pPr>
            <w:r w:rsidRPr="00B54A8B">
              <w:rPr>
                <w:b/>
                <w:sz w:val="18"/>
              </w:rPr>
              <w:t>3.57</w:t>
            </w:r>
          </w:p>
        </w:tc>
        <w:tc>
          <w:tcPr>
            <w:tcW w:w="828" w:type="dxa"/>
            <w:tcBorders>
              <w:top w:val="nil"/>
              <w:left w:val="nil"/>
              <w:bottom w:val="single" w:sz="8" w:space="0" w:color="auto"/>
              <w:right w:val="single" w:sz="4" w:space="0" w:color="auto"/>
            </w:tcBorders>
            <w:shd w:val="clear" w:color="auto" w:fill="auto"/>
            <w:noWrap/>
            <w:hideMark/>
          </w:tcPr>
          <w:p w14:paraId="194E5F3C" w14:textId="77777777" w:rsidR="00D56D9F" w:rsidRPr="00B54A8B" w:rsidRDefault="00D56D9F" w:rsidP="00D56D9F">
            <w:pPr>
              <w:jc w:val="right"/>
              <w:rPr>
                <w:b/>
                <w:bCs/>
                <w:sz w:val="18"/>
                <w:szCs w:val="18"/>
              </w:rPr>
            </w:pPr>
            <w:r w:rsidRPr="00B54A8B">
              <w:rPr>
                <w:b/>
                <w:sz w:val="18"/>
              </w:rPr>
              <w:t>0.98</w:t>
            </w:r>
          </w:p>
        </w:tc>
        <w:tc>
          <w:tcPr>
            <w:tcW w:w="725" w:type="dxa"/>
            <w:tcBorders>
              <w:top w:val="nil"/>
              <w:left w:val="nil"/>
              <w:bottom w:val="single" w:sz="8" w:space="0" w:color="auto"/>
              <w:right w:val="single" w:sz="8" w:space="0" w:color="auto"/>
            </w:tcBorders>
            <w:shd w:val="clear" w:color="auto" w:fill="auto"/>
            <w:noWrap/>
            <w:hideMark/>
          </w:tcPr>
          <w:p w14:paraId="6EA82E93" w14:textId="77777777" w:rsidR="00D56D9F" w:rsidRPr="00B54A8B" w:rsidRDefault="00D56D9F" w:rsidP="00D56D9F">
            <w:pPr>
              <w:jc w:val="right"/>
              <w:rPr>
                <w:b/>
                <w:bCs/>
                <w:sz w:val="18"/>
                <w:szCs w:val="18"/>
              </w:rPr>
            </w:pPr>
            <w:r w:rsidRPr="00B54A8B">
              <w:rPr>
                <w:b/>
                <w:sz w:val="18"/>
              </w:rPr>
              <w:t>2.30</w:t>
            </w:r>
          </w:p>
        </w:tc>
        <w:tc>
          <w:tcPr>
            <w:tcW w:w="931" w:type="dxa"/>
            <w:tcBorders>
              <w:top w:val="nil"/>
              <w:left w:val="nil"/>
              <w:bottom w:val="single" w:sz="8" w:space="0" w:color="auto"/>
              <w:right w:val="single" w:sz="4" w:space="0" w:color="auto"/>
            </w:tcBorders>
            <w:shd w:val="clear" w:color="auto" w:fill="auto"/>
            <w:noWrap/>
            <w:hideMark/>
          </w:tcPr>
          <w:p w14:paraId="450FBCEE" w14:textId="78E59D02" w:rsidR="00D56D9F" w:rsidRPr="00B54A8B" w:rsidRDefault="00AB2E6F" w:rsidP="00D56D9F">
            <w:pPr>
              <w:jc w:val="right"/>
              <w:rPr>
                <w:b/>
                <w:bCs/>
                <w:sz w:val="18"/>
                <w:szCs w:val="18"/>
              </w:rPr>
            </w:pPr>
            <w:r w:rsidRPr="00B54A8B">
              <w:rPr>
                <w:b/>
                <w:sz w:val="18"/>
              </w:rPr>
              <w:t xml:space="preserve"> 5,572 </w:t>
            </w:r>
          </w:p>
        </w:tc>
        <w:tc>
          <w:tcPr>
            <w:tcW w:w="828" w:type="dxa"/>
            <w:tcBorders>
              <w:top w:val="nil"/>
              <w:left w:val="nil"/>
              <w:bottom w:val="single" w:sz="8" w:space="0" w:color="auto"/>
              <w:right w:val="single" w:sz="4" w:space="0" w:color="auto"/>
            </w:tcBorders>
            <w:shd w:val="clear" w:color="auto" w:fill="auto"/>
            <w:noWrap/>
            <w:hideMark/>
          </w:tcPr>
          <w:p w14:paraId="07CFD64C" w14:textId="1BC55CC0" w:rsidR="00D56D9F" w:rsidRPr="00B54A8B" w:rsidRDefault="00AB2E6F" w:rsidP="00D56D9F">
            <w:pPr>
              <w:jc w:val="right"/>
              <w:rPr>
                <w:b/>
                <w:bCs/>
                <w:sz w:val="18"/>
                <w:szCs w:val="18"/>
              </w:rPr>
            </w:pPr>
            <w:r w:rsidRPr="00B54A8B">
              <w:rPr>
                <w:b/>
                <w:sz w:val="18"/>
              </w:rPr>
              <w:t xml:space="preserve"> 7,063 </w:t>
            </w:r>
          </w:p>
        </w:tc>
        <w:tc>
          <w:tcPr>
            <w:tcW w:w="828" w:type="dxa"/>
            <w:tcBorders>
              <w:top w:val="nil"/>
              <w:left w:val="nil"/>
              <w:bottom w:val="single" w:sz="8" w:space="0" w:color="auto"/>
              <w:right w:val="single" w:sz="4" w:space="0" w:color="auto"/>
            </w:tcBorders>
            <w:shd w:val="clear" w:color="auto" w:fill="auto"/>
            <w:noWrap/>
            <w:hideMark/>
          </w:tcPr>
          <w:p w14:paraId="4B5CE14C" w14:textId="31B4131A" w:rsidR="00D56D9F" w:rsidRPr="00B54A8B" w:rsidRDefault="00D56D9F" w:rsidP="00D56D9F">
            <w:pPr>
              <w:jc w:val="right"/>
              <w:rPr>
                <w:b/>
                <w:bCs/>
                <w:sz w:val="18"/>
                <w:szCs w:val="18"/>
              </w:rPr>
            </w:pPr>
            <w:r w:rsidRPr="00B54A8B">
              <w:rPr>
                <w:b/>
                <w:sz w:val="18"/>
              </w:rPr>
              <w:t xml:space="preserve">10,471 </w:t>
            </w:r>
          </w:p>
        </w:tc>
        <w:tc>
          <w:tcPr>
            <w:tcW w:w="828" w:type="dxa"/>
            <w:tcBorders>
              <w:top w:val="nil"/>
              <w:left w:val="nil"/>
              <w:bottom w:val="single" w:sz="8" w:space="0" w:color="auto"/>
              <w:right w:val="single" w:sz="4" w:space="0" w:color="auto"/>
            </w:tcBorders>
            <w:shd w:val="clear" w:color="auto" w:fill="auto"/>
            <w:noWrap/>
            <w:hideMark/>
          </w:tcPr>
          <w:p w14:paraId="453C0995" w14:textId="7D83F183" w:rsidR="00D56D9F" w:rsidRPr="00B54A8B" w:rsidRDefault="00AB2E6F" w:rsidP="00D56D9F">
            <w:pPr>
              <w:jc w:val="right"/>
              <w:rPr>
                <w:b/>
                <w:bCs/>
                <w:sz w:val="18"/>
                <w:szCs w:val="18"/>
              </w:rPr>
            </w:pPr>
            <w:r w:rsidRPr="00B54A8B">
              <w:rPr>
                <w:b/>
                <w:sz w:val="18"/>
              </w:rPr>
              <w:t xml:space="preserve"> 3,569 </w:t>
            </w:r>
          </w:p>
        </w:tc>
        <w:tc>
          <w:tcPr>
            <w:tcW w:w="828" w:type="dxa"/>
            <w:tcBorders>
              <w:top w:val="nil"/>
              <w:left w:val="nil"/>
              <w:bottom w:val="single" w:sz="8" w:space="0" w:color="auto"/>
              <w:right w:val="single" w:sz="8" w:space="0" w:color="auto"/>
            </w:tcBorders>
            <w:shd w:val="clear" w:color="auto" w:fill="auto"/>
            <w:noWrap/>
            <w:hideMark/>
          </w:tcPr>
          <w:p w14:paraId="2B488554" w14:textId="5D86B33D" w:rsidR="00D56D9F" w:rsidRPr="00B54A8B" w:rsidRDefault="00D56D9F" w:rsidP="00D56D9F">
            <w:pPr>
              <w:jc w:val="right"/>
              <w:rPr>
                <w:b/>
                <w:bCs/>
                <w:sz w:val="18"/>
                <w:szCs w:val="18"/>
              </w:rPr>
            </w:pPr>
            <w:r w:rsidRPr="00B54A8B">
              <w:rPr>
                <w:b/>
                <w:sz w:val="18"/>
              </w:rPr>
              <w:t xml:space="preserve"> 5,641 </w:t>
            </w:r>
          </w:p>
        </w:tc>
      </w:tr>
      <w:tr w:rsidR="00B54A8B" w:rsidRPr="00B54A8B" w14:paraId="33E85DFE" w14:textId="77777777">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770340CD" w14:textId="77777777" w:rsidR="002D56A8" w:rsidRPr="00B54A8B" w:rsidRDefault="002D56A8" w:rsidP="002D56A8">
            <w:pPr>
              <w:jc w:val="center"/>
              <w:rPr>
                <w:b/>
                <w:bCs/>
                <w:sz w:val="18"/>
                <w:szCs w:val="18"/>
              </w:rPr>
            </w:pPr>
            <w:r w:rsidRPr="00B54A8B">
              <w:rPr>
                <w:b/>
                <w:sz w:val="18"/>
              </w:rPr>
              <w:t xml:space="preserve"> Marshall Island </w:t>
            </w:r>
          </w:p>
        </w:tc>
        <w:tc>
          <w:tcPr>
            <w:tcW w:w="895" w:type="dxa"/>
            <w:tcBorders>
              <w:top w:val="nil"/>
              <w:left w:val="single" w:sz="4" w:space="0" w:color="auto"/>
              <w:bottom w:val="single" w:sz="4" w:space="0" w:color="auto"/>
              <w:right w:val="single" w:sz="4" w:space="0" w:color="auto"/>
            </w:tcBorders>
            <w:shd w:val="clear" w:color="auto" w:fill="auto"/>
            <w:noWrap/>
            <w:hideMark/>
          </w:tcPr>
          <w:p w14:paraId="52D9FC1F" w14:textId="77777777" w:rsidR="002D56A8" w:rsidRPr="00B54A8B" w:rsidRDefault="002D56A8" w:rsidP="002D56A8">
            <w:pPr>
              <w:jc w:val="left"/>
              <w:rPr>
                <w:sz w:val="18"/>
                <w:szCs w:val="18"/>
              </w:rPr>
            </w:pPr>
            <w:r w:rsidRPr="00B54A8B">
              <w:rPr>
                <w:sz w:val="18"/>
              </w:rPr>
              <w:t>HFC-32</w:t>
            </w:r>
          </w:p>
        </w:tc>
        <w:tc>
          <w:tcPr>
            <w:tcW w:w="617" w:type="dxa"/>
            <w:tcBorders>
              <w:top w:val="nil"/>
              <w:left w:val="nil"/>
              <w:bottom w:val="single" w:sz="4" w:space="0" w:color="auto"/>
              <w:right w:val="nil"/>
            </w:tcBorders>
            <w:shd w:val="clear" w:color="auto" w:fill="auto"/>
            <w:noWrap/>
            <w:vAlign w:val="bottom"/>
            <w:hideMark/>
          </w:tcPr>
          <w:p w14:paraId="0FAA10A6" w14:textId="48F39370" w:rsidR="002D56A8" w:rsidRPr="00B54A8B" w:rsidRDefault="002D56A8" w:rsidP="002D56A8">
            <w:pPr>
              <w:jc w:val="right"/>
              <w:rPr>
                <w:sz w:val="18"/>
                <w:szCs w:val="18"/>
              </w:rPr>
            </w:pPr>
            <w:r w:rsidRPr="00B54A8B">
              <w:rPr>
                <w:sz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0A4D6C8D" w14:textId="4911A305" w:rsidR="002D56A8" w:rsidRPr="00B54A8B" w:rsidRDefault="002D56A8" w:rsidP="002D56A8">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574A1232" w14:textId="77777777" w:rsidR="002D56A8" w:rsidRPr="00B54A8B" w:rsidRDefault="002D56A8" w:rsidP="002D56A8">
            <w:pPr>
              <w:jc w:val="right"/>
              <w:rPr>
                <w:sz w:val="18"/>
                <w:szCs w:val="18"/>
              </w:rPr>
            </w:pPr>
            <w:r w:rsidRPr="00B54A8B">
              <w:rPr>
                <w:sz w:val="18"/>
              </w:rPr>
              <w:t>0.03</w:t>
            </w:r>
          </w:p>
        </w:tc>
        <w:tc>
          <w:tcPr>
            <w:tcW w:w="828" w:type="dxa"/>
            <w:tcBorders>
              <w:top w:val="nil"/>
              <w:left w:val="nil"/>
              <w:bottom w:val="single" w:sz="4" w:space="0" w:color="auto"/>
              <w:right w:val="single" w:sz="4" w:space="0" w:color="auto"/>
            </w:tcBorders>
            <w:shd w:val="clear" w:color="auto" w:fill="auto"/>
            <w:noWrap/>
            <w:hideMark/>
          </w:tcPr>
          <w:p w14:paraId="4FA8F21D" w14:textId="77777777" w:rsidR="002D56A8" w:rsidRPr="00B54A8B" w:rsidRDefault="002D56A8" w:rsidP="002D56A8">
            <w:pPr>
              <w:jc w:val="right"/>
              <w:rPr>
                <w:sz w:val="18"/>
                <w:szCs w:val="18"/>
              </w:rPr>
            </w:pPr>
            <w:r w:rsidRPr="00B54A8B">
              <w:rPr>
                <w:sz w:val="18"/>
              </w:rPr>
              <w:t>0.00</w:t>
            </w:r>
          </w:p>
        </w:tc>
        <w:tc>
          <w:tcPr>
            <w:tcW w:w="828" w:type="dxa"/>
            <w:tcBorders>
              <w:top w:val="nil"/>
              <w:left w:val="nil"/>
              <w:bottom w:val="single" w:sz="4" w:space="0" w:color="auto"/>
              <w:right w:val="single" w:sz="4" w:space="0" w:color="auto"/>
            </w:tcBorders>
            <w:shd w:val="clear" w:color="auto" w:fill="auto"/>
            <w:noWrap/>
            <w:hideMark/>
          </w:tcPr>
          <w:p w14:paraId="1F5D163B" w14:textId="77777777" w:rsidR="002D56A8" w:rsidRPr="00B54A8B" w:rsidRDefault="002D56A8" w:rsidP="002D56A8">
            <w:pPr>
              <w:jc w:val="right"/>
              <w:rPr>
                <w:sz w:val="18"/>
                <w:szCs w:val="18"/>
              </w:rPr>
            </w:pPr>
            <w:r w:rsidRPr="00B54A8B">
              <w:rPr>
                <w:sz w:val="18"/>
              </w:rPr>
              <w:t>0.00</w:t>
            </w:r>
          </w:p>
        </w:tc>
        <w:tc>
          <w:tcPr>
            <w:tcW w:w="725" w:type="dxa"/>
            <w:tcBorders>
              <w:top w:val="nil"/>
              <w:left w:val="nil"/>
              <w:bottom w:val="single" w:sz="4" w:space="0" w:color="auto"/>
              <w:right w:val="single" w:sz="8" w:space="0" w:color="auto"/>
            </w:tcBorders>
            <w:shd w:val="clear" w:color="auto" w:fill="auto"/>
            <w:noWrap/>
            <w:hideMark/>
          </w:tcPr>
          <w:p w14:paraId="512AAB27" w14:textId="77777777" w:rsidR="002D56A8" w:rsidRPr="00B54A8B" w:rsidRDefault="002D56A8" w:rsidP="002D56A8">
            <w:pPr>
              <w:jc w:val="right"/>
              <w:rPr>
                <w:sz w:val="18"/>
                <w:szCs w:val="18"/>
              </w:rPr>
            </w:pPr>
            <w:r w:rsidRPr="00B54A8B">
              <w:rPr>
                <w:sz w:val="18"/>
              </w:rPr>
              <w:t>0.09</w:t>
            </w:r>
          </w:p>
        </w:tc>
        <w:tc>
          <w:tcPr>
            <w:tcW w:w="931" w:type="dxa"/>
            <w:tcBorders>
              <w:top w:val="nil"/>
              <w:left w:val="nil"/>
              <w:bottom w:val="single" w:sz="4" w:space="0" w:color="auto"/>
              <w:right w:val="single" w:sz="4" w:space="0" w:color="auto"/>
            </w:tcBorders>
            <w:shd w:val="clear" w:color="auto" w:fill="auto"/>
            <w:noWrap/>
            <w:hideMark/>
          </w:tcPr>
          <w:p w14:paraId="6CF4C936" w14:textId="5C5540C3" w:rsidR="002D56A8" w:rsidRPr="00B54A8B" w:rsidRDefault="002D56A8" w:rsidP="002D56A8">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05D818DA" w14:textId="703D950D" w:rsidR="002D56A8" w:rsidRPr="00B54A8B" w:rsidRDefault="002D56A8" w:rsidP="002D56A8">
            <w:pPr>
              <w:jc w:val="right"/>
              <w:rPr>
                <w:sz w:val="18"/>
                <w:szCs w:val="18"/>
              </w:rPr>
            </w:pPr>
            <w:r w:rsidRPr="00B54A8B">
              <w:rPr>
                <w:sz w:val="18"/>
              </w:rPr>
              <w:t xml:space="preserve">    20 </w:t>
            </w:r>
          </w:p>
        </w:tc>
        <w:tc>
          <w:tcPr>
            <w:tcW w:w="828" w:type="dxa"/>
            <w:tcBorders>
              <w:top w:val="nil"/>
              <w:left w:val="nil"/>
              <w:bottom w:val="single" w:sz="4" w:space="0" w:color="auto"/>
              <w:right w:val="single" w:sz="4" w:space="0" w:color="auto"/>
            </w:tcBorders>
            <w:shd w:val="clear" w:color="auto" w:fill="auto"/>
            <w:noWrap/>
            <w:hideMark/>
          </w:tcPr>
          <w:p w14:paraId="4E3E1CF7" w14:textId="31035B73" w:rsidR="002D56A8" w:rsidRPr="00B54A8B" w:rsidRDefault="002D56A8" w:rsidP="002D56A8">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3FEA0B4B" w14:textId="00C53621" w:rsidR="002D56A8" w:rsidRPr="00B54A8B" w:rsidRDefault="002D56A8" w:rsidP="002D56A8">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10C014BD" w14:textId="31F74B3F" w:rsidR="002D56A8" w:rsidRPr="00B54A8B" w:rsidRDefault="002D56A8" w:rsidP="002D56A8">
            <w:pPr>
              <w:jc w:val="right"/>
              <w:rPr>
                <w:sz w:val="18"/>
                <w:szCs w:val="18"/>
              </w:rPr>
            </w:pPr>
            <w:r w:rsidRPr="00B54A8B">
              <w:rPr>
                <w:sz w:val="18"/>
              </w:rPr>
              <w:t xml:space="preserve">    59 </w:t>
            </w:r>
          </w:p>
        </w:tc>
      </w:tr>
      <w:tr w:rsidR="00B54A8B" w:rsidRPr="00B54A8B" w14:paraId="0FC18CBB" w14:textId="77777777">
        <w:trPr>
          <w:trHeight w:val="123"/>
        </w:trPr>
        <w:tc>
          <w:tcPr>
            <w:tcW w:w="974" w:type="dxa"/>
            <w:vMerge/>
            <w:tcBorders>
              <w:top w:val="nil"/>
              <w:left w:val="single" w:sz="8" w:space="0" w:color="auto"/>
              <w:bottom w:val="single" w:sz="8" w:space="0" w:color="000000"/>
              <w:right w:val="nil"/>
            </w:tcBorders>
            <w:vAlign w:val="center"/>
            <w:hideMark/>
          </w:tcPr>
          <w:p w14:paraId="746AB01D" w14:textId="77777777" w:rsidR="002D56A8" w:rsidRPr="00B54A8B" w:rsidRDefault="002D56A8" w:rsidP="002D56A8">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3BF33661" w14:textId="77777777" w:rsidR="002D56A8" w:rsidRPr="00B54A8B" w:rsidRDefault="002D56A8" w:rsidP="002D56A8">
            <w:pPr>
              <w:jc w:val="left"/>
              <w:rPr>
                <w:sz w:val="18"/>
                <w:szCs w:val="18"/>
              </w:rPr>
            </w:pPr>
            <w:r w:rsidRPr="00B54A8B">
              <w:rPr>
                <w:sz w:val="18"/>
              </w:rPr>
              <w:t>HFC-134a</w:t>
            </w:r>
          </w:p>
        </w:tc>
        <w:tc>
          <w:tcPr>
            <w:tcW w:w="617" w:type="dxa"/>
            <w:tcBorders>
              <w:top w:val="nil"/>
              <w:left w:val="nil"/>
              <w:bottom w:val="single" w:sz="4" w:space="0" w:color="auto"/>
              <w:right w:val="nil"/>
            </w:tcBorders>
            <w:shd w:val="clear" w:color="auto" w:fill="auto"/>
            <w:noWrap/>
            <w:vAlign w:val="bottom"/>
            <w:hideMark/>
          </w:tcPr>
          <w:p w14:paraId="7C7A0C2A" w14:textId="24937C40" w:rsidR="002D56A8" w:rsidRPr="00B54A8B" w:rsidRDefault="002D56A8" w:rsidP="002D56A8">
            <w:pPr>
              <w:jc w:val="right"/>
              <w:rPr>
                <w:sz w:val="18"/>
                <w:szCs w:val="18"/>
              </w:rPr>
            </w:pPr>
            <w:r w:rsidRPr="00B54A8B">
              <w:rPr>
                <w:sz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71319ACB" w14:textId="77777777" w:rsidR="002D56A8" w:rsidRPr="00B54A8B" w:rsidRDefault="002D56A8" w:rsidP="002D56A8">
            <w:pPr>
              <w:jc w:val="right"/>
              <w:rPr>
                <w:sz w:val="18"/>
                <w:szCs w:val="18"/>
              </w:rPr>
            </w:pPr>
            <w:r w:rsidRPr="00B54A8B">
              <w:rPr>
                <w:sz w:val="18"/>
              </w:rPr>
              <w:t>0.38</w:t>
            </w:r>
          </w:p>
        </w:tc>
        <w:tc>
          <w:tcPr>
            <w:tcW w:w="828" w:type="dxa"/>
            <w:tcBorders>
              <w:top w:val="nil"/>
              <w:left w:val="nil"/>
              <w:bottom w:val="single" w:sz="4" w:space="0" w:color="auto"/>
              <w:right w:val="single" w:sz="4" w:space="0" w:color="auto"/>
            </w:tcBorders>
            <w:shd w:val="clear" w:color="auto" w:fill="auto"/>
            <w:noWrap/>
            <w:hideMark/>
          </w:tcPr>
          <w:p w14:paraId="170C618C" w14:textId="77777777" w:rsidR="002D56A8" w:rsidRPr="00B54A8B" w:rsidRDefault="002D56A8" w:rsidP="002D56A8">
            <w:pPr>
              <w:jc w:val="right"/>
              <w:rPr>
                <w:sz w:val="18"/>
                <w:szCs w:val="18"/>
              </w:rPr>
            </w:pPr>
            <w:r w:rsidRPr="00B54A8B">
              <w:rPr>
                <w:sz w:val="18"/>
              </w:rPr>
              <w:t>1.37</w:t>
            </w:r>
          </w:p>
        </w:tc>
        <w:tc>
          <w:tcPr>
            <w:tcW w:w="828" w:type="dxa"/>
            <w:tcBorders>
              <w:top w:val="nil"/>
              <w:left w:val="nil"/>
              <w:bottom w:val="single" w:sz="4" w:space="0" w:color="auto"/>
              <w:right w:val="single" w:sz="4" w:space="0" w:color="auto"/>
            </w:tcBorders>
            <w:shd w:val="clear" w:color="auto" w:fill="auto"/>
            <w:noWrap/>
            <w:hideMark/>
          </w:tcPr>
          <w:p w14:paraId="5106FED1" w14:textId="77777777" w:rsidR="002D56A8" w:rsidRPr="00B54A8B" w:rsidRDefault="002D56A8" w:rsidP="002D56A8">
            <w:pPr>
              <w:jc w:val="right"/>
              <w:rPr>
                <w:sz w:val="18"/>
                <w:szCs w:val="18"/>
              </w:rPr>
            </w:pPr>
            <w:r w:rsidRPr="00B54A8B">
              <w:rPr>
                <w:sz w:val="18"/>
              </w:rPr>
              <w:t>1.16</w:t>
            </w:r>
          </w:p>
        </w:tc>
        <w:tc>
          <w:tcPr>
            <w:tcW w:w="828" w:type="dxa"/>
            <w:tcBorders>
              <w:top w:val="nil"/>
              <w:left w:val="nil"/>
              <w:bottom w:val="single" w:sz="4" w:space="0" w:color="auto"/>
              <w:right w:val="single" w:sz="4" w:space="0" w:color="auto"/>
            </w:tcBorders>
            <w:shd w:val="clear" w:color="auto" w:fill="auto"/>
            <w:noWrap/>
            <w:hideMark/>
          </w:tcPr>
          <w:p w14:paraId="146A724B" w14:textId="77777777" w:rsidR="002D56A8" w:rsidRPr="00B54A8B" w:rsidRDefault="002D56A8" w:rsidP="002D56A8">
            <w:pPr>
              <w:jc w:val="right"/>
              <w:rPr>
                <w:sz w:val="18"/>
                <w:szCs w:val="18"/>
              </w:rPr>
            </w:pPr>
            <w:r w:rsidRPr="00B54A8B">
              <w:rPr>
                <w:sz w:val="18"/>
              </w:rPr>
              <w:t>1.09</w:t>
            </w:r>
          </w:p>
        </w:tc>
        <w:tc>
          <w:tcPr>
            <w:tcW w:w="725" w:type="dxa"/>
            <w:tcBorders>
              <w:top w:val="nil"/>
              <w:left w:val="nil"/>
              <w:bottom w:val="single" w:sz="4" w:space="0" w:color="auto"/>
              <w:right w:val="single" w:sz="8" w:space="0" w:color="auto"/>
            </w:tcBorders>
            <w:shd w:val="clear" w:color="auto" w:fill="auto"/>
            <w:noWrap/>
            <w:hideMark/>
          </w:tcPr>
          <w:p w14:paraId="52AF5CF8" w14:textId="77777777" w:rsidR="002D56A8" w:rsidRPr="00B54A8B" w:rsidRDefault="002D56A8" w:rsidP="002D56A8">
            <w:pPr>
              <w:jc w:val="right"/>
              <w:rPr>
                <w:sz w:val="18"/>
                <w:szCs w:val="18"/>
              </w:rPr>
            </w:pPr>
            <w:r w:rsidRPr="00B54A8B">
              <w:rPr>
                <w:sz w:val="18"/>
              </w:rPr>
              <w:t>2.27</w:t>
            </w:r>
          </w:p>
        </w:tc>
        <w:tc>
          <w:tcPr>
            <w:tcW w:w="931" w:type="dxa"/>
            <w:tcBorders>
              <w:top w:val="nil"/>
              <w:left w:val="nil"/>
              <w:bottom w:val="single" w:sz="4" w:space="0" w:color="auto"/>
              <w:right w:val="single" w:sz="4" w:space="0" w:color="auto"/>
            </w:tcBorders>
            <w:shd w:val="clear" w:color="auto" w:fill="auto"/>
            <w:noWrap/>
            <w:hideMark/>
          </w:tcPr>
          <w:p w14:paraId="2C8E7900" w14:textId="00698CFB" w:rsidR="002D56A8" w:rsidRPr="00B54A8B" w:rsidRDefault="002D56A8" w:rsidP="002D56A8">
            <w:pPr>
              <w:jc w:val="right"/>
              <w:rPr>
                <w:sz w:val="18"/>
                <w:szCs w:val="18"/>
              </w:rPr>
            </w:pPr>
            <w:r w:rsidRPr="00B54A8B">
              <w:rPr>
                <w:sz w:val="18"/>
              </w:rPr>
              <w:t xml:space="preserve">  543 </w:t>
            </w:r>
          </w:p>
        </w:tc>
        <w:tc>
          <w:tcPr>
            <w:tcW w:w="828" w:type="dxa"/>
            <w:tcBorders>
              <w:top w:val="nil"/>
              <w:left w:val="nil"/>
              <w:bottom w:val="single" w:sz="4" w:space="0" w:color="auto"/>
              <w:right w:val="single" w:sz="4" w:space="0" w:color="auto"/>
            </w:tcBorders>
            <w:shd w:val="clear" w:color="auto" w:fill="auto"/>
            <w:noWrap/>
            <w:hideMark/>
          </w:tcPr>
          <w:p w14:paraId="70C4C5D8" w14:textId="6C521FC5" w:rsidR="002D56A8" w:rsidRPr="00B54A8B" w:rsidRDefault="002D56A8" w:rsidP="002D56A8">
            <w:pPr>
              <w:jc w:val="right"/>
              <w:rPr>
                <w:sz w:val="18"/>
                <w:szCs w:val="18"/>
              </w:rPr>
            </w:pPr>
            <w:r w:rsidRPr="00B54A8B">
              <w:rPr>
                <w:sz w:val="18"/>
              </w:rPr>
              <w:t xml:space="preserve"> 1,958 </w:t>
            </w:r>
          </w:p>
        </w:tc>
        <w:tc>
          <w:tcPr>
            <w:tcW w:w="828" w:type="dxa"/>
            <w:tcBorders>
              <w:top w:val="nil"/>
              <w:left w:val="nil"/>
              <w:bottom w:val="single" w:sz="4" w:space="0" w:color="auto"/>
              <w:right w:val="single" w:sz="4" w:space="0" w:color="auto"/>
            </w:tcBorders>
            <w:shd w:val="clear" w:color="auto" w:fill="auto"/>
            <w:noWrap/>
            <w:hideMark/>
          </w:tcPr>
          <w:p w14:paraId="47E6EF4C" w14:textId="2599B750" w:rsidR="002D56A8" w:rsidRPr="00B54A8B" w:rsidRDefault="002D56A8" w:rsidP="002D56A8">
            <w:pPr>
              <w:jc w:val="right"/>
              <w:rPr>
                <w:sz w:val="18"/>
                <w:szCs w:val="18"/>
              </w:rPr>
            </w:pPr>
            <w:r w:rsidRPr="00B54A8B">
              <w:rPr>
                <w:sz w:val="18"/>
              </w:rPr>
              <w:t xml:space="preserve"> 1,660 </w:t>
            </w:r>
          </w:p>
        </w:tc>
        <w:tc>
          <w:tcPr>
            <w:tcW w:w="828" w:type="dxa"/>
            <w:tcBorders>
              <w:top w:val="nil"/>
              <w:left w:val="nil"/>
              <w:bottom w:val="single" w:sz="4" w:space="0" w:color="auto"/>
              <w:right w:val="single" w:sz="4" w:space="0" w:color="auto"/>
            </w:tcBorders>
            <w:shd w:val="clear" w:color="auto" w:fill="auto"/>
            <w:noWrap/>
            <w:hideMark/>
          </w:tcPr>
          <w:p w14:paraId="01770BF5" w14:textId="151A4BC3" w:rsidR="002D56A8" w:rsidRPr="00B54A8B" w:rsidRDefault="002D56A8" w:rsidP="002D56A8">
            <w:pPr>
              <w:jc w:val="right"/>
              <w:rPr>
                <w:sz w:val="18"/>
                <w:szCs w:val="18"/>
              </w:rPr>
            </w:pPr>
            <w:r w:rsidRPr="00B54A8B">
              <w:rPr>
                <w:sz w:val="18"/>
              </w:rPr>
              <w:t xml:space="preserve"> 1,564 </w:t>
            </w:r>
          </w:p>
        </w:tc>
        <w:tc>
          <w:tcPr>
            <w:tcW w:w="828" w:type="dxa"/>
            <w:tcBorders>
              <w:top w:val="nil"/>
              <w:left w:val="nil"/>
              <w:bottom w:val="single" w:sz="4" w:space="0" w:color="auto"/>
              <w:right w:val="single" w:sz="8" w:space="0" w:color="auto"/>
            </w:tcBorders>
            <w:shd w:val="clear" w:color="auto" w:fill="auto"/>
            <w:noWrap/>
            <w:hideMark/>
          </w:tcPr>
          <w:p w14:paraId="4F126535" w14:textId="2CD92732" w:rsidR="002D56A8" w:rsidRPr="00B54A8B" w:rsidRDefault="002D56A8" w:rsidP="002D56A8">
            <w:pPr>
              <w:jc w:val="right"/>
              <w:rPr>
                <w:sz w:val="18"/>
                <w:szCs w:val="18"/>
              </w:rPr>
            </w:pPr>
            <w:r w:rsidRPr="00B54A8B">
              <w:rPr>
                <w:sz w:val="18"/>
              </w:rPr>
              <w:t xml:space="preserve"> 3,249 </w:t>
            </w:r>
          </w:p>
        </w:tc>
      </w:tr>
      <w:tr w:rsidR="00B54A8B" w:rsidRPr="00B54A8B" w14:paraId="4B338C68" w14:textId="77777777">
        <w:trPr>
          <w:trHeight w:val="123"/>
        </w:trPr>
        <w:tc>
          <w:tcPr>
            <w:tcW w:w="974" w:type="dxa"/>
            <w:vMerge/>
            <w:tcBorders>
              <w:top w:val="nil"/>
              <w:left w:val="single" w:sz="8" w:space="0" w:color="auto"/>
              <w:bottom w:val="single" w:sz="8" w:space="0" w:color="000000"/>
              <w:right w:val="nil"/>
            </w:tcBorders>
            <w:vAlign w:val="center"/>
            <w:hideMark/>
          </w:tcPr>
          <w:p w14:paraId="0F40A526" w14:textId="77777777" w:rsidR="002D56A8" w:rsidRPr="00B54A8B" w:rsidRDefault="002D56A8" w:rsidP="002D56A8">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3E0C53A9" w14:textId="77777777" w:rsidR="002D56A8" w:rsidRPr="00B54A8B" w:rsidRDefault="002D56A8" w:rsidP="002D56A8">
            <w:pPr>
              <w:jc w:val="left"/>
              <w:rPr>
                <w:sz w:val="18"/>
                <w:szCs w:val="18"/>
              </w:rPr>
            </w:pPr>
            <w:r w:rsidRPr="00B54A8B">
              <w:rPr>
                <w:sz w:val="18"/>
              </w:rPr>
              <w:t>R-404A</w:t>
            </w:r>
          </w:p>
        </w:tc>
        <w:tc>
          <w:tcPr>
            <w:tcW w:w="617" w:type="dxa"/>
            <w:tcBorders>
              <w:top w:val="nil"/>
              <w:left w:val="nil"/>
              <w:bottom w:val="single" w:sz="4" w:space="0" w:color="auto"/>
              <w:right w:val="nil"/>
            </w:tcBorders>
            <w:shd w:val="clear" w:color="auto" w:fill="auto"/>
            <w:noWrap/>
            <w:vAlign w:val="bottom"/>
            <w:hideMark/>
          </w:tcPr>
          <w:p w14:paraId="79F23E5A" w14:textId="607BE4E5" w:rsidR="002D56A8" w:rsidRPr="00B54A8B" w:rsidRDefault="002D56A8" w:rsidP="002D56A8">
            <w:pPr>
              <w:jc w:val="right"/>
              <w:rPr>
                <w:sz w:val="18"/>
                <w:szCs w:val="18"/>
              </w:rPr>
            </w:pPr>
            <w:r w:rsidRPr="00B54A8B">
              <w:rPr>
                <w:sz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5D4EF93B" w14:textId="77777777" w:rsidR="002D56A8" w:rsidRPr="00B54A8B" w:rsidRDefault="002D56A8" w:rsidP="002D56A8">
            <w:pPr>
              <w:jc w:val="right"/>
              <w:rPr>
                <w:sz w:val="18"/>
                <w:szCs w:val="18"/>
              </w:rPr>
            </w:pPr>
            <w:r w:rsidRPr="00B54A8B">
              <w:rPr>
                <w:sz w:val="18"/>
              </w:rPr>
              <w:t>0.38</w:t>
            </w:r>
          </w:p>
        </w:tc>
        <w:tc>
          <w:tcPr>
            <w:tcW w:w="828" w:type="dxa"/>
            <w:tcBorders>
              <w:top w:val="nil"/>
              <w:left w:val="nil"/>
              <w:bottom w:val="single" w:sz="4" w:space="0" w:color="auto"/>
              <w:right w:val="single" w:sz="4" w:space="0" w:color="auto"/>
            </w:tcBorders>
            <w:shd w:val="clear" w:color="auto" w:fill="auto"/>
            <w:noWrap/>
            <w:hideMark/>
          </w:tcPr>
          <w:p w14:paraId="39BC340F" w14:textId="77777777" w:rsidR="002D56A8" w:rsidRPr="00B54A8B" w:rsidRDefault="002D56A8" w:rsidP="002D56A8">
            <w:pPr>
              <w:jc w:val="right"/>
              <w:rPr>
                <w:sz w:val="18"/>
                <w:szCs w:val="18"/>
              </w:rPr>
            </w:pPr>
            <w:r w:rsidRPr="00B54A8B">
              <w:rPr>
                <w:sz w:val="18"/>
              </w:rPr>
              <w:t>0.00</w:t>
            </w:r>
          </w:p>
        </w:tc>
        <w:tc>
          <w:tcPr>
            <w:tcW w:w="828" w:type="dxa"/>
            <w:tcBorders>
              <w:top w:val="nil"/>
              <w:left w:val="nil"/>
              <w:bottom w:val="single" w:sz="4" w:space="0" w:color="auto"/>
              <w:right w:val="single" w:sz="4" w:space="0" w:color="auto"/>
            </w:tcBorders>
            <w:shd w:val="clear" w:color="auto" w:fill="auto"/>
            <w:noWrap/>
            <w:hideMark/>
          </w:tcPr>
          <w:p w14:paraId="0426054F" w14:textId="77777777" w:rsidR="002D56A8" w:rsidRPr="00B54A8B" w:rsidRDefault="002D56A8" w:rsidP="002D56A8">
            <w:pPr>
              <w:jc w:val="right"/>
              <w:rPr>
                <w:sz w:val="18"/>
                <w:szCs w:val="18"/>
              </w:rPr>
            </w:pPr>
            <w:r w:rsidRPr="00B54A8B">
              <w:rPr>
                <w:sz w:val="18"/>
              </w:rPr>
              <w:t>0.24</w:t>
            </w:r>
          </w:p>
        </w:tc>
        <w:tc>
          <w:tcPr>
            <w:tcW w:w="828" w:type="dxa"/>
            <w:tcBorders>
              <w:top w:val="nil"/>
              <w:left w:val="nil"/>
              <w:bottom w:val="single" w:sz="4" w:space="0" w:color="auto"/>
              <w:right w:val="single" w:sz="4" w:space="0" w:color="auto"/>
            </w:tcBorders>
            <w:shd w:val="clear" w:color="auto" w:fill="auto"/>
            <w:noWrap/>
            <w:hideMark/>
          </w:tcPr>
          <w:p w14:paraId="41A663B8" w14:textId="77777777" w:rsidR="002D56A8" w:rsidRPr="00B54A8B" w:rsidRDefault="002D56A8" w:rsidP="002D56A8">
            <w:pPr>
              <w:jc w:val="right"/>
              <w:rPr>
                <w:sz w:val="18"/>
                <w:szCs w:val="18"/>
              </w:rPr>
            </w:pPr>
            <w:r w:rsidRPr="00B54A8B">
              <w:rPr>
                <w:sz w:val="18"/>
              </w:rPr>
              <w:t>0.10</w:t>
            </w:r>
          </w:p>
        </w:tc>
        <w:tc>
          <w:tcPr>
            <w:tcW w:w="725" w:type="dxa"/>
            <w:tcBorders>
              <w:top w:val="nil"/>
              <w:left w:val="nil"/>
              <w:bottom w:val="single" w:sz="4" w:space="0" w:color="auto"/>
              <w:right w:val="single" w:sz="8" w:space="0" w:color="auto"/>
            </w:tcBorders>
            <w:shd w:val="clear" w:color="auto" w:fill="auto"/>
            <w:noWrap/>
            <w:hideMark/>
          </w:tcPr>
          <w:p w14:paraId="274C5047" w14:textId="77777777" w:rsidR="002D56A8" w:rsidRPr="00B54A8B" w:rsidRDefault="002D56A8" w:rsidP="002D56A8">
            <w:pPr>
              <w:jc w:val="right"/>
              <w:rPr>
                <w:sz w:val="18"/>
                <w:szCs w:val="18"/>
              </w:rPr>
            </w:pPr>
            <w:r w:rsidRPr="00B54A8B">
              <w:rPr>
                <w:sz w:val="18"/>
              </w:rPr>
              <w:t>4.29</w:t>
            </w:r>
          </w:p>
        </w:tc>
        <w:tc>
          <w:tcPr>
            <w:tcW w:w="931" w:type="dxa"/>
            <w:tcBorders>
              <w:top w:val="nil"/>
              <w:left w:val="nil"/>
              <w:bottom w:val="single" w:sz="4" w:space="0" w:color="auto"/>
              <w:right w:val="single" w:sz="4" w:space="0" w:color="auto"/>
            </w:tcBorders>
            <w:shd w:val="clear" w:color="auto" w:fill="auto"/>
            <w:noWrap/>
            <w:hideMark/>
          </w:tcPr>
          <w:p w14:paraId="35B083BE" w14:textId="45C75AAE" w:rsidR="002D56A8" w:rsidRPr="00B54A8B" w:rsidRDefault="002D56A8" w:rsidP="002D56A8">
            <w:pPr>
              <w:jc w:val="right"/>
              <w:rPr>
                <w:sz w:val="18"/>
                <w:szCs w:val="18"/>
              </w:rPr>
            </w:pPr>
            <w:r w:rsidRPr="00B54A8B">
              <w:rPr>
                <w:sz w:val="18"/>
              </w:rPr>
              <w:t xml:space="preserve"> 1,490 </w:t>
            </w:r>
          </w:p>
        </w:tc>
        <w:tc>
          <w:tcPr>
            <w:tcW w:w="828" w:type="dxa"/>
            <w:tcBorders>
              <w:top w:val="nil"/>
              <w:left w:val="nil"/>
              <w:bottom w:val="single" w:sz="4" w:space="0" w:color="auto"/>
              <w:right w:val="single" w:sz="4" w:space="0" w:color="auto"/>
            </w:tcBorders>
            <w:shd w:val="clear" w:color="auto" w:fill="auto"/>
            <w:noWrap/>
            <w:hideMark/>
          </w:tcPr>
          <w:p w14:paraId="4FBAE298" w14:textId="524E2B23" w:rsidR="002D56A8" w:rsidRPr="00B54A8B" w:rsidRDefault="002D56A8" w:rsidP="002D56A8">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F93C180" w14:textId="0D409348" w:rsidR="002D56A8" w:rsidRPr="00B54A8B" w:rsidRDefault="002D56A8" w:rsidP="002D56A8">
            <w:pPr>
              <w:jc w:val="right"/>
              <w:rPr>
                <w:sz w:val="18"/>
                <w:szCs w:val="18"/>
              </w:rPr>
            </w:pPr>
            <w:r w:rsidRPr="00B54A8B">
              <w:rPr>
                <w:sz w:val="18"/>
              </w:rPr>
              <w:t xml:space="preserve">   945 </w:t>
            </w:r>
          </w:p>
        </w:tc>
        <w:tc>
          <w:tcPr>
            <w:tcW w:w="828" w:type="dxa"/>
            <w:tcBorders>
              <w:top w:val="nil"/>
              <w:left w:val="nil"/>
              <w:bottom w:val="single" w:sz="4" w:space="0" w:color="auto"/>
              <w:right w:val="single" w:sz="4" w:space="0" w:color="auto"/>
            </w:tcBorders>
            <w:shd w:val="clear" w:color="auto" w:fill="auto"/>
            <w:noWrap/>
            <w:hideMark/>
          </w:tcPr>
          <w:p w14:paraId="727334FF" w14:textId="33E2A514" w:rsidR="002D56A8" w:rsidRPr="00B54A8B" w:rsidRDefault="002D56A8" w:rsidP="002D56A8">
            <w:pPr>
              <w:jc w:val="right"/>
              <w:rPr>
                <w:sz w:val="18"/>
                <w:szCs w:val="18"/>
              </w:rPr>
            </w:pPr>
            <w:r w:rsidRPr="00B54A8B">
              <w:rPr>
                <w:sz w:val="18"/>
              </w:rPr>
              <w:t xml:space="preserve">   400 </w:t>
            </w:r>
          </w:p>
        </w:tc>
        <w:tc>
          <w:tcPr>
            <w:tcW w:w="828" w:type="dxa"/>
            <w:tcBorders>
              <w:top w:val="nil"/>
              <w:left w:val="nil"/>
              <w:bottom w:val="single" w:sz="4" w:space="0" w:color="auto"/>
              <w:right w:val="single" w:sz="8" w:space="0" w:color="auto"/>
            </w:tcBorders>
            <w:shd w:val="clear" w:color="auto" w:fill="auto"/>
            <w:noWrap/>
            <w:hideMark/>
          </w:tcPr>
          <w:p w14:paraId="48C5113F" w14:textId="4DC52043" w:rsidR="002D56A8" w:rsidRPr="00B54A8B" w:rsidRDefault="002D56A8" w:rsidP="002D56A8">
            <w:pPr>
              <w:jc w:val="right"/>
              <w:rPr>
                <w:sz w:val="18"/>
                <w:szCs w:val="18"/>
              </w:rPr>
            </w:pPr>
            <w:r w:rsidRPr="00B54A8B">
              <w:rPr>
                <w:sz w:val="18"/>
              </w:rPr>
              <w:t xml:space="preserve">16,832 </w:t>
            </w:r>
          </w:p>
        </w:tc>
      </w:tr>
      <w:tr w:rsidR="00332206" w:rsidRPr="00B54A8B" w14:paraId="16C2F788" w14:textId="77777777">
        <w:trPr>
          <w:trHeight w:val="123"/>
        </w:trPr>
        <w:tc>
          <w:tcPr>
            <w:tcW w:w="974" w:type="dxa"/>
            <w:vMerge/>
            <w:tcBorders>
              <w:top w:val="nil"/>
              <w:left w:val="single" w:sz="8" w:space="0" w:color="auto"/>
              <w:bottom w:val="single" w:sz="8" w:space="0" w:color="000000"/>
              <w:right w:val="nil"/>
            </w:tcBorders>
            <w:vAlign w:val="center"/>
            <w:hideMark/>
          </w:tcPr>
          <w:p w14:paraId="139E488D" w14:textId="77777777" w:rsidR="002D56A8" w:rsidRPr="00B54A8B" w:rsidRDefault="002D56A8" w:rsidP="002D56A8">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3A5209BD" w14:textId="77777777" w:rsidR="002D56A8" w:rsidRPr="00B54A8B" w:rsidRDefault="002D56A8" w:rsidP="002D56A8">
            <w:pPr>
              <w:jc w:val="left"/>
              <w:rPr>
                <w:sz w:val="18"/>
                <w:szCs w:val="18"/>
              </w:rPr>
            </w:pPr>
            <w:r w:rsidRPr="00B54A8B">
              <w:rPr>
                <w:sz w:val="18"/>
              </w:rPr>
              <w:t>R-407C</w:t>
            </w:r>
          </w:p>
        </w:tc>
        <w:tc>
          <w:tcPr>
            <w:tcW w:w="617" w:type="dxa"/>
            <w:tcBorders>
              <w:top w:val="nil"/>
              <w:left w:val="nil"/>
              <w:bottom w:val="single" w:sz="4" w:space="0" w:color="auto"/>
              <w:right w:val="nil"/>
            </w:tcBorders>
            <w:shd w:val="clear" w:color="auto" w:fill="auto"/>
            <w:noWrap/>
            <w:vAlign w:val="bottom"/>
            <w:hideMark/>
          </w:tcPr>
          <w:p w14:paraId="784C5A32" w14:textId="52714D74" w:rsidR="002D56A8" w:rsidRPr="00B54A8B" w:rsidRDefault="002D56A8" w:rsidP="002D56A8">
            <w:pPr>
              <w:jc w:val="right"/>
              <w:rPr>
                <w:sz w:val="18"/>
                <w:szCs w:val="18"/>
              </w:rPr>
            </w:pPr>
            <w:r w:rsidRPr="00B54A8B">
              <w:rPr>
                <w:sz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242D1565" w14:textId="77777777" w:rsidR="002D56A8" w:rsidRPr="00B54A8B" w:rsidRDefault="002D56A8" w:rsidP="002D56A8">
            <w:pPr>
              <w:jc w:val="right"/>
              <w:rPr>
                <w:sz w:val="18"/>
                <w:szCs w:val="18"/>
              </w:rPr>
            </w:pPr>
            <w:r w:rsidRPr="00B54A8B">
              <w:rPr>
                <w:sz w:val="18"/>
              </w:rPr>
              <w:t>0.07</w:t>
            </w:r>
          </w:p>
        </w:tc>
        <w:tc>
          <w:tcPr>
            <w:tcW w:w="828" w:type="dxa"/>
            <w:tcBorders>
              <w:top w:val="nil"/>
              <w:left w:val="nil"/>
              <w:bottom w:val="single" w:sz="4" w:space="0" w:color="auto"/>
              <w:right w:val="single" w:sz="4" w:space="0" w:color="auto"/>
            </w:tcBorders>
            <w:shd w:val="clear" w:color="auto" w:fill="auto"/>
            <w:noWrap/>
            <w:hideMark/>
          </w:tcPr>
          <w:p w14:paraId="709A8673" w14:textId="77777777" w:rsidR="002D56A8" w:rsidRPr="00B54A8B" w:rsidRDefault="002D56A8" w:rsidP="002D56A8">
            <w:pPr>
              <w:jc w:val="right"/>
              <w:rPr>
                <w:sz w:val="18"/>
                <w:szCs w:val="18"/>
              </w:rPr>
            </w:pPr>
            <w:r w:rsidRPr="00B54A8B">
              <w:rPr>
                <w:sz w:val="18"/>
              </w:rPr>
              <w:t>0.00</w:t>
            </w:r>
          </w:p>
        </w:tc>
        <w:tc>
          <w:tcPr>
            <w:tcW w:w="828" w:type="dxa"/>
            <w:tcBorders>
              <w:top w:val="nil"/>
              <w:left w:val="nil"/>
              <w:bottom w:val="single" w:sz="4" w:space="0" w:color="auto"/>
              <w:right w:val="single" w:sz="4" w:space="0" w:color="auto"/>
            </w:tcBorders>
            <w:shd w:val="clear" w:color="auto" w:fill="auto"/>
            <w:noWrap/>
            <w:hideMark/>
          </w:tcPr>
          <w:p w14:paraId="7324E3E8" w14:textId="77777777" w:rsidR="002D56A8" w:rsidRPr="00B54A8B" w:rsidRDefault="002D56A8" w:rsidP="002D56A8">
            <w:pPr>
              <w:jc w:val="right"/>
              <w:rPr>
                <w:sz w:val="18"/>
                <w:szCs w:val="18"/>
              </w:rPr>
            </w:pPr>
            <w:r w:rsidRPr="00B54A8B">
              <w:rPr>
                <w:sz w:val="18"/>
              </w:rPr>
              <w:t>0.00</w:t>
            </w:r>
          </w:p>
        </w:tc>
        <w:tc>
          <w:tcPr>
            <w:tcW w:w="828" w:type="dxa"/>
            <w:tcBorders>
              <w:top w:val="nil"/>
              <w:left w:val="nil"/>
              <w:bottom w:val="single" w:sz="4" w:space="0" w:color="auto"/>
              <w:right w:val="single" w:sz="4" w:space="0" w:color="auto"/>
            </w:tcBorders>
            <w:shd w:val="clear" w:color="auto" w:fill="auto"/>
            <w:noWrap/>
            <w:hideMark/>
          </w:tcPr>
          <w:p w14:paraId="69483E7A" w14:textId="44A7C6C4" w:rsidR="002D56A8" w:rsidRPr="00B54A8B" w:rsidRDefault="002D56A8" w:rsidP="002D56A8">
            <w:pPr>
              <w:jc w:val="right"/>
              <w:rPr>
                <w:sz w:val="18"/>
                <w:szCs w:val="18"/>
              </w:rPr>
            </w:pPr>
            <w:r w:rsidRPr="00B54A8B">
              <w:rPr>
                <w:sz w:val="18"/>
              </w:rPr>
              <w:t xml:space="preserve"> 0.00</w:t>
            </w:r>
          </w:p>
        </w:tc>
        <w:tc>
          <w:tcPr>
            <w:tcW w:w="725" w:type="dxa"/>
            <w:tcBorders>
              <w:top w:val="nil"/>
              <w:left w:val="nil"/>
              <w:bottom w:val="single" w:sz="4" w:space="0" w:color="auto"/>
              <w:right w:val="single" w:sz="8" w:space="0" w:color="auto"/>
            </w:tcBorders>
            <w:shd w:val="clear" w:color="auto" w:fill="auto"/>
            <w:noWrap/>
            <w:hideMark/>
          </w:tcPr>
          <w:p w14:paraId="1391D0A0" w14:textId="77777777" w:rsidR="002D56A8" w:rsidRPr="00B54A8B" w:rsidRDefault="002D56A8" w:rsidP="002D56A8">
            <w:pPr>
              <w:jc w:val="right"/>
              <w:rPr>
                <w:sz w:val="18"/>
                <w:szCs w:val="18"/>
              </w:rPr>
            </w:pPr>
            <w:r w:rsidRPr="00B54A8B">
              <w:rPr>
                <w:sz w:val="18"/>
              </w:rPr>
              <w:t>0.03</w:t>
            </w:r>
          </w:p>
        </w:tc>
        <w:tc>
          <w:tcPr>
            <w:tcW w:w="931" w:type="dxa"/>
            <w:tcBorders>
              <w:top w:val="nil"/>
              <w:left w:val="nil"/>
              <w:bottom w:val="single" w:sz="4" w:space="0" w:color="auto"/>
              <w:right w:val="single" w:sz="4" w:space="0" w:color="auto"/>
            </w:tcBorders>
            <w:shd w:val="clear" w:color="auto" w:fill="auto"/>
            <w:noWrap/>
            <w:hideMark/>
          </w:tcPr>
          <w:p w14:paraId="5BFD38BB" w14:textId="7717DC1B" w:rsidR="002D56A8" w:rsidRPr="00B54A8B" w:rsidRDefault="002D56A8" w:rsidP="002D56A8">
            <w:pPr>
              <w:jc w:val="right"/>
              <w:rPr>
                <w:sz w:val="18"/>
                <w:szCs w:val="18"/>
              </w:rPr>
            </w:pPr>
            <w:r w:rsidRPr="00B54A8B">
              <w:rPr>
                <w:sz w:val="18"/>
              </w:rPr>
              <w:t xml:space="preserve">   124 </w:t>
            </w:r>
          </w:p>
        </w:tc>
        <w:tc>
          <w:tcPr>
            <w:tcW w:w="828" w:type="dxa"/>
            <w:tcBorders>
              <w:top w:val="nil"/>
              <w:left w:val="nil"/>
              <w:bottom w:val="single" w:sz="4" w:space="0" w:color="auto"/>
              <w:right w:val="single" w:sz="4" w:space="0" w:color="auto"/>
            </w:tcBorders>
            <w:shd w:val="clear" w:color="auto" w:fill="auto"/>
            <w:noWrap/>
            <w:hideMark/>
          </w:tcPr>
          <w:p w14:paraId="1C763707" w14:textId="27984CE3" w:rsidR="002D56A8" w:rsidRPr="00B54A8B" w:rsidRDefault="002D56A8" w:rsidP="002D56A8">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7E29B9E4" w14:textId="518BF314" w:rsidR="002D56A8" w:rsidRPr="00B54A8B" w:rsidRDefault="002D56A8" w:rsidP="002D56A8">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21CD626E" w14:textId="7767BDCB" w:rsidR="002D56A8" w:rsidRPr="00B54A8B" w:rsidRDefault="002D56A8" w:rsidP="002D56A8">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5F45E083" w14:textId="1EF5B3F1" w:rsidR="002D56A8" w:rsidRPr="00B54A8B" w:rsidRDefault="002D56A8" w:rsidP="002D56A8">
            <w:pPr>
              <w:jc w:val="right"/>
              <w:rPr>
                <w:sz w:val="18"/>
                <w:szCs w:val="18"/>
              </w:rPr>
            </w:pPr>
            <w:r w:rsidRPr="00B54A8B">
              <w:rPr>
                <w:sz w:val="18"/>
              </w:rPr>
              <w:t xml:space="preserve">    60 </w:t>
            </w:r>
          </w:p>
        </w:tc>
      </w:tr>
      <w:tr w:rsidR="00332206" w:rsidRPr="00B54A8B" w14:paraId="0352F068" w14:textId="77777777">
        <w:trPr>
          <w:trHeight w:val="123"/>
        </w:trPr>
        <w:tc>
          <w:tcPr>
            <w:tcW w:w="974" w:type="dxa"/>
            <w:vMerge/>
            <w:tcBorders>
              <w:top w:val="nil"/>
              <w:left w:val="single" w:sz="8" w:space="0" w:color="auto"/>
              <w:bottom w:val="single" w:sz="8" w:space="0" w:color="000000"/>
              <w:right w:val="nil"/>
            </w:tcBorders>
            <w:vAlign w:val="center"/>
            <w:hideMark/>
          </w:tcPr>
          <w:p w14:paraId="509ECC23" w14:textId="77777777" w:rsidR="002D56A8" w:rsidRPr="00B54A8B" w:rsidRDefault="002D56A8" w:rsidP="002D56A8">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770A293D" w14:textId="77777777" w:rsidR="002D56A8" w:rsidRPr="00B54A8B" w:rsidRDefault="002D56A8" w:rsidP="002D56A8">
            <w:pPr>
              <w:jc w:val="left"/>
              <w:rPr>
                <w:sz w:val="18"/>
                <w:szCs w:val="18"/>
              </w:rPr>
            </w:pPr>
            <w:r w:rsidRPr="00B54A8B">
              <w:rPr>
                <w:sz w:val="18"/>
              </w:rPr>
              <w:t>R-410A</w:t>
            </w:r>
          </w:p>
        </w:tc>
        <w:tc>
          <w:tcPr>
            <w:tcW w:w="617" w:type="dxa"/>
            <w:tcBorders>
              <w:top w:val="nil"/>
              <w:left w:val="nil"/>
              <w:bottom w:val="single" w:sz="4" w:space="0" w:color="auto"/>
              <w:right w:val="nil"/>
            </w:tcBorders>
            <w:shd w:val="clear" w:color="auto" w:fill="auto"/>
            <w:noWrap/>
            <w:vAlign w:val="bottom"/>
            <w:hideMark/>
          </w:tcPr>
          <w:p w14:paraId="5BDCF0C9" w14:textId="4767BFB7" w:rsidR="002D56A8" w:rsidRPr="00B54A8B" w:rsidRDefault="002D56A8" w:rsidP="002D56A8">
            <w:pPr>
              <w:jc w:val="right"/>
              <w:rPr>
                <w:sz w:val="18"/>
                <w:szCs w:val="18"/>
              </w:rPr>
            </w:pPr>
            <w:r w:rsidRPr="00B54A8B">
              <w:rPr>
                <w:sz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460E30F3" w14:textId="77777777" w:rsidR="002D56A8" w:rsidRPr="00B54A8B" w:rsidRDefault="002D56A8" w:rsidP="002D56A8">
            <w:pPr>
              <w:jc w:val="right"/>
              <w:rPr>
                <w:sz w:val="18"/>
                <w:szCs w:val="18"/>
              </w:rPr>
            </w:pPr>
            <w:r w:rsidRPr="00B54A8B">
              <w:rPr>
                <w:sz w:val="18"/>
              </w:rPr>
              <w:t>2.27</w:t>
            </w:r>
          </w:p>
        </w:tc>
        <w:tc>
          <w:tcPr>
            <w:tcW w:w="828" w:type="dxa"/>
            <w:tcBorders>
              <w:top w:val="nil"/>
              <w:left w:val="nil"/>
              <w:bottom w:val="single" w:sz="4" w:space="0" w:color="auto"/>
              <w:right w:val="single" w:sz="4" w:space="0" w:color="auto"/>
            </w:tcBorders>
            <w:shd w:val="clear" w:color="auto" w:fill="auto"/>
            <w:noWrap/>
            <w:hideMark/>
          </w:tcPr>
          <w:p w14:paraId="2978C3A1" w14:textId="77777777" w:rsidR="002D56A8" w:rsidRPr="00B54A8B" w:rsidRDefault="002D56A8" w:rsidP="002D56A8">
            <w:pPr>
              <w:jc w:val="right"/>
              <w:rPr>
                <w:sz w:val="18"/>
                <w:szCs w:val="18"/>
              </w:rPr>
            </w:pPr>
            <w:r w:rsidRPr="00B54A8B">
              <w:rPr>
                <w:sz w:val="18"/>
              </w:rPr>
              <w:t>2.44</w:t>
            </w:r>
          </w:p>
        </w:tc>
        <w:tc>
          <w:tcPr>
            <w:tcW w:w="828" w:type="dxa"/>
            <w:tcBorders>
              <w:top w:val="nil"/>
              <w:left w:val="nil"/>
              <w:bottom w:val="single" w:sz="4" w:space="0" w:color="auto"/>
              <w:right w:val="single" w:sz="4" w:space="0" w:color="auto"/>
            </w:tcBorders>
            <w:shd w:val="clear" w:color="auto" w:fill="auto"/>
            <w:noWrap/>
            <w:hideMark/>
          </w:tcPr>
          <w:p w14:paraId="18F5B9CD" w14:textId="77777777" w:rsidR="002D56A8" w:rsidRPr="00B54A8B" w:rsidRDefault="002D56A8" w:rsidP="002D56A8">
            <w:pPr>
              <w:jc w:val="right"/>
              <w:rPr>
                <w:sz w:val="18"/>
                <w:szCs w:val="18"/>
              </w:rPr>
            </w:pPr>
            <w:r w:rsidRPr="00B54A8B">
              <w:rPr>
                <w:sz w:val="18"/>
              </w:rPr>
              <w:t>0.85</w:t>
            </w:r>
          </w:p>
        </w:tc>
        <w:tc>
          <w:tcPr>
            <w:tcW w:w="828" w:type="dxa"/>
            <w:tcBorders>
              <w:top w:val="nil"/>
              <w:left w:val="nil"/>
              <w:bottom w:val="single" w:sz="4" w:space="0" w:color="auto"/>
              <w:right w:val="single" w:sz="4" w:space="0" w:color="auto"/>
            </w:tcBorders>
            <w:shd w:val="clear" w:color="auto" w:fill="auto"/>
            <w:noWrap/>
            <w:hideMark/>
          </w:tcPr>
          <w:p w14:paraId="25E5BDCC" w14:textId="77777777" w:rsidR="002D56A8" w:rsidRPr="00B54A8B" w:rsidRDefault="002D56A8" w:rsidP="002D56A8">
            <w:pPr>
              <w:jc w:val="right"/>
              <w:rPr>
                <w:sz w:val="18"/>
                <w:szCs w:val="18"/>
              </w:rPr>
            </w:pPr>
            <w:r w:rsidRPr="00B54A8B">
              <w:rPr>
                <w:sz w:val="18"/>
              </w:rPr>
              <w:t>2.39</w:t>
            </w:r>
          </w:p>
        </w:tc>
        <w:tc>
          <w:tcPr>
            <w:tcW w:w="725" w:type="dxa"/>
            <w:tcBorders>
              <w:top w:val="nil"/>
              <w:left w:val="nil"/>
              <w:bottom w:val="single" w:sz="4" w:space="0" w:color="auto"/>
              <w:right w:val="single" w:sz="8" w:space="0" w:color="auto"/>
            </w:tcBorders>
            <w:shd w:val="clear" w:color="auto" w:fill="auto"/>
            <w:noWrap/>
            <w:hideMark/>
          </w:tcPr>
          <w:p w14:paraId="79AF0A28" w14:textId="77777777" w:rsidR="002D56A8" w:rsidRPr="00B54A8B" w:rsidRDefault="002D56A8" w:rsidP="002D56A8">
            <w:pPr>
              <w:jc w:val="right"/>
              <w:rPr>
                <w:sz w:val="18"/>
                <w:szCs w:val="18"/>
              </w:rPr>
            </w:pPr>
            <w:r w:rsidRPr="00B54A8B">
              <w:rPr>
                <w:sz w:val="18"/>
              </w:rPr>
              <w:t>5.47</w:t>
            </w:r>
          </w:p>
        </w:tc>
        <w:tc>
          <w:tcPr>
            <w:tcW w:w="931" w:type="dxa"/>
            <w:tcBorders>
              <w:top w:val="nil"/>
              <w:left w:val="nil"/>
              <w:bottom w:val="single" w:sz="4" w:space="0" w:color="auto"/>
              <w:right w:val="single" w:sz="4" w:space="0" w:color="auto"/>
            </w:tcBorders>
            <w:shd w:val="clear" w:color="auto" w:fill="auto"/>
            <w:noWrap/>
            <w:hideMark/>
          </w:tcPr>
          <w:p w14:paraId="4B259292" w14:textId="5304F4CC" w:rsidR="002D56A8" w:rsidRPr="00B54A8B" w:rsidRDefault="002D56A8" w:rsidP="002D56A8">
            <w:pPr>
              <w:jc w:val="right"/>
              <w:rPr>
                <w:sz w:val="18"/>
                <w:szCs w:val="18"/>
              </w:rPr>
            </w:pPr>
            <w:r w:rsidRPr="00B54A8B">
              <w:rPr>
                <w:sz w:val="18"/>
              </w:rPr>
              <w:t xml:space="preserve"> 4,739 </w:t>
            </w:r>
          </w:p>
        </w:tc>
        <w:tc>
          <w:tcPr>
            <w:tcW w:w="828" w:type="dxa"/>
            <w:tcBorders>
              <w:top w:val="nil"/>
              <w:left w:val="nil"/>
              <w:bottom w:val="single" w:sz="4" w:space="0" w:color="auto"/>
              <w:right w:val="single" w:sz="4" w:space="0" w:color="auto"/>
            </w:tcBorders>
            <w:shd w:val="clear" w:color="auto" w:fill="auto"/>
            <w:noWrap/>
            <w:hideMark/>
          </w:tcPr>
          <w:p w14:paraId="7B74D68F" w14:textId="0030248F" w:rsidR="002D56A8" w:rsidRPr="00B54A8B" w:rsidRDefault="002D56A8" w:rsidP="002D56A8">
            <w:pPr>
              <w:jc w:val="right"/>
              <w:rPr>
                <w:sz w:val="18"/>
                <w:szCs w:val="18"/>
              </w:rPr>
            </w:pPr>
            <w:r w:rsidRPr="00B54A8B">
              <w:rPr>
                <w:sz w:val="18"/>
              </w:rPr>
              <w:t xml:space="preserve"> 5,089 </w:t>
            </w:r>
          </w:p>
        </w:tc>
        <w:tc>
          <w:tcPr>
            <w:tcW w:w="828" w:type="dxa"/>
            <w:tcBorders>
              <w:top w:val="nil"/>
              <w:left w:val="nil"/>
              <w:bottom w:val="single" w:sz="4" w:space="0" w:color="auto"/>
              <w:right w:val="single" w:sz="4" w:space="0" w:color="auto"/>
            </w:tcBorders>
            <w:shd w:val="clear" w:color="auto" w:fill="auto"/>
            <w:noWrap/>
            <w:hideMark/>
          </w:tcPr>
          <w:p w14:paraId="4C581EE4" w14:textId="51F72B62" w:rsidR="002D56A8" w:rsidRPr="00B54A8B" w:rsidRDefault="002D56A8" w:rsidP="002D56A8">
            <w:pPr>
              <w:jc w:val="right"/>
              <w:rPr>
                <w:sz w:val="18"/>
                <w:szCs w:val="18"/>
              </w:rPr>
            </w:pPr>
            <w:r w:rsidRPr="00B54A8B">
              <w:rPr>
                <w:sz w:val="18"/>
              </w:rPr>
              <w:t xml:space="preserve"> 1,774 </w:t>
            </w:r>
          </w:p>
        </w:tc>
        <w:tc>
          <w:tcPr>
            <w:tcW w:w="828" w:type="dxa"/>
            <w:tcBorders>
              <w:top w:val="nil"/>
              <w:left w:val="nil"/>
              <w:bottom w:val="single" w:sz="4" w:space="0" w:color="auto"/>
              <w:right w:val="single" w:sz="4" w:space="0" w:color="auto"/>
            </w:tcBorders>
            <w:shd w:val="clear" w:color="auto" w:fill="auto"/>
            <w:noWrap/>
            <w:hideMark/>
          </w:tcPr>
          <w:p w14:paraId="6BA5DCE1" w14:textId="1248399B" w:rsidR="002D56A8" w:rsidRPr="00B54A8B" w:rsidRDefault="002D56A8" w:rsidP="002D56A8">
            <w:pPr>
              <w:jc w:val="right"/>
              <w:rPr>
                <w:sz w:val="18"/>
                <w:szCs w:val="18"/>
              </w:rPr>
            </w:pPr>
            <w:r w:rsidRPr="00B54A8B">
              <w:rPr>
                <w:sz w:val="18"/>
              </w:rPr>
              <w:t xml:space="preserve"> 4,979 </w:t>
            </w:r>
          </w:p>
        </w:tc>
        <w:tc>
          <w:tcPr>
            <w:tcW w:w="828" w:type="dxa"/>
            <w:tcBorders>
              <w:top w:val="nil"/>
              <w:left w:val="nil"/>
              <w:bottom w:val="single" w:sz="4" w:space="0" w:color="auto"/>
              <w:right w:val="single" w:sz="8" w:space="0" w:color="auto"/>
            </w:tcBorders>
            <w:shd w:val="clear" w:color="auto" w:fill="auto"/>
            <w:noWrap/>
            <w:hideMark/>
          </w:tcPr>
          <w:p w14:paraId="55178B97" w14:textId="42403010" w:rsidR="002D56A8" w:rsidRPr="00B54A8B" w:rsidRDefault="002D56A8" w:rsidP="002D56A8">
            <w:pPr>
              <w:jc w:val="right"/>
              <w:rPr>
                <w:sz w:val="18"/>
                <w:szCs w:val="18"/>
              </w:rPr>
            </w:pPr>
            <w:r w:rsidRPr="00B54A8B">
              <w:rPr>
                <w:sz w:val="18"/>
              </w:rPr>
              <w:t xml:space="preserve">11,419 </w:t>
            </w:r>
          </w:p>
        </w:tc>
      </w:tr>
      <w:tr w:rsidR="00332206" w:rsidRPr="00B54A8B" w14:paraId="3F230750" w14:textId="77777777">
        <w:trPr>
          <w:trHeight w:val="123"/>
        </w:trPr>
        <w:tc>
          <w:tcPr>
            <w:tcW w:w="974" w:type="dxa"/>
            <w:vMerge/>
            <w:tcBorders>
              <w:top w:val="nil"/>
              <w:left w:val="single" w:sz="8" w:space="0" w:color="auto"/>
              <w:bottom w:val="single" w:sz="8" w:space="0" w:color="000000"/>
              <w:right w:val="nil"/>
            </w:tcBorders>
            <w:vAlign w:val="center"/>
            <w:hideMark/>
          </w:tcPr>
          <w:p w14:paraId="1FDD8360" w14:textId="77777777" w:rsidR="002D56A8" w:rsidRPr="00B54A8B" w:rsidRDefault="002D56A8" w:rsidP="002D56A8">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1005B932" w14:textId="77777777" w:rsidR="002D56A8" w:rsidRPr="00B54A8B" w:rsidRDefault="002D56A8" w:rsidP="002D56A8">
            <w:pPr>
              <w:jc w:val="left"/>
              <w:rPr>
                <w:sz w:val="18"/>
                <w:szCs w:val="18"/>
              </w:rPr>
            </w:pPr>
            <w:r w:rsidRPr="00B54A8B">
              <w:rPr>
                <w:sz w:val="18"/>
              </w:rPr>
              <w:t>R-507A</w:t>
            </w:r>
          </w:p>
        </w:tc>
        <w:tc>
          <w:tcPr>
            <w:tcW w:w="617" w:type="dxa"/>
            <w:tcBorders>
              <w:top w:val="nil"/>
              <w:left w:val="nil"/>
              <w:bottom w:val="single" w:sz="4" w:space="0" w:color="auto"/>
              <w:right w:val="nil"/>
            </w:tcBorders>
            <w:shd w:val="clear" w:color="auto" w:fill="auto"/>
            <w:noWrap/>
            <w:vAlign w:val="bottom"/>
            <w:hideMark/>
          </w:tcPr>
          <w:p w14:paraId="469E69F0" w14:textId="1D1ABA84" w:rsidR="002D56A8" w:rsidRPr="00B54A8B" w:rsidRDefault="002D56A8" w:rsidP="002D56A8">
            <w:pPr>
              <w:jc w:val="right"/>
              <w:rPr>
                <w:sz w:val="18"/>
                <w:szCs w:val="18"/>
              </w:rPr>
            </w:pPr>
            <w:r w:rsidRPr="00B54A8B">
              <w:rPr>
                <w:sz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4652ED8F" w14:textId="34F30A5C" w:rsidR="002D56A8" w:rsidRPr="00B54A8B" w:rsidRDefault="002D56A8" w:rsidP="002D56A8">
            <w:pPr>
              <w:jc w:val="right"/>
              <w:rPr>
                <w:sz w:val="18"/>
                <w:szCs w:val="18"/>
              </w:rPr>
            </w:pPr>
            <w:r w:rsidRPr="00B54A8B">
              <w:rPr>
                <w:sz w:val="18"/>
              </w:rPr>
              <w:t>0.05</w:t>
            </w:r>
          </w:p>
        </w:tc>
        <w:tc>
          <w:tcPr>
            <w:tcW w:w="828" w:type="dxa"/>
            <w:tcBorders>
              <w:top w:val="nil"/>
              <w:left w:val="nil"/>
              <w:bottom w:val="single" w:sz="4" w:space="0" w:color="auto"/>
              <w:right w:val="single" w:sz="4" w:space="0" w:color="auto"/>
            </w:tcBorders>
            <w:shd w:val="clear" w:color="auto" w:fill="auto"/>
            <w:noWrap/>
          </w:tcPr>
          <w:p w14:paraId="76706AD3" w14:textId="53459A69" w:rsidR="002D56A8" w:rsidRPr="00B54A8B" w:rsidRDefault="002D56A8" w:rsidP="002D56A8">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tcPr>
          <w:p w14:paraId="51BF25B9" w14:textId="3041909A" w:rsidR="002D56A8" w:rsidRPr="00B54A8B" w:rsidRDefault="002D56A8" w:rsidP="002D56A8">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tcPr>
          <w:p w14:paraId="2D171AD3" w14:textId="5E553158" w:rsidR="002D56A8" w:rsidRPr="00B54A8B" w:rsidRDefault="002D56A8" w:rsidP="002D56A8">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tcPr>
          <w:p w14:paraId="6A6CEAB7" w14:textId="0552EF2A" w:rsidR="002D56A8" w:rsidRPr="00B54A8B" w:rsidRDefault="002D56A8" w:rsidP="002D56A8">
            <w:pPr>
              <w:jc w:val="right"/>
              <w:rPr>
                <w:sz w:val="18"/>
                <w:szCs w:val="18"/>
              </w:rPr>
            </w:pPr>
            <w:r w:rsidRPr="00B54A8B">
              <w:rPr>
                <w:sz w:val="18"/>
              </w:rPr>
              <w:t xml:space="preserve">     -</w:t>
            </w:r>
          </w:p>
        </w:tc>
        <w:tc>
          <w:tcPr>
            <w:tcW w:w="931" w:type="dxa"/>
            <w:tcBorders>
              <w:top w:val="nil"/>
              <w:left w:val="nil"/>
              <w:bottom w:val="single" w:sz="4" w:space="0" w:color="auto"/>
              <w:right w:val="single" w:sz="4" w:space="0" w:color="auto"/>
            </w:tcBorders>
            <w:shd w:val="clear" w:color="auto" w:fill="auto"/>
            <w:noWrap/>
            <w:hideMark/>
          </w:tcPr>
          <w:p w14:paraId="6F75550E" w14:textId="1CAC69F1" w:rsidR="002D56A8" w:rsidRPr="00B54A8B" w:rsidRDefault="002D56A8" w:rsidP="002D56A8">
            <w:pPr>
              <w:jc w:val="right"/>
              <w:rPr>
                <w:sz w:val="18"/>
                <w:szCs w:val="18"/>
              </w:rPr>
            </w:pPr>
            <w:r w:rsidRPr="00B54A8B">
              <w:rPr>
                <w:sz w:val="18"/>
              </w:rPr>
              <w:t xml:space="preserve">  199   </w:t>
            </w:r>
          </w:p>
        </w:tc>
        <w:tc>
          <w:tcPr>
            <w:tcW w:w="828" w:type="dxa"/>
            <w:tcBorders>
              <w:top w:val="nil"/>
              <w:left w:val="nil"/>
              <w:bottom w:val="single" w:sz="4" w:space="0" w:color="auto"/>
              <w:right w:val="single" w:sz="4" w:space="0" w:color="auto"/>
            </w:tcBorders>
            <w:shd w:val="clear" w:color="auto" w:fill="auto"/>
            <w:noWrap/>
            <w:hideMark/>
          </w:tcPr>
          <w:p w14:paraId="034CED7B" w14:textId="2BB617BE" w:rsidR="002D56A8" w:rsidRPr="00B54A8B" w:rsidRDefault="002D56A8" w:rsidP="002D56A8">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393F30AC" w14:textId="7122C77E" w:rsidR="002D56A8" w:rsidRPr="00B54A8B" w:rsidRDefault="002D56A8" w:rsidP="002D56A8">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83AF7AD" w14:textId="1A7E6DA4" w:rsidR="002D56A8" w:rsidRPr="00B54A8B" w:rsidRDefault="002D56A8" w:rsidP="002D56A8">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193C7361" w14:textId="5F86FAF3" w:rsidR="002D56A8" w:rsidRPr="00B54A8B" w:rsidRDefault="002D56A8" w:rsidP="002D56A8">
            <w:pPr>
              <w:jc w:val="right"/>
              <w:rPr>
                <w:sz w:val="18"/>
                <w:szCs w:val="18"/>
              </w:rPr>
            </w:pPr>
            <w:r w:rsidRPr="00B54A8B">
              <w:rPr>
                <w:sz w:val="18"/>
              </w:rPr>
              <w:t xml:space="preserve">    -  </w:t>
            </w:r>
          </w:p>
        </w:tc>
      </w:tr>
      <w:tr w:rsidR="00332206" w:rsidRPr="00B54A8B" w14:paraId="0E70198E" w14:textId="77777777" w:rsidTr="003A42A1">
        <w:trPr>
          <w:trHeight w:val="134"/>
        </w:trPr>
        <w:tc>
          <w:tcPr>
            <w:tcW w:w="974" w:type="dxa"/>
            <w:vMerge/>
            <w:tcBorders>
              <w:top w:val="nil"/>
              <w:left w:val="single" w:sz="8" w:space="0" w:color="auto"/>
              <w:bottom w:val="single" w:sz="8" w:space="0" w:color="000000"/>
              <w:right w:val="nil"/>
            </w:tcBorders>
            <w:vAlign w:val="center"/>
            <w:hideMark/>
          </w:tcPr>
          <w:p w14:paraId="3DDC4EF2" w14:textId="77777777" w:rsidR="00D56D9F" w:rsidRPr="00B54A8B" w:rsidRDefault="00D56D9F" w:rsidP="00D56D9F">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47CD6D4F" w14:textId="58561BF6" w:rsidR="00D56D9F" w:rsidRPr="00B54A8B" w:rsidRDefault="00D56D9F" w:rsidP="00D56D9F">
            <w:pPr>
              <w:jc w:val="center"/>
              <w:rPr>
                <w:b/>
                <w:bCs/>
                <w:sz w:val="18"/>
                <w:szCs w:val="18"/>
              </w:rPr>
            </w:pPr>
            <w:r w:rsidRPr="00B54A8B">
              <w:rPr>
                <w:b/>
                <w:sz w:val="18"/>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2EE74FE9" w14:textId="5C175072" w:rsidR="00D56D9F" w:rsidRPr="00B54A8B" w:rsidRDefault="00D56D9F" w:rsidP="00D56D9F">
            <w:pPr>
              <w:jc w:val="right"/>
              <w:rPr>
                <w:b/>
                <w:bCs/>
                <w:sz w:val="18"/>
                <w:szCs w:val="18"/>
              </w:rPr>
            </w:pPr>
            <w:r w:rsidRPr="00B54A8B">
              <w:rPr>
                <w:b/>
                <w:sz w:val="18"/>
              </w:rPr>
              <w:t>3.15</w:t>
            </w:r>
          </w:p>
        </w:tc>
        <w:tc>
          <w:tcPr>
            <w:tcW w:w="828" w:type="dxa"/>
            <w:tcBorders>
              <w:top w:val="nil"/>
              <w:left w:val="nil"/>
              <w:bottom w:val="single" w:sz="8" w:space="0" w:color="auto"/>
              <w:right w:val="single" w:sz="4" w:space="0" w:color="auto"/>
            </w:tcBorders>
            <w:shd w:val="clear" w:color="auto" w:fill="auto"/>
            <w:noWrap/>
            <w:hideMark/>
          </w:tcPr>
          <w:p w14:paraId="7AF159CF" w14:textId="77777777" w:rsidR="00D56D9F" w:rsidRPr="00B54A8B" w:rsidRDefault="00D56D9F" w:rsidP="00D56D9F">
            <w:pPr>
              <w:jc w:val="right"/>
              <w:rPr>
                <w:b/>
                <w:bCs/>
                <w:sz w:val="18"/>
                <w:szCs w:val="18"/>
              </w:rPr>
            </w:pPr>
            <w:r w:rsidRPr="00B54A8B">
              <w:rPr>
                <w:b/>
                <w:sz w:val="18"/>
              </w:rPr>
              <w:t>3.84</w:t>
            </w:r>
          </w:p>
        </w:tc>
        <w:tc>
          <w:tcPr>
            <w:tcW w:w="828" w:type="dxa"/>
            <w:tcBorders>
              <w:top w:val="nil"/>
              <w:left w:val="nil"/>
              <w:bottom w:val="single" w:sz="8" w:space="0" w:color="auto"/>
              <w:right w:val="single" w:sz="4" w:space="0" w:color="auto"/>
            </w:tcBorders>
            <w:shd w:val="clear" w:color="auto" w:fill="auto"/>
            <w:noWrap/>
            <w:hideMark/>
          </w:tcPr>
          <w:p w14:paraId="180F54EF" w14:textId="77777777" w:rsidR="00D56D9F" w:rsidRPr="00B54A8B" w:rsidRDefault="00D56D9F" w:rsidP="00D56D9F">
            <w:pPr>
              <w:jc w:val="right"/>
              <w:rPr>
                <w:b/>
                <w:bCs/>
                <w:sz w:val="18"/>
                <w:szCs w:val="18"/>
              </w:rPr>
            </w:pPr>
            <w:r w:rsidRPr="00B54A8B">
              <w:rPr>
                <w:b/>
                <w:sz w:val="18"/>
              </w:rPr>
              <w:t>2.25</w:t>
            </w:r>
          </w:p>
        </w:tc>
        <w:tc>
          <w:tcPr>
            <w:tcW w:w="828" w:type="dxa"/>
            <w:tcBorders>
              <w:top w:val="nil"/>
              <w:left w:val="nil"/>
              <w:bottom w:val="single" w:sz="8" w:space="0" w:color="auto"/>
              <w:right w:val="single" w:sz="4" w:space="0" w:color="auto"/>
            </w:tcBorders>
            <w:shd w:val="clear" w:color="auto" w:fill="auto"/>
            <w:noWrap/>
            <w:hideMark/>
          </w:tcPr>
          <w:p w14:paraId="1F3A1CAF" w14:textId="77777777" w:rsidR="00D56D9F" w:rsidRPr="00B54A8B" w:rsidRDefault="00D56D9F" w:rsidP="00D56D9F">
            <w:pPr>
              <w:jc w:val="right"/>
              <w:rPr>
                <w:b/>
                <w:bCs/>
                <w:sz w:val="18"/>
                <w:szCs w:val="18"/>
              </w:rPr>
            </w:pPr>
            <w:r w:rsidRPr="00B54A8B">
              <w:rPr>
                <w:b/>
                <w:sz w:val="18"/>
              </w:rPr>
              <w:t>3.58</w:t>
            </w:r>
          </w:p>
        </w:tc>
        <w:tc>
          <w:tcPr>
            <w:tcW w:w="725" w:type="dxa"/>
            <w:tcBorders>
              <w:top w:val="nil"/>
              <w:left w:val="nil"/>
              <w:bottom w:val="single" w:sz="8" w:space="0" w:color="auto"/>
              <w:right w:val="single" w:sz="8" w:space="0" w:color="auto"/>
            </w:tcBorders>
            <w:shd w:val="clear" w:color="auto" w:fill="auto"/>
            <w:noWrap/>
            <w:hideMark/>
          </w:tcPr>
          <w:p w14:paraId="136B2079" w14:textId="77777777" w:rsidR="00D56D9F" w:rsidRPr="00B54A8B" w:rsidRDefault="00D56D9F" w:rsidP="00D56D9F">
            <w:pPr>
              <w:jc w:val="right"/>
              <w:rPr>
                <w:b/>
                <w:bCs/>
                <w:sz w:val="18"/>
                <w:szCs w:val="18"/>
              </w:rPr>
            </w:pPr>
            <w:r w:rsidRPr="00B54A8B">
              <w:rPr>
                <w:b/>
                <w:sz w:val="18"/>
              </w:rPr>
              <w:t>12.16</w:t>
            </w:r>
          </w:p>
        </w:tc>
        <w:tc>
          <w:tcPr>
            <w:tcW w:w="931" w:type="dxa"/>
            <w:tcBorders>
              <w:top w:val="nil"/>
              <w:left w:val="nil"/>
              <w:bottom w:val="single" w:sz="8" w:space="0" w:color="auto"/>
              <w:right w:val="single" w:sz="4" w:space="0" w:color="auto"/>
            </w:tcBorders>
            <w:shd w:val="clear" w:color="auto" w:fill="auto"/>
            <w:noWrap/>
            <w:hideMark/>
          </w:tcPr>
          <w:p w14:paraId="0FC96C98" w14:textId="6B354D87" w:rsidR="00D56D9F" w:rsidRPr="00B54A8B" w:rsidRDefault="00AB2E6F" w:rsidP="00D56D9F">
            <w:pPr>
              <w:jc w:val="right"/>
              <w:rPr>
                <w:b/>
                <w:bCs/>
                <w:sz w:val="18"/>
                <w:szCs w:val="18"/>
              </w:rPr>
            </w:pPr>
            <w:r w:rsidRPr="00B54A8B">
              <w:rPr>
                <w:b/>
                <w:sz w:val="18"/>
              </w:rPr>
              <w:t xml:space="preserve"> 7,096 </w:t>
            </w:r>
          </w:p>
        </w:tc>
        <w:tc>
          <w:tcPr>
            <w:tcW w:w="828" w:type="dxa"/>
            <w:tcBorders>
              <w:top w:val="nil"/>
              <w:left w:val="nil"/>
              <w:bottom w:val="single" w:sz="8" w:space="0" w:color="auto"/>
              <w:right w:val="single" w:sz="4" w:space="0" w:color="auto"/>
            </w:tcBorders>
            <w:shd w:val="clear" w:color="auto" w:fill="auto"/>
            <w:noWrap/>
            <w:hideMark/>
          </w:tcPr>
          <w:p w14:paraId="3D57C442" w14:textId="6F9653E6" w:rsidR="00D56D9F" w:rsidRPr="00B54A8B" w:rsidRDefault="00AB2E6F" w:rsidP="00D56D9F">
            <w:pPr>
              <w:jc w:val="right"/>
              <w:rPr>
                <w:b/>
                <w:bCs/>
                <w:sz w:val="18"/>
                <w:szCs w:val="18"/>
              </w:rPr>
            </w:pPr>
            <w:r w:rsidRPr="00B54A8B">
              <w:rPr>
                <w:b/>
                <w:sz w:val="18"/>
              </w:rPr>
              <w:t xml:space="preserve"> 7,067 </w:t>
            </w:r>
          </w:p>
        </w:tc>
        <w:tc>
          <w:tcPr>
            <w:tcW w:w="828" w:type="dxa"/>
            <w:tcBorders>
              <w:top w:val="nil"/>
              <w:left w:val="nil"/>
              <w:bottom w:val="single" w:sz="8" w:space="0" w:color="auto"/>
              <w:right w:val="single" w:sz="4" w:space="0" w:color="auto"/>
            </w:tcBorders>
            <w:shd w:val="clear" w:color="auto" w:fill="auto"/>
            <w:noWrap/>
            <w:hideMark/>
          </w:tcPr>
          <w:p w14:paraId="6B10E4ED" w14:textId="751D8A13" w:rsidR="00D56D9F" w:rsidRPr="00B54A8B" w:rsidRDefault="00AB2E6F" w:rsidP="00D56D9F">
            <w:pPr>
              <w:jc w:val="right"/>
              <w:rPr>
                <w:b/>
                <w:bCs/>
                <w:sz w:val="18"/>
                <w:szCs w:val="18"/>
              </w:rPr>
            </w:pPr>
            <w:r w:rsidRPr="00B54A8B">
              <w:rPr>
                <w:b/>
                <w:sz w:val="18"/>
              </w:rPr>
              <w:t xml:space="preserve"> 4,380 </w:t>
            </w:r>
          </w:p>
        </w:tc>
        <w:tc>
          <w:tcPr>
            <w:tcW w:w="828" w:type="dxa"/>
            <w:tcBorders>
              <w:top w:val="nil"/>
              <w:left w:val="nil"/>
              <w:bottom w:val="single" w:sz="8" w:space="0" w:color="auto"/>
              <w:right w:val="single" w:sz="4" w:space="0" w:color="auto"/>
            </w:tcBorders>
            <w:shd w:val="clear" w:color="auto" w:fill="auto"/>
            <w:noWrap/>
            <w:hideMark/>
          </w:tcPr>
          <w:p w14:paraId="022B46D9" w14:textId="0946EDEC" w:rsidR="00D56D9F" w:rsidRPr="00B54A8B" w:rsidRDefault="00AB2E6F" w:rsidP="00D56D9F">
            <w:pPr>
              <w:jc w:val="right"/>
              <w:rPr>
                <w:b/>
                <w:bCs/>
                <w:sz w:val="18"/>
                <w:szCs w:val="18"/>
              </w:rPr>
            </w:pPr>
            <w:r w:rsidRPr="00B54A8B">
              <w:rPr>
                <w:b/>
                <w:sz w:val="18"/>
              </w:rPr>
              <w:t xml:space="preserve"> 6,943 </w:t>
            </w:r>
          </w:p>
        </w:tc>
        <w:tc>
          <w:tcPr>
            <w:tcW w:w="828" w:type="dxa"/>
            <w:tcBorders>
              <w:top w:val="nil"/>
              <w:left w:val="nil"/>
              <w:bottom w:val="single" w:sz="8" w:space="0" w:color="auto"/>
              <w:right w:val="single" w:sz="8" w:space="0" w:color="auto"/>
            </w:tcBorders>
            <w:shd w:val="clear" w:color="auto" w:fill="auto"/>
            <w:noWrap/>
            <w:hideMark/>
          </w:tcPr>
          <w:p w14:paraId="514991ED" w14:textId="49A873CE" w:rsidR="00D56D9F" w:rsidRPr="00B54A8B" w:rsidRDefault="00D56D9F" w:rsidP="00D56D9F">
            <w:pPr>
              <w:jc w:val="right"/>
              <w:rPr>
                <w:b/>
                <w:bCs/>
                <w:sz w:val="18"/>
                <w:szCs w:val="18"/>
              </w:rPr>
            </w:pPr>
            <w:r w:rsidRPr="00B54A8B">
              <w:rPr>
                <w:b/>
                <w:sz w:val="18"/>
              </w:rPr>
              <w:t xml:space="preserve">31,619 </w:t>
            </w:r>
          </w:p>
        </w:tc>
      </w:tr>
      <w:tr w:rsidR="00332206" w:rsidRPr="00B54A8B" w14:paraId="400DBFEA" w14:textId="77777777">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7D9108A4" w14:textId="77777777" w:rsidR="00525802" w:rsidRPr="00B54A8B" w:rsidRDefault="00525802" w:rsidP="00525802">
            <w:pPr>
              <w:jc w:val="center"/>
              <w:rPr>
                <w:b/>
                <w:bCs/>
                <w:sz w:val="18"/>
                <w:szCs w:val="18"/>
              </w:rPr>
            </w:pPr>
            <w:r w:rsidRPr="00B54A8B">
              <w:rPr>
                <w:b/>
                <w:sz w:val="18"/>
              </w:rPr>
              <w:t xml:space="preserve"> </w:t>
            </w:r>
            <w:proofErr w:type="spellStart"/>
            <w:r w:rsidRPr="00B54A8B">
              <w:rPr>
                <w:b/>
                <w:sz w:val="18"/>
              </w:rPr>
              <w:t>Federated</w:t>
            </w:r>
            <w:proofErr w:type="spellEnd"/>
            <w:r w:rsidRPr="00B54A8B">
              <w:rPr>
                <w:b/>
                <w:sz w:val="18"/>
              </w:rPr>
              <w:t xml:space="preserve"> States of </w:t>
            </w:r>
            <w:proofErr w:type="spellStart"/>
            <w:r w:rsidRPr="00B54A8B">
              <w:rPr>
                <w:b/>
                <w:sz w:val="18"/>
              </w:rPr>
              <w:t>Micronesia</w:t>
            </w:r>
            <w:proofErr w:type="spellEnd"/>
            <w:r w:rsidRPr="00B54A8B">
              <w:rPr>
                <w:b/>
                <w:sz w:val="18"/>
              </w:rPr>
              <w:t xml:space="preserve"> </w:t>
            </w:r>
          </w:p>
        </w:tc>
        <w:tc>
          <w:tcPr>
            <w:tcW w:w="895" w:type="dxa"/>
            <w:tcBorders>
              <w:top w:val="nil"/>
              <w:left w:val="single" w:sz="4" w:space="0" w:color="auto"/>
              <w:bottom w:val="single" w:sz="4" w:space="0" w:color="auto"/>
              <w:right w:val="single" w:sz="4" w:space="0" w:color="auto"/>
            </w:tcBorders>
            <w:shd w:val="clear" w:color="auto" w:fill="auto"/>
            <w:noWrap/>
            <w:hideMark/>
          </w:tcPr>
          <w:p w14:paraId="4005744A" w14:textId="77777777" w:rsidR="00525802" w:rsidRPr="00B54A8B" w:rsidRDefault="00525802" w:rsidP="00525802">
            <w:pPr>
              <w:jc w:val="left"/>
              <w:rPr>
                <w:sz w:val="18"/>
                <w:szCs w:val="18"/>
              </w:rPr>
            </w:pPr>
            <w:r w:rsidRPr="00B54A8B">
              <w:rPr>
                <w:sz w:val="18"/>
              </w:rPr>
              <w:t>HFC-32</w:t>
            </w:r>
          </w:p>
        </w:tc>
        <w:tc>
          <w:tcPr>
            <w:tcW w:w="617" w:type="dxa"/>
            <w:tcBorders>
              <w:top w:val="nil"/>
              <w:left w:val="nil"/>
              <w:bottom w:val="single" w:sz="4" w:space="0" w:color="auto"/>
              <w:right w:val="nil"/>
            </w:tcBorders>
            <w:shd w:val="clear" w:color="auto" w:fill="auto"/>
            <w:noWrap/>
            <w:vAlign w:val="bottom"/>
            <w:hideMark/>
          </w:tcPr>
          <w:p w14:paraId="2C4B0656" w14:textId="53946ED0" w:rsidR="00525802" w:rsidRPr="00B54A8B" w:rsidRDefault="00525802" w:rsidP="00525802">
            <w:pPr>
              <w:jc w:val="right"/>
              <w:rPr>
                <w:sz w:val="18"/>
                <w:szCs w:val="18"/>
              </w:rPr>
            </w:pPr>
            <w:r w:rsidRPr="00B54A8B">
              <w:rPr>
                <w:sz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553EE7B5" w14:textId="77777777" w:rsidR="00525802" w:rsidRPr="00B54A8B" w:rsidRDefault="00525802" w:rsidP="00525802">
            <w:pPr>
              <w:jc w:val="right"/>
              <w:rPr>
                <w:sz w:val="18"/>
                <w:szCs w:val="18"/>
              </w:rPr>
            </w:pPr>
            <w:r w:rsidRPr="00B54A8B">
              <w:rPr>
                <w:sz w:val="18"/>
              </w:rPr>
              <w:t>0.01</w:t>
            </w:r>
          </w:p>
        </w:tc>
        <w:tc>
          <w:tcPr>
            <w:tcW w:w="828" w:type="dxa"/>
            <w:tcBorders>
              <w:top w:val="nil"/>
              <w:left w:val="nil"/>
              <w:bottom w:val="single" w:sz="4" w:space="0" w:color="auto"/>
              <w:right w:val="single" w:sz="4" w:space="0" w:color="auto"/>
            </w:tcBorders>
            <w:shd w:val="clear" w:color="auto" w:fill="auto"/>
            <w:noWrap/>
            <w:hideMark/>
          </w:tcPr>
          <w:p w14:paraId="694BFC1E" w14:textId="77777777" w:rsidR="00525802" w:rsidRPr="00B54A8B" w:rsidRDefault="00525802" w:rsidP="00525802">
            <w:pPr>
              <w:jc w:val="right"/>
              <w:rPr>
                <w:sz w:val="18"/>
                <w:szCs w:val="18"/>
              </w:rPr>
            </w:pPr>
            <w:r w:rsidRPr="00B54A8B">
              <w:rPr>
                <w:sz w:val="18"/>
              </w:rPr>
              <w:t>0.01</w:t>
            </w:r>
          </w:p>
        </w:tc>
        <w:tc>
          <w:tcPr>
            <w:tcW w:w="828" w:type="dxa"/>
            <w:tcBorders>
              <w:top w:val="nil"/>
              <w:left w:val="nil"/>
              <w:bottom w:val="single" w:sz="4" w:space="0" w:color="auto"/>
              <w:right w:val="single" w:sz="4" w:space="0" w:color="auto"/>
            </w:tcBorders>
            <w:shd w:val="clear" w:color="auto" w:fill="auto"/>
            <w:noWrap/>
            <w:hideMark/>
          </w:tcPr>
          <w:p w14:paraId="23140449" w14:textId="77777777" w:rsidR="00525802" w:rsidRPr="00B54A8B" w:rsidRDefault="00525802" w:rsidP="00525802">
            <w:pPr>
              <w:jc w:val="right"/>
              <w:rPr>
                <w:sz w:val="18"/>
                <w:szCs w:val="18"/>
              </w:rPr>
            </w:pPr>
            <w:r w:rsidRPr="00B54A8B">
              <w:rPr>
                <w:sz w:val="18"/>
              </w:rPr>
              <w:t>0.08</w:t>
            </w:r>
          </w:p>
        </w:tc>
        <w:tc>
          <w:tcPr>
            <w:tcW w:w="828" w:type="dxa"/>
            <w:tcBorders>
              <w:top w:val="nil"/>
              <w:left w:val="nil"/>
              <w:bottom w:val="single" w:sz="4" w:space="0" w:color="auto"/>
              <w:right w:val="single" w:sz="4" w:space="0" w:color="auto"/>
            </w:tcBorders>
            <w:shd w:val="clear" w:color="auto" w:fill="auto"/>
            <w:noWrap/>
            <w:hideMark/>
          </w:tcPr>
          <w:p w14:paraId="51F521E3" w14:textId="77777777" w:rsidR="00525802" w:rsidRPr="00B54A8B" w:rsidRDefault="00525802" w:rsidP="00525802">
            <w:pPr>
              <w:jc w:val="right"/>
              <w:rPr>
                <w:sz w:val="18"/>
                <w:szCs w:val="18"/>
              </w:rPr>
            </w:pPr>
            <w:r w:rsidRPr="00B54A8B">
              <w:rPr>
                <w:sz w:val="18"/>
              </w:rPr>
              <w:t>0.04</w:t>
            </w:r>
          </w:p>
        </w:tc>
        <w:tc>
          <w:tcPr>
            <w:tcW w:w="725" w:type="dxa"/>
            <w:tcBorders>
              <w:top w:val="nil"/>
              <w:left w:val="nil"/>
              <w:bottom w:val="single" w:sz="4" w:space="0" w:color="auto"/>
              <w:right w:val="single" w:sz="8" w:space="0" w:color="auto"/>
            </w:tcBorders>
            <w:shd w:val="clear" w:color="auto" w:fill="auto"/>
            <w:noWrap/>
            <w:hideMark/>
          </w:tcPr>
          <w:p w14:paraId="4421D23D" w14:textId="77777777" w:rsidR="00525802" w:rsidRPr="00B54A8B" w:rsidRDefault="00525802" w:rsidP="00525802">
            <w:pPr>
              <w:jc w:val="right"/>
              <w:rPr>
                <w:sz w:val="18"/>
                <w:szCs w:val="18"/>
              </w:rPr>
            </w:pPr>
            <w:r w:rsidRPr="00B54A8B">
              <w:rPr>
                <w:sz w:val="18"/>
              </w:rPr>
              <w:t>0.10</w:t>
            </w:r>
          </w:p>
        </w:tc>
        <w:tc>
          <w:tcPr>
            <w:tcW w:w="931" w:type="dxa"/>
            <w:tcBorders>
              <w:top w:val="nil"/>
              <w:left w:val="nil"/>
              <w:bottom w:val="single" w:sz="4" w:space="0" w:color="auto"/>
              <w:right w:val="single" w:sz="4" w:space="0" w:color="auto"/>
            </w:tcBorders>
            <w:shd w:val="clear" w:color="auto" w:fill="auto"/>
            <w:noWrap/>
            <w:hideMark/>
          </w:tcPr>
          <w:p w14:paraId="608B40A8" w14:textId="5DE054F2" w:rsidR="00525802" w:rsidRPr="00B54A8B" w:rsidRDefault="00525802" w:rsidP="00525802">
            <w:pPr>
              <w:jc w:val="right"/>
              <w:rPr>
                <w:sz w:val="18"/>
                <w:szCs w:val="18"/>
              </w:rPr>
            </w:pPr>
            <w:r w:rsidRPr="00B54A8B">
              <w:rPr>
                <w:sz w:val="18"/>
              </w:rPr>
              <w:t xml:space="preserve">      7 </w:t>
            </w:r>
          </w:p>
        </w:tc>
        <w:tc>
          <w:tcPr>
            <w:tcW w:w="828" w:type="dxa"/>
            <w:tcBorders>
              <w:top w:val="nil"/>
              <w:left w:val="nil"/>
              <w:bottom w:val="single" w:sz="4" w:space="0" w:color="auto"/>
              <w:right w:val="single" w:sz="4" w:space="0" w:color="auto"/>
            </w:tcBorders>
            <w:shd w:val="clear" w:color="auto" w:fill="auto"/>
            <w:noWrap/>
            <w:hideMark/>
          </w:tcPr>
          <w:p w14:paraId="593C4658" w14:textId="4CE213EF" w:rsidR="00525802" w:rsidRPr="00B54A8B" w:rsidRDefault="00525802" w:rsidP="00525802">
            <w:pPr>
              <w:jc w:val="right"/>
              <w:rPr>
                <w:sz w:val="18"/>
                <w:szCs w:val="18"/>
              </w:rPr>
            </w:pPr>
            <w:r w:rsidRPr="00B54A8B">
              <w:rPr>
                <w:sz w:val="18"/>
              </w:rPr>
              <w:t xml:space="preserve">      7 </w:t>
            </w:r>
          </w:p>
        </w:tc>
        <w:tc>
          <w:tcPr>
            <w:tcW w:w="828" w:type="dxa"/>
            <w:tcBorders>
              <w:top w:val="nil"/>
              <w:left w:val="nil"/>
              <w:bottom w:val="single" w:sz="4" w:space="0" w:color="auto"/>
              <w:right w:val="single" w:sz="4" w:space="0" w:color="auto"/>
            </w:tcBorders>
            <w:shd w:val="clear" w:color="auto" w:fill="auto"/>
            <w:noWrap/>
            <w:hideMark/>
          </w:tcPr>
          <w:p w14:paraId="78638B96" w14:textId="359FA586" w:rsidR="00525802" w:rsidRPr="00B54A8B" w:rsidRDefault="00525802" w:rsidP="00525802">
            <w:pPr>
              <w:jc w:val="right"/>
              <w:rPr>
                <w:sz w:val="18"/>
                <w:szCs w:val="18"/>
              </w:rPr>
            </w:pPr>
            <w:r w:rsidRPr="00B54A8B">
              <w:rPr>
                <w:sz w:val="18"/>
              </w:rPr>
              <w:t xml:space="preserve">     54 </w:t>
            </w:r>
          </w:p>
        </w:tc>
        <w:tc>
          <w:tcPr>
            <w:tcW w:w="828" w:type="dxa"/>
            <w:tcBorders>
              <w:top w:val="nil"/>
              <w:left w:val="nil"/>
              <w:bottom w:val="single" w:sz="4" w:space="0" w:color="auto"/>
              <w:right w:val="single" w:sz="4" w:space="0" w:color="auto"/>
            </w:tcBorders>
            <w:shd w:val="clear" w:color="auto" w:fill="auto"/>
            <w:noWrap/>
            <w:hideMark/>
          </w:tcPr>
          <w:p w14:paraId="1DEEEFBB" w14:textId="0FC1F117" w:rsidR="00525802" w:rsidRPr="00B54A8B" w:rsidRDefault="00525802" w:rsidP="00525802">
            <w:pPr>
              <w:jc w:val="right"/>
              <w:rPr>
                <w:sz w:val="18"/>
                <w:szCs w:val="18"/>
              </w:rPr>
            </w:pPr>
            <w:r w:rsidRPr="00B54A8B">
              <w:rPr>
                <w:sz w:val="18"/>
              </w:rPr>
              <w:t xml:space="preserve">     27 </w:t>
            </w:r>
          </w:p>
        </w:tc>
        <w:tc>
          <w:tcPr>
            <w:tcW w:w="828" w:type="dxa"/>
            <w:tcBorders>
              <w:top w:val="nil"/>
              <w:left w:val="nil"/>
              <w:bottom w:val="single" w:sz="4" w:space="0" w:color="auto"/>
              <w:right w:val="single" w:sz="8" w:space="0" w:color="auto"/>
            </w:tcBorders>
            <w:shd w:val="clear" w:color="auto" w:fill="auto"/>
            <w:noWrap/>
            <w:hideMark/>
          </w:tcPr>
          <w:p w14:paraId="726FA4AF" w14:textId="7BC515AF" w:rsidR="00525802" w:rsidRPr="00B54A8B" w:rsidRDefault="00525802" w:rsidP="00525802">
            <w:pPr>
              <w:jc w:val="right"/>
              <w:rPr>
                <w:sz w:val="18"/>
                <w:szCs w:val="18"/>
              </w:rPr>
            </w:pPr>
            <w:r w:rsidRPr="00B54A8B">
              <w:rPr>
                <w:sz w:val="18"/>
              </w:rPr>
              <w:t xml:space="preserve">     66 </w:t>
            </w:r>
          </w:p>
        </w:tc>
      </w:tr>
      <w:tr w:rsidR="00332206" w:rsidRPr="00B54A8B" w14:paraId="744557A1" w14:textId="77777777">
        <w:trPr>
          <w:trHeight w:val="123"/>
        </w:trPr>
        <w:tc>
          <w:tcPr>
            <w:tcW w:w="974" w:type="dxa"/>
            <w:vMerge/>
            <w:tcBorders>
              <w:top w:val="nil"/>
              <w:left w:val="single" w:sz="8" w:space="0" w:color="auto"/>
              <w:bottom w:val="single" w:sz="8" w:space="0" w:color="000000"/>
              <w:right w:val="nil"/>
            </w:tcBorders>
            <w:vAlign w:val="center"/>
            <w:hideMark/>
          </w:tcPr>
          <w:p w14:paraId="6A88550A" w14:textId="77777777" w:rsidR="00525802" w:rsidRPr="00B54A8B"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0B334318" w14:textId="77777777" w:rsidR="00525802" w:rsidRPr="00B54A8B" w:rsidRDefault="00525802" w:rsidP="00525802">
            <w:pPr>
              <w:jc w:val="left"/>
              <w:rPr>
                <w:sz w:val="18"/>
                <w:szCs w:val="18"/>
              </w:rPr>
            </w:pPr>
            <w:r w:rsidRPr="00B54A8B">
              <w:rPr>
                <w:sz w:val="18"/>
              </w:rPr>
              <w:t>HFC-134a</w:t>
            </w:r>
          </w:p>
        </w:tc>
        <w:tc>
          <w:tcPr>
            <w:tcW w:w="617" w:type="dxa"/>
            <w:tcBorders>
              <w:top w:val="nil"/>
              <w:left w:val="nil"/>
              <w:bottom w:val="single" w:sz="4" w:space="0" w:color="auto"/>
              <w:right w:val="nil"/>
            </w:tcBorders>
            <w:shd w:val="clear" w:color="auto" w:fill="auto"/>
            <w:noWrap/>
            <w:vAlign w:val="bottom"/>
            <w:hideMark/>
          </w:tcPr>
          <w:p w14:paraId="48A196C2" w14:textId="4A6A46A6" w:rsidR="00525802" w:rsidRPr="00B54A8B" w:rsidRDefault="00525802" w:rsidP="00525802">
            <w:pPr>
              <w:jc w:val="right"/>
              <w:rPr>
                <w:sz w:val="18"/>
                <w:szCs w:val="18"/>
              </w:rPr>
            </w:pPr>
            <w:r w:rsidRPr="00B54A8B">
              <w:rPr>
                <w:sz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7A215C4D" w14:textId="77777777" w:rsidR="00525802" w:rsidRPr="00B54A8B" w:rsidRDefault="00525802" w:rsidP="00525802">
            <w:pPr>
              <w:jc w:val="right"/>
              <w:rPr>
                <w:sz w:val="18"/>
                <w:szCs w:val="18"/>
              </w:rPr>
            </w:pPr>
            <w:r w:rsidRPr="00B54A8B">
              <w:rPr>
                <w:sz w:val="18"/>
              </w:rPr>
              <w:t>0.61</w:t>
            </w:r>
          </w:p>
        </w:tc>
        <w:tc>
          <w:tcPr>
            <w:tcW w:w="828" w:type="dxa"/>
            <w:tcBorders>
              <w:top w:val="nil"/>
              <w:left w:val="nil"/>
              <w:bottom w:val="single" w:sz="4" w:space="0" w:color="auto"/>
              <w:right w:val="single" w:sz="4" w:space="0" w:color="auto"/>
            </w:tcBorders>
            <w:shd w:val="clear" w:color="auto" w:fill="auto"/>
            <w:noWrap/>
            <w:hideMark/>
          </w:tcPr>
          <w:p w14:paraId="6CDEEF47" w14:textId="77777777" w:rsidR="00525802" w:rsidRPr="00B54A8B" w:rsidRDefault="00525802" w:rsidP="00525802">
            <w:pPr>
              <w:jc w:val="right"/>
              <w:rPr>
                <w:sz w:val="18"/>
                <w:szCs w:val="18"/>
              </w:rPr>
            </w:pPr>
            <w:r w:rsidRPr="00B54A8B">
              <w:rPr>
                <w:sz w:val="18"/>
              </w:rPr>
              <w:t>1.10</w:t>
            </w:r>
          </w:p>
        </w:tc>
        <w:tc>
          <w:tcPr>
            <w:tcW w:w="828" w:type="dxa"/>
            <w:tcBorders>
              <w:top w:val="nil"/>
              <w:left w:val="nil"/>
              <w:bottom w:val="single" w:sz="4" w:space="0" w:color="auto"/>
              <w:right w:val="single" w:sz="4" w:space="0" w:color="auto"/>
            </w:tcBorders>
            <w:shd w:val="clear" w:color="auto" w:fill="auto"/>
            <w:noWrap/>
            <w:hideMark/>
          </w:tcPr>
          <w:p w14:paraId="3F8E79FE" w14:textId="77777777" w:rsidR="00525802" w:rsidRPr="00B54A8B" w:rsidRDefault="00525802" w:rsidP="00525802">
            <w:pPr>
              <w:jc w:val="right"/>
              <w:rPr>
                <w:sz w:val="18"/>
                <w:szCs w:val="18"/>
              </w:rPr>
            </w:pPr>
            <w:r w:rsidRPr="00B54A8B">
              <w:rPr>
                <w:sz w:val="18"/>
              </w:rPr>
              <w:t>1.10</w:t>
            </w:r>
          </w:p>
        </w:tc>
        <w:tc>
          <w:tcPr>
            <w:tcW w:w="828" w:type="dxa"/>
            <w:tcBorders>
              <w:top w:val="nil"/>
              <w:left w:val="nil"/>
              <w:bottom w:val="single" w:sz="4" w:space="0" w:color="auto"/>
              <w:right w:val="single" w:sz="4" w:space="0" w:color="auto"/>
            </w:tcBorders>
            <w:shd w:val="clear" w:color="auto" w:fill="auto"/>
            <w:noWrap/>
            <w:hideMark/>
          </w:tcPr>
          <w:p w14:paraId="57EAE136" w14:textId="77777777" w:rsidR="00525802" w:rsidRPr="00B54A8B" w:rsidRDefault="00525802" w:rsidP="00525802">
            <w:pPr>
              <w:jc w:val="right"/>
              <w:rPr>
                <w:sz w:val="18"/>
                <w:szCs w:val="18"/>
              </w:rPr>
            </w:pPr>
            <w:r w:rsidRPr="00B54A8B">
              <w:rPr>
                <w:sz w:val="18"/>
              </w:rPr>
              <w:t>0.67</w:t>
            </w:r>
          </w:p>
        </w:tc>
        <w:tc>
          <w:tcPr>
            <w:tcW w:w="725" w:type="dxa"/>
            <w:tcBorders>
              <w:top w:val="nil"/>
              <w:left w:val="nil"/>
              <w:bottom w:val="single" w:sz="4" w:space="0" w:color="auto"/>
              <w:right w:val="single" w:sz="8" w:space="0" w:color="auto"/>
            </w:tcBorders>
            <w:shd w:val="clear" w:color="auto" w:fill="auto"/>
            <w:noWrap/>
            <w:hideMark/>
          </w:tcPr>
          <w:p w14:paraId="68CEA995" w14:textId="77777777" w:rsidR="00525802" w:rsidRPr="00B54A8B" w:rsidRDefault="00525802" w:rsidP="00525802">
            <w:pPr>
              <w:jc w:val="right"/>
              <w:rPr>
                <w:sz w:val="18"/>
                <w:szCs w:val="18"/>
              </w:rPr>
            </w:pPr>
            <w:r w:rsidRPr="00B54A8B">
              <w:rPr>
                <w:sz w:val="18"/>
              </w:rPr>
              <w:t>0.90</w:t>
            </w:r>
          </w:p>
        </w:tc>
        <w:tc>
          <w:tcPr>
            <w:tcW w:w="931" w:type="dxa"/>
            <w:tcBorders>
              <w:top w:val="nil"/>
              <w:left w:val="nil"/>
              <w:bottom w:val="single" w:sz="4" w:space="0" w:color="auto"/>
              <w:right w:val="single" w:sz="4" w:space="0" w:color="auto"/>
            </w:tcBorders>
            <w:shd w:val="clear" w:color="auto" w:fill="auto"/>
            <w:noWrap/>
            <w:hideMark/>
          </w:tcPr>
          <w:p w14:paraId="5B4CB895" w14:textId="0741C289" w:rsidR="00525802" w:rsidRPr="00B54A8B" w:rsidRDefault="00525802" w:rsidP="00525802">
            <w:pPr>
              <w:jc w:val="right"/>
              <w:rPr>
                <w:sz w:val="18"/>
                <w:szCs w:val="18"/>
              </w:rPr>
            </w:pPr>
            <w:r w:rsidRPr="00B54A8B">
              <w:rPr>
                <w:sz w:val="18"/>
              </w:rPr>
              <w:t xml:space="preserve">    868 </w:t>
            </w:r>
          </w:p>
        </w:tc>
        <w:tc>
          <w:tcPr>
            <w:tcW w:w="828" w:type="dxa"/>
            <w:tcBorders>
              <w:top w:val="nil"/>
              <w:left w:val="nil"/>
              <w:bottom w:val="single" w:sz="4" w:space="0" w:color="auto"/>
              <w:right w:val="single" w:sz="4" w:space="0" w:color="auto"/>
            </w:tcBorders>
            <w:shd w:val="clear" w:color="auto" w:fill="auto"/>
            <w:noWrap/>
            <w:hideMark/>
          </w:tcPr>
          <w:p w14:paraId="295204D9" w14:textId="611F4B0F" w:rsidR="00525802" w:rsidRPr="00B54A8B" w:rsidRDefault="00525802" w:rsidP="00525802">
            <w:pPr>
              <w:jc w:val="right"/>
              <w:rPr>
                <w:sz w:val="18"/>
                <w:szCs w:val="18"/>
              </w:rPr>
            </w:pPr>
            <w:r w:rsidRPr="00B54A8B">
              <w:rPr>
                <w:sz w:val="18"/>
              </w:rPr>
              <w:t xml:space="preserve">  1,566 </w:t>
            </w:r>
          </w:p>
        </w:tc>
        <w:tc>
          <w:tcPr>
            <w:tcW w:w="828" w:type="dxa"/>
            <w:tcBorders>
              <w:top w:val="nil"/>
              <w:left w:val="nil"/>
              <w:bottom w:val="single" w:sz="4" w:space="0" w:color="auto"/>
              <w:right w:val="single" w:sz="4" w:space="0" w:color="auto"/>
            </w:tcBorders>
            <w:shd w:val="clear" w:color="auto" w:fill="auto"/>
            <w:noWrap/>
            <w:hideMark/>
          </w:tcPr>
          <w:p w14:paraId="4A90AEB5" w14:textId="7F7CDD88" w:rsidR="00525802" w:rsidRPr="00B54A8B" w:rsidRDefault="00525802" w:rsidP="00525802">
            <w:pPr>
              <w:jc w:val="right"/>
              <w:rPr>
                <w:sz w:val="18"/>
                <w:szCs w:val="18"/>
              </w:rPr>
            </w:pPr>
            <w:r w:rsidRPr="00B54A8B">
              <w:rPr>
                <w:sz w:val="18"/>
              </w:rPr>
              <w:t xml:space="preserve">  1,573 </w:t>
            </w:r>
          </w:p>
        </w:tc>
        <w:tc>
          <w:tcPr>
            <w:tcW w:w="828" w:type="dxa"/>
            <w:tcBorders>
              <w:top w:val="nil"/>
              <w:left w:val="nil"/>
              <w:bottom w:val="single" w:sz="4" w:space="0" w:color="auto"/>
              <w:right w:val="single" w:sz="4" w:space="0" w:color="auto"/>
            </w:tcBorders>
            <w:shd w:val="clear" w:color="auto" w:fill="auto"/>
            <w:noWrap/>
            <w:hideMark/>
          </w:tcPr>
          <w:p w14:paraId="2B8B203C" w14:textId="47211147" w:rsidR="00525802" w:rsidRPr="00B54A8B" w:rsidRDefault="00525802" w:rsidP="00525802">
            <w:pPr>
              <w:jc w:val="right"/>
              <w:rPr>
                <w:sz w:val="18"/>
                <w:szCs w:val="18"/>
              </w:rPr>
            </w:pPr>
            <w:r w:rsidRPr="00B54A8B">
              <w:rPr>
                <w:sz w:val="18"/>
              </w:rPr>
              <w:t xml:space="preserve">    958 </w:t>
            </w:r>
          </w:p>
        </w:tc>
        <w:tc>
          <w:tcPr>
            <w:tcW w:w="828" w:type="dxa"/>
            <w:tcBorders>
              <w:top w:val="nil"/>
              <w:left w:val="nil"/>
              <w:bottom w:val="single" w:sz="4" w:space="0" w:color="auto"/>
              <w:right w:val="single" w:sz="8" w:space="0" w:color="auto"/>
            </w:tcBorders>
            <w:shd w:val="clear" w:color="auto" w:fill="auto"/>
            <w:noWrap/>
            <w:hideMark/>
          </w:tcPr>
          <w:p w14:paraId="13606668" w14:textId="6311DFC0" w:rsidR="00525802" w:rsidRPr="00B54A8B" w:rsidRDefault="00525802" w:rsidP="00525802">
            <w:pPr>
              <w:jc w:val="right"/>
              <w:rPr>
                <w:sz w:val="18"/>
                <w:szCs w:val="18"/>
              </w:rPr>
            </w:pPr>
            <w:r w:rsidRPr="00B54A8B">
              <w:rPr>
                <w:sz w:val="18"/>
              </w:rPr>
              <w:t xml:space="preserve">  1,288 </w:t>
            </w:r>
          </w:p>
        </w:tc>
      </w:tr>
      <w:tr w:rsidR="00332206" w:rsidRPr="00B54A8B" w14:paraId="08F756C6" w14:textId="77777777">
        <w:trPr>
          <w:trHeight w:val="123"/>
        </w:trPr>
        <w:tc>
          <w:tcPr>
            <w:tcW w:w="974" w:type="dxa"/>
            <w:vMerge/>
            <w:tcBorders>
              <w:top w:val="nil"/>
              <w:left w:val="single" w:sz="8" w:space="0" w:color="auto"/>
              <w:bottom w:val="single" w:sz="8" w:space="0" w:color="000000"/>
              <w:right w:val="nil"/>
            </w:tcBorders>
            <w:vAlign w:val="center"/>
            <w:hideMark/>
          </w:tcPr>
          <w:p w14:paraId="233FB001" w14:textId="77777777" w:rsidR="00525802" w:rsidRPr="00B54A8B"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5D4FDB39" w14:textId="77777777" w:rsidR="00525802" w:rsidRPr="00B54A8B" w:rsidRDefault="00525802" w:rsidP="00525802">
            <w:pPr>
              <w:jc w:val="left"/>
              <w:rPr>
                <w:sz w:val="18"/>
                <w:szCs w:val="18"/>
              </w:rPr>
            </w:pPr>
            <w:r w:rsidRPr="00B54A8B">
              <w:rPr>
                <w:sz w:val="18"/>
              </w:rPr>
              <w:t>HFC-152a</w:t>
            </w:r>
          </w:p>
        </w:tc>
        <w:tc>
          <w:tcPr>
            <w:tcW w:w="617" w:type="dxa"/>
            <w:tcBorders>
              <w:top w:val="nil"/>
              <w:left w:val="nil"/>
              <w:bottom w:val="single" w:sz="4" w:space="0" w:color="auto"/>
              <w:right w:val="nil"/>
            </w:tcBorders>
            <w:shd w:val="clear" w:color="auto" w:fill="auto"/>
            <w:noWrap/>
            <w:vAlign w:val="bottom"/>
            <w:hideMark/>
          </w:tcPr>
          <w:p w14:paraId="5B99F0C6" w14:textId="2F5986E1" w:rsidR="00525802" w:rsidRPr="00B54A8B" w:rsidRDefault="00525802" w:rsidP="00525802">
            <w:pPr>
              <w:jc w:val="right"/>
              <w:rPr>
                <w:sz w:val="18"/>
                <w:szCs w:val="18"/>
              </w:rPr>
            </w:pPr>
            <w:r w:rsidRPr="00B54A8B">
              <w:rPr>
                <w:sz w:val="18"/>
              </w:rPr>
              <w:t>124</w:t>
            </w:r>
          </w:p>
        </w:tc>
        <w:tc>
          <w:tcPr>
            <w:tcW w:w="827" w:type="dxa"/>
            <w:tcBorders>
              <w:top w:val="nil"/>
              <w:left w:val="single" w:sz="8" w:space="0" w:color="auto"/>
              <w:bottom w:val="single" w:sz="4" w:space="0" w:color="auto"/>
              <w:right w:val="single" w:sz="4" w:space="0" w:color="auto"/>
            </w:tcBorders>
            <w:shd w:val="clear" w:color="auto" w:fill="auto"/>
            <w:noWrap/>
            <w:hideMark/>
          </w:tcPr>
          <w:p w14:paraId="3BB6B851" w14:textId="7B4B76DD"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6BC9D3D7" w14:textId="77777777" w:rsidR="00525802" w:rsidRPr="00B54A8B" w:rsidRDefault="00525802" w:rsidP="00525802">
            <w:pPr>
              <w:jc w:val="right"/>
              <w:rPr>
                <w:sz w:val="18"/>
                <w:szCs w:val="18"/>
              </w:rPr>
            </w:pPr>
            <w:r w:rsidRPr="00B54A8B">
              <w:rPr>
                <w:sz w:val="18"/>
              </w:rPr>
              <w:t>0.00</w:t>
            </w:r>
          </w:p>
        </w:tc>
        <w:tc>
          <w:tcPr>
            <w:tcW w:w="828" w:type="dxa"/>
            <w:tcBorders>
              <w:top w:val="nil"/>
              <w:left w:val="nil"/>
              <w:bottom w:val="single" w:sz="4" w:space="0" w:color="auto"/>
              <w:right w:val="single" w:sz="4" w:space="0" w:color="auto"/>
            </w:tcBorders>
            <w:shd w:val="clear" w:color="auto" w:fill="auto"/>
            <w:noWrap/>
            <w:hideMark/>
          </w:tcPr>
          <w:p w14:paraId="38D0C5D5" w14:textId="77777777" w:rsidR="00525802" w:rsidRPr="00B54A8B" w:rsidRDefault="00525802" w:rsidP="00525802">
            <w:pPr>
              <w:jc w:val="right"/>
              <w:rPr>
                <w:sz w:val="18"/>
                <w:szCs w:val="18"/>
              </w:rPr>
            </w:pPr>
            <w:r w:rsidRPr="00B54A8B">
              <w:rPr>
                <w:sz w:val="18"/>
              </w:rPr>
              <w:t>0.01</w:t>
            </w:r>
          </w:p>
        </w:tc>
        <w:tc>
          <w:tcPr>
            <w:tcW w:w="828" w:type="dxa"/>
            <w:tcBorders>
              <w:top w:val="nil"/>
              <w:left w:val="nil"/>
              <w:bottom w:val="single" w:sz="4" w:space="0" w:color="auto"/>
              <w:right w:val="single" w:sz="4" w:space="0" w:color="auto"/>
            </w:tcBorders>
            <w:shd w:val="clear" w:color="auto" w:fill="auto"/>
            <w:noWrap/>
            <w:hideMark/>
          </w:tcPr>
          <w:p w14:paraId="3C42576B" w14:textId="77777777" w:rsidR="00525802" w:rsidRPr="00B54A8B" w:rsidRDefault="00525802" w:rsidP="00525802">
            <w:pPr>
              <w:jc w:val="right"/>
              <w:rPr>
                <w:sz w:val="18"/>
                <w:szCs w:val="18"/>
              </w:rPr>
            </w:pPr>
            <w:r w:rsidRPr="00B54A8B">
              <w:rPr>
                <w:sz w:val="18"/>
              </w:rPr>
              <w:t>0.00</w:t>
            </w:r>
          </w:p>
        </w:tc>
        <w:tc>
          <w:tcPr>
            <w:tcW w:w="725" w:type="dxa"/>
            <w:tcBorders>
              <w:top w:val="nil"/>
              <w:left w:val="nil"/>
              <w:bottom w:val="single" w:sz="4" w:space="0" w:color="auto"/>
              <w:right w:val="single" w:sz="8" w:space="0" w:color="auto"/>
            </w:tcBorders>
            <w:shd w:val="clear" w:color="auto" w:fill="auto"/>
            <w:noWrap/>
            <w:hideMark/>
          </w:tcPr>
          <w:p w14:paraId="582071F2" w14:textId="77777777" w:rsidR="00525802" w:rsidRPr="00B54A8B" w:rsidRDefault="00525802" w:rsidP="00525802">
            <w:pPr>
              <w:jc w:val="right"/>
              <w:rPr>
                <w:sz w:val="18"/>
                <w:szCs w:val="18"/>
              </w:rPr>
            </w:pPr>
            <w:r w:rsidRPr="00B54A8B">
              <w:rPr>
                <w:sz w:val="18"/>
              </w:rPr>
              <w:t>0.00</w:t>
            </w:r>
          </w:p>
        </w:tc>
        <w:tc>
          <w:tcPr>
            <w:tcW w:w="931" w:type="dxa"/>
            <w:tcBorders>
              <w:top w:val="nil"/>
              <w:left w:val="nil"/>
              <w:bottom w:val="single" w:sz="4" w:space="0" w:color="auto"/>
              <w:right w:val="single" w:sz="4" w:space="0" w:color="auto"/>
            </w:tcBorders>
            <w:shd w:val="clear" w:color="auto" w:fill="auto"/>
            <w:noWrap/>
            <w:hideMark/>
          </w:tcPr>
          <w:p w14:paraId="6FC03517" w14:textId="5275DDA6"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3BC1ADF0" w14:textId="26A45040"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03AB053" w14:textId="718F73C4" w:rsidR="00525802" w:rsidRPr="00B54A8B" w:rsidRDefault="00525802" w:rsidP="00525802">
            <w:pPr>
              <w:jc w:val="right"/>
              <w:rPr>
                <w:sz w:val="18"/>
                <w:szCs w:val="18"/>
              </w:rPr>
            </w:pPr>
            <w:r w:rsidRPr="00B54A8B">
              <w:rPr>
                <w:sz w:val="18"/>
              </w:rPr>
              <w:t xml:space="preserve">      1 </w:t>
            </w:r>
          </w:p>
        </w:tc>
        <w:tc>
          <w:tcPr>
            <w:tcW w:w="828" w:type="dxa"/>
            <w:tcBorders>
              <w:top w:val="nil"/>
              <w:left w:val="nil"/>
              <w:bottom w:val="single" w:sz="4" w:space="0" w:color="auto"/>
              <w:right w:val="single" w:sz="4" w:space="0" w:color="auto"/>
            </w:tcBorders>
            <w:shd w:val="clear" w:color="auto" w:fill="auto"/>
            <w:noWrap/>
            <w:hideMark/>
          </w:tcPr>
          <w:p w14:paraId="368B155A" w14:textId="3445AC5C"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10BEF630" w14:textId="4F36925D" w:rsidR="00525802" w:rsidRPr="00B54A8B" w:rsidRDefault="00525802" w:rsidP="00525802">
            <w:pPr>
              <w:jc w:val="right"/>
              <w:rPr>
                <w:sz w:val="18"/>
                <w:szCs w:val="18"/>
              </w:rPr>
            </w:pPr>
            <w:r w:rsidRPr="00B54A8B">
              <w:rPr>
                <w:sz w:val="18"/>
              </w:rPr>
              <w:t xml:space="preserve">     -  </w:t>
            </w:r>
          </w:p>
        </w:tc>
      </w:tr>
      <w:tr w:rsidR="00332206" w:rsidRPr="00B54A8B" w14:paraId="00F9E060" w14:textId="77777777">
        <w:trPr>
          <w:trHeight w:val="123"/>
        </w:trPr>
        <w:tc>
          <w:tcPr>
            <w:tcW w:w="974" w:type="dxa"/>
            <w:vMerge/>
            <w:tcBorders>
              <w:top w:val="nil"/>
              <w:left w:val="single" w:sz="8" w:space="0" w:color="auto"/>
              <w:bottom w:val="single" w:sz="8" w:space="0" w:color="000000"/>
              <w:right w:val="nil"/>
            </w:tcBorders>
            <w:vAlign w:val="center"/>
            <w:hideMark/>
          </w:tcPr>
          <w:p w14:paraId="13C89A69" w14:textId="77777777" w:rsidR="00525802" w:rsidRPr="00B54A8B"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11D875A1" w14:textId="77777777" w:rsidR="00525802" w:rsidRPr="00B54A8B" w:rsidRDefault="00525802" w:rsidP="00525802">
            <w:pPr>
              <w:jc w:val="left"/>
              <w:rPr>
                <w:sz w:val="18"/>
                <w:szCs w:val="18"/>
              </w:rPr>
            </w:pPr>
            <w:r w:rsidRPr="00B54A8B">
              <w:rPr>
                <w:sz w:val="18"/>
              </w:rPr>
              <w:t>R-404A</w:t>
            </w:r>
          </w:p>
        </w:tc>
        <w:tc>
          <w:tcPr>
            <w:tcW w:w="617" w:type="dxa"/>
            <w:tcBorders>
              <w:top w:val="nil"/>
              <w:left w:val="nil"/>
              <w:bottom w:val="single" w:sz="4" w:space="0" w:color="auto"/>
              <w:right w:val="nil"/>
            </w:tcBorders>
            <w:shd w:val="clear" w:color="auto" w:fill="auto"/>
            <w:noWrap/>
            <w:vAlign w:val="bottom"/>
            <w:hideMark/>
          </w:tcPr>
          <w:p w14:paraId="38255FE8" w14:textId="2233B4CE" w:rsidR="00525802" w:rsidRPr="00B54A8B" w:rsidRDefault="00525802" w:rsidP="00525802">
            <w:pPr>
              <w:jc w:val="right"/>
              <w:rPr>
                <w:sz w:val="18"/>
                <w:szCs w:val="18"/>
              </w:rPr>
            </w:pPr>
            <w:r w:rsidRPr="00B54A8B">
              <w:rPr>
                <w:sz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0CDD0686" w14:textId="77777777" w:rsidR="00525802" w:rsidRPr="00B54A8B" w:rsidRDefault="00525802" w:rsidP="00525802">
            <w:pPr>
              <w:jc w:val="right"/>
              <w:rPr>
                <w:sz w:val="18"/>
                <w:szCs w:val="18"/>
              </w:rPr>
            </w:pPr>
            <w:r w:rsidRPr="00B54A8B">
              <w:rPr>
                <w:sz w:val="18"/>
              </w:rPr>
              <w:t>2.76</w:t>
            </w:r>
          </w:p>
        </w:tc>
        <w:tc>
          <w:tcPr>
            <w:tcW w:w="828" w:type="dxa"/>
            <w:tcBorders>
              <w:top w:val="nil"/>
              <w:left w:val="nil"/>
              <w:bottom w:val="single" w:sz="4" w:space="0" w:color="auto"/>
              <w:right w:val="single" w:sz="4" w:space="0" w:color="auto"/>
            </w:tcBorders>
            <w:shd w:val="clear" w:color="auto" w:fill="auto"/>
            <w:noWrap/>
            <w:hideMark/>
          </w:tcPr>
          <w:p w14:paraId="165001D9" w14:textId="77777777" w:rsidR="00525802" w:rsidRPr="00B54A8B" w:rsidRDefault="00525802" w:rsidP="00525802">
            <w:pPr>
              <w:jc w:val="right"/>
              <w:rPr>
                <w:sz w:val="18"/>
                <w:szCs w:val="18"/>
              </w:rPr>
            </w:pPr>
            <w:r w:rsidRPr="00B54A8B">
              <w:rPr>
                <w:sz w:val="18"/>
              </w:rPr>
              <w:t>0.26</w:t>
            </w:r>
          </w:p>
        </w:tc>
        <w:tc>
          <w:tcPr>
            <w:tcW w:w="828" w:type="dxa"/>
            <w:tcBorders>
              <w:top w:val="nil"/>
              <w:left w:val="nil"/>
              <w:bottom w:val="single" w:sz="4" w:space="0" w:color="auto"/>
              <w:right w:val="single" w:sz="4" w:space="0" w:color="auto"/>
            </w:tcBorders>
            <w:shd w:val="clear" w:color="auto" w:fill="auto"/>
            <w:noWrap/>
            <w:hideMark/>
          </w:tcPr>
          <w:p w14:paraId="16639A08" w14:textId="77777777" w:rsidR="00525802" w:rsidRPr="00B54A8B" w:rsidRDefault="00525802" w:rsidP="00525802">
            <w:pPr>
              <w:jc w:val="right"/>
              <w:rPr>
                <w:sz w:val="18"/>
                <w:szCs w:val="18"/>
              </w:rPr>
            </w:pPr>
            <w:r w:rsidRPr="00B54A8B">
              <w:rPr>
                <w:sz w:val="18"/>
              </w:rPr>
              <w:t>0.52</w:t>
            </w:r>
          </w:p>
        </w:tc>
        <w:tc>
          <w:tcPr>
            <w:tcW w:w="828" w:type="dxa"/>
            <w:tcBorders>
              <w:top w:val="nil"/>
              <w:left w:val="nil"/>
              <w:bottom w:val="single" w:sz="4" w:space="0" w:color="auto"/>
              <w:right w:val="single" w:sz="4" w:space="0" w:color="auto"/>
            </w:tcBorders>
            <w:shd w:val="clear" w:color="auto" w:fill="auto"/>
            <w:noWrap/>
            <w:hideMark/>
          </w:tcPr>
          <w:p w14:paraId="0618E13A" w14:textId="77777777" w:rsidR="00525802" w:rsidRPr="00B54A8B" w:rsidRDefault="00525802" w:rsidP="00525802">
            <w:pPr>
              <w:jc w:val="right"/>
              <w:rPr>
                <w:sz w:val="18"/>
                <w:szCs w:val="18"/>
              </w:rPr>
            </w:pPr>
            <w:r w:rsidRPr="00B54A8B">
              <w:rPr>
                <w:sz w:val="18"/>
              </w:rPr>
              <w:t>0.09</w:t>
            </w:r>
          </w:p>
        </w:tc>
        <w:tc>
          <w:tcPr>
            <w:tcW w:w="725" w:type="dxa"/>
            <w:tcBorders>
              <w:top w:val="nil"/>
              <w:left w:val="nil"/>
              <w:bottom w:val="single" w:sz="4" w:space="0" w:color="auto"/>
              <w:right w:val="single" w:sz="8" w:space="0" w:color="auto"/>
            </w:tcBorders>
            <w:shd w:val="clear" w:color="auto" w:fill="auto"/>
            <w:noWrap/>
            <w:hideMark/>
          </w:tcPr>
          <w:p w14:paraId="03852A04" w14:textId="77777777" w:rsidR="00525802" w:rsidRPr="00B54A8B" w:rsidRDefault="00525802" w:rsidP="00525802">
            <w:pPr>
              <w:jc w:val="right"/>
              <w:rPr>
                <w:sz w:val="18"/>
                <w:szCs w:val="18"/>
              </w:rPr>
            </w:pPr>
            <w:r w:rsidRPr="00B54A8B">
              <w:rPr>
                <w:sz w:val="18"/>
              </w:rPr>
              <w:t>0.24</w:t>
            </w:r>
          </w:p>
        </w:tc>
        <w:tc>
          <w:tcPr>
            <w:tcW w:w="931" w:type="dxa"/>
            <w:tcBorders>
              <w:top w:val="nil"/>
              <w:left w:val="nil"/>
              <w:bottom w:val="single" w:sz="4" w:space="0" w:color="auto"/>
              <w:right w:val="single" w:sz="4" w:space="0" w:color="auto"/>
            </w:tcBorders>
            <w:shd w:val="clear" w:color="auto" w:fill="auto"/>
            <w:noWrap/>
            <w:hideMark/>
          </w:tcPr>
          <w:p w14:paraId="26A99AEB" w14:textId="7B99D32C" w:rsidR="00525802" w:rsidRPr="00B54A8B" w:rsidRDefault="00525802" w:rsidP="00525802">
            <w:pPr>
              <w:jc w:val="right"/>
              <w:rPr>
                <w:sz w:val="18"/>
                <w:szCs w:val="18"/>
              </w:rPr>
            </w:pPr>
            <w:r w:rsidRPr="00B54A8B">
              <w:rPr>
                <w:sz w:val="18"/>
              </w:rPr>
              <w:t xml:space="preserve"> 10,808 </w:t>
            </w:r>
          </w:p>
        </w:tc>
        <w:tc>
          <w:tcPr>
            <w:tcW w:w="828" w:type="dxa"/>
            <w:tcBorders>
              <w:top w:val="nil"/>
              <w:left w:val="nil"/>
              <w:bottom w:val="single" w:sz="4" w:space="0" w:color="auto"/>
              <w:right w:val="single" w:sz="4" w:space="0" w:color="auto"/>
            </w:tcBorders>
            <w:shd w:val="clear" w:color="auto" w:fill="auto"/>
            <w:noWrap/>
            <w:hideMark/>
          </w:tcPr>
          <w:p w14:paraId="53A8FD71" w14:textId="61925A27" w:rsidR="00525802" w:rsidRPr="00B54A8B" w:rsidRDefault="00525802" w:rsidP="00525802">
            <w:pPr>
              <w:jc w:val="right"/>
              <w:rPr>
                <w:sz w:val="18"/>
                <w:szCs w:val="18"/>
              </w:rPr>
            </w:pPr>
            <w:r w:rsidRPr="00B54A8B">
              <w:rPr>
                <w:sz w:val="18"/>
              </w:rPr>
              <w:t xml:space="preserve">  1,031 </w:t>
            </w:r>
          </w:p>
        </w:tc>
        <w:tc>
          <w:tcPr>
            <w:tcW w:w="828" w:type="dxa"/>
            <w:tcBorders>
              <w:top w:val="nil"/>
              <w:left w:val="nil"/>
              <w:bottom w:val="single" w:sz="4" w:space="0" w:color="auto"/>
              <w:right w:val="single" w:sz="4" w:space="0" w:color="auto"/>
            </w:tcBorders>
            <w:shd w:val="clear" w:color="auto" w:fill="auto"/>
            <w:noWrap/>
            <w:hideMark/>
          </w:tcPr>
          <w:p w14:paraId="150FAA40" w14:textId="094A681D" w:rsidR="00525802" w:rsidRPr="00B54A8B" w:rsidRDefault="00525802" w:rsidP="00525802">
            <w:pPr>
              <w:jc w:val="right"/>
              <w:rPr>
                <w:sz w:val="18"/>
                <w:szCs w:val="18"/>
              </w:rPr>
            </w:pPr>
            <w:r w:rsidRPr="00B54A8B">
              <w:rPr>
                <w:sz w:val="18"/>
              </w:rPr>
              <w:t xml:space="preserve">  2,039 </w:t>
            </w:r>
          </w:p>
        </w:tc>
        <w:tc>
          <w:tcPr>
            <w:tcW w:w="828" w:type="dxa"/>
            <w:tcBorders>
              <w:top w:val="nil"/>
              <w:left w:val="nil"/>
              <w:bottom w:val="single" w:sz="4" w:space="0" w:color="auto"/>
              <w:right w:val="single" w:sz="4" w:space="0" w:color="auto"/>
            </w:tcBorders>
            <w:shd w:val="clear" w:color="auto" w:fill="auto"/>
            <w:noWrap/>
            <w:hideMark/>
          </w:tcPr>
          <w:p w14:paraId="150316B2" w14:textId="237EDBFF" w:rsidR="00525802" w:rsidRPr="00B54A8B" w:rsidRDefault="00525802" w:rsidP="00525802">
            <w:pPr>
              <w:jc w:val="right"/>
              <w:rPr>
                <w:sz w:val="18"/>
                <w:szCs w:val="18"/>
              </w:rPr>
            </w:pPr>
            <w:r w:rsidRPr="00B54A8B">
              <w:rPr>
                <w:sz w:val="18"/>
              </w:rPr>
              <w:t xml:space="preserve">    353 </w:t>
            </w:r>
          </w:p>
        </w:tc>
        <w:tc>
          <w:tcPr>
            <w:tcW w:w="828" w:type="dxa"/>
            <w:tcBorders>
              <w:top w:val="nil"/>
              <w:left w:val="nil"/>
              <w:bottom w:val="single" w:sz="4" w:space="0" w:color="auto"/>
              <w:right w:val="single" w:sz="8" w:space="0" w:color="auto"/>
            </w:tcBorders>
            <w:shd w:val="clear" w:color="auto" w:fill="auto"/>
            <w:noWrap/>
            <w:hideMark/>
          </w:tcPr>
          <w:p w14:paraId="328A5C0B" w14:textId="2E67E16D" w:rsidR="00525802" w:rsidRPr="00B54A8B" w:rsidRDefault="00525802" w:rsidP="00525802">
            <w:pPr>
              <w:jc w:val="right"/>
              <w:rPr>
                <w:sz w:val="18"/>
                <w:szCs w:val="18"/>
              </w:rPr>
            </w:pPr>
            <w:r w:rsidRPr="00B54A8B">
              <w:rPr>
                <w:sz w:val="18"/>
              </w:rPr>
              <w:t xml:space="preserve">    949 </w:t>
            </w:r>
          </w:p>
        </w:tc>
      </w:tr>
      <w:tr w:rsidR="00332206" w:rsidRPr="00B54A8B" w14:paraId="532344B2" w14:textId="77777777">
        <w:trPr>
          <w:trHeight w:val="123"/>
        </w:trPr>
        <w:tc>
          <w:tcPr>
            <w:tcW w:w="974" w:type="dxa"/>
            <w:vMerge/>
            <w:tcBorders>
              <w:top w:val="nil"/>
              <w:left w:val="single" w:sz="8" w:space="0" w:color="auto"/>
              <w:bottom w:val="single" w:sz="8" w:space="0" w:color="000000"/>
              <w:right w:val="nil"/>
            </w:tcBorders>
            <w:vAlign w:val="center"/>
            <w:hideMark/>
          </w:tcPr>
          <w:p w14:paraId="0D217634" w14:textId="77777777" w:rsidR="00525802" w:rsidRPr="00B54A8B"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57C06CA0" w14:textId="77777777" w:rsidR="00525802" w:rsidRPr="00B54A8B" w:rsidRDefault="00525802" w:rsidP="00525802">
            <w:pPr>
              <w:jc w:val="left"/>
              <w:rPr>
                <w:sz w:val="18"/>
                <w:szCs w:val="18"/>
              </w:rPr>
            </w:pPr>
            <w:r w:rsidRPr="00B54A8B">
              <w:rPr>
                <w:sz w:val="18"/>
              </w:rPr>
              <w:t>R-407A</w:t>
            </w:r>
          </w:p>
        </w:tc>
        <w:tc>
          <w:tcPr>
            <w:tcW w:w="617" w:type="dxa"/>
            <w:tcBorders>
              <w:top w:val="nil"/>
              <w:left w:val="nil"/>
              <w:bottom w:val="single" w:sz="4" w:space="0" w:color="auto"/>
              <w:right w:val="nil"/>
            </w:tcBorders>
            <w:shd w:val="clear" w:color="auto" w:fill="auto"/>
            <w:noWrap/>
            <w:vAlign w:val="bottom"/>
            <w:hideMark/>
          </w:tcPr>
          <w:p w14:paraId="0C142343" w14:textId="45799CB3" w:rsidR="00525802" w:rsidRPr="00B54A8B" w:rsidRDefault="00525802" w:rsidP="00525802">
            <w:pPr>
              <w:jc w:val="right"/>
              <w:rPr>
                <w:sz w:val="18"/>
                <w:szCs w:val="18"/>
              </w:rPr>
            </w:pPr>
            <w:r w:rsidRPr="00B54A8B">
              <w:rPr>
                <w:sz w:val="18"/>
              </w:rPr>
              <w:t>2107</w:t>
            </w:r>
          </w:p>
        </w:tc>
        <w:tc>
          <w:tcPr>
            <w:tcW w:w="827" w:type="dxa"/>
            <w:tcBorders>
              <w:top w:val="nil"/>
              <w:left w:val="single" w:sz="8" w:space="0" w:color="auto"/>
              <w:bottom w:val="single" w:sz="4" w:space="0" w:color="auto"/>
              <w:right w:val="single" w:sz="4" w:space="0" w:color="auto"/>
            </w:tcBorders>
            <w:shd w:val="clear" w:color="auto" w:fill="auto"/>
            <w:noWrap/>
            <w:hideMark/>
          </w:tcPr>
          <w:p w14:paraId="7B997723" w14:textId="191BF78B"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97C6397" w14:textId="682C8890" w:rsidR="00525802" w:rsidRPr="00B54A8B" w:rsidRDefault="00525802" w:rsidP="00525802">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440564A8" w14:textId="77777777" w:rsidR="00525802" w:rsidRPr="00B54A8B" w:rsidRDefault="00525802" w:rsidP="00525802">
            <w:pPr>
              <w:jc w:val="right"/>
              <w:rPr>
                <w:sz w:val="18"/>
                <w:szCs w:val="18"/>
              </w:rPr>
            </w:pPr>
            <w:r w:rsidRPr="00B54A8B">
              <w:rPr>
                <w:sz w:val="18"/>
              </w:rPr>
              <w:t>0.27</w:t>
            </w:r>
          </w:p>
        </w:tc>
        <w:tc>
          <w:tcPr>
            <w:tcW w:w="828" w:type="dxa"/>
            <w:tcBorders>
              <w:top w:val="nil"/>
              <w:left w:val="nil"/>
              <w:bottom w:val="single" w:sz="4" w:space="0" w:color="auto"/>
              <w:right w:val="single" w:sz="4" w:space="0" w:color="auto"/>
            </w:tcBorders>
            <w:shd w:val="clear" w:color="auto" w:fill="auto"/>
            <w:noWrap/>
            <w:hideMark/>
          </w:tcPr>
          <w:p w14:paraId="1DF361D7" w14:textId="77777777" w:rsidR="00525802" w:rsidRPr="00B54A8B" w:rsidRDefault="00525802" w:rsidP="00525802">
            <w:pPr>
              <w:jc w:val="right"/>
              <w:rPr>
                <w:sz w:val="18"/>
                <w:szCs w:val="18"/>
              </w:rPr>
            </w:pPr>
            <w:r w:rsidRPr="00B54A8B">
              <w:rPr>
                <w:sz w:val="18"/>
              </w:rPr>
              <w:t>0.05</w:t>
            </w:r>
          </w:p>
        </w:tc>
        <w:tc>
          <w:tcPr>
            <w:tcW w:w="725" w:type="dxa"/>
            <w:tcBorders>
              <w:top w:val="nil"/>
              <w:left w:val="nil"/>
              <w:bottom w:val="single" w:sz="4" w:space="0" w:color="auto"/>
              <w:right w:val="single" w:sz="8" w:space="0" w:color="auto"/>
            </w:tcBorders>
            <w:shd w:val="clear" w:color="auto" w:fill="auto"/>
            <w:noWrap/>
            <w:hideMark/>
          </w:tcPr>
          <w:p w14:paraId="1CFD42A9" w14:textId="77777777" w:rsidR="00525802" w:rsidRPr="00B54A8B" w:rsidRDefault="00525802" w:rsidP="00525802">
            <w:pPr>
              <w:jc w:val="right"/>
              <w:rPr>
                <w:sz w:val="18"/>
                <w:szCs w:val="18"/>
              </w:rPr>
            </w:pPr>
            <w:r w:rsidRPr="00B54A8B">
              <w:rPr>
                <w:sz w:val="18"/>
              </w:rPr>
              <w:t>0.14</w:t>
            </w:r>
          </w:p>
        </w:tc>
        <w:tc>
          <w:tcPr>
            <w:tcW w:w="931" w:type="dxa"/>
            <w:tcBorders>
              <w:top w:val="nil"/>
              <w:left w:val="nil"/>
              <w:bottom w:val="single" w:sz="4" w:space="0" w:color="auto"/>
              <w:right w:val="single" w:sz="4" w:space="0" w:color="auto"/>
            </w:tcBorders>
            <w:shd w:val="clear" w:color="auto" w:fill="auto"/>
            <w:noWrap/>
            <w:hideMark/>
          </w:tcPr>
          <w:p w14:paraId="3AF300CC" w14:textId="2EC6763E"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7725CD1" w14:textId="38881E38"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95F7513" w14:textId="337C0794" w:rsidR="00525802" w:rsidRPr="00B54A8B" w:rsidRDefault="00525802" w:rsidP="00525802">
            <w:pPr>
              <w:jc w:val="right"/>
              <w:rPr>
                <w:sz w:val="18"/>
                <w:szCs w:val="18"/>
              </w:rPr>
            </w:pPr>
            <w:r w:rsidRPr="00B54A8B">
              <w:rPr>
                <w:sz w:val="18"/>
              </w:rPr>
              <w:t xml:space="preserve">569 </w:t>
            </w:r>
          </w:p>
        </w:tc>
        <w:tc>
          <w:tcPr>
            <w:tcW w:w="828" w:type="dxa"/>
            <w:tcBorders>
              <w:top w:val="nil"/>
              <w:left w:val="nil"/>
              <w:bottom w:val="single" w:sz="4" w:space="0" w:color="auto"/>
              <w:right w:val="single" w:sz="4" w:space="0" w:color="auto"/>
            </w:tcBorders>
            <w:shd w:val="clear" w:color="auto" w:fill="auto"/>
            <w:noWrap/>
            <w:hideMark/>
          </w:tcPr>
          <w:p w14:paraId="7E1B27C0" w14:textId="4E55574F" w:rsidR="00525802" w:rsidRPr="00B54A8B" w:rsidRDefault="00525802" w:rsidP="00525802">
            <w:pPr>
              <w:jc w:val="right"/>
              <w:rPr>
                <w:sz w:val="18"/>
                <w:szCs w:val="18"/>
              </w:rPr>
            </w:pPr>
            <w:r w:rsidRPr="00B54A8B">
              <w:rPr>
                <w:sz w:val="18"/>
              </w:rPr>
              <w:t xml:space="preserve">    105 </w:t>
            </w:r>
          </w:p>
        </w:tc>
        <w:tc>
          <w:tcPr>
            <w:tcW w:w="828" w:type="dxa"/>
            <w:tcBorders>
              <w:top w:val="nil"/>
              <w:left w:val="nil"/>
              <w:bottom w:val="single" w:sz="4" w:space="0" w:color="auto"/>
              <w:right w:val="single" w:sz="8" w:space="0" w:color="auto"/>
            </w:tcBorders>
            <w:shd w:val="clear" w:color="auto" w:fill="auto"/>
            <w:noWrap/>
            <w:hideMark/>
          </w:tcPr>
          <w:p w14:paraId="72D0E662" w14:textId="144709D7" w:rsidR="00525802" w:rsidRPr="00B54A8B" w:rsidRDefault="00525802" w:rsidP="00525802">
            <w:pPr>
              <w:jc w:val="right"/>
              <w:rPr>
                <w:sz w:val="18"/>
                <w:szCs w:val="18"/>
              </w:rPr>
            </w:pPr>
            <w:r w:rsidRPr="00B54A8B">
              <w:rPr>
                <w:sz w:val="18"/>
              </w:rPr>
              <w:t xml:space="preserve">    287 </w:t>
            </w:r>
          </w:p>
        </w:tc>
      </w:tr>
      <w:tr w:rsidR="00332206" w:rsidRPr="00B54A8B" w14:paraId="1E9DF1BA" w14:textId="77777777">
        <w:trPr>
          <w:trHeight w:val="123"/>
        </w:trPr>
        <w:tc>
          <w:tcPr>
            <w:tcW w:w="974" w:type="dxa"/>
            <w:vMerge/>
            <w:tcBorders>
              <w:top w:val="nil"/>
              <w:left w:val="single" w:sz="8" w:space="0" w:color="auto"/>
              <w:bottom w:val="single" w:sz="8" w:space="0" w:color="000000"/>
              <w:right w:val="nil"/>
            </w:tcBorders>
            <w:vAlign w:val="center"/>
            <w:hideMark/>
          </w:tcPr>
          <w:p w14:paraId="0B0F4DB0" w14:textId="77777777" w:rsidR="00525802" w:rsidRPr="00B54A8B"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6524176D" w14:textId="77777777" w:rsidR="00525802" w:rsidRPr="00B54A8B" w:rsidRDefault="00525802" w:rsidP="00525802">
            <w:pPr>
              <w:jc w:val="left"/>
              <w:rPr>
                <w:sz w:val="18"/>
                <w:szCs w:val="18"/>
              </w:rPr>
            </w:pPr>
            <w:r w:rsidRPr="00B54A8B">
              <w:rPr>
                <w:sz w:val="18"/>
              </w:rPr>
              <w:t>R-407C</w:t>
            </w:r>
          </w:p>
        </w:tc>
        <w:tc>
          <w:tcPr>
            <w:tcW w:w="617" w:type="dxa"/>
            <w:tcBorders>
              <w:top w:val="nil"/>
              <w:left w:val="nil"/>
              <w:bottom w:val="single" w:sz="4" w:space="0" w:color="auto"/>
              <w:right w:val="nil"/>
            </w:tcBorders>
            <w:shd w:val="clear" w:color="auto" w:fill="auto"/>
            <w:noWrap/>
            <w:vAlign w:val="bottom"/>
            <w:hideMark/>
          </w:tcPr>
          <w:p w14:paraId="34A39D2B" w14:textId="12DE644F" w:rsidR="00525802" w:rsidRPr="00B54A8B" w:rsidRDefault="00525802" w:rsidP="00525802">
            <w:pPr>
              <w:jc w:val="right"/>
              <w:rPr>
                <w:sz w:val="18"/>
                <w:szCs w:val="18"/>
              </w:rPr>
            </w:pPr>
            <w:r w:rsidRPr="00B54A8B">
              <w:rPr>
                <w:sz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03D15C08" w14:textId="77777777" w:rsidR="00525802" w:rsidRPr="00B54A8B" w:rsidRDefault="00525802" w:rsidP="00525802">
            <w:pPr>
              <w:jc w:val="right"/>
              <w:rPr>
                <w:sz w:val="18"/>
                <w:szCs w:val="18"/>
              </w:rPr>
            </w:pPr>
            <w:r w:rsidRPr="00B54A8B">
              <w:rPr>
                <w:sz w:val="18"/>
              </w:rPr>
              <w:t>0.39</w:t>
            </w:r>
          </w:p>
        </w:tc>
        <w:tc>
          <w:tcPr>
            <w:tcW w:w="828" w:type="dxa"/>
            <w:tcBorders>
              <w:top w:val="nil"/>
              <w:left w:val="nil"/>
              <w:bottom w:val="single" w:sz="4" w:space="0" w:color="auto"/>
              <w:right w:val="single" w:sz="4" w:space="0" w:color="auto"/>
            </w:tcBorders>
            <w:shd w:val="clear" w:color="auto" w:fill="auto"/>
            <w:noWrap/>
            <w:hideMark/>
          </w:tcPr>
          <w:p w14:paraId="11C4577B" w14:textId="77777777" w:rsidR="00525802" w:rsidRPr="00B54A8B" w:rsidRDefault="00525802" w:rsidP="00525802">
            <w:pPr>
              <w:jc w:val="right"/>
              <w:rPr>
                <w:sz w:val="18"/>
                <w:szCs w:val="18"/>
              </w:rPr>
            </w:pPr>
            <w:r w:rsidRPr="00B54A8B">
              <w:rPr>
                <w:sz w:val="18"/>
              </w:rPr>
              <w:t>0.35</w:t>
            </w:r>
          </w:p>
        </w:tc>
        <w:tc>
          <w:tcPr>
            <w:tcW w:w="828" w:type="dxa"/>
            <w:tcBorders>
              <w:top w:val="nil"/>
              <w:left w:val="nil"/>
              <w:bottom w:val="single" w:sz="4" w:space="0" w:color="auto"/>
              <w:right w:val="single" w:sz="4" w:space="0" w:color="auto"/>
            </w:tcBorders>
            <w:shd w:val="clear" w:color="auto" w:fill="auto"/>
            <w:noWrap/>
            <w:hideMark/>
          </w:tcPr>
          <w:p w14:paraId="345CC27B" w14:textId="77777777" w:rsidR="00525802" w:rsidRPr="00B54A8B" w:rsidRDefault="00525802" w:rsidP="00525802">
            <w:pPr>
              <w:jc w:val="right"/>
              <w:rPr>
                <w:sz w:val="18"/>
                <w:szCs w:val="18"/>
              </w:rPr>
            </w:pPr>
            <w:r w:rsidRPr="00B54A8B">
              <w:rPr>
                <w:sz w:val="18"/>
              </w:rPr>
              <w:t>0.52</w:t>
            </w:r>
          </w:p>
        </w:tc>
        <w:tc>
          <w:tcPr>
            <w:tcW w:w="828" w:type="dxa"/>
            <w:tcBorders>
              <w:top w:val="nil"/>
              <w:left w:val="nil"/>
              <w:bottom w:val="single" w:sz="4" w:space="0" w:color="auto"/>
              <w:right w:val="single" w:sz="4" w:space="0" w:color="auto"/>
            </w:tcBorders>
            <w:shd w:val="clear" w:color="auto" w:fill="auto"/>
            <w:noWrap/>
            <w:hideMark/>
          </w:tcPr>
          <w:p w14:paraId="659DB662" w14:textId="77777777" w:rsidR="00525802" w:rsidRPr="00B54A8B" w:rsidRDefault="00525802" w:rsidP="00525802">
            <w:pPr>
              <w:jc w:val="right"/>
              <w:rPr>
                <w:sz w:val="18"/>
                <w:szCs w:val="18"/>
              </w:rPr>
            </w:pPr>
            <w:r w:rsidRPr="00B54A8B">
              <w:rPr>
                <w:sz w:val="18"/>
              </w:rPr>
              <w:t>0.00</w:t>
            </w:r>
          </w:p>
        </w:tc>
        <w:tc>
          <w:tcPr>
            <w:tcW w:w="725" w:type="dxa"/>
            <w:tcBorders>
              <w:top w:val="nil"/>
              <w:left w:val="nil"/>
              <w:bottom w:val="single" w:sz="4" w:space="0" w:color="auto"/>
              <w:right w:val="single" w:sz="8" w:space="0" w:color="auto"/>
            </w:tcBorders>
            <w:shd w:val="clear" w:color="auto" w:fill="auto"/>
            <w:noWrap/>
            <w:hideMark/>
          </w:tcPr>
          <w:p w14:paraId="6E6AB54D" w14:textId="77777777" w:rsidR="00525802" w:rsidRPr="00B54A8B" w:rsidRDefault="00525802" w:rsidP="00525802">
            <w:pPr>
              <w:jc w:val="right"/>
              <w:rPr>
                <w:sz w:val="18"/>
                <w:szCs w:val="18"/>
              </w:rPr>
            </w:pPr>
            <w:r w:rsidRPr="00B54A8B">
              <w:rPr>
                <w:sz w:val="18"/>
              </w:rPr>
              <w:t>0.24</w:t>
            </w:r>
          </w:p>
        </w:tc>
        <w:tc>
          <w:tcPr>
            <w:tcW w:w="931" w:type="dxa"/>
            <w:tcBorders>
              <w:top w:val="nil"/>
              <w:left w:val="nil"/>
              <w:bottom w:val="single" w:sz="4" w:space="0" w:color="auto"/>
              <w:right w:val="single" w:sz="4" w:space="0" w:color="auto"/>
            </w:tcBorders>
            <w:shd w:val="clear" w:color="auto" w:fill="auto"/>
            <w:noWrap/>
            <w:hideMark/>
          </w:tcPr>
          <w:p w14:paraId="0EBA33CD" w14:textId="2AA10FE0" w:rsidR="00525802" w:rsidRPr="00B54A8B" w:rsidRDefault="00525802" w:rsidP="00525802">
            <w:pPr>
              <w:jc w:val="right"/>
              <w:rPr>
                <w:sz w:val="18"/>
                <w:szCs w:val="18"/>
              </w:rPr>
            </w:pPr>
            <w:r w:rsidRPr="00B54A8B">
              <w:rPr>
                <w:sz w:val="18"/>
              </w:rPr>
              <w:t xml:space="preserve">    685 </w:t>
            </w:r>
          </w:p>
        </w:tc>
        <w:tc>
          <w:tcPr>
            <w:tcW w:w="828" w:type="dxa"/>
            <w:tcBorders>
              <w:top w:val="nil"/>
              <w:left w:val="nil"/>
              <w:bottom w:val="single" w:sz="4" w:space="0" w:color="auto"/>
              <w:right w:val="single" w:sz="4" w:space="0" w:color="auto"/>
            </w:tcBorders>
            <w:shd w:val="clear" w:color="auto" w:fill="auto"/>
            <w:noWrap/>
            <w:hideMark/>
          </w:tcPr>
          <w:p w14:paraId="1861F772" w14:textId="564CFD15" w:rsidR="00525802" w:rsidRPr="00B54A8B" w:rsidRDefault="00525802" w:rsidP="00525802">
            <w:pPr>
              <w:jc w:val="right"/>
              <w:rPr>
                <w:sz w:val="18"/>
                <w:szCs w:val="18"/>
              </w:rPr>
            </w:pPr>
            <w:r w:rsidRPr="00B54A8B">
              <w:rPr>
                <w:sz w:val="18"/>
              </w:rPr>
              <w:t xml:space="preserve">    623 </w:t>
            </w:r>
          </w:p>
        </w:tc>
        <w:tc>
          <w:tcPr>
            <w:tcW w:w="828" w:type="dxa"/>
            <w:tcBorders>
              <w:top w:val="nil"/>
              <w:left w:val="nil"/>
              <w:bottom w:val="single" w:sz="4" w:space="0" w:color="auto"/>
              <w:right w:val="single" w:sz="4" w:space="0" w:color="auto"/>
            </w:tcBorders>
            <w:shd w:val="clear" w:color="auto" w:fill="auto"/>
            <w:noWrap/>
            <w:hideMark/>
          </w:tcPr>
          <w:p w14:paraId="015E9E32" w14:textId="7A970387" w:rsidR="00525802" w:rsidRPr="00B54A8B" w:rsidRDefault="00525802" w:rsidP="00525802">
            <w:pPr>
              <w:jc w:val="right"/>
              <w:rPr>
                <w:sz w:val="18"/>
                <w:szCs w:val="18"/>
              </w:rPr>
            </w:pPr>
            <w:r w:rsidRPr="00B54A8B">
              <w:rPr>
                <w:sz w:val="18"/>
              </w:rPr>
              <w:t xml:space="preserve">    922 </w:t>
            </w:r>
          </w:p>
        </w:tc>
        <w:tc>
          <w:tcPr>
            <w:tcW w:w="828" w:type="dxa"/>
            <w:tcBorders>
              <w:top w:val="nil"/>
              <w:left w:val="nil"/>
              <w:bottom w:val="single" w:sz="4" w:space="0" w:color="auto"/>
              <w:right w:val="single" w:sz="4" w:space="0" w:color="auto"/>
            </w:tcBorders>
            <w:shd w:val="clear" w:color="auto" w:fill="auto"/>
            <w:noWrap/>
            <w:hideMark/>
          </w:tcPr>
          <w:p w14:paraId="25E7861C" w14:textId="62BBA0B3"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3E109E84" w14:textId="6F1EF950" w:rsidR="00525802" w:rsidRPr="00B54A8B" w:rsidRDefault="00525802" w:rsidP="00525802">
            <w:pPr>
              <w:jc w:val="right"/>
              <w:rPr>
                <w:sz w:val="18"/>
                <w:szCs w:val="18"/>
              </w:rPr>
            </w:pPr>
            <w:r w:rsidRPr="00B54A8B">
              <w:rPr>
                <w:sz w:val="18"/>
              </w:rPr>
              <w:t xml:space="preserve">    426 </w:t>
            </w:r>
          </w:p>
        </w:tc>
      </w:tr>
      <w:tr w:rsidR="00332206" w:rsidRPr="00B54A8B" w14:paraId="00EBDFB3" w14:textId="77777777">
        <w:trPr>
          <w:trHeight w:val="123"/>
        </w:trPr>
        <w:tc>
          <w:tcPr>
            <w:tcW w:w="974" w:type="dxa"/>
            <w:vMerge/>
            <w:tcBorders>
              <w:top w:val="nil"/>
              <w:left w:val="single" w:sz="8" w:space="0" w:color="auto"/>
              <w:bottom w:val="single" w:sz="8" w:space="0" w:color="000000"/>
              <w:right w:val="nil"/>
            </w:tcBorders>
            <w:vAlign w:val="center"/>
            <w:hideMark/>
          </w:tcPr>
          <w:p w14:paraId="2C4F3E8B" w14:textId="77777777" w:rsidR="00525802" w:rsidRPr="00B54A8B"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771F2964" w14:textId="77777777" w:rsidR="00525802" w:rsidRPr="00B54A8B" w:rsidRDefault="00525802" w:rsidP="00525802">
            <w:pPr>
              <w:jc w:val="left"/>
              <w:rPr>
                <w:sz w:val="18"/>
                <w:szCs w:val="18"/>
              </w:rPr>
            </w:pPr>
            <w:r w:rsidRPr="00B54A8B">
              <w:rPr>
                <w:sz w:val="18"/>
              </w:rPr>
              <w:t>R-410A</w:t>
            </w:r>
          </w:p>
        </w:tc>
        <w:tc>
          <w:tcPr>
            <w:tcW w:w="617" w:type="dxa"/>
            <w:tcBorders>
              <w:top w:val="nil"/>
              <w:left w:val="nil"/>
              <w:bottom w:val="single" w:sz="4" w:space="0" w:color="auto"/>
              <w:right w:val="nil"/>
            </w:tcBorders>
            <w:shd w:val="clear" w:color="auto" w:fill="auto"/>
            <w:noWrap/>
            <w:vAlign w:val="bottom"/>
            <w:hideMark/>
          </w:tcPr>
          <w:p w14:paraId="0183EBCD" w14:textId="355A2577" w:rsidR="00525802" w:rsidRPr="00B54A8B" w:rsidRDefault="00525802" w:rsidP="00525802">
            <w:pPr>
              <w:jc w:val="right"/>
              <w:rPr>
                <w:sz w:val="18"/>
                <w:szCs w:val="18"/>
              </w:rPr>
            </w:pPr>
            <w:r w:rsidRPr="00B54A8B">
              <w:rPr>
                <w:sz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3CF9BE5C" w14:textId="77777777" w:rsidR="00525802" w:rsidRPr="00B54A8B" w:rsidRDefault="00525802" w:rsidP="00525802">
            <w:pPr>
              <w:jc w:val="right"/>
              <w:rPr>
                <w:sz w:val="18"/>
                <w:szCs w:val="18"/>
              </w:rPr>
            </w:pPr>
            <w:r w:rsidRPr="00B54A8B">
              <w:rPr>
                <w:sz w:val="18"/>
              </w:rPr>
              <w:t>0.72</w:t>
            </w:r>
          </w:p>
        </w:tc>
        <w:tc>
          <w:tcPr>
            <w:tcW w:w="828" w:type="dxa"/>
            <w:tcBorders>
              <w:top w:val="nil"/>
              <w:left w:val="nil"/>
              <w:bottom w:val="single" w:sz="4" w:space="0" w:color="auto"/>
              <w:right w:val="single" w:sz="4" w:space="0" w:color="auto"/>
            </w:tcBorders>
            <w:shd w:val="clear" w:color="auto" w:fill="auto"/>
            <w:noWrap/>
            <w:hideMark/>
          </w:tcPr>
          <w:p w14:paraId="5408B3AD" w14:textId="77777777" w:rsidR="00525802" w:rsidRPr="00B54A8B" w:rsidRDefault="00525802" w:rsidP="00525802">
            <w:pPr>
              <w:jc w:val="right"/>
              <w:rPr>
                <w:sz w:val="18"/>
                <w:szCs w:val="18"/>
              </w:rPr>
            </w:pPr>
            <w:r w:rsidRPr="00B54A8B">
              <w:rPr>
                <w:sz w:val="18"/>
              </w:rPr>
              <w:t>1.24</w:t>
            </w:r>
          </w:p>
        </w:tc>
        <w:tc>
          <w:tcPr>
            <w:tcW w:w="828" w:type="dxa"/>
            <w:tcBorders>
              <w:top w:val="nil"/>
              <w:left w:val="nil"/>
              <w:bottom w:val="single" w:sz="4" w:space="0" w:color="auto"/>
              <w:right w:val="single" w:sz="4" w:space="0" w:color="auto"/>
            </w:tcBorders>
            <w:shd w:val="clear" w:color="auto" w:fill="auto"/>
            <w:noWrap/>
            <w:hideMark/>
          </w:tcPr>
          <w:p w14:paraId="6CE1DA7F" w14:textId="77777777" w:rsidR="00525802" w:rsidRPr="00B54A8B" w:rsidRDefault="00525802" w:rsidP="00525802">
            <w:pPr>
              <w:jc w:val="right"/>
              <w:rPr>
                <w:sz w:val="18"/>
                <w:szCs w:val="18"/>
              </w:rPr>
            </w:pPr>
            <w:r w:rsidRPr="00B54A8B">
              <w:rPr>
                <w:sz w:val="18"/>
              </w:rPr>
              <w:t>0.59</w:t>
            </w:r>
          </w:p>
        </w:tc>
        <w:tc>
          <w:tcPr>
            <w:tcW w:w="828" w:type="dxa"/>
            <w:tcBorders>
              <w:top w:val="nil"/>
              <w:left w:val="nil"/>
              <w:bottom w:val="single" w:sz="4" w:space="0" w:color="auto"/>
              <w:right w:val="single" w:sz="4" w:space="0" w:color="auto"/>
            </w:tcBorders>
            <w:shd w:val="clear" w:color="auto" w:fill="auto"/>
            <w:noWrap/>
            <w:hideMark/>
          </w:tcPr>
          <w:p w14:paraId="2F88347F" w14:textId="77777777" w:rsidR="00525802" w:rsidRPr="00B54A8B" w:rsidRDefault="00525802" w:rsidP="00525802">
            <w:pPr>
              <w:jc w:val="right"/>
              <w:rPr>
                <w:sz w:val="18"/>
                <w:szCs w:val="18"/>
              </w:rPr>
            </w:pPr>
            <w:r w:rsidRPr="00B54A8B">
              <w:rPr>
                <w:sz w:val="18"/>
              </w:rPr>
              <w:t>0.26</w:t>
            </w:r>
          </w:p>
        </w:tc>
        <w:tc>
          <w:tcPr>
            <w:tcW w:w="725" w:type="dxa"/>
            <w:tcBorders>
              <w:top w:val="nil"/>
              <w:left w:val="nil"/>
              <w:bottom w:val="single" w:sz="4" w:space="0" w:color="auto"/>
              <w:right w:val="single" w:sz="8" w:space="0" w:color="auto"/>
            </w:tcBorders>
            <w:shd w:val="clear" w:color="auto" w:fill="auto"/>
            <w:noWrap/>
            <w:hideMark/>
          </w:tcPr>
          <w:p w14:paraId="1752B771" w14:textId="77777777" w:rsidR="00525802" w:rsidRPr="00B54A8B" w:rsidRDefault="00525802" w:rsidP="00525802">
            <w:pPr>
              <w:jc w:val="right"/>
              <w:rPr>
                <w:sz w:val="18"/>
                <w:szCs w:val="18"/>
              </w:rPr>
            </w:pPr>
            <w:r w:rsidRPr="00B54A8B">
              <w:rPr>
                <w:sz w:val="18"/>
              </w:rPr>
              <w:t>0.65</w:t>
            </w:r>
          </w:p>
        </w:tc>
        <w:tc>
          <w:tcPr>
            <w:tcW w:w="931" w:type="dxa"/>
            <w:tcBorders>
              <w:top w:val="nil"/>
              <w:left w:val="nil"/>
              <w:bottom w:val="single" w:sz="4" w:space="0" w:color="auto"/>
              <w:right w:val="single" w:sz="4" w:space="0" w:color="auto"/>
            </w:tcBorders>
            <w:shd w:val="clear" w:color="auto" w:fill="auto"/>
            <w:noWrap/>
            <w:hideMark/>
          </w:tcPr>
          <w:p w14:paraId="5B543294" w14:textId="0C4CD2F9" w:rsidR="00525802" w:rsidRPr="00B54A8B" w:rsidRDefault="00525802" w:rsidP="00525802">
            <w:pPr>
              <w:jc w:val="right"/>
              <w:rPr>
                <w:sz w:val="18"/>
                <w:szCs w:val="18"/>
              </w:rPr>
            </w:pPr>
            <w:r w:rsidRPr="00B54A8B">
              <w:rPr>
                <w:sz w:val="18"/>
              </w:rPr>
              <w:t xml:space="preserve">  1,499 </w:t>
            </w:r>
          </w:p>
        </w:tc>
        <w:tc>
          <w:tcPr>
            <w:tcW w:w="828" w:type="dxa"/>
            <w:tcBorders>
              <w:top w:val="nil"/>
              <w:left w:val="nil"/>
              <w:bottom w:val="single" w:sz="4" w:space="0" w:color="auto"/>
              <w:right w:val="single" w:sz="4" w:space="0" w:color="auto"/>
            </w:tcBorders>
            <w:shd w:val="clear" w:color="auto" w:fill="auto"/>
            <w:noWrap/>
            <w:hideMark/>
          </w:tcPr>
          <w:p w14:paraId="48255160" w14:textId="78D79C96" w:rsidR="00525802" w:rsidRPr="00B54A8B" w:rsidRDefault="00525802" w:rsidP="00525802">
            <w:pPr>
              <w:jc w:val="right"/>
              <w:rPr>
                <w:sz w:val="18"/>
                <w:szCs w:val="18"/>
              </w:rPr>
            </w:pPr>
            <w:r w:rsidRPr="00B54A8B">
              <w:rPr>
                <w:sz w:val="18"/>
              </w:rPr>
              <w:t xml:space="preserve">  2,580 </w:t>
            </w:r>
          </w:p>
        </w:tc>
        <w:tc>
          <w:tcPr>
            <w:tcW w:w="828" w:type="dxa"/>
            <w:tcBorders>
              <w:top w:val="nil"/>
              <w:left w:val="nil"/>
              <w:bottom w:val="single" w:sz="4" w:space="0" w:color="auto"/>
              <w:right w:val="single" w:sz="4" w:space="0" w:color="auto"/>
            </w:tcBorders>
            <w:shd w:val="clear" w:color="auto" w:fill="auto"/>
            <w:noWrap/>
            <w:hideMark/>
          </w:tcPr>
          <w:p w14:paraId="5AAFA225" w14:textId="2AAE39AD" w:rsidR="00525802" w:rsidRPr="00B54A8B" w:rsidRDefault="00525802" w:rsidP="00525802">
            <w:pPr>
              <w:jc w:val="right"/>
              <w:rPr>
                <w:sz w:val="18"/>
                <w:szCs w:val="18"/>
              </w:rPr>
            </w:pPr>
            <w:r w:rsidRPr="00B54A8B">
              <w:rPr>
                <w:sz w:val="18"/>
              </w:rPr>
              <w:t xml:space="preserve">  1,232 </w:t>
            </w:r>
          </w:p>
        </w:tc>
        <w:tc>
          <w:tcPr>
            <w:tcW w:w="828" w:type="dxa"/>
            <w:tcBorders>
              <w:top w:val="nil"/>
              <w:left w:val="nil"/>
              <w:bottom w:val="single" w:sz="4" w:space="0" w:color="auto"/>
              <w:right w:val="single" w:sz="4" w:space="0" w:color="auto"/>
            </w:tcBorders>
            <w:shd w:val="clear" w:color="auto" w:fill="auto"/>
            <w:noWrap/>
            <w:hideMark/>
          </w:tcPr>
          <w:p w14:paraId="1EEC5037" w14:textId="22ECD985" w:rsidR="00525802" w:rsidRPr="00B54A8B" w:rsidRDefault="00525802" w:rsidP="00525802">
            <w:pPr>
              <w:jc w:val="right"/>
              <w:rPr>
                <w:sz w:val="18"/>
                <w:szCs w:val="18"/>
              </w:rPr>
            </w:pPr>
            <w:r w:rsidRPr="00B54A8B">
              <w:rPr>
                <w:sz w:val="18"/>
              </w:rPr>
              <w:t xml:space="preserve">    543 </w:t>
            </w:r>
          </w:p>
        </w:tc>
        <w:tc>
          <w:tcPr>
            <w:tcW w:w="828" w:type="dxa"/>
            <w:tcBorders>
              <w:top w:val="nil"/>
              <w:left w:val="nil"/>
              <w:bottom w:val="single" w:sz="4" w:space="0" w:color="auto"/>
              <w:right w:val="single" w:sz="8" w:space="0" w:color="auto"/>
            </w:tcBorders>
            <w:shd w:val="clear" w:color="auto" w:fill="auto"/>
            <w:noWrap/>
            <w:hideMark/>
          </w:tcPr>
          <w:p w14:paraId="6ACE2199" w14:textId="0260FE82" w:rsidR="00525802" w:rsidRPr="00B54A8B" w:rsidRDefault="00525802" w:rsidP="00525802">
            <w:pPr>
              <w:jc w:val="right"/>
              <w:rPr>
                <w:sz w:val="18"/>
                <w:szCs w:val="18"/>
              </w:rPr>
            </w:pPr>
            <w:r w:rsidRPr="00B54A8B">
              <w:rPr>
                <w:sz w:val="18"/>
              </w:rPr>
              <w:t xml:space="preserve">  1,365 </w:t>
            </w:r>
          </w:p>
        </w:tc>
      </w:tr>
      <w:tr w:rsidR="00332206" w:rsidRPr="00B54A8B" w14:paraId="266231A2" w14:textId="77777777">
        <w:trPr>
          <w:trHeight w:val="123"/>
        </w:trPr>
        <w:tc>
          <w:tcPr>
            <w:tcW w:w="974" w:type="dxa"/>
            <w:vMerge/>
            <w:tcBorders>
              <w:top w:val="nil"/>
              <w:left w:val="single" w:sz="8" w:space="0" w:color="auto"/>
              <w:bottom w:val="single" w:sz="8" w:space="0" w:color="000000"/>
              <w:right w:val="nil"/>
            </w:tcBorders>
            <w:vAlign w:val="center"/>
            <w:hideMark/>
          </w:tcPr>
          <w:p w14:paraId="73F185E7" w14:textId="77777777" w:rsidR="00525802" w:rsidRPr="00B54A8B"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13AAF1BF" w14:textId="77777777" w:rsidR="00525802" w:rsidRPr="00B54A8B" w:rsidRDefault="00525802" w:rsidP="00525802">
            <w:pPr>
              <w:jc w:val="left"/>
              <w:rPr>
                <w:sz w:val="18"/>
                <w:szCs w:val="18"/>
              </w:rPr>
            </w:pPr>
            <w:r w:rsidRPr="00B54A8B">
              <w:rPr>
                <w:sz w:val="18"/>
              </w:rPr>
              <w:t>R-438A</w:t>
            </w:r>
          </w:p>
        </w:tc>
        <w:tc>
          <w:tcPr>
            <w:tcW w:w="617" w:type="dxa"/>
            <w:tcBorders>
              <w:top w:val="nil"/>
              <w:left w:val="nil"/>
              <w:bottom w:val="single" w:sz="4" w:space="0" w:color="auto"/>
              <w:right w:val="nil"/>
            </w:tcBorders>
            <w:shd w:val="clear" w:color="auto" w:fill="auto"/>
            <w:noWrap/>
            <w:vAlign w:val="bottom"/>
            <w:hideMark/>
          </w:tcPr>
          <w:p w14:paraId="2008F0F3" w14:textId="10AB942D" w:rsidR="00525802" w:rsidRPr="00B54A8B" w:rsidRDefault="00525802" w:rsidP="00525802">
            <w:pPr>
              <w:jc w:val="right"/>
              <w:rPr>
                <w:sz w:val="18"/>
                <w:szCs w:val="18"/>
              </w:rPr>
            </w:pPr>
            <w:r w:rsidRPr="00B54A8B">
              <w:rPr>
                <w:sz w:val="18"/>
              </w:rPr>
              <w:t>2264</w:t>
            </w:r>
          </w:p>
        </w:tc>
        <w:tc>
          <w:tcPr>
            <w:tcW w:w="827" w:type="dxa"/>
            <w:tcBorders>
              <w:top w:val="nil"/>
              <w:left w:val="single" w:sz="8" w:space="0" w:color="auto"/>
              <w:bottom w:val="single" w:sz="4" w:space="0" w:color="auto"/>
              <w:right w:val="single" w:sz="4" w:space="0" w:color="auto"/>
            </w:tcBorders>
            <w:shd w:val="clear" w:color="auto" w:fill="auto"/>
            <w:noWrap/>
            <w:hideMark/>
          </w:tcPr>
          <w:p w14:paraId="12105579" w14:textId="77777777" w:rsidR="00525802" w:rsidRPr="00B54A8B" w:rsidRDefault="00525802" w:rsidP="00525802">
            <w:pPr>
              <w:jc w:val="right"/>
              <w:rPr>
                <w:sz w:val="18"/>
                <w:szCs w:val="18"/>
              </w:rPr>
            </w:pPr>
            <w:r w:rsidRPr="00B54A8B">
              <w:rPr>
                <w:sz w:val="18"/>
              </w:rPr>
              <w:t>0.07</w:t>
            </w:r>
          </w:p>
        </w:tc>
        <w:tc>
          <w:tcPr>
            <w:tcW w:w="828" w:type="dxa"/>
            <w:tcBorders>
              <w:top w:val="nil"/>
              <w:left w:val="nil"/>
              <w:bottom w:val="single" w:sz="4" w:space="0" w:color="auto"/>
              <w:right w:val="single" w:sz="4" w:space="0" w:color="auto"/>
            </w:tcBorders>
            <w:shd w:val="clear" w:color="auto" w:fill="auto"/>
            <w:noWrap/>
          </w:tcPr>
          <w:p w14:paraId="17ABC978" w14:textId="32B1F92A" w:rsidR="00525802" w:rsidRPr="00B54A8B" w:rsidRDefault="00525802" w:rsidP="00525802">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tcPr>
          <w:p w14:paraId="345CB126" w14:textId="70B0A1E3" w:rsidR="00525802" w:rsidRPr="00B54A8B" w:rsidRDefault="00525802" w:rsidP="00525802">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tcPr>
          <w:p w14:paraId="6304CD41" w14:textId="433F754E" w:rsidR="00525802" w:rsidRPr="00B54A8B" w:rsidRDefault="00525802" w:rsidP="00525802">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tcPr>
          <w:p w14:paraId="4A431745" w14:textId="74840447" w:rsidR="00525802" w:rsidRPr="00B54A8B" w:rsidRDefault="00525802" w:rsidP="00525802">
            <w:pPr>
              <w:jc w:val="right"/>
              <w:rPr>
                <w:sz w:val="18"/>
                <w:szCs w:val="18"/>
              </w:rPr>
            </w:pPr>
            <w:r w:rsidRPr="00B54A8B">
              <w:rPr>
                <w:sz w:val="18"/>
              </w:rPr>
              <w:t xml:space="preserve">     -</w:t>
            </w:r>
          </w:p>
        </w:tc>
        <w:tc>
          <w:tcPr>
            <w:tcW w:w="931" w:type="dxa"/>
            <w:tcBorders>
              <w:top w:val="nil"/>
              <w:left w:val="nil"/>
              <w:bottom w:val="single" w:sz="4" w:space="0" w:color="auto"/>
              <w:right w:val="single" w:sz="4" w:space="0" w:color="auto"/>
            </w:tcBorders>
            <w:shd w:val="clear" w:color="auto" w:fill="auto"/>
            <w:noWrap/>
            <w:hideMark/>
          </w:tcPr>
          <w:p w14:paraId="0AE0980C" w14:textId="70C4B71E" w:rsidR="00525802" w:rsidRPr="00B54A8B" w:rsidRDefault="00525802" w:rsidP="00525802">
            <w:pPr>
              <w:jc w:val="right"/>
              <w:rPr>
                <w:sz w:val="18"/>
                <w:szCs w:val="18"/>
              </w:rPr>
            </w:pPr>
            <w:r w:rsidRPr="00B54A8B">
              <w:rPr>
                <w:sz w:val="18"/>
              </w:rPr>
              <w:t xml:space="preserve">    154 </w:t>
            </w:r>
          </w:p>
        </w:tc>
        <w:tc>
          <w:tcPr>
            <w:tcW w:w="828" w:type="dxa"/>
            <w:tcBorders>
              <w:top w:val="nil"/>
              <w:left w:val="nil"/>
              <w:bottom w:val="single" w:sz="4" w:space="0" w:color="auto"/>
              <w:right w:val="single" w:sz="4" w:space="0" w:color="auto"/>
            </w:tcBorders>
            <w:shd w:val="clear" w:color="auto" w:fill="auto"/>
            <w:noWrap/>
            <w:hideMark/>
          </w:tcPr>
          <w:p w14:paraId="6535C000" w14:textId="3140A394"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5A13B051" w14:textId="5E6B021B"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05FF7FB" w14:textId="43756650"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3CB928E2" w14:textId="596B3184" w:rsidR="00525802" w:rsidRPr="00B54A8B" w:rsidRDefault="00525802" w:rsidP="00525802">
            <w:pPr>
              <w:jc w:val="right"/>
              <w:rPr>
                <w:sz w:val="18"/>
                <w:szCs w:val="18"/>
              </w:rPr>
            </w:pPr>
            <w:r w:rsidRPr="00B54A8B">
              <w:rPr>
                <w:sz w:val="18"/>
              </w:rPr>
              <w:t xml:space="preserve">     -  </w:t>
            </w:r>
          </w:p>
        </w:tc>
      </w:tr>
      <w:tr w:rsidR="00332206" w:rsidRPr="00B54A8B" w14:paraId="0BCF33F0" w14:textId="77777777">
        <w:trPr>
          <w:trHeight w:val="123"/>
        </w:trPr>
        <w:tc>
          <w:tcPr>
            <w:tcW w:w="974" w:type="dxa"/>
            <w:vMerge/>
            <w:tcBorders>
              <w:top w:val="nil"/>
              <w:left w:val="single" w:sz="8" w:space="0" w:color="auto"/>
              <w:bottom w:val="single" w:sz="8" w:space="0" w:color="000000"/>
              <w:right w:val="nil"/>
            </w:tcBorders>
            <w:vAlign w:val="center"/>
            <w:hideMark/>
          </w:tcPr>
          <w:p w14:paraId="2016CAED" w14:textId="77777777" w:rsidR="00525802" w:rsidRPr="00B54A8B" w:rsidRDefault="00525802" w:rsidP="0052580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hideMark/>
          </w:tcPr>
          <w:p w14:paraId="2573ACFB" w14:textId="77777777" w:rsidR="00525802" w:rsidRPr="00B54A8B" w:rsidRDefault="00525802" w:rsidP="00525802">
            <w:pPr>
              <w:jc w:val="left"/>
              <w:rPr>
                <w:sz w:val="18"/>
                <w:szCs w:val="18"/>
              </w:rPr>
            </w:pPr>
            <w:r w:rsidRPr="00B54A8B">
              <w:rPr>
                <w:sz w:val="18"/>
              </w:rPr>
              <w:t>R-507A</w:t>
            </w:r>
          </w:p>
        </w:tc>
        <w:tc>
          <w:tcPr>
            <w:tcW w:w="617" w:type="dxa"/>
            <w:tcBorders>
              <w:top w:val="nil"/>
              <w:left w:val="nil"/>
              <w:bottom w:val="single" w:sz="4" w:space="0" w:color="auto"/>
              <w:right w:val="nil"/>
            </w:tcBorders>
            <w:shd w:val="clear" w:color="auto" w:fill="auto"/>
            <w:noWrap/>
            <w:vAlign w:val="bottom"/>
            <w:hideMark/>
          </w:tcPr>
          <w:p w14:paraId="61BFEC94" w14:textId="06D4C519" w:rsidR="00525802" w:rsidRPr="00B54A8B" w:rsidRDefault="00525802" w:rsidP="00525802">
            <w:pPr>
              <w:jc w:val="right"/>
              <w:rPr>
                <w:sz w:val="18"/>
                <w:szCs w:val="18"/>
              </w:rPr>
            </w:pPr>
            <w:r w:rsidRPr="00B54A8B">
              <w:rPr>
                <w:sz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1AE3C9FA" w14:textId="60F461B1"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2FC837FD" w14:textId="77777777" w:rsidR="00525802" w:rsidRPr="00B54A8B" w:rsidRDefault="00525802" w:rsidP="00525802">
            <w:pPr>
              <w:jc w:val="right"/>
              <w:rPr>
                <w:sz w:val="18"/>
                <w:szCs w:val="18"/>
              </w:rPr>
            </w:pPr>
            <w:r w:rsidRPr="00B54A8B">
              <w:rPr>
                <w:sz w:val="18"/>
              </w:rPr>
              <w:t>0.64</w:t>
            </w:r>
          </w:p>
        </w:tc>
        <w:tc>
          <w:tcPr>
            <w:tcW w:w="828" w:type="dxa"/>
            <w:tcBorders>
              <w:top w:val="nil"/>
              <w:left w:val="nil"/>
              <w:bottom w:val="single" w:sz="4" w:space="0" w:color="auto"/>
              <w:right w:val="single" w:sz="4" w:space="0" w:color="auto"/>
            </w:tcBorders>
            <w:shd w:val="clear" w:color="auto" w:fill="auto"/>
            <w:noWrap/>
            <w:hideMark/>
          </w:tcPr>
          <w:p w14:paraId="2F18B948" w14:textId="77777777" w:rsidR="00525802" w:rsidRPr="00B54A8B" w:rsidRDefault="00525802" w:rsidP="00525802">
            <w:pPr>
              <w:jc w:val="right"/>
              <w:rPr>
                <w:sz w:val="18"/>
                <w:szCs w:val="18"/>
              </w:rPr>
            </w:pPr>
            <w:r w:rsidRPr="00B54A8B">
              <w:rPr>
                <w:sz w:val="18"/>
              </w:rPr>
              <w:t>0.55</w:t>
            </w:r>
          </w:p>
        </w:tc>
        <w:tc>
          <w:tcPr>
            <w:tcW w:w="828" w:type="dxa"/>
            <w:tcBorders>
              <w:top w:val="nil"/>
              <w:left w:val="nil"/>
              <w:bottom w:val="single" w:sz="4" w:space="0" w:color="auto"/>
              <w:right w:val="single" w:sz="4" w:space="0" w:color="auto"/>
            </w:tcBorders>
            <w:shd w:val="clear" w:color="auto" w:fill="auto"/>
            <w:noWrap/>
            <w:hideMark/>
          </w:tcPr>
          <w:p w14:paraId="6288C6DC" w14:textId="77777777" w:rsidR="00525802" w:rsidRPr="00B54A8B" w:rsidRDefault="00525802" w:rsidP="00525802">
            <w:pPr>
              <w:jc w:val="right"/>
              <w:rPr>
                <w:sz w:val="18"/>
                <w:szCs w:val="18"/>
              </w:rPr>
            </w:pPr>
            <w:r w:rsidRPr="00B54A8B">
              <w:rPr>
                <w:sz w:val="18"/>
              </w:rPr>
              <w:t>3.27</w:t>
            </w:r>
          </w:p>
        </w:tc>
        <w:tc>
          <w:tcPr>
            <w:tcW w:w="725" w:type="dxa"/>
            <w:tcBorders>
              <w:top w:val="nil"/>
              <w:left w:val="nil"/>
              <w:bottom w:val="single" w:sz="4" w:space="0" w:color="auto"/>
              <w:right w:val="single" w:sz="8" w:space="0" w:color="auto"/>
            </w:tcBorders>
            <w:shd w:val="clear" w:color="auto" w:fill="auto"/>
            <w:noWrap/>
            <w:hideMark/>
          </w:tcPr>
          <w:p w14:paraId="3441DF9B" w14:textId="77777777" w:rsidR="00525802" w:rsidRPr="00B54A8B" w:rsidRDefault="00525802" w:rsidP="00525802">
            <w:pPr>
              <w:jc w:val="right"/>
              <w:rPr>
                <w:sz w:val="18"/>
                <w:szCs w:val="18"/>
              </w:rPr>
            </w:pPr>
            <w:r w:rsidRPr="00B54A8B">
              <w:rPr>
                <w:sz w:val="18"/>
              </w:rPr>
              <w:t>3.27</w:t>
            </w:r>
          </w:p>
        </w:tc>
        <w:tc>
          <w:tcPr>
            <w:tcW w:w="931" w:type="dxa"/>
            <w:tcBorders>
              <w:top w:val="nil"/>
              <w:left w:val="nil"/>
              <w:bottom w:val="single" w:sz="4" w:space="0" w:color="auto"/>
              <w:right w:val="single" w:sz="4" w:space="0" w:color="auto"/>
            </w:tcBorders>
            <w:shd w:val="clear" w:color="auto" w:fill="auto"/>
            <w:noWrap/>
            <w:hideMark/>
          </w:tcPr>
          <w:p w14:paraId="5E2C168C" w14:textId="56B34916" w:rsidR="00525802" w:rsidRPr="00B54A8B" w:rsidRDefault="00525802" w:rsidP="0052580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5C69DF82" w14:textId="3B1AAB99" w:rsidR="00525802" w:rsidRPr="00B54A8B" w:rsidRDefault="00525802" w:rsidP="00525802">
            <w:pPr>
              <w:jc w:val="right"/>
              <w:rPr>
                <w:sz w:val="18"/>
                <w:szCs w:val="18"/>
              </w:rPr>
            </w:pPr>
            <w:r w:rsidRPr="00B54A8B">
              <w:rPr>
                <w:sz w:val="18"/>
              </w:rPr>
              <w:t xml:space="preserve">  2,534 </w:t>
            </w:r>
          </w:p>
        </w:tc>
        <w:tc>
          <w:tcPr>
            <w:tcW w:w="828" w:type="dxa"/>
            <w:tcBorders>
              <w:top w:val="nil"/>
              <w:left w:val="nil"/>
              <w:bottom w:val="single" w:sz="4" w:space="0" w:color="auto"/>
              <w:right w:val="single" w:sz="4" w:space="0" w:color="auto"/>
            </w:tcBorders>
            <w:shd w:val="clear" w:color="auto" w:fill="auto"/>
            <w:noWrap/>
            <w:hideMark/>
          </w:tcPr>
          <w:p w14:paraId="64B07895" w14:textId="706E9617" w:rsidR="00525802" w:rsidRPr="00B54A8B" w:rsidRDefault="00525802" w:rsidP="00525802">
            <w:pPr>
              <w:jc w:val="right"/>
              <w:rPr>
                <w:sz w:val="18"/>
                <w:szCs w:val="18"/>
              </w:rPr>
            </w:pPr>
            <w:r w:rsidRPr="00B54A8B">
              <w:rPr>
                <w:sz w:val="18"/>
              </w:rPr>
              <w:t xml:space="preserve">  2,192 </w:t>
            </w:r>
          </w:p>
        </w:tc>
        <w:tc>
          <w:tcPr>
            <w:tcW w:w="828" w:type="dxa"/>
            <w:tcBorders>
              <w:top w:val="nil"/>
              <w:left w:val="nil"/>
              <w:bottom w:val="single" w:sz="4" w:space="0" w:color="auto"/>
              <w:right w:val="single" w:sz="4" w:space="0" w:color="auto"/>
            </w:tcBorders>
            <w:shd w:val="clear" w:color="auto" w:fill="auto"/>
            <w:noWrap/>
            <w:hideMark/>
          </w:tcPr>
          <w:p w14:paraId="610EDDB8" w14:textId="5D80DECC" w:rsidR="00525802" w:rsidRPr="00B54A8B" w:rsidRDefault="00525802" w:rsidP="00525802">
            <w:pPr>
              <w:jc w:val="right"/>
              <w:rPr>
                <w:sz w:val="18"/>
                <w:szCs w:val="18"/>
              </w:rPr>
            </w:pPr>
            <w:r w:rsidRPr="00B54A8B">
              <w:rPr>
                <w:sz w:val="18"/>
              </w:rPr>
              <w:t xml:space="preserve"> 13,031 </w:t>
            </w:r>
          </w:p>
        </w:tc>
        <w:tc>
          <w:tcPr>
            <w:tcW w:w="828" w:type="dxa"/>
            <w:tcBorders>
              <w:top w:val="nil"/>
              <w:left w:val="nil"/>
              <w:bottom w:val="single" w:sz="4" w:space="0" w:color="auto"/>
              <w:right w:val="single" w:sz="8" w:space="0" w:color="auto"/>
            </w:tcBorders>
            <w:shd w:val="clear" w:color="auto" w:fill="auto"/>
            <w:noWrap/>
            <w:hideMark/>
          </w:tcPr>
          <w:p w14:paraId="125CC3C6" w14:textId="33F02E6C" w:rsidR="00525802" w:rsidRPr="00B54A8B" w:rsidRDefault="00525802" w:rsidP="00525802">
            <w:pPr>
              <w:jc w:val="right"/>
              <w:rPr>
                <w:sz w:val="18"/>
                <w:szCs w:val="18"/>
              </w:rPr>
            </w:pPr>
            <w:r w:rsidRPr="00B54A8B">
              <w:rPr>
                <w:sz w:val="18"/>
              </w:rPr>
              <w:t xml:space="preserve"> 13,031 </w:t>
            </w:r>
          </w:p>
        </w:tc>
      </w:tr>
      <w:tr w:rsidR="00332206" w:rsidRPr="00B54A8B" w14:paraId="1726FDC2" w14:textId="77777777" w:rsidTr="003A42A1">
        <w:trPr>
          <w:trHeight w:val="134"/>
        </w:trPr>
        <w:tc>
          <w:tcPr>
            <w:tcW w:w="974" w:type="dxa"/>
            <w:vMerge/>
            <w:tcBorders>
              <w:top w:val="nil"/>
              <w:left w:val="single" w:sz="8" w:space="0" w:color="auto"/>
              <w:bottom w:val="single" w:sz="8" w:space="0" w:color="000000"/>
              <w:right w:val="nil"/>
            </w:tcBorders>
            <w:vAlign w:val="center"/>
            <w:hideMark/>
          </w:tcPr>
          <w:p w14:paraId="270829B9" w14:textId="77777777" w:rsidR="00D56D9F" w:rsidRPr="00B54A8B" w:rsidRDefault="00D56D9F" w:rsidP="00D56D9F">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7F356622" w14:textId="2031B7CF" w:rsidR="00D56D9F" w:rsidRPr="00B54A8B" w:rsidRDefault="00D56D9F" w:rsidP="00D56D9F">
            <w:pPr>
              <w:jc w:val="center"/>
              <w:rPr>
                <w:b/>
                <w:bCs/>
                <w:sz w:val="18"/>
                <w:szCs w:val="18"/>
              </w:rPr>
            </w:pPr>
            <w:r w:rsidRPr="00B54A8B">
              <w:rPr>
                <w:b/>
                <w:sz w:val="18"/>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3E9C34F1" w14:textId="77777777" w:rsidR="00D56D9F" w:rsidRPr="00B54A8B" w:rsidRDefault="00D56D9F" w:rsidP="00D56D9F">
            <w:pPr>
              <w:jc w:val="right"/>
              <w:rPr>
                <w:b/>
                <w:bCs/>
                <w:sz w:val="18"/>
                <w:szCs w:val="18"/>
              </w:rPr>
            </w:pPr>
            <w:r w:rsidRPr="00B54A8B">
              <w:rPr>
                <w:b/>
                <w:sz w:val="18"/>
              </w:rPr>
              <w:t>4.55</w:t>
            </w:r>
          </w:p>
        </w:tc>
        <w:tc>
          <w:tcPr>
            <w:tcW w:w="828" w:type="dxa"/>
            <w:tcBorders>
              <w:top w:val="nil"/>
              <w:left w:val="nil"/>
              <w:bottom w:val="single" w:sz="8" w:space="0" w:color="auto"/>
              <w:right w:val="single" w:sz="4" w:space="0" w:color="auto"/>
            </w:tcBorders>
            <w:shd w:val="clear" w:color="auto" w:fill="auto"/>
            <w:noWrap/>
            <w:hideMark/>
          </w:tcPr>
          <w:p w14:paraId="09A7CE81" w14:textId="77777777" w:rsidR="00D56D9F" w:rsidRPr="00B54A8B" w:rsidRDefault="00D56D9F" w:rsidP="00D56D9F">
            <w:pPr>
              <w:jc w:val="right"/>
              <w:rPr>
                <w:b/>
                <w:bCs/>
                <w:sz w:val="18"/>
                <w:szCs w:val="18"/>
              </w:rPr>
            </w:pPr>
            <w:r w:rsidRPr="00B54A8B">
              <w:rPr>
                <w:b/>
                <w:sz w:val="18"/>
              </w:rPr>
              <w:t>3.59</w:t>
            </w:r>
          </w:p>
        </w:tc>
        <w:tc>
          <w:tcPr>
            <w:tcW w:w="828" w:type="dxa"/>
            <w:tcBorders>
              <w:top w:val="nil"/>
              <w:left w:val="nil"/>
              <w:bottom w:val="single" w:sz="8" w:space="0" w:color="auto"/>
              <w:right w:val="single" w:sz="4" w:space="0" w:color="auto"/>
            </w:tcBorders>
            <w:shd w:val="clear" w:color="auto" w:fill="auto"/>
            <w:noWrap/>
            <w:hideMark/>
          </w:tcPr>
          <w:p w14:paraId="05A9F33F" w14:textId="77777777" w:rsidR="00D56D9F" w:rsidRPr="00B54A8B" w:rsidRDefault="00D56D9F" w:rsidP="00D56D9F">
            <w:pPr>
              <w:jc w:val="right"/>
              <w:rPr>
                <w:b/>
                <w:bCs/>
                <w:sz w:val="18"/>
                <w:szCs w:val="18"/>
              </w:rPr>
            </w:pPr>
            <w:r w:rsidRPr="00B54A8B">
              <w:rPr>
                <w:b/>
                <w:sz w:val="18"/>
              </w:rPr>
              <w:t>3.64</w:t>
            </w:r>
          </w:p>
        </w:tc>
        <w:tc>
          <w:tcPr>
            <w:tcW w:w="828" w:type="dxa"/>
            <w:tcBorders>
              <w:top w:val="nil"/>
              <w:left w:val="nil"/>
              <w:bottom w:val="single" w:sz="8" w:space="0" w:color="auto"/>
              <w:right w:val="single" w:sz="4" w:space="0" w:color="auto"/>
            </w:tcBorders>
            <w:shd w:val="clear" w:color="auto" w:fill="auto"/>
            <w:noWrap/>
            <w:hideMark/>
          </w:tcPr>
          <w:p w14:paraId="63E57D32" w14:textId="77777777" w:rsidR="00D56D9F" w:rsidRPr="00B54A8B" w:rsidRDefault="00D56D9F" w:rsidP="00D56D9F">
            <w:pPr>
              <w:jc w:val="right"/>
              <w:rPr>
                <w:b/>
                <w:bCs/>
                <w:sz w:val="18"/>
                <w:szCs w:val="18"/>
              </w:rPr>
            </w:pPr>
            <w:r w:rsidRPr="00B54A8B">
              <w:rPr>
                <w:b/>
                <w:sz w:val="18"/>
              </w:rPr>
              <w:t>4.38</w:t>
            </w:r>
          </w:p>
        </w:tc>
        <w:tc>
          <w:tcPr>
            <w:tcW w:w="725" w:type="dxa"/>
            <w:tcBorders>
              <w:top w:val="nil"/>
              <w:left w:val="nil"/>
              <w:bottom w:val="single" w:sz="8" w:space="0" w:color="auto"/>
              <w:right w:val="single" w:sz="8" w:space="0" w:color="auto"/>
            </w:tcBorders>
            <w:shd w:val="clear" w:color="auto" w:fill="auto"/>
            <w:noWrap/>
            <w:hideMark/>
          </w:tcPr>
          <w:p w14:paraId="7600C1AD" w14:textId="77777777" w:rsidR="00D56D9F" w:rsidRPr="00B54A8B" w:rsidRDefault="00D56D9F" w:rsidP="00D56D9F">
            <w:pPr>
              <w:jc w:val="right"/>
              <w:rPr>
                <w:b/>
                <w:bCs/>
                <w:sz w:val="18"/>
                <w:szCs w:val="18"/>
              </w:rPr>
            </w:pPr>
            <w:r w:rsidRPr="00B54A8B">
              <w:rPr>
                <w:b/>
                <w:sz w:val="18"/>
              </w:rPr>
              <w:t>5.54</w:t>
            </w:r>
          </w:p>
        </w:tc>
        <w:tc>
          <w:tcPr>
            <w:tcW w:w="931" w:type="dxa"/>
            <w:tcBorders>
              <w:top w:val="nil"/>
              <w:left w:val="nil"/>
              <w:bottom w:val="single" w:sz="8" w:space="0" w:color="auto"/>
              <w:right w:val="single" w:sz="4" w:space="0" w:color="auto"/>
            </w:tcBorders>
            <w:shd w:val="clear" w:color="auto" w:fill="auto"/>
            <w:noWrap/>
            <w:hideMark/>
          </w:tcPr>
          <w:p w14:paraId="1612F3E0" w14:textId="2E653A1F" w:rsidR="00D56D9F" w:rsidRPr="00B54A8B" w:rsidRDefault="00AB2E6F" w:rsidP="00D56D9F">
            <w:pPr>
              <w:jc w:val="right"/>
              <w:rPr>
                <w:b/>
                <w:bCs/>
                <w:sz w:val="18"/>
                <w:szCs w:val="18"/>
              </w:rPr>
            </w:pPr>
            <w:r w:rsidRPr="00B54A8B">
              <w:rPr>
                <w:b/>
                <w:sz w:val="18"/>
              </w:rPr>
              <w:t xml:space="preserve"> 14,020 </w:t>
            </w:r>
          </w:p>
        </w:tc>
        <w:tc>
          <w:tcPr>
            <w:tcW w:w="828" w:type="dxa"/>
            <w:tcBorders>
              <w:top w:val="nil"/>
              <w:left w:val="nil"/>
              <w:bottom w:val="single" w:sz="8" w:space="0" w:color="auto"/>
              <w:right w:val="single" w:sz="4" w:space="0" w:color="auto"/>
            </w:tcBorders>
            <w:shd w:val="clear" w:color="auto" w:fill="auto"/>
            <w:noWrap/>
            <w:hideMark/>
          </w:tcPr>
          <w:p w14:paraId="70228CBF" w14:textId="752B6B4D" w:rsidR="00D56D9F" w:rsidRPr="00B54A8B" w:rsidRDefault="00AB2E6F" w:rsidP="00D56D9F">
            <w:pPr>
              <w:jc w:val="right"/>
              <w:rPr>
                <w:b/>
                <w:bCs/>
                <w:sz w:val="18"/>
                <w:szCs w:val="18"/>
              </w:rPr>
            </w:pPr>
            <w:r w:rsidRPr="00B54A8B">
              <w:rPr>
                <w:b/>
                <w:sz w:val="18"/>
              </w:rPr>
              <w:t xml:space="preserve">  8,341 </w:t>
            </w:r>
          </w:p>
        </w:tc>
        <w:tc>
          <w:tcPr>
            <w:tcW w:w="828" w:type="dxa"/>
            <w:tcBorders>
              <w:top w:val="nil"/>
              <w:left w:val="nil"/>
              <w:bottom w:val="single" w:sz="8" w:space="0" w:color="auto"/>
              <w:right w:val="single" w:sz="4" w:space="0" w:color="auto"/>
            </w:tcBorders>
            <w:shd w:val="clear" w:color="auto" w:fill="auto"/>
            <w:noWrap/>
            <w:hideMark/>
          </w:tcPr>
          <w:p w14:paraId="787E7A50" w14:textId="76E9539D" w:rsidR="00D56D9F" w:rsidRPr="00B54A8B" w:rsidRDefault="00AB2E6F" w:rsidP="00D56D9F">
            <w:pPr>
              <w:jc w:val="right"/>
              <w:rPr>
                <w:b/>
                <w:bCs/>
                <w:sz w:val="18"/>
                <w:szCs w:val="18"/>
              </w:rPr>
            </w:pPr>
            <w:r w:rsidRPr="00B54A8B">
              <w:rPr>
                <w:b/>
                <w:sz w:val="18"/>
              </w:rPr>
              <w:t xml:space="preserve">  8,582 </w:t>
            </w:r>
          </w:p>
        </w:tc>
        <w:tc>
          <w:tcPr>
            <w:tcW w:w="828" w:type="dxa"/>
            <w:tcBorders>
              <w:top w:val="nil"/>
              <w:left w:val="nil"/>
              <w:bottom w:val="single" w:sz="8" w:space="0" w:color="auto"/>
              <w:right w:val="single" w:sz="4" w:space="0" w:color="auto"/>
            </w:tcBorders>
            <w:shd w:val="clear" w:color="auto" w:fill="auto"/>
            <w:noWrap/>
            <w:hideMark/>
          </w:tcPr>
          <w:p w14:paraId="272743E1" w14:textId="70399BE1" w:rsidR="00D56D9F" w:rsidRPr="00B54A8B" w:rsidRDefault="00AB2E6F" w:rsidP="00D56D9F">
            <w:pPr>
              <w:jc w:val="right"/>
              <w:rPr>
                <w:b/>
                <w:bCs/>
                <w:sz w:val="18"/>
                <w:szCs w:val="18"/>
              </w:rPr>
            </w:pPr>
            <w:r w:rsidRPr="00B54A8B">
              <w:rPr>
                <w:b/>
                <w:sz w:val="18"/>
              </w:rPr>
              <w:t xml:space="preserve"> 15,017 </w:t>
            </w:r>
          </w:p>
        </w:tc>
        <w:tc>
          <w:tcPr>
            <w:tcW w:w="828" w:type="dxa"/>
            <w:tcBorders>
              <w:top w:val="nil"/>
              <w:left w:val="nil"/>
              <w:bottom w:val="single" w:sz="8" w:space="0" w:color="auto"/>
              <w:right w:val="single" w:sz="8" w:space="0" w:color="auto"/>
            </w:tcBorders>
            <w:shd w:val="clear" w:color="auto" w:fill="auto"/>
            <w:noWrap/>
            <w:hideMark/>
          </w:tcPr>
          <w:p w14:paraId="2863C91C" w14:textId="6D1DEBAA" w:rsidR="00D56D9F" w:rsidRPr="00B54A8B" w:rsidRDefault="00AB2E6F" w:rsidP="00D56D9F">
            <w:pPr>
              <w:jc w:val="right"/>
              <w:rPr>
                <w:b/>
                <w:bCs/>
                <w:sz w:val="18"/>
                <w:szCs w:val="18"/>
              </w:rPr>
            </w:pPr>
            <w:r w:rsidRPr="00B54A8B">
              <w:rPr>
                <w:b/>
                <w:sz w:val="18"/>
              </w:rPr>
              <w:t xml:space="preserve"> 17,412 </w:t>
            </w:r>
          </w:p>
        </w:tc>
      </w:tr>
      <w:tr w:rsidR="00332206" w:rsidRPr="00B54A8B" w14:paraId="4B2596F4" w14:textId="77777777" w:rsidTr="003A42A1">
        <w:trPr>
          <w:trHeight w:val="123"/>
        </w:trPr>
        <w:tc>
          <w:tcPr>
            <w:tcW w:w="974" w:type="dxa"/>
            <w:vMerge w:val="restart"/>
            <w:tcBorders>
              <w:top w:val="nil"/>
              <w:left w:val="single" w:sz="8" w:space="0" w:color="auto"/>
              <w:bottom w:val="single" w:sz="8" w:space="0" w:color="000000"/>
              <w:right w:val="nil"/>
            </w:tcBorders>
            <w:shd w:val="clear" w:color="auto" w:fill="auto"/>
            <w:noWrap/>
            <w:vAlign w:val="center"/>
            <w:hideMark/>
          </w:tcPr>
          <w:p w14:paraId="4DE1B2FF" w14:textId="77777777" w:rsidR="00B04D3F" w:rsidRPr="00B54A8B" w:rsidRDefault="00B04D3F" w:rsidP="00B04D3F">
            <w:pPr>
              <w:jc w:val="center"/>
              <w:rPr>
                <w:b/>
                <w:bCs/>
                <w:sz w:val="18"/>
                <w:szCs w:val="18"/>
              </w:rPr>
            </w:pPr>
            <w:r w:rsidRPr="00B54A8B">
              <w:rPr>
                <w:b/>
                <w:sz w:val="18"/>
              </w:rPr>
              <w:t xml:space="preserve"> Nauru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69CD154" w14:textId="77777777" w:rsidR="00B04D3F" w:rsidRPr="00B54A8B" w:rsidRDefault="00B04D3F" w:rsidP="00B04D3F">
            <w:pPr>
              <w:jc w:val="left"/>
              <w:rPr>
                <w:sz w:val="18"/>
                <w:szCs w:val="18"/>
              </w:rPr>
            </w:pPr>
            <w:r w:rsidRPr="00B54A8B">
              <w:rPr>
                <w:sz w:val="18"/>
              </w:rPr>
              <w:t>HFC-32</w:t>
            </w:r>
          </w:p>
        </w:tc>
        <w:tc>
          <w:tcPr>
            <w:tcW w:w="617" w:type="dxa"/>
            <w:tcBorders>
              <w:top w:val="nil"/>
              <w:left w:val="nil"/>
              <w:bottom w:val="single" w:sz="4" w:space="0" w:color="auto"/>
              <w:right w:val="nil"/>
            </w:tcBorders>
            <w:shd w:val="clear" w:color="auto" w:fill="auto"/>
            <w:noWrap/>
            <w:vAlign w:val="bottom"/>
            <w:hideMark/>
          </w:tcPr>
          <w:p w14:paraId="2917648D" w14:textId="5A93698A" w:rsidR="00B04D3F" w:rsidRPr="00B54A8B" w:rsidRDefault="00B04D3F" w:rsidP="00B04D3F">
            <w:pPr>
              <w:jc w:val="right"/>
              <w:rPr>
                <w:sz w:val="18"/>
                <w:szCs w:val="18"/>
              </w:rPr>
            </w:pPr>
            <w:r w:rsidRPr="00B54A8B">
              <w:rPr>
                <w:sz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01793152" w14:textId="7E13274D" w:rsidR="00B04D3F" w:rsidRPr="00B54A8B" w:rsidRDefault="00B04D3F" w:rsidP="00B04D3F">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2165BDD4" w14:textId="77777777" w:rsidR="00B04D3F" w:rsidRPr="00B54A8B" w:rsidRDefault="00B04D3F" w:rsidP="00B04D3F">
            <w:pPr>
              <w:jc w:val="right"/>
              <w:rPr>
                <w:sz w:val="18"/>
                <w:szCs w:val="18"/>
              </w:rPr>
            </w:pPr>
            <w:r w:rsidRPr="00B54A8B">
              <w:rPr>
                <w:sz w:val="18"/>
              </w:rPr>
              <w:t>0.06</w:t>
            </w:r>
          </w:p>
        </w:tc>
        <w:tc>
          <w:tcPr>
            <w:tcW w:w="828" w:type="dxa"/>
            <w:tcBorders>
              <w:top w:val="nil"/>
              <w:left w:val="nil"/>
              <w:bottom w:val="single" w:sz="4" w:space="0" w:color="auto"/>
              <w:right w:val="single" w:sz="4" w:space="0" w:color="auto"/>
            </w:tcBorders>
            <w:shd w:val="clear" w:color="auto" w:fill="auto"/>
            <w:noWrap/>
            <w:hideMark/>
          </w:tcPr>
          <w:p w14:paraId="573039D8" w14:textId="77777777" w:rsidR="00B04D3F" w:rsidRPr="00B54A8B" w:rsidRDefault="00B04D3F" w:rsidP="00B04D3F">
            <w:pPr>
              <w:jc w:val="right"/>
              <w:rPr>
                <w:sz w:val="18"/>
                <w:szCs w:val="18"/>
              </w:rPr>
            </w:pPr>
            <w:r w:rsidRPr="00B54A8B">
              <w:rPr>
                <w:sz w:val="18"/>
              </w:rPr>
              <w:t>0.03</w:t>
            </w:r>
          </w:p>
        </w:tc>
        <w:tc>
          <w:tcPr>
            <w:tcW w:w="828" w:type="dxa"/>
            <w:tcBorders>
              <w:top w:val="nil"/>
              <w:left w:val="nil"/>
              <w:bottom w:val="single" w:sz="4" w:space="0" w:color="auto"/>
              <w:right w:val="single" w:sz="4" w:space="0" w:color="auto"/>
            </w:tcBorders>
            <w:shd w:val="clear" w:color="auto" w:fill="auto"/>
            <w:noWrap/>
            <w:hideMark/>
          </w:tcPr>
          <w:p w14:paraId="7027F1EA" w14:textId="77777777" w:rsidR="00B04D3F" w:rsidRPr="00B54A8B" w:rsidRDefault="00B04D3F" w:rsidP="00B04D3F">
            <w:pPr>
              <w:jc w:val="right"/>
              <w:rPr>
                <w:sz w:val="18"/>
                <w:szCs w:val="18"/>
              </w:rPr>
            </w:pPr>
            <w:r w:rsidRPr="00B54A8B">
              <w:rPr>
                <w:sz w:val="18"/>
              </w:rPr>
              <w:t>0.04</w:t>
            </w:r>
          </w:p>
        </w:tc>
        <w:tc>
          <w:tcPr>
            <w:tcW w:w="725" w:type="dxa"/>
            <w:tcBorders>
              <w:top w:val="nil"/>
              <w:left w:val="nil"/>
              <w:bottom w:val="single" w:sz="4" w:space="0" w:color="auto"/>
              <w:right w:val="single" w:sz="8" w:space="0" w:color="auto"/>
            </w:tcBorders>
            <w:shd w:val="clear" w:color="auto" w:fill="auto"/>
            <w:noWrap/>
            <w:hideMark/>
          </w:tcPr>
          <w:p w14:paraId="47788974" w14:textId="77777777" w:rsidR="00B04D3F" w:rsidRPr="00B54A8B" w:rsidRDefault="00B04D3F" w:rsidP="00B04D3F">
            <w:pPr>
              <w:jc w:val="right"/>
              <w:rPr>
                <w:sz w:val="18"/>
                <w:szCs w:val="18"/>
              </w:rPr>
            </w:pPr>
            <w:r w:rsidRPr="00B54A8B">
              <w:rPr>
                <w:sz w:val="18"/>
              </w:rPr>
              <w:t>0.15</w:t>
            </w:r>
          </w:p>
        </w:tc>
        <w:tc>
          <w:tcPr>
            <w:tcW w:w="931" w:type="dxa"/>
            <w:tcBorders>
              <w:top w:val="nil"/>
              <w:left w:val="nil"/>
              <w:bottom w:val="single" w:sz="4" w:space="0" w:color="auto"/>
              <w:right w:val="single" w:sz="4" w:space="0" w:color="auto"/>
            </w:tcBorders>
            <w:shd w:val="clear" w:color="auto" w:fill="auto"/>
            <w:noWrap/>
            <w:hideMark/>
          </w:tcPr>
          <w:p w14:paraId="763E1342" w14:textId="2E2067D6" w:rsidR="00B04D3F" w:rsidRPr="00B54A8B" w:rsidRDefault="00B04D3F" w:rsidP="00B04D3F">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675CF4D" w14:textId="07255AEE" w:rsidR="00B04D3F" w:rsidRPr="00B54A8B" w:rsidRDefault="00B04D3F" w:rsidP="00B04D3F">
            <w:pPr>
              <w:jc w:val="right"/>
              <w:rPr>
                <w:sz w:val="18"/>
                <w:szCs w:val="18"/>
              </w:rPr>
            </w:pPr>
            <w:r w:rsidRPr="00B54A8B">
              <w:rPr>
                <w:sz w:val="18"/>
              </w:rPr>
              <w:t xml:space="preserve">     41 </w:t>
            </w:r>
          </w:p>
        </w:tc>
        <w:tc>
          <w:tcPr>
            <w:tcW w:w="828" w:type="dxa"/>
            <w:tcBorders>
              <w:top w:val="nil"/>
              <w:left w:val="nil"/>
              <w:bottom w:val="single" w:sz="4" w:space="0" w:color="auto"/>
              <w:right w:val="single" w:sz="4" w:space="0" w:color="auto"/>
            </w:tcBorders>
            <w:shd w:val="clear" w:color="auto" w:fill="auto"/>
            <w:noWrap/>
            <w:hideMark/>
          </w:tcPr>
          <w:p w14:paraId="309E8E6C" w14:textId="543A6274" w:rsidR="00B04D3F" w:rsidRPr="00B54A8B" w:rsidRDefault="00B04D3F" w:rsidP="00B04D3F">
            <w:pPr>
              <w:jc w:val="right"/>
              <w:rPr>
                <w:sz w:val="18"/>
                <w:szCs w:val="18"/>
              </w:rPr>
            </w:pPr>
            <w:r w:rsidRPr="00B54A8B">
              <w:rPr>
                <w:sz w:val="18"/>
              </w:rPr>
              <w:t xml:space="preserve">     20 </w:t>
            </w:r>
          </w:p>
        </w:tc>
        <w:tc>
          <w:tcPr>
            <w:tcW w:w="828" w:type="dxa"/>
            <w:tcBorders>
              <w:top w:val="nil"/>
              <w:left w:val="nil"/>
              <w:bottom w:val="single" w:sz="4" w:space="0" w:color="auto"/>
              <w:right w:val="single" w:sz="4" w:space="0" w:color="auto"/>
            </w:tcBorders>
            <w:shd w:val="clear" w:color="auto" w:fill="auto"/>
            <w:noWrap/>
            <w:hideMark/>
          </w:tcPr>
          <w:p w14:paraId="4DCA89B8" w14:textId="69131BFF" w:rsidR="00B04D3F" w:rsidRPr="00B54A8B" w:rsidRDefault="00B04D3F" w:rsidP="00B04D3F">
            <w:pPr>
              <w:jc w:val="right"/>
              <w:rPr>
                <w:sz w:val="18"/>
                <w:szCs w:val="18"/>
              </w:rPr>
            </w:pPr>
            <w:r w:rsidRPr="00B54A8B">
              <w:rPr>
                <w:sz w:val="18"/>
              </w:rPr>
              <w:t xml:space="preserve">     24 </w:t>
            </w:r>
          </w:p>
        </w:tc>
        <w:tc>
          <w:tcPr>
            <w:tcW w:w="828" w:type="dxa"/>
            <w:tcBorders>
              <w:top w:val="nil"/>
              <w:left w:val="nil"/>
              <w:bottom w:val="single" w:sz="4" w:space="0" w:color="auto"/>
              <w:right w:val="single" w:sz="8" w:space="0" w:color="auto"/>
            </w:tcBorders>
            <w:shd w:val="clear" w:color="auto" w:fill="auto"/>
            <w:noWrap/>
            <w:hideMark/>
          </w:tcPr>
          <w:p w14:paraId="6E12326E" w14:textId="22B18E9D" w:rsidR="00B04D3F" w:rsidRPr="00B54A8B" w:rsidRDefault="00B04D3F" w:rsidP="00B04D3F">
            <w:pPr>
              <w:jc w:val="right"/>
              <w:rPr>
                <w:sz w:val="18"/>
                <w:szCs w:val="18"/>
              </w:rPr>
            </w:pPr>
            <w:r w:rsidRPr="00B54A8B">
              <w:rPr>
                <w:sz w:val="18"/>
              </w:rPr>
              <w:t xml:space="preserve">    101 </w:t>
            </w:r>
          </w:p>
        </w:tc>
      </w:tr>
      <w:tr w:rsidR="00332206" w:rsidRPr="00B54A8B" w14:paraId="5ADC7DF2" w14:textId="77777777" w:rsidTr="003A42A1">
        <w:trPr>
          <w:trHeight w:val="118"/>
        </w:trPr>
        <w:tc>
          <w:tcPr>
            <w:tcW w:w="974" w:type="dxa"/>
            <w:vMerge/>
            <w:tcBorders>
              <w:top w:val="nil"/>
              <w:left w:val="single" w:sz="8" w:space="0" w:color="auto"/>
              <w:bottom w:val="single" w:sz="8" w:space="0" w:color="000000"/>
              <w:right w:val="nil"/>
            </w:tcBorders>
            <w:vAlign w:val="center"/>
            <w:hideMark/>
          </w:tcPr>
          <w:p w14:paraId="7C1CE52E" w14:textId="77777777" w:rsidR="00B04D3F" w:rsidRPr="00B54A8B" w:rsidRDefault="00B04D3F" w:rsidP="00B04D3F">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B910E0B" w14:textId="77777777" w:rsidR="00B04D3F" w:rsidRPr="00B54A8B" w:rsidRDefault="00B04D3F" w:rsidP="00B04D3F">
            <w:pPr>
              <w:jc w:val="left"/>
              <w:rPr>
                <w:sz w:val="18"/>
                <w:szCs w:val="18"/>
              </w:rPr>
            </w:pPr>
            <w:r w:rsidRPr="00B54A8B">
              <w:rPr>
                <w:sz w:val="18"/>
              </w:rPr>
              <w:t>HFC-134a</w:t>
            </w:r>
          </w:p>
        </w:tc>
        <w:tc>
          <w:tcPr>
            <w:tcW w:w="617" w:type="dxa"/>
            <w:tcBorders>
              <w:top w:val="nil"/>
              <w:left w:val="nil"/>
              <w:bottom w:val="single" w:sz="4" w:space="0" w:color="auto"/>
              <w:right w:val="nil"/>
            </w:tcBorders>
            <w:shd w:val="clear" w:color="auto" w:fill="auto"/>
            <w:noWrap/>
            <w:vAlign w:val="bottom"/>
            <w:hideMark/>
          </w:tcPr>
          <w:p w14:paraId="06D4B16A" w14:textId="3BCBE5B0" w:rsidR="00B04D3F" w:rsidRPr="00B54A8B" w:rsidRDefault="00B04D3F" w:rsidP="00B04D3F">
            <w:pPr>
              <w:jc w:val="right"/>
              <w:rPr>
                <w:sz w:val="18"/>
                <w:szCs w:val="18"/>
              </w:rPr>
            </w:pPr>
            <w:r w:rsidRPr="00B54A8B">
              <w:rPr>
                <w:sz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28A6D4E6" w14:textId="3FD7A12B" w:rsidR="00B04D3F" w:rsidRPr="00B54A8B" w:rsidRDefault="00B04D3F" w:rsidP="00B04D3F">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23424789" w14:textId="77777777" w:rsidR="00B04D3F" w:rsidRPr="00B54A8B" w:rsidRDefault="00B04D3F" w:rsidP="00B04D3F">
            <w:pPr>
              <w:jc w:val="right"/>
              <w:rPr>
                <w:sz w:val="18"/>
                <w:szCs w:val="18"/>
              </w:rPr>
            </w:pPr>
            <w:r w:rsidRPr="00B54A8B">
              <w:rPr>
                <w:sz w:val="18"/>
              </w:rPr>
              <w:t>0.15</w:t>
            </w:r>
          </w:p>
        </w:tc>
        <w:tc>
          <w:tcPr>
            <w:tcW w:w="828" w:type="dxa"/>
            <w:tcBorders>
              <w:top w:val="nil"/>
              <w:left w:val="nil"/>
              <w:bottom w:val="single" w:sz="4" w:space="0" w:color="auto"/>
              <w:right w:val="single" w:sz="4" w:space="0" w:color="auto"/>
            </w:tcBorders>
            <w:shd w:val="clear" w:color="auto" w:fill="auto"/>
            <w:noWrap/>
            <w:hideMark/>
          </w:tcPr>
          <w:p w14:paraId="40BF0D4A" w14:textId="77777777" w:rsidR="00B04D3F" w:rsidRPr="00B54A8B" w:rsidRDefault="00B04D3F" w:rsidP="00B04D3F">
            <w:pPr>
              <w:jc w:val="right"/>
              <w:rPr>
                <w:sz w:val="18"/>
                <w:szCs w:val="18"/>
              </w:rPr>
            </w:pPr>
            <w:r w:rsidRPr="00B54A8B">
              <w:rPr>
                <w:sz w:val="18"/>
              </w:rPr>
              <w:t>0.33</w:t>
            </w:r>
          </w:p>
        </w:tc>
        <w:tc>
          <w:tcPr>
            <w:tcW w:w="828" w:type="dxa"/>
            <w:tcBorders>
              <w:top w:val="nil"/>
              <w:left w:val="nil"/>
              <w:bottom w:val="single" w:sz="4" w:space="0" w:color="auto"/>
              <w:right w:val="single" w:sz="4" w:space="0" w:color="auto"/>
            </w:tcBorders>
            <w:shd w:val="clear" w:color="auto" w:fill="auto"/>
            <w:noWrap/>
            <w:hideMark/>
          </w:tcPr>
          <w:p w14:paraId="7C6DA466" w14:textId="4BE75271" w:rsidR="00B04D3F" w:rsidRPr="00B54A8B" w:rsidRDefault="00B04D3F" w:rsidP="00B04D3F">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hideMark/>
          </w:tcPr>
          <w:p w14:paraId="1548D910" w14:textId="77777777" w:rsidR="00B04D3F" w:rsidRPr="00B54A8B" w:rsidRDefault="00B04D3F" w:rsidP="00B04D3F">
            <w:pPr>
              <w:jc w:val="right"/>
              <w:rPr>
                <w:sz w:val="18"/>
                <w:szCs w:val="18"/>
              </w:rPr>
            </w:pPr>
            <w:r w:rsidRPr="00B54A8B">
              <w:rPr>
                <w:sz w:val="18"/>
              </w:rPr>
              <w:t>0.50</w:t>
            </w:r>
          </w:p>
        </w:tc>
        <w:tc>
          <w:tcPr>
            <w:tcW w:w="931" w:type="dxa"/>
            <w:tcBorders>
              <w:top w:val="nil"/>
              <w:left w:val="nil"/>
              <w:bottom w:val="single" w:sz="4" w:space="0" w:color="auto"/>
              <w:right w:val="single" w:sz="4" w:space="0" w:color="auto"/>
            </w:tcBorders>
            <w:shd w:val="clear" w:color="auto" w:fill="auto"/>
            <w:noWrap/>
            <w:hideMark/>
          </w:tcPr>
          <w:p w14:paraId="26BC05F8" w14:textId="35E42EBC" w:rsidR="00B04D3F" w:rsidRPr="00B54A8B" w:rsidRDefault="00B04D3F" w:rsidP="00B04D3F">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63DB5B1" w14:textId="1A7A2DFB" w:rsidR="00B04D3F" w:rsidRPr="00B54A8B" w:rsidRDefault="00B04D3F" w:rsidP="00B04D3F">
            <w:pPr>
              <w:jc w:val="right"/>
              <w:rPr>
                <w:sz w:val="18"/>
                <w:szCs w:val="18"/>
              </w:rPr>
            </w:pPr>
            <w:r w:rsidRPr="00B54A8B">
              <w:rPr>
                <w:sz w:val="18"/>
              </w:rPr>
              <w:t xml:space="preserve">    215 </w:t>
            </w:r>
          </w:p>
        </w:tc>
        <w:tc>
          <w:tcPr>
            <w:tcW w:w="828" w:type="dxa"/>
            <w:tcBorders>
              <w:top w:val="nil"/>
              <w:left w:val="nil"/>
              <w:bottom w:val="single" w:sz="4" w:space="0" w:color="auto"/>
              <w:right w:val="single" w:sz="4" w:space="0" w:color="auto"/>
            </w:tcBorders>
            <w:shd w:val="clear" w:color="auto" w:fill="auto"/>
            <w:noWrap/>
            <w:hideMark/>
          </w:tcPr>
          <w:p w14:paraId="586FFC6C" w14:textId="76B48FA6" w:rsidR="00B04D3F" w:rsidRPr="00B54A8B" w:rsidRDefault="00B04D3F" w:rsidP="00B04D3F">
            <w:pPr>
              <w:jc w:val="right"/>
              <w:rPr>
                <w:sz w:val="18"/>
                <w:szCs w:val="18"/>
              </w:rPr>
            </w:pPr>
            <w:r w:rsidRPr="00B54A8B">
              <w:rPr>
                <w:sz w:val="18"/>
              </w:rPr>
              <w:t xml:space="preserve">    466 </w:t>
            </w:r>
          </w:p>
        </w:tc>
        <w:tc>
          <w:tcPr>
            <w:tcW w:w="828" w:type="dxa"/>
            <w:tcBorders>
              <w:top w:val="nil"/>
              <w:left w:val="nil"/>
              <w:bottom w:val="single" w:sz="4" w:space="0" w:color="auto"/>
              <w:right w:val="single" w:sz="4" w:space="0" w:color="auto"/>
            </w:tcBorders>
            <w:shd w:val="clear" w:color="auto" w:fill="auto"/>
            <w:noWrap/>
            <w:hideMark/>
          </w:tcPr>
          <w:p w14:paraId="5B33B31E" w14:textId="3A838509" w:rsidR="00B04D3F" w:rsidRPr="00B54A8B" w:rsidRDefault="00B04D3F" w:rsidP="00B04D3F">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696B77B6" w14:textId="356C6043" w:rsidR="00B04D3F" w:rsidRPr="00B54A8B" w:rsidRDefault="00B04D3F" w:rsidP="00B04D3F">
            <w:pPr>
              <w:jc w:val="right"/>
              <w:rPr>
                <w:sz w:val="18"/>
                <w:szCs w:val="18"/>
              </w:rPr>
            </w:pPr>
            <w:r w:rsidRPr="00B54A8B">
              <w:rPr>
                <w:sz w:val="18"/>
              </w:rPr>
              <w:t xml:space="preserve">    715 </w:t>
            </w:r>
          </w:p>
        </w:tc>
      </w:tr>
      <w:tr w:rsidR="00332206" w:rsidRPr="00B54A8B" w14:paraId="06373348" w14:textId="77777777" w:rsidTr="003A42A1">
        <w:trPr>
          <w:trHeight w:val="112"/>
        </w:trPr>
        <w:tc>
          <w:tcPr>
            <w:tcW w:w="974" w:type="dxa"/>
            <w:vMerge/>
            <w:tcBorders>
              <w:top w:val="nil"/>
              <w:left w:val="single" w:sz="8" w:space="0" w:color="auto"/>
              <w:bottom w:val="single" w:sz="8" w:space="0" w:color="000000"/>
              <w:right w:val="nil"/>
            </w:tcBorders>
            <w:vAlign w:val="center"/>
            <w:hideMark/>
          </w:tcPr>
          <w:p w14:paraId="57D89E48" w14:textId="77777777" w:rsidR="00B04D3F" w:rsidRPr="00B54A8B" w:rsidRDefault="00B04D3F" w:rsidP="00B04D3F">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C3D032E" w14:textId="77777777" w:rsidR="00B04D3F" w:rsidRPr="00B54A8B" w:rsidRDefault="00B04D3F" w:rsidP="00B04D3F">
            <w:pPr>
              <w:jc w:val="left"/>
              <w:rPr>
                <w:sz w:val="18"/>
                <w:szCs w:val="18"/>
              </w:rPr>
            </w:pPr>
            <w:r w:rsidRPr="00B54A8B">
              <w:rPr>
                <w:sz w:val="18"/>
              </w:rPr>
              <w:t>R-404A</w:t>
            </w:r>
          </w:p>
        </w:tc>
        <w:tc>
          <w:tcPr>
            <w:tcW w:w="617" w:type="dxa"/>
            <w:tcBorders>
              <w:top w:val="nil"/>
              <w:left w:val="nil"/>
              <w:bottom w:val="single" w:sz="4" w:space="0" w:color="auto"/>
              <w:right w:val="nil"/>
            </w:tcBorders>
            <w:shd w:val="clear" w:color="auto" w:fill="auto"/>
            <w:noWrap/>
            <w:vAlign w:val="bottom"/>
            <w:hideMark/>
          </w:tcPr>
          <w:p w14:paraId="3BAFB914" w14:textId="1F395ACA" w:rsidR="00B04D3F" w:rsidRPr="00B54A8B" w:rsidRDefault="00B04D3F" w:rsidP="00B04D3F">
            <w:pPr>
              <w:jc w:val="right"/>
              <w:rPr>
                <w:sz w:val="18"/>
                <w:szCs w:val="18"/>
              </w:rPr>
            </w:pPr>
            <w:r w:rsidRPr="00B54A8B">
              <w:rPr>
                <w:sz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5F5C0509" w14:textId="4E4ED38D" w:rsidR="00B04D3F" w:rsidRPr="00B54A8B" w:rsidRDefault="00B04D3F" w:rsidP="00B04D3F">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683A2320" w14:textId="2655D8C9" w:rsidR="00B04D3F" w:rsidRPr="00B54A8B" w:rsidRDefault="00B04D3F" w:rsidP="00B04D3F">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1962824E" w14:textId="77777777" w:rsidR="00B04D3F" w:rsidRPr="00B54A8B" w:rsidRDefault="00B04D3F" w:rsidP="00B04D3F">
            <w:pPr>
              <w:jc w:val="right"/>
              <w:rPr>
                <w:sz w:val="18"/>
                <w:szCs w:val="18"/>
              </w:rPr>
            </w:pPr>
            <w:r w:rsidRPr="00B54A8B">
              <w:rPr>
                <w:sz w:val="18"/>
              </w:rPr>
              <w:t>0.02</w:t>
            </w:r>
          </w:p>
        </w:tc>
        <w:tc>
          <w:tcPr>
            <w:tcW w:w="828" w:type="dxa"/>
            <w:tcBorders>
              <w:top w:val="nil"/>
              <w:left w:val="nil"/>
              <w:bottom w:val="single" w:sz="4" w:space="0" w:color="auto"/>
              <w:right w:val="single" w:sz="4" w:space="0" w:color="auto"/>
            </w:tcBorders>
            <w:shd w:val="clear" w:color="auto" w:fill="auto"/>
            <w:noWrap/>
            <w:hideMark/>
          </w:tcPr>
          <w:p w14:paraId="732DB197" w14:textId="77777777" w:rsidR="00B04D3F" w:rsidRPr="00B54A8B" w:rsidRDefault="00B04D3F" w:rsidP="00B04D3F">
            <w:pPr>
              <w:jc w:val="right"/>
              <w:rPr>
                <w:sz w:val="18"/>
                <w:szCs w:val="18"/>
              </w:rPr>
            </w:pPr>
            <w:r w:rsidRPr="00B54A8B">
              <w:rPr>
                <w:sz w:val="18"/>
              </w:rPr>
              <w:t>0.31</w:t>
            </w:r>
          </w:p>
        </w:tc>
        <w:tc>
          <w:tcPr>
            <w:tcW w:w="725" w:type="dxa"/>
            <w:tcBorders>
              <w:top w:val="nil"/>
              <w:left w:val="nil"/>
              <w:bottom w:val="single" w:sz="4" w:space="0" w:color="auto"/>
              <w:right w:val="single" w:sz="8" w:space="0" w:color="auto"/>
            </w:tcBorders>
            <w:shd w:val="clear" w:color="auto" w:fill="auto"/>
            <w:noWrap/>
            <w:hideMark/>
          </w:tcPr>
          <w:p w14:paraId="3B02E418" w14:textId="77777777" w:rsidR="00B04D3F" w:rsidRPr="00B54A8B" w:rsidRDefault="00B04D3F" w:rsidP="00B04D3F">
            <w:pPr>
              <w:jc w:val="right"/>
              <w:rPr>
                <w:sz w:val="18"/>
                <w:szCs w:val="18"/>
              </w:rPr>
            </w:pPr>
            <w:r w:rsidRPr="00B54A8B">
              <w:rPr>
                <w:sz w:val="18"/>
              </w:rPr>
              <w:t>0.34</w:t>
            </w:r>
          </w:p>
        </w:tc>
        <w:tc>
          <w:tcPr>
            <w:tcW w:w="931" w:type="dxa"/>
            <w:tcBorders>
              <w:top w:val="nil"/>
              <w:left w:val="nil"/>
              <w:bottom w:val="single" w:sz="4" w:space="0" w:color="auto"/>
              <w:right w:val="single" w:sz="4" w:space="0" w:color="auto"/>
            </w:tcBorders>
            <w:shd w:val="clear" w:color="auto" w:fill="auto"/>
            <w:noWrap/>
            <w:hideMark/>
          </w:tcPr>
          <w:p w14:paraId="78F53878" w14:textId="06CF476D" w:rsidR="00B04D3F" w:rsidRPr="00B54A8B" w:rsidRDefault="00B04D3F" w:rsidP="00B04D3F">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728445EE" w14:textId="18DA47D7" w:rsidR="00B04D3F" w:rsidRPr="00B54A8B" w:rsidRDefault="00B04D3F" w:rsidP="00B04D3F">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577BC2DB" w14:textId="78BC693F" w:rsidR="00B04D3F" w:rsidRPr="00B54A8B" w:rsidRDefault="00B04D3F" w:rsidP="00B04D3F">
            <w:pPr>
              <w:jc w:val="right"/>
              <w:rPr>
                <w:sz w:val="18"/>
                <w:szCs w:val="18"/>
              </w:rPr>
            </w:pPr>
            <w:r w:rsidRPr="00B54A8B">
              <w:rPr>
                <w:sz w:val="18"/>
              </w:rPr>
              <w:t xml:space="preserve">     86 </w:t>
            </w:r>
          </w:p>
        </w:tc>
        <w:tc>
          <w:tcPr>
            <w:tcW w:w="828" w:type="dxa"/>
            <w:tcBorders>
              <w:top w:val="nil"/>
              <w:left w:val="nil"/>
              <w:bottom w:val="single" w:sz="4" w:space="0" w:color="auto"/>
              <w:right w:val="single" w:sz="4" w:space="0" w:color="auto"/>
            </w:tcBorders>
            <w:shd w:val="clear" w:color="auto" w:fill="auto"/>
            <w:noWrap/>
            <w:hideMark/>
          </w:tcPr>
          <w:p w14:paraId="41EF2E17" w14:textId="00A50262" w:rsidR="00B04D3F" w:rsidRPr="00B54A8B" w:rsidRDefault="00B04D3F" w:rsidP="00B04D3F">
            <w:pPr>
              <w:jc w:val="right"/>
              <w:rPr>
                <w:sz w:val="18"/>
                <w:szCs w:val="18"/>
              </w:rPr>
            </w:pPr>
            <w:r w:rsidRPr="00B54A8B">
              <w:rPr>
                <w:sz w:val="18"/>
              </w:rPr>
              <w:t xml:space="preserve">  1,196 </w:t>
            </w:r>
          </w:p>
        </w:tc>
        <w:tc>
          <w:tcPr>
            <w:tcW w:w="828" w:type="dxa"/>
            <w:tcBorders>
              <w:top w:val="nil"/>
              <w:left w:val="nil"/>
              <w:bottom w:val="single" w:sz="4" w:space="0" w:color="auto"/>
              <w:right w:val="single" w:sz="8" w:space="0" w:color="auto"/>
            </w:tcBorders>
            <w:shd w:val="clear" w:color="auto" w:fill="auto"/>
            <w:noWrap/>
            <w:hideMark/>
          </w:tcPr>
          <w:p w14:paraId="0FC7FCBA" w14:textId="5752D336" w:rsidR="00B04D3F" w:rsidRPr="00B54A8B" w:rsidRDefault="00B04D3F" w:rsidP="00B04D3F">
            <w:pPr>
              <w:jc w:val="right"/>
              <w:rPr>
                <w:sz w:val="18"/>
                <w:szCs w:val="18"/>
              </w:rPr>
            </w:pPr>
            <w:r w:rsidRPr="00B54A8B">
              <w:rPr>
                <w:sz w:val="18"/>
              </w:rPr>
              <w:t xml:space="preserve">  1,333 </w:t>
            </w:r>
          </w:p>
        </w:tc>
      </w:tr>
      <w:tr w:rsidR="00332206" w:rsidRPr="00B54A8B" w14:paraId="1DE3530F" w14:textId="77777777" w:rsidTr="003A42A1">
        <w:trPr>
          <w:trHeight w:val="112"/>
        </w:trPr>
        <w:tc>
          <w:tcPr>
            <w:tcW w:w="974" w:type="dxa"/>
            <w:vMerge/>
            <w:tcBorders>
              <w:top w:val="nil"/>
              <w:left w:val="single" w:sz="8" w:space="0" w:color="auto"/>
              <w:bottom w:val="single" w:sz="8" w:space="0" w:color="000000"/>
              <w:right w:val="nil"/>
            </w:tcBorders>
            <w:vAlign w:val="center"/>
            <w:hideMark/>
          </w:tcPr>
          <w:p w14:paraId="0EB6FE1E" w14:textId="77777777" w:rsidR="00B04D3F" w:rsidRPr="00B54A8B" w:rsidRDefault="00B04D3F" w:rsidP="00B04D3F">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D3F77C7" w14:textId="77777777" w:rsidR="00B04D3F" w:rsidRPr="00B54A8B" w:rsidRDefault="00B04D3F" w:rsidP="00B04D3F">
            <w:pPr>
              <w:jc w:val="left"/>
              <w:rPr>
                <w:sz w:val="18"/>
                <w:szCs w:val="18"/>
              </w:rPr>
            </w:pPr>
            <w:r w:rsidRPr="00B54A8B">
              <w:rPr>
                <w:sz w:val="18"/>
              </w:rPr>
              <w:t>R-407C</w:t>
            </w:r>
          </w:p>
        </w:tc>
        <w:tc>
          <w:tcPr>
            <w:tcW w:w="617" w:type="dxa"/>
            <w:tcBorders>
              <w:top w:val="nil"/>
              <w:left w:val="nil"/>
              <w:bottom w:val="single" w:sz="4" w:space="0" w:color="auto"/>
              <w:right w:val="nil"/>
            </w:tcBorders>
            <w:shd w:val="clear" w:color="auto" w:fill="auto"/>
            <w:noWrap/>
            <w:vAlign w:val="bottom"/>
            <w:hideMark/>
          </w:tcPr>
          <w:p w14:paraId="26E2CD95" w14:textId="5DB458D7" w:rsidR="00B04D3F" w:rsidRPr="00B54A8B" w:rsidRDefault="00B04D3F" w:rsidP="00B04D3F">
            <w:pPr>
              <w:jc w:val="right"/>
              <w:rPr>
                <w:sz w:val="18"/>
                <w:szCs w:val="18"/>
              </w:rPr>
            </w:pPr>
            <w:r w:rsidRPr="00B54A8B">
              <w:rPr>
                <w:sz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65F5A11F" w14:textId="65656652" w:rsidR="00B04D3F" w:rsidRPr="00B54A8B" w:rsidRDefault="00B04D3F" w:rsidP="00B04D3F">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B3313DB" w14:textId="77777777" w:rsidR="00B04D3F" w:rsidRPr="00B54A8B" w:rsidRDefault="00B04D3F" w:rsidP="00B04D3F">
            <w:pPr>
              <w:jc w:val="right"/>
              <w:rPr>
                <w:sz w:val="18"/>
                <w:szCs w:val="18"/>
              </w:rPr>
            </w:pPr>
            <w:r w:rsidRPr="00B54A8B">
              <w:rPr>
                <w:sz w:val="18"/>
              </w:rPr>
              <w:t>0.05</w:t>
            </w:r>
          </w:p>
        </w:tc>
        <w:tc>
          <w:tcPr>
            <w:tcW w:w="828" w:type="dxa"/>
            <w:tcBorders>
              <w:top w:val="nil"/>
              <w:left w:val="nil"/>
              <w:bottom w:val="single" w:sz="4" w:space="0" w:color="auto"/>
              <w:right w:val="single" w:sz="4" w:space="0" w:color="auto"/>
            </w:tcBorders>
            <w:shd w:val="clear" w:color="auto" w:fill="auto"/>
            <w:noWrap/>
            <w:hideMark/>
          </w:tcPr>
          <w:p w14:paraId="118D7A20" w14:textId="6CC94CA7" w:rsidR="00B04D3F" w:rsidRPr="00B54A8B" w:rsidRDefault="00B04D3F" w:rsidP="00B04D3F">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7B92CEA0" w14:textId="53F7A5A1" w:rsidR="00B04D3F" w:rsidRPr="00B54A8B" w:rsidRDefault="00B04D3F" w:rsidP="00B04D3F">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hideMark/>
          </w:tcPr>
          <w:p w14:paraId="4A0DC862" w14:textId="51CBF3D1" w:rsidR="00B04D3F" w:rsidRPr="00B54A8B" w:rsidRDefault="00B04D3F" w:rsidP="00B04D3F">
            <w:pPr>
              <w:jc w:val="right"/>
              <w:rPr>
                <w:sz w:val="18"/>
                <w:szCs w:val="18"/>
              </w:rPr>
            </w:pPr>
            <w:r w:rsidRPr="00B54A8B">
              <w:rPr>
                <w:sz w:val="18"/>
              </w:rPr>
              <w:t xml:space="preserve">     -</w:t>
            </w:r>
          </w:p>
        </w:tc>
        <w:tc>
          <w:tcPr>
            <w:tcW w:w="931" w:type="dxa"/>
            <w:tcBorders>
              <w:top w:val="nil"/>
              <w:left w:val="nil"/>
              <w:bottom w:val="single" w:sz="4" w:space="0" w:color="auto"/>
              <w:right w:val="single" w:sz="4" w:space="0" w:color="auto"/>
            </w:tcBorders>
            <w:shd w:val="clear" w:color="auto" w:fill="auto"/>
            <w:noWrap/>
            <w:hideMark/>
          </w:tcPr>
          <w:p w14:paraId="0DCD45F9" w14:textId="1C88B89B" w:rsidR="00B04D3F" w:rsidRPr="00B54A8B" w:rsidRDefault="00B04D3F" w:rsidP="00B04D3F">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7022A4A" w14:textId="2AF8DFDE" w:rsidR="00B04D3F" w:rsidRPr="00B54A8B" w:rsidRDefault="00B04D3F" w:rsidP="00B04D3F">
            <w:pPr>
              <w:jc w:val="right"/>
              <w:rPr>
                <w:sz w:val="18"/>
                <w:szCs w:val="18"/>
              </w:rPr>
            </w:pPr>
            <w:r w:rsidRPr="00B54A8B">
              <w:rPr>
                <w:sz w:val="18"/>
              </w:rPr>
              <w:t xml:space="preserve">     80 </w:t>
            </w:r>
          </w:p>
        </w:tc>
        <w:tc>
          <w:tcPr>
            <w:tcW w:w="828" w:type="dxa"/>
            <w:tcBorders>
              <w:top w:val="nil"/>
              <w:left w:val="nil"/>
              <w:bottom w:val="single" w:sz="4" w:space="0" w:color="auto"/>
              <w:right w:val="single" w:sz="4" w:space="0" w:color="auto"/>
            </w:tcBorders>
            <w:shd w:val="clear" w:color="auto" w:fill="auto"/>
            <w:noWrap/>
            <w:hideMark/>
          </w:tcPr>
          <w:p w14:paraId="491D21A3" w14:textId="45537736" w:rsidR="00B04D3F" w:rsidRPr="00B54A8B" w:rsidRDefault="00B04D3F" w:rsidP="00B04D3F">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7DA0525D" w14:textId="7625959A" w:rsidR="00B04D3F" w:rsidRPr="00B54A8B" w:rsidRDefault="00B04D3F" w:rsidP="00B04D3F">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0A84A60F" w14:textId="6CC92546" w:rsidR="00B04D3F" w:rsidRPr="00B54A8B" w:rsidRDefault="00B04D3F" w:rsidP="00B04D3F">
            <w:pPr>
              <w:jc w:val="right"/>
              <w:rPr>
                <w:sz w:val="18"/>
                <w:szCs w:val="18"/>
              </w:rPr>
            </w:pPr>
            <w:r w:rsidRPr="00B54A8B">
              <w:rPr>
                <w:sz w:val="18"/>
              </w:rPr>
              <w:t xml:space="preserve">     -  </w:t>
            </w:r>
          </w:p>
        </w:tc>
      </w:tr>
      <w:tr w:rsidR="00332206" w:rsidRPr="00B54A8B" w14:paraId="05CE8C53"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34F63679" w14:textId="77777777" w:rsidR="00B04D3F" w:rsidRPr="00B54A8B" w:rsidRDefault="00B04D3F" w:rsidP="00B04D3F">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494997F" w14:textId="77777777" w:rsidR="00B04D3F" w:rsidRPr="00B54A8B" w:rsidRDefault="00B04D3F" w:rsidP="00B04D3F">
            <w:pPr>
              <w:jc w:val="left"/>
              <w:rPr>
                <w:sz w:val="18"/>
                <w:szCs w:val="18"/>
              </w:rPr>
            </w:pPr>
            <w:r w:rsidRPr="00B54A8B">
              <w:rPr>
                <w:sz w:val="18"/>
              </w:rPr>
              <w:t>R-410A</w:t>
            </w:r>
          </w:p>
        </w:tc>
        <w:tc>
          <w:tcPr>
            <w:tcW w:w="617" w:type="dxa"/>
            <w:tcBorders>
              <w:top w:val="nil"/>
              <w:left w:val="nil"/>
              <w:bottom w:val="single" w:sz="4" w:space="0" w:color="auto"/>
              <w:right w:val="nil"/>
            </w:tcBorders>
            <w:shd w:val="clear" w:color="auto" w:fill="auto"/>
            <w:noWrap/>
            <w:vAlign w:val="bottom"/>
            <w:hideMark/>
          </w:tcPr>
          <w:p w14:paraId="33D1794D" w14:textId="0D08BF2C" w:rsidR="00B04D3F" w:rsidRPr="00B54A8B" w:rsidRDefault="00B04D3F" w:rsidP="00B04D3F">
            <w:pPr>
              <w:jc w:val="right"/>
              <w:rPr>
                <w:sz w:val="18"/>
                <w:szCs w:val="18"/>
              </w:rPr>
            </w:pPr>
            <w:r w:rsidRPr="00B54A8B">
              <w:rPr>
                <w:sz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0627427D" w14:textId="0E0B5FC3" w:rsidR="00B04D3F" w:rsidRPr="00B54A8B" w:rsidRDefault="00B04D3F" w:rsidP="00B04D3F">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2B2E5BC6" w14:textId="78BE2487" w:rsidR="00B04D3F" w:rsidRPr="00B54A8B" w:rsidRDefault="00B04D3F" w:rsidP="00B04D3F">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2C8394C5" w14:textId="77777777" w:rsidR="00B04D3F" w:rsidRPr="00B54A8B" w:rsidRDefault="00B04D3F" w:rsidP="00B04D3F">
            <w:pPr>
              <w:jc w:val="right"/>
              <w:rPr>
                <w:sz w:val="18"/>
                <w:szCs w:val="18"/>
              </w:rPr>
            </w:pPr>
            <w:r w:rsidRPr="00B54A8B">
              <w:rPr>
                <w:sz w:val="18"/>
              </w:rPr>
              <w:t>0.29</w:t>
            </w:r>
          </w:p>
        </w:tc>
        <w:tc>
          <w:tcPr>
            <w:tcW w:w="828" w:type="dxa"/>
            <w:tcBorders>
              <w:top w:val="nil"/>
              <w:left w:val="nil"/>
              <w:bottom w:val="single" w:sz="4" w:space="0" w:color="auto"/>
              <w:right w:val="single" w:sz="4" w:space="0" w:color="auto"/>
            </w:tcBorders>
            <w:shd w:val="clear" w:color="auto" w:fill="auto"/>
            <w:noWrap/>
            <w:hideMark/>
          </w:tcPr>
          <w:p w14:paraId="4EEF1B3D" w14:textId="77777777" w:rsidR="00B04D3F" w:rsidRPr="00B54A8B" w:rsidRDefault="00B04D3F" w:rsidP="00B04D3F">
            <w:pPr>
              <w:jc w:val="right"/>
              <w:rPr>
                <w:sz w:val="18"/>
                <w:szCs w:val="18"/>
              </w:rPr>
            </w:pPr>
            <w:r w:rsidRPr="00B54A8B">
              <w:rPr>
                <w:sz w:val="18"/>
              </w:rPr>
              <w:t>0.11</w:t>
            </w:r>
          </w:p>
        </w:tc>
        <w:tc>
          <w:tcPr>
            <w:tcW w:w="725" w:type="dxa"/>
            <w:tcBorders>
              <w:top w:val="nil"/>
              <w:left w:val="nil"/>
              <w:bottom w:val="single" w:sz="4" w:space="0" w:color="auto"/>
              <w:right w:val="single" w:sz="8" w:space="0" w:color="auto"/>
            </w:tcBorders>
            <w:shd w:val="clear" w:color="auto" w:fill="auto"/>
            <w:noWrap/>
            <w:hideMark/>
          </w:tcPr>
          <w:p w14:paraId="45F4CC8D" w14:textId="77777777" w:rsidR="00B04D3F" w:rsidRPr="00B54A8B" w:rsidRDefault="00B04D3F" w:rsidP="00B04D3F">
            <w:pPr>
              <w:jc w:val="right"/>
              <w:rPr>
                <w:sz w:val="18"/>
                <w:szCs w:val="18"/>
              </w:rPr>
            </w:pPr>
            <w:r w:rsidRPr="00B54A8B">
              <w:rPr>
                <w:sz w:val="18"/>
              </w:rPr>
              <w:t>0.18</w:t>
            </w:r>
          </w:p>
        </w:tc>
        <w:tc>
          <w:tcPr>
            <w:tcW w:w="931" w:type="dxa"/>
            <w:tcBorders>
              <w:top w:val="nil"/>
              <w:left w:val="nil"/>
              <w:bottom w:val="single" w:sz="4" w:space="0" w:color="auto"/>
              <w:right w:val="single" w:sz="4" w:space="0" w:color="auto"/>
            </w:tcBorders>
            <w:shd w:val="clear" w:color="auto" w:fill="auto"/>
            <w:noWrap/>
            <w:hideMark/>
          </w:tcPr>
          <w:p w14:paraId="5B580B72" w14:textId="3D20E555" w:rsidR="00B04D3F" w:rsidRPr="00B54A8B" w:rsidRDefault="00B04D3F" w:rsidP="00B04D3F">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5BBC0687" w14:textId="346343A7" w:rsidR="00B04D3F" w:rsidRPr="00B54A8B" w:rsidRDefault="00B04D3F" w:rsidP="00B04D3F">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57535B62" w14:textId="0F8ED504" w:rsidR="00B04D3F" w:rsidRPr="00B54A8B" w:rsidRDefault="00B04D3F" w:rsidP="00B04D3F">
            <w:pPr>
              <w:jc w:val="right"/>
              <w:rPr>
                <w:sz w:val="18"/>
                <w:szCs w:val="18"/>
              </w:rPr>
            </w:pPr>
            <w:r w:rsidRPr="00B54A8B">
              <w:rPr>
                <w:sz w:val="18"/>
              </w:rPr>
              <w:t xml:space="preserve">    614 </w:t>
            </w:r>
          </w:p>
        </w:tc>
        <w:tc>
          <w:tcPr>
            <w:tcW w:w="828" w:type="dxa"/>
            <w:tcBorders>
              <w:top w:val="nil"/>
              <w:left w:val="nil"/>
              <w:bottom w:val="single" w:sz="4" w:space="0" w:color="auto"/>
              <w:right w:val="single" w:sz="4" w:space="0" w:color="auto"/>
            </w:tcBorders>
            <w:shd w:val="clear" w:color="auto" w:fill="auto"/>
            <w:noWrap/>
            <w:hideMark/>
          </w:tcPr>
          <w:p w14:paraId="33E59F7C" w14:textId="2E0D7F08" w:rsidR="00B04D3F" w:rsidRPr="00B54A8B" w:rsidRDefault="00B04D3F" w:rsidP="00B04D3F">
            <w:pPr>
              <w:jc w:val="right"/>
              <w:rPr>
                <w:sz w:val="18"/>
                <w:szCs w:val="18"/>
              </w:rPr>
            </w:pPr>
            <w:r w:rsidRPr="00B54A8B">
              <w:rPr>
                <w:sz w:val="18"/>
              </w:rPr>
              <w:t xml:space="preserve">    236 </w:t>
            </w:r>
          </w:p>
        </w:tc>
        <w:tc>
          <w:tcPr>
            <w:tcW w:w="828" w:type="dxa"/>
            <w:tcBorders>
              <w:top w:val="nil"/>
              <w:left w:val="nil"/>
              <w:bottom w:val="single" w:sz="4" w:space="0" w:color="auto"/>
              <w:right w:val="single" w:sz="8" w:space="0" w:color="auto"/>
            </w:tcBorders>
            <w:shd w:val="clear" w:color="auto" w:fill="auto"/>
            <w:noWrap/>
            <w:hideMark/>
          </w:tcPr>
          <w:p w14:paraId="0B242C92" w14:textId="6B49583E" w:rsidR="00B04D3F" w:rsidRPr="00B54A8B" w:rsidRDefault="00B04D3F" w:rsidP="00B04D3F">
            <w:pPr>
              <w:jc w:val="right"/>
              <w:rPr>
                <w:sz w:val="18"/>
                <w:szCs w:val="18"/>
              </w:rPr>
            </w:pPr>
            <w:r w:rsidRPr="00B54A8B">
              <w:rPr>
                <w:sz w:val="18"/>
              </w:rPr>
              <w:t xml:space="preserve">    376 </w:t>
            </w:r>
          </w:p>
        </w:tc>
      </w:tr>
      <w:tr w:rsidR="00332206" w:rsidRPr="00B54A8B" w14:paraId="7248C50D" w14:textId="77777777" w:rsidTr="003A42A1">
        <w:trPr>
          <w:trHeight w:val="134"/>
        </w:trPr>
        <w:tc>
          <w:tcPr>
            <w:tcW w:w="974" w:type="dxa"/>
            <w:vMerge/>
            <w:tcBorders>
              <w:top w:val="nil"/>
              <w:left w:val="single" w:sz="8" w:space="0" w:color="auto"/>
              <w:bottom w:val="single" w:sz="8" w:space="0" w:color="000000"/>
              <w:right w:val="nil"/>
            </w:tcBorders>
            <w:vAlign w:val="center"/>
            <w:hideMark/>
          </w:tcPr>
          <w:p w14:paraId="5FE9F0DE" w14:textId="77777777" w:rsidR="00D56D9F" w:rsidRPr="00B54A8B" w:rsidRDefault="00D56D9F" w:rsidP="00D56D9F">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2CCA4EA4" w14:textId="77CB3409" w:rsidR="00D56D9F" w:rsidRPr="00B54A8B" w:rsidRDefault="00D56D9F" w:rsidP="00D56D9F">
            <w:pPr>
              <w:jc w:val="center"/>
              <w:rPr>
                <w:b/>
                <w:bCs/>
                <w:sz w:val="18"/>
                <w:szCs w:val="18"/>
              </w:rPr>
            </w:pPr>
            <w:r w:rsidRPr="00B54A8B">
              <w:rPr>
                <w:b/>
                <w:sz w:val="18"/>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6837A2D2" w14:textId="7E13579D" w:rsidR="00D56D9F" w:rsidRPr="00B54A8B" w:rsidRDefault="00B119DE" w:rsidP="00D56D9F">
            <w:pPr>
              <w:jc w:val="right"/>
              <w:rPr>
                <w:b/>
                <w:bCs/>
                <w:sz w:val="18"/>
                <w:szCs w:val="18"/>
              </w:rPr>
            </w:pPr>
            <w:r w:rsidRPr="00B54A8B">
              <w:rPr>
                <w:sz w:val="18"/>
              </w:rPr>
              <w:t xml:space="preserve">     -</w:t>
            </w:r>
          </w:p>
        </w:tc>
        <w:tc>
          <w:tcPr>
            <w:tcW w:w="828" w:type="dxa"/>
            <w:tcBorders>
              <w:top w:val="nil"/>
              <w:left w:val="nil"/>
              <w:bottom w:val="single" w:sz="8" w:space="0" w:color="auto"/>
              <w:right w:val="single" w:sz="4" w:space="0" w:color="auto"/>
            </w:tcBorders>
            <w:shd w:val="clear" w:color="auto" w:fill="auto"/>
            <w:noWrap/>
            <w:hideMark/>
          </w:tcPr>
          <w:p w14:paraId="396E49CD" w14:textId="77777777" w:rsidR="00D56D9F" w:rsidRPr="00B54A8B" w:rsidRDefault="00D56D9F" w:rsidP="00D56D9F">
            <w:pPr>
              <w:jc w:val="right"/>
              <w:rPr>
                <w:b/>
                <w:bCs/>
                <w:sz w:val="18"/>
                <w:szCs w:val="18"/>
              </w:rPr>
            </w:pPr>
            <w:r w:rsidRPr="00B54A8B">
              <w:rPr>
                <w:b/>
                <w:sz w:val="18"/>
              </w:rPr>
              <w:t>0.26</w:t>
            </w:r>
          </w:p>
        </w:tc>
        <w:tc>
          <w:tcPr>
            <w:tcW w:w="828" w:type="dxa"/>
            <w:tcBorders>
              <w:top w:val="nil"/>
              <w:left w:val="nil"/>
              <w:bottom w:val="single" w:sz="8" w:space="0" w:color="auto"/>
              <w:right w:val="single" w:sz="4" w:space="0" w:color="auto"/>
            </w:tcBorders>
            <w:shd w:val="clear" w:color="auto" w:fill="auto"/>
            <w:noWrap/>
            <w:hideMark/>
          </w:tcPr>
          <w:p w14:paraId="57120C72" w14:textId="77777777" w:rsidR="00D56D9F" w:rsidRPr="00B54A8B" w:rsidRDefault="00D56D9F" w:rsidP="00D56D9F">
            <w:pPr>
              <w:jc w:val="right"/>
              <w:rPr>
                <w:b/>
                <w:bCs/>
                <w:sz w:val="18"/>
                <w:szCs w:val="18"/>
              </w:rPr>
            </w:pPr>
            <w:r w:rsidRPr="00B54A8B">
              <w:rPr>
                <w:b/>
                <w:sz w:val="18"/>
              </w:rPr>
              <w:t>0.67</w:t>
            </w:r>
          </w:p>
        </w:tc>
        <w:tc>
          <w:tcPr>
            <w:tcW w:w="828" w:type="dxa"/>
            <w:tcBorders>
              <w:top w:val="nil"/>
              <w:left w:val="nil"/>
              <w:bottom w:val="single" w:sz="8" w:space="0" w:color="auto"/>
              <w:right w:val="single" w:sz="4" w:space="0" w:color="auto"/>
            </w:tcBorders>
            <w:shd w:val="clear" w:color="auto" w:fill="auto"/>
            <w:noWrap/>
            <w:hideMark/>
          </w:tcPr>
          <w:p w14:paraId="6A745C7C" w14:textId="77777777" w:rsidR="00D56D9F" w:rsidRPr="00B54A8B" w:rsidRDefault="00D56D9F" w:rsidP="00D56D9F">
            <w:pPr>
              <w:jc w:val="right"/>
              <w:rPr>
                <w:b/>
                <w:bCs/>
                <w:sz w:val="18"/>
                <w:szCs w:val="18"/>
              </w:rPr>
            </w:pPr>
            <w:r w:rsidRPr="00B54A8B">
              <w:rPr>
                <w:b/>
                <w:sz w:val="18"/>
              </w:rPr>
              <w:t>0.45</w:t>
            </w:r>
          </w:p>
        </w:tc>
        <w:tc>
          <w:tcPr>
            <w:tcW w:w="725" w:type="dxa"/>
            <w:tcBorders>
              <w:top w:val="nil"/>
              <w:left w:val="nil"/>
              <w:bottom w:val="single" w:sz="8" w:space="0" w:color="auto"/>
              <w:right w:val="single" w:sz="8" w:space="0" w:color="auto"/>
            </w:tcBorders>
            <w:shd w:val="clear" w:color="auto" w:fill="auto"/>
            <w:noWrap/>
            <w:hideMark/>
          </w:tcPr>
          <w:p w14:paraId="0D0CF08B" w14:textId="77777777" w:rsidR="00D56D9F" w:rsidRPr="00B54A8B" w:rsidRDefault="00D56D9F" w:rsidP="00D56D9F">
            <w:pPr>
              <w:jc w:val="right"/>
              <w:rPr>
                <w:b/>
                <w:bCs/>
                <w:sz w:val="18"/>
                <w:szCs w:val="18"/>
              </w:rPr>
            </w:pPr>
            <w:r w:rsidRPr="00B54A8B">
              <w:rPr>
                <w:b/>
                <w:sz w:val="18"/>
              </w:rPr>
              <w:t>1.17</w:t>
            </w:r>
          </w:p>
        </w:tc>
        <w:tc>
          <w:tcPr>
            <w:tcW w:w="931" w:type="dxa"/>
            <w:tcBorders>
              <w:top w:val="nil"/>
              <w:left w:val="nil"/>
              <w:bottom w:val="single" w:sz="8" w:space="0" w:color="auto"/>
              <w:right w:val="single" w:sz="4" w:space="0" w:color="auto"/>
            </w:tcBorders>
            <w:shd w:val="clear" w:color="auto" w:fill="auto"/>
            <w:noWrap/>
            <w:hideMark/>
          </w:tcPr>
          <w:p w14:paraId="4474C2C3" w14:textId="508440F7" w:rsidR="00D56D9F" w:rsidRPr="00B54A8B" w:rsidRDefault="00E6030E" w:rsidP="00D56D9F">
            <w:pPr>
              <w:jc w:val="right"/>
              <w:rPr>
                <w:sz w:val="18"/>
                <w:szCs w:val="18"/>
              </w:rPr>
            </w:pPr>
            <w:r w:rsidRPr="00B54A8B">
              <w:rPr>
                <w:sz w:val="18"/>
              </w:rPr>
              <w:t xml:space="preserve">     - </w:t>
            </w:r>
          </w:p>
        </w:tc>
        <w:tc>
          <w:tcPr>
            <w:tcW w:w="828" w:type="dxa"/>
            <w:tcBorders>
              <w:top w:val="nil"/>
              <w:left w:val="nil"/>
              <w:bottom w:val="single" w:sz="8" w:space="0" w:color="auto"/>
              <w:right w:val="single" w:sz="4" w:space="0" w:color="auto"/>
            </w:tcBorders>
            <w:shd w:val="clear" w:color="auto" w:fill="auto"/>
            <w:noWrap/>
            <w:hideMark/>
          </w:tcPr>
          <w:p w14:paraId="4E608A81" w14:textId="1870BB41" w:rsidR="00D56D9F" w:rsidRPr="00B54A8B" w:rsidRDefault="00AB2E6F" w:rsidP="00D56D9F">
            <w:pPr>
              <w:jc w:val="right"/>
              <w:rPr>
                <w:b/>
                <w:bCs/>
                <w:sz w:val="18"/>
                <w:szCs w:val="18"/>
              </w:rPr>
            </w:pPr>
            <w:r w:rsidRPr="00B54A8B">
              <w:rPr>
                <w:b/>
                <w:sz w:val="18"/>
              </w:rPr>
              <w:t xml:space="preserve">    335 </w:t>
            </w:r>
          </w:p>
        </w:tc>
        <w:tc>
          <w:tcPr>
            <w:tcW w:w="828" w:type="dxa"/>
            <w:tcBorders>
              <w:top w:val="nil"/>
              <w:left w:val="nil"/>
              <w:bottom w:val="single" w:sz="8" w:space="0" w:color="auto"/>
              <w:right w:val="single" w:sz="4" w:space="0" w:color="auto"/>
            </w:tcBorders>
            <w:shd w:val="clear" w:color="auto" w:fill="auto"/>
            <w:noWrap/>
            <w:hideMark/>
          </w:tcPr>
          <w:p w14:paraId="68AE64A2" w14:textId="399D00DA" w:rsidR="00D56D9F" w:rsidRPr="00B54A8B" w:rsidRDefault="00AB2E6F" w:rsidP="00D56D9F">
            <w:pPr>
              <w:jc w:val="right"/>
              <w:rPr>
                <w:b/>
                <w:bCs/>
                <w:sz w:val="18"/>
                <w:szCs w:val="18"/>
              </w:rPr>
            </w:pPr>
            <w:r w:rsidRPr="00B54A8B">
              <w:rPr>
                <w:b/>
                <w:sz w:val="18"/>
              </w:rPr>
              <w:t xml:space="preserve">  1,186 </w:t>
            </w:r>
          </w:p>
        </w:tc>
        <w:tc>
          <w:tcPr>
            <w:tcW w:w="828" w:type="dxa"/>
            <w:tcBorders>
              <w:top w:val="nil"/>
              <w:left w:val="nil"/>
              <w:bottom w:val="single" w:sz="8" w:space="0" w:color="auto"/>
              <w:right w:val="single" w:sz="4" w:space="0" w:color="auto"/>
            </w:tcBorders>
            <w:shd w:val="clear" w:color="auto" w:fill="auto"/>
            <w:noWrap/>
            <w:hideMark/>
          </w:tcPr>
          <w:p w14:paraId="055778AA" w14:textId="60474B33" w:rsidR="00D56D9F" w:rsidRPr="00B54A8B" w:rsidRDefault="00AB2E6F" w:rsidP="00D56D9F">
            <w:pPr>
              <w:jc w:val="right"/>
              <w:rPr>
                <w:b/>
                <w:bCs/>
                <w:sz w:val="18"/>
                <w:szCs w:val="18"/>
              </w:rPr>
            </w:pPr>
            <w:r w:rsidRPr="00B54A8B">
              <w:rPr>
                <w:b/>
                <w:sz w:val="18"/>
              </w:rPr>
              <w:t xml:space="preserve">  1,456 </w:t>
            </w:r>
          </w:p>
        </w:tc>
        <w:tc>
          <w:tcPr>
            <w:tcW w:w="828" w:type="dxa"/>
            <w:tcBorders>
              <w:top w:val="nil"/>
              <w:left w:val="nil"/>
              <w:bottom w:val="single" w:sz="8" w:space="0" w:color="auto"/>
              <w:right w:val="single" w:sz="8" w:space="0" w:color="auto"/>
            </w:tcBorders>
            <w:shd w:val="clear" w:color="auto" w:fill="auto"/>
            <w:noWrap/>
            <w:hideMark/>
          </w:tcPr>
          <w:p w14:paraId="07BCD51F" w14:textId="2F6AE4DA" w:rsidR="00D56D9F" w:rsidRPr="00B54A8B" w:rsidRDefault="00AB2E6F" w:rsidP="00D56D9F">
            <w:pPr>
              <w:jc w:val="right"/>
              <w:rPr>
                <w:b/>
                <w:bCs/>
                <w:sz w:val="18"/>
                <w:szCs w:val="18"/>
              </w:rPr>
            </w:pPr>
            <w:r w:rsidRPr="00B54A8B">
              <w:rPr>
                <w:b/>
                <w:sz w:val="18"/>
              </w:rPr>
              <w:t xml:space="preserve">  2,525 </w:t>
            </w:r>
          </w:p>
        </w:tc>
      </w:tr>
      <w:tr w:rsidR="00332206" w:rsidRPr="00B54A8B" w14:paraId="26BC0609" w14:textId="77777777" w:rsidTr="001A011B">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6CBC65CD" w14:textId="77777777" w:rsidR="007A38C9" w:rsidRPr="00B54A8B" w:rsidRDefault="007A38C9" w:rsidP="007A38C9">
            <w:pPr>
              <w:jc w:val="center"/>
              <w:rPr>
                <w:b/>
                <w:bCs/>
                <w:sz w:val="18"/>
                <w:szCs w:val="18"/>
              </w:rPr>
            </w:pPr>
            <w:r w:rsidRPr="00B54A8B">
              <w:rPr>
                <w:b/>
                <w:sz w:val="18"/>
              </w:rPr>
              <w:t xml:space="preserve"> Niue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29A60D6" w14:textId="77777777" w:rsidR="007A38C9" w:rsidRPr="00B54A8B" w:rsidRDefault="007A38C9" w:rsidP="007A38C9">
            <w:pPr>
              <w:jc w:val="left"/>
              <w:rPr>
                <w:sz w:val="18"/>
                <w:szCs w:val="18"/>
              </w:rPr>
            </w:pPr>
            <w:r w:rsidRPr="00B54A8B">
              <w:rPr>
                <w:sz w:val="18"/>
              </w:rPr>
              <w:t>HFC-32</w:t>
            </w:r>
          </w:p>
        </w:tc>
        <w:tc>
          <w:tcPr>
            <w:tcW w:w="617" w:type="dxa"/>
            <w:tcBorders>
              <w:top w:val="nil"/>
              <w:left w:val="nil"/>
              <w:bottom w:val="single" w:sz="4" w:space="0" w:color="auto"/>
              <w:right w:val="nil"/>
            </w:tcBorders>
            <w:shd w:val="clear" w:color="auto" w:fill="auto"/>
            <w:noWrap/>
            <w:vAlign w:val="bottom"/>
            <w:hideMark/>
          </w:tcPr>
          <w:p w14:paraId="4781B2DB" w14:textId="31D97CF4" w:rsidR="007A38C9" w:rsidRPr="00B54A8B" w:rsidRDefault="007A38C9" w:rsidP="007A38C9">
            <w:pPr>
              <w:jc w:val="right"/>
              <w:rPr>
                <w:sz w:val="18"/>
                <w:szCs w:val="18"/>
              </w:rPr>
            </w:pPr>
            <w:r w:rsidRPr="00B54A8B">
              <w:rPr>
                <w:sz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55B74F7A" w14:textId="5A3CA8E1" w:rsidR="007A38C9" w:rsidRPr="00B54A8B" w:rsidRDefault="007A38C9" w:rsidP="007A38C9">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tcPr>
          <w:p w14:paraId="7470E5F1" w14:textId="5603B73C" w:rsidR="007A38C9" w:rsidRPr="00B54A8B" w:rsidRDefault="007A38C9" w:rsidP="007A38C9">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2A323A99" w14:textId="77777777" w:rsidR="007A38C9" w:rsidRPr="00B54A8B" w:rsidRDefault="007A38C9" w:rsidP="007A38C9">
            <w:pPr>
              <w:jc w:val="right"/>
              <w:rPr>
                <w:sz w:val="18"/>
                <w:szCs w:val="18"/>
              </w:rPr>
            </w:pPr>
            <w:r w:rsidRPr="00B54A8B">
              <w:rPr>
                <w:sz w:val="18"/>
              </w:rPr>
              <w:t>0.03</w:t>
            </w:r>
          </w:p>
        </w:tc>
        <w:tc>
          <w:tcPr>
            <w:tcW w:w="828" w:type="dxa"/>
            <w:tcBorders>
              <w:top w:val="nil"/>
              <w:left w:val="nil"/>
              <w:bottom w:val="single" w:sz="4" w:space="0" w:color="auto"/>
              <w:right w:val="single" w:sz="4" w:space="0" w:color="auto"/>
            </w:tcBorders>
            <w:shd w:val="clear" w:color="auto" w:fill="auto"/>
            <w:noWrap/>
            <w:hideMark/>
          </w:tcPr>
          <w:p w14:paraId="63FED6B9" w14:textId="3A4B4361" w:rsidR="007A38C9" w:rsidRPr="00B54A8B" w:rsidRDefault="007A38C9" w:rsidP="007A38C9">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hideMark/>
          </w:tcPr>
          <w:p w14:paraId="42805A90" w14:textId="13C60A75" w:rsidR="007A38C9" w:rsidRPr="00B54A8B" w:rsidRDefault="007A38C9" w:rsidP="007A38C9">
            <w:pPr>
              <w:jc w:val="right"/>
              <w:rPr>
                <w:sz w:val="18"/>
                <w:szCs w:val="18"/>
              </w:rPr>
            </w:pPr>
            <w:r w:rsidRPr="00B54A8B">
              <w:rPr>
                <w:sz w:val="18"/>
              </w:rPr>
              <w:t xml:space="preserve">     -</w:t>
            </w:r>
          </w:p>
        </w:tc>
        <w:tc>
          <w:tcPr>
            <w:tcW w:w="931" w:type="dxa"/>
            <w:tcBorders>
              <w:top w:val="nil"/>
              <w:left w:val="nil"/>
              <w:bottom w:val="single" w:sz="4" w:space="0" w:color="auto"/>
              <w:right w:val="single" w:sz="4" w:space="0" w:color="auto"/>
            </w:tcBorders>
            <w:shd w:val="clear" w:color="auto" w:fill="auto"/>
            <w:noWrap/>
            <w:hideMark/>
          </w:tcPr>
          <w:p w14:paraId="511F1A9B" w14:textId="08D3CBDE"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314C9369" w14:textId="198E2985"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61BFFA96" w14:textId="0244BE16" w:rsidR="007A38C9" w:rsidRPr="00B54A8B" w:rsidRDefault="007A38C9" w:rsidP="007A38C9">
            <w:pPr>
              <w:jc w:val="right"/>
              <w:rPr>
                <w:sz w:val="18"/>
                <w:szCs w:val="18"/>
              </w:rPr>
            </w:pPr>
            <w:r w:rsidRPr="00B54A8B">
              <w:rPr>
                <w:sz w:val="18"/>
              </w:rPr>
              <w:t xml:space="preserve">     20 </w:t>
            </w:r>
          </w:p>
        </w:tc>
        <w:tc>
          <w:tcPr>
            <w:tcW w:w="828" w:type="dxa"/>
            <w:tcBorders>
              <w:top w:val="nil"/>
              <w:left w:val="nil"/>
              <w:bottom w:val="single" w:sz="4" w:space="0" w:color="auto"/>
              <w:right w:val="single" w:sz="4" w:space="0" w:color="auto"/>
            </w:tcBorders>
            <w:shd w:val="clear" w:color="auto" w:fill="auto"/>
            <w:noWrap/>
            <w:hideMark/>
          </w:tcPr>
          <w:p w14:paraId="1CFD255C" w14:textId="27EB64AC"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368EFE3C" w14:textId="6AA99D82" w:rsidR="007A38C9" w:rsidRPr="00B54A8B" w:rsidRDefault="007A38C9" w:rsidP="007A38C9">
            <w:pPr>
              <w:jc w:val="right"/>
              <w:rPr>
                <w:sz w:val="18"/>
                <w:szCs w:val="18"/>
              </w:rPr>
            </w:pPr>
            <w:r w:rsidRPr="00B54A8B">
              <w:rPr>
                <w:sz w:val="18"/>
              </w:rPr>
              <w:t xml:space="preserve">     -  </w:t>
            </w:r>
          </w:p>
        </w:tc>
      </w:tr>
      <w:tr w:rsidR="00332206" w:rsidRPr="00B54A8B" w14:paraId="54671BD4" w14:textId="77777777" w:rsidTr="001A011B">
        <w:trPr>
          <w:trHeight w:val="123"/>
        </w:trPr>
        <w:tc>
          <w:tcPr>
            <w:tcW w:w="974" w:type="dxa"/>
            <w:vMerge/>
            <w:tcBorders>
              <w:top w:val="nil"/>
              <w:left w:val="single" w:sz="8" w:space="0" w:color="auto"/>
              <w:bottom w:val="single" w:sz="8" w:space="0" w:color="000000"/>
              <w:right w:val="nil"/>
            </w:tcBorders>
            <w:vAlign w:val="center"/>
            <w:hideMark/>
          </w:tcPr>
          <w:p w14:paraId="164050A1" w14:textId="77777777" w:rsidR="007A38C9" w:rsidRPr="00B54A8B" w:rsidRDefault="007A38C9" w:rsidP="007A38C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3C61DD4C" w14:textId="77777777" w:rsidR="007A38C9" w:rsidRPr="00B54A8B" w:rsidRDefault="007A38C9" w:rsidP="007A38C9">
            <w:pPr>
              <w:jc w:val="left"/>
              <w:rPr>
                <w:sz w:val="18"/>
                <w:szCs w:val="18"/>
              </w:rPr>
            </w:pPr>
            <w:r w:rsidRPr="00B54A8B">
              <w:rPr>
                <w:sz w:val="18"/>
              </w:rPr>
              <w:t>HFC-134a</w:t>
            </w:r>
          </w:p>
        </w:tc>
        <w:tc>
          <w:tcPr>
            <w:tcW w:w="617" w:type="dxa"/>
            <w:tcBorders>
              <w:top w:val="nil"/>
              <w:left w:val="nil"/>
              <w:bottom w:val="single" w:sz="4" w:space="0" w:color="auto"/>
              <w:right w:val="nil"/>
            </w:tcBorders>
            <w:shd w:val="clear" w:color="auto" w:fill="auto"/>
            <w:noWrap/>
            <w:vAlign w:val="bottom"/>
            <w:hideMark/>
          </w:tcPr>
          <w:p w14:paraId="117377EA" w14:textId="09BE42A0" w:rsidR="007A38C9" w:rsidRPr="00B54A8B" w:rsidRDefault="007A38C9" w:rsidP="007A38C9">
            <w:pPr>
              <w:jc w:val="right"/>
              <w:rPr>
                <w:sz w:val="18"/>
                <w:szCs w:val="18"/>
              </w:rPr>
            </w:pPr>
            <w:r w:rsidRPr="00B54A8B">
              <w:rPr>
                <w:sz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15CC148B" w14:textId="6427B72C" w:rsidR="007A38C9" w:rsidRPr="00B54A8B" w:rsidRDefault="007A38C9" w:rsidP="007A38C9">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tcPr>
          <w:p w14:paraId="513CC561" w14:textId="67995D93" w:rsidR="007A38C9" w:rsidRPr="00B54A8B" w:rsidRDefault="007A38C9" w:rsidP="007A38C9">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236CEC83" w14:textId="77777777" w:rsidR="007A38C9" w:rsidRPr="00B54A8B" w:rsidRDefault="007A38C9" w:rsidP="007A38C9">
            <w:pPr>
              <w:jc w:val="right"/>
              <w:rPr>
                <w:sz w:val="18"/>
                <w:szCs w:val="18"/>
              </w:rPr>
            </w:pPr>
            <w:r w:rsidRPr="00B54A8B">
              <w:rPr>
                <w:sz w:val="18"/>
              </w:rPr>
              <w:t>0.01</w:t>
            </w:r>
          </w:p>
        </w:tc>
        <w:tc>
          <w:tcPr>
            <w:tcW w:w="828" w:type="dxa"/>
            <w:tcBorders>
              <w:top w:val="nil"/>
              <w:left w:val="nil"/>
              <w:bottom w:val="single" w:sz="4" w:space="0" w:color="auto"/>
              <w:right w:val="single" w:sz="4" w:space="0" w:color="auto"/>
            </w:tcBorders>
            <w:shd w:val="clear" w:color="auto" w:fill="auto"/>
            <w:noWrap/>
            <w:hideMark/>
          </w:tcPr>
          <w:p w14:paraId="24BA2200" w14:textId="58BED1DE" w:rsidR="007A38C9" w:rsidRPr="00B54A8B" w:rsidRDefault="007A38C9" w:rsidP="007A38C9">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hideMark/>
          </w:tcPr>
          <w:p w14:paraId="13B72D9F" w14:textId="23A779AB" w:rsidR="007A38C9" w:rsidRPr="00B54A8B" w:rsidRDefault="007A38C9" w:rsidP="007A38C9">
            <w:pPr>
              <w:jc w:val="right"/>
              <w:rPr>
                <w:sz w:val="18"/>
                <w:szCs w:val="18"/>
              </w:rPr>
            </w:pPr>
            <w:r w:rsidRPr="00B54A8B">
              <w:rPr>
                <w:sz w:val="18"/>
              </w:rPr>
              <w:t xml:space="preserve">     -</w:t>
            </w:r>
          </w:p>
        </w:tc>
        <w:tc>
          <w:tcPr>
            <w:tcW w:w="931" w:type="dxa"/>
            <w:tcBorders>
              <w:top w:val="nil"/>
              <w:left w:val="nil"/>
              <w:bottom w:val="single" w:sz="4" w:space="0" w:color="auto"/>
              <w:right w:val="single" w:sz="4" w:space="0" w:color="auto"/>
            </w:tcBorders>
            <w:shd w:val="clear" w:color="auto" w:fill="auto"/>
            <w:noWrap/>
            <w:hideMark/>
          </w:tcPr>
          <w:p w14:paraId="755DFB82" w14:textId="652B54EC"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3186A6C2" w14:textId="2EC36346"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5B8361F" w14:textId="7E853BF5" w:rsidR="007A38C9" w:rsidRPr="00B54A8B" w:rsidRDefault="007A38C9" w:rsidP="007A38C9">
            <w:pPr>
              <w:jc w:val="right"/>
              <w:rPr>
                <w:sz w:val="18"/>
                <w:szCs w:val="18"/>
              </w:rPr>
            </w:pPr>
            <w:r w:rsidRPr="00B54A8B">
              <w:rPr>
                <w:sz w:val="18"/>
              </w:rPr>
              <w:t xml:space="preserve">     14 </w:t>
            </w:r>
          </w:p>
        </w:tc>
        <w:tc>
          <w:tcPr>
            <w:tcW w:w="828" w:type="dxa"/>
            <w:tcBorders>
              <w:top w:val="nil"/>
              <w:left w:val="nil"/>
              <w:bottom w:val="single" w:sz="4" w:space="0" w:color="auto"/>
              <w:right w:val="single" w:sz="4" w:space="0" w:color="auto"/>
            </w:tcBorders>
            <w:shd w:val="clear" w:color="auto" w:fill="auto"/>
            <w:noWrap/>
            <w:hideMark/>
          </w:tcPr>
          <w:p w14:paraId="57010E57" w14:textId="757382BE"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5E8FF998" w14:textId="5B647C30" w:rsidR="007A38C9" w:rsidRPr="00B54A8B" w:rsidRDefault="007A38C9" w:rsidP="007A38C9">
            <w:pPr>
              <w:jc w:val="right"/>
              <w:rPr>
                <w:sz w:val="18"/>
                <w:szCs w:val="18"/>
              </w:rPr>
            </w:pPr>
            <w:r w:rsidRPr="00B54A8B">
              <w:rPr>
                <w:sz w:val="18"/>
              </w:rPr>
              <w:t xml:space="preserve">     -  </w:t>
            </w:r>
          </w:p>
        </w:tc>
      </w:tr>
      <w:tr w:rsidR="00332206" w:rsidRPr="00B54A8B" w14:paraId="3E2FD855" w14:textId="77777777" w:rsidTr="001A011B">
        <w:trPr>
          <w:trHeight w:val="123"/>
        </w:trPr>
        <w:tc>
          <w:tcPr>
            <w:tcW w:w="974" w:type="dxa"/>
            <w:vMerge/>
            <w:tcBorders>
              <w:top w:val="nil"/>
              <w:left w:val="single" w:sz="8" w:space="0" w:color="auto"/>
              <w:bottom w:val="single" w:sz="8" w:space="0" w:color="000000"/>
              <w:right w:val="nil"/>
            </w:tcBorders>
            <w:vAlign w:val="center"/>
            <w:hideMark/>
          </w:tcPr>
          <w:p w14:paraId="12A3652B" w14:textId="77777777" w:rsidR="007A38C9" w:rsidRPr="00B54A8B" w:rsidRDefault="007A38C9" w:rsidP="007A38C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16CCB3C" w14:textId="77777777" w:rsidR="007A38C9" w:rsidRPr="00B54A8B" w:rsidRDefault="007A38C9" w:rsidP="007A38C9">
            <w:pPr>
              <w:jc w:val="left"/>
              <w:rPr>
                <w:sz w:val="18"/>
                <w:szCs w:val="18"/>
              </w:rPr>
            </w:pPr>
            <w:r w:rsidRPr="00B54A8B">
              <w:rPr>
                <w:sz w:val="18"/>
              </w:rPr>
              <w:t>R-404A</w:t>
            </w:r>
          </w:p>
        </w:tc>
        <w:tc>
          <w:tcPr>
            <w:tcW w:w="617" w:type="dxa"/>
            <w:tcBorders>
              <w:top w:val="nil"/>
              <w:left w:val="nil"/>
              <w:bottom w:val="single" w:sz="4" w:space="0" w:color="auto"/>
              <w:right w:val="nil"/>
            </w:tcBorders>
            <w:shd w:val="clear" w:color="auto" w:fill="auto"/>
            <w:noWrap/>
            <w:vAlign w:val="bottom"/>
            <w:hideMark/>
          </w:tcPr>
          <w:p w14:paraId="65BD8181" w14:textId="47542D2F" w:rsidR="007A38C9" w:rsidRPr="00B54A8B" w:rsidRDefault="007A38C9" w:rsidP="007A38C9">
            <w:pPr>
              <w:jc w:val="right"/>
              <w:rPr>
                <w:sz w:val="18"/>
                <w:szCs w:val="18"/>
              </w:rPr>
            </w:pPr>
            <w:r w:rsidRPr="00B54A8B">
              <w:rPr>
                <w:sz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321E215C" w14:textId="62AB015A" w:rsidR="007A38C9" w:rsidRPr="00B54A8B" w:rsidRDefault="007A38C9" w:rsidP="007A38C9">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tcPr>
          <w:p w14:paraId="48F284B0" w14:textId="01A7B602" w:rsidR="007A38C9" w:rsidRPr="00B54A8B" w:rsidRDefault="007A38C9" w:rsidP="007A38C9">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1AD92B9B" w14:textId="77777777" w:rsidR="007A38C9" w:rsidRPr="00B54A8B" w:rsidRDefault="007A38C9" w:rsidP="007A38C9">
            <w:pPr>
              <w:jc w:val="right"/>
              <w:rPr>
                <w:sz w:val="18"/>
                <w:szCs w:val="18"/>
              </w:rPr>
            </w:pPr>
            <w:r w:rsidRPr="00B54A8B">
              <w:rPr>
                <w:sz w:val="18"/>
              </w:rPr>
              <w:t>0.01</w:t>
            </w:r>
          </w:p>
        </w:tc>
        <w:tc>
          <w:tcPr>
            <w:tcW w:w="828" w:type="dxa"/>
            <w:tcBorders>
              <w:top w:val="nil"/>
              <w:left w:val="nil"/>
              <w:bottom w:val="single" w:sz="4" w:space="0" w:color="auto"/>
              <w:right w:val="single" w:sz="4" w:space="0" w:color="auto"/>
            </w:tcBorders>
            <w:shd w:val="clear" w:color="auto" w:fill="auto"/>
            <w:noWrap/>
            <w:hideMark/>
          </w:tcPr>
          <w:p w14:paraId="186AA0B8" w14:textId="4F5F987F" w:rsidR="007A38C9" w:rsidRPr="00B54A8B" w:rsidRDefault="007A38C9" w:rsidP="007A38C9">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hideMark/>
          </w:tcPr>
          <w:p w14:paraId="4DA46A4A" w14:textId="150946AB" w:rsidR="007A38C9" w:rsidRPr="00B54A8B" w:rsidRDefault="007A38C9" w:rsidP="007A38C9">
            <w:pPr>
              <w:jc w:val="right"/>
              <w:rPr>
                <w:sz w:val="18"/>
                <w:szCs w:val="18"/>
              </w:rPr>
            </w:pPr>
            <w:r w:rsidRPr="00B54A8B">
              <w:rPr>
                <w:sz w:val="18"/>
              </w:rPr>
              <w:t xml:space="preserve">     -</w:t>
            </w:r>
          </w:p>
        </w:tc>
        <w:tc>
          <w:tcPr>
            <w:tcW w:w="931" w:type="dxa"/>
            <w:tcBorders>
              <w:top w:val="nil"/>
              <w:left w:val="nil"/>
              <w:bottom w:val="single" w:sz="4" w:space="0" w:color="auto"/>
              <w:right w:val="single" w:sz="4" w:space="0" w:color="auto"/>
            </w:tcBorders>
            <w:shd w:val="clear" w:color="auto" w:fill="auto"/>
            <w:noWrap/>
            <w:hideMark/>
          </w:tcPr>
          <w:p w14:paraId="378E829C" w14:textId="092619C3"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71355976" w14:textId="03B2A42E"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26B5E5F3" w14:textId="7BC41CE3" w:rsidR="007A38C9" w:rsidRPr="00B54A8B" w:rsidRDefault="007A38C9" w:rsidP="007A38C9">
            <w:pPr>
              <w:jc w:val="right"/>
              <w:rPr>
                <w:sz w:val="18"/>
                <w:szCs w:val="18"/>
              </w:rPr>
            </w:pPr>
            <w:r w:rsidRPr="00B54A8B">
              <w:rPr>
                <w:sz w:val="18"/>
              </w:rPr>
              <w:t xml:space="preserve">     39 </w:t>
            </w:r>
          </w:p>
        </w:tc>
        <w:tc>
          <w:tcPr>
            <w:tcW w:w="828" w:type="dxa"/>
            <w:tcBorders>
              <w:top w:val="nil"/>
              <w:left w:val="nil"/>
              <w:bottom w:val="single" w:sz="4" w:space="0" w:color="auto"/>
              <w:right w:val="single" w:sz="4" w:space="0" w:color="auto"/>
            </w:tcBorders>
            <w:shd w:val="clear" w:color="auto" w:fill="auto"/>
            <w:noWrap/>
            <w:hideMark/>
          </w:tcPr>
          <w:p w14:paraId="2B436C47" w14:textId="12DAC9B8"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549DA0D4" w14:textId="09436ACA" w:rsidR="007A38C9" w:rsidRPr="00B54A8B" w:rsidRDefault="007A38C9" w:rsidP="007A38C9">
            <w:pPr>
              <w:jc w:val="right"/>
              <w:rPr>
                <w:sz w:val="18"/>
                <w:szCs w:val="18"/>
              </w:rPr>
            </w:pPr>
            <w:r w:rsidRPr="00B54A8B">
              <w:rPr>
                <w:sz w:val="18"/>
              </w:rPr>
              <w:t xml:space="preserve">     -  </w:t>
            </w:r>
          </w:p>
        </w:tc>
      </w:tr>
      <w:tr w:rsidR="00332206" w:rsidRPr="00B54A8B" w14:paraId="6A742A8D" w14:textId="77777777" w:rsidTr="001A011B">
        <w:trPr>
          <w:trHeight w:val="123"/>
        </w:trPr>
        <w:tc>
          <w:tcPr>
            <w:tcW w:w="974" w:type="dxa"/>
            <w:vMerge/>
            <w:tcBorders>
              <w:top w:val="nil"/>
              <w:left w:val="single" w:sz="8" w:space="0" w:color="auto"/>
              <w:bottom w:val="single" w:sz="8" w:space="0" w:color="000000"/>
              <w:right w:val="nil"/>
            </w:tcBorders>
            <w:vAlign w:val="center"/>
            <w:hideMark/>
          </w:tcPr>
          <w:p w14:paraId="4C8AFD42" w14:textId="77777777" w:rsidR="007A38C9" w:rsidRPr="00B54A8B" w:rsidRDefault="007A38C9" w:rsidP="007A38C9">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B22B8A7" w14:textId="77777777" w:rsidR="007A38C9" w:rsidRPr="00B54A8B" w:rsidRDefault="007A38C9" w:rsidP="007A38C9">
            <w:pPr>
              <w:jc w:val="left"/>
              <w:rPr>
                <w:sz w:val="18"/>
                <w:szCs w:val="18"/>
              </w:rPr>
            </w:pPr>
            <w:r w:rsidRPr="00B54A8B">
              <w:rPr>
                <w:sz w:val="18"/>
              </w:rPr>
              <w:t>R-410A</w:t>
            </w:r>
          </w:p>
        </w:tc>
        <w:tc>
          <w:tcPr>
            <w:tcW w:w="617" w:type="dxa"/>
            <w:tcBorders>
              <w:top w:val="nil"/>
              <w:left w:val="nil"/>
              <w:bottom w:val="single" w:sz="4" w:space="0" w:color="auto"/>
              <w:right w:val="nil"/>
            </w:tcBorders>
            <w:shd w:val="clear" w:color="auto" w:fill="auto"/>
            <w:noWrap/>
            <w:vAlign w:val="bottom"/>
            <w:hideMark/>
          </w:tcPr>
          <w:p w14:paraId="4E1292D1" w14:textId="1C02A92B" w:rsidR="007A38C9" w:rsidRPr="00B54A8B" w:rsidRDefault="007A38C9" w:rsidP="007A38C9">
            <w:pPr>
              <w:jc w:val="right"/>
              <w:rPr>
                <w:sz w:val="18"/>
                <w:szCs w:val="18"/>
              </w:rPr>
            </w:pPr>
            <w:r w:rsidRPr="00B54A8B">
              <w:rPr>
                <w:sz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399745F3" w14:textId="555FC8E3" w:rsidR="007A38C9" w:rsidRPr="00B54A8B" w:rsidRDefault="007A38C9" w:rsidP="007A38C9">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tcPr>
          <w:p w14:paraId="7B6355F0" w14:textId="19FE29E5" w:rsidR="007A38C9" w:rsidRPr="00B54A8B" w:rsidRDefault="007A38C9" w:rsidP="007A38C9">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2CE4D026" w14:textId="5E414E10" w:rsidR="007A38C9" w:rsidRPr="00B54A8B" w:rsidRDefault="007A38C9" w:rsidP="007A38C9">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6112144D" w14:textId="002E0995" w:rsidR="007A38C9" w:rsidRPr="00B54A8B" w:rsidRDefault="007A38C9" w:rsidP="007A38C9">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hideMark/>
          </w:tcPr>
          <w:p w14:paraId="0DA1A74A" w14:textId="3EE4E16D" w:rsidR="007A38C9" w:rsidRPr="00B54A8B" w:rsidRDefault="007A38C9" w:rsidP="007A38C9">
            <w:pPr>
              <w:jc w:val="right"/>
              <w:rPr>
                <w:sz w:val="18"/>
                <w:szCs w:val="18"/>
              </w:rPr>
            </w:pPr>
            <w:r w:rsidRPr="00B54A8B">
              <w:rPr>
                <w:sz w:val="18"/>
              </w:rPr>
              <w:t xml:space="preserve">     -</w:t>
            </w:r>
          </w:p>
        </w:tc>
        <w:tc>
          <w:tcPr>
            <w:tcW w:w="931" w:type="dxa"/>
            <w:tcBorders>
              <w:top w:val="nil"/>
              <w:left w:val="nil"/>
              <w:bottom w:val="single" w:sz="4" w:space="0" w:color="auto"/>
              <w:right w:val="single" w:sz="4" w:space="0" w:color="auto"/>
            </w:tcBorders>
            <w:shd w:val="clear" w:color="auto" w:fill="auto"/>
            <w:noWrap/>
            <w:hideMark/>
          </w:tcPr>
          <w:p w14:paraId="0D9B8925" w14:textId="7EF3DCF8"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22E8F9F4" w14:textId="5090E4AC"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5EC9D13E" w14:textId="4BC61F44"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7F6D1BEC" w14:textId="04529824" w:rsidR="007A38C9" w:rsidRPr="00B54A8B" w:rsidRDefault="007A38C9" w:rsidP="007A38C9">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17D53C3A" w14:textId="5B8C436B" w:rsidR="007A38C9" w:rsidRPr="00B54A8B" w:rsidRDefault="007A38C9" w:rsidP="007A38C9">
            <w:pPr>
              <w:jc w:val="right"/>
              <w:rPr>
                <w:sz w:val="18"/>
                <w:szCs w:val="18"/>
              </w:rPr>
            </w:pPr>
            <w:r w:rsidRPr="00B54A8B">
              <w:rPr>
                <w:sz w:val="18"/>
              </w:rPr>
              <w:t xml:space="preserve">     -  </w:t>
            </w:r>
          </w:p>
        </w:tc>
      </w:tr>
      <w:tr w:rsidR="00332206" w:rsidRPr="00B54A8B" w14:paraId="380705D9" w14:textId="77777777" w:rsidTr="00EE6913">
        <w:trPr>
          <w:trHeight w:val="107"/>
        </w:trPr>
        <w:tc>
          <w:tcPr>
            <w:tcW w:w="974" w:type="dxa"/>
            <w:vMerge/>
            <w:tcBorders>
              <w:top w:val="nil"/>
              <w:left w:val="single" w:sz="8" w:space="0" w:color="auto"/>
              <w:bottom w:val="single" w:sz="8" w:space="0" w:color="000000"/>
              <w:right w:val="nil"/>
            </w:tcBorders>
            <w:vAlign w:val="center"/>
            <w:hideMark/>
          </w:tcPr>
          <w:p w14:paraId="059146E2" w14:textId="77777777" w:rsidR="0010184E" w:rsidRPr="00B54A8B"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3158EF8B" w14:textId="2F033B6F" w:rsidR="0010184E" w:rsidRPr="00B54A8B" w:rsidRDefault="0010184E" w:rsidP="0010184E">
            <w:pPr>
              <w:jc w:val="center"/>
              <w:rPr>
                <w:b/>
                <w:bCs/>
                <w:sz w:val="18"/>
                <w:szCs w:val="18"/>
              </w:rPr>
            </w:pPr>
            <w:r w:rsidRPr="00B54A8B">
              <w:rPr>
                <w:b/>
                <w:sz w:val="18"/>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3BEA7E1D" w14:textId="2C9C2A65" w:rsidR="0010184E" w:rsidRPr="00B54A8B" w:rsidRDefault="0010184E" w:rsidP="0010184E">
            <w:pPr>
              <w:jc w:val="right"/>
              <w:rPr>
                <w:b/>
                <w:bCs/>
                <w:sz w:val="18"/>
                <w:szCs w:val="18"/>
              </w:rPr>
            </w:pPr>
            <w:r w:rsidRPr="00B54A8B">
              <w:rPr>
                <w:sz w:val="18"/>
              </w:rPr>
              <w:t xml:space="preserve">          -</w:t>
            </w:r>
          </w:p>
        </w:tc>
        <w:tc>
          <w:tcPr>
            <w:tcW w:w="828" w:type="dxa"/>
            <w:tcBorders>
              <w:top w:val="nil"/>
              <w:left w:val="nil"/>
              <w:bottom w:val="single" w:sz="8" w:space="0" w:color="auto"/>
              <w:right w:val="single" w:sz="4" w:space="0" w:color="auto"/>
            </w:tcBorders>
            <w:shd w:val="clear" w:color="auto" w:fill="auto"/>
            <w:noWrap/>
            <w:hideMark/>
          </w:tcPr>
          <w:p w14:paraId="2DF4F77A" w14:textId="7E5FD72D" w:rsidR="0010184E" w:rsidRPr="00B54A8B" w:rsidRDefault="0010184E" w:rsidP="0010184E">
            <w:pPr>
              <w:jc w:val="right"/>
              <w:rPr>
                <w:b/>
                <w:bCs/>
                <w:sz w:val="18"/>
                <w:szCs w:val="18"/>
              </w:rPr>
            </w:pPr>
            <w:r w:rsidRPr="00B54A8B">
              <w:rPr>
                <w:sz w:val="18"/>
              </w:rPr>
              <w:t xml:space="preserve">     -</w:t>
            </w:r>
          </w:p>
        </w:tc>
        <w:tc>
          <w:tcPr>
            <w:tcW w:w="828" w:type="dxa"/>
            <w:tcBorders>
              <w:top w:val="nil"/>
              <w:left w:val="nil"/>
              <w:bottom w:val="single" w:sz="8" w:space="0" w:color="auto"/>
              <w:right w:val="single" w:sz="4" w:space="0" w:color="auto"/>
            </w:tcBorders>
            <w:shd w:val="clear" w:color="auto" w:fill="auto"/>
            <w:noWrap/>
            <w:hideMark/>
          </w:tcPr>
          <w:p w14:paraId="29C6CE1A" w14:textId="77777777" w:rsidR="0010184E" w:rsidRPr="00B54A8B" w:rsidRDefault="0010184E" w:rsidP="0010184E">
            <w:pPr>
              <w:jc w:val="right"/>
              <w:rPr>
                <w:b/>
                <w:bCs/>
                <w:sz w:val="18"/>
                <w:szCs w:val="18"/>
              </w:rPr>
            </w:pPr>
            <w:r w:rsidRPr="00B54A8B">
              <w:rPr>
                <w:b/>
                <w:sz w:val="18"/>
              </w:rPr>
              <w:t>0.05</w:t>
            </w:r>
          </w:p>
        </w:tc>
        <w:tc>
          <w:tcPr>
            <w:tcW w:w="828" w:type="dxa"/>
            <w:tcBorders>
              <w:top w:val="nil"/>
              <w:left w:val="nil"/>
              <w:bottom w:val="single" w:sz="8" w:space="0" w:color="auto"/>
              <w:right w:val="single" w:sz="4" w:space="0" w:color="auto"/>
            </w:tcBorders>
            <w:shd w:val="clear" w:color="auto" w:fill="auto"/>
            <w:noWrap/>
            <w:hideMark/>
          </w:tcPr>
          <w:p w14:paraId="4ADD798F" w14:textId="1D1F76C1" w:rsidR="0010184E" w:rsidRPr="00B54A8B" w:rsidRDefault="0010184E" w:rsidP="0010184E">
            <w:pPr>
              <w:jc w:val="right"/>
              <w:rPr>
                <w:b/>
                <w:bCs/>
                <w:sz w:val="18"/>
                <w:szCs w:val="18"/>
              </w:rPr>
            </w:pPr>
            <w:r w:rsidRPr="00B54A8B">
              <w:rPr>
                <w:sz w:val="18"/>
              </w:rPr>
              <w:t xml:space="preserve">     -</w:t>
            </w:r>
          </w:p>
        </w:tc>
        <w:tc>
          <w:tcPr>
            <w:tcW w:w="725" w:type="dxa"/>
            <w:tcBorders>
              <w:top w:val="nil"/>
              <w:left w:val="nil"/>
              <w:bottom w:val="single" w:sz="8" w:space="0" w:color="auto"/>
              <w:right w:val="single" w:sz="8" w:space="0" w:color="auto"/>
            </w:tcBorders>
            <w:shd w:val="clear" w:color="auto" w:fill="auto"/>
            <w:noWrap/>
            <w:hideMark/>
          </w:tcPr>
          <w:p w14:paraId="2D8D530B" w14:textId="0A9E33B5" w:rsidR="0010184E" w:rsidRPr="00B54A8B" w:rsidRDefault="00EE6913" w:rsidP="0010184E">
            <w:pPr>
              <w:jc w:val="right"/>
              <w:rPr>
                <w:b/>
                <w:bCs/>
                <w:sz w:val="18"/>
                <w:szCs w:val="18"/>
              </w:rPr>
            </w:pPr>
            <w:r w:rsidRPr="00B54A8B">
              <w:rPr>
                <w:sz w:val="18"/>
              </w:rPr>
              <w:t xml:space="preserve">     -</w:t>
            </w:r>
          </w:p>
        </w:tc>
        <w:tc>
          <w:tcPr>
            <w:tcW w:w="931" w:type="dxa"/>
            <w:tcBorders>
              <w:top w:val="nil"/>
              <w:left w:val="nil"/>
              <w:bottom w:val="single" w:sz="8" w:space="0" w:color="auto"/>
              <w:right w:val="single" w:sz="4" w:space="0" w:color="auto"/>
            </w:tcBorders>
            <w:shd w:val="clear" w:color="auto" w:fill="auto"/>
            <w:noWrap/>
            <w:hideMark/>
          </w:tcPr>
          <w:p w14:paraId="21B79CA6" w14:textId="679C103A" w:rsidR="0010184E" w:rsidRPr="00B54A8B" w:rsidRDefault="00EE6913" w:rsidP="0010184E">
            <w:pPr>
              <w:jc w:val="right"/>
              <w:rPr>
                <w:b/>
                <w:bCs/>
                <w:sz w:val="18"/>
                <w:szCs w:val="18"/>
              </w:rPr>
            </w:pPr>
            <w:r w:rsidRPr="00B54A8B">
              <w:rPr>
                <w:sz w:val="18"/>
              </w:rPr>
              <w:t xml:space="preserve">     -</w:t>
            </w:r>
          </w:p>
        </w:tc>
        <w:tc>
          <w:tcPr>
            <w:tcW w:w="828" w:type="dxa"/>
            <w:tcBorders>
              <w:top w:val="nil"/>
              <w:left w:val="nil"/>
              <w:bottom w:val="single" w:sz="8" w:space="0" w:color="auto"/>
              <w:right w:val="single" w:sz="4" w:space="0" w:color="auto"/>
            </w:tcBorders>
            <w:shd w:val="clear" w:color="auto" w:fill="auto"/>
            <w:noWrap/>
          </w:tcPr>
          <w:p w14:paraId="1C014301" w14:textId="2AC5558B" w:rsidR="0010184E" w:rsidRPr="00B54A8B" w:rsidRDefault="00EE6913" w:rsidP="0010184E">
            <w:pPr>
              <w:jc w:val="right"/>
              <w:rPr>
                <w:b/>
                <w:bCs/>
                <w:sz w:val="18"/>
                <w:szCs w:val="18"/>
              </w:rPr>
            </w:pPr>
            <w:r w:rsidRPr="00B54A8B">
              <w:rPr>
                <w:sz w:val="18"/>
              </w:rPr>
              <w:t xml:space="preserve">     -</w:t>
            </w:r>
          </w:p>
        </w:tc>
        <w:tc>
          <w:tcPr>
            <w:tcW w:w="828" w:type="dxa"/>
            <w:tcBorders>
              <w:top w:val="nil"/>
              <w:left w:val="nil"/>
              <w:bottom w:val="single" w:sz="8" w:space="0" w:color="auto"/>
              <w:right w:val="single" w:sz="4" w:space="0" w:color="auto"/>
            </w:tcBorders>
            <w:shd w:val="clear" w:color="auto" w:fill="auto"/>
            <w:noWrap/>
            <w:hideMark/>
          </w:tcPr>
          <w:p w14:paraId="777447C4" w14:textId="329E0D59" w:rsidR="0010184E" w:rsidRPr="00B54A8B" w:rsidRDefault="0010184E" w:rsidP="0010184E">
            <w:pPr>
              <w:jc w:val="right"/>
              <w:rPr>
                <w:b/>
                <w:bCs/>
                <w:sz w:val="18"/>
                <w:szCs w:val="18"/>
              </w:rPr>
            </w:pPr>
            <w:r w:rsidRPr="00B54A8B">
              <w:rPr>
                <w:b/>
                <w:sz w:val="18"/>
              </w:rPr>
              <w:t xml:space="preserve">     74 </w:t>
            </w:r>
          </w:p>
        </w:tc>
        <w:tc>
          <w:tcPr>
            <w:tcW w:w="828" w:type="dxa"/>
            <w:tcBorders>
              <w:top w:val="nil"/>
              <w:left w:val="nil"/>
              <w:bottom w:val="single" w:sz="8" w:space="0" w:color="auto"/>
              <w:right w:val="single" w:sz="4" w:space="0" w:color="auto"/>
            </w:tcBorders>
            <w:shd w:val="clear" w:color="auto" w:fill="auto"/>
            <w:noWrap/>
            <w:hideMark/>
          </w:tcPr>
          <w:p w14:paraId="42F21234" w14:textId="24E0932B" w:rsidR="0010184E" w:rsidRPr="00B54A8B" w:rsidRDefault="00EE6913" w:rsidP="0010184E">
            <w:pPr>
              <w:jc w:val="right"/>
              <w:rPr>
                <w:b/>
                <w:bCs/>
                <w:sz w:val="18"/>
                <w:szCs w:val="18"/>
              </w:rPr>
            </w:pPr>
            <w:r w:rsidRPr="00B54A8B">
              <w:rPr>
                <w:sz w:val="18"/>
              </w:rPr>
              <w:t xml:space="preserve">     -</w:t>
            </w:r>
            <w:r w:rsidRPr="00B54A8B">
              <w:rPr>
                <w:b/>
                <w:sz w:val="18"/>
              </w:rPr>
              <w:t xml:space="preserve">  </w:t>
            </w:r>
          </w:p>
        </w:tc>
        <w:tc>
          <w:tcPr>
            <w:tcW w:w="828" w:type="dxa"/>
            <w:tcBorders>
              <w:top w:val="nil"/>
              <w:left w:val="nil"/>
              <w:bottom w:val="single" w:sz="8" w:space="0" w:color="auto"/>
              <w:right w:val="single" w:sz="8" w:space="0" w:color="auto"/>
            </w:tcBorders>
            <w:shd w:val="clear" w:color="auto" w:fill="auto"/>
            <w:noWrap/>
            <w:hideMark/>
          </w:tcPr>
          <w:p w14:paraId="5BB13339" w14:textId="384BD683" w:rsidR="0010184E" w:rsidRPr="00B54A8B" w:rsidRDefault="0010184E" w:rsidP="0010184E">
            <w:pPr>
              <w:jc w:val="right"/>
              <w:rPr>
                <w:b/>
                <w:bCs/>
                <w:sz w:val="18"/>
                <w:szCs w:val="18"/>
              </w:rPr>
            </w:pPr>
            <w:r w:rsidRPr="00B54A8B">
              <w:rPr>
                <w:b/>
                <w:sz w:val="18"/>
              </w:rPr>
              <w:t xml:space="preserve">    </w:t>
            </w:r>
            <w:r w:rsidRPr="00B54A8B">
              <w:rPr>
                <w:sz w:val="18"/>
              </w:rPr>
              <w:t xml:space="preserve">     -</w:t>
            </w:r>
          </w:p>
        </w:tc>
      </w:tr>
      <w:tr w:rsidR="00332206" w:rsidRPr="00B54A8B" w14:paraId="2A3751DA" w14:textId="77777777" w:rsidTr="003A42A1">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00781E24" w14:textId="77777777" w:rsidR="008F087E" w:rsidRPr="00B54A8B" w:rsidRDefault="008F087E" w:rsidP="008F087E">
            <w:pPr>
              <w:jc w:val="center"/>
              <w:rPr>
                <w:b/>
                <w:bCs/>
                <w:sz w:val="18"/>
                <w:szCs w:val="18"/>
              </w:rPr>
            </w:pPr>
            <w:r w:rsidRPr="00B54A8B">
              <w:rPr>
                <w:b/>
                <w:sz w:val="18"/>
              </w:rPr>
              <w:t xml:space="preserve"> Palau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B29096C" w14:textId="77777777" w:rsidR="008F087E" w:rsidRPr="00B54A8B" w:rsidRDefault="008F087E" w:rsidP="008F087E">
            <w:pPr>
              <w:jc w:val="left"/>
              <w:rPr>
                <w:sz w:val="18"/>
                <w:szCs w:val="18"/>
              </w:rPr>
            </w:pPr>
            <w:r w:rsidRPr="00B54A8B">
              <w:rPr>
                <w:sz w:val="18"/>
              </w:rPr>
              <w:t>HFC-32</w:t>
            </w:r>
          </w:p>
        </w:tc>
        <w:tc>
          <w:tcPr>
            <w:tcW w:w="617" w:type="dxa"/>
            <w:tcBorders>
              <w:top w:val="nil"/>
              <w:left w:val="nil"/>
              <w:bottom w:val="single" w:sz="4" w:space="0" w:color="auto"/>
              <w:right w:val="nil"/>
            </w:tcBorders>
            <w:shd w:val="clear" w:color="auto" w:fill="auto"/>
            <w:noWrap/>
            <w:vAlign w:val="bottom"/>
            <w:hideMark/>
          </w:tcPr>
          <w:p w14:paraId="105B2C83" w14:textId="07DB49DB" w:rsidR="008F087E" w:rsidRPr="00B54A8B" w:rsidRDefault="008F087E" w:rsidP="008F087E">
            <w:pPr>
              <w:jc w:val="right"/>
              <w:rPr>
                <w:sz w:val="18"/>
                <w:szCs w:val="18"/>
              </w:rPr>
            </w:pPr>
            <w:r w:rsidRPr="00B54A8B">
              <w:rPr>
                <w:sz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14C74604" w14:textId="449C3B09" w:rsidR="008F087E" w:rsidRPr="00B54A8B" w:rsidRDefault="008F087E" w:rsidP="008F087E">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3BD5CDEC" w14:textId="0413CE81" w:rsidR="008F087E" w:rsidRPr="00B54A8B" w:rsidRDefault="008F087E" w:rsidP="008F087E">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1449BD5A" w14:textId="34C5E881" w:rsidR="008F087E" w:rsidRPr="00B54A8B" w:rsidRDefault="008F087E" w:rsidP="008F087E">
            <w:pPr>
              <w:jc w:val="right"/>
              <w:rPr>
                <w:sz w:val="18"/>
                <w:szCs w:val="18"/>
              </w:rPr>
            </w:pPr>
            <w:r w:rsidRPr="00B54A8B">
              <w:rPr>
                <w:sz w:val="18"/>
              </w:rPr>
              <w:t xml:space="preserve">   0.05</w:t>
            </w:r>
          </w:p>
        </w:tc>
        <w:tc>
          <w:tcPr>
            <w:tcW w:w="828" w:type="dxa"/>
            <w:tcBorders>
              <w:top w:val="nil"/>
              <w:left w:val="nil"/>
              <w:bottom w:val="single" w:sz="4" w:space="0" w:color="auto"/>
              <w:right w:val="single" w:sz="4" w:space="0" w:color="auto"/>
            </w:tcBorders>
            <w:shd w:val="clear" w:color="auto" w:fill="auto"/>
            <w:noWrap/>
            <w:hideMark/>
          </w:tcPr>
          <w:p w14:paraId="6BF1E2FC" w14:textId="153F25D3" w:rsidR="008F087E" w:rsidRPr="00B54A8B" w:rsidRDefault="008F087E" w:rsidP="008F087E">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hideMark/>
          </w:tcPr>
          <w:p w14:paraId="399DCDB7" w14:textId="79673630" w:rsidR="008F087E" w:rsidRPr="00B54A8B" w:rsidRDefault="008F087E" w:rsidP="008F087E">
            <w:pPr>
              <w:jc w:val="right"/>
              <w:rPr>
                <w:sz w:val="18"/>
                <w:szCs w:val="18"/>
              </w:rPr>
            </w:pPr>
            <w:r w:rsidRPr="00B54A8B">
              <w:rPr>
                <w:sz w:val="18"/>
              </w:rPr>
              <w:t xml:space="preserve">     -</w:t>
            </w:r>
          </w:p>
        </w:tc>
        <w:tc>
          <w:tcPr>
            <w:tcW w:w="931" w:type="dxa"/>
            <w:tcBorders>
              <w:top w:val="nil"/>
              <w:left w:val="nil"/>
              <w:bottom w:val="single" w:sz="4" w:space="0" w:color="auto"/>
              <w:right w:val="single" w:sz="4" w:space="0" w:color="auto"/>
            </w:tcBorders>
            <w:shd w:val="clear" w:color="auto" w:fill="auto"/>
            <w:noWrap/>
            <w:hideMark/>
          </w:tcPr>
          <w:p w14:paraId="75E9BC2B" w14:textId="6815452A" w:rsidR="008F087E" w:rsidRPr="00B54A8B" w:rsidRDefault="008F087E" w:rsidP="008F087E">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22E4C3E5" w14:textId="6FEDDCC9" w:rsidR="008F087E" w:rsidRPr="00B54A8B" w:rsidRDefault="008F087E" w:rsidP="008F087E">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3D3BEED9" w14:textId="13BD7C83" w:rsidR="008F087E" w:rsidRPr="00B54A8B" w:rsidRDefault="008F087E" w:rsidP="008F087E">
            <w:pPr>
              <w:jc w:val="right"/>
              <w:rPr>
                <w:sz w:val="18"/>
                <w:szCs w:val="18"/>
              </w:rPr>
            </w:pPr>
            <w:r w:rsidRPr="00B54A8B">
              <w:rPr>
                <w:sz w:val="18"/>
              </w:rPr>
              <w:t xml:space="preserve">     34 </w:t>
            </w:r>
          </w:p>
        </w:tc>
        <w:tc>
          <w:tcPr>
            <w:tcW w:w="828" w:type="dxa"/>
            <w:tcBorders>
              <w:top w:val="nil"/>
              <w:left w:val="nil"/>
              <w:bottom w:val="single" w:sz="4" w:space="0" w:color="auto"/>
              <w:right w:val="single" w:sz="4" w:space="0" w:color="auto"/>
            </w:tcBorders>
            <w:shd w:val="clear" w:color="auto" w:fill="auto"/>
            <w:noWrap/>
            <w:hideMark/>
          </w:tcPr>
          <w:p w14:paraId="3F46DFB0" w14:textId="24D2425A" w:rsidR="008F087E" w:rsidRPr="00B54A8B" w:rsidRDefault="008F087E" w:rsidP="008F087E">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1D002926" w14:textId="6F73D49E" w:rsidR="008F087E" w:rsidRPr="00B54A8B" w:rsidRDefault="008F087E" w:rsidP="008F087E">
            <w:pPr>
              <w:jc w:val="right"/>
              <w:rPr>
                <w:sz w:val="18"/>
                <w:szCs w:val="18"/>
              </w:rPr>
            </w:pPr>
            <w:r w:rsidRPr="00B54A8B">
              <w:rPr>
                <w:sz w:val="18"/>
              </w:rPr>
              <w:t xml:space="preserve">     -  </w:t>
            </w:r>
          </w:p>
        </w:tc>
      </w:tr>
      <w:tr w:rsidR="00332206" w:rsidRPr="00B54A8B" w14:paraId="31CBD014"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274BD0C5" w14:textId="77777777" w:rsidR="008F087E" w:rsidRPr="00B54A8B" w:rsidRDefault="008F087E" w:rsidP="008F087E">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294CE5D" w14:textId="77777777" w:rsidR="008F087E" w:rsidRPr="00B54A8B" w:rsidRDefault="008F087E" w:rsidP="008F087E">
            <w:pPr>
              <w:jc w:val="left"/>
              <w:rPr>
                <w:sz w:val="18"/>
                <w:szCs w:val="18"/>
              </w:rPr>
            </w:pPr>
            <w:r w:rsidRPr="00B54A8B">
              <w:rPr>
                <w:sz w:val="18"/>
              </w:rPr>
              <w:t>HFC-134a</w:t>
            </w:r>
          </w:p>
        </w:tc>
        <w:tc>
          <w:tcPr>
            <w:tcW w:w="617" w:type="dxa"/>
            <w:tcBorders>
              <w:top w:val="nil"/>
              <w:left w:val="nil"/>
              <w:bottom w:val="single" w:sz="4" w:space="0" w:color="auto"/>
              <w:right w:val="nil"/>
            </w:tcBorders>
            <w:shd w:val="clear" w:color="auto" w:fill="auto"/>
            <w:noWrap/>
            <w:vAlign w:val="bottom"/>
            <w:hideMark/>
          </w:tcPr>
          <w:p w14:paraId="41BD937C" w14:textId="42A9157A" w:rsidR="008F087E" w:rsidRPr="00B54A8B" w:rsidRDefault="008F087E" w:rsidP="008F087E">
            <w:pPr>
              <w:jc w:val="right"/>
              <w:rPr>
                <w:sz w:val="18"/>
                <w:szCs w:val="18"/>
              </w:rPr>
            </w:pPr>
            <w:r w:rsidRPr="00B54A8B">
              <w:rPr>
                <w:sz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20CFE3C0" w14:textId="487A6185" w:rsidR="008F087E" w:rsidRPr="00B54A8B" w:rsidRDefault="008F087E" w:rsidP="008F087E">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6260FF36" w14:textId="77777777" w:rsidR="008F087E" w:rsidRPr="00B54A8B" w:rsidRDefault="008F087E" w:rsidP="008F087E">
            <w:pPr>
              <w:jc w:val="right"/>
              <w:rPr>
                <w:sz w:val="18"/>
                <w:szCs w:val="18"/>
              </w:rPr>
            </w:pPr>
            <w:r w:rsidRPr="00B54A8B">
              <w:rPr>
                <w:sz w:val="18"/>
              </w:rPr>
              <w:t>1.12</w:t>
            </w:r>
          </w:p>
        </w:tc>
        <w:tc>
          <w:tcPr>
            <w:tcW w:w="828" w:type="dxa"/>
            <w:tcBorders>
              <w:top w:val="nil"/>
              <w:left w:val="nil"/>
              <w:bottom w:val="single" w:sz="4" w:space="0" w:color="auto"/>
              <w:right w:val="single" w:sz="4" w:space="0" w:color="auto"/>
            </w:tcBorders>
            <w:shd w:val="clear" w:color="auto" w:fill="auto"/>
            <w:noWrap/>
            <w:hideMark/>
          </w:tcPr>
          <w:p w14:paraId="3E2B98E1" w14:textId="39785EBD" w:rsidR="008F087E" w:rsidRPr="00B54A8B" w:rsidRDefault="008F087E" w:rsidP="008F087E">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2994B68C" w14:textId="77777777" w:rsidR="008F087E" w:rsidRPr="00B54A8B" w:rsidRDefault="008F087E" w:rsidP="008F087E">
            <w:pPr>
              <w:jc w:val="right"/>
              <w:rPr>
                <w:sz w:val="18"/>
                <w:szCs w:val="18"/>
              </w:rPr>
            </w:pPr>
            <w:r w:rsidRPr="00B54A8B">
              <w:rPr>
                <w:sz w:val="18"/>
              </w:rPr>
              <w:t>0.91</w:t>
            </w:r>
          </w:p>
        </w:tc>
        <w:tc>
          <w:tcPr>
            <w:tcW w:w="725" w:type="dxa"/>
            <w:tcBorders>
              <w:top w:val="nil"/>
              <w:left w:val="nil"/>
              <w:bottom w:val="single" w:sz="4" w:space="0" w:color="auto"/>
              <w:right w:val="single" w:sz="8" w:space="0" w:color="auto"/>
            </w:tcBorders>
            <w:shd w:val="clear" w:color="auto" w:fill="auto"/>
            <w:noWrap/>
            <w:hideMark/>
          </w:tcPr>
          <w:p w14:paraId="492BE549" w14:textId="77777777" w:rsidR="008F087E" w:rsidRPr="00B54A8B" w:rsidRDefault="008F087E" w:rsidP="008F087E">
            <w:pPr>
              <w:jc w:val="right"/>
              <w:rPr>
                <w:sz w:val="18"/>
                <w:szCs w:val="18"/>
              </w:rPr>
            </w:pPr>
            <w:r w:rsidRPr="00B54A8B">
              <w:rPr>
                <w:sz w:val="18"/>
              </w:rPr>
              <w:t>0.98</w:t>
            </w:r>
          </w:p>
        </w:tc>
        <w:tc>
          <w:tcPr>
            <w:tcW w:w="931" w:type="dxa"/>
            <w:tcBorders>
              <w:top w:val="nil"/>
              <w:left w:val="nil"/>
              <w:bottom w:val="single" w:sz="4" w:space="0" w:color="auto"/>
              <w:right w:val="single" w:sz="4" w:space="0" w:color="auto"/>
            </w:tcBorders>
            <w:shd w:val="clear" w:color="auto" w:fill="auto"/>
            <w:noWrap/>
            <w:hideMark/>
          </w:tcPr>
          <w:p w14:paraId="340805D9" w14:textId="7DC70E65" w:rsidR="008F087E" w:rsidRPr="00B54A8B" w:rsidRDefault="008F087E" w:rsidP="008F087E">
            <w:pPr>
              <w:jc w:val="right"/>
              <w:rPr>
                <w:sz w:val="18"/>
                <w:szCs w:val="18"/>
              </w:rPr>
            </w:pPr>
            <w:r w:rsidRPr="00B54A8B">
              <w:rPr>
                <w:sz w:val="18"/>
              </w:rPr>
              <w:t xml:space="preserve">    915 </w:t>
            </w:r>
          </w:p>
        </w:tc>
        <w:tc>
          <w:tcPr>
            <w:tcW w:w="828" w:type="dxa"/>
            <w:tcBorders>
              <w:top w:val="nil"/>
              <w:left w:val="nil"/>
              <w:bottom w:val="single" w:sz="4" w:space="0" w:color="auto"/>
              <w:right w:val="single" w:sz="4" w:space="0" w:color="auto"/>
            </w:tcBorders>
            <w:shd w:val="clear" w:color="auto" w:fill="auto"/>
            <w:noWrap/>
            <w:hideMark/>
          </w:tcPr>
          <w:p w14:paraId="32D537FD" w14:textId="49B1BF56" w:rsidR="008F087E" w:rsidRPr="00B54A8B" w:rsidRDefault="008F087E" w:rsidP="008F087E">
            <w:pPr>
              <w:jc w:val="right"/>
              <w:rPr>
                <w:sz w:val="18"/>
                <w:szCs w:val="18"/>
              </w:rPr>
            </w:pPr>
            <w:r w:rsidRPr="00B54A8B">
              <w:rPr>
                <w:sz w:val="18"/>
              </w:rPr>
              <w:t xml:space="preserve">  1,602 </w:t>
            </w:r>
          </w:p>
        </w:tc>
        <w:tc>
          <w:tcPr>
            <w:tcW w:w="828" w:type="dxa"/>
            <w:tcBorders>
              <w:top w:val="nil"/>
              <w:left w:val="nil"/>
              <w:bottom w:val="single" w:sz="4" w:space="0" w:color="auto"/>
              <w:right w:val="single" w:sz="4" w:space="0" w:color="auto"/>
            </w:tcBorders>
            <w:shd w:val="clear" w:color="auto" w:fill="auto"/>
            <w:noWrap/>
            <w:hideMark/>
          </w:tcPr>
          <w:p w14:paraId="38D1BCCD" w14:textId="20F69A50" w:rsidR="008F087E" w:rsidRPr="00B54A8B" w:rsidRDefault="008F087E" w:rsidP="008F087E">
            <w:pPr>
              <w:jc w:val="right"/>
              <w:rPr>
                <w:sz w:val="18"/>
                <w:szCs w:val="18"/>
              </w:rPr>
            </w:pPr>
            <w:r w:rsidRPr="00B54A8B">
              <w:rPr>
                <w:sz w:val="18"/>
              </w:rPr>
              <w:t xml:space="preserve">    872 </w:t>
            </w:r>
          </w:p>
        </w:tc>
        <w:tc>
          <w:tcPr>
            <w:tcW w:w="828" w:type="dxa"/>
            <w:tcBorders>
              <w:top w:val="nil"/>
              <w:left w:val="nil"/>
              <w:bottom w:val="single" w:sz="4" w:space="0" w:color="auto"/>
              <w:right w:val="single" w:sz="4" w:space="0" w:color="auto"/>
            </w:tcBorders>
            <w:shd w:val="clear" w:color="auto" w:fill="auto"/>
            <w:noWrap/>
            <w:hideMark/>
          </w:tcPr>
          <w:p w14:paraId="6144E0C8" w14:textId="79306443" w:rsidR="008F087E" w:rsidRPr="00B54A8B" w:rsidRDefault="008F087E" w:rsidP="008F087E">
            <w:pPr>
              <w:jc w:val="right"/>
              <w:rPr>
                <w:sz w:val="18"/>
                <w:szCs w:val="18"/>
              </w:rPr>
            </w:pPr>
            <w:r w:rsidRPr="00B54A8B">
              <w:rPr>
                <w:sz w:val="18"/>
              </w:rPr>
              <w:t xml:space="preserve">  1,301 </w:t>
            </w:r>
          </w:p>
        </w:tc>
        <w:tc>
          <w:tcPr>
            <w:tcW w:w="828" w:type="dxa"/>
            <w:tcBorders>
              <w:top w:val="nil"/>
              <w:left w:val="nil"/>
              <w:bottom w:val="single" w:sz="4" w:space="0" w:color="auto"/>
              <w:right w:val="single" w:sz="8" w:space="0" w:color="auto"/>
            </w:tcBorders>
            <w:shd w:val="clear" w:color="auto" w:fill="auto"/>
            <w:noWrap/>
            <w:hideMark/>
          </w:tcPr>
          <w:p w14:paraId="2A705078" w14:textId="5805EC51" w:rsidR="008F087E" w:rsidRPr="00B54A8B" w:rsidRDefault="008F087E" w:rsidP="008F087E">
            <w:pPr>
              <w:jc w:val="right"/>
              <w:rPr>
                <w:sz w:val="18"/>
                <w:szCs w:val="18"/>
              </w:rPr>
            </w:pPr>
            <w:r w:rsidRPr="00B54A8B">
              <w:rPr>
                <w:sz w:val="18"/>
              </w:rPr>
              <w:t xml:space="preserve">  1,401 </w:t>
            </w:r>
          </w:p>
        </w:tc>
      </w:tr>
      <w:tr w:rsidR="00332206" w:rsidRPr="00B54A8B" w14:paraId="70D34064"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2FA69DA" w14:textId="77777777" w:rsidR="008F087E" w:rsidRPr="00B54A8B" w:rsidRDefault="008F087E" w:rsidP="008F087E">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BBBC131" w14:textId="77777777" w:rsidR="008F087E" w:rsidRPr="00B54A8B" w:rsidRDefault="008F087E" w:rsidP="008F087E">
            <w:pPr>
              <w:jc w:val="left"/>
              <w:rPr>
                <w:sz w:val="18"/>
                <w:szCs w:val="18"/>
              </w:rPr>
            </w:pPr>
            <w:r w:rsidRPr="00B54A8B">
              <w:rPr>
                <w:sz w:val="18"/>
              </w:rPr>
              <w:t>R-404A</w:t>
            </w:r>
          </w:p>
        </w:tc>
        <w:tc>
          <w:tcPr>
            <w:tcW w:w="617" w:type="dxa"/>
            <w:tcBorders>
              <w:top w:val="nil"/>
              <w:left w:val="nil"/>
              <w:bottom w:val="single" w:sz="4" w:space="0" w:color="auto"/>
              <w:right w:val="nil"/>
            </w:tcBorders>
            <w:shd w:val="clear" w:color="auto" w:fill="auto"/>
            <w:noWrap/>
            <w:vAlign w:val="bottom"/>
            <w:hideMark/>
          </w:tcPr>
          <w:p w14:paraId="3CEF24FB" w14:textId="6B23DF65" w:rsidR="008F087E" w:rsidRPr="00B54A8B" w:rsidRDefault="008F087E" w:rsidP="008F087E">
            <w:pPr>
              <w:jc w:val="right"/>
              <w:rPr>
                <w:sz w:val="18"/>
                <w:szCs w:val="18"/>
              </w:rPr>
            </w:pPr>
            <w:r w:rsidRPr="00B54A8B">
              <w:rPr>
                <w:sz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3D6A8328" w14:textId="7707E28D" w:rsidR="008F087E" w:rsidRPr="00B54A8B" w:rsidRDefault="008F087E" w:rsidP="008F087E">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3A36646E" w14:textId="77777777" w:rsidR="008F087E" w:rsidRPr="00B54A8B" w:rsidRDefault="008F087E" w:rsidP="008F087E">
            <w:pPr>
              <w:jc w:val="right"/>
              <w:rPr>
                <w:sz w:val="18"/>
                <w:szCs w:val="18"/>
              </w:rPr>
            </w:pPr>
            <w:r w:rsidRPr="00B54A8B">
              <w:rPr>
                <w:sz w:val="18"/>
              </w:rPr>
              <w:t>0.81</w:t>
            </w:r>
          </w:p>
        </w:tc>
        <w:tc>
          <w:tcPr>
            <w:tcW w:w="828" w:type="dxa"/>
            <w:tcBorders>
              <w:top w:val="nil"/>
              <w:left w:val="nil"/>
              <w:bottom w:val="single" w:sz="4" w:space="0" w:color="auto"/>
              <w:right w:val="single" w:sz="4" w:space="0" w:color="auto"/>
            </w:tcBorders>
            <w:shd w:val="clear" w:color="auto" w:fill="auto"/>
            <w:noWrap/>
            <w:hideMark/>
          </w:tcPr>
          <w:p w14:paraId="53B7B410" w14:textId="77777777" w:rsidR="008F087E" w:rsidRPr="00B54A8B" w:rsidRDefault="008F087E" w:rsidP="008F087E">
            <w:pPr>
              <w:jc w:val="right"/>
              <w:rPr>
                <w:sz w:val="18"/>
                <w:szCs w:val="18"/>
              </w:rPr>
            </w:pPr>
            <w:r w:rsidRPr="00B54A8B">
              <w:rPr>
                <w:sz w:val="18"/>
              </w:rPr>
              <w:t>0.40</w:t>
            </w:r>
          </w:p>
        </w:tc>
        <w:tc>
          <w:tcPr>
            <w:tcW w:w="828" w:type="dxa"/>
            <w:tcBorders>
              <w:top w:val="nil"/>
              <w:left w:val="nil"/>
              <w:bottom w:val="single" w:sz="4" w:space="0" w:color="auto"/>
              <w:right w:val="single" w:sz="4" w:space="0" w:color="auto"/>
            </w:tcBorders>
            <w:shd w:val="clear" w:color="auto" w:fill="auto"/>
            <w:noWrap/>
            <w:hideMark/>
          </w:tcPr>
          <w:p w14:paraId="4983BD6D" w14:textId="77777777" w:rsidR="008F087E" w:rsidRPr="00B54A8B" w:rsidRDefault="008F087E" w:rsidP="008F087E">
            <w:pPr>
              <w:jc w:val="right"/>
              <w:rPr>
                <w:sz w:val="18"/>
                <w:szCs w:val="18"/>
              </w:rPr>
            </w:pPr>
            <w:r w:rsidRPr="00B54A8B">
              <w:rPr>
                <w:sz w:val="18"/>
              </w:rPr>
              <w:t>0.41</w:t>
            </w:r>
          </w:p>
        </w:tc>
        <w:tc>
          <w:tcPr>
            <w:tcW w:w="725" w:type="dxa"/>
            <w:tcBorders>
              <w:top w:val="nil"/>
              <w:left w:val="nil"/>
              <w:bottom w:val="single" w:sz="4" w:space="0" w:color="auto"/>
              <w:right w:val="single" w:sz="8" w:space="0" w:color="auto"/>
            </w:tcBorders>
            <w:shd w:val="clear" w:color="auto" w:fill="auto"/>
            <w:noWrap/>
            <w:hideMark/>
          </w:tcPr>
          <w:p w14:paraId="5E06E2DA" w14:textId="77777777" w:rsidR="008F087E" w:rsidRPr="00B54A8B" w:rsidRDefault="008F087E" w:rsidP="008F087E">
            <w:pPr>
              <w:jc w:val="right"/>
              <w:rPr>
                <w:sz w:val="18"/>
                <w:szCs w:val="18"/>
              </w:rPr>
            </w:pPr>
            <w:r w:rsidRPr="00B54A8B">
              <w:rPr>
                <w:sz w:val="18"/>
              </w:rPr>
              <w:t>0.39</w:t>
            </w:r>
          </w:p>
        </w:tc>
        <w:tc>
          <w:tcPr>
            <w:tcW w:w="931" w:type="dxa"/>
            <w:tcBorders>
              <w:top w:val="nil"/>
              <w:left w:val="nil"/>
              <w:bottom w:val="single" w:sz="4" w:space="0" w:color="auto"/>
              <w:right w:val="single" w:sz="4" w:space="0" w:color="auto"/>
            </w:tcBorders>
            <w:shd w:val="clear" w:color="auto" w:fill="auto"/>
            <w:noWrap/>
            <w:hideMark/>
          </w:tcPr>
          <w:p w14:paraId="4939A062" w14:textId="378463EC" w:rsidR="008F087E" w:rsidRPr="00B54A8B" w:rsidRDefault="008F087E" w:rsidP="008F087E">
            <w:pPr>
              <w:jc w:val="right"/>
              <w:rPr>
                <w:sz w:val="18"/>
                <w:szCs w:val="18"/>
              </w:rPr>
            </w:pPr>
            <w:r w:rsidRPr="00B54A8B">
              <w:rPr>
                <w:sz w:val="18"/>
              </w:rPr>
              <w:t xml:space="preserve">  3,686 </w:t>
            </w:r>
          </w:p>
        </w:tc>
        <w:tc>
          <w:tcPr>
            <w:tcW w:w="828" w:type="dxa"/>
            <w:tcBorders>
              <w:top w:val="nil"/>
              <w:left w:val="nil"/>
              <w:bottom w:val="single" w:sz="4" w:space="0" w:color="auto"/>
              <w:right w:val="single" w:sz="4" w:space="0" w:color="auto"/>
            </w:tcBorders>
            <w:shd w:val="clear" w:color="auto" w:fill="auto"/>
            <w:noWrap/>
            <w:hideMark/>
          </w:tcPr>
          <w:p w14:paraId="42CAAB9D" w14:textId="51757621" w:rsidR="008F087E" w:rsidRPr="00B54A8B" w:rsidRDefault="008F087E" w:rsidP="008F087E">
            <w:pPr>
              <w:jc w:val="right"/>
              <w:rPr>
                <w:sz w:val="18"/>
                <w:szCs w:val="18"/>
              </w:rPr>
            </w:pPr>
            <w:r w:rsidRPr="00B54A8B">
              <w:rPr>
                <w:sz w:val="18"/>
              </w:rPr>
              <w:t xml:space="preserve">  3,176 </w:t>
            </w:r>
          </w:p>
        </w:tc>
        <w:tc>
          <w:tcPr>
            <w:tcW w:w="828" w:type="dxa"/>
            <w:tcBorders>
              <w:top w:val="nil"/>
              <w:left w:val="nil"/>
              <w:bottom w:val="single" w:sz="4" w:space="0" w:color="auto"/>
              <w:right w:val="single" w:sz="4" w:space="0" w:color="auto"/>
            </w:tcBorders>
            <w:shd w:val="clear" w:color="auto" w:fill="auto"/>
            <w:noWrap/>
            <w:hideMark/>
          </w:tcPr>
          <w:p w14:paraId="742681F8" w14:textId="4E955F3C" w:rsidR="008F087E" w:rsidRPr="00B54A8B" w:rsidRDefault="008F087E" w:rsidP="008F087E">
            <w:pPr>
              <w:jc w:val="right"/>
              <w:rPr>
                <w:sz w:val="18"/>
                <w:szCs w:val="18"/>
              </w:rPr>
            </w:pPr>
            <w:r w:rsidRPr="00B54A8B">
              <w:rPr>
                <w:sz w:val="18"/>
              </w:rPr>
              <w:t xml:space="preserve">  1,569 </w:t>
            </w:r>
          </w:p>
        </w:tc>
        <w:tc>
          <w:tcPr>
            <w:tcW w:w="828" w:type="dxa"/>
            <w:tcBorders>
              <w:top w:val="nil"/>
              <w:left w:val="nil"/>
              <w:bottom w:val="single" w:sz="4" w:space="0" w:color="auto"/>
              <w:right w:val="single" w:sz="4" w:space="0" w:color="auto"/>
            </w:tcBorders>
            <w:shd w:val="clear" w:color="auto" w:fill="auto"/>
            <w:noWrap/>
            <w:hideMark/>
          </w:tcPr>
          <w:p w14:paraId="0455026E" w14:textId="0D74195A" w:rsidR="008F087E" w:rsidRPr="00B54A8B" w:rsidRDefault="008F087E" w:rsidP="008F087E">
            <w:pPr>
              <w:jc w:val="right"/>
              <w:rPr>
                <w:sz w:val="18"/>
                <w:szCs w:val="18"/>
              </w:rPr>
            </w:pPr>
            <w:r w:rsidRPr="00B54A8B">
              <w:rPr>
                <w:sz w:val="18"/>
              </w:rPr>
              <w:t xml:space="preserve">  1,608 </w:t>
            </w:r>
          </w:p>
        </w:tc>
        <w:tc>
          <w:tcPr>
            <w:tcW w:w="828" w:type="dxa"/>
            <w:tcBorders>
              <w:top w:val="nil"/>
              <w:left w:val="nil"/>
              <w:bottom w:val="single" w:sz="4" w:space="0" w:color="auto"/>
              <w:right w:val="single" w:sz="8" w:space="0" w:color="auto"/>
            </w:tcBorders>
            <w:shd w:val="clear" w:color="auto" w:fill="auto"/>
            <w:noWrap/>
            <w:hideMark/>
          </w:tcPr>
          <w:p w14:paraId="4C4AE8D6" w14:textId="46D75DB0" w:rsidR="008F087E" w:rsidRPr="00B54A8B" w:rsidRDefault="008F087E" w:rsidP="008F087E">
            <w:pPr>
              <w:jc w:val="right"/>
              <w:rPr>
                <w:sz w:val="18"/>
                <w:szCs w:val="18"/>
              </w:rPr>
            </w:pPr>
            <w:r w:rsidRPr="00B54A8B">
              <w:rPr>
                <w:sz w:val="18"/>
              </w:rPr>
              <w:t xml:space="preserve">  1,537 </w:t>
            </w:r>
          </w:p>
        </w:tc>
      </w:tr>
      <w:tr w:rsidR="00332206" w:rsidRPr="00B54A8B" w14:paraId="1BC7F63B"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35A36AF" w14:textId="77777777" w:rsidR="008F087E" w:rsidRPr="00B54A8B" w:rsidRDefault="008F087E" w:rsidP="008F087E">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6F0C93D" w14:textId="77777777" w:rsidR="008F087E" w:rsidRPr="00B54A8B" w:rsidRDefault="008F087E" w:rsidP="008F087E">
            <w:pPr>
              <w:jc w:val="left"/>
              <w:rPr>
                <w:sz w:val="18"/>
                <w:szCs w:val="18"/>
              </w:rPr>
            </w:pPr>
            <w:r w:rsidRPr="00B54A8B">
              <w:rPr>
                <w:sz w:val="18"/>
              </w:rPr>
              <w:t>R-407A</w:t>
            </w:r>
          </w:p>
        </w:tc>
        <w:tc>
          <w:tcPr>
            <w:tcW w:w="617" w:type="dxa"/>
            <w:tcBorders>
              <w:top w:val="nil"/>
              <w:left w:val="nil"/>
              <w:bottom w:val="single" w:sz="4" w:space="0" w:color="auto"/>
              <w:right w:val="nil"/>
            </w:tcBorders>
            <w:shd w:val="clear" w:color="auto" w:fill="auto"/>
            <w:noWrap/>
            <w:vAlign w:val="bottom"/>
            <w:hideMark/>
          </w:tcPr>
          <w:p w14:paraId="3E651821" w14:textId="1A2177E5" w:rsidR="008F087E" w:rsidRPr="00B54A8B" w:rsidRDefault="008F087E" w:rsidP="008F087E">
            <w:pPr>
              <w:jc w:val="right"/>
              <w:rPr>
                <w:sz w:val="18"/>
                <w:szCs w:val="18"/>
              </w:rPr>
            </w:pPr>
            <w:r w:rsidRPr="00B54A8B">
              <w:rPr>
                <w:sz w:val="18"/>
              </w:rPr>
              <w:t>2107</w:t>
            </w:r>
          </w:p>
        </w:tc>
        <w:tc>
          <w:tcPr>
            <w:tcW w:w="827" w:type="dxa"/>
            <w:tcBorders>
              <w:top w:val="nil"/>
              <w:left w:val="single" w:sz="8" w:space="0" w:color="auto"/>
              <w:bottom w:val="single" w:sz="4" w:space="0" w:color="auto"/>
              <w:right w:val="single" w:sz="4" w:space="0" w:color="auto"/>
            </w:tcBorders>
            <w:shd w:val="clear" w:color="auto" w:fill="auto"/>
            <w:noWrap/>
            <w:hideMark/>
          </w:tcPr>
          <w:p w14:paraId="475B8434" w14:textId="6A1F8B47" w:rsidR="008F087E" w:rsidRPr="00B54A8B" w:rsidRDefault="008F087E" w:rsidP="008F087E">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CEB8D0B" w14:textId="4361C4B6" w:rsidR="008F087E" w:rsidRPr="00B54A8B" w:rsidRDefault="008F087E" w:rsidP="008F087E">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138EA3C9" w14:textId="77777777" w:rsidR="008F087E" w:rsidRPr="00B54A8B" w:rsidRDefault="008F087E" w:rsidP="008F087E">
            <w:pPr>
              <w:jc w:val="right"/>
              <w:rPr>
                <w:sz w:val="18"/>
                <w:szCs w:val="18"/>
              </w:rPr>
            </w:pPr>
            <w:r w:rsidRPr="00B54A8B">
              <w:rPr>
                <w:sz w:val="18"/>
              </w:rPr>
              <w:t>0.79</w:t>
            </w:r>
          </w:p>
        </w:tc>
        <w:tc>
          <w:tcPr>
            <w:tcW w:w="828" w:type="dxa"/>
            <w:tcBorders>
              <w:top w:val="nil"/>
              <w:left w:val="nil"/>
              <w:bottom w:val="single" w:sz="4" w:space="0" w:color="auto"/>
              <w:right w:val="single" w:sz="4" w:space="0" w:color="auto"/>
            </w:tcBorders>
            <w:shd w:val="clear" w:color="auto" w:fill="auto"/>
            <w:noWrap/>
            <w:hideMark/>
          </w:tcPr>
          <w:p w14:paraId="622DFFC1" w14:textId="77777777" w:rsidR="008F087E" w:rsidRPr="00B54A8B" w:rsidRDefault="008F087E" w:rsidP="008F087E">
            <w:pPr>
              <w:jc w:val="right"/>
              <w:rPr>
                <w:sz w:val="18"/>
                <w:szCs w:val="18"/>
              </w:rPr>
            </w:pPr>
            <w:r w:rsidRPr="00B54A8B">
              <w:rPr>
                <w:sz w:val="18"/>
              </w:rPr>
              <w:t>0.23</w:t>
            </w:r>
          </w:p>
        </w:tc>
        <w:tc>
          <w:tcPr>
            <w:tcW w:w="725" w:type="dxa"/>
            <w:tcBorders>
              <w:top w:val="nil"/>
              <w:left w:val="nil"/>
              <w:bottom w:val="single" w:sz="4" w:space="0" w:color="auto"/>
              <w:right w:val="single" w:sz="8" w:space="0" w:color="auto"/>
            </w:tcBorders>
            <w:shd w:val="clear" w:color="auto" w:fill="auto"/>
            <w:noWrap/>
            <w:hideMark/>
          </w:tcPr>
          <w:p w14:paraId="19B96FA0" w14:textId="77777777" w:rsidR="008F087E" w:rsidRPr="00B54A8B" w:rsidRDefault="008F087E" w:rsidP="008F087E">
            <w:pPr>
              <w:jc w:val="right"/>
              <w:rPr>
                <w:sz w:val="18"/>
                <w:szCs w:val="18"/>
              </w:rPr>
            </w:pPr>
            <w:r w:rsidRPr="00B54A8B">
              <w:rPr>
                <w:sz w:val="18"/>
              </w:rPr>
              <w:t>0.23</w:t>
            </w:r>
          </w:p>
        </w:tc>
        <w:tc>
          <w:tcPr>
            <w:tcW w:w="931" w:type="dxa"/>
            <w:tcBorders>
              <w:top w:val="nil"/>
              <w:left w:val="nil"/>
              <w:bottom w:val="single" w:sz="4" w:space="0" w:color="auto"/>
              <w:right w:val="single" w:sz="4" w:space="0" w:color="auto"/>
            </w:tcBorders>
            <w:shd w:val="clear" w:color="auto" w:fill="auto"/>
            <w:noWrap/>
            <w:hideMark/>
          </w:tcPr>
          <w:p w14:paraId="79FBFECD" w14:textId="13C6BCCB" w:rsidR="008F087E" w:rsidRPr="00B54A8B" w:rsidRDefault="008F087E" w:rsidP="008F087E">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536AE8B8" w14:textId="7737FD0E" w:rsidR="008F087E" w:rsidRPr="00B54A8B" w:rsidRDefault="008F087E" w:rsidP="008F087E">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76ECA90" w14:textId="5D820B3D" w:rsidR="008F087E" w:rsidRPr="00B54A8B" w:rsidRDefault="008F087E" w:rsidP="008F087E">
            <w:pPr>
              <w:jc w:val="right"/>
              <w:rPr>
                <w:sz w:val="18"/>
                <w:szCs w:val="18"/>
              </w:rPr>
            </w:pPr>
            <w:r w:rsidRPr="00B54A8B">
              <w:rPr>
                <w:sz w:val="18"/>
              </w:rPr>
              <w:t xml:space="preserve">  1,665 </w:t>
            </w:r>
          </w:p>
        </w:tc>
        <w:tc>
          <w:tcPr>
            <w:tcW w:w="828" w:type="dxa"/>
            <w:tcBorders>
              <w:top w:val="nil"/>
              <w:left w:val="nil"/>
              <w:bottom w:val="single" w:sz="4" w:space="0" w:color="auto"/>
              <w:right w:val="single" w:sz="4" w:space="0" w:color="auto"/>
            </w:tcBorders>
            <w:shd w:val="clear" w:color="auto" w:fill="auto"/>
            <w:noWrap/>
            <w:hideMark/>
          </w:tcPr>
          <w:p w14:paraId="005DC97D" w14:textId="5DBA1973" w:rsidR="008F087E" w:rsidRPr="00B54A8B" w:rsidRDefault="008F087E" w:rsidP="008F087E">
            <w:pPr>
              <w:jc w:val="right"/>
              <w:rPr>
                <w:sz w:val="18"/>
                <w:szCs w:val="18"/>
              </w:rPr>
            </w:pPr>
            <w:r w:rsidRPr="00B54A8B">
              <w:rPr>
                <w:sz w:val="18"/>
              </w:rPr>
              <w:t xml:space="preserve">    485 </w:t>
            </w:r>
          </w:p>
        </w:tc>
        <w:tc>
          <w:tcPr>
            <w:tcW w:w="828" w:type="dxa"/>
            <w:tcBorders>
              <w:top w:val="nil"/>
              <w:left w:val="nil"/>
              <w:bottom w:val="single" w:sz="4" w:space="0" w:color="auto"/>
              <w:right w:val="single" w:sz="8" w:space="0" w:color="auto"/>
            </w:tcBorders>
            <w:shd w:val="clear" w:color="auto" w:fill="auto"/>
            <w:noWrap/>
            <w:hideMark/>
          </w:tcPr>
          <w:p w14:paraId="2907655A" w14:textId="5083D9C7" w:rsidR="008F087E" w:rsidRPr="00B54A8B" w:rsidRDefault="008F087E" w:rsidP="008F087E">
            <w:pPr>
              <w:jc w:val="right"/>
              <w:rPr>
                <w:sz w:val="18"/>
                <w:szCs w:val="18"/>
              </w:rPr>
            </w:pPr>
            <w:r w:rsidRPr="00B54A8B">
              <w:rPr>
                <w:sz w:val="18"/>
              </w:rPr>
              <w:t xml:space="preserve">    478 </w:t>
            </w:r>
          </w:p>
        </w:tc>
      </w:tr>
      <w:tr w:rsidR="00332206" w:rsidRPr="00B54A8B" w14:paraId="547EEC98"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13DF0B3" w14:textId="77777777" w:rsidR="008F087E" w:rsidRPr="00B54A8B" w:rsidRDefault="008F087E" w:rsidP="008F087E">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047F6DE" w14:textId="77777777" w:rsidR="008F087E" w:rsidRPr="00B54A8B" w:rsidRDefault="008F087E" w:rsidP="008F087E">
            <w:pPr>
              <w:jc w:val="left"/>
              <w:rPr>
                <w:sz w:val="18"/>
                <w:szCs w:val="18"/>
              </w:rPr>
            </w:pPr>
            <w:r w:rsidRPr="00B54A8B">
              <w:rPr>
                <w:sz w:val="18"/>
              </w:rPr>
              <w:t>R-407C</w:t>
            </w:r>
          </w:p>
        </w:tc>
        <w:tc>
          <w:tcPr>
            <w:tcW w:w="617" w:type="dxa"/>
            <w:tcBorders>
              <w:top w:val="nil"/>
              <w:left w:val="nil"/>
              <w:bottom w:val="single" w:sz="4" w:space="0" w:color="auto"/>
              <w:right w:val="nil"/>
            </w:tcBorders>
            <w:shd w:val="clear" w:color="auto" w:fill="auto"/>
            <w:noWrap/>
            <w:vAlign w:val="bottom"/>
            <w:hideMark/>
          </w:tcPr>
          <w:p w14:paraId="03D67573" w14:textId="78253297" w:rsidR="008F087E" w:rsidRPr="00B54A8B" w:rsidRDefault="008F087E" w:rsidP="008F087E">
            <w:pPr>
              <w:jc w:val="right"/>
              <w:rPr>
                <w:sz w:val="18"/>
                <w:szCs w:val="18"/>
              </w:rPr>
            </w:pPr>
            <w:r w:rsidRPr="00B54A8B">
              <w:rPr>
                <w:sz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5564653D" w14:textId="77777777" w:rsidR="008F087E" w:rsidRPr="00B54A8B" w:rsidRDefault="008F087E" w:rsidP="008F087E">
            <w:pPr>
              <w:jc w:val="right"/>
              <w:rPr>
                <w:sz w:val="18"/>
                <w:szCs w:val="18"/>
              </w:rPr>
            </w:pPr>
            <w:r w:rsidRPr="00B54A8B">
              <w:rPr>
                <w:sz w:val="18"/>
              </w:rPr>
              <w:t>0.14</w:t>
            </w:r>
          </w:p>
        </w:tc>
        <w:tc>
          <w:tcPr>
            <w:tcW w:w="828" w:type="dxa"/>
            <w:tcBorders>
              <w:top w:val="nil"/>
              <w:left w:val="nil"/>
              <w:bottom w:val="single" w:sz="4" w:space="0" w:color="auto"/>
              <w:right w:val="single" w:sz="4" w:space="0" w:color="auto"/>
            </w:tcBorders>
            <w:shd w:val="clear" w:color="auto" w:fill="auto"/>
            <w:noWrap/>
            <w:hideMark/>
          </w:tcPr>
          <w:p w14:paraId="078CB24D" w14:textId="77777777" w:rsidR="008F087E" w:rsidRPr="00B54A8B" w:rsidRDefault="008F087E" w:rsidP="008F087E">
            <w:pPr>
              <w:jc w:val="right"/>
              <w:rPr>
                <w:sz w:val="18"/>
                <w:szCs w:val="18"/>
              </w:rPr>
            </w:pPr>
            <w:r w:rsidRPr="00B54A8B">
              <w:rPr>
                <w:sz w:val="18"/>
              </w:rPr>
              <w:t>0.41</w:t>
            </w:r>
          </w:p>
        </w:tc>
        <w:tc>
          <w:tcPr>
            <w:tcW w:w="828" w:type="dxa"/>
            <w:tcBorders>
              <w:top w:val="nil"/>
              <w:left w:val="nil"/>
              <w:bottom w:val="single" w:sz="4" w:space="0" w:color="auto"/>
              <w:right w:val="single" w:sz="4" w:space="0" w:color="auto"/>
            </w:tcBorders>
            <w:shd w:val="clear" w:color="auto" w:fill="auto"/>
            <w:noWrap/>
            <w:hideMark/>
          </w:tcPr>
          <w:p w14:paraId="3BA0DEFB" w14:textId="77777777" w:rsidR="008F087E" w:rsidRPr="00B54A8B" w:rsidRDefault="008F087E" w:rsidP="008F087E">
            <w:pPr>
              <w:jc w:val="right"/>
              <w:rPr>
                <w:sz w:val="18"/>
                <w:szCs w:val="18"/>
              </w:rPr>
            </w:pPr>
            <w:r w:rsidRPr="00B54A8B">
              <w:rPr>
                <w:sz w:val="18"/>
              </w:rPr>
              <w:t>0.39</w:t>
            </w:r>
          </w:p>
        </w:tc>
        <w:tc>
          <w:tcPr>
            <w:tcW w:w="828" w:type="dxa"/>
            <w:tcBorders>
              <w:top w:val="nil"/>
              <w:left w:val="nil"/>
              <w:bottom w:val="single" w:sz="4" w:space="0" w:color="auto"/>
              <w:right w:val="single" w:sz="4" w:space="0" w:color="auto"/>
            </w:tcBorders>
            <w:shd w:val="clear" w:color="auto" w:fill="auto"/>
            <w:noWrap/>
            <w:hideMark/>
          </w:tcPr>
          <w:p w14:paraId="25972711" w14:textId="77777777" w:rsidR="008F087E" w:rsidRPr="00B54A8B" w:rsidRDefault="008F087E" w:rsidP="008F087E">
            <w:pPr>
              <w:jc w:val="right"/>
              <w:rPr>
                <w:sz w:val="18"/>
                <w:szCs w:val="18"/>
              </w:rPr>
            </w:pPr>
            <w:r w:rsidRPr="00B54A8B">
              <w:rPr>
                <w:sz w:val="18"/>
              </w:rPr>
              <w:t>0.06</w:t>
            </w:r>
          </w:p>
        </w:tc>
        <w:tc>
          <w:tcPr>
            <w:tcW w:w="725" w:type="dxa"/>
            <w:tcBorders>
              <w:top w:val="nil"/>
              <w:left w:val="nil"/>
              <w:bottom w:val="single" w:sz="4" w:space="0" w:color="auto"/>
              <w:right w:val="single" w:sz="8" w:space="0" w:color="auto"/>
            </w:tcBorders>
            <w:shd w:val="clear" w:color="auto" w:fill="auto"/>
            <w:noWrap/>
            <w:hideMark/>
          </w:tcPr>
          <w:p w14:paraId="32C26F86" w14:textId="77777777" w:rsidR="008F087E" w:rsidRPr="00B54A8B" w:rsidRDefault="008F087E" w:rsidP="008F087E">
            <w:pPr>
              <w:jc w:val="right"/>
              <w:rPr>
                <w:sz w:val="18"/>
                <w:szCs w:val="18"/>
              </w:rPr>
            </w:pPr>
            <w:r w:rsidRPr="00B54A8B">
              <w:rPr>
                <w:sz w:val="18"/>
              </w:rPr>
              <w:t>0.00</w:t>
            </w:r>
          </w:p>
        </w:tc>
        <w:tc>
          <w:tcPr>
            <w:tcW w:w="931" w:type="dxa"/>
            <w:tcBorders>
              <w:top w:val="nil"/>
              <w:left w:val="nil"/>
              <w:bottom w:val="single" w:sz="4" w:space="0" w:color="auto"/>
              <w:right w:val="single" w:sz="4" w:space="0" w:color="auto"/>
            </w:tcBorders>
            <w:shd w:val="clear" w:color="auto" w:fill="auto"/>
            <w:noWrap/>
            <w:hideMark/>
          </w:tcPr>
          <w:p w14:paraId="683D31EE" w14:textId="10B519D0" w:rsidR="008F087E" w:rsidRPr="00B54A8B" w:rsidRDefault="008F087E" w:rsidP="008F087E">
            <w:pPr>
              <w:jc w:val="right"/>
              <w:rPr>
                <w:sz w:val="18"/>
                <w:szCs w:val="18"/>
              </w:rPr>
            </w:pPr>
            <w:r w:rsidRPr="00B54A8B">
              <w:rPr>
                <w:sz w:val="18"/>
              </w:rPr>
              <w:t xml:space="preserve">    248 </w:t>
            </w:r>
          </w:p>
        </w:tc>
        <w:tc>
          <w:tcPr>
            <w:tcW w:w="828" w:type="dxa"/>
            <w:tcBorders>
              <w:top w:val="nil"/>
              <w:left w:val="nil"/>
              <w:bottom w:val="single" w:sz="4" w:space="0" w:color="auto"/>
              <w:right w:val="single" w:sz="4" w:space="0" w:color="auto"/>
            </w:tcBorders>
            <w:shd w:val="clear" w:color="auto" w:fill="auto"/>
            <w:noWrap/>
            <w:hideMark/>
          </w:tcPr>
          <w:p w14:paraId="0EB177E4" w14:textId="5227C15F" w:rsidR="008F087E" w:rsidRPr="00B54A8B" w:rsidRDefault="008F087E" w:rsidP="008F087E">
            <w:pPr>
              <w:jc w:val="right"/>
              <w:rPr>
                <w:sz w:val="18"/>
                <w:szCs w:val="18"/>
              </w:rPr>
            </w:pPr>
            <w:r w:rsidRPr="00B54A8B">
              <w:rPr>
                <w:sz w:val="18"/>
              </w:rPr>
              <w:t xml:space="preserve">    727 </w:t>
            </w:r>
          </w:p>
        </w:tc>
        <w:tc>
          <w:tcPr>
            <w:tcW w:w="828" w:type="dxa"/>
            <w:tcBorders>
              <w:top w:val="nil"/>
              <w:left w:val="nil"/>
              <w:bottom w:val="single" w:sz="4" w:space="0" w:color="auto"/>
              <w:right w:val="single" w:sz="4" w:space="0" w:color="auto"/>
            </w:tcBorders>
            <w:shd w:val="clear" w:color="auto" w:fill="auto"/>
            <w:noWrap/>
            <w:hideMark/>
          </w:tcPr>
          <w:p w14:paraId="4951260B" w14:textId="0DD1507D" w:rsidR="008F087E" w:rsidRPr="00B54A8B" w:rsidRDefault="008F087E" w:rsidP="008F087E">
            <w:pPr>
              <w:jc w:val="right"/>
              <w:rPr>
                <w:sz w:val="18"/>
                <w:szCs w:val="18"/>
              </w:rPr>
            </w:pPr>
            <w:r w:rsidRPr="00B54A8B">
              <w:rPr>
                <w:sz w:val="18"/>
              </w:rPr>
              <w:t xml:space="preserve">    692 </w:t>
            </w:r>
          </w:p>
        </w:tc>
        <w:tc>
          <w:tcPr>
            <w:tcW w:w="828" w:type="dxa"/>
            <w:tcBorders>
              <w:top w:val="nil"/>
              <w:left w:val="nil"/>
              <w:bottom w:val="single" w:sz="4" w:space="0" w:color="auto"/>
              <w:right w:val="single" w:sz="4" w:space="0" w:color="auto"/>
            </w:tcBorders>
            <w:shd w:val="clear" w:color="auto" w:fill="auto"/>
            <w:noWrap/>
            <w:hideMark/>
          </w:tcPr>
          <w:p w14:paraId="492D4106" w14:textId="349916BE" w:rsidR="008F087E" w:rsidRPr="00B54A8B" w:rsidRDefault="008F087E" w:rsidP="008F087E">
            <w:pPr>
              <w:jc w:val="right"/>
              <w:rPr>
                <w:sz w:val="18"/>
                <w:szCs w:val="18"/>
              </w:rPr>
            </w:pPr>
            <w:r w:rsidRPr="00B54A8B">
              <w:rPr>
                <w:sz w:val="18"/>
              </w:rPr>
              <w:t xml:space="preserve">    106 </w:t>
            </w:r>
          </w:p>
        </w:tc>
        <w:tc>
          <w:tcPr>
            <w:tcW w:w="828" w:type="dxa"/>
            <w:tcBorders>
              <w:top w:val="nil"/>
              <w:left w:val="nil"/>
              <w:bottom w:val="single" w:sz="4" w:space="0" w:color="auto"/>
              <w:right w:val="single" w:sz="8" w:space="0" w:color="auto"/>
            </w:tcBorders>
            <w:shd w:val="clear" w:color="auto" w:fill="auto"/>
            <w:noWrap/>
            <w:hideMark/>
          </w:tcPr>
          <w:p w14:paraId="68245287" w14:textId="7E532F27" w:rsidR="008F087E" w:rsidRPr="00B54A8B" w:rsidRDefault="008F087E" w:rsidP="008F087E">
            <w:pPr>
              <w:jc w:val="right"/>
              <w:rPr>
                <w:sz w:val="18"/>
                <w:szCs w:val="18"/>
              </w:rPr>
            </w:pPr>
            <w:r w:rsidRPr="00B54A8B">
              <w:rPr>
                <w:sz w:val="18"/>
              </w:rPr>
              <w:t xml:space="preserve">     -  </w:t>
            </w:r>
          </w:p>
        </w:tc>
      </w:tr>
      <w:tr w:rsidR="00332206" w:rsidRPr="00B54A8B" w14:paraId="14C353FB"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24475E1C" w14:textId="77777777" w:rsidR="008F087E" w:rsidRPr="00B54A8B" w:rsidRDefault="008F087E" w:rsidP="008F087E">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0F2184F" w14:textId="77777777" w:rsidR="008F087E" w:rsidRPr="00B54A8B" w:rsidRDefault="008F087E" w:rsidP="008F087E">
            <w:pPr>
              <w:jc w:val="left"/>
              <w:rPr>
                <w:sz w:val="18"/>
                <w:szCs w:val="18"/>
              </w:rPr>
            </w:pPr>
            <w:r w:rsidRPr="00B54A8B">
              <w:rPr>
                <w:sz w:val="18"/>
              </w:rPr>
              <w:t>R-410A</w:t>
            </w:r>
          </w:p>
        </w:tc>
        <w:tc>
          <w:tcPr>
            <w:tcW w:w="617" w:type="dxa"/>
            <w:tcBorders>
              <w:top w:val="nil"/>
              <w:left w:val="nil"/>
              <w:bottom w:val="single" w:sz="4" w:space="0" w:color="auto"/>
              <w:right w:val="nil"/>
            </w:tcBorders>
            <w:shd w:val="clear" w:color="auto" w:fill="auto"/>
            <w:noWrap/>
            <w:vAlign w:val="bottom"/>
            <w:hideMark/>
          </w:tcPr>
          <w:p w14:paraId="429B7B1F" w14:textId="5AF36589" w:rsidR="008F087E" w:rsidRPr="00B54A8B" w:rsidRDefault="008F087E" w:rsidP="008F087E">
            <w:pPr>
              <w:jc w:val="right"/>
              <w:rPr>
                <w:sz w:val="18"/>
                <w:szCs w:val="18"/>
              </w:rPr>
            </w:pPr>
            <w:r w:rsidRPr="00B54A8B">
              <w:rPr>
                <w:sz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61CF27BB" w14:textId="77777777" w:rsidR="008F087E" w:rsidRPr="00B54A8B" w:rsidRDefault="008F087E" w:rsidP="008F087E">
            <w:pPr>
              <w:jc w:val="right"/>
              <w:rPr>
                <w:sz w:val="18"/>
                <w:szCs w:val="18"/>
              </w:rPr>
            </w:pPr>
            <w:r w:rsidRPr="00B54A8B">
              <w:rPr>
                <w:sz w:val="18"/>
              </w:rPr>
              <w:t>0.76</w:t>
            </w:r>
          </w:p>
        </w:tc>
        <w:tc>
          <w:tcPr>
            <w:tcW w:w="828" w:type="dxa"/>
            <w:tcBorders>
              <w:top w:val="nil"/>
              <w:left w:val="nil"/>
              <w:bottom w:val="single" w:sz="4" w:space="0" w:color="auto"/>
              <w:right w:val="single" w:sz="4" w:space="0" w:color="auto"/>
            </w:tcBorders>
            <w:shd w:val="clear" w:color="auto" w:fill="auto"/>
            <w:noWrap/>
            <w:hideMark/>
          </w:tcPr>
          <w:p w14:paraId="6334181C" w14:textId="77777777" w:rsidR="008F087E" w:rsidRPr="00B54A8B" w:rsidRDefault="008F087E" w:rsidP="008F087E">
            <w:pPr>
              <w:jc w:val="right"/>
              <w:rPr>
                <w:sz w:val="18"/>
                <w:szCs w:val="18"/>
              </w:rPr>
            </w:pPr>
            <w:r w:rsidRPr="00B54A8B">
              <w:rPr>
                <w:sz w:val="18"/>
              </w:rPr>
              <w:t>1.04</w:t>
            </w:r>
          </w:p>
        </w:tc>
        <w:tc>
          <w:tcPr>
            <w:tcW w:w="828" w:type="dxa"/>
            <w:tcBorders>
              <w:top w:val="nil"/>
              <w:left w:val="nil"/>
              <w:bottom w:val="single" w:sz="4" w:space="0" w:color="auto"/>
              <w:right w:val="single" w:sz="4" w:space="0" w:color="auto"/>
            </w:tcBorders>
            <w:shd w:val="clear" w:color="auto" w:fill="auto"/>
            <w:noWrap/>
            <w:hideMark/>
          </w:tcPr>
          <w:p w14:paraId="608DC894" w14:textId="77777777" w:rsidR="008F087E" w:rsidRPr="00B54A8B" w:rsidRDefault="008F087E" w:rsidP="008F087E">
            <w:pPr>
              <w:jc w:val="right"/>
              <w:rPr>
                <w:sz w:val="18"/>
                <w:szCs w:val="18"/>
              </w:rPr>
            </w:pPr>
            <w:r w:rsidRPr="00B54A8B">
              <w:rPr>
                <w:sz w:val="18"/>
              </w:rPr>
              <w:t>0.86</w:t>
            </w:r>
          </w:p>
        </w:tc>
        <w:tc>
          <w:tcPr>
            <w:tcW w:w="828" w:type="dxa"/>
            <w:tcBorders>
              <w:top w:val="nil"/>
              <w:left w:val="nil"/>
              <w:bottom w:val="single" w:sz="4" w:space="0" w:color="auto"/>
              <w:right w:val="single" w:sz="4" w:space="0" w:color="auto"/>
            </w:tcBorders>
            <w:shd w:val="clear" w:color="auto" w:fill="auto"/>
            <w:noWrap/>
            <w:hideMark/>
          </w:tcPr>
          <w:p w14:paraId="3A54D0E0" w14:textId="77777777" w:rsidR="008F087E" w:rsidRPr="00B54A8B" w:rsidRDefault="008F087E" w:rsidP="008F087E">
            <w:pPr>
              <w:jc w:val="right"/>
              <w:rPr>
                <w:sz w:val="18"/>
                <w:szCs w:val="18"/>
              </w:rPr>
            </w:pPr>
            <w:r w:rsidRPr="00B54A8B">
              <w:rPr>
                <w:sz w:val="18"/>
              </w:rPr>
              <w:t>1.35</w:t>
            </w:r>
          </w:p>
        </w:tc>
        <w:tc>
          <w:tcPr>
            <w:tcW w:w="725" w:type="dxa"/>
            <w:tcBorders>
              <w:top w:val="nil"/>
              <w:left w:val="nil"/>
              <w:bottom w:val="single" w:sz="4" w:space="0" w:color="auto"/>
              <w:right w:val="single" w:sz="8" w:space="0" w:color="auto"/>
            </w:tcBorders>
            <w:shd w:val="clear" w:color="auto" w:fill="auto"/>
            <w:noWrap/>
            <w:hideMark/>
          </w:tcPr>
          <w:p w14:paraId="62DDE58F" w14:textId="77777777" w:rsidR="008F087E" w:rsidRPr="00B54A8B" w:rsidRDefault="008F087E" w:rsidP="008F087E">
            <w:pPr>
              <w:jc w:val="right"/>
              <w:rPr>
                <w:sz w:val="18"/>
                <w:szCs w:val="18"/>
              </w:rPr>
            </w:pPr>
            <w:r w:rsidRPr="00B54A8B">
              <w:rPr>
                <w:sz w:val="18"/>
              </w:rPr>
              <w:t>1.41</w:t>
            </w:r>
          </w:p>
        </w:tc>
        <w:tc>
          <w:tcPr>
            <w:tcW w:w="931" w:type="dxa"/>
            <w:tcBorders>
              <w:top w:val="nil"/>
              <w:left w:val="nil"/>
              <w:bottom w:val="single" w:sz="4" w:space="0" w:color="auto"/>
              <w:right w:val="single" w:sz="4" w:space="0" w:color="auto"/>
            </w:tcBorders>
            <w:shd w:val="clear" w:color="auto" w:fill="auto"/>
            <w:noWrap/>
            <w:hideMark/>
          </w:tcPr>
          <w:p w14:paraId="75BC8406" w14:textId="68E95788" w:rsidR="008F087E" w:rsidRPr="00B54A8B" w:rsidRDefault="008F087E" w:rsidP="008F087E">
            <w:pPr>
              <w:jc w:val="right"/>
              <w:rPr>
                <w:sz w:val="18"/>
                <w:szCs w:val="18"/>
              </w:rPr>
            </w:pPr>
            <w:r w:rsidRPr="00B54A8B">
              <w:rPr>
                <w:sz w:val="18"/>
              </w:rPr>
              <w:t xml:space="preserve">  1,587 </w:t>
            </w:r>
          </w:p>
        </w:tc>
        <w:tc>
          <w:tcPr>
            <w:tcW w:w="828" w:type="dxa"/>
            <w:tcBorders>
              <w:top w:val="nil"/>
              <w:left w:val="nil"/>
              <w:bottom w:val="single" w:sz="4" w:space="0" w:color="auto"/>
              <w:right w:val="single" w:sz="4" w:space="0" w:color="auto"/>
            </w:tcBorders>
            <w:shd w:val="clear" w:color="auto" w:fill="auto"/>
            <w:noWrap/>
            <w:hideMark/>
          </w:tcPr>
          <w:p w14:paraId="5C21DBA8" w14:textId="73101869" w:rsidR="008F087E" w:rsidRPr="00B54A8B" w:rsidRDefault="008F087E" w:rsidP="008F087E">
            <w:pPr>
              <w:jc w:val="right"/>
              <w:rPr>
                <w:sz w:val="18"/>
                <w:szCs w:val="18"/>
              </w:rPr>
            </w:pPr>
            <w:r w:rsidRPr="00B54A8B">
              <w:rPr>
                <w:sz w:val="18"/>
              </w:rPr>
              <w:t xml:space="preserve">  2,171 </w:t>
            </w:r>
          </w:p>
        </w:tc>
        <w:tc>
          <w:tcPr>
            <w:tcW w:w="828" w:type="dxa"/>
            <w:tcBorders>
              <w:top w:val="nil"/>
              <w:left w:val="nil"/>
              <w:bottom w:val="single" w:sz="4" w:space="0" w:color="auto"/>
              <w:right w:val="single" w:sz="4" w:space="0" w:color="auto"/>
            </w:tcBorders>
            <w:shd w:val="clear" w:color="auto" w:fill="auto"/>
            <w:noWrap/>
            <w:hideMark/>
          </w:tcPr>
          <w:p w14:paraId="19F49114" w14:textId="55525F9B" w:rsidR="008F087E" w:rsidRPr="00B54A8B" w:rsidRDefault="008F087E" w:rsidP="008F087E">
            <w:pPr>
              <w:jc w:val="right"/>
              <w:rPr>
                <w:sz w:val="18"/>
                <w:szCs w:val="18"/>
              </w:rPr>
            </w:pPr>
            <w:r w:rsidRPr="00B54A8B">
              <w:rPr>
                <w:sz w:val="18"/>
              </w:rPr>
              <w:t xml:space="preserve">  1,795 </w:t>
            </w:r>
          </w:p>
        </w:tc>
        <w:tc>
          <w:tcPr>
            <w:tcW w:w="828" w:type="dxa"/>
            <w:tcBorders>
              <w:top w:val="nil"/>
              <w:left w:val="nil"/>
              <w:bottom w:val="single" w:sz="4" w:space="0" w:color="auto"/>
              <w:right w:val="single" w:sz="4" w:space="0" w:color="auto"/>
            </w:tcBorders>
            <w:shd w:val="clear" w:color="auto" w:fill="auto"/>
            <w:noWrap/>
            <w:hideMark/>
          </w:tcPr>
          <w:p w14:paraId="566E65F6" w14:textId="00180870" w:rsidR="008F087E" w:rsidRPr="00B54A8B" w:rsidRDefault="008F087E" w:rsidP="008F087E">
            <w:pPr>
              <w:jc w:val="right"/>
              <w:rPr>
                <w:sz w:val="18"/>
                <w:szCs w:val="18"/>
              </w:rPr>
            </w:pPr>
            <w:r w:rsidRPr="00B54A8B">
              <w:rPr>
                <w:sz w:val="18"/>
              </w:rPr>
              <w:t xml:space="preserve">  2,818 </w:t>
            </w:r>
          </w:p>
        </w:tc>
        <w:tc>
          <w:tcPr>
            <w:tcW w:w="828" w:type="dxa"/>
            <w:tcBorders>
              <w:top w:val="nil"/>
              <w:left w:val="nil"/>
              <w:bottom w:val="single" w:sz="4" w:space="0" w:color="auto"/>
              <w:right w:val="single" w:sz="8" w:space="0" w:color="auto"/>
            </w:tcBorders>
            <w:shd w:val="clear" w:color="auto" w:fill="auto"/>
            <w:noWrap/>
            <w:hideMark/>
          </w:tcPr>
          <w:p w14:paraId="644A62F6" w14:textId="1F75BFBC" w:rsidR="008F087E" w:rsidRPr="00B54A8B" w:rsidRDefault="008F087E" w:rsidP="008F087E">
            <w:pPr>
              <w:jc w:val="right"/>
              <w:rPr>
                <w:sz w:val="18"/>
                <w:szCs w:val="18"/>
              </w:rPr>
            </w:pPr>
            <w:r w:rsidRPr="00B54A8B">
              <w:rPr>
                <w:sz w:val="18"/>
              </w:rPr>
              <w:t xml:space="preserve">  2,943 </w:t>
            </w:r>
          </w:p>
        </w:tc>
      </w:tr>
      <w:tr w:rsidR="00332206" w:rsidRPr="00B54A8B" w14:paraId="083850BE" w14:textId="77777777" w:rsidTr="003A42A1">
        <w:trPr>
          <w:trHeight w:val="134"/>
        </w:trPr>
        <w:tc>
          <w:tcPr>
            <w:tcW w:w="974" w:type="dxa"/>
            <w:vMerge/>
            <w:tcBorders>
              <w:top w:val="nil"/>
              <w:left w:val="single" w:sz="8" w:space="0" w:color="auto"/>
              <w:bottom w:val="single" w:sz="4" w:space="0" w:color="auto"/>
              <w:right w:val="nil"/>
            </w:tcBorders>
            <w:vAlign w:val="center"/>
            <w:hideMark/>
          </w:tcPr>
          <w:p w14:paraId="24798B25" w14:textId="77777777" w:rsidR="0010184E" w:rsidRPr="00B54A8B"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BBE71" w14:textId="034944F3" w:rsidR="0010184E" w:rsidRPr="00B54A8B" w:rsidRDefault="0010184E" w:rsidP="0010184E">
            <w:pPr>
              <w:jc w:val="center"/>
              <w:rPr>
                <w:b/>
                <w:bCs/>
                <w:sz w:val="18"/>
                <w:szCs w:val="18"/>
              </w:rPr>
            </w:pPr>
            <w:r w:rsidRPr="00B54A8B">
              <w:rPr>
                <w:b/>
                <w:sz w:val="18"/>
              </w:rPr>
              <w:t xml:space="preserve"> Total </w:t>
            </w:r>
          </w:p>
        </w:tc>
        <w:tc>
          <w:tcPr>
            <w:tcW w:w="827" w:type="dxa"/>
            <w:tcBorders>
              <w:top w:val="nil"/>
              <w:left w:val="single" w:sz="8" w:space="0" w:color="auto"/>
              <w:bottom w:val="single" w:sz="4" w:space="0" w:color="auto"/>
              <w:right w:val="single" w:sz="4" w:space="0" w:color="auto"/>
            </w:tcBorders>
            <w:shd w:val="clear" w:color="auto" w:fill="auto"/>
            <w:noWrap/>
            <w:hideMark/>
          </w:tcPr>
          <w:p w14:paraId="3A25D123" w14:textId="77777777" w:rsidR="0010184E" w:rsidRPr="00B54A8B" w:rsidRDefault="0010184E" w:rsidP="0010184E">
            <w:pPr>
              <w:jc w:val="right"/>
              <w:rPr>
                <w:b/>
                <w:bCs/>
                <w:sz w:val="18"/>
                <w:szCs w:val="18"/>
              </w:rPr>
            </w:pPr>
            <w:r w:rsidRPr="00B54A8B">
              <w:rPr>
                <w:b/>
                <w:sz w:val="18"/>
              </w:rPr>
              <w:t>2.48</w:t>
            </w:r>
          </w:p>
        </w:tc>
        <w:tc>
          <w:tcPr>
            <w:tcW w:w="828" w:type="dxa"/>
            <w:tcBorders>
              <w:top w:val="nil"/>
              <w:left w:val="nil"/>
              <w:bottom w:val="single" w:sz="4" w:space="0" w:color="auto"/>
              <w:right w:val="single" w:sz="4" w:space="0" w:color="auto"/>
            </w:tcBorders>
            <w:shd w:val="clear" w:color="auto" w:fill="auto"/>
            <w:noWrap/>
            <w:hideMark/>
          </w:tcPr>
          <w:p w14:paraId="57D50E9E" w14:textId="77777777" w:rsidR="0010184E" w:rsidRPr="00B54A8B" w:rsidRDefault="0010184E" w:rsidP="0010184E">
            <w:pPr>
              <w:jc w:val="right"/>
              <w:rPr>
                <w:b/>
                <w:bCs/>
                <w:sz w:val="18"/>
                <w:szCs w:val="18"/>
              </w:rPr>
            </w:pPr>
            <w:r w:rsidRPr="00B54A8B">
              <w:rPr>
                <w:b/>
                <w:sz w:val="18"/>
              </w:rPr>
              <w:t>3.38</w:t>
            </w:r>
          </w:p>
        </w:tc>
        <w:tc>
          <w:tcPr>
            <w:tcW w:w="828" w:type="dxa"/>
            <w:tcBorders>
              <w:top w:val="nil"/>
              <w:left w:val="nil"/>
              <w:bottom w:val="single" w:sz="4" w:space="0" w:color="auto"/>
              <w:right w:val="single" w:sz="4" w:space="0" w:color="auto"/>
            </w:tcBorders>
            <w:shd w:val="clear" w:color="auto" w:fill="auto"/>
            <w:noWrap/>
            <w:hideMark/>
          </w:tcPr>
          <w:p w14:paraId="239EBA9D" w14:textId="77777777" w:rsidR="0010184E" w:rsidRPr="00B54A8B" w:rsidRDefault="0010184E" w:rsidP="0010184E">
            <w:pPr>
              <w:jc w:val="right"/>
              <w:rPr>
                <w:b/>
                <w:bCs/>
                <w:sz w:val="18"/>
                <w:szCs w:val="18"/>
              </w:rPr>
            </w:pPr>
            <w:r w:rsidRPr="00B54A8B">
              <w:rPr>
                <w:b/>
                <w:sz w:val="18"/>
              </w:rPr>
              <w:t>3.10</w:t>
            </w:r>
          </w:p>
        </w:tc>
        <w:tc>
          <w:tcPr>
            <w:tcW w:w="828" w:type="dxa"/>
            <w:tcBorders>
              <w:top w:val="nil"/>
              <w:left w:val="nil"/>
              <w:bottom w:val="single" w:sz="4" w:space="0" w:color="auto"/>
              <w:right w:val="single" w:sz="4" w:space="0" w:color="auto"/>
            </w:tcBorders>
            <w:shd w:val="clear" w:color="auto" w:fill="auto"/>
            <w:noWrap/>
            <w:hideMark/>
          </w:tcPr>
          <w:p w14:paraId="1B69CC24" w14:textId="77777777" w:rsidR="0010184E" w:rsidRPr="00B54A8B" w:rsidRDefault="0010184E" w:rsidP="0010184E">
            <w:pPr>
              <w:jc w:val="right"/>
              <w:rPr>
                <w:b/>
                <w:bCs/>
                <w:sz w:val="18"/>
                <w:szCs w:val="18"/>
              </w:rPr>
            </w:pPr>
            <w:r w:rsidRPr="00B54A8B">
              <w:rPr>
                <w:b/>
                <w:sz w:val="18"/>
              </w:rPr>
              <w:t>2.96</w:t>
            </w:r>
          </w:p>
        </w:tc>
        <w:tc>
          <w:tcPr>
            <w:tcW w:w="725" w:type="dxa"/>
            <w:tcBorders>
              <w:top w:val="nil"/>
              <w:left w:val="nil"/>
              <w:bottom w:val="single" w:sz="4" w:space="0" w:color="auto"/>
              <w:right w:val="single" w:sz="8" w:space="0" w:color="auto"/>
            </w:tcBorders>
            <w:shd w:val="clear" w:color="auto" w:fill="auto"/>
            <w:noWrap/>
            <w:hideMark/>
          </w:tcPr>
          <w:p w14:paraId="44C92FE9" w14:textId="77777777" w:rsidR="0010184E" w:rsidRPr="00B54A8B" w:rsidRDefault="0010184E" w:rsidP="0010184E">
            <w:pPr>
              <w:jc w:val="right"/>
              <w:rPr>
                <w:b/>
                <w:bCs/>
                <w:sz w:val="18"/>
                <w:szCs w:val="18"/>
              </w:rPr>
            </w:pPr>
            <w:r w:rsidRPr="00B54A8B">
              <w:rPr>
                <w:b/>
                <w:sz w:val="18"/>
              </w:rPr>
              <w:t>3.01</w:t>
            </w:r>
          </w:p>
        </w:tc>
        <w:tc>
          <w:tcPr>
            <w:tcW w:w="931" w:type="dxa"/>
            <w:tcBorders>
              <w:top w:val="nil"/>
              <w:left w:val="nil"/>
              <w:bottom w:val="single" w:sz="4" w:space="0" w:color="auto"/>
              <w:right w:val="single" w:sz="4" w:space="0" w:color="auto"/>
            </w:tcBorders>
            <w:shd w:val="clear" w:color="auto" w:fill="auto"/>
            <w:noWrap/>
            <w:hideMark/>
          </w:tcPr>
          <w:p w14:paraId="753FC546" w14:textId="2E5A272B" w:rsidR="0010184E" w:rsidRPr="00B54A8B" w:rsidRDefault="0010184E" w:rsidP="0010184E">
            <w:pPr>
              <w:jc w:val="right"/>
              <w:rPr>
                <w:b/>
                <w:bCs/>
                <w:sz w:val="18"/>
                <w:szCs w:val="18"/>
              </w:rPr>
            </w:pPr>
            <w:r w:rsidRPr="00B54A8B">
              <w:rPr>
                <w:b/>
                <w:sz w:val="18"/>
              </w:rPr>
              <w:t xml:space="preserve">  6,436 </w:t>
            </w:r>
          </w:p>
        </w:tc>
        <w:tc>
          <w:tcPr>
            <w:tcW w:w="828" w:type="dxa"/>
            <w:tcBorders>
              <w:top w:val="nil"/>
              <w:left w:val="nil"/>
              <w:bottom w:val="single" w:sz="4" w:space="0" w:color="auto"/>
              <w:right w:val="single" w:sz="4" w:space="0" w:color="auto"/>
            </w:tcBorders>
            <w:shd w:val="clear" w:color="auto" w:fill="auto"/>
            <w:noWrap/>
            <w:hideMark/>
          </w:tcPr>
          <w:p w14:paraId="2A800126" w14:textId="586C5A58" w:rsidR="0010184E" w:rsidRPr="00B54A8B" w:rsidRDefault="0010184E" w:rsidP="0010184E">
            <w:pPr>
              <w:jc w:val="right"/>
              <w:rPr>
                <w:b/>
                <w:bCs/>
                <w:sz w:val="18"/>
                <w:szCs w:val="18"/>
              </w:rPr>
            </w:pPr>
            <w:r w:rsidRPr="00B54A8B">
              <w:rPr>
                <w:b/>
                <w:sz w:val="18"/>
              </w:rPr>
              <w:t xml:space="preserve">  7,676 </w:t>
            </w:r>
          </w:p>
        </w:tc>
        <w:tc>
          <w:tcPr>
            <w:tcW w:w="828" w:type="dxa"/>
            <w:tcBorders>
              <w:top w:val="nil"/>
              <w:left w:val="nil"/>
              <w:bottom w:val="single" w:sz="4" w:space="0" w:color="auto"/>
              <w:right w:val="single" w:sz="4" w:space="0" w:color="auto"/>
            </w:tcBorders>
            <w:shd w:val="clear" w:color="auto" w:fill="auto"/>
            <w:noWrap/>
            <w:hideMark/>
          </w:tcPr>
          <w:p w14:paraId="0BB8C5E1" w14:textId="62F7604F" w:rsidR="0010184E" w:rsidRPr="00B54A8B" w:rsidRDefault="0010184E" w:rsidP="0010184E">
            <w:pPr>
              <w:jc w:val="right"/>
              <w:rPr>
                <w:b/>
                <w:bCs/>
                <w:sz w:val="18"/>
                <w:szCs w:val="18"/>
              </w:rPr>
            </w:pPr>
            <w:r w:rsidRPr="00B54A8B">
              <w:rPr>
                <w:b/>
                <w:sz w:val="18"/>
              </w:rPr>
              <w:t xml:space="preserve">  6,626 </w:t>
            </w:r>
          </w:p>
        </w:tc>
        <w:tc>
          <w:tcPr>
            <w:tcW w:w="828" w:type="dxa"/>
            <w:tcBorders>
              <w:top w:val="nil"/>
              <w:left w:val="nil"/>
              <w:bottom w:val="single" w:sz="4" w:space="0" w:color="auto"/>
              <w:right w:val="single" w:sz="4" w:space="0" w:color="auto"/>
            </w:tcBorders>
            <w:shd w:val="clear" w:color="auto" w:fill="auto"/>
            <w:noWrap/>
            <w:hideMark/>
          </w:tcPr>
          <w:p w14:paraId="4A8C0F9F" w14:textId="1573175D" w:rsidR="0010184E" w:rsidRPr="00B54A8B" w:rsidRDefault="0010184E" w:rsidP="0010184E">
            <w:pPr>
              <w:jc w:val="right"/>
              <w:rPr>
                <w:b/>
                <w:bCs/>
                <w:sz w:val="18"/>
                <w:szCs w:val="18"/>
              </w:rPr>
            </w:pPr>
            <w:r w:rsidRPr="00B54A8B">
              <w:rPr>
                <w:b/>
                <w:sz w:val="18"/>
              </w:rPr>
              <w:t xml:space="preserve">  6,318 </w:t>
            </w:r>
          </w:p>
        </w:tc>
        <w:tc>
          <w:tcPr>
            <w:tcW w:w="828" w:type="dxa"/>
            <w:tcBorders>
              <w:top w:val="nil"/>
              <w:left w:val="nil"/>
              <w:bottom w:val="single" w:sz="4" w:space="0" w:color="auto"/>
              <w:right w:val="single" w:sz="8" w:space="0" w:color="auto"/>
            </w:tcBorders>
            <w:shd w:val="clear" w:color="auto" w:fill="auto"/>
            <w:noWrap/>
            <w:hideMark/>
          </w:tcPr>
          <w:p w14:paraId="7A401A27" w14:textId="643F149E" w:rsidR="0010184E" w:rsidRPr="00B54A8B" w:rsidRDefault="0010184E" w:rsidP="0010184E">
            <w:pPr>
              <w:jc w:val="right"/>
              <w:rPr>
                <w:b/>
                <w:bCs/>
                <w:sz w:val="18"/>
                <w:szCs w:val="18"/>
              </w:rPr>
            </w:pPr>
            <w:r w:rsidRPr="00B54A8B">
              <w:rPr>
                <w:b/>
                <w:sz w:val="18"/>
              </w:rPr>
              <w:t xml:space="preserve">  6,360 </w:t>
            </w:r>
          </w:p>
        </w:tc>
      </w:tr>
      <w:tr w:rsidR="00332206" w:rsidRPr="00B54A8B" w14:paraId="0C0B10BB" w14:textId="77777777" w:rsidTr="003A42A1">
        <w:trPr>
          <w:trHeight w:val="123"/>
        </w:trPr>
        <w:tc>
          <w:tcPr>
            <w:tcW w:w="9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7E4530" w14:textId="77777777" w:rsidR="002F0DB8" w:rsidRPr="00B54A8B" w:rsidRDefault="002F0DB8" w:rsidP="002F0DB8">
            <w:pPr>
              <w:keepNext/>
              <w:jc w:val="center"/>
              <w:rPr>
                <w:b/>
                <w:bCs/>
                <w:sz w:val="18"/>
                <w:szCs w:val="18"/>
              </w:rPr>
            </w:pPr>
            <w:r w:rsidRPr="00B54A8B">
              <w:rPr>
                <w:b/>
                <w:sz w:val="18"/>
              </w:rPr>
              <w:t xml:space="preserve"> Samoa </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13D2B" w14:textId="77777777" w:rsidR="002F0DB8" w:rsidRPr="00B54A8B" w:rsidRDefault="002F0DB8" w:rsidP="002F0DB8">
            <w:pPr>
              <w:keepNext/>
              <w:jc w:val="left"/>
              <w:rPr>
                <w:sz w:val="18"/>
                <w:szCs w:val="18"/>
              </w:rPr>
            </w:pPr>
            <w:r w:rsidRPr="00B54A8B">
              <w:rPr>
                <w:sz w:val="18"/>
              </w:rPr>
              <w:t>HFC-32</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0488D7" w14:textId="50C22DE6" w:rsidR="002F0DB8" w:rsidRPr="00B54A8B" w:rsidRDefault="002F0DB8" w:rsidP="002F0DB8">
            <w:pPr>
              <w:keepNext/>
              <w:jc w:val="right"/>
              <w:rPr>
                <w:sz w:val="18"/>
                <w:szCs w:val="18"/>
              </w:rPr>
            </w:pPr>
            <w:r w:rsidRPr="00B54A8B">
              <w:rPr>
                <w:sz w:val="18"/>
              </w:rPr>
              <w:t>675</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1302815E" w14:textId="77777777" w:rsidR="002F0DB8" w:rsidRPr="00B54A8B" w:rsidRDefault="002F0DB8" w:rsidP="002F0DB8">
            <w:pPr>
              <w:keepNext/>
              <w:jc w:val="right"/>
              <w:rPr>
                <w:sz w:val="18"/>
                <w:szCs w:val="18"/>
              </w:rPr>
            </w:pPr>
            <w:r w:rsidRPr="00B54A8B">
              <w:rPr>
                <w:sz w:val="18"/>
              </w:rPr>
              <w:t>0.68</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62299DC8" w14:textId="3DE82C80" w:rsidR="002F0DB8" w:rsidRPr="00B54A8B" w:rsidRDefault="002F0DB8" w:rsidP="002F0DB8">
            <w:pPr>
              <w:keepNext/>
              <w:jc w:val="right"/>
              <w:rPr>
                <w:sz w:val="18"/>
                <w:szCs w:val="18"/>
              </w:rPr>
            </w:pPr>
            <w:r w:rsidRPr="00B54A8B">
              <w:rPr>
                <w:sz w:val="18"/>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7196E90E" w14:textId="0E48F411" w:rsidR="002F0DB8" w:rsidRPr="00B54A8B" w:rsidRDefault="002F0DB8" w:rsidP="002F0DB8">
            <w:pPr>
              <w:keepNext/>
              <w:jc w:val="right"/>
              <w:rPr>
                <w:sz w:val="18"/>
                <w:szCs w:val="18"/>
              </w:rPr>
            </w:pPr>
            <w:r w:rsidRPr="00B54A8B">
              <w:rPr>
                <w:sz w:val="18"/>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577B167" w14:textId="77777777" w:rsidR="002F0DB8" w:rsidRPr="00B54A8B" w:rsidRDefault="002F0DB8" w:rsidP="002F0DB8">
            <w:pPr>
              <w:keepNext/>
              <w:jc w:val="right"/>
              <w:rPr>
                <w:sz w:val="18"/>
                <w:szCs w:val="18"/>
              </w:rPr>
            </w:pPr>
            <w:r w:rsidRPr="00B54A8B">
              <w:rPr>
                <w:sz w:val="18"/>
              </w:rPr>
              <w:t>0.09</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1BDD84E0" w14:textId="77777777" w:rsidR="002F0DB8" w:rsidRPr="00B54A8B" w:rsidRDefault="002F0DB8" w:rsidP="002F0DB8">
            <w:pPr>
              <w:keepNext/>
              <w:jc w:val="right"/>
              <w:rPr>
                <w:sz w:val="18"/>
                <w:szCs w:val="18"/>
              </w:rPr>
            </w:pPr>
            <w:r w:rsidRPr="00B54A8B">
              <w:rPr>
                <w:sz w:val="18"/>
              </w:rPr>
              <w:t>0.70</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1C3F51A8" w14:textId="51E18CCE" w:rsidR="002F0DB8" w:rsidRPr="00B54A8B" w:rsidRDefault="002F0DB8" w:rsidP="002F0DB8">
            <w:pPr>
              <w:keepNext/>
              <w:jc w:val="right"/>
              <w:rPr>
                <w:sz w:val="18"/>
                <w:szCs w:val="18"/>
              </w:rPr>
            </w:pPr>
            <w:r w:rsidRPr="00B54A8B">
              <w:rPr>
                <w:sz w:val="18"/>
              </w:rPr>
              <w:t xml:space="preserve">    459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42C4A0F" w14:textId="60FEFC24" w:rsidR="002F0DB8" w:rsidRPr="00B54A8B" w:rsidRDefault="002F0DB8" w:rsidP="002F0DB8">
            <w:pPr>
              <w:keepNext/>
              <w:jc w:val="right"/>
              <w:rPr>
                <w:sz w:val="18"/>
                <w:szCs w:val="18"/>
              </w:rPr>
            </w:pPr>
            <w:r w:rsidRPr="00B54A8B">
              <w:rPr>
                <w:sz w:val="18"/>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72220BD8" w14:textId="63038701" w:rsidR="002F0DB8" w:rsidRPr="00B54A8B" w:rsidRDefault="002F0DB8" w:rsidP="002F0DB8">
            <w:pPr>
              <w:keepNext/>
              <w:jc w:val="right"/>
              <w:rPr>
                <w:sz w:val="18"/>
                <w:szCs w:val="18"/>
              </w:rPr>
            </w:pPr>
            <w:r w:rsidRPr="00B54A8B">
              <w:rPr>
                <w:sz w:val="18"/>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1F2D5AFA" w14:textId="6249C464" w:rsidR="002F0DB8" w:rsidRPr="00B54A8B" w:rsidRDefault="002F0DB8" w:rsidP="002F0DB8">
            <w:pPr>
              <w:keepNext/>
              <w:jc w:val="right"/>
              <w:rPr>
                <w:sz w:val="18"/>
                <w:szCs w:val="18"/>
              </w:rPr>
            </w:pPr>
            <w:r w:rsidRPr="00B54A8B">
              <w:rPr>
                <w:sz w:val="18"/>
              </w:rPr>
              <w:t xml:space="preserve">     61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2A07E5E3" w14:textId="7EC86DFF" w:rsidR="002F0DB8" w:rsidRPr="00B54A8B" w:rsidRDefault="002F0DB8" w:rsidP="002F0DB8">
            <w:pPr>
              <w:keepNext/>
              <w:jc w:val="right"/>
              <w:rPr>
                <w:sz w:val="18"/>
                <w:szCs w:val="18"/>
              </w:rPr>
            </w:pPr>
            <w:r w:rsidRPr="00B54A8B">
              <w:rPr>
                <w:sz w:val="18"/>
              </w:rPr>
              <w:t xml:space="preserve">    475 </w:t>
            </w:r>
          </w:p>
        </w:tc>
      </w:tr>
      <w:tr w:rsidR="00332206" w:rsidRPr="00B54A8B" w14:paraId="0BFDF69F" w14:textId="77777777" w:rsidTr="003A42A1">
        <w:trPr>
          <w:trHeight w:val="123"/>
        </w:trPr>
        <w:tc>
          <w:tcPr>
            <w:tcW w:w="974" w:type="dxa"/>
            <w:vMerge/>
            <w:tcBorders>
              <w:top w:val="single" w:sz="4" w:space="0" w:color="auto"/>
              <w:left w:val="single" w:sz="8" w:space="0" w:color="auto"/>
              <w:bottom w:val="single" w:sz="8" w:space="0" w:color="000000"/>
              <w:right w:val="nil"/>
            </w:tcBorders>
            <w:vAlign w:val="center"/>
            <w:hideMark/>
          </w:tcPr>
          <w:p w14:paraId="1F8D928E" w14:textId="77777777" w:rsidR="002F0DB8" w:rsidRPr="00B54A8B" w:rsidRDefault="002F0DB8" w:rsidP="00184E6B">
            <w:pPr>
              <w:keepNext/>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3C030B" w14:textId="77777777" w:rsidR="002F0DB8" w:rsidRPr="00B54A8B" w:rsidRDefault="002F0DB8" w:rsidP="00184E6B">
            <w:pPr>
              <w:keepNext/>
              <w:jc w:val="left"/>
              <w:rPr>
                <w:sz w:val="18"/>
                <w:szCs w:val="18"/>
              </w:rPr>
            </w:pPr>
            <w:r w:rsidRPr="00B54A8B">
              <w:rPr>
                <w:sz w:val="18"/>
              </w:rPr>
              <w:t>HFC-134a</w:t>
            </w:r>
          </w:p>
        </w:tc>
        <w:tc>
          <w:tcPr>
            <w:tcW w:w="617" w:type="dxa"/>
            <w:tcBorders>
              <w:top w:val="single" w:sz="4" w:space="0" w:color="auto"/>
              <w:left w:val="nil"/>
              <w:bottom w:val="single" w:sz="4" w:space="0" w:color="auto"/>
              <w:right w:val="nil"/>
            </w:tcBorders>
            <w:shd w:val="clear" w:color="auto" w:fill="auto"/>
            <w:noWrap/>
            <w:vAlign w:val="bottom"/>
            <w:hideMark/>
          </w:tcPr>
          <w:p w14:paraId="3A4D6BFA" w14:textId="5AC3D68C" w:rsidR="002F0DB8" w:rsidRPr="00B54A8B" w:rsidRDefault="002F0DB8" w:rsidP="00184E6B">
            <w:pPr>
              <w:keepNext/>
              <w:jc w:val="right"/>
              <w:rPr>
                <w:sz w:val="18"/>
                <w:szCs w:val="18"/>
              </w:rPr>
            </w:pPr>
            <w:r w:rsidRPr="00B54A8B">
              <w:rPr>
                <w:sz w:val="18"/>
              </w:rPr>
              <w:t>1430</w:t>
            </w:r>
          </w:p>
        </w:tc>
        <w:tc>
          <w:tcPr>
            <w:tcW w:w="827" w:type="dxa"/>
            <w:tcBorders>
              <w:top w:val="single" w:sz="4" w:space="0" w:color="auto"/>
              <w:left w:val="single" w:sz="8" w:space="0" w:color="auto"/>
              <w:bottom w:val="single" w:sz="4" w:space="0" w:color="auto"/>
              <w:right w:val="single" w:sz="4" w:space="0" w:color="auto"/>
            </w:tcBorders>
            <w:shd w:val="clear" w:color="auto" w:fill="auto"/>
            <w:noWrap/>
            <w:hideMark/>
          </w:tcPr>
          <w:p w14:paraId="47342B63" w14:textId="77777777" w:rsidR="002F0DB8" w:rsidRPr="00B54A8B" w:rsidRDefault="002F0DB8" w:rsidP="00184E6B">
            <w:pPr>
              <w:keepNext/>
              <w:jc w:val="right"/>
              <w:rPr>
                <w:sz w:val="18"/>
                <w:szCs w:val="18"/>
              </w:rPr>
            </w:pPr>
            <w:r w:rsidRPr="00B54A8B">
              <w:rPr>
                <w:sz w:val="18"/>
              </w:rPr>
              <w:t>1.07</w:t>
            </w:r>
          </w:p>
        </w:tc>
        <w:tc>
          <w:tcPr>
            <w:tcW w:w="828" w:type="dxa"/>
            <w:tcBorders>
              <w:top w:val="single" w:sz="4" w:space="0" w:color="auto"/>
              <w:left w:val="nil"/>
              <w:bottom w:val="single" w:sz="4" w:space="0" w:color="auto"/>
              <w:right w:val="single" w:sz="4" w:space="0" w:color="auto"/>
            </w:tcBorders>
            <w:shd w:val="clear" w:color="auto" w:fill="auto"/>
            <w:noWrap/>
            <w:hideMark/>
          </w:tcPr>
          <w:p w14:paraId="37715F70" w14:textId="77777777" w:rsidR="002F0DB8" w:rsidRPr="00B54A8B" w:rsidRDefault="002F0DB8" w:rsidP="00184E6B">
            <w:pPr>
              <w:keepNext/>
              <w:jc w:val="right"/>
              <w:rPr>
                <w:sz w:val="18"/>
                <w:szCs w:val="18"/>
              </w:rPr>
            </w:pPr>
            <w:r w:rsidRPr="00B54A8B">
              <w:rPr>
                <w:sz w:val="18"/>
              </w:rPr>
              <w:t>2.77</w:t>
            </w:r>
          </w:p>
        </w:tc>
        <w:tc>
          <w:tcPr>
            <w:tcW w:w="828" w:type="dxa"/>
            <w:tcBorders>
              <w:top w:val="single" w:sz="4" w:space="0" w:color="auto"/>
              <w:left w:val="nil"/>
              <w:bottom w:val="single" w:sz="4" w:space="0" w:color="auto"/>
              <w:right w:val="single" w:sz="4" w:space="0" w:color="auto"/>
            </w:tcBorders>
            <w:shd w:val="clear" w:color="auto" w:fill="auto"/>
            <w:noWrap/>
            <w:hideMark/>
          </w:tcPr>
          <w:p w14:paraId="136729CD" w14:textId="77777777" w:rsidR="002F0DB8" w:rsidRPr="00B54A8B" w:rsidRDefault="002F0DB8" w:rsidP="00184E6B">
            <w:pPr>
              <w:keepNext/>
              <w:jc w:val="right"/>
              <w:rPr>
                <w:sz w:val="18"/>
                <w:szCs w:val="18"/>
              </w:rPr>
            </w:pPr>
            <w:r w:rsidRPr="00B54A8B">
              <w:rPr>
                <w:sz w:val="18"/>
              </w:rPr>
              <w:t>1.66</w:t>
            </w:r>
          </w:p>
        </w:tc>
        <w:tc>
          <w:tcPr>
            <w:tcW w:w="828" w:type="dxa"/>
            <w:tcBorders>
              <w:top w:val="single" w:sz="4" w:space="0" w:color="auto"/>
              <w:left w:val="nil"/>
              <w:bottom w:val="single" w:sz="4" w:space="0" w:color="auto"/>
              <w:right w:val="single" w:sz="4" w:space="0" w:color="auto"/>
            </w:tcBorders>
            <w:shd w:val="clear" w:color="auto" w:fill="auto"/>
            <w:noWrap/>
            <w:hideMark/>
          </w:tcPr>
          <w:p w14:paraId="77BB5657" w14:textId="77777777" w:rsidR="002F0DB8" w:rsidRPr="00B54A8B" w:rsidRDefault="002F0DB8" w:rsidP="00184E6B">
            <w:pPr>
              <w:keepNext/>
              <w:jc w:val="right"/>
              <w:rPr>
                <w:sz w:val="18"/>
                <w:szCs w:val="18"/>
              </w:rPr>
            </w:pPr>
            <w:r w:rsidRPr="00B54A8B">
              <w:rPr>
                <w:sz w:val="18"/>
              </w:rPr>
              <w:t>0.54</w:t>
            </w:r>
          </w:p>
        </w:tc>
        <w:tc>
          <w:tcPr>
            <w:tcW w:w="725" w:type="dxa"/>
            <w:tcBorders>
              <w:top w:val="single" w:sz="4" w:space="0" w:color="auto"/>
              <w:left w:val="nil"/>
              <w:bottom w:val="single" w:sz="4" w:space="0" w:color="auto"/>
              <w:right w:val="single" w:sz="8" w:space="0" w:color="auto"/>
            </w:tcBorders>
            <w:shd w:val="clear" w:color="auto" w:fill="auto"/>
            <w:noWrap/>
            <w:hideMark/>
          </w:tcPr>
          <w:p w14:paraId="68EC42A3" w14:textId="77777777" w:rsidR="002F0DB8" w:rsidRPr="00B54A8B" w:rsidRDefault="002F0DB8" w:rsidP="00184E6B">
            <w:pPr>
              <w:keepNext/>
              <w:jc w:val="right"/>
              <w:rPr>
                <w:sz w:val="18"/>
                <w:szCs w:val="18"/>
              </w:rPr>
            </w:pPr>
            <w:r w:rsidRPr="00B54A8B">
              <w:rPr>
                <w:sz w:val="18"/>
              </w:rPr>
              <w:t>1.45</w:t>
            </w:r>
          </w:p>
        </w:tc>
        <w:tc>
          <w:tcPr>
            <w:tcW w:w="931" w:type="dxa"/>
            <w:tcBorders>
              <w:top w:val="single" w:sz="4" w:space="0" w:color="auto"/>
              <w:left w:val="nil"/>
              <w:bottom w:val="single" w:sz="4" w:space="0" w:color="auto"/>
              <w:right w:val="single" w:sz="4" w:space="0" w:color="auto"/>
            </w:tcBorders>
            <w:shd w:val="clear" w:color="auto" w:fill="auto"/>
            <w:noWrap/>
            <w:hideMark/>
          </w:tcPr>
          <w:p w14:paraId="4AC54AF2" w14:textId="6E2C36A4" w:rsidR="002F0DB8" w:rsidRPr="00B54A8B" w:rsidRDefault="002F0DB8" w:rsidP="00184E6B">
            <w:pPr>
              <w:keepNext/>
              <w:jc w:val="right"/>
              <w:rPr>
                <w:sz w:val="18"/>
                <w:szCs w:val="18"/>
              </w:rPr>
            </w:pPr>
            <w:r w:rsidRPr="00B54A8B">
              <w:rPr>
                <w:sz w:val="18"/>
              </w:rPr>
              <w:t xml:space="preserve">  1,527 </w:t>
            </w:r>
          </w:p>
        </w:tc>
        <w:tc>
          <w:tcPr>
            <w:tcW w:w="828" w:type="dxa"/>
            <w:tcBorders>
              <w:top w:val="single" w:sz="4" w:space="0" w:color="auto"/>
              <w:left w:val="nil"/>
              <w:bottom w:val="single" w:sz="4" w:space="0" w:color="auto"/>
              <w:right w:val="single" w:sz="4" w:space="0" w:color="auto"/>
            </w:tcBorders>
            <w:shd w:val="clear" w:color="auto" w:fill="auto"/>
            <w:noWrap/>
            <w:hideMark/>
          </w:tcPr>
          <w:p w14:paraId="0DD8F6B1" w14:textId="7A4BB692" w:rsidR="002F0DB8" w:rsidRPr="00B54A8B" w:rsidRDefault="002F0DB8" w:rsidP="00184E6B">
            <w:pPr>
              <w:keepNext/>
              <w:jc w:val="right"/>
              <w:rPr>
                <w:sz w:val="18"/>
                <w:szCs w:val="18"/>
              </w:rPr>
            </w:pPr>
            <w:r w:rsidRPr="00B54A8B">
              <w:rPr>
                <w:sz w:val="18"/>
              </w:rPr>
              <w:t xml:space="preserve">  3,965 </w:t>
            </w:r>
          </w:p>
        </w:tc>
        <w:tc>
          <w:tcPr>
            <w:tcW w:w="828" w:type="dxa"/>
            <w:tcBorders>
              <w:top w:val="single" w:sz="4" w:space="0" w:color="auto"/>
              <w:left w:val="nil"/>
              <w:bottom w:val="single" w:sz="4" w:space="0" w:color="auto"/>
              <w:right w:val="single" w:sz="4" w:space="0" w:color="auto"/>
            </w:tcBorders>
            <w:shd w:val="clear" w:color="auto" w:fill="auto"/>
            <w:noWrap/>
            <w:hideMark/>
          </w:tcPr>
          <w:p w14:paraId="577C906F" w14:textId="56AA79DB" w:rsidR="002F0DB8" w:rsidRPr="00B54A8B" w:rsidRDefault="002F0DB8" w:rsidP="00184E6B">
            <w:pPr>
              <w:keepNext/>
              <w:jc w:val="right"/>
              <w:rPr>
                <w:sz w:val="18"/>
                <w:szCs w:val="18"/>
              </w:rPr>
            </w:pPr>
            <w:r w:rsidRPr="00B54A8B">
              <w:rPr>
                <w:sz w:val="18"/>
              </w:rPr>
              <w:t xml:space="preserve">  2,373 </w:t>
            </w:r>
          </w:p>
        </w:tc>
        <w:tc>
          <w:tcPr>
            <w:tcW w:w="828" w:type="dxa"/>
            <w:tcBorders>
              <w:top w:val="single" w:sz="4" w:space="0" w:color="auto"/>
              <w:left w:val="nil"/>
              <w:bottom w:val="single" w:sz="4" w:space="0" w:color="auto"/>
              <w:right w:val="single" w:sz="4" w:space="0" w:color="auto"/>
            </w:tcBorders>
            <w:shd w:val="clear" w:color="auto" w:fill="auto"/>
            <w:noWrap/>
            <w:hideMark/>
          </w:tcPr>
          <w:p w14:paraId="60BDCBA3" w14:textId="24B9CC14" w:rsidR="002F0DB8" w:rsidRPr="00B54A8B" w:rsidRDefault="002F0DB8" w:rsidP="00184E6B">
            <w:pPr>
              <w:keepNext/>
              <w:jc w:val="right"/>
              <w:rPr>
                <w:sz w:val="18"/>
                <w:szCs w:val="18"/>
              </w:rPr>
            </w:pPr>
            <w:r w:rsidRPr="00B54A8B">
              <w:rPr>
                <w:sz w:val="18"/>
              </w:rPr>
              <w:t xml:space="preserve">    778 </w:t>
            </w:r>
          </w:p>
        </w:tc>
        <w:tc>
          <w:tcPr>
            <w:tcW w:w="828" w:type="dxa"/>
            <w:tcBorders>
              <w:top w:val="single" w:sz="4" w:space="0" w:color="auto"/>
              <w:left w:val="nil"/>
              <w:bottom w:val="single" w:sz="4" w:space="0" w:color="auto"/>
              <w:right w:val="single" w:sz="8" w:space="0" w:color="auto"/>
            </w:tcBorders>
            <w:shd w:val="clear" w:color="auto" w:fill="auto"/>
            <w:noWrap/>
            <w:hideMark/>
          </w:tcPr>
          <w:p w14:paraId="6C3A19D5" w14:textId="7D01FB72" w:rsidR="002F0DB8" w:rsidRPr="00B54A8B" w:rsidRDefault="002F0DB8" w:rsidP="00184E6B">
            <w:pPr>
              <w:keepNext/>
              <w:jc w:val="right"/>
              <w:rPr>
                <w:sz w:val="18"/>
                <w:szCs w:val="18"/>
              </w:rPr>
            </w:pPr>
            <w:r w:rsidRPr="00B54A8B">
              <w:rPr>
                <w:sz w:val="18"/>
              </w:rPr>
              <w:t xml:space="preserve">  2,076 </w:t>
            </w:r>
          </w:p>
        </w:tc>
      </w:tr>
      <w:tr w:rsidR="00332206" w:rsidRPr="00B54A8B" w14:paraId="011DD0F4"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28EAD727" w14:textId="77777777" w:rsidR="002F0DB8" w:rsidRPr="00B54A8B" w:rsidRDefault="002F0DB8" w:rsidP="00184E6B">
            <w:pPr>
              <w:keepNext/>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4CBF25" w14:textId="77777777" w:rsidR="002F0DB8" w:rsidRPr="00B54A8B" w:rsidRDefault="002F0DB8" w:rsidP="00184E6B">
            <w:pPr>
              <w:keepNext/>
              <w:jc w:val="left"/>
              <w:rPr>
                <w:sz w:val="18"/>
                <w:szCs w:val="18"/>
              </w:rPr>
            </w:pPr>
            <w:r w:rsidRPr="00B54A8B">
              <w:rPr>
                <w:sz w:val="18"/>
              </w:rPr>
              <w:t>R-404A</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4DCF53" w14:textId="01E68975" w:rsidR="002F0DB8" w:rsidRPr="00B54A8B" w:rsidRDefault="002F0DB8" w:rsidP="00184E6B">
            <w:pPr>
              <w:keepNext/>
              <w:jc w:val="right"/>
              <w:rPr>
                <w:sz w:val="18"/>
                <w:szCs w:val="18"/>
              </w:rPr>
            </w:pPr>
            <w:r w:rsidRPr="00B54A8B">
              <w:rPr>
                <w:sz w:val="18"/>
              </w:rPr>
              <w:t>3922</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071777AD" w14:textId="77777777" w:rsidR="002F0DB8" w:rsidRPr="00B54A8B" w:rsidRDefault="002F0DB8" w:rsidP="00184E6B">
            <w:pPr>
              <w:keepNext/>
              <w:jc w:val="right"/>
              <w:rPr>
                <w:sz w:val="18"/>
                <w:szCs w:val="18"/>
              </w:rPr>
            </w:pPr>
            <w:r w:rsidRPr="00B54A8B">
              <w:rPr>
                <w:sz w:val="18"/>
              </w:rPr>
              <w:t>3.22</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2A56D721" w14:textId="77777777" w:rsidR="002F0DB8" w:rsidRPr="00B54A8B" w:rsidRDefault="002F0DB8" w:rsidP="00184E6B">
            <w:pPr>
              <w:keepNext/>
              <w:jc w:val="right"/>
              <w:rPr>
                <w:sz w:val="18"/>
                <w:szCs w:val="18"/>
              </w:rPr>
            </w:pPr>
            <w:r w:rsidRPr="00B54A8B">
              <w:rPr>
                <w:sz w:val="18"/>
              </w:rPr>
              <w:t>3.32</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6087D811" w14:textId="77777777" w:rsidR="002F0DB8" w:rsidRPr="00B54A8B" w:rsidRDefault="002F0DB8" w:rsidP="00184E6B">
            <w:pPr>
              <w:keepNext/>
              <w:jc w:val="right"/>
              <w:rPr>
                <w:sz w:val="18"/>
                <w:szCs w:val="18"/>
              </w:rPr>
            </w:pPr>
            <w:r w:rsidRPr="00B54A8B">
              <w:rPr>
                <w:sz w:val="18"/>
              </w:rPr>
              <w:t>1.14</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5678DE2A" w14:textId="77777777" w:rsidR="002F0DB8" w:rsidRPr="00B54A8B" w:rsidRDefault="002F0DB8" w:rsidP="00184E6B">
            <w:pPr>
              <w:keepNext/>
              <w:jc w:val="right"/>
              <w:rPr>
                <w:sz w:val="18"/>
                <w:szCs w:val="18"/>
              </w:rPr>
            </w:pPr>
            <w:r w:rsidRPr="00B54A8B">
              <w:rPr>
                <w:sz w:val="18"/>
              </w:rPr>
              <w:t>1.43</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75EFD0DD" w14:textId="77777777" w:rsidR="002F0DB8" w:rsidRPr="00B54A8B" w:rsidRDefault="002F0DB8" w:rsidP="00184E6B">
            <w:pPr>
              <w:keepNext/>
              <w:jc w:val="right"/>
              <w:rPr>
                <w:sz w:val="18"/>
                <w:szCs w:val="18"/>
              </w:rPr>
            </w:pPr>
            <w:r w:rsidRPr="00B54A8B">
              <w:rPr>
                <w:sz w:val="18"/>
              </w:rPr>
              <w:t>1.87</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0C2CA5CD" w14:textId="50184690" w:rsidR="002F0DB8" w:rsidRPr="00B54A8B" w:rsidRDefault="002F0DB8" w:rsidP="00184E6B">
            <w:pPr>
              <w:keepNext/>
              <w:jc w:val="right"/>
              <w:rPr>
                <w:sz w:val="18"/>
                <w:szCs w:val="18"/>
              </w:rPr>
            </w:pPr>
            <w:r w:rsidRPr="00B54A8B">
              <w:rPr>
                <w:sz w:val="18"/>
              </w:rPr>
              <w:t xml:space="preserve"> 12,631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27E15229" w14:textId="4E57EFC8" w:rsidR="002F0DB8" w:rsidRPr="00B54A8B" w:rsidRDefault="002F0DB8" w:rsidP="00184E6B">
            <w:pPr>
              <w:keepNext/>
              <w:jc w:val="right"/>
              <w:rPr>
                <w:sz w:val="18"/>
                <w:szCs w:val="18"/>
              </w:rPr>
            </w:pPr>
            <w:r w:rsidRPr="00B54A8B">
              <w:rPr>
                <w:sz w:val="18"/>
              </w:rPr>
              <w:t xml:space="preserve"> 13,015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0A19BA93" w14:textId="168291DA" w:rsidR="002F0DB8" w:rsidRPr="00B54A8B" w:rsidRDefault="002F0DB8" w:rsidP="00184E6B">
            <w:pPr>
              <w:keepNext/>
              <w:jc w:val="right"/>
              <w:rPr>
                <w:sz w:val="18"/>
                <w:szCs w:val="18"/>
              </w:rPr>
            </w:pPr>
            <w:r w:rsidRPr="00B54A8B">
              <w:rPr>
                <w:sz w:val="18"/>
              </w:rPr>
              <w:t xml:space="preserve">  4,480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18175E6A" w14:textId="789F2636" w:rsidR="002F0DB8" w:rsidRPr="00B54A8B" w:rsidRDefault="002F0DB8" w:rsidP="00184E6B">
            <w:pPr>
              <w:keepNext/>
              <w:jc w:val="right"/>
              <w:rPr>
                <w:sz w:val="18"/>
                <w:szCs w:val="18"/>
              </w:rPr>
            </w:pPr>
            <w:r w:rsidRPr="00B54A8B">
              <w:rPr>
                <w:sz w:val="18"/>
              </w:rPr>
              <w:t xml:space="preserve">  5,596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538DC726" w14:textId="20C6E086" w:rsidR="002F0DB8" w:rsidRPr="00B54A8B" w:rsidRDefault="002F0DB8" w:rsidP="00184E6B">
            <w:pPr>
              <w:keepNext/>
              <w:jc w:val="right"/>
              <w:rPr>
                <w:sz w:val="18"/>
                <w:szCs w:val="18"/>
              </w:rPr>
            </w:pPr>
            <w:r w:rsidRPr="00B54A8B">
              <w:rPr>
                <w:sz w:val="18"/>
              </w:rPr>
              <w:t xml:space="preserve">  7,318 </w:t>
            </w:r>
          </w:p>
        </w:tc>
      </w:tr>
      <w:tr w:rsidR="00332206" w:rsidRPr="00B54A8B" w14:paraId="2FFF7272" w14:textId="77777777" w:rsidTr="00B119DE">
        <w:trPr>
          <w:trHeight w:val="123"/>
        </w:trPr>
        <w:tc>
          <w:tcPr>
            <w:tcW w:w="974" w:type="dxa"/>
            <w:vMerge/>
            <w:tcBorders>
              <w:top w:val="nil"/>
              <w:left w:val="single" w:sz="8" w:space="0" w:color="auto"/>
              <w:bottom w:val="single" w:sz="8" w:space="0" w:color="000000"/>
              <w:right w:val="nil"/>
            </w:tcBorders>
            <w:vAlign w:val="center"/>
            <w:hideMark/>
          </w:tcPr>
          <w:p w14:paraId="6FE5D370" w14:textId="77777777" w:rsidR="002F0DB8" w:rsidRPr="00B54A8B" w:rsidRDefault="002F0DB8" w:rsidP="002F0DB8">
            <w:pPr>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ED75BC" w14:textId="77777777" w:rsidR="002F0DB8" w:rsidRPr="00B54A8B" w:rsidRDefault="002F0DB8" w:rsidP="002F0DB8">
            <w:pPr>
              <w:jc w:val="left"/>
              <w:rPr>
                <w:sz w:val="18"/>
                <w:szCs w:val="18"/>
              </w:rPr>
            </w:pPr>
            <w:r w:rsidRPr="00B54A8B">
              <w:rPr>
                <w:sz w:val="18"/>
              </w:rPr>
              <w:t>R-407C</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CA9106" w14:textId="5A612B7E" w:rsidR="002F0DB8" w:rsidRPr="00B54A8B" w:rsidRDefault="002F0DB8" w:rsidP="002F0DB8">
            <w:pPr>
              <w:jc w:val="right"/>
              <w:rPr>
                <w:sz w:val="18"/>
                <w:szCs w:val="18"/>
              </w:rPr>
            </w:pPr>
            <w:r w:rsidRPr="00B54A8B">
              <w:rPr>
                <w:sz w:val="18"/>
              </w:rPr>
              <w:t>1774</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342A8A51" w14:textId="77777777" w:rsidR="002F0DB8" w:rsidRPr="00B54A8B" w:rsidRDefault="002F0DB8" w:rsidP="002F0DB8">
            <w:pPr>
              <w:jc w:val="right"/>
              <w:rPr>
                <w:sz w:val="18"/>
                <w:szCs w:val="18"/>
              </w:rPr>
            </w:pPr>
            <w:r w:rsidRPr="00B54A8B">
              <w:rPr>
                <w:sz w:val="18"/>
              </w:rPr>
              <w:t>0.10</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5F0917EC" w14:textId="2924B1BB" w:rsidR="002F0DB8" w:rsidRPr="00B54A8B" w:rsidRDefault="002F0DB8" w:rsidP="002F0DB8">
            <w:pPr>
              <w:jc w:val="right"/>
              <w:rPr>
                <w:sz w:val="18"/>
                <w:szCs w:val="18"/>
              </w:rPr>
            </w:pPr>
            <w:r w:rsidRPr="00B54A8B">
              <w:rPr>
                <w:sz w:val="18"/>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7AE7920C" w14:textId="77777777" w:rsidR="002F0DB8" w:rsidRPr="00B54A8B" w:rsidRDefault="002F0DB8" w:rsidP="002F0DB8">
            <w:pPr>
              <w:jc w:val="right"/>
              <w:rPr>
                <w:sz w:val="18"/>
                <w:szCs w:val="18"/>
              </w:rPr>
            </w:pPr>
            <w:r w:rsidRPr="00B54A8B">
              <w:rPr>
                <w:sz w:val="18"/>
              </w:rPr>
              <w:t>0.20</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20DAC3FB" w14:textId="77777777" w:rsidR="002F0DB8" w:rsidRPr="00B54A8B" w:rsidRDefault="002F0DB8" w:rsidP="002F0DB8">
            <w:pPr>
              <w:jc w:val="right"/>
              <w:rPr>
                <w:sz w:val="18"/>
                <w:szCs w:val="18"/>
              </w:rPr>
            </w:pPr>
            <w:r w:rsidRPr="00B54A8B">
              <w:rPr>
                <w:sz w:val="18"/>
              </w:rPr>
              <w:t>0.23</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039D4423" w14:textId="18C4432D" w:rsidR="002F0DB8" w:rsidRPr="00B54A8B" w:rsidRDefault="002F0DB8" w:rsidP="002F0DB8">
            <w:pPr>
              <w:jc w:val="right"/>
              <w:rPr>
                <w:sz w:val="18"/>
                <w:szCs w:val="18"/>
              </w:rPr>
            </w:pPr>
            <w:r w:rsidRPr="00B54A8B">
              <w:rPr>
                <w:sz w:val="18"/>
              </w:rPr>
              <w:t xml:space="preserve">     - </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434B9EEC" w14:textId="0E9C4048" w:rsidR="002F0DB8" w:rsidRPr="00B54A8B" w:rsidRDefault="002F0DB8" w:rsidP="002F0DB8">
            <w:pPr>
              <w:jc w:val="right"/>
              <w:rPr>
                <w:sz w:val="18"/>
                <w:szCs w:val="18"/>
              </w:rPr>
            </w:pPr>
            <w:r w:rsidRPr="00B54A8B">
              <w:rPr>
                <w:sz w:val="18"/>
              </w:rPr>
              <w:t xml:space="preserve">    177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71CA404" w14:textId="6520BCEB" w:rsidR="002F0DB8" w:rsidRPr="00B54A8B" w:rsidRDefault="002F0DB8" w:rsidP="002F0DB8">
            <w:pPr>
              <w:jc w:val="right"/>
              <w:rPr>
                <w:sz w:val="18"/>
                <w:szCs w:val="18"/>
              </w:rPr>
            </w:pPr>
            <w:r w:rsidRPr="00B54A8B">
              <w:rPr>
                <w:sz w:val="18"/>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30CD16F4" w14:textId="42355A42" w:rsidR="002F0DB8" w:rsidRPr="00B54A8B" w:rsidRDefault="002F0DB8" w:rsidP="002F0DB8">
            <w:pPr>
              <w:jc w:val="right"/>
              <w:rPr>
                <w:sz w:val="18"/>
                <w:szCs w:val="18"/>
              </w:rPr>
            </w:pPr>
            <w:r w:rsidRPr="00B54A8B">
              <w:rPr>
                <w:sz w:val="18"/>
              </w:rPr>
              <w:t xml:space="preserve">    349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6F65EE4" w14:textId="711E47D9" w:rsidR="002F0DB8" w:rsidRPr="00B54A8B" w:rsidRDefault="002F0DB8" w:rsidP="002F0DB8">
            <w:pPr>
              <w:jc w:val="right"/>
              <w:rPr>
                <w:sz w:val="18"/>
                <w:szCs w:val="18"/>
              </w:rPr>
            </w:pPr>
            <w:r w:rsidRPr="00B54A8B">
              <w:rPr>
                <w:sz w:val="18"/>
              </w:rPr>
              <w:t xml:space="preserve">    401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74A318E8" w14:textId="3F32269B" w:rsidR="002F0DB8" w:rsidRPr="00B54A8B" w:rsidRDefault="002F0DB8" w:rsidP="002F0DB8">
            <w:pPr>
              <w:jc w:val="right"/>
              <w:rPr>
                <w:sz w:val="18"/>
                <w:szCs w:val="18"/>
              </w:rPr>
            </w:pPr>
            <w:r w:rsidRPr="00B54A8B">
              <w:rPr>
                <w:sz w:val="18"/>
              </w:rPr>
              <w:t xml:space="preserve">     -  </w:t>
            </w:r>
          </w:p>
        </w:tc>
      </w:tr>
      <w:tr w:rsidR="00332206" w:rsidRPr="00B54A8B" w14:paraId="7DF866AF" w14:textId="77777777" w:rsidTr="00B119DE">
        <w:trPr>
          <w:trHeight w:val="123"/>
        </w:trPr>
        <w:tc>
          <w:tcPr>
            <w:tcW w:w="974" w:type="dxa"/>
            <w:vMerge/>
            <w:tcBorders>
              <w:top w:val="nil"/>
              <w:left w:val="single" w:sz="8" w:space="0" w:color="auto"/>
              <w:bottom w:val="single" w:sz="8" w:space="0" w:color="000000"/>
              <w:right w:val="nil"/>
            </w:tcBorders>
            <w:vAlign w:val="center"/>
            <w:hideMark/>
          </w:tcPr>
          <w:p w14:paraId="75D6441F" w14:textId="77777777" w:rsidR="002F0DB8" w:rsidRPr="00B54A8B" w:rsidRDefault="002F0DB8" w:rsidP="002F0DB8">
            <w:pPr>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0048C1" w14:textId="77777777" w:rsidR="002F0DB8" w:rsidRPr="00B54A8B" w:rsidRDefault="002F0DB8" w:rsidP="002F0DB8">
            <w:pPr>
              <w:jc w:val="left"/>
              <w:rPr>
                <w:sz w:val="18"/>
                <w:szCs w:val="18"/>
              </w:rPr>
            </w:pPr>
            <w:r w:rsidRPr="00B54A8B">
              <w:rPr>
                <w:sz w:val="18"/>
              </w:rPr>
              <w:t>R-410A</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F3F8BD" w14:textId="78089A0E" w:rsidR="002F0DB8" w:rsidRPr="00B54A8B" w:rsidRDefault="002F0DB8" w:rsidP="002F0DB8">
            <w:pPr>
              <w:jc w:val="right"/>
              <w:rPr>
                <w:sz w:val="18"/>
                <w:szCs w:val="18"/>
              </w:rPr>
            </w:pPr>
            <w:r w:rsidRPr="00B54A8B">
              <w:rPr>
                <w:sz w:val="18"/>
              </w:rPr>
              <w:t>2088</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139A68B1" w14:textId="77777777" w:rsidR="002F0DB8" w:rsidRPr="00B54A8B" w:rsidRDefault="002F0DB8" w:rsidP="002F0DB8">
            <w:pPr>
              <w:jc w:val="right"/>
              <w:rPr>
                <w:sz w:val="18"/>
                <w:szCs w:val="18"/>
              </w:rPr>
            </w:pPr>
            <w:r w:rsidRPr="00B54A8B">
              <w:rPr>
                <w:sz w:val="18"/>
              </w:rPr>
              <w:t>4.47</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25AF15DC" w14:textId="77777777" w:rsidR="002F0DB8" w:rsidRPr="00B54A8B" w:rsidRDefault="002F0DB8" w:rsidP="002F0DB8">
            <w:pPr>
              <w:jc w:val="right"/>
              <w:rPr>
                <w:sz w:val="18"/>
                <w:szCs w:val="18"/>
              </w:rPr>
            </w:pPr>
            <w:r w:rsidRPr="00B54A8B">
              <w:rPr>
                <w:sz w:val="18"/>
              </w:rPr>
              <w:t>3.65</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8E65E4E" w14:textId="77777777" w:rsidR="002F0DB8" w:rsidRPr="00B54A8B" w:rsidRDefault="002F0DB8" w:rsidP="002F0DB8">
            <w:pPr>
              <w:jc w:val="right"/>
              <w:rPr>
                <w:sz w:val="18"/>
                <w:szCs w:val="18"/>
              </w:rPr>
            </w:pPr>
            <w:r w:rsidRPr="00B54A8B">
              <w:rPr>
                <w:sz w:val="18"/>
              </w:rPr>
              <w:t>1.34</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8BCB7D1" w14:textId="77777777" w:rsidR="002F0DB8" w:rsidRPr="00B54A8B" w:rsidRDefault="002F0DB8" w:rsidP="002F0DB8">
            <w:pPr>
              <w:jc w:val="right"/>
              <w:rPr>
                <w:sz w:val="18"/>
                <w:szCs w:val="18"/>
              </w:rPr>
            </w:pPr>
            <w:r w:rsidRPr="00B54A8B">
              <w:rPr>
                <w:sz w:val="18"/>
              </w:rPr>
              <w:t>1.92</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0AE4B2D5" w14:textId="77777777" w:rsidR="002F0DB8" w:rsidRPr="00B54A8B" w:rsidRDefault="002F0DB8" w:rsidP="002F0DB8">
            <w:pPr>
              <w:jc w:val="right"/>
              <w:rPr>
                <w:sz w:val="18"/>
                <w:szCs w:val="18"/>
              </w:rPr>
            </w:pPr>
            <w:r w:rsidRPr="00B54A8B">
              <w:rPr>
                <w:sz w:val="18"/>
              </w:rPr>
              <w:t>2.25</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02AD4A0F" w14:textId="5012434C" w:rsidR="002F0DB8" w:rsidRPr="00B54A8B" w:rsidRDefault="002F0DB8" w:rsidP="002F0DB8">
            <w:pPr>
              <w:jc w:val="right"/>
              <w:rPr>
                <w:sz w:val="18"/>
                <w:szCs w:val="18"/>
              </w:rPr>
            </w:pPr>
            <w:r w:rsidRPr="00B54A8B">
              <w:rPr>
                <w:sz w:val="18"/>
              </w:rPr>
              <w:t xml:space="preserve">  9,335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CFEC929" w14:textId="61C25438" w:rsidR="002F0DB8" w:rsidRPr="00B54A8B" w:rsidRDefault="002F0DB8" w:rsidP="002F0DB8">
            <w:pPr>
              <w:jc w:val="right"/>
              <w:rPr>
                <w:sz w:val="18"/>
                <w:szCs w:val="18"/>
              </w:rPr>
            </w:pPr>
            <w:r w:rsidRPr="00B54A8B">
              <w:rPr>
                <w:sz w:val="18"/>
              </w:rPr>
              <w:t xml:space="preserve">  7,614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65780E13" w14:textId="019F73D5" w:rsidR="002F0DB8" w:rsidRPr="00B54A8B" w:rsidRDefault="002F0DB8" w:rsidP="002F0DB8">
            <w:pPr>
              <w:jc w:val="right"/>
              <w:rPr>
                <w:sz w:val="18"/>
                <w:szCs w:val="18"/>
              </w:rPr>
            </w:pPr>
            <w:r w:rsidRPr="00B54A8B">
              <w:rPr>
                <w:sz w:val="18"/>
              </w:rPr>
              <w:t xml:space="preserve">  2,794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9C0DA20" w14:textId="64D85544" w:rsidR="002F0DB8" w:rsidRPr="00B54A8B" w:rsidRDefault="002F0DB8" w:rsidP="002F0DB8">
            <w:pPr>
              <w:jc w:val="right"/>
              <w:rPr>
                <w:sz w:val="18"/>
                <w:szCs w:val="18"/>
              </w:rPr>
            </w:pPr>
            <w:r w:rsidRPr="00B54A8B">
              <w:rPr>
                <w:sz w:val="18"/>
              </w:rPr>
              <w:t xml:space="preserve">  4,010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067CD4B2" w14:textId="2E6F9B78" w:rsidR="002F0DB8" w:rsidRPr="00B54A8B" w:rsidRDefault="002F0DB8" w:rsidP="002F0DB8">
            <w:pPr>
              <w:jc w:val="right"/>
              <w:rPr>
                <w:sz w:val="18"/>
                <w:szCs w:val="18"/>
              </w:rPr>
            </w:pPr>
            <w:r w:rsidRPr="00B54A8B">
              <w:rPr>
                <w:sz w:val="18"/>
              </w:rPr>
              <w:t xml:space="preserve">  4,686 </w:t>
            </w:r>
          </w:p>
        </w:tc>
      </w:tr>
      <w:tr w:rsidR="00332206" w:rsidRPr="00B54A8B" w14:paraId="682A00B9" w14:textId="77777777" w:rsidTr="002F44A0">
        <w:trPr>
          <w:trHeight w:val="123"/>
        </w:trPr>
        <w:tc>
          <w:tcPr>
            <w:tcW w:w="974" w:type="dxa"/>
            <w:vMerge/>
            <w:tcBorders>
              <w:top w:val="nil"/>
              <w:left w:val="single" w:sz="8" w:space="0" w:color="auto"/>
              <w:bottom w:val="single" w:sz="8" w:space="0" w:color="000000"/>
              <w:right w:val="nil"/>
            </w:tcBorders>
            <w:vAlign w:val="center"/>
            <w:hideMark/>
          </w:tcPr>
          <w:p w14:paraId="3D88465A" w14:textId="77777777" w:rsidR="002F0DB8" w:rsidRPr="00B54A8B" w:rsidRDefault="002F0DB8" w:rsidP="002F0DB8">
            <w:pPr>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FFD16C" w14:textId="77777777" w:rsidR="002F0DB8" w:rsidRPr="00B54A8B" w:rsidRDefault="002F0DB8" w:rsidP="002F0DB8">
            <w:pPr>
              <w:jc w:val="left"/>
              <w:rPr>
                <w:sz w:val="18"/>
                <w:szCs w:val="18"/>
              </w:rPr>
            </w:pPr>
            <w:r w:rsidRPr="00B54A8B">
              <w:rPr>
                <w:sz w:val="18"/>
              </w:rPr>
              <w:t>R-427A</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11F734" w14:textId="2CF63976" w:rsidR="002F0DB8" w:rsidRPr="00B54A8B" w:rsidRDefault="002F0DB8" w:rsidP="002F0DB8">
            <w:pPr>
              <w:jc w:val="right"/>
              <w:rPr>
                <w:sz w:val="18"/>
                <w:szCs w:val="18"/>
              </w:rPr>
            </w:pPr>
            <w:r w:rsidRPr="00B54A8B">
              <w:rPr>
                <w:sz w:val="18"/>
              </w:rPr>
              <w:t>2138</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404526A2" w14:textId="77777777" w:rsidR="002F0DB8" w:rsidRPr="00B54A8B" w:rsidRDefault="002F0DB8" w:rsidP="002F0DB8">
            <w:pPr>
              <w:jc w:val="right"/>
              <w:rPr>
                <w:sz w:val="18"/>
                <w:szCs w:val="18"/>
              </w:rPr>
            </w:pPr>
            <w:r w:rsidRPr="00B54A8B">
              <w:rPr>
                <w:sz w:val="18"/>
              </w:rPr>
              <w:t>0.30</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37E7FD27" w14:textId="142171F0" w:rsidR="002F0DB8" w:rsidRPr="00B54A8B" w:rsidRDefault="002F0DB8" w:rsidP="002F0DB8">
            <w:pPr>
              <w:jc w:val="right"/>
              <w:rPr>
                <w:sz w:val="18"/>
                <w:szCs w:val="18"/>
              </w:rPr>
            </w:pPr>
            <w:r w:rsidRPr="00B54A8B">
              <w:rPr>
                <w:sz w:val="18"/>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59E79503" w14:textId="05486935" w:rsidR="002F0DB8" w:rsidRPr="00B54A8B" w:rsidRDefault="002F0DB8" w:rsidP="002F0DB8">
            <w:pPr>
              <w:jc w:val="right"/>
              <w:rPr>
                <w:sz w:val="18"/>
                <w:szCs w:val="18"/>
              </w:rPr>
            </w:pPr>
            <w:r w:rsidRPr="00B54A8B">
              <w:rPr>
                <w:sz w:val="18"/>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244C77BF" w14:textId="72B66FBE" w:rsidR="002F0DB8" w:rsidRPr="00B54A8B" w:rsidRDefault="002F0DB8" w:rsidP="002F0DB8">
            <w:pPr>
              <w:jc w:val="right"/>
              <w:rPr>
                <w:sz w:val="18"/>
                <w:szCs w:val="18"/>
              </w:rPr>
            </w:pPr>
            <w:r w:rsidRPr="00B54A8B">
              <w:rPr>
                <w:sz w:val="18"/>
              </w:rPr>
              <w:t xml:space="preserve">     -</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249AA431" w14:textId="32A5E652" w:rsidR="002F0DB8" w:rsidRPr="00B54A8B" w:rsidRDefault="002F0DB8" w:rsidP="002F0DB8">
            <w:pPr>
              <w:jc w:val="right"/>
              <w:rPr>
                <w:sz w:val="18"/>
                <w:szCs w:val="18"/>
              </w:rPr>
            </w:pPr>
            <w:r w:rsidRPr="00B54A8B">
              <w:rPr>
                <w:sz w:val="18"/>
              </w:rPr>
              <w:t xml:space="preserve">     - </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5B99C26B" w14:textId="1413A0DB" w:rsidR="002F0DB8" w:rsidRPr="00B54A8B" w:rsidRDefault="002F0DB8" w:rsidP="002F0DB8">
            <w:pPr>
              <w:jc w:val="right"/>
              <w:rPr>
                <w:sz w:val="18"/>
                <w:szCs w:val="18"/>
              </w:rPr>
            </w:pPr>
            <w:r w:rsidRPr="00B54A8B">
              <w:rPr>
                <w:sz w:val="18"/>
              </w:rPr>
              <w:t xml:space="preserve">    641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34C45BD0" w14:textId="29EEEB50" w:rsidR="002F0DB8" w:rsidRPr="00B54A8B" w:rsidRDefault="002F0DB8" w:rsidP="002F0DB8">
            <w:pPr>
              <w:jc w:val="right"/>
              <w:rPr>
                <w:sz w:val="18"/>
                <w:szCs w:val="18"/>
              </w:rPr>
            </w:pPr>
            <w:r w:rsidRPr="00B54A8B">
              <w:rPr>
                <w:sz w:val="18"/>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6C030557" w14:textId="194F1866" w:rsidR="002F0DB8" w:rsidRPr="00B54A8B" w:rsidRDefault="002F0DB8" w:rsidP="002F0DB8">
            <w:pPr>
              <w:jc w:val="right"/>
              <w:rPr>
                <w:sz w:val="18"/>
                <w:szCs w:val="18"/>
              </w:rPr>
            </w:pPr>
            <w:r w:rsidRPr="00B54A8B">
              <w:rPr>
                <w:sz w:val="18"/>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AF0BF15" w14:textId="686BDF75" w:rsidR="002F0DB8" w:rsidRPr="00B54A8B" w:rsidRDefault="002F0DB8" w:rsidP="002F0DB8">
            <w:pPr>
              <w:jc w:val="right"/>
              <w:rPr>
                <w:sz w:val="18"/>
                <w:szCs w:val="18"/>
              </w:rPr>
            </w:pPr>
            <w:r w:rsidRPr="00B54A8B">
              <w:rPr>
                <w:sz w:val="18"/>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10DF78CD" w14:textId="10943F3B" w:rsidR="002F0DB8" w:rsidRPr="00B54A8B" w:rsidRDefault="002F0DB8" w:rsidP="002F0DB8">
            <w:pPr>
              <w:jc w:val="right"/>
              <w:rPr>
                <w:sz w:val="18"/>
                <w:szCs w:val="18"/>
              </w:rPr>
            </w:pPr>
            <w:r w:rsidRPr="00B54A8B">
              <w:rPr>
                <w:sz w:val="18"/>
              </w:rPr>
              <w:t xml:space="preserve">     -  </w:t>
            </w:r>
          </w:p>
        </w:tc>
      </w:tr>
      <w:tr w:rsidR="00332206" w:rsidRPr="00B54A8B" w14:paraId="189FD920" w14:textId="77777777" w:rsidTr="002F44A0">
        <w:trPr>
          <w:trHeight w:val="123"/>
        </w:trPr>
        <w:tc>
          <w:tcPr>
            <w:tcW w:w="974" w:type="dxa"/>
            <w:vMerge/>
            <w:tcBorders>
              <w:top w:val="nil"/>
              <w:left w:val="single" w:sz="8" w:space="0" w:color="auto"/>
              <w:bottom w:val="single" w:sz="8" w:space="0" w:color="000000"/>
              <w:right w:val="nil"/>
            </w:tcBorders>
            <w:vAlign w:val="center"/>
            <w:hideMark/>
          </w:tcPr>
          <w:p w14:paraId="2E6AB883" w14:textId="77777777" w:rsidR="002F0DB8" w:rsidRPr="00B54A8B" w:rsidRDefault="002F0DB8" w:rsidP="002F0DB8">
            <w:pPr>
              <w:jc w:val="left"/>
              <w:rPr>
                <w:b/>
                <w:bCs/>
                <w:sz w:val="18"/>
                <w:szCs w:val="18"/>
                <w:lang w:eastAsia="en-CA"/>
              </w:rPr>
            </w:pP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35445E" w14:textId="77777777" w:rsidR="002F0DB8" w:rsidRPr="00B54A8B" w:rsidRDefault="002F0DB8" w:rsidP="002F0DB8">
            <w:pPr>
              <w:jc w:val="left"/>
              <w:rPr>
                <w:sz w:val="18"/>
                <w:szCs w:val="18"/>
              </w:rPr>
            </w:pPr>
            <w:r w:rsidRPr="00B54A8B">
              <w:rPr>
                <w:sz w:val="18"/>
              </w:rPr>
              <w:t>R-507A</w:t>
            </w:r>
          </w:p>
        </w:tc>
        <w:tc>
          <w:tcPr>
            <w:tcW w:w="6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8CAEA1" w14:textId="15B54A05" w:rsidR="002F0DB8" w:rsidRPr="00B54A8B" w:rsidRDefault="002F0DB8" w:rsidP="002F0DB8">
            <w:pPr>
              <w:jc w:val="right"/>
              <w:rPr>
                <w:sz w:val="18"/>
                <w:szCs w:val="18"/>
              </w:rPr>
            </w:pPr>
            <w:r w:rsidRPr="00B54A8B">
              <w:rPr>
                <w:sz w:val="18"/>
              </w:rPr>
              <w:t>3985</w:t>
            </w:r>
          </w:p>
        </w:tc>
        <w:tc>
          <w:tcPr>
            <w:tcW w:w="827" w:type="dxa"/>
            <w:tcBorders>
              <w:top w:val="single" w:sz="4" w:space="0" w:color="auto"/>
              <w:left w:val="single" w:sz="4" w:space="0" w:color="auto"/>
              <w:bottom w:val="single" w:sz="4" w:space="0" w:color="auto"/>
              <w:right w:val="single" w:sz="4" w:space="0" w:color="auto"/>
            </w:tcBorders>
            <w:shd w:val="clear" w:color="auto" w:fill="auto"/>
            <w:noWrap/>
            <w:hideMark/>
          </w:tcPr>
          <w:p w14:paraId="35142038" w14:textId="77777777" w:rsidR="002F0DB8" w:rsidRPr="00B54A8B" w:rsidRDefault="002F0DB8" w:rsidP="002F0DB8">
            <w:pPr>
              <w:jc w:val="right"/>
              <w:rPr>
                <w:sz w:val="18"/>
                <w:szCs w:val="18"/>
              </w:rPr>
            </w:pPr>
            <w:r w:rsidRPr="00B54A8B">
              <w:rPr>
                <w:sz w:val="18"/>
              </w:rPr>
              <w:t>0.10</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6024D3FE" w14:textId="621CC898" w:rsidR="002F0DB8" w:rsidRPr="00B54A8B" w:rsidRDefault="002F0DB8" w:rsidP="002F0DB8">
            <w:pPr>
              <w:jc w:val="right"/>
              <w:rPr>
                <w:sz w:val="18"/>
                <w:szCs w:val="18"/>
              </w:rPr>
            </w:pPr>
            <w:r w:rsidRPr="00B54A8B">
              <w:rPr>
                <w:sz w:val="18"/>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7FE59455" w14:textId="45F8BEA4" w:rsidR="002F0DB8" w:rsidRPr="00B54A8B" w:rsidRDefault="002F0DB8" w:rsidP="002F0DB8">
            <w:pPr>
              <w:jc w:val="right"/>
              <w:rPr>
                <w:sz w:val="18"/>
                <w:szCs w:val="18"/>
              </w:rPr>
            </w:pPr>
            <w:r w:rsidRPr="00B54A8B">
              <w:rPr>
                <w:sz w:val="18"/>
              </w:rPr>
              <w:t xml:space="preserve">     -</w:t>
            </w:r>
          </w:p>
        </w:tc>
        <w:tc>
          <w:tcPr>
            <w:tcW w:w="828" w:type="dxa"/>
            <w:tcBorders>
              <w:top w:val="single" w:sz="4" w:space="0" w:color="auto"/>
              <w:left w:val="single" w:sz="4" w:space="0" w:color="auto"/>
              <w:bottom w:val="single" w:sz="4" w:space="0" w:color="auto"/>
              <w:right w:val="single" w:sz="4" w:space="0" w:color="auto"/>
            </w:tcBorders>
            <w:shd w:val="clear" w:color="auto" w:fill="auto"/>
            <w:noWrap/>
          </w:tcPr>
          <w:p w14:paraId="257871A6" w14:textId="5BE9C7E1" w:rsidR="002F0DB8" w:rsidRPr="00B54A8B" w:rsidRDefault="002F0DB8" w:rsidP="002F0DB8">
            <w:pPr>
              <w:jc w:val="right"/>
              <w:rPr>
                <w:sz w:val="18"/>
                <w:szCs w:val="18"/>
              </w:rPr>
            </w:pPr>
            <w:r w:rsidRPr="00B54A8B">
              <w:rPr>
                <w:sz w:val="18"/>
              </w:rPr>
              <w:t xml:space="preserve">     -</w:t>
            </w:r>
          </w:p>
        </w:tc>
        <w:tc>
          <w:tcPr>
            <w:tcW w:w="725" w:type="dxa"/>
            <w:tcBorders>
              <w:top w:val="single" w:sz="4" w:space="0" w:color="auto"/>
              <w:left w:val="single" w:sz="4" w:space="0" w:color="auto"/>
              <w:bottom w:val="single" w:sz="4" w:space="0" w:color="auto"/>
              <w:right w:val="single" w:sz="4" w:space="0" w:color="auto"/>
            </w:tcBorders>
            <w:shd w:val="clear" w:color="auto" w:fill="auto"/>
            <w:noWrap/>
            <w:hideMark/>
          </w:tcPr>
          <w:p w14:paraId="18ACAF05" w14:textId="0415C6DE" w:rsidR="002F0DB8" w:rsidRPr="00B54A8B" w:rsidRDefault="002F0DB8" w:rsidP="002F0DB8">
            <w:pPr>
              <w:jc w:val="right"/>
              <w:rPr>
                <w:sz w:val="18"/>
                <w:szCs w:val="18"/>
              </w:rPr>
            </w:pPr>
            <w:r w:rsidRPr="00B54A8B">
              <w:rPr>
                <w:sz w:val="18"/>
              </w:rPr>
              <w:t xml:space="preserve">     -</w:t>
            </w:r>
          </w:p>
        </w:tc>
        <w:tc>
          <w:tcPr>
            <w:tcW w:w="931" w:type="dxa"/>
            <w:tcBorders>
              <w:top w:val="single" w:sz="4" w:space="0" w:color="auto"/>
              <w:left w:val="single" w:sz="4" w:space="0" w:color="auto"/>
              <w:bottom w:val="single" w:sz="4" w:space="0" w:color="auto"/>
              <w:right w:val="single" w:sz="4" w:space="0" w:color="auto"/>
            </w:tcBorders>
            <w:shd w:val="clear" w:color="auto" w:fill="auto"/>
            <w:noWrap/>
            <w:hideMark/>
          </w:tcPr>
          <w:p w14:paraId="33C311C2" w14:textId="49A4E374" w:rsidR="002F0DB8" w:rsidRPr="00B54A8B" w:rsidRDefault="002F0DB8" w:rsidP="002F0DB8">
            <w:pPr>
              <w:jc w:val="right"/>
              <w:rPr>
                <w:sz w:val="18"/>
                <w:szCs w:val="18"/>
              </w:rPr>
            </w:pPr>
            <w:r w:rsidRPr="00B54A8B">
              <w:rPr>
                <w:sz w:val="18"/>
              </w:rPr>
              <w:t xml:space="preserve">    399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5D8D0921" w14:textId="299CE094" w:rsidR="002F0DB8" w:rsidRPr="00B54A8B" w:rsidRDefault="002F0DB8" w:rsidP="002F0DB8">
            <w:pPr>
              <w:jc w:val="right"/>
              <w:rPr>
                <w:sz w:val="18"/>
                <w:szCs w:val="18"/>
              </w:rPr>
            </w:pPr>
            <w:r w:rsidRPr="00B54A8B">
              <w:rPr>
                <w:sz w:val="18"/>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06A42609" w14:textId="3F9BE20F" w:rsidR="002F0DB8" w:rsidRPr="00B54A8B" w:rsidRDefault="002F0DB8" w:rsidP="002F0DB8">
            <w:pPr>
              <w:jc w:val="right"/>
              <w:rPr>
                <w:sz w:val="18"/>
                <w:szCs w:val="18"/>
              </w:rPr>
            </w:pPr>
            <w:r w:rsidRPr="00B54A8B">
              <w:rPr>
                <w:sz w:val="18"/>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6253E216" w14:textId="58291953" w:rsidR="002F0DB8" w:rsidRPr="00B54A8B" w:rsidRDefault="002F0DB8" w:rsidP="002F0DB8">
            <w:pPr>
              <w:jc w:val="right"/>
              <w:rPr>
                <w:sz w:val="18"/>
                <w:szCs w:val="18"/>
              </w:rPr>
            </w:pPr>
            <w:r w:rsidRPr="00B54A8B">
              <w:rPr>
                <w:sz w:val="18"/>
              </w:rPr>
              <w:t xml:space="preserve">     -  </w:t>
            </w:r>
          </w:p>
        </w:tc>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47155662" w14:textId="0503E172" w:rsidR="002F0DB8" w:rsidRPr="00B54A8B" w:rsidRDefault="002F0DB8" w:rsidP="002F0DB8">
            <w:pPr>
              <w:jc w:val="right"/>
              <w:rPr>
                <w:sz w:val="18"/>
                <w:szCs w:val="18"/>
              </w:rPr>
            </w:pPr>
            <w:r w:rsidRPr="00B54A8B">
              <w:rPr>
                <w:sz w:val="18"/>
              </w:rPr>
              <w:t xml:space="preserve">     -  </w:t>
            </w:r>
          </w:p>
        </w:tc>
      </w:tr>
      <w:tr w:rsidR="00332206" w:rsidRPr="00B54A8B" w14:paraId="44F9FB64" w14:textId="77777777" w:rsidTr="003A42A1">
        <w:trPr>
          <w:trHeight w:val="134"/>
        </w:trPr>
        <w:tc>
          <w:tcPr>
            <w:tcW w:w="974" w:type="dxa"/>
            <w:vMerge/>
            <w:tcBorders>
              <w:top w:val="nil"/>
              <w:left w:val="single" w:sz="8" w:space="0" w:color="auto"/>
              <w:bottom w:val="single" w:sz="8" w:space="0" w:color="000000"/>
              <w:right w:val="nil"/>
            </w:tcBorders>
            <w:vAlign w:val="center"/>
            <w:hideMark/>
          </w:tcPr>
          <w:p w14:paraId="47596D34" w14:textId="77777777" w:rsidR="0010184E" w:rsidRPr="00B54A8B"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4CBF2FCB" w14:textId="00EC73B0" w:rsidR="0010184E" w:rsidRPr="00B54A8B" w:rsidRDefault="0010184E" w:rsidP="0010184E">
            <w:pPr>
              <w:jc w:val="center"/>
              <w:rPr>
                <w:b/>
                <w:bCs/>
                <w:sz w:val="18"/>
                <w:szCs w:val="18"/>
              </w:rPr>
            </w:pPr>
            <w:r w:rsidRPr="00B54A8B">
              <w:rPr>
                <w:b/>
                <w:sz w:val="18"/>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5D9958A9" w14:textId="77777777" w:rsidR="0010184E" w:rsidRPr="00B54A8B" w:rsidRDefault="0010184E" w:rsidP="0010184E">
            <w:pPr>
              <w:jc w:val="right"/>
              <w:rPr>
                <w:b/>
                <w:bCs/>
                <w:sz w:val="18"/>
                <w:szCs w:val="18"/>
              </w:rPr>
            </w:pPr>
            <w:r w:rsidRPr="00B54A8B">
              <w:rPr>
                <w:b/>
                <w:sz w:val="18"/>
              </w:rPr>
              <w:t>9.94</w:t>
            </w:r>
          </w:p>
        </w:tc>
        <w:tc>
          <w:tcPr>
            <w:tcW w:w="828" w:type="dxa"/>
            <w:tcBorders>
              <w:top w:val="nil"/>
              <w:left w:val="nil"/>
              <w:bottom w:val="single" w:sz="8" w:space="0" w:color="auto"/>
              <w:right w:val="single" w:sz="4" w:space="0" w:color="auto"/>
            </w:tcBorders>
            <w:shd w:val="clear" w:color="auto" w:fill="auto"/>
            <w:noWrap/>
            <w:hideMark/>
          </w:tcPr>
          <w:p w14:paraId="5EEB2408" w14:textId="77777777" w:rsidR="0010184E" w:rsidRPr="00B54A8B" w:rsidRDefault="0010184E" w:rsidP="0010184E">
            <w:pPr>
              <w:jc w:val="right"/>
              <w:rPr>
                <w:b/>
                <w:bCs/>
                <w:sz w:val="18"/>
                <w:szCs w:val="18"/>
              </w:rPr>
            </w:pPr>
            <w:r w:rsidRPr="00B54A8B">
              <w:rPr>
                <w:b/>
                <w:sz w:val="18"/>
              </w:rPr>
              <w:t>9.74</w:t>
            </w:r>
          </w:p>
        </w:tc>
        <w:tc>
          <w:tcPr>
            <w:tcW w:w="828" w:type="dxa"/>
            <w:tcBorders>
              <w:top w:val="nil"/>
              <w:left w:val="nil"/>
              <w:bottom w:val="single" w:sz="8" w:space="0" w:color="auto"/>
              <w:right w:val="single" w:sz="4" w:space="0" w:color="auto"/>
            </w:tcBorders>
            <w:shd w:val="clear" w:color="auto" w:fill="auto"/>
            <w:noWrap/>
            <w:hideMark/>
          </w:tcPr>
          <w:p w14:paraId="7DD24289" w14:textId="77777777" w:rsidR="0010184E" w:rsidRPr="00B54A8B" w:rsidRDefault="0010184E" w:rsidP="0010184E">
            <w:pPr>
              <w:jc w:val="right"/>
              <w:rPr>
                <w:b/>
                <w:bCs/>
                <w:sz w:val="18"/>
                <w:szCs w:val="18"/>
              </w:rPr>
            </w:pPr>
            <w:r w:rsidRPr="00B54A8B">
              <w:rPr>
                <w:b/>
                <w:sz w:val="18"/>
              </w:rPr>
              <w:t>4.34</w:t>
            </w:r>
          </w:p>
        </w:tc>
        <w:tc>
          <w:tcPr>
            <w:tcW w:w="828" w:type="dxa"/>
            <w:tcBorders>
              <w:top w:val="nil"/>
              <w:left w:val="nil"/>
              <w:bottom w:val="single" w:sz="8" w:space="0" w:color="auto"/>
              <w:right w:val="single" w:sz="4" w:space="0" w:color="auto"/>
            </w:tcBorders>
            <w:shd w:val="clear" w:color="auto" w:fill="auto"/>
            <w:noWrap/>
            <w:hideMark/>
          </w:tcPr>
          <w:p w14:paraId="064F76BD" w14:textId="77777777" w:rsidR="0010184E" w:rsidRPr="00B54A8B" w:rsidRDefault="0010184E" w:rsidP="0010184E">
            <w:pPr>
              <w:jc w:val="right"/>
              <w:rPr>
                <w:b/>
                <w:bCs/>
                <w:sz w:val="18"/>
                <w:szCs w:val="18"/>
              </w:rPr>
            </w:pPr>
            <w:r w:rsidRPr="00B54A8B">
              <w:rPr>
                <w:b/>
                <w:sz w:val="18"/>
              </w:rPr>
              <w:t>4.21</w:t>
            </w:r>
          </w:p>
        </w:tc>
        <w:tc>
          <w:tcPr>
            <w:tcW w:w="725" w:type="dxa"/>
            <w:tcBorders>
              <w:top w:val="nil"/>
              <w:left w:val="nil"/>
              <w:bottom w:val="single" w:sz="8" w:space="0" w:color="auto"/>
              <w:right w:val="single" w:sz="8" w:space="0" w:color="auto"/>
            </w:tcBorders>
            <w:shd w:val="clear" w:color="auto" w:fill="auto"/>
            <w:noWrap/>
            <w:hideMark/>
          </w:tcPr>
          <w:p w14:paraId="318AD29B" w14:textId="77777777" w:rsidR="0010184E" w:rsidRPr="00B54A8B" w:rsidRDefault="0010184E" w:rsidP="0010184E">
            <w:pPr>
              <w:jc w:val="right"/>
              <w:rPr>
                <w:b/>
                <w:bCs/>
                <w:sz w:val="18"/>
                <w:szCs w:val="18"/>
              </w:rPr>
            </w:pPr>
            <w:r w:rsidRPr="00B54A8B">
              <w:rPr>
                <w:b/>
                <w:sz w:val="18"/>
              </w:rPr>
              <w:t>6.27</w:t>
            </w:r>
          </w:p>
        </w:tc>
        <w:tc>
          <w:tcPr>
            <w:tcW w:w="931" w:type="dxa"/>
            <w:tcBorders>
              <w:top w:val="nil"/>
              <w:left w:val="nil"/>
              <w:bottom w:val="single" w:sz="8" w:space="0" w:color="auto"/>
              <w:right w:val="single" w:sz="4" w:space="0" w:color="auto"/>
            </w:tcBorders>
            <w:shd w:val="clear" w:color="auto" w:fill="auto"/>
            <w:noWrap/>
            <w:hideMark/>
          </w:tcPr>
          <w:p w14:paraId="35BE42A6" w14:textId="0A1ECCEE" w:rsidR="0010184E" w:rsidRPr="00B54A8B" w:rsidRDefault="0010184E" w:rsidP="0010184E">
            <w:pPr>
              <w:jc w:val="right"/>
              <w:rPr>
                <w:b/>
                <w:bCs/>
                <w:sz w:val="18"/>
                <w:szCs w:val="18"/>
              </w:rPr>
            </w:pPr>
            <w:r w:rsidRPr="00B54A8B">
              <w:rPr>
                <w:b/>
                <w:sz w:val="18"/>
              </w:rPr>
              <w:t xml:space="preserve"> 25,170 </w:t>
            </w:r>
          </w:p>
        </w:tc>
        <w:tc>
          <w:tcPr>
            <w:tcW w:w="828" w:type="dxa"/>
            <w:tcBorders>
              <w:top w:val="nil"/>
              <w:left w:val="nil"/>
              <w:bottom w:val="single" w:sz="8" w:space="0" w:color="auto"/>
              <w:right w:val="single" w:sz="4" w:space="0" w:color="auto"/>
            </w:tcBorders>
            <w:shd w:val="clear" w:color="auto" w:fill="auto"/>
            <w:noWrap/>
            <w:hideMark/>
          </w:tcPr>
          <w:p w14:paraId="5F0FB8F0" w14:textId="5AA87D75" w:rsidR="0010184E" w:rsidRPr="00B54A8B" w:rsidRDefault="0010184E" w:rsidP="0010184E">
            <w:pPr>
              <w:jc w:val="right"/>
              <w:rPr>
                <w:b/>
                <w:bCs/>
                <w:sz w:val="18"/>
                <w:szCs w:val="18"/>
              </w:rPr>
            </w:pPr>
            <w:r w:rsidRPr="00B54A8B">
              <w:rPr>
                <w:b/>
                <w:sz w:val="18"/>
              </w:rPr>
              <w:t xml:space="preserve"> 24,593 </w:t>
            </w:r>
          </w:p>
        </w:tc>
        <w:tc>
          <w:tcPr>
            <w:tcW w:w="828" w:type="dxa"/>
            <w:tcBorders>
              <w:top w:val="nil"/>
              <w:left w:val="nil"/>
              <w:bottom w:val="single" w:sz="8" w:space="0" w:color="auto"/>
              <w:right w:val="single" w:sz="4" w:space="0" w:color="auto"/>
            </w:tcBorders>
            <w:shd w:val="clear" w:color="auto" w:fill="auto"/>
            <w:noWrap/>
            <w:hideMark/>
          </w:tcPr>
          <w:p w14:paraId="7936B8D5" w14:textId="50D9275C" w:rsidR="0010184E" w:rsidRPr="00B54A8B" w:rsidRDefault="0010184E" w:rsidP="0010184E">
            <w:pPr>
              <w:jc w:val="right"/>
              <w:rPr>
                <w:b/>
                <w:bCs/>
                <w:sz w:val="18"/>
                <w:szCs w:val="18"/>
              </w:rPr>
            </w:pPr>
            <w:r w:rsidRPr="00B54A8B">
              <w:rPr>
                <w:b/>
                <w:sz w:val="18"/>
              </w:rPr>
              <w:t xml:space="preserve">  9,997 </w:t>
            </w:r>
          </w:p>
        </w:tc>
        <w:tc>
          <w:tcPr>
            <w:tcW w:w="828" w:type="dxa"/>
            <w:tcBorders>
              <w:top w:val="nil"/>
              <w:left w:val="nil"/>
              <w:bottom w:val="single" w:sz="8" w:space="0" w:color="auto"/>
              <w:right w:val="single" w:sz="4" w:space="0" w:color="auto"/>
            </w:tcBorders>
            <w:shd w:val="clear" w:color="auto" w:fill="auto"/>
            <w:noWrap/>
            <w:hideMark/>
          </w:tcPr>
          <w:p w14:paraId="435DC7ED" w14:textId="35C7C4F9" w:rsidR="0010184E" w:rsidRPr="00B54A8B" w:rsidRDefault="0010184E" w:rsidP="0010184E">
            <w:pPr>
              <w:jc w:val="right"/>
              <w:rPr>
                <w:b/>
                <w:bCs/>
                <w:sz w:val="18"/>
                <w:szCs w:val="18"/>
              </w:rPr>
            </w:pPr>
            <w:r w:rsidRPr="00B54A8B">
              <w:rPr>
                <w:b/>
                <w:sz w:val="18"/>
              </w:rPr>
              <w:t xml:space="preserve"> 10,845 </w:t>
            </w:r>
          </w:p>
        </w:tc>
        <w:tc>
          <w:tcPr>
            <w:tcW w:w="828" w:type="dxa"/>
            <w:tcBorders>
              <w:top w:val="nil"/>
              <w:left w:val="nil"/>
              <w:bottom w:val="single" w:sz="8" w:space="0" w:color="auto"/>
              <w:right w:val="single" w:sz="8" w:space="0" w:color="auto"/>
            </w:tcBorders>
            <w:shd w:val="clear" w:color="auto" w:fill="auto"/>
            <w:noWrap/>
            <w:hideMark/>
          </w:tcPr>
          <w:p w14:paraId="7FCBB55F" w14:textId="4BDC420C" w:rsidR="0010184E" w:rsidRPr="00B54A8B" w:rsidRDefault="0010184E" w:rsidP="0010184E">
            <w:pPr>
              <w:jc w:val="right"/>
              <w:rPr>
                <w:b/>
                <w:bCs/>
                <w:sz w:val="18"/>
                <w:szCs w:val="18"/>
              </w:rPr>
            </w:pPr>
            <w:r w:rsidRPr="00B54A8B">
              <w:rPr>
                <w:b/>
                <w:sz w:val="18"/>
              </w:rPr>
              <w:t xml:space="preserve"> 14,555 </w:t>
            </w:r>
          </w:p>
        </w:tc>
      </w:tr>
      <w:tr w:rsidR="00332206" w:rsidRPr="00B54A8B" w14:paraId="5A15990E" w14:textId="77777777" w:rsidTr="003A42A1">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452E0B29" w14:textId="77777777" w:rsidR="00F43846" w:rsidRPr="00B54A8B" w:rsidRDefault="00F43846" w:rsidP="00F43846">
            <w:pPr>
              <w:jc w:val="center"/>
              <w:rPr>
                <w:b/>
                <w:bCs/>
                <w:sz w:val="18"/>
                <w:szCs w:val="18"/>
              </w:rPr>
            </w:pPr>
            <w:r w:rsidRPr="00B54A8B">
              <w:rPr>
                <w:b/>
                <w:sz w:val="18"/>
              </w:rPr>
              <w:t xml:space="preserve"> </w:t>
            </w:r>
            <w:proofErr w:type="spellStart"/>
            <w:r w:rsidRPr="00B54A8B">
              <w:rPr>
                <w:b/>
                <w:sz w:val="18"/>
              </w:rPr>
              <w:t>Soloman</w:t>
            </w:r>
            <w:proofErr w:type="spellEnd"/>
            <w:r w:rsidRPr="00B54A8B">
              <w:rPr>
                <w:b/>
                <w:sz w:val="18"/>
              </w:rPr>
              <w:t xml:space="preserve"> </w:t>
            </w:r>
            <w:proofErr w:type="spellStart"/>
            <w:r w:rsidRPr="00B54A8B">
              <w:rPr>
                <w:b/>
                <w:sz w:val="18"/>
              </w:rPr>
              <w:t>Islands</w:t>
            </w:r>
            <w:proofErr w:type="spellEnd"/>
            <w:r w:rsidRPr="00B54A8B">
              <w:rPr>
                <w:b/>
                <w:sz w:val="18"/>
              </w:rPr>
              <w:t xml:space="preserve">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26F09F3" w14:textId="77777777" w:rsidR="00F43846" w:rsidRPr="00B54A8B" w:rsidRDefault="00F43846" w:rsidP="00F43846">
            <w:pPr>
              <w:jc w:val="left"/>
              <w:rPr>
                <w:sz w:val="18"/>
                <w:szCs w:val="18"/>
              </w:rPr>
            </w:pPr>
            <w:r w:rsidRPr="00B54A8B">
              <w:rPr>
                <w:sz w:val="18"/>
              </w:rPr>
              <w:t>HFC-32</w:t>
            </w:r>
          </w:p>
        </w:tc>
        <w:tc>
          <w:tcPr>
            <w:tcW w:w="617" w:type="dxa"/>
            <w:tcBorders>
              <w:top w:val="nil"/>
              <w:left w:val="nil"/>
              <w:bottom w:val="single" w:sz="4" w:space="0" w:color="auto"/>
              <w:right w:val="nil"/>
            </w:tcBorders>
            <w:shd w:val="clear" w:color="auto" w:fill="auto"/>
            <w:noWrap/>
            <w:vAlign w:val="bottom"/>
            <w:hideMark/>
          </w:tcPr>
          <w:p w14:paraId="48DD71E3" w14:textId="3146258C" w:rsidR="00F43846" w:rsidRPr="00B54A8B" w:rsidRDefault="00F43846" w:rsidP="00F43846">
            <w:pPr>
              <w:jc w:val="right"/>
              <w:rPr>
                <w:sz w:val="18"/>
                <w:szCs w:val="18"/>
              </w:rPr>
            </w:pPr>
            <w:r w:rsidRPr="00B54A8B">
              <w:rPr>
                <w:sz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7266FDA9" w14:textId="527AE4D9"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741E2152" w14:textId="77777777" w:rsidR="00F43846" w:rsidRPr="00B54A8B" w:rsidRDefault="00F43846" w:rsidP="00F43846">
            <w:pPr>
              <w:jc w:val="right"/>
              <w:rPr>
                <w:sz w:val="18"/>
                <w:szCs w:val="18"/>
              </w:rPr>
            </w:pPr>
            <w:r w:rsidRPr="00B54A8B">
              <w:rPr>
                <w:sz w:val="18"/>
              </w:rPr>
              <w:t>0.88</w:t>
            </w:r>
          </w:p>
        </w:tc>
        <w:tc>
          <w:tcPr>
            <w:tcW w:w="828" w:type="dxa"/>
            <w:tcBorders>
              <w:top w:val="nil"/>
              <w:left w:val="nil"/>
              <w:bottom w:val="single" w:sz="4" w:space="0" w:color="auto"/>
              <w:right w:val="single" w:sz="4" w:space="0" w:color="auto"/>
            </w:tcBorders>
            <w:shd w:val="clear" w:color="auto" w:fill="auto"/>
            <w:noWrap/>
            <w:hideMark/>
          </w:tcPr>
          <w:p w14:paraId="42F13A67" w14:textId="77777777" w:rsidR="00F43846" w:rsidRPr="00B54A8B" w:rsidRDefault="00F43846" w:rsidP="00F43846">
            <w:pPr>
              <w:jc w:val="right"/>
              <w:rPr>
                <w:sz w:val="18"/>
                <w:szCs w:val="18"/>
              </w:rPr>
            </w:pPr>
            <w:r w:rsidRPr="00B54A8B">
              <w:rPr>
                <w:sz w:val="18"/>
              </w:rPr>
              <w:t>0.88</w:t>
            </w:r>
          </w:p>
        </w:tc>
        <w:tc>
          <w:tcPr>
            <w:tcW w:w="828" w:type="dxa"/>
            <w:tcBorders>
              <w:top w:val="nil"/>
              <w:left w:val="nil"/>
              <w:bottom w:val="single" w:sz="4" w:space="0" w:color="auto"/>
              <w:right w:val="single" w:sz="4" w:space="0" w:color="auto"/>
            </w:tcBorders>
            <w:shd w:val="clear" w:color="auto" w:fill="auto"/>
            <w:noWrap/>
            <w:hideMark/>
          </w:tcPr>
          <w:p w14:paraId="3B5A65BF" w14:textId="77777777" w:rsidR="00F43846" w:rsidRPr="00B54A8B" w:rsidRDefault="00F43846" w:rsidP="00F43846">
            <w:pPr>
              <w:jc w:val="right"/>
              <w:rPr>
                <w:sz w:val="18"/>
                <w:szCs w:val="18"/>
              </w:rPr>
            </w:pPr>
            <w:r w:rsidRPr="00B54A8B">
              <w:rPr>
                <w:sz w:val="18"/>
              </w:rPr>
              <w:t>1.24</w:t>
            </w:r>
          </w:p>
        </w:tc>
        <w:tc>
          <w:tcPr>
            <w:tcW w:w="725" w:type="dxa"/>
            <w:tcBorders>
              <w:top w:val="nil"/>
              <w:left w:val="nil"/>
              <w:bottom w:val="single" w:sz="4" w:space="0" w:color="auto"/>
              <w:right w:val="single" w:sz="8" w:space="0" w:color="auto"/>
            </w:tcBorders>
            <w:shd w:val="clear" w:color="auto" w:fill="auto"/>
            <w:noWrap/>
            <w:hideMark/>
          </w:tcPr>
          <w:p w14:paraId="15FE328C" w14:textId="77777777" w:rsidR="00F43846" w:rsidRPr="00B54A8B" w:rsidRDefault="00F43846" w:rsidP="00F43846">
            <w:pPr>
              <w:jc w:val="right"/>
              <w:rPr>
                <w:sz w:val="18"/>
                <w:szCs w:val="18"/>
              </w:rPr>
            </w:pPr>
            <w:r w:rsidRPr="00B54A8B">
              <w:rPr>
                <w:sz w:val="18"/>
              </w:rPr>
              <w:t>1.48</w:t>
            </w:r>
          </w:p>
        </w:tc>
        <w:tc>
          <w:tcPr>
            <w:tcW w:w="931" w:type="dxa"/>
            <w:tcBorders>
              <w:top w:val="nil"/>
              <w:left w:val="nil"/>
              <w:bottom w:val="single" w:sz="4" w:space="0" w:color="auto"/>
              <w:right w:val="single" w:sz="4" w:space="0" w:color="auto"/>
            </w:tcBorders>
            <w:shd w:val="clear" w:color="auto" w:fill="auto"/>
            <w:noWrap/>
            <w:hideMark/>
          </w:tcPr>
          <w:p w14:paraId="53E5D663" w14:textId="6CE3036F"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335E7047" w14:textId="744C406C" w:rsidR="00F43846" w:rsidRPr="00B54A8B" w:rsidRDefault="00F43846" w:rsidP="00F43846">
            <w:pPr>
              <w:jc w:val="right"/>
              <w:rPr>
                <w:sz w:val="18"/>
                <w:szCs w:val="18"/>
              </w:rPr>
            </w:pPr>
            <w:r w:rsidRPr="00B54A8B">
              <w:rPr>
                <w:sz w:val="18"/>
              </w:rPr>
              <w:t xml:space="preserve">    594 </w:t>
            </w:r>
          </w:p>
        </w:tc>
        <w:tc>
          <w:tcPr>
            <w:tcW w:w="828" w:type="dxa"/>
            <w:tcBorders>
              <w:top w:val="nil"/>
              <w:left w:val="nil"/>
              <w:bottom w:val="single" w:sz="4" w:space="0" w:color="auto"/>
              <w:right w:val="single" w:sz="4" w:space="0" w:color="auto"/>
            </w:tcBorders>
            <w:shd w:val="clear" w:color="auto" w:fill="auto"/>
            <w:noWrap/>
            <w:hideMark/>
          </w:tcPr>
          <w:p w14:paraId="4906253D" w14:textId="6F61FB16" w:rsidR="00F43846" w:rsidRPr="00B54A8B" w:rsidRDefault="00F43846" w:rsidP="00F43846">
            <w:pPr>
              <w:jc w:val="right"/>
              <w:rPr>
                <w:sz w:val="18"/>
                <w:szCs w:val="18"/>
              </w:rPr>
            </w:pPr>
            <w:r w:rsidRPr="00B54A8B">
              <w:rPr>
                <w:sz w:val="18"/>
              </w:rPr>
              <w:t xml:space="preserve">    594 </w:t>
            </w:r>
          </w:p>
        </w:tc>
        <w:tc>
          <w:tcPr>
            <w:tcW w:w="828" w:type="dxa"/>
            <w:tcBorders>
              <w:top w:val="nil"/>
              <w:left w:val="nil"/>
              <w:bottom w:val="single" w:sz="4" w:space="0" w:color="auto"/>
              <w:right w:val="single" w:sz="4" w:space="0" w:color="auto"/>
            </w:tcBorders>
            <w:shd w:val="clear" w:color="auto" w:fill="auto"/>
            <w:noWrap/>
            <w:hideMark/>
          </w:tcPr>
          <w:p w14:paraId="0BCF8003" w14:textId="0B341102" w:rsidR="00F43846" w:rsidRPr="00B54A8B" w:rsidRDefault="00F43846" w:rsidP="00F43846">
            <w:pPr>
              <w:jc w:val="right"/>
              <w:rPr>
                <w:sz w:val="18"/>
                <w:szCs w:val="18"/>
              </w:rPr>
            </w:pPr>
            <w:r w:rsidRPr="00B54A8B">
              <w:rPr>
                <w:sz w:val="18"/>
              </w:rPr>
              <w:t xml:space="preserve">    837 </w:t>
            </w:r>
          </w:p>
        </w:tc>
        <w:tc>
          <w:tcPr>
            <w:tcW w:w="828" w:type="dxa"/>
            <w:tcBorders>
              <w:top w:val="nil"/>
              <w:left w:val="nil"/>
              <w:bottom w:val="single" w:sz="4" w:space="0" w:color="auto"/>
              <w:right w:val="single" w:sz="8" w:space="0" w:color="auto"/>
            </w:tcBorders>
            <w:shd w:val="clear" w:color="auto" w:fill="auto"/>
            <w:noWrap/>
            <w:hideMark/>
          </w:tcPr>
          <w:p w14:paraId="326EA751" w14:textId="498591AA" w:rsidR="00F43846" w:rsidRPr="00B54A8B" w:rsidRDefault="00F43846" w:rsidP="00F43846">
            <w:pPr>
              <w:jc w:val="right"/>
              <w:rPr>
                <w:sz w:val="18"/>
                <w:szCs w:val="18"/>
              </w:rPr>
            </w:pPr>
            <w:r w:rsidRPr="00B54A8B">
              <w:rPr>
                <w:sz w:val="18"/>
              </w:rPr>
              <w:t xml:space="preserve">    999 </w:t>
            </w:r>
          </w:p>
        </w:tc>
      </w:tr>
      <w:tr w:rsidR="00332206" w:rsidRPr="00B54A8B" w14:paraId="6DC8D619"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099D84A2" w14:textId="77777777" w:rsidR="00F43846" w:rsidRPr="00B54A8B"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AF5E675" w14:textId="77777777" w:rsidR="00F43846" w:rsidRPr="00B54A8B" w:rsidRDefault="00F43846" w:rsidP="00F43846">
            <w:pPr>
              <w:jc w:val="left"/>
              <w:rPr>
                <w:sz w:val="18"/>
                <w:szCs w:val="18"/>
              </w:rPr>
            </w:pPr>
            <w:r w:rsidRPr="00B54A8B">
              <w:rPr>
                <w:sz w:val="18"/>
              </w:rPr>
              <w:t>HFC-134a</w:t>
            </w:r>
          </w:p>
        </w:tc>
        <w:tc>
          <w:tcPr>
            <w:tcW w:w="617" w:type="dxa"/>
            <w:tcBorders>
              <w:top w:val="nil"/>
              <w:left w:val="nil"/>
              <w:bottom w:val="single" w:sz="4" w:space="0" w:color="auto"/>
              <w:right w:val="nil"/>
            </w:tcBorders>
            <w:shd w:val="clear" w:color="auto" w:fill="auto"/>
            <w:noWrap/>
            <w:vAlign w:val="bottom"/>
            <w:hideMark/>
          </w:tcPr>
          <w:p w14:paraId="46970BC4" w14:textId="0F060472" w:rsidR="00F43846" w:rsidRPr="00B54A8B" w:rsidRDefault="00F43846" w:rsidP="00F43846">
            <w:pPr>
              <w:jc w:val="right"/>
              <w:rPr>
                <w:sz w:val="18"/>
                <w:szCs w:val="18"/>
              </w:rPr>
            </w:pPr>
            <w:r w:rsidRPr="00B54A8B">
              <w:rPr>
                <w:sz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2BAB4262" w14:textId="4FAA4D7F"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641E7DD2" w14:textId="77777777" w:rsidR="00F43846" w:rsidRPr="00B54A8B" w:rsidRDefault="00F43846" w:rsidP="00F43846">
            <w:pPr>
              <w:jc w:val="right"/>
              <w:rPr>
                <w:sz w:val="18"/>
                <w:szCs w:val="18"/>
              </w:rPr>
            </w:pPr>
            <w:r w:rsidRPr="00B54A8B">
              <w:rPr>
                <w:sz w:val="18"/>
              </w:rPr>
              <w:t>7.55</w:t>
            </w:r>
          </w:p>
        </w:tc>
        <w:tc>
          <w:tcPr>
            <w:tcW w:w="828" w:type="dxa"/>
            <w:tcBorders>
              <w:top w:val="nil"/>
              <w:left w:val="nil"/>
              <w:bottom w:val="single" w:sz="4" w:space="0" w:color="auto"/>
              <w:right w:val="single" w:sz="4" w:space="0" w:color="auto"/>
            </w:tcBorders>
            <w:shd w:val="clear" w:color="auto" w:fill="auto"/>
            <w:noWrap/>
            <w:hideMark/>
          </w:tcPr>
          <w:p w14:paraId="00CDC16D" w14:textId="77777777" w:rsidR="00F43846" w:rsidRPr="00B54A8B" w:rsidRDefault="00F43846" w:rsidP="00F43846">
            <w:pPr>
              <w:jc w:val="right"/>
              <w:rPr>
                <w:sz w:val="18"/>
                <w:szCs w:val="18"/>
              </w:rPr>
            </w:pPr>
            <w:r w:rsidRPr="00B54A8B">
              <w:rPr>
                <w:sz w:val="18"/>
              </w:rPr>
              <w:t>8.03</w:t>
            </w:r>
          </w:p>
        </w:tc>
        <w:tc>
          <w:tcPr>
            <w:tcW w:w="828" w:type="dxa"/>
            <w:tcBorders>
              <w:top w:val="nil"/>
              <w:left w:val="nil"/>
              <w:bottom w:val="single" w:sz="4" w:space="0" w:color="auto"/>
              <w:right w:val="single" w:sz="4" w:space="0" w:color="auto"/>
            </w:tcBorders>
            <w:shd w:val="clear" w:color="auto" w:fill="auto"/>
            <w:noWrap/>
            <w:hideMark/>
          </w:tcPr>
          <w:p w14:paraId="708227CB" w14:textId="77777777" w:rsidR="00F43846" w:rsidRPr="00B54A8B" w:rsidRDefault="00F43846" w:rsidP="00F43846">
            <w:pPr>
              <w:jc w:val="right"/>
              <w:rPr>
                <w:sz w:val="18"/>
                <w:szCs w:val="18"/>
              </w:rPr>
            </w:pPr>
            <w:r w:rsidRPr="00B54A8B">
              <w:rPr>
                <w:sz w:val="18"/>
              </w:rPr>
              <w:t>9.34</w:t>
            </w:r>
          </w:p>
        </w:tc>
        <w:tc>
          <w:tcPr>
            <w:tcW w:w="725" w:type="dxa"/>
            <w:tcBorders>
              <w:top w:val="nil"/>
              <w:left w:val="nil"/>
              <w:bottom w:val="single" w:sz="4" w:space="0" w:color="auto"/>
              <w:right w:val="single" w:sz="8" w:space="0" w:color="auto"/>
            </w:tcBorders>
            <w:shd w:val="clear" w:color="auto" w:fill="auto"/>
            <w:noWrap/>
            <w:hideMark/>
          </w:tcPr>
          <w:p w14:paraId="4C3D959A" w14:textId="77777777" w:rsidR="00F43846" w:rsidRPr="00B54A8B" w:rsidRDefault="00F43846" w:rsidP="00F43846">
            <w:pPr>
              <w:jc w:val="right"/>
              <w:rPr>
                <w:sz w:val="18"/>
                <w:szCs w:val="18"/>
              </w:rPr>
            </w:pPr>
            <w:r w:rsidRPr="00B54A8B">
              <w:rPr>
                <w:sz w:val="18"/>
              </w:rPr>
              <w:t>13.22</w:t>
            </w:r>
          </w:p>
        </w:tc>
        <w:tc>
          <w:tcPr>
            <w:tcW w:w="931" w:type="dxa"/>
            <w:tcBorders>
              <w:top w:val="nil"/>
              <w:left w:val="nil"/>
              <w:bottom w:val="single" w:sz="4" w:space="0" w:color="auto"/>
              <w:right w:val="single" w:sz="4" w:space="0" w:color="auto"/>
            </w:tcBorders>
            <w:shd w:val="clear" w:color="auto" w:fill="auto"/>
            <w:noWrap/>
            <w:hideMark/>
          </w:tcPr>
          <w:p w14:paraId="71A107E3" w14:textId="28C790BC"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9B89297" w14:textId="0B084AFA" w:rsidR="00F43846" w:rsidRPr="00B54A8B" w:rsidRDefault="00F43846" w:rsidP="00F43846">
            <w:pPr>
              <w:jc w:val="right"/>
              <w:rPr>
                <w:sz w:val="18"/>
                <w:szCs w:val="18"/>
              </w:rPr>
            </w:pPr>
            <w:r w:rsidRPr="00B54A8B">
              <w:rPr>
                <w:sz w:val="18"/>
              </w:rPr>
              <w:t xml:space="preserve"> 10,797 </w:t>
            </w:r>
          </w:p>
        </w:tc>
        <w:tc>
          <w:tcPr>
            <w:tcW w:w="828" w:type="dxa"/>
            <w:tcBorders>
              <w:top w:val="nil"/>
              <w:left w:val="nil"/>
              <w:bottom w:val="single" w:sz="4" w:space="0" w:color="auto"/>
              <w:right w:val="single" w:sz="4" w:space="0" w:color="auto"/>
            </w:tcBorders>
            <w:shd w:val="clear" w:color="auto" w:fill="auto"/>
            <w:noWrap/>
            <w:hideMark/>
          </w:tcPr>
          <w:p w14:paraId="48DC7FE6" w14:textId="583101A8" w:rsidR="00F43846" w:rsidRPr="00B54A8B" w:rsidRDefault="00F43846" w:rsidP="00F43846">
            <w:pPr>
              <w:jc w:val="right"/>
              <w:rPr>
                <w:sz w:val="18"/>
                <w:szCs w:val="18"/>
              </w:rPr>
            </w:pPr>
            <w:r w:rsidRPr="00B54A8B">
              <w:rPr>
                <w:sz w:val="18"/>
              </w:rPr>
              <w:t xml:space="preserve"> 11,483 </w:t>
            </w:r>
          </w:p>
        </w:tc>
        <w:tc>
          <w:tcPr>
            <w:tcW w:w="828" w:type="dxa"/>
            <w:tcBorders>
              <w:top w:val="nil"/>
              <w:left w:val="nil"/>
              <w:bottom w:val="single" w:sz="4" w:space="0" w:color="auto"/>
              <w:right w:val="single" w:sz="4" w:space="0" w:color="auto"/>
            </w:tcBorders>
            <w:shd w:val="clear" w:color="auto" w:fill="auto"/>
            <w:noWrap/>
            <w:hideMark/>
          </w:tcPr>
          <w:p w14:paraId="4E237A9D" w14:textId="6B1963A5" w:rsidR="00F43846" w:rsidRPr="00B54A8B" w:rsidRDefault="00F43846" w:rsidP="00F43846">
            <w:pPr>
              <w:jc w:val="right"/>
              <w:rPr>
                <w:sz w:val="18"/>
                <w:szCs w:val="18"/>
              </w:rPr>
            </w:pPr>
            <w:r w:rsidRPr="00B54A8B">
              <w:rPr>
                <w:sz w:val="18"/>
              </w:rPr>
              <w:t xml:space="preserve"> 13,356 </w:t>
            </w:r>
          </w:p>
        </w:tc>
        <w:tc>
          <w:tcPr>
            <w:tcW w:w="828" w:type="dxa"/>
            <w:tcBorders>
              <w:top w:val="nil"/>
              <w:left w:val="nil"/>
              <w:bottom w:val="single" w:sz="4" w:space="0" w:color="auto"/>
              <w:right w:val="single" w:sz="8" w:space="0" w:color="auto"/>
            </w:tcBorders>
            <w:shd w:val="clear" w:color="auto" w:fill="auto"/>
            <w:noWrap/>
            <w:hideMark/>
          </w:tcPr>
          <w:p w14:paraId="4223ADA1" w14:textId="48109412" w:rsidR="00F43846" w:rsidRPr="00B54A8B" w:rsidRDefault="00F43846" w:rsidP="00F43846">
            <w:pPr>
              <w:jc w:val="right"/>
              <w:rPr>
                <w:sz w:val="18"/>
                <w:szCs w:val="18"/>
              </w:rPr>
            </w:pPr>
            <w:r w:rsidRPr="00B54A8B">
              <w:rPr>
                <w:sz w:val="18"/>
              </w:rPr>
              <w:t xml:space="preserve"> 18,905 </w:t>
            </w:r>
          </w:p>
        </w:tc>
      </w:tr>
      <w:tr w:rsidR="00332206" w:rsidRPr="00B54A8B" w14:paraId="29654AE0"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4CCA6A67" w14:textId="77777777" w:rsidR="00F43846" w:rsidRPr="00B54A8B"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C60CBDC" w14:textId="77777777" w:rsidR="00F43846" w:rsidRPr="00B54A8B" w:rsidRDefault="00F43846" w:rsidP="00F43846">
            <w:pPr>
              <w:jc w:val="left"/>
              <w:rPr>
                <w:sz w:val="18"/>
                <w:szCs w:val="18"/>
              </w:rPr>
            </w:pPr>
            <w:r w:rsidRPr="00B54A8B">
              <w:rPr>
                <w:sz w:val="18"/>
              </w:rPr>
              <w:t>R-404A</w:t>
            </w:r>
          </w:p>
        </w:tc>
        <w:tc>
          <w:tcPr>
            <w:tcW w:w="617" w:type="dxa"/>
            <w:tcBorders>
              <w:top w:val="nil"/>
              <w:left w:val="nil"/>
              <w:bottom w:val="single" w:sz="4" w:space="0" w:color="auto"/>
              <w:right w:val="nil"/>
            </w:tcBorders>
            <w:shd w:val="clear" w:color="auto" w:fill="auto"/>
            <w:noWrap/>
            <w:vAlign w:val="bottom"/>
            <w:hideMark/>
          </w:tcPr>
          <w:p w14:paraId="7879739C" w14:textId="1AB6B8FC" w:rsidR="00F43846" w:rsidRPr="00B54A8B" w:rsidRDefault="00F43846" w:rsidP="00F43846">
            <w:pPr>
              <w:jc w:val="right"/>
              <w:rPr>
                <w:sz w:val="18"/>
                <w:szCs w:val="18"/>
              </w:rPr>
            </w:pPr>
            <w:r w:rsidRPr="00B54A8B">
              <w:rPr>
                <w:sz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66552CD1" w14:textId="536BD3DB"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6CA54595" w14:textId="77777777" w:rsidR="00F43846" w:rsidRPr="00B54A8B" w:rsidRDefault="00F43846" w:rsidP="00F43846">
            <w:pPr>
              <w:jc w:val="right"/>
              <w:rPr>
                <w:sz w:val="18"/>
                <w:szCs w:val="18"/>
              </w:rPr>
            </w:pPr>
            <w:r w:rsidRPr="00B54A8B">
              <w:rPr>
                <w:sz w:val="18"/>
              </w:rPr>
              <w:t>0.46</w:t>
            </w:r>
          </w:p>
        </w:tc>
        <w:tc>
          <w:tcPr>
            <w:tcW w:w="828" w:type="dxa"/>
            <w:tcBorders>
              <w:top w:val="nil"/>
              <w:left w:val="nil"/>
              <w:bottom w:val="single" w:sz="4" w:space="0" w:color="auto"/>
              <w:right w:val="single" w:sz="4" w:space="0" w:color="auto"/>
            </w:tcBorders>
            <w:shd w:val="clear" w:color="auto" w:fill="auto"/>
            <w:noWrap/>
            <w:hideMark/>
          </w:tcPr>
          <w:p w14:paraId="1B6B6868" w14:textId="77777777" w:rsidR="00F43846" w:rsidRPr="00B54A8B" w:rsidRDefault="00F43846" w:rsidP="00F43846">
            <w:pPr>
              <w:jc w:val="right"/>
              <w:rPr>
                <w:sz w:val="18"/>
                <w:szCs w:val="18"/>
              </w:rPr>
            </w:pPr>
            <w:r w:rsidRPr="00B54A8B">
              <w:rPr>
                <w:sz w:val="18"/>
              </w:rPr>
              <w:t>0.95</w:t>
            </w:r>
          </w:p>
        </w:tc>
        <w:tc>
          <w:tcPr>
            <w:tcW w:w="828" w:type="dxa"/>
            <w:tcBorders>
              <w:top w:val="nil"/>
              <w:left w:val="nil"/>
              <w:bottom w:val="single" w:sz="4" w:space="0" w:color="auto"/>
              <w:right w:val="single" w:sz="4" w:space="0" w:color="auto"/>
            </w:tcBorders>
            <w:shd w:val="clear" w:color="auto" w:fill="auto"/>
            <w:noWrap/>
            <w:hideMark/>
          </w:tcPr>
          <w:p w14:paraId="02911A41" w14:textId="77777777" w:rsidR="00F43846" w:rsidRPr="00B54A8B" w:rsidRDefault="00F43846" w:rsidP="00F43846">
            <w:pPr>
              <w:jc w:val="right"/>
              <w:rPr>
                <w:sz w:val="18"/>
                <w:szCs w:val="18"/>
              </w:rPr>
            </w:pPr>
            <w:r w:rsidRPr="00B54A8B">
              <w:rPr>
                <w:sz w:val="18"/>
              </w:rPr>
              <w:t>0.54</w:t>
            </w:r>
          </w:p>
        </w:tc>
        <w:tc>
          <w:tcPr>
            <w:tcW w:w="725" w:type="dxa"/>
            <w:tcBorders>
              <w:top w:val="nil"/>
              <w:left w:val="nil"/>
              <w:bottom w:val="single" w:sz="4" w:space="0" w:color="auto"/>
              <w:right w:val="single" w:sz="8" w:space="0" w:color="auto"/>
            </w:tcBorders>
            <w:shd w:val="clear" w:color="auto" w:fill="auto"/>
            <w:noWrap/>
            <w:hideMark/>
          </w:tcPr>
          <w:p w14:paraId="13A8D322" w14:textId="77777777" w:rsidR="00F43846" w:rsidRPr="00B54A8B" w:rsidRDefault="00F43846" w:rsidP="00F43846">
            <w:pPr>
              <w:jc w:val="right"/>
              <w:rPr>
                <w:sz w:val="18"/>
                <w:szCs w:val="18"/>
              </w:rPr>
            </w:pPr>
            <w:r w:rsidRPr="00B54A8B">
              <w:rPr>
                <w:sz w:val="18"/>
              </w:rPr>
              <w:t>1.13</w:t>
            </w:r>
          </w:p>
        </w:tc>
        <w:tc>
          <w:tcPr>
            <w:tcW w:w="931" w:type="dxa"/>
            <w:tcBorders>
              <w:top w:val="nil"/>
              <w:left w:val="nil"/>
              <w:bottom w:val="single" w:sz="4" w:space="0" w:color="auto"/>
              <w:right w:val="single" w:sz="4" w:space="0" w:color="auto"/>
            </w:tcBorders>
            <w:shd w:val="clear" w:color="auto" w:fill="auto"/>
            <w:noWrap/>
            <w:hideMark/>
          </w:tcPr>
          <w:p w14:paraId="4EB87693" w14:textId="74D7B598"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5A9D13A" w14:textId="4F0EEFB5" w:rsidR="00F43846" w:rsidRPr="00B54A8B" w:rsidRDefault="00F43846" w:rsidP="00F43846">
            <w:pPr>
              <w:jc w:val="right"/>
              <w:rPr>
                <w:sz w:val="18"/>
                <w:szCs w:val="18"/>
              </w:rPr>
            </w:pPr>
            <w:r w:rsidRPr="00B54A8B">
              <w:rPr>
                <w:sz w:val="18"/>
              </w:rPr>
              <w:t xml:space="preserve">  1,804 </w:t>
            </w:r>
          </w:p>
        </w:tc>
        <w:tc>
          <w:tcPr>
            <w:tcW w:w="828" w:type="dxa"/>
            <w:tcBorders>
              <w:top w:val="nil"/>
              <w:left w:val="nil"/>
              <w:bottom w:val="single" w:sz="4" w:space="0" w:color="auto"/>
              <w:right w:val="single" w:sz="4" w:space="0" w:color="auto"/>
            </w:tcBorders>
            <w:shd w:val="clear" w:color="auto" w:fill="auto"/>
            <w:noWrap/>
            <w:hideMark/>
          </w:tcPr>
          <w:p w14:paraId="2ECC6029" w14:textId="5064650E" w:rsidR="00F43846" w:rsidRPr="00B54A8B" w:rsidRDefault="00F43846" w:rsidP="00F43846">
            <w:pPr>
              <w:jc w:val="right"/>
              <w:rPr>
                <w:sz w:val="18"/>
                <w:szCs w:val="18"/>
              </w:rPr>
            </w:pPr>
            <w:r w:rsidRPr="00B54A8B">
              <w:rPr>
                <w:sz w:val="18"/>
              </w:rPr>
              <w:t xml:space="preserve">  3,726 </w:t>
            </w:r>
          </w:p>
        </w:tc>
        <w:tc>
          <w:tcPr>
            <w:tcW w:w="828" w:type="dxa"/>
            <w:tcBorders>
              <w:top w:val="nil"/>
              <w:left w:val="nil"/>
              <w:bottom w:val="single" w:sz="4" w:space="0" w:color="auto"/>
              <w:right w:val="single" w:sz="4" w:space="0" w:color="auto"/>
            </w:tcBorders>
            <w:shd w:val="clear" w:color="auto" w:fill="auto"/>
            <w:noWrap/>
            <w:hideMark/>
          </w:tcPr>
          <w:p w14:paraId="7191C04F" w14:textId="4252D139" w:rsidR="00F43846" w:rsidRPr="00B54A8B" w:rsidRDefault="00F43846" w:rsidP="00F43846">
            <w:pPr>
              <w:jc w:val="right"/>
              <w:rPr>
                <w:sz w:val="18"/>
                <w:szCs w:val="18"/>
              </w:rPr>
            </w:pPr>
            <w:r w:rsidRPr="00B54A8B">
              <w:rPr>
                <w:sz w:val="18"/>
              </w:rPr>
              <w:t xml:space="preserve">  2,118 </w:t>
            </w:r>
          </w:p>
        </w:tc>
        <w:tc>
          <w:tcPr>
            <w:tcW w:w="828" w:type="dxa"/>
            <w:tcBorders>
              <w:top w:val="nil"/>
              <w:left w:val="nil"/>
              <w:bottom w:val="single" w:sz="4" w:space="0" w:color="auto"/>
              <w:right w:val="single" w:sz="8" w:space="0" w:color="auto"/>
            </w:tcBorders>
            <w:shd w:val="clear" w:color="auto" w:fill="auto"/>
            <w:noWrap/>
            <w:hideMark/>
          </w:tcPr>
          <w:p w14:paraId="7F8B9879" w14:textId="45B0526B" w:rsidR="00F43846" w:rsidRPr="00B54A8B" w:rsidRDefault="00F43846" w:rsidP="00F43846">
            <w:pPr>
              <w:jc w:val="right"/>
              <w:rPr>
                <w:sz w:val="18"/>
                <w:szCs w:val="18"/>
              </w:rPr>
            </w:pPr>
            <w:r w:rsidRPr="00B54A8B">
              <w:rPr>
                <w:sz w:val="18"/>
              </w:rPr>
              <w:t xml:space="preserve">  4,447 </w:t>
            </w:r>
          </w:p>
        </w:tc>
      </w:tr>
      <w:tr w:rsidR="00332206" w:rsidRPr="00B54A8B" w14:paraId="580FB66F"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2DF64306" w14:textId="77777777" w:rsidR="00F43846" w:rsidRPr="00B54A8B"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B761A3D" w14:textId="77777777" w:rsidR="00F43846" w:rsidRPr="00B54A8B" w:rsidRDefault="00F43846" w:rsidP="00F43846">
            <w:pPr>
              <w:jc w:val="left"/>
              <w:rPr>
                <w:sz w:val="18"/>
                <w:szCs w:val="18"/>
              </w:rPr>
            </w:pPr>
            <w:r w:rsidRPr="00B54A8B">
              <w:rPr>
                <w:sz w:val="18"/>
              </w:rPr>
              <w:t>R-407C</w:t>
            </w:r>
          </w:p>
        </w:tc>
        <w:tc>
          <w:tcPr>
            <w:tcW w:w="617" w:type="dxa"/>
            <w:tcBorders>
              <w:top w:val="nil"/>
              <w:left w:val="nil"/>
              <w:bottom w:val="single" w:sz="4" w:space="0" w:color="auto"/>
              <w:right w:val="nil"/>
            </w:tcBorders>
            <w:shd w:val="clear" w:color="auto" w:fill="auto"/>
            <w:noWrap/>
            <w:vAlign w:val="bottom"/>
            <w:hideMark/>
          </w:tcPr>
          <w:p w14:paraId="5CD986ED" w14:textId="21F0E421" w:rsidR="00F43846" w:rsidRPr="00B54A8B" w:rsidRDefault="00F43846" w:rsidP="00F43846">
            <w:pPr>
              <w:jc w:val="right"/>
              <w:rPr>
                <w:sz w:val="18"/>
                <w:szCs w:val="18"/>
              </w:rPr>
            </w:pPr>
            <w:r w:rsidRPr="00B54A8B">
              <w:rPr>
                <w:sz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201A1A1A" w14:textId="6AAB66C7"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24680F6B" w14:textId="77777777" w:rsidR="00F43846" w:rsidRPr="00B54A8B" w:rsidRDefault="00F43846" w:rsidP="00F43846">
            <w:pPr>
              <w:jc w:val="right"/>
              <w:rPr>
                <w:sz w:val="18"/>
                <w:szCs w:val="18"/>
              </w:rPr>
            </w:pPr>
            <w:r w:rsidRPr="00B54A8B">
              <w:rPr>
                <w:sz w:val="18"/>
              </w:rPr>
              <w:t>0.30</w:t>
            </w:r>
          </w:p>
        </w:tc>
        <w:tc>
          <w:tcPr>
            <w:tcW w:w="828" w:type="dxa"/>
            <w:tcBorders>
              <w:top w:val="nil"/>
              <w:left w:val="nil"/>
              <w:bottom w:val="single" w:sz="4" w:space="0" w:color="auto"/>
              <w:right w:val="single" w:sz="4" w:space="0" w:color="auto"/>
            </w:tcBorders>
            <w:shd w:val="clear" w:color="auto" w:fill="auto"/>
            <w:noWrap/>
            <w:hideMark/>
          </w:tcPr>
          <w:p w14:paraId="472449A6" w14:textId="77777777" w:rsidR="00F43846" w:rsidRPr="00B54A8B" w:rsidRDefault="00F43846" w:rsidP="00F43846">
            <w:pPr>
              <w:jc w:val="right"/>
              <w:rPr>
                <w:sz w:val="18"/>
                <w:szCs w:val="18"/>
              </w:rPr>
            </w:pPr>
            <w:r w:rsidRPr="00B54A8B">
              <w:rPr>
                <w:sz w:val="18"/>
              </w:rPr>
              <w:t>0.30</w:t>
            </w:r>
          </w:p>
        </w:tc>
        <w:tc>
          <w:tcPr>
            <w:tcW w:w="828" w:type="dxa"/>
            <w:tcBorders>
              <w:top w:val="nil"/>
              <w:left w:val="nil"/>
              <w:bottom w:val="single" w:sz="4" w:space="0" w:color="auto"/>
              <w:right w:val="single" w:sz="4" w:space="0" w:color="auto"/>
            </w:tcBorders>
            <w:shd w:val="clear" w:color="auto" w:fill="auto"/>
            <w:noWrap/>
            <w:hideMark/>
          </w:tcPr>
          <w:p w14:paraId="562A2D9C" w14:textId="77777777" w:rsidR="00F43846" w:rsidRPr="00B54A8B" w:rsidRDefault="00F43846" w:rsidP="00F43846">
            <w:pPr>
              <w:jc w:val="right"/>
              <w:rPr>
                <w:sz w:val="18"/>
                <w:szCs w:val="18"/>
              </w:rPr>
            </w:pPr>
            <w:r w:rsidRPr="00B54A8B">
              <w:rPr>
                <w:sz w:val="18"/>
              </w:rPr>
              <w:t>0.29</w:t>
            </w:r>
          </w:p>
        </w:tc>
        <w:tc>
          <w:tcPr>
            <w:tcW w:w="725" w:type="dxa"/>
            <w:tcBorders>
              <w:top w:val="nil"/>
              <w:left w:val="nil"/>
              <w:bottom w:val="single" w:sz="4" w:space="0" w:color="auto"/>
              <w:right w:val="single" w:sz="8" w:space="0" w:color="auto"/>
            </w:tcBorders>
            <w:shd w:val="clear" w:color="auto" w:fill="auto"/>
            <w:noWrap/>
            <w:hideMark/>
          </w:tcPr>
          <w:p w14:paraId="2B249E61" w14:textId="77777777" w:rsidR="00F43846" w:rsidRPr="00B54A8B" w:rsidRDefault="00F43846" w:rsidP="00F43846">
            <w:pPr>
              <w:jc w:val="right"/>
              <w:rPr>
                <w:sz w:val="18"/>
                <w:szCs w:val="18"/>
              </w:rPr>
            </w:pPr>
            <w:r w:rsidRPr="00B54A8B">
              <w:rPr>
                <w:sz w:val="18"/>
              </w:rPr>
              <w:t>0.29</w:t>
            </w:r>
          </w:p>
        </w:tc>
        <w:tc>
          <w:tcPr>
            <w:tcW w:w="931" w:type="dxa"/>
            <w:tcBorders>
              <w:top w:val="nil"/>
              <w:left w:val="nil"/>
              <w:bottom w:val="single" w:sz="4" w:space="0" w:color="auto"/>
              <w:right w:val="single" w:sz="4" w:space="0" w:color="auto"/>
            </w:tcBorders>
            <w:shd w:val="clear" w:color="auto" w:fill="auto"/>
            <w:noWrap/>
            <w:hideMark/>
          </w:tcPr>
          <w:p w14:paraId="36DCA783" w14:textId="06F03B63"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A130FE0" w14:textId="719F0F39" w:rsidR="00F43846" w:rsidRPr="00B54A8B" w:rsidRDefault="00F43846" w:rsidP="00F43846">
            <w:pPr>
              <w:jc w:val="right"/>
              <w:rPr>
                <w:sz w:val="18"/>
                <w:szCs w:val="18"/>
              </w:rPr>
            </w:pPr>
            <w:r w:rsidRPr="00B54A8B">
              <w:rPr>
                <w:sz w:val="18"/>
              </w:rPr>
              <w:t xml:space="preserve">    532 </w:t>
            </w:r>
          </w:p>
        </w:tc>
        <w:tc>
          <w:tcPr>
            <w:tcW w:w="828" w:type="dxa"/>
            <w:tcBorders>
              <w:top w:val="nil"/>
              <w:left w:val="nil"/>
              <w:bottom w:val="single" w:sz="4" w:space="0" w:color="auto"/>
              <w:right w:val="single" w:sz="4" w:space="0" w:color="auto"/>
            </w:tcBorders>
            <w:shd w:val="clear" w:color="auto" w:fill="auto"/>
            <w:noWrap/>
            <w:hideMark/>
          </w:tcPr>
          <w:p w14:paraId="5854E28F" w14:textId="38881FF7" w:rsidR="00F43846" w:rsidRPr="00B54A8B" w:rsidRDefault="00F43846" w:rsidP="00F43846">
            <w:pPr>
              <w:jc w:val="right"/>
              <w:rPr>
                <w:sz w:val="18"/>
                <w:szCs w:val="18"/>
              </w:rPr>
            </w:pPr>
            <w:r w:rsidRPr="00B54A8B">
              <w:rPr>
                <w:sz w:val="18"/>
              </w:rPr>
              <w:t xml:space="preserve">    532 </w:t>
            </w:r>
          </w:p>
        </w:tc>
        <w:tc>
          <w:tcPr>
            <w:tcW w:w="828" w:type="dxa"/>
            <w:tcBorders>
              <w:top w:val="nil"/>
              <w:left w:val="nil"/>
              <w:bottom w:val="single" w:sz="4" w:space="0" w:color="auto"/>
              <w:right w:val="single" w:sz="4" w:space="0" w:color="auto"/>
            </w:tcBorders>
            <w:shd w:val="clear" w:color="auto" w:fill="auto"/>
            <w:noWrap/>
            <w:hideMark/>
          </w:tcPr>
          <w:p w14:paraId="4B846E27" w14:textId="5441708F" w:rsidR="00F43846" w:rsidRPr="00B54A8B" w:rsidRDefault="00F43846" w:rsidP="00F43846">
            <w:pPr>
              <w:jc w:val="right"/>
              <w:rPr>
                <w:sz w:val="18"/>
                <w:szCs w:val="18"/>
              </w:rPr>
            </w:pPr>
            <w:r w:rsidRPr="00B54A8B">
              <w:rPr>
                <w:sz w:val="18"/>
              </w:rPr>
              <w:t xml:space="preserve">    514 </w:t>
            </w:r>
          </w:p>
        </w:tc>
        <w:tc>
          <w:tcPr>
            <w:tcW w:w="828" w:type="dxa"/>
            <w:tcBorders>
              <w:top w:val="nil"/>
              <w:left w:val="nil"/>
              <w:bottom w:val="single" w:sz="4" w:space="0" w:color="auto"/>
              <w:right w:val="single" w:sz="8" w:space="0" w:color="auto"/>
            </w:tcBorders>
            <w:shd w:val="clear" w:color="auto" w:fill="auto"/>
            <w:noWrap/>
            <w:hideMark/>
          </w:tcPr>
          <w:p w14:paraId="32829EB8" w14:textId="3C821AD1" w:rsidR="00F43846" w:rsidRPr="00B54A8B" w:rsidRDefault="00F43846" w:rsidP="00F43846">
            <w:pPr>
              <w:jc w:val="right"/>
              <w:rPr>
                <w:sz w:val="18"/>
                <w:szCs w:val="18"/>
              </w:rPr>
            </w:pPr>
            <w:r w:rsidRPr="00B54A8B">
              <w:rPr>
                <w:sz w:val="18"/>
              </w:rPr>
              <w:t xml:space="preserve">    506 </w:t>
            </w:r>
          </w:p>
        </w:tc>
      </w:tr>
      <w:tr w:rsidR="00332206" w:rsidRPr="00B54A8B" w14:paraId="340BF8EA"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DD6A600" w14:textId="77777777" w:rsidR="00F43846" w:rsidRPr="00B54A8B"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EAB3A7F" w14:textId="77777777" w:rsidR="00F43846" w:rsidRPr="00B54A8B" w:rsidRDefault="00F43846" w:rsidP="00F43846">
            <w:pPr>
              <w:jc w:val="left"/>
              <w:rPr>
                <w:sz w:val="18"/>
                <w:szCs w:val="18"/>
              </w:rPr>
            </w:pPr>
            <w:r w:rsidRPr="00B54A8B">
              <w:rPr>
                <w:sz w:val="18"/>
              </w:rPr>
              <w:t>R-410A</w:t>
            </w:r>
          </w:p>
        </w:tc>
        <w:tc>
          <w:tcPr>
            <w:tcW w:w="617" w:type="dxa"/>
            <w:tcBorders>
              <w:top w:val="nil"/>
              <w:left w:val="nil"/>
              <w:bottom w:val="single" w:sz="4" w:space="0" w:color="auto"/>
              <w:right w:val="nil"/>
            </w:tcBorders>
            <w:shd w:val="clear" w:color="auto" w:fill="auto"/>
            <w:noWrap/>
            <w:vAlign w:val="bottom"/>
            <w:hideMark/>
          </w:tcPr>
          <w:p w14:paraId="69EFF493" w14:textId="2BD28101" w:rsidR="00F43846" w:rsidRPr="00B54A8B" w:rsidRDefault="00F43846" w:rsidP="00F43846">
            <w:pPr>
              <w:jc w:val="right"/>
              <w:rPr>
                <w:sz w:val="18"/>
                <w:szCs w:val="18"/>
              </w:rPr>
            </w:pPr>
            <w:r w:rsidRPr="00B54A8B">
              <w:rPr>
                <w:sz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35868E75" w14:textId="4C92C18D"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0613FD4B" w14:textId="77777777" w:rsidR="00F43846" w:rsidRPr="00B54A8B" w:rsidRDefault="00F43846" w:rsidP="00F43846">
            <w:pPr>
              <w:jc w:val="right"/>
              <w:rPr>
                <w:sz w:val="18"/>
                <w:szCs w:val="18"/>
              </w:rPr>
            </w:pPr>
            <w:r w:rsidRPr="00B54A8B">
              <w:rPr>
                <w:sz w:val="18"/>
              </w:rPr>
              <w:t>5.26</w:t>
            </w:r>
          </w:p>
        </w:tc>
        <w:tc>
          <w:tcPr>
            <w:tcW w:w="828" w:type="dxa"/>
            <w:tcBorders>
              <w:top w:val="nil"/>
              <w:left w:val="nil"/>
              <w:bottom w:val="single" w:sz="4" w:space="0" w:color="auto"/>
              <w:right w:val="single" w:sz="4" w:space="0" w:color="auto"/>
            </w:tcBorders>
            <w:shd w:val="clear" w:color="auto" w:fill="auto"/>
            <w:noWrap/>
            <w:hideMark/>
          </w:tcPr>
          <w:p w14:paraId="47E8D11B" w14:textId="77777777" w:rsidR="00F43846" w:rsidRPr="00B54A8B" w:rsidRDefault="00F43846" w:rsidP="00F43846">
            <w:pPr>
              <w:jc w:val="right"/>
              <w:rPr>
                <w:sz w:val="18"/>
                <w:szCs w:val="18"/>
              </w:rPr>
            </w:pPr>
            <w:r w:rsidRPr="00B54A8B">
              <w:rPr>
                <w:sz w:val="18"/>
              </w:rPr>
              <w:t>5.83</w:t>
            </w:r>
          </w:p>
        </w:tc>
        <w:tc>
          <w:tcPr>
            <w:tcW w:w="828" w:type="dxa"/>
            <w:tcBorders>
              <w:top w:val="nil"/>
              <w:left w:val="nil"/>
              <w:bottom w:val="single" w:sz="4" w:space="0" w:color="auto"/>
              <w:right w:val="single" w:sz="4" w:space="0" w:color="auto"/>
            </w:tcBorders>
            <w:shd w:val="clear" w:color="auto" w:fill="auto"/>
            <w:noWrap/>
            <w:hideMark/>
          </w:tcPr>
          <w:p w14:paraId="49AACEC0" w14:textId="77777777" w:rsidR="00F43846" w:rsidRPr="00B54A8B" w:rsidRDefault="00F43846" w:rsidP="00F43846">
            <w:pPr>
              <w:jc w:val="right"/>
              <w:rPr>
                <w:sz w:val="18"/>
                <w:szCs w:val="18"/>
              </w:rPr>
            </w:pPr>
            <w:r w:rsidRPr="00B54A8B">
              <w:rPr>
                <w:sz w:val="18"/>
              </w:rPr>
              <w:t>5.75</w:t>
            </w:r>
          </w:p>
        </w:tc>
        <w:tc>
          <w:tcPr>
            <w:tcW w:w="725" w:type="dxa"/>
            <w:tcBorders>
              <w:top w:val="nil"/>
              <w:left w:val="nil"/>
              <w:bottom w:val="single" w:sz="4" w:space="0" w:color="auto"/>
              <w:right w:val="single" w:sz="8" w:space="0" w:color="auto"/>
            </w:tcBorders>
            <w:shd w:val="clear" w:color="auto" w:fill="auto"/>
            <w:noWrap/>
            <w:hideMark/>
          </w:tcPr>
          <w:p w14:paraId="38CA82B4" w14:textId="77777777" w:rsidR="00F43846" w:rsidRPr="00B54A8B" w:rsidRDefault="00F43846" w:rsidP="00F43846">
            <w:pPr>
              <w:jc w:val="right"/>
              <w:rPr>
                <w:sz w:val="18"/>
                <w:szCs w:val="18"/>
              </w:rPr>
            </w:pPr>
            <w:r w:rsidRPr="00B54A8B">
              <w:rPr>
                <w:sz w:val="18"/>
              </w:rPr>
              <w:t>4.18</w:t>
            </w:r>
          </w:p>
        </w:tc>
        <w:tc>
          <w:tcPr>
            <w:tcW w:w="931" w:type="dxa"/>
            <w:tcBorders>
              <w:top w:val="nil"/>
              <w:left w:val="nil"/>
              <w:bottom w:val="single" w:sz="4" w:space="0" w:color="auto"/>
              <w:right w:val="single" w:sz="4" w:space="0" w:color="auto"/>
            </w:tcBorders>
            <w:shd w:val="clear" w:color="auto" w:fill="auto"/>
            <w:noWrap/>
            <w:hideMark/>
          </w:tcPr>
          <w:p w14:paraId="4C04FCE5" w14:textId="69C7C880"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7666BE4C" w14:textId="3063C8B1" w:rsidR="00F43846" w:rsidRPr="00B54A8B" w:rsidRDefault="00F43846" w:rsidP="00F43846">
            <w:pPr>
              <w:jc w:val="right"/>
              <w:rPr>
                <w:sz w:val="18"/>
                <w:szCs w:val="18"/>
              </w:rPr>
            </w:pPr>
            <w:r w:rsidRPr="00B54A8B">
              <w:rPr>
                <w:sz w:val="18"/>
              </w:rPr>
              <w:t xml:space="preserve"> 10,980 </w:t>
            </w:r>
          </w:p>
        </w:tc>
        <w:tc>
          <w:tcPr>
            <w:tcW w:w="828" w:type="dxa"/>
            <w:tcBorders>
              <w:top w:val="nil"/>
              <w:left w:val="nil"/>
              <w:bottom w:val="single" w:sz="4" w:space="0" w:color="auto"/>
              <w:right w:val="single" w:sz="4" w:space="0" w:color="auto"/>
            </w:tcBorders>
            <w:shd w:val="clear" w:color="auto" w:fill="auto"/>
            <w:noWrap/>
            <w:hideMark/>
          </w:tcPr>
          <w:p w14:paraId="5E9F5308" w14:textId="7F17013E" w:rsidR="00F43846" w:rsidRPr="00B54A8B" w:rsidRDefault="00F43846" w:rsidP="00F43846">
            <w:pPr>
              <w:jc w:val="right"/>
              <w:rPr>
                <w:sz w:val="18"/>
                <w:szCs w:val="18"/>
              </w:rPr>
            </w:pPr>
            <w:r w:rsidRPr="00B54A8B">
              <w:rPr>
                <w:sz w:val="18"/>
              </w:rPr>
              <w:t xml:space="preserve"> 12,170 </w:t>
            </w:r>
          </w:p>
        </w:tc>
        <w:tc>
          <w:tcPr>
            <w:tcW w:w="828" w:type="dxa"/>
            <w:tcBorders>
              <w:top w:val="nil"/>
              <w:left w:val="nil"/>
              <w:bottom w:val="single" w:sz="4" w:space="0" w:color="auto"/>
              <w:right w:val="single" w:sz="4" w:space="0" w:color="auto"/>
            </w:tcBorders>
            <w:shd w:val="clear" w:color="auto" w:fill="auto"/>
            <w:noWrap/>
            <w:hideMark/>
          </w:tcPr>
          <w:p w14:paraId="214149A0" w14:textId="3097AAA6" w:rsidR="00F43846" w:rsidRPr="00B54A8B" w:rsidRDefault="00F43846" w:rsidP="00F43846">
            <w:pPr>
              <w:jc w:val="right"/>
              <w:rPr>
                <w:sz w:val="18"/>
                <w:szCs w:val="18"/>
              </w:rPr>
            </w:pPr>
            <w:r w:rsidRPr="00B54A8B">
              <w:rPr>
                <w:sz w:val="18"/>
              </w:rPr>
              <w:t xml:space="preserve"> 12,003 </w:t>
            </w:r>
          </w:p>
        </w:tc>
        <w:tc>
          <w:tcPr>
            <w:tcW w:w="828" w:type="dxa"/>
            <w:tcBorders>
              <w:top w:val="nil"/>
              <w:left w:val="nil"/>
              <w:bottom w:val="single" w:sz="4" w:space="0" w:color="auto"/>
              <w:right w:val="single" w:sz="8" w:space="0" w:color="auto"/>
            </w:tcBorders>
            <w:shd w:val="clear" w:color="auto" w:fill="auto"/>
            <w:noWrap/>
            <w:hideMark/>
          </w:tcPr>
          <w:p w14:paraId="60B2524B" w14:textId="06417165" w:rsidR="00F43846" w:rsidRPr="00B54A8B" w:rsidRDefault="00F43846" w:rsidP="00F43846">
            <w:pPr>
              <w:jc w:val="right"/>
              <w:rPr>
                <w:sz w:val="18"/>
                <w:szCs w:val="18"/>
              </w:rPr>
            </w:pPr>
            <w:r w:rsidRPr="00B54A8B">
              <w:rPr>
                <w:sz w:val="18"/>
              </w:rPr>
              <w:t xml:space="preserve">  8,732 </w:t>
            </w:r>
          </w:p>
        </w:tc>
      </w:tr>
      <w:tr w:rsidR="00332206" w:rsidRPr="00B54A8B" w14:paraId="01403A34"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4A58F18A" w14:textId="77777777" w:rsidR="00F43846" w:rsidRPr="00B54A8B"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1370E61" w14:textId="77777777" w:rsidR="00F43846" w:rsidRPr="00B54A8B" w:rsidRDefault="00F43846" w:rsidP="00F43846">
            <w:pPr>
              <w:jc w:val="left"/>
              <w:rPr>
                <w:sz w:val="18"/>
                <w:szCs w:val="18"/>
              </w:rPr>
            </w:pPr>
            <w:r w:rsidRPr="00B54A8B">
              <w:rPr>
                <w:sz w:val="18"/>
              </w:rPr>
              <w:t>R-507A</w:t>
            </w:r>
          </w:p>
        </w:tc>
        <w:tc>
          <w:tcPr>
            <w:tcW w:w="617" w:type="dxa"/>
            <w:tcBorders>
              <w:top w:val="nil"/>
              <w:left w:val="nil"/>
              <w:bottom w:val="single" w:sz="4" w:space="0" w:color="auto"/>
              <w:right w:val="nil"/>
            </w:tcBorders>
            <w:shd w:val="clear" w:color="auto" w:fill="auto"/>
            <w:noWrap/>
            <w:vAlign w:val="bottom"/>
            <w:hideMark/>
          </w:tcPr>
          <w:p w14:paraId="482F7182" w14:textId="6B46BD19" w:rsidR="00F43846" w:rsidRPr="00B54A8B" w:rsidRDefault="00F43846" w:rsidP="00F43846">
            <w:pPr>
              <w:jc w:val="right"/>
              <w:rPr>
                <w:sz w:val="18"/>
                <w:szCs w:val="18"/>
              </w:rPr>
            </w:pPr>
            <w:r w:rsidRPr="00B54A8B">
              <w:rPr>
                <w:sz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5F2272FF" w14:textId="35180F39"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7A29A9F" w14:textId="77777777" w:rsidR="00F43846" w:rsidRPr="00B54A8B" w:rsidRDefault="00F43846" w:rsidP="00F43846">
            <w:pPr>
              <w:jc w:val="right"/>
              <w:rPr>
                <w:sz w:val="18"/>
                <w:szCs w:val="18"/>
              </w:rPr>
            </w:pPr>
            <w:r w:rsidRPr="00B54A8B">
              <w:rPr>
                <w:sz w:val="18"/>
              </w:rPr>
              <w:t>0.00</w:t>
            </w:r>
          </w:p>
        </w:tc>
        <w:tc>
          <w:tcPr>
            <w:tcW w:w="828" w:type="dxa"/>
            <w:tcBorders>
              <w:top w:val="nil"/>
              <w:left w:val="nil"/>
              <w:bottom w:val="single" w:sz="4" w:space="0" w:color="auto"/>
              <w:right w:val="single" w:sz="4" w:space="0" w:color="auto"/>
            </w:tcBorders>
            <w:shd w:val="clear" w:color="auto" w:fill="auto"/>
            <w:noWrap/>
            <w:hideMark/>
          </w:tcPr>
          <w:p w14:paraId="44129483" w14:textId="77777777" w:rsidR="00F43846" w:rsidRPr="00B54A8B" w:rsidRDefault="00F43846" w:rsidP="00F43846">
            <w:pPr>
              <w:jc w:val="right"/>
              <w:rPr>
                <w:sz w:val="18"/>
                <w:szCs w:val="18"/>
              </w:rPr>
            </w:pPr>
            <w:r w:rsidRPr="00B54A8B">
              <w:rPr>
                <w:sz w:val="18"/>
              </w:rPr>
              <w:t>0.51</w:t>
            </w:r>
          </w:p>
        </w:tc>
        <w:tc>
          <w:tcPr>
            <w:tcW w:w="828" w:type="dxa"/>
            <w:tcBorders>
              <w:top w:val="nil"/>
              <w:left w:val="nil"/>
              <w:bottom w:val="single" w:sz="4" w:space="0" w:color="auto"/>
              <w:right w:val="single" w:sz="4" w:space="0" w:color="auto"/>
            </w:tcBorders>
            <w:shd w:val="clear" w:color="auto" w:fill="auto"/>
            <w:noWrap/>
            <w:hideMark/>
          </w:tcPr>
          <w:p w14:paraId="17D83BC3" w14:textId="77777777" w:rsidR="00F43846" w:rsidRPr="00B54A8B" w:rsidRDefault="00F43846" w:rsidP="00F43846">
            <w:pPr>
              <w:jc w:val="right"/>
              <w:rPr>
                <w:sz w:val="18"/>
                <w:szCs w:val="18"/>
              </w:rPr>
            </w:pPr>
            <w:r w:rsidRPr="00B54A8B">
              <w:rPr>
                <w:sz w:val="18"/>
              </w:rPr>
              <w:t>0.20</w:t>
            </w:r>
          </w:p>
        </w:tc>
        <w:tc>
          <w:tcPr>
            <w:tcW w:w="725" w:type="dxa"/>
            <w:tcBorders>
              <w:top w:val="nil"/>
              <w:left w:val="nil"/>
              <w:bottom w:val="single" w:sz="4" w:space="0" w:color="auto"/>
              <w:right w:val="single" w:sz="8" w:space="0" w:color="auto"/>
            </w:tcBorders>
            <w:shd w:val="clear" w:color="auto" w:fill="auto"/>
            <w:noWrap/>
            <w:hideMark/>
          </w:tcPr>
          <w:p w14:paraId="5D7956F8" w14:textId="77777777" w:rsidR="00F43846" w:rsidRPr="00B54A8B" w:rsidRDefault="00F43846" w:rsidP="00F43846">
            <w:pPr>
              <w:jc w:val="right"/>
              <w:rPr>
                <w:sz w:val="18"/>
                <w:szCs w:val="18"/>
              </w:rPr>
            </w:pPr>
            <w:r w:rsidRPr="00B54A8B">
              <w:rPr>
                <w:sz w:val="18"/>
              </w:rPr>
              <w:t>0.00</w:t>
            </w:r>
          </w:p>
        </w:tc>
        <w:tc>
          <w:tcPr>
            <w:tcW w:w="931" w:type="dxa"/>
            <w:tcBorders>
              <w:top w:val="nil"/>
              <w:left w:val="nil"/>
              <w:bottom w:val="single" w:sz="4" w:space="0" w:color="auto"/>
              <w:right w:val="single" w:sz="4" w:space="0" w:color="auto"/>
            </w:tcBorders>
            <w:shd w:val="clear" w:color="auto" w:fill="auto"/>
            <w:noWrap/>
            <w:hideMark/>
          </w:tcPr>
          <w:p w14:paraId="130A4B9A" w14:textId="14E08C5E"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0D030ED1" w14:textId="13B86D5C"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95C206C" w14:textId="5B5A14C2" w:rsidR="00F43846" w:rsidRPr="00B54A8B" w:rsidRDefault="00F43846" w:rsidP="00F43846">
            <w:pPr>
              <w:jc w:val="right"/>
              <w:rPr>
                <w:sz w:val="18"/>
                <w:szCs w:val="18"/>
              </w:rPr>
            </w:pPr>
            <w:r w:rsidRPr="00B54A8B">
              <w:rPr>
                <w:sz w:val="18"/>
              </w:rPr>
              <w:t xml:space="preserve">  2,020 </w:t>
            </w:r>
          </w:p>
        </w:tc>
        <w:tc>
          <w:tcPr>
            <w:tcW w:w="828" w:type="dxa"/>
            <w:tcBorders>
              <w:top w:val="nil"/>
              <w:left w:val="nil"/>
              <w:bottom w:val="single" w:sz="4" w:space="0" w:color="auto"/>
              <w:right w:val="single" w:sz="4" w:space="0" w:color="auto"/>
            </w:tcBorders>
            <w:shd w:val="clear" w:color="auto" w:fill="auto"/>
            <w:noWrap/>
            <w:hideMark/>
          </w:tcPr>
          <w:p w14:paraId="6E54A76C" w14:textId="1D0960BA" w:rsidR="00F43846" w:rsidRPr="00B54A8B" w:rsidRDefault="00F43846" w:rsidP="00F43846">
            <w:pPr>
              <w:jc w:val="right"/>
              <w:rPr>
                <w:sz w:val="18"/>
                <w:szCs w:val="18"/>
              </w:rPr>
            </w:pPr>
            <w:r w:rsidRPr="00B54A8B">
              <w:rPr>
                <w:sz w:val="18"/>
              </w:rPr>
              <w:t xml:space="preserve">    797 </w:t>
            </w:r>
          </w:p>
        </w:tc>
        <w:tc>
          <w:tcPr>
            <w:tcW w:w="828" w:type="dxa"/>
            <w:tcBorders>
              <w:top w:val="nil"/>
              <w:left w:val="nil"/>
              <w:bottom w:val="single" w:sz="4" w:space="0" w:color="auto"/>
              <w:right w:val="single" w:sz="8" w:space="0" w:color="auto"/>
            </w:tcBorders>
            <w:shd w:val="clear" w:color="auto" w:fill="auto"/>
            <w:noWrap/>
            <w:hideMark/>
          </w:tcPr>
          <w:p w14:paraId="40A7D26B" w14:textId="69D94F31" w:rsidR="00F43846" w:rsidRPr="00B54A8B" w:rsidRDefault="00F43846" w:rsidP="00F43846">
            <w:pPr>
              <w:jc w:val="right"/>
              <w:rPr>
                <w:sz w:val="18"/>
                <w:szCs w:val="18"/>
              </w:rPr>
            </w:pPr>
            <w:r w:rsidRPr="00B54A8B">
              <w:rPr>
                <w:sz w:val="18"/>
              </w:rPr>
              <w:t xml:space="preserve">     -  </w:t>
            </w:r>
          </w:p>
        </w:tc>
      </w:tr>
      <w:tr w:rsidR="00332206" w:rsidRPr="00B54A8B" w14:paraId="3B881115"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18057C83" w14:textId="77777777" w:rsidR="00F43846" w:rsidRPr="00B54A8B" w:rsidRDefault="00F43846" w:rsidP="00F43846">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5867A18" w14:textId="77777777" w:rsidR="00F43846" w:rsidRPr="00B54A8B" w:rsidRDefault="00F43846" w:rsidP="00F43846">
            <w:pPr>
              <w:jc w:val="left"/>
              <w:rPr>
                <w:sz w:val="18"/>
                <w:szCs w:val="18"/>
              </w:rPr>
            </w:pPr>
            <w:r w:rsidRPr="00B54A8B">
              <w:rPr>
                <w:sz w:val="18"/>
              </w:rPr>
              <w:t>R-507C</w:t>
            </w:r>
          </w:p>
        </w:tc>
        <w:tc>
          <w:tcPr>
            <w:tcW w:w="617" w:type="dxa"/>
            <w:tcBorders>
              <w:top w:val="nil"/>
              <w:left w:val="nil"/>
              <w:bottom w:val="single" w:sz="4" w:space="0" w:color="auto"/>
              <w:right w:val="nil"/>
            </w:tcBorders>
            <w:shd w:val="clear" w:color="auto" w:fill="auto"/>
            <w:noWrap/>
            <w:vAlign w:val="bottom"/>
            <w:hideMark/>
          </w:tcPr>
          <w:p w14:paraId="3306BB28" w14:textId="60F428C9" w:rsidR="00F43846" w:rsidRPr="00B54A8B" w:rsidRDefault="00F43846" w:rsidP="00F43846">
            <w:pPr>
              <w:jc w:val="right"/>
              <w:rPr>
                <w:sz w:val="18"/>
                <w:szCs w:val="18"/>
              </w:rPr>
            </w:pPr>
            <w:r w:rsidRPr="00B54A8B">
              <w:rPr>
                <w:sz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2446B3DA" w14:textId="770CBEBE"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76E8ADF" w14:textId="42753C10"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76D278F1" w14:textId="268DFE17"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0376BBAD" w14:textId="30598EC0" w:rsidR="00F43846" w:rsidRPr="00B54A8B" w:rsidRDefault="00F43846" w:rsidP="00F43846">
            <w:pPr>
              <w:jc w:val="right"/>
              <w:rPr>
                <w:sz w:val="18"/>
                <w:szCs w:val="18"/>
              </w:rPr>
            </w:pPr>
            <w:r w:rsidRPr="00B54A8B">
              <w:rPr>
                <w:sz w:val="18"/>
              </w:rPr>
              <w:t xml:space="preserve">     - </w:t>
            </w:r>
          </w:p>
        </w:tc>
        <w:tc>
          <w:tcPr>
            <w:tcW w:w="725" w:type="dxa"/>
            <w:tcBorders>
              <w:top w:val="nil"/>
              <w:left w:val="nil"/>
              <w:bottom w:val="single" w:sz="4" w:space="0" w:color="auto"/>
              <w:right w:val="single" w:sz="8" w:space="0" w:color="auto"/>
            </w:tcBorders>
            <w:shd w:val="clear" w:color="auto" w:fill="auto"/>
            <w:noWrap/>
            <w:hideMark/>
          </w:tcPr>
          <w:p w14:paraId="7D0A94B7" w14:textId="77777777" w:rsidR="00F43846" w:rsidRPr="00B54A8B" w:rsidRDefault="00F43846" w:rsidP="00F43846">
            <w:pPr>
              <w:jc w:val="right"/>
              <w:rPr>
                <w:sz w:val="18"/>
                <w:szCs w:val="18"/>
              </w:rPr>
            </w:pPr>
            <w:r w:rsidRPr="00B54A8B">
              <w:rPr>
                <w:sz w:val="18"/>
              </w:rPr>
              <w:t>0.64</w:t>
            </w:r>
          </w:p>
        </w:tc>
        <w:tc>
          <w:tcPr>
            <w:tcW w:w="931" w:type="dxa"/>
            <w:tcBorders>
              <w:top w:val="nil"/>
              <w:left w:val="nil"/>
              <w:bottom w:val="single" w:sz="4" w:space="0" w:color="auto"/>
              <w:right w:val="single" w:sz="4" w:space="0" w:color="auto"/>
            </w:tcBorders>
            <w:shd w:val="clear" w:color="auto" w:fill="auto"/>
            <w:noWrap/>
            <w:hideMark/>
          </w:tcPr>
          <w:p w14:paraId="19F82B84" w14:textId="2D815AFD"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60AA2451" w14:textId="29BE392A" w:rsidR="00F43846" w:rsidRPr="00B54A8B" w:rsidRDefault="00F43846" w:rsidP="00F43846">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7A402E8F" w14:textId="01A3BD54" w:rsidR="00F43846" w:rsidRPr="00B54A8B" w:rsidRDefault="00F43846" w:rsidP="00F43846">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0B471CD0" w14:textId="6387697D" w:rsidR="00F43846" w:rsidRPr="00B54A8B" w:rsidRDefault="00F43846" w:rsidP="00F43846">
            <w:pPr>
              <w:jc w:val="right"/>
              <w:rPr>
                <w:sz w:val="18"/>
                <w:szCs w:val="18"/>
              </w:rPr>
            </w:pPr>
            <w:r w:rsidRPr="00B54A8B">
              <w:rPr>
                <w:sz w:val="18"/>
              </w:rPr>
              <w:t xml:space="preserve">     -</w:t>
            </w:r>
          </w:p>
        </w:tc>
        <w:tc>
          <w:tcPr>
            <w:tcW w:w="828" w:type="dxa"/>
            <w:tcBorders>
              <w:top w:val="nil"/>
              <w:left w:val="nil"/>
              <w:bottom w:val="single" w:sz="4" w:space="0" w:color="auto"/>
              <w:right w:val="single" w:sz="8" w:space="0" w:color="auto"/>
            </w:tcBorders>
            <w:shd w:val="clear" w:color="auto" w:fill="auto"/>
            <w:noWrap/>
            <w:hideMark/>
          </w:tcPr>
          <w:p w14:paraId="42290A97" w14:textId="655A5ABF" w:rsidR="00F43846" w:rsidRPr="00B54A8B" w:rsidRDefault="00F43846" w:rsidP="00F43846">
            <w:pPr>
              <w:jc w:val="right"/>
              <w:rPr>
                <w:sz w:val="18"/>
                <w:szCs w:val="18"/>
              </w:rPr>
            </w:pPr>
            <w:r w:rsidRPr="00B54A8B">
              <w:rPr>
                <w:sz w:val="18"/>
              </w:rPr>
              <w:t xml:space="preserve">  2,558 </w:t>
            </w:r>
          </w:p>
        </w:tc>
      </w:tr>
      <w:tr w:rsidR="00332206" w:rsidRPr="00B54A8B" w14:paraId="2CB9F000" w14:textId="77777777" w:rsidTr="003A42A1">
        <w:trPr>
          <w:trHeight w:val="139"/>
        </w:trPr>
        <w:tc>
          <w:tcPr>
            <w:tcW w:w="974" w:type="dxa"/>
            <w:vMerge/>
            <w:tcBorders>
              <w:top w:val="nil"/>
              <w:left w:val="single" w:sz="8" w:space="0" w:color="auto"/>
              <w:bottom w:val="single" w:sz="8" w:space="0" w:color="000000"/>
              <w:right w:val="nil"/>
            </w:tcBorders>
            <w:vAlign w:val="center"/>
            <w:hideMark/>
          </w:tcPr>
          <w:p w14:paraId="6E041E61" w14:textId="77777777" w:rsidR="0010184E" w:rsidRPr="00B54A8B"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2F0E6195" w14:textId="56584E97" w:rsidR="0010184E" w:rsidRPr="00B54A8B" w:rsidRDefault="0010184E" w:rsidP="0010184E">
            <w:pPr>
              <w:jc w:val="center"/>
              <w:rPr>
                <w:b/>
                <w:bCs/>
                <w:sz w:val="18"/>
                <w:szCs w:val="18"/>
              </w:rPr>
            </w:pPr>
            <w:r w:rsidRPr="00B54A8B">
              <w:rPr>
                <w:b/>
                <w:sz w:val="18"/>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55C24BCC" w14:textId="3EFE7257" w:rsidR="0010184E" w:rsidRPr="00B54A8B" w:rsidRDefault="002F44A0" w:rsidP="0010184E">
            <w:pPr>
              <w:jc w:val="right"/>
              <w:rPr>
                <w:b/>
                <w:bCs/>
                <w:sz w:val="18"/>
                <w:szCs w:val="18"/>
              </w:rPr>
            </w:pPr>
            <w:r w:rsidRPr="00B54A8B">
              <w:rPr>
                <w:sz w:val="18"/>
              </w:rPr>
              <w:t xml:space="preserve">     -</w:t>
            </w:r>
            <w:r w:rsidRPr="00B54A8B">
              <w:rPr>
                <w:b/>
                <w:sz w:val="18"/>
              </w:rPr>
              <w:t> </w:t>
            </w:r>
          </w:p>
        </w:tc>
        <w:tc>
          <w:tcPr>
            <w:tcW w:w="828" w:type="dxa"/>
            <w:tcBorders>
              <w:top w:val="nil"/>
              <w:left w:val="nil"/>
              <w:bottom w:val="single" w:sz="8" w:space="0" w:color="auto"/>
              <w:right w:val="single" w:sz="4" w:space="0" w:color="auto"/>
            </w:tcBorders>
            <w:shd w:val="clear" w:color="auto" w:fill="auto"/>
            <w:noWrap/>
            <w:hideMark/>
          </w:tcPr>
          <w:p w14:paraId="19E2B391" w14:textId="77777777" w:rsidR="0010184E" w:rsidRPr="00B54A8B" w:rsidRDefault="0010184E" w:rsidP="0010184E">
            <w:pPr>
              <w:jc w:val="right"/>
              <w:rPr>
                <w:b/>
                <w:bCs/>
                <w:sz w:val="18"/>
                <w:szCs w:val="18"/>
              </w:rPr>
            </w:pPr>
            <w:r w:rsidRPr="00B54A8B">
              <w:rPr>
                <w:b/>
                <w:sz w:val="18"/>
              </w:rPr>
              <w:t>14.45</w:t>
            </w:r>
          </w:p>
        </w:tc>
        <w:tc>
          <w:tcPr>
            <w:tcW w:w="828" w:type="dxa"/>
            <w:tcBorders>
              <w:top w:val="nil"/>
              <w:left w:val="nil"/>
              <w:bottom w:val="single" w:sz="8" w:space="0" w:color="auto"/>
              <w:right w:val="single" w:sz="4" w:space="0" w:color="auto"/>
            </w:tcBorders>
            <w:shd w:val="clear" w:color="auto" w:fill="auto"/>
            <w:noWrap/>
            <w:hideMark/>
          </w:tcPr>
          <w:p w14:paraId="290F8F14" w14:textId="77777777" w:rsidR="0010184E" w:rsidRPr="00B54A8B" w:rsidRDefault="0010184E" w:rsidP="0010184E">
            <w:pPr>
              <w:jc w:val="right"/>
              <w:rPr>
                <w:b/>
                <w:bCs/>
                <w:sz w:val="18"/>
                <w:szCs w:val="18"/>
              </w:rPr>
            </w:pPr>
            <w:r w:rsidRPr="00B54A8B">
              <w:rPr>
                <w:b/>
                <w:sz w:val="18"/>
              </w:rPr>
              <w:t>16.50</w:t>
            </w:r>
          </w:p>
        </w:tc>
        <w:tc>
          <w:tcPr>
            <w:tcW w:w="828" w:type="dxa"/>
            <w:tcBorders>
              <w:top w:val="nil"/>
              <w:left w:val="nil"/>
              <w:bottom w:val="single" w:sz="8" w:space="0" w:color="auto"/>
              <w:right w:val="single" w:sz="4" w:space="0" w:color="auto"/>
            </w:tcBorders>
            <w:shd w:val="clear" w:color="auto" w:fill="auto"/>
            <w:noWrap/>
            <w:hideMark/>
          </w:tcPr>
          <w:p w14:paraId="54F0BE18" w14:textId="77777777" w:rsidR="0010184E" w:rsidRPr="00B54A8B" w:rsidRDefault="0010184E" w:rsidP="0010184E">
            <w:pPr>
              <w:jc w:val="right"/>
              <w:rPr>
                <w:b/>
                <w:bCs/>
                <w:sz w:val="18"/>
                <w:szCs w:val="18"/>
              </w:rPr>
            </w:pPr>
            <w:r w:rsidRPr="00B54A8B">
              <w:rPr>
                <w:b/>
                <w:sz w:val="18"/>
              </w:rPr>
              <w:t>17.36</w:t>
            </w:r>
          </w:p>
        </w:tc>
        <w:tc>
          <w:tcPr>
            <w:tcW w:w="725" w:type="dxa"/>
            <w:tcBorders>
              <w:top w:val="nil"/>
              <w:left w:val="nil"/>
              <w:bottom w:val="single" w:sz="8" w:space="0" w:color="auto"/>
              <w:right w:val="single" w:sz="8" w:space="0" w:color="auto"/>
            </w:tcBorders>
            <w:shd w:val="clear" w:color="auto" w:fill="auto"/>
            <w:noWrap/>
            <w:hideMark/>
          </w:tcPr>
          <w:p w14:paraId="32B971AA" w14:textId="77777777" w:rsidR="0010184E" w:rsidRPr="00B54A8B" w:rsidRDefault="0010184E" w:rsidP="0010184E">
            <w:pPr>
              <w:jc w:val="right"/>
              <w:rPr>
                <w:b/>
                <w:bCs/>
                <w:sz w:val="18"/>
                <w:szCs w:val="18"/>
              </w:rPr>
            </w:pPr>
            <w:r w:rsidRPr="00B54A8B">
              <w:rPr>
                <w:b/>
                <w:sz w:val="18"/>
              </w:rPr>
              <w:t>20.94</w:t>
            </w:r>
          </w:p>
        </w:tc>
        <w:tc>
          <w:tcPr>
            <w:tcW w:w="931" w:type="dxa"/>
            <w:tcBorders>
              <w:top w:val="nil"/>
              <w:left w:val="nil"/>
              <w:bottom w:val="single" w:sz="8" w:space="0" w:color="auto"/>
              <w:right w:val="single" w:sz="4" w:space="0" w:color="auto"/>
            </w:tcBorders>
            <w:shd w:val="clear" w:color="auto" w:fill="auto"/>
            <w:noWrap/>
            <w:hideMark/>
          </w:tcPr>
          <w:p w14:paraId="0F4A6386" w14:textId="58F2A9D0" w:rsidR="0010184E" w:rsidRPr="00B54A8B" w:rsidRDefault="0010184E" w:rsidP="0010184E">
            <w:pPr>
              <w:jc w:val="right"/>
              <w:rPr>
                <w:sz w:val="18"/>
                <w:szCs w:val="18"/>
              </w:rPr>
            </w:pPr>
            <w:r w:rsidRPr="00B54A8B">
              <w:rPr>
                <w:sz w:val="18"/>
              </w:rPr>
              <w:t xml:space="preserve">     -  </w:t>
            </w:r>
          </w:p>
        </w:tc>
        <w:tc>
          <w:tcPr>
            <w:tcW w:w="828" w:type="dxa"/>
            <w:tcBorders>
              <w:top w:val="nil"/>
              <w:left w:val="nil"/>
              <w:bottom w:val="single" w:sz="8" w:space="0" w:color="auto"/>
              <w:right w:val="single" w:sz="4" w:space="0" w:color="auto"/>
            </w:tcBorders>
            <w:shd w:val="clear" w:color="auto" w:fill="auto"/>
            <w:noWrap/>
            <w:hideMark/>
          </w:tcPr>
          <w:p w14:paraId="33D8BA36" w14:textId="706972DE" w:rsidR="0010184E" w:rsidRPr="00B54A8B" w:rsidRDefault="0010184E" w:rsidP="0010184E">
            <w:pPr>
              <w:jc w:val="right"/>
              <w:rPr>
                <w:b/>
                <w:bCs/>
                <w:sz w:val="18"/>
                <w:szCs w:val="18"/>
              </w:rPr>
            </w:pPr>
            <w:r w:rsidRPr="00B54A8B">
              <w:rPr>
                <w:b/>
                <w:sz w:val="18"/>
              </w:rPr>
              <w:t xml:space="preserve"> 24,707 </w:t>
            </w:r>
          </w:p>
        </w:tc>
        <w:tc>
          <w:tcPr>
            <w:tcW w:w="828" w:type="dxa"/>
            <w:tcBorders>
              <w:top w:val="nil"/>
              <w:left w:val="nil"/>
              <w:bottom w:val="single" w:sz="8" w:space="0" w:color="auto"/>
              <w:right w:val="single" w:sz="4" w:space="0" w:color="auto"/>
            </w:tcBorders>
            <w:shd w:val="clear" w:color="auto" w:fill="auto"/>
            <w:noWrap/>
            <w:hideMark/>
          </w:tcPr>
          <w:p w14:paraId="1C6C7BBE" w14:textId="1868947B" w:rsidR="0010184E" w:rsidRPr="00B54A8B" w:rsidRDefault="0010184E" w:rsidP="0010184E">
            <w:pPr>
              <w:jc w:val="right"/>
              <w:rPr>
                <w:b/>
                <w:bCs/>
                <w:sz w:val="18"/>
                <w:szCs w:val="18"/>
              </w:rPr>
            </w:pPr>
            <w:r w:rsidRPr="00B54A8B">
              <w:rPr>
                <w:b/>
                <w:sz w:val="18"/>
              </w:rPr>
              <w:t xml:space="preserve"> 30,525 </w:t>
            </w:r>
          </w:p>
        </w:tc>
        <w:tc>
          <w:tcPr>
            <w:tcW w:w="828" w:type="dxa"/>
            <w:tcBorders>
              <w:top w:val="nil"/>
              <w:left w:val="nil"/>
              <w:bottom w:val="single" w:sz="8" w:space="0" w:color="auto"/>
              <w:right w:val="single" w:sz="4" w:space="0" w:color="auto"/>
            </w:tcBorders>
            <w:shd w:val="clear" w:color="auto" w:fill="auto"/>
            <w:noWrap/>
            <w:hideMark/>
          </w:tcPr>
          <w:p w14:paraId="08D3DE80" w14:textId="7F14E076" w:rsidR="0010184E" w:rsidRPr="00B54A8B" w:rsidRDefault="0010184E" w:rsidP="0010184E">
            <w:pPr>
              <w:jc w:val="right"/>
              <w:rPr>
                <w:b/>
                <w:bCs/>
                <w:sz w:val="18"/>
                <w:szCs w:val="18"/>
              </w:rPr>
            </w:pPr>
            <w:r w:rsidRPr="00B54A8B">
              <w:rPr>
                <w:b/>
                <w:sz w:val="18"/>
              </w:rPr>
              <w:t xml:space="preserve"> 29,625 </w:t>
            </w:r>
          </w:p>
        </w:tc>
        <w:tc>
          <w:tcPr>
            <w:tcW w:w="828" w:type="dxa"/>
            <w:tcBorders>
              <w:top w:val="nil"/>
              <w:left w:val="nil"/>
              <w:bottom w:val="single" w:sz="8" w:space="0" w:color="auto"/>
              <w:right w:val="single" w:sz="8" w:space="0" w:color="auto"/>
            </w:tcBorders>
            <w:shd w:val="clear" w:color="auto" w:fill="auto"/>
            <w:noWrap/>
            <w:hideMark/>
          </w:tcPr>
          <w:p w14:paraId="430B8A00" w14:textId="5EF40E65" w:rsidR="0010184E" w:rsidRPr="00B54A8B" w:rsidRDefault="0010184E" w:rsidP="0010184E">
            <w:pPr>
              <w:jc w:val="right"/>
              <w:rPr>
                <w:b/>
                <w:bCs/>
                <w:sz w:val="18"/>
                <w:szCs w:val="18"/>
              </w:rPr>
            </w:pPr>
            <w:r w:rsidRPr="00B54A8B">
              <w:rPr>
                <w:b/>
                <w:sz w:val="18"/>
              </w:rPr>
              <w:t xml:space="preserve"> 36,147 </w:t>
            </w:r>
          </w:p>
        </w:tc>
      </w:tr>
      <w:tr w:rsidR="00332206" w:rsidRPr="00B54A8B" w14:paraId="4F1E04BB" w14:textId="77777777" w:rsidTr="003A42A1">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74390D35" w14:textId="77777777" w:rsidR="00D26BDB" w:rsidRPr="00B54A8B" w:rsidRDefault="00D26BDB" w:rsidP="00D26BDB">
            <w:pPr>
              <w:jc w:val="center"/>
              <w:rPr>
                <w:b/>
                <w:bCs/>
                <w:sz w:val="18"/>
                <w:szCs w:val="18"/>
              </w:rPr>
            </w:pPr>
            <w:r w:rsidRPr="00B54A8B">
              <w:rPr>
                <w:b/>
                <w:sz w:val="18"/>
              </w:rPr>
              <w:t xml:space="preserve"> Tonga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4BBCA8F5" w14:textId="77777777" w:rsidR="00D26BDB" w:rsidRPr="00B54A8B" w:rsidRDefault="00D26BDB" w:rsidP="00D26BDB">
            <w:pPr>
              <w:jc w:val="left"/>
              <w:rPr>
                <w:sz w:val="18"/>
                <w:szCs w:val="18"/>
              </w:rPr>
            </w:pPr>
            <w:r w:rsidRPr="00B54A8B">
              <w:rPr>
                <w:sz w:val="18"/>
              </w:rPr>
              <w:t>HFC-32</w:t>
            </w:r>
          </w:p>
        </w:tc>
        <w:tc>
          <w:tcPr>
            <w:tcW w:w="617" w:type="dxa"/>
            <w:tcBorders>
              <w:top w:val="nil"/>
              <w:left w:val="nil"/>
              <w:bottom w:val="single" w:sz="4" w:space="0" w:color="auto"/>
              <w:right w:val="nil"/>
            </w:tcBorders>
            <w:shd w:val="clear" w:color="auto" w:fill="auto"/>
            <w:noWrap/>
            <w:vAlign w:val="bottom"/>
            <w:hideMark/>
          </w:tcPr>
          <w:p w14:paraId="1FAA9ED7" w14:textId="4DF3B718" w:rsidR="00D26BDB" w:rsidRPr="00B54A8B" w:rsidRDefault="00D26BDB" w:rsidP="00D26BDB">
            <w:pPr>
              <w:jc w:val="right"/>
              <w:rPr>
                <w:sz w:val="18"/>
                <w:szCs w:val="18"/>
              </w:rPr>
            </w:pPr>
            <w:r w:rsidRPr="00B54A8B">
              <w:rPr>
                <w:sz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6F9C5DCB" w14:textId="77777777" w:rsidR="00D26BDB" w:rsidRPr="00B54A8B" w:rsidRDefault="00D26BDB" w:rsidP="00D26BDB">
            <w:pPr>
              <w:jc w:val="right"/>
              <w:rPr>
                <w:sz w:val="18"/>
                <w:szCs w:val="18"/>
              </w:rPr>
            </w:pPr>
            <w:r w:rsidRPr="00B54A8B">
              <w:rPr>
                <w:sz w:val="18"/>
              </w:rPr>
              <w:t>0.05</w:t>
            </w:r>
          </w:p>
        </w:tc>
        <w:tc>
          <w:tcPr>
            <w:tcW w:w="828" w:type="dxa"/>
            <w:tcBorders>
              <w:top w:val="nil"/>
              <w:left w:val="nil"/>
              <w:bottom w:val="single" w:sz="4" w:space="0" w:color="auto"/>
              <w:right w:val="single" w:sz="4" w:space="0" w:color="auto"/>
            </w:tcBorders>
            <w:shd w:val="clear" w:color="auto" w:fill="auto"/>
            <w:noWrap/>
            <w:hideMark/>
          </w:tcPr>
          <w:p w14:paraId="5CC71DB8" w14:textId="77777777" w:rsidR="00D26BDB" w:rsidRPr="00B54A8B" w:rsidRDefault="00D26BDB" w:rsidP="00D26BDB">
            <w:pPr>
              <w:jc w:val="right"/>
              <w:rPr>
                <w:sz w:val="18"/>
                <w:szCs w:val="18"/>
              </w:rPr>
            </w:pPr>
            <w:r w:rsidRPr="00B54A8B">
              <w:rPr>
                <w:sz w:val="18"/>
              </w:rPr>
              <w:t>0.04</w:t>
            </w:r>
          </w:p>
        </w:tc>
        <w:tc>
          <w:tcPr>
            <w:tcW w:w="828" w:type="dxa"/>
            <w:tcBorders>
              <w:top w:val="nil"/>
              <w:left w:val="nil"/>
              <w:bottom w:val="single" w:sz="4" w:space="0" w:color="auto"/>
              <w:right w:val="single" w:sz="4" w:space="0" w:color="auto"/>
            </w:tcBorders>
            <w:shd w:val="clear" w:color="auto" w:fill="auto"/>
            <w:noWrap/>
            <w:hideMark/>
          </w:tcPr>
          <w:p w14:paraId="5DCC081D" w14:textId="77777777" w:rsidR="00D26BDB" w:rsidRPr="00B54A8B" w:rsidRDefault="00D26BDB" w:rsidP="00D26BDB">
            <w:pPr>
              <w:jc w:val="right"/>
              <w:rPr>
                <w:sz w:val="18"/>
                <w:szCs w:val="18"/>
              </w:rPr>
            </w:pPr>
            <w:r w:rsidRPr="00B54A8B">
              <w:rPr>
                <w:sz w:val="18"/>
              </w:rPr>
              <w:t>0.01</w:t>
            </w:r>
          </w:p>
        </w:tc>
        <w:tc>
          <w:tcPr>
            <w:tcW w:w="828" w:type="dxa"/>
            <w:tcBorders>
              <w:top w:val="nil"/>
              <w:left w:val="nil"/>
              <w:bottom w:val="single" w:sz="4" w:space="0" w:color="auto"/>
              <w:right w:val="single" w:sz="4" w:space="0" w:color="auto"/>
            </w:tcBorders>
            <w:shd w:val="clear" w:color="auto" w:fill="auto"/>
            <w:noWrap/>
            <w:hideMark/>
          </w:tcPr>
          <w:p w14:paraId="77602C6E" w14:textId="77777777" w:rsidR="00D26BDB" w:rsidRPr="00B54A8B" w:rsidRDefault="00D26BDB" w:rsidP="00D26BDB">
            <w:pPr>
              <w:jc w:val="right"/>
              <w:rPr>
                <w:sz w:val="18"/>
                <w:szCs w:val="18"/>
              </w:rPr>
            </w:pPr>
            <w:r w:rsidRPr="00B54A8B">
              <w:rPr>
                <w:sz w:val="18"/>
              </w:rPr>
              <w:t>0.04</w:t>
            </w:r>
          </w:p>
        </w:tc>
        <w:tc>
          <w:tcPr>
            <w:tcW w:w="725" w:type="dxa"/>
            <w:tcBorders>
              <w:top w:val="nil"/>
              <w:left w:val="nil"/>
              <w:bottom w:val="single" w:sz="4" w:space="0" w:color="auto"/>
              <w:right w:val="single" w:sz="8" w:space="0" w:color="auto"/>
            </w:tcBorders>
            <w:shd w:val="clear" w:color="auto" w:fill="auto"/>
            <w:noWrap/>
            <w:hideMark/>
          </w:tcPr>
          <w:p w14:paraId="3F956761" w14:textId="77777777" w:rsidR="00D26BDB" w:rsidRPr="00B54A8B" w:rsidRDefault="00D26BDB" w:rsidP="00D26BDB">
            <w:pPr>
              <w:jc w:val="right"/>
              <w:rPr>
                <w:sz w:val="18"/>
                <w:szCs w:val="18"/>
              </w:rPr>
            </w:pPr>
            <w:r w:rsidRPr="00B54A8B">
              <w:rPr>
                <w:sz w:val="18"/>
              </w:rPr>
              <w:t>0.07</w:t>
            </w:r>
          </w:p>
        </w:tc>
        <w:tc>
          <w:tcPr>
            <w:tcW w:w="931" w:type="dxa"/>
            <w:tcBorders>
              <w:top w:val="nil"/>
              <w:left w:val="nil"/>
              <w:bottom w:val="single" w:sz="4" w:space="0" w:color="auto"/>
              <w:right w:val="single" w:sz="4" w:space="0" w:color="auto"/>
            </w:tcBorders>
            <w:shd w:val="clear" w:color="auto" w:fill="auto"/>
            <w:noWrap/>
            <w:hideMark/>
          </w:tcPr>
          <w:p w14:paraId="61ABD1F9" w14:textId="3DD5E87A" w:rsidR="00D26BDB" w:rsidRPr="00B54A8B" w:rsidRDefault="00D26BDB" w:rsidP="00D26BDB">
            <w:pPr>
              <w:jc w:val="right"/>
              <w:rPr>
                <w:sz w:val="18"/>
                <w:szCs w:val="18"/>
              </w:rPr>
            </w:pPr>
            <w:r w:rsidRPr="00B54A8B">
              <w:rPr>
                <w:sz w:val="18"/>
              </w:rPr>
              <w:t xml:space="preserve">     34 </w:t>
            </w:r>
          </w:p>
        </w:tc>
        <w:tc>
          <w:tcPr>
            <w:tcW w:w="828" w:type="dxa"/>
            <w:tcBorders>
              <w:top w:val="nil"/>
              <w:left w:val="nil"/>
              <w:bottom w:val="single" w:sz="4" w:space="0" w:color="auto"/>
              <w:right w:val="single" w:sz="4" w:space="0" w:color="auto"/>
            </w:tcBorders>
            <w:shd w:val="clear" w:color="auto" w:fill="auto"/>
            <w:noWrap/>
            <w:hideMark/>
          </w:tcPr>
          <w:p w14:paraId="17A32037" w14:textId="385CB469" w:rsidR="00D26BDB" w:rsidRPr="00B54A8B" w:rsidRDefault="00D26BDB" w:rsidP="00D26BDB">
            <w:pPr>
              <w:jc w:val="right"/>
              <w:rPr>
                <w:sz w:val="18"/>
                <w:szCs w:val="18"/>
              </w:rPr>
            </w:pPr>
            <w:r w:rsidRPr="00B54A8B">
              <w:rPr>
                <w:sz w:val="18"/>
              </w:rPr>
              <w:t xml:space="preserve">     24 </w:t>
            </w:r>
          </w:p>
        </w:tc>
        <w:tc>
          <w:tcPr>
            <w:tcW w:w="828" w:type="dxa"/>
            <w:tcBorders>
              <w:top w:val="nil"/>
              <w:left w:val="nil"/>
              <w:bottom w:val="single" w:sz="4" w:space="0" w:color="auto"/>
              <w:right w:val="single" w:sz="4" w:space="0" w:color="auto"/>
            </w:tcBorders>
            <w:shd w:val="clear" w:color="auto" w:fill="auto"/>
            <w:noWrap/>
            <w:hideMark/>
          </w:tcPr>
          <w:p w14:paraId="6817A0E4" w14:textId="5999FA49" w:rsidR="00D26BDB" w:rsidRPr="00B54A8B" w:rsidRDefault="00D26BDB" w:rsidP="00D26BDB">
            <w:pPr>
              <w:jc w:val="right"/>
              <w:rPr>
                <w:sz w:val="18"/>
                <w:szCs w:val="18"/>
              </w:rPr>
            </w:pPr>
            <w:r w:rsidRPr="00B54A8B">
              <w:rPr>
                <w:sz w:val="18"/>
              </w:rPr>
              <w:t xml:space="preserve">      6 </w:t>
            </w:r>
          </w:p>
        </w:tc>
        <w:tc>
          <w:tcPr>
            <w:tcW w:w="828" w:type="dxa"/>
            <w:tcBorders>
              <w:top w:val="nil"/>
              <w:left w:val="nil"/>
              <w:bottom w:val="single" w:sz="4" w:space="0" w:color="auto"/>
              <w:right w:val="single" w:sz="4" w:space="0" w:color="auto"/>
            </w:tcBorders>
            <w:shd w:val="clear" w:color="auto" w:fill="auto"/>
            <w:noWrap/>
            <w:hideMark/>
          </w:tcPr>
          <w:p w14:paraId="6D842C88" w14:textId="57073E0D" w:rsidR="00D26BDB" w:rsidRPr="00B54A8B" w:rsidRDefault="00D26BDB" w:rsidP="00D26BDB">
            <w:pPr>
              <w:jc w:val="right"/>
              <w:rPr>
                <w:sz w:val="18"/>
                <w:szCs w:val="18"/>
              </w:rPr>
            </w:pPr>
            <w:r w:rsidRPr="00B54A8B">
              <w:rPr>
                <w:sz w:val="18"/>
              </w:rPr>
              <w:t xml:space="preserve">     27 </w:t>
            </w:r>
          </w:p>
        </w:tc>
        <w:tc>
          <w:tcPr>
            <w:tcW w:w="828" w:type="dxa"/>
            <w:tcBorders>
              <w:top w:val="nil"/>
              <w:left w:val="nil"/>
              <w:bottom w:val="single" w:sz="4" w:space="0" w:color="auto"/>
              <w:right w:val="single" w:sz="8" w:space="0" w:color="auto"/>
            </w:tcBorders>
            <w:shd w:val="clear" w:color="auto" w:fill="auto"/>
            <w:noWrap/>
            <w:hideMark/>
          </w:tcPr>
          <w:p w14:paraId="02AD5838" w14:textId="6F671318" w:rsidR="00D26BDB" w:rsidRPr="00B54A8B" w:rsidRDefault="00D26BDB" w:rsidP="00D26BDB">
            <w:pPr>
              <w:jc w:val="right"/>
              <w:rPr>
                <w:sz w:val="18"/>
                <w:szCs w:val="18"/>
              </w:rPr>
            </w:pPr>
            <w:r w:rsidRPr="00B54A8B">
              <w:rPr>
                <w:sz w:val="18"/>
              </w:rPr>
              <w:t xml:space="preserve">     49 </w:t>
            </w:r>
          </w:p>
        </w:tc>
      </w:tr>
      <w:tr w:rsidR="00332206" w:rsidRPr="00B54A8B" w14:paraId="0A9473DD"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4DA8501A" w14:textId="77777777" w:rsidR="00D26BDB" w:rsidRPr="00B54A8B" w:rsidRDefault="00D26BDB" w:rsidP="00D26BDB">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4D15E1F1" w14:textId="77777777" w:rsidR="00D26BDB" w:rsidRPr="00B54A8B" w:rsidRDefault="00D26BDB" w:rsidP="00D26BDB">
            <w:pPr>
              <w:jc w:val="left"/>
              <w:rPr>
                <w:sz w:val="18"/>
                <w:szCs w:val="18"/>
              </w:rPr>
            </w:pPr>
            <w:r w:rsidRPr="00B54A8B">
              <w:rPr>
                <w:sz w:val="18"/>
              </w:rPr>
              <w:t>HFC-134a</w:t>
            </w:r>
          </w:p>
        </w:tc>
        <w:tc>
          <w:tcPr>
            <w:tcW w:w="617" w:type="dxa"/>
            <w:tcBorders>
              <w:top w:val="nil"/>
              <w:left w:val="nil"/>
              <w:bottom w:val="single" w:sz="4" w:space="0" w:color="auto"/>
              <w:right w:val="nil"/>
            </w:tcBorders>
            <w:shd w:val="clear" w:color="auto" w:fill="auto"/>
            <w:noWrap/>
            <w:vAlign w:val="bottom"/>
            <w:hideMark/>
          </w:tcPr>
          <w:p w14:paraId="5B89B4FD" w14:textId="0CE7B3D7" w:rsidR="00D26BDB" w:rsidRPr="00B54A8B" w:rsidRDefault="00D26BDB" w:rsidP="00D26BDB">
            <w:pPr>
              <w:jc w:val="right"/>
              <w:rPr>
                <w:sz w:val="18"/>
                <w:szCs w:val="18"/>
              </w:rPr>
            </w:pPr>
            <w:r w:rsidRPr="00B54A8B">
              <w:rPr>
                <w:sz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4CF130F7" w14:textId="77777777" w:rsidR="00D26BDB" w:rsidRPr="00B54A8B" w:rsidRDefault="00D26BDB" w:rsidP="00D26BDB">
            <w:pPr>
              <w:jc w:val="right"/>
              <w:rPr>
                <w:sz w:val="18"/>
                <w:szCs w:val="18"/>
              </w:rPr>
            </w:pPr>
            <w:r w:rsidRPr="00B54A8B">
              <w:rPr>
                <w:sz w:val="18"/>
              </w:rPr>
              <w:t>0.16</w:t>
            </w:r>
          </w:p>
        </w:tc>
        <w:tc>
          <w:tcPr>
            <w:tcW w:w="828" w:type="dxa"/>
            <w:tcBorders>
              <w:top w:val="nil"/>
              <w:left w:val="nil"/>
              <w:bottom w:val="single" w:sz="4" w:space="0" w:color="auto"/>
              <w:right w:val="single" w:sz="4" w:space="0" w:color="auto"/>
            </w:tcBorders>
            <w:shd w:val="clear" w:color="auto" w:fill="auto"/>
            <w:noWrap/>
            <w:hideMark/>
          </w:tcPr>
          <w:p w14:paraId="5BF05283" w14:textId="77777777" w:rsidR="00D26BDB" w:rsidRPr="00B54A8B" w:rsidRDefault="00D26BDB" w:rsidP="00D26BDB">
            <w:pPr>
              <w:jc w:val="right"/>
              <w:rPr>
                <w:sz w:val="18"/>
                <w:szCs w:val="18"/>
              </w:rPr>
            </w:pPr>
            <w:r w:rsidRPr="00B54A8B">
              <w:rPr>
                <w:sz w:val="18"/>
              </w:rPr>
              <w:t>0.46</w:t>
            </w:r>
          </w:p>
        </w:tc>
        <w:tc>
          <w:tcPr>
            <w:tcW w:w="828" w:type="dxa"/>
            <w:tcBorders>
              <w:top w:val="nil"/>
              <w:left w:val="nil"/>
              <w:bottom w:val="single" w:sz="4" w:space="0" w:color="auto"/>
              <w:right w:val="single" w:sz="4" w:space="0" w:color="auto"/>
            </w:tcBorders>
            <w:shd w:val="clear" w:color="auto" w:fill="auto"/>
            <w:noWrap/>
            <w:hideMark/>
          </w:tcPr>
          <w:p w14:paraId="2D9A632D" w14:textId="77777777" w:rsidR="00D26BDB" w:rsidRPr="00B54A8B" w:rsidRDefault="00D26BDB" w:rsidP="00D26BDB">
            <w:pPr>
              <w:jc w:val="right"/>
              <w:rPr>
                <w:sz w:val="18"/>
                <w:szCs w:val="18"/>
              </w:rPr>
            </w:pPr>
            <w:r w:rsidRPr="00B54A8B">
              <w:rPr>
                <w:sz w:val="18"/>
              </w:rPr>
              <w:t>0.64</w:t>
            </w:r>
          </w:p>
        </w:tc>
        <w:tc>
          <w:tcPr>
            <w:tcW w:w="828" w:type="dxa"/>
            <w:tcBorders>
              <w:top w:val="nil"/>
              <w:left w:val="nil"/>
              <w:bottom w:val="single" w:sz="4" w:space="0" w:color="auto"/>
              <w:right w:val="single" w:sz="4" w:space="0" w:color="auto"/>
            </w:tcBorders>
            <w:shd w:val="clear" w:color="auto" w:fill="auto"/>
            <w:noWrap/>
            <w:hideMark/>
          </w:tcPr>
          <w:p w14:paraId="16DB8B4B" w14:textId="77777777" w:rsidR="00D26BDB" w:rsidRPr="00B54A8B" w:rsidRDefault="00D26BDB" w:rsidP="00D26BDB">
            <w:pPr>
              <w:jc w:val="right"/>
              <w:rPr>
                <w:sz w:val="18"/>
                <w:szCs w:val="18"/>
              </w:rPr>
            </w:pPr>
            <w:r w:rsidRPr="00B54A8B">
              <w:rPr>
                <w:sz w:val="18"/>
              </w:rPr>
              <w:t>0.26</w:t>
            </w:r>
          </w:p>
        </w:tc>
        <w:tc>
          <w:tcPr>
            <w:tcW w:w="725" w:type="dxa"/>
            <w:tcBorders>
              <w:top w:val="nil"/>
              <w:left w:val="nil"/>
              <w:bottom w:val="single" w:sz="4" w:space="0" w:color="auto"/>
              <w:right w:val="single" w:sz="8" w:space="0" w:color="auto"/>
            </w:tcBorders>
            <w:shd w:val="clear" w:color="auto" w:fill="auto"/>
            <w:noWrap/>
            <w:hideMark/>
          </w:tcPr>
          <w:p w14:paraId="7F7B7CD5" w14:textId="77777777" w:rsidR="00D26BDB" w:rsidRPr="00B54A8B" w:rsidRDefault="00D26BDB" w:rsidP="00D26BDB">
            <w:pPr>
              <w:jc w:val="right"/>
              <w:rPr>
                <w:sz w:val="18"/>
                <w:szCs w:val="18"/>
              </w:rPr>
            </w:pPr>
            <w:r w:rsidRPr="00B54A8B">
              <w:rPr>
                <w:sz w:val="18"/>
              </w:rPr>
              <w:t>0.68</w:t>
            </w:r>
          </w:p>
        </w:tc>
        <w:tc>
          <w:tcPr>
            <w:tcW w:w="931" w:type="dxa"/>
            <w:tcBorders>
              <w:top w:val="nil"/>
              <w:left w:val="nil"/>
              <w:bottom w:val="single" w:sz="4" w:space="0" w:color="auto"/>
              <w:right w:val="single" w:sz="4" w:space="0" w:color="auto"/>
            </w:tcBorders>
            <w:shd w:val="clear" w:color="auto" w:fill="auto"/>
            <w:noWrap/>
            <w:hideMark/>
          </w:tcPr>
          <w:p w14:paraId="3F70E73F" w14:textId="67931C10" w:rsidR="00D26BDB" w:rsidRPr="00B54A8B" w:rsidRDefault="00D26BDB" w:rsidP="00D26BDB">
            <w:pPr>
              <w:jc w:val="right"/>
              <w:rPr>
                <w:sz w:val="18"/>
                <w:szCs w:val="18"/>
              </w:rPr>
            </w:pPr>
            <w:r w:rsidRPr="00B54A8B">
              <w:rPr>
                <w:sz w:val="18"/>
              </w:rPr>
              <w:t xml:space="preserve">    229 </w:t>
            </w:r>
          </w:p>
        </w:tc>
        <w:tc>
          <w:tcPr>
            <w:tcW w:w="828" w:type="dxa"/>
            <w:tcBorders>
              <w:top w:val="nil"/>
              <w:left w:val="nil"/>
              <w:bottom w:val="single" w:sz="4" w:space="0" w:color="auto"/>
              <w:right w:val="single" w:sz="4" w:space="0" w:color="auto"/>
            </w:tcBorders>
            <w:shd w:val="clear" w:color="auto" w:fill="auto"/>
            <w:noWrap/>
            <w:hideMark/>
          </w:tcPr>
          <w:p w14:paraId="69643D11" w14:textId="59E6AF68" w:rsidR="00D26BDB" w:rsidRPr="00B54A8B" w:rsidRDefault="00D26BDB" w:rsidP="00D26BDB">
            <w:pPr>
              <w:jc w:val="right"/>
              <w:rPr>
                <w:sz w:val="18"/>
                <w:szCs w:val="18"/>
              </w:rPr>
            </w:pPr>
            <w:r w:rsidRPr="00B54A8B">
              <w:rPr>
                <w:sz w:val="18"/>
              </w:rPr>
              <w:t xml:space="preserve">    659 </w:t>
            </w:r>
          </w:p>
        </w:tc>
        <w:tc>
          <w:tcPr>
            <w:tcW w:w="828" w:type="dxa"/>
            <w:tcBorders>
              <w:top w:val="nil"/>
              <w:left w:val="nil"/>
              <w:bottom w:val="single" w:sz="4" w:space="0" w:color="auto"/>
              <w:right w:val="single" w:sz="4" w:space="0" w:color="auto"/>
            </w:tcBorders>
            <w:shd w:val="clear" w:color="auto" w:fill="auto"/>
            <w:noWrap/>
            <w:hideMark/>
          </w:tcPr>
          <w:p w14:paraId="4587A591" w14:textId="0BC0B0B6" w:rsidR="00D26BDB" w:rsidRPr="00B54A8B" w:rsidRDefault="00D26BDB" w:rsidP="00D26BDB">
            <w:pPr>
              <w:jc w:val="right"/>
              <w:rPr>
                <w:sz w:val="18"/>
                <w:szCs w:val="18"/>
              </w:rPr>
            </w:pPr>
            <w:r w:rsidRPr="00B54A8B">
              <w:rPr>
                <w:sz w:val="18"/>
              </w:rPr>
              <w:t xml:space="preserve">    915 </w:t>
            </w:r>
          </w:p>
        </w:tc>
        <w:tc>
          <w:tcPr>
            <w:tcW w:w="828" w:type="dxa"/>
            <w:tcBorders>
              <w:top w:val="nil"/>
              <w:left w:val="nil"/>
              <w:bottom w:val="single" w:sz="4" w:space="0" w:color="auto"/>
              <w:right w:val="single" w:sz="4" w:space="0" w:color="auto"/>
            </w:tcBorders>
            <w:shd w:val="clear" w:color="auto" w:fill="auto"/>
            <w:noWrap/>
            <w:hideMark/>
          </w:tcPr>
          <w:p w14:paraId="7FE79732" w14:textId="35FBF698" w:rsidR="00D26BDB" w:rsidRPr="00B54A8B" w:rsidRDefault="00D26BDB" w:rsidP="00D26BDB">
            <w:pPr>
              <w:jc w:val="right"/>
              <w:rPr>
                <w:sz w:val="18"/>
                <w:szCs w:val="18"/>
              </w:rPr>
            </w:pPr>
            <w:r w:rsidRPr="00B54A8B">
              <w:rPr>
                <w:sz w:val="18"/>
              </w:rPr>
              <w:t xml:space="preserve">    372 </w:t>
            </w:r>
          </w:p>
        </w:tc>
        <w:tc>
          <w:tcPr>
            <w:tcW w:w="828" w:type="dxa"/>
            <w:tcBorders>
              <w:top w:val="nil"/>
              <w:left w:val="nil"/>
              <w:bottom w:val="single" w:sz="4" w:space="0" w:color="auto"/>
              <w:right w:val="single" w:sz="8" w:space="0" w:color="auto"/>
            </w:tcBorders>
            <w:shd w:val="clear" w:color="auto" w:fill="auto"/>
            <w:noWrap/>
            <w:hideMark/>
          </w:tcPr>
          <w:p w14:paraId="72A04C1A" w14:textId="6B4463E7" w:rsidR="00D26BDB" w:rsidRPr="00B54A8B" w:rsidRDefault="00D26BDB" w:rsidP="00D26BDB">
            <w:pPr>
              <w:jc w:val="right"/>
              <w:rPr>
                <w:sz w:val="18"/>
                <w:szCs w:val="18"/>
              </w:rPr>
            </w:pPr>
            <w:r w:rsidRPr="00B54A8B">
              <w:rPr>
                <w:sz w:val="18"/>
              </w:rPr>
              <w:t xml:space="preserve">    974 </w:t>
            </w:r>
          </w:p>
        </w:tc>
      </w:tr>
      <w:tr w:rsidR="00332206" w:rsidRPr="00B54A8B" w14:paraId="49A2198E"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C2DA6D8" w14:textId="77777777" w:rsidR="00D26BDB" w:rsidRPr="00B54A8B" w:rsidRDefault="00D26BDB" w:rsidP="00D26BDB">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E66AA32" w14:textId="77777777" w:rsidR="00D26BDB" w:rsidRPr="00B54A8B" w:rsidRDefault="00D26BDB" w:rsidP="00D26BDB">
            <w:pPr>
              <w:jc w:val="left"/>
              <w:rPr>
                <w:sz w:val="18"/>
                <w:szCs w:val="18"/>
              </w:rPr>
            </w:pPr>
            <w:r w:rsidRPr="00B54A8B">
              <w:rPr>
                <w:sz w:val="18"/>
              </w:rPr>
              <w:t>R-404A</w:t>
            </w:r>
          </w:p>
        </w:tc>
        <w:tc>
          <w:tcPr>
            <w:tcW w:w="617" w:type="dxa"/>
            <w:tcBorders>
              <w:top w:val="nil"/>
              <w:left w:val="nil"/>
              <w:bottom w:val="single" w:sz="4" w:space="0" w:color="auto"/>
              <w:right w:val="nil"/>
            </w:tcBorders>
            <w:shd w:val="clear" w:color="auto" w:fill="auto"/>
            <w:noWrap/>
            <w:vAlign w:val="bottom"/>
            <w:hideMark/>
          </w:tcPr>
          <w:p w14:paraId="439C3893" w14:textId="637D2EE5" w:rsidR="00D26BDB" w:rsidRPr="00B54A8B" w:rsidRDefault="00D26BDB" w:rsidP="00D26BDB">
            <w:pPr>
              <w:jc w:val="right"/>
              <w:rPr>
                <w:sz w:val="18"/>
                <w:szCs w:val="18"/>
              </w:rPr>
            </w:pPr>
            <w:r w:rsidRPr="00B54A8B">
              <w:rPr>
                <w:sz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5B333558" w14:textId="77777777" w:rsidR="00D26BDB" w:rsidRPr="00B54A8B" w:rsidRDefault="00D26BDB" w:rsidP="00D26BDB">
            <w:pPr>
              <w:jc w:val="right"/>
              <w:rPr>
                <w:sz w:val="18"/>
                <w:szCs w:val="18"/>
              </w:rPr>
            </w:pPr>
            <w:r w:rsidRPr="00B54A8B">
              <w:rPr>
                <w:sz w:val="18"/>
              </w:rPr>
              <w:t>0.19</w:t>
            </w:r>
          </w:p>
        </w:tc>
        <w:tc>
          <w:tcPr>
            <w:tcW w:w="828" w:type="dxa"/>
            <w:tcBorders>
              <w:top w:val="nil"/>
              <w:left w:val="nil"/>
              <w:bottom w:val="single" w:sz="4" w:space="0" w:color="auto"/>
              <w:right w:val="single" w:sz="4" w:space="0" w:color="auto"/>
            </w:tcBorders>
            <w:shd w:val="clear" w:color="auto" w:fill="auto"/>
            <w:noWrap/>
            <w:hideMark/>
          </w:tcPr>
          <w:p w14:paraId="569257EB" w14:textId="77777777" w:rsidR="00D26BDB" w:rsidRPr="00B54A8B" w:rsidRDefault="00D26BDB" w:rsidP="00D26BDB">
            <w:pPr>
              <w:jc w:val="right"/>
              <w:rPr>
                <w:sz w:val="18"/>
                <w:szCs w:val="18"/>
              </w:rPr>
            </w:pPr>
            <w:r w:rsidRPr="00B54A8B">
              <w:rPr>
                <w:sz w:val="18"/>
              </w:rPr>
              <w:t>0.39</w:t>
            </w:r>
          </w:p>
        </w:tc>
        <w:tc>
          <w:tcPr>
            <w:tcW w:w="828" w:type="dxa"/>
            <w:tcBorders>
              <w:top w:val="nil"/>
              <w:left w:val="nil"/>
              <w:bottom w:val="single" w:sz="4" w:space="0" w:color="auto"/>
              <w:right w:val="single" w:sz="4" w:space="0" w:color="auto"/>
            </w:tcBorders>
            <w:shd w:val="clear" w:color="auto" w:fill="auto"/>
            <w:noWrap/>
            <w:hideMark/>
          </w:tcPr>
          <w:p w14:paraId="4743C23D" w14:textId="77777777" w:rsidR="00D26BDB" w:rsidRPr="00B54A8B" w:rsidRDefault="00D26BDB" w:rsidP="00D26BDB">
            <w:pPr>
              <w:jc w:val="right"/>
              <w:rPr>
                <w:sz w:val="18"/>
                <w:szCs w:val="18"/>
              </w:rPr>
            </w:pPr>
            <w:r w:rsidRPr="00B54A8B">
              <w:rPr>
                <w:sz w:val="18"/>
              </w:rPr>
              <w:t>1.40</w:t>
            </w:r>
          </w:p>
        </w:tc>
        <w:tc>
          <w:tcPr>
            <w:tcW w:w="828" w:type="dxa"/>
            <w:tcBorders>
              <w:top w:val="nil"/>
              <w:left w:val="nil"/>
              <w:bottom w:val="single" w:sz="4" w:space="0" w:color="auto"/>
              <w:right w:val="single" w:sz="4" w:space="0" w:color="auto"/>
            </w:tcBorders>
            <w:shd w:val="clear" w:color="auto" w:fill="auto"/>
            <w:noWrap/>
            <w:hideMark/>
          </w:tcPr>
          <w:p w14:paraId="0D7F7F45" w14:textId="77777777" w:rsidR="00D26BDB" w:rsidRPr="00B54A8B" w:rsidRDefault="00D26BDB" w:rsidP="00D26BDB">
            <w:pPr>
              <w:jc w:val="right"/>
              <w:rPr>
                <w:sz w:val="18"/>
                <w:szCs w:val="18"/>
              </w:rPr>
            </w:pPr>
            <w:r w:rsidRPr="00B54A8B">
              <w:rPr>
                <w:sz w:val="18"/>
              </w:rPr>
              <w:t>0.63</w:t>
            </w:r>
          </w:p>
        </w:tc>
        <w:tc>
          <w:tcPr>
            <w:tcW w:w="725" w:type="dxa"/>
            <w:tcBorders>
              <w:top w:val="nil"/>
              <w:left w:val="nil"/>
              <w:bottom w:val="single" w:sz="4" w:space="0" w:color="auto"/>
              <w:right w:val="single" w:sz="8" w:space="0" w:color="auto"/>
            </w:tcBorders>
            <w:shd w:val="clear" w:color="auto" w:fill="auto"/>
            <w:noWrap/>
            <w:hideMark/>
          </w:tcPr>
          <w:p w14:paraId="6F423D20" w14:textId="77777777" w:rsidR="00D26BDB" w:rsidRPr="00B54A8B" w:rsidRDefault="00D26BDB" w:rsidP="00D26BDB">
            <w:pPr>
              <w:jc w:val="right"/>
              <w:rPr>
                <w:sz w:val="18"/>
                <w:szCs w:val="18"/>
              </w:rPr>
            </w:pPr>
            <w:r w:rsidRPr="00B54A8B">
              <w:rPr>
                <w:sz w:val="18"/>
              </w:rPr>
              <w:t>1.41</w:t>
            </w:r>
          </w:p>
        </w:tc>
        <w:tc>
          <w:tcPr>
            <w:tcW w:w="931" w:type="dxa"/>
            <w:tcBorders>
              <w:top w:val="nil"/>
              <w:left w:val="nil"/>
              <w:bottom w:val="single" w:sz="4" w:space="0" w:color="auto"/>
              <w:right w:val="single" w:sz="4" w:space="0" w:color="auto"/>
            </w:tcBorders>
            <w:shd w:val="clear" w:color="auto" w:fill="auto"/>
            <w:noWrap/>
            <w:hideMark/>
          </w:tcPr>
          <w:p w14:paraId="5B2FE444" w14:textId="32E7265A" w:rsidR="00D26BDB" w:rsidRPr="00B54A8B" w:rsidRDefault="00D26BDB" w:rsidP="00D26BDB">
            <w:pPr>
              <w:jc w:val="right"/>
              <w:rPr>
                <w:sz w:val="18"/>
                <w:szCs w:val="18"/>
              </w:rPr>
            </w:pPr>
            <w:r w:rsidRPr="00B54A8B">
              <w:rPr>
                <w:sz w:val="18"/>
              </w:rPr>
              <w:t xml:space="preserve">    745 </w:t>
            </w:r>
          </w:p>
        </w:tc>
        <w:tc>
          <w:tcPr>
            <w:tcW w:w="828" w:type="dxa"/>
            <w:tcBorders>
              <w:top w:val="nil"/>
              <w:left w:val="nil"/>
              <w:bottom w:val="single" w:sz="4" w:space="0" w:color="auto"/>
              <w:right w:val="single" w:sz="4" w:space="0" w:color="auto"/>
            </w:tcBorders>
            <w:shd w:val="clear" w:color="auto" w:fill="auto"/>
            <w:noWrap/>
            <w:hideMark/>
          </w:tcPr>
          <w:p w14:paraId="5754F76B" w14:textId="52668B72" w:rsidR="00D26BDB" w:rsidRPr="00B54A8B" w:rsidRDefault="00D26BDB" w:rsidP="00D26BDB">
            <w:pPr>
              <w:jc w:val="right"/>
              <w:rPr>
                <w:sz w:val="18"/>
                <w:szCs w:val="18"/>
              </w:rPr>
            </w:pPr>
            <w:r w:rsidRPr="00B54A8B">
              <w:rPr>
                <w:sz w:val="18"/>
              </w:rPr>
              <w:t xml:space="preserve">  1,531 </w:t>
            </w:r>
          </w:p>
        </w:tc>
        <w:tc>
          <w:tcPr>
            <w:tcW w:w="828" w:type="dxa"/>
            <w:tcBorders>
              <w:top w:val="nil"/>
              <w:left w:val="nil"/>
              <w:bottom w:val="single" w:sz="4" w:space="0" w:color="auto"/>
              <w:right w:val="single" w:sz="4" w:space="0" w:color="auto"/>
            </w:tcBorders>
            <w:shd w:val="clear" w:color="auto" w:fill="auto"/>
            <w:noWrap/>
            <w:hideMark/>
          </w:tcPr>
          <w:p w14:paraId="71A4A13B" w14:textId="020E4B3D" w:rsidR="00D26BDB" w:rsidRPr="00B54A8B" w:rsidRDefault="00D26BDB" w:rsidP="00D26BDB">
            <w:pPr>
              <w:jc w:val="right"/>
              <w:rPr>
                <w:sz w:val="18"/>
                <w:szCs w:val="18"/>
              </w:rPr>
            </w:pPr>
            <w:r w:rsidRPr="00B54A8B">
              <w:rPr>
                <w:sz w:val="18"/>
              </w:rPr>
              <w:t xml:space="preserve">  5,490 </w:t>
            </w:r>
          </w:p>
        </w:tc>
        <w:tc>
          <w:tcPr>
            <w:tcW w:w="828" w:type="dxa"/>
            <w:tcBorders>
              <w:top w:val="nil"/>
              <w:left w:val="nil"/>
              <w:bottom w:val="single" w:sz="4" w:space="0" w:color="auto"/>
              <w:right w:val="single" w:sz="4" w:space="0" w:color="auto"/>
            </w:tcBorders>
            <w:shd w:val="clear" w:color="auto" w:fill="auto"/>
            <w:noWrap/>
            <w:hideMark/>
          </w:tcPr>
          <w:p w14:paraId="53CA3AB6" w14:textId="4F2EC18B" w:rsidR="00D26BDB" w:rsidRPr="00B54A8B" w:rsidRDefault="00D26BDB" w:rsidP="00D26BDB">
            <w:pPr>
              <w:jc w:val="right"/>
              <w:rPr>
                <w:sz w:val="18"/>
                <w:szCs w:val="18"/>
              </w:rPr>
            </w:pPr>
            <w:r w:rsidRPr="00B54A8B">
              <w:rPr>
                <w:sz w:val="18"/>
              </w:rPr>
              <w:t xml:space="preserve">  2,471 </w:t>
            </w:r>
          </w:p>
        </w:tc>
        <w:tc>
          <w:tcPr>
            <w:tcW w:w="828" w:type="dxa"/>
            <w:tcBorders>
              <w:top w:val="nil"/>
              <w:left w:val="nil"/>
              <w:bottom w:val="single" w:sz="4" w:space="0" w:color="auto"/>
              <w:right w:val="single" w:sz="8" w:space="0" w:color="auto"/>
            </w:tcBorders>
            <w:shd w:val="clear" w:color="auto" w:fill="auto"/>
            <w:noWrap/>
            <w:hideMark/>
          </w:tcPr>
          <w:p w14:paraId="103B2FB6" w14:textId="27FD15A7" w:rsidR="00D26BDB" w:rsidRPr="00B54A8B" w:rsidRDefault="00D26BDB" w:rsidP="00D26BDB">
            <w:pPr>
              <w:jc w:val="right"/>
              <w:rPr>
                <w:sz w:val="18"/>
                <w:szCs w:val="18"/>
              </w:rPr>
            </w:pPr>
            <w:r w:rsidRPr="00B54A8B">
              <w:rPr>
                <w:sz w:val="18"/>
              </w:rPr>
              <w:t xml:space="preserve">  5,548 </w:t>
            </w:r>
          </w:p>
        </w:tc>
      </w:tr>
      <w:tr w:rsidR="00332206" w:rsidRPr="00B54A8B" w14:paraId="493DD487"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ABB3E84" w14:textId="77777777" w:rsidR="00D26BDB" w:rsidRPr="00B54A8B" w:rsidRDefault="00D26BDB" w:rsidP="00D26BDB">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C5A374E" w14:textId="77777777" w:rsidR="00D26BDB" w:rsidRPr="00B54A8B" w:rsidRDefault="00D26BDB" w:rsidP="00D26BDB">
            <w:pPr>
              <w:jc w:val="left"/>
              <w:rPr>
                <w:sz w:val="18"/>
                <w:szCs w:val="18"/>
              </w:rPr>
            </w:pPr>
            <w:r w:rsidRPr="00B54A8B">
              <w:rPr>
                <w:sz w:val="18"/>
              </w:rPr>
              <w:t>R-407A</w:t>
            </w:r>
          </w:p>
        </w:tc>
        <w:tc>
          <w:tcPr>
            <w:tcW w:w="617" w:type="dxa"/>
            <w:tcBorders>
              <w:top w:val="nil"/>
              <w:left w:val="nil"/>
              <w:bottom w:val="single" w:sz="4" w:space="0" w:color="auto"/>
              <w:right w:val="nil"/>
            </w:tcBorders>
            <w:shd w:val="clear" w:color="auto" w:fill="auto"/>
            <w:noWrap/>
            <w:vAlign w:val="bottom"/>
            <w:hideMark/>
          </w:tcPr>
          <w:p w14:paraId="1C086DA6" w14:textId="572D91EE" w:rsidR="00D26BDB" w:rsidRPr="00B54A8B" w:rsidRDefault="00D26BDB" w:rsidP="00D26BDB">
            <w:pPr>
              <w:jc w:val="right"/>
              <w:rPr>
                <w:sz w:val="18"/>
                <w:szCs w:val="18"/>
              </w:rPr>
            </w:pPr>
            <w:r w:rsidRPr="00B54A8B">
              <w:rPr>
                <w:sz w:val="18"/>
              </w:rPr>
              <w:t>2107</w:t>
            </w:r>
          </w:p>
        </w:tc>
        <w:tc>
          <w:tcPr>
            <w:tcW w:w="827" w:type="dxa"/>
            <w:tcBorders>
              <w:top w:val="nil"/>
              <w:left w:val="single" w:sz="8" w:space="0" w:color="auto"/>
              <w:bottom w:val="single" w:sz="4" w:space="0" w:color="auto"/>
              <w:right w:val="single" w:sz="4" w:space="0" w:color="auto"/>
            </w:tcBorders>
            <w:shd w:val="clear" w:color="auto" w:fill="auto"/>
            <w:noWrap/>
            <w:hideMark/>
          </w:tcPr>
          <w:p w14:paraId="0A6349A2" w14:textId="77777777" w:rsidR="00D26BDB" w:rsidRPr="00B54A8B" w:rsidRDefault="00D26BDB" w:rsidP="00D26BDB">
            <w:pPr>
              <w:jc w:val="right"/>
              <w:rPr>
                <w:sz w:val="18"/>
                <w:szCs w:val="18"/>
              </w:rPr>
            </w:pPr>
            <w:r w:rsidRPr="00B54A8B">
              <w:rPr>
                <w:sz w:val="18"/>
              </w:rPr>
              <w:t>0.04</w:t>
            </w:r>
          </w:p>
        </w:tc>
        <w:tc>
          <w:tcPr>
            <w:tcW w:w="828" w:type="dxa"/>
            <w:tcBorders>
              <w:top w:val="nil"/>
              <w:left w:val="nil"/>
              <w:bottom w:val="single" w:sz="4" w:space="0" w:color="auto"/>
              <w:right w:val="single" w:sz="4" w:space="0" w:color="auto"/>
            </w:tcBorders>
            <w:shd w:val="clear" w:color="auto" w:fill="auto"/>
            <w:noWrap/>
            <w:hideMark/>
          </w:tcPr>
          <w:p w14:paraId="1E0C748A" w14:textId="77777777" w:rsidR="00D26BDB" w:rsidRPr="00B54A8B" w:rsidRDefault="00D26BDB" w:rsidP="00D26BDB">
            <w:pPr>
              <w:jc w:val="right"/>
              <w:rPr>
                <w:sz w:val="18"/>
                <w:szCs w:val="18"/>
              </w:rPr>
            </w:pPr>
            <w:r w:rsidRPr="00B54A8B">
              <w:rPr>
                <w:sz w:val="18"/>
              </w:rPr>
              <w:t>0.11</w:t>
            </w:r>
          </w:p>
        </w:tc>
        <w:tc>
          <w:tcPr>
            <w:tcW w:w="828" w:type="dxa"/>
            <w:tcBorders>
              <w:top w:val="nil"/>
              <w:left w:val="nil"/>
              <w:bottom w:val="single" w:sz="4" w:space="0" w:color="auto"/>
              <w:right w:val="single" w:sz="4" w:space="0" w:color="auto"/>
            </w:tcBorders>
            <w:shd w:val="clear" w:color="auto" w:fill="auto"/>
            <w:noWrap/>
            <w:hideMark/>
          </w:tcPr>
          <w:p w14:paraId="5EDF9DCF" w14:textId="77777777" w:rsidR="00D26BDB" w:rsidRPr="00B54A8B" w:rsidRDefault="00D26BDB" w:rsidP="00D26BDB">
            <w:pPr>
              <w:jc w:val="right"/>
              <w:rPr>
                <w:sz w:val="18"/>
                <w:szCs w:val="18"/>
              </w:rPr>
            </w:pPr>
            <w:r w:rsidRPr="00B54A8B">
              <w:rPr>
                <w:sz w:val="18"/>
              </w:rPr>
              <w:t>0.04</w:t>
            </w:r>
          </w:p>
        </w:tc>
        <w:tc>
          <w:tcPr>
            <w:tcW w:w="828" w:type="dxa"/>
            <w:tcBorders>
              <w:top w:val="nil"/>
              <w:left w:val="nil"/>
              <w:bottom w:val="single" w:sz="4" w:space="0" w:color="auto"/>
              <w:right w:val="single" w:sz="4" w:space="0" w:color="auto"/>
            </w:tcBorders>
            <w:shd w:val="clear" w:color="auto" w:fill="auto"/>
            <w:noWrap/>
            <w:hideMark/>
          </w:tcPr>
          <w:p w14:paraId="43B5F992" w14:textId="0B5238B5" w:rsidR="00D26BDB" w:rsidRPr="00B54A8B" w:rsidRDefault="00D26BDB" w:rsidP="00D26BDB">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hideMark/>
          </w:tcPr>
          <w:p w14:paraId="37343B0B" w14:textId="4323CCD1" w:rsidR="00D26BDB" w:rsidRPr="00B54A8B" w:rsidRDefault="00D26BDB" w:rsidP="00D26BDB">
            <w:pPr>
              <w:jc w:val="right"/>
              <w:rPr>
                <w:sz w:val="18"/>
                <w:szCs w:val="18"/>
              </w:rPr>
            </w:pPr>
            <w:r w:rsidRPr="00B54A8B">
              <w:rPr>
                <w:sz w:val="18"/>
              </w:rPr>
              <w:t xml:space="preserve">     -</w:t>
            </w:r>
          </w:p>
        </w:tc>
        <w:tc>
          <w:tcPr>
            <w:tcW w:w="931" w:type="dxa"/>
            <w:tcBorders>
              <w:top w:val="nil"/>
              <w:left w:val="nil"/>
              <w:bottom w:val="single" w:sz="4" w:space="0" w:color="auto"/>
              <w:right w:val="single" w:sz="4" w:space="0" w:color="auto"/>
            </w:tcBorders>
            <w:shd w:val="clear" w:color="auto" w:fill="auto"/>
            <w:noWrap/>
            <w:hideMark/>
          </w:tcPr>
          <w:p w14:paraId="69C9E923" w14:textId="36DF83CE" w:rsidR="00D26BDB" w:rsidRPr="00B54A8B" w:rsidRDefault="00D26BDB" w:rsidP="00D26BDB">
            <w:pPr>
              <w:jc w:val="right"/>
              <w:rPr>
                <w:sz w:val="18"/>
                <w:szCs w:val="18"/>
              </w:rPr>
            </w:pPr>
            <w:r w:rsidRPr="00B54A8B">
              <w:rPr>
                <w:sz w:val="18"/>
              </w:rPr>
              <w:t xml:space="preserve">     84 </w:t>
            </w:r>
          </w:p>
        </w:tc>
        <w:tc>
          <w:tcPr>
            <w:tcW w:w="828" w:type="dxa"/>
            <w:tcBorders>
              <w:top w:val="nil"/>
              <w:left w:val="nil"/>
              <w:bottom w:val="single" w:sz="4" w:space="0" w:color="auto"/>
              <w:right w:val="single" w:sz="4" w:space="0" w:color="auto"/>
            </w:tcBorders>
            <w:shd w:val="clear" w:color="auto" w:fill="auto"/>
            <w:noWrap/>
            <w:hideMark/>
          </w:tcPr>
          <w:p w14:paraId="0201E33F" w14:textId="2EDA9268" w:rsidR="00D26BDB" w:rsidRPr="00B54A8B" w:rsidRDefault="00D26BDB" w:rsidP="00D26BDB">
            <w:pPr>
              <w:jc w:val="right"/>
              <w:rPr>
                <w:sz w:val="18"/>
                <w:szCs w:val="18"/>
              </w:rPr>
            </w:pPr>
            <w:r w:rsidRPr="00B54A8B">
              <w:rPr>
                <w:sz w:val="18"/>
              </w:rPr>
              <w:t xml:space="preserve">    238 </w:t>
            </w:r>
          </w:p>
        </w:tc>
        <w:tc>
          <w:tcPr>
            <w:tcW w:w="828" w:type="dxa"/>
            <w:tcBorders>
              <w:top w:val="nil"/>
              <w:left w:val="nil"/>
              <w:bottom w:val="single" w:sz="4" w:space="0" w:color="auto"/>
              <w:right w:val="single" w:sz="4" w:space="0" w:color="auto"/>
            </w:tcBorders>
            <w:shd w:val="clear" w:color="auto" w:fill="auto"/>
            <w:noWrap/>
            <w:hideMark/>
          </w:tcPr>
          <w:p w14:paraId="1D77A136" w14:textId="2F1C0F9D" w:rsidR="00D26BDB" w:rsidRPr="00B54A8B" w:rsidRDefault="00D26BDB" w:rsidP="00D26BDB">
            <w:pPr>
              <w:jc w:val="right"/>
              <w:rPr>
                <w:sz w:val="18"/>
                <w:szCs w:val="18"/>
              </w:rPr>
            </w:pPr>
            <w:r w:rsidRPr="00B54A8B">
              <w:rPr>
                <w:sz w:val="18"/>
              </w:rPr>
              <w:t xml:space="preserve">     84 </w:t>
            </w:r>
          </w:p>
        </w:tc>
        <w:tc>
          <w:tcPr>
            <w:tcW w:w="828" w:type="dxa"/>
            <w:tcBorders>
              <w:top w:val="nil"/>
              <w:left w:val="nil"/>
              <w:bottom w:val="single" w:sz="4" w:space="0" w:color="auto"/>
              <w:right w:val="single" w:sz="4" w:space="0" w:color="auto"/>
            </w:tcBorders>
            <w:shd w:val="clear" w:color="auto" w:fill="auto"/>
            <w:noWrap/>
            <w:hideMark/>
          </w:tcPr>
          <w:p w14:paraId="11704660" w14:textId="28C3F2B1" w:rsidR="00D26BDB" w:rsidRPr="00B54A8B" w:rsidRDefault="00D26BDB" w:rsidP="00D26BDB">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1B488C5F" w14:textId="1267AA1B" w:rsidR="00D26BDB" w:rsidRPr="00B54A8B" w:rsidRDefault="00D26BDB" w:rsidP="00D26BDB">
            <w:pPr>
              <w:jc w:val="right"/>
              <w:rPr>
                <w:sz w:val="18"/>
                <w:szCs w:val="18"/>
              </w:rPr>
            </w:pPr>
            <w:r w:rsidRPr="00B54A8B">
              <w:rPr>
                <w:sz w:val="18"/>
              </w:rPr>
              <w:t xml:space="preserve">     -  </w:t>
            </w:r>
          </w:p>
        </w:tc>
      </w:tr>
      <w:tr w:rsidR="00332206" w:rsidRPr="00B54A8B" w14:paraId="2AAD9AB2"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40F2BD6" w14:textId="77777777" w:rsidR="00D26BDB" w:rsidRPr="00B54A8B" w:rsidRDefault="00D26BDB" w:rsidP="00D26BDB">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3511A70E" w14:textId="77777777" w:rsidR="00D26BDB" w:rsidRPr="00B54A8B" w:rsidRDefault="00D26BDB" w:rsidP="00D26BDB">
            <w:pPr>
              <w:jc w:val="left"/>
              <w:rPr>
                <w:sz w:val="18"/>
                <w:szCs w:val="18"/>
              </w:rPr>
            </w:pPr>
            <w:r w:rsidRPr="00B54A8B">
              <w:rPr>
                <w:sz w:val="18"/>
              </w:rPr>
              <w:t>R-407C</w:t>
            </w:r>
          </w:p>
        </w:tc>
        <w:tc>
          <w:tcPr>
            <w:tcW w:w="617" w:type="dxa"/>
            <w:tcBorders>
              <w:top w:val="nil"/>
              <w:left w:val="nil"/>
              <w:bottom w:val="single" w:sz="4" w:space="0" w:color="auto"/>
              <w:right w:val="nil"/>
            </w:tcBorders>
            <w:shd w:val="clear" w:color="auto" w:fill="auto"/>
            <w:noWrap/>
            <w:vAlign w:val="bottom"/>
            <w:hideMark/>
          </w:tcPr>
          <w:p w14:paraId="014296A9" w14:textId="7515C94A" w:rsidR="00D26BDB" w:rsidRPr="00B54A8B" w:rsidRDefault="00D26BDB" w:rsidP="00D26BDB">
            <w:pPr>
              <w:jc w:val="right"/>
              <w:rPr>
                <w:sz w:val="18"/>
                <w:szCs w:val="18"/>
              </w:rPr>
            </w:pPr>
            <w:r w:rsidRPr="00B54A8B">
              <w:rPr>
                <w:sz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729A8B50" w14:textId="7CC505D5" w:rsidR="00D26BDB" w:rsidRPr="00B54A8B" w:rsidRDefault="00D26BDB" w:rsidP="00D26BDB">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2DDF6590" w14:textId="77777777" w:rsidR="00D26BDB" w:rsidRPr="00B54A8B" w:rsidRDefault="00D26BDB" w:rsidP="00D26BDB">
            <w:pPr>
              <w:jc w:val="right"/>
              <w:rPr>
                <w:sz w:val="18"/>
                <w:szCs w:val="18"/>
              </w:rPr>
            </w:pPr>
            <w:r w:rsidRPr="00B54A8B">
              <w:rPr>
                <w:sz w:val="18"/>
              </w:rPr>
              <w:t>0.41</w:t>
            </w:r>
          </w:p>
        </w:tc>
        <w:tc>
          <w:tcPr>
            <w:tcW w:w="828" w:type="dxa"/>
            <w:tcBorders>
              <w:top w:val="nil"/>
              <w:left w:val="nil"/>
              <w:bottom w:val="single" w:sz="4" w:space="0" w:color="auto"/>
              <w:right w:val="single" w:sz="4" w:space="0" w:color="auto"/>
            </w:tcBorders>
            <w:shd w:val="clear" w:color="auto" w:fill="auto"/>
            <w:noWrap/>
            <w:hideMark/>
          </w:tcPr>
          <w:p w14:paraId="6E482119" w14:textId="49348ED8" w:rsidR="00D26BDB" w:rsidRPr="00B54A8B" w:rsidRDefault="00D26BDB" w:rsidP="00D26BDB">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602AA97A" w14:textId="4DC22310" w:rsidR="00D26BDB" w:rsidRPr="00B54A8B" w:rsidRDefault="00D26BDB" w:rsidP="00D26BDB">
            <w:pPr>
              <w:jc w:val="right"/>
              <w:rPr>
                <w:sz w:val="18"/>
                <w:szCs w:val="18"/>
              </w:rPr>
            </w:pPr>
            <w:r w:rsidRPr="00B54A8B">
              <w:rPr>
                <w:sz w:val="18"/>
              </w:rPr>
              <w:t xml:space="preserve">     -</w:t>
            </w:r>
          </w:p>
        </w:tc>
        <w:tc>
          <w:tcPr>
            <w:tcW w:w="725" w:type="dxa"/>
            <w:tcBorders>
              <w:top w:val="nil"/>
              <w:left w:val="nil"/>
              <w:bottom w:val="single" w:sz="4" w:space="0" w:color="auto"/>
              <w:right w:val="single" w:sz="8" w:space="0" w:color="auto"/>
            </w:tcBorders>
            <w:shd w:val="clear" w:color="auto" w:fill="auto"/>
            <w:noWrap/>
            <w:hideMark/>
          </w:tcPr>
          <w:p w14:paraId="5FB48EA7" w14:textId="311798CC" w:rsidR="00D26BDB" w:rsidRPr="00B54A8B" w:rsidRDefault="00D26BDB" w:rsidP="00D26BDB">
            <w:pPr>
              <w:jc w:val="right"/>
              <w:rPr>
                <w:sz w:val="18"/>
                <w:szCs w:val="18"/>
              </w:rPr>
            </w:pPr>
            <w:r w:rsidRPr="00B54A8B">
              <w:rPr>
                <w:sz w:val="18"/>
              </w:rPr>
              <w:t xml:space="preserve">     -</w:t>
            </w:r>
          </w:p>
        </w:tc>
        <w:tc>
          <w:tcPr>
            <w:tcW w:w="931" w:type="dxa"/>
            <w:tcBorders>
              <w:top w:val="nil"/>
              <w:left w:val="nil"/>
              <w:bottom w:val="single" w:sz="4" w:space="0" w:color="auto"/>
              <w:right w:val="single" w:sz="4" w:space="0" w:color="auto"/>
            </w:tcBorders>
            <w:shd w:val="clear" w:color="auto" w:fill="auto"/>
            <w:noWrap/>
            <w:hideMark/>
          </w:tcPr>
          <w:p w14:paraId="2CD174A3" w14:textId="0DDF80F3" w:rsidR="00D26BDB" w:rsidRPr="00B54A8B" w:rsidRDefault="00D26BDB" w:rsidP="00D26BDB">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7A744E21" w14:textId="4BB8E669" w:rsidR="00D26BDB" w:rsidRPr="00B54A8B" w:rsidRDefault="00D26BDB" w:rsidP="00D26BDB">
            <w:pPr>
              <w:jc w:val="right"/>
              <w:rPr>
                <w:sz w:val="18"/>
                <w:szCs w:val="18"/>
              </w:rPr>
            </w:pPr>
            <w:r w:rsidRPr="00B54A8B">
              <w:rPr>
                <w:sz w:val="18"/>
              </w:rPr>
              <w:t xml:space="preserve">    734 </w:t>
            </w:r>
          </w:p>
        </w:tc>
        <w:tc>
          <w:tcPr>
            <w:tcW w:w="828" w:type="dxa"/>
            <w:tcBorders>
              <w:top w:val="nil"/>
              <w:left w:val="nil"/>
              <w:bottom w:val="single" w:sz="4" w:space="0" w:color="auto"/>
              <w:right w:val="single" w:sz="4" w:space="0" w:color="auto"/>
            </w:tcBorders>
            <w:shd w:val="clear" w:color="auto" w:fill="auto"/>
            <w:noWrap/>
            <w:hideMark/>
          </w:tcPr>
          <w:p w14:paraId="5AE63BAD" w14:textId="2A43D2CE" w:rsidR="00D26BDB" w:rsidRPr="00B54A8B" w:rsidRDefault="00D26BDB" w:rsidP="00D26BDB">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D8C4712" w14:textId="3198FE99" w:rsidR="00D26BDB" w:rsidRPr="00B54A8B" w:rsidRDefault="00D26BDB" w:rsidP="00D26BDB">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198F549C" w14:textId="469369DA" w:rsidR="00D26BDB" w:rsidRPr="00B54A8B" w:rsidRDefault="00D26BDB" w:rsidP="00D26BDB">
            <w:pPr>
              <w:jc w:val="right"/>
              <w:rPr>
                <w:sz w:val="18"/>
                <w:szCs w:val="18"/>
              </w:rPr>
            </w:pPr>
            <w:r w:rsidRPr="00B54A8B">
              <w:rPr>
                <w:sz w:val="18"/>
              </w:rPr>
              <w:t xml:space="preserve">     -  </w:t>
            </w:r>
          </w:p>
        </w:tc>
      </w:tr>
      <w:tr w:rsidR="00332206" w:rsidRPr="00B54A8B" w14:paraId="0273B440"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1147714" w14:textId="77777777" w:rsidR="00D26BDB" w:rsidRPr="00B54A8B" w:rsidRDefault="00D26BDB" w:rsidP="00D26BDB">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92920FD" w14:textId="77777777" w:rsidR="00D26BDB" w:rsidRPr="00B54A8B" w:rsidRDefault="00D26BDB" w:rsidP="00D26BDB">
            <w:pPr>
              <w:jc w:val="left"/>
              <w:rPr>
                <w:sz w:val="18"/>
                <w:szCs w:val="18"/>
              </w:rPr>
            </w:pPr>
            <w:r w:rsidRPr="00B54A8B">
              <w:rPr>
                <w:sz w:val="18"/>
              </w:rPr>
              <w:t>R-410A</w:t>
            </w:r>
          </w:p>
        </w:tc>
        <w:tc>
          <w:tcPr>
            <w:tcW w:w="617" w:type="dxa"/>
            <w:tcBorders>
              <w:top w:val="nil"/>
              <w:left w:val="nil"/>
              <w:bottom w:val="single" w:sz="4" w:space="0" w:color="auto"/>
              <w:right w:val="nil"/>
            </w:tcBorders>
            <w:shd w:val="clear" w:color="auto" w:fill="auto"/>
            <w:noWrap/>
            <w:vAlign w:val="bottom"/>
            <w:hideMark/>
          </w:tcPr>
          <w:p w14:paraId="69E38B3C" w14:textId="7DFFC916" w:rsidR="00D26BDB" w:rsidRPr="00B54A8B" w:rsidRDefault="00D26BDB" w:rsidP="00D26BDB">
            <w:pPr>
              <w:jc w:val="right"/>
              <w:rPr>
                <w:sz w:val="18"/>
                <w:szCs w:val="18"/>
              </w:rPr>
            </w:pPr>
            <w:r w:rsidRPr="00B54A8B">
              <w:rPr>
                <w:sz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59616A44" w14:textId="77777777" w:rsidR="00D26BDB" w:rsidRPr="00B54A8B" w:rsidRDefault="00D26BDB" w:rsidP="00D26BDB">
            <w:pPr>
              <w:jc w:val="right"/>
              <w:rPr>
                <w:sz w:val="18"/>
                <w:szCs w:val="18"/>
              </w:rPr>
            </w:pPr>
            <w:r w:rsidRPr="00B54A8B">
              <w:rPr>
                <w:sz w:val="18"/>
              </w:rPr>
              <w:t>0.34</w:t>
            </w:r>
          </w:p>
        </w:tc>
        <w:tc>
          <w:tcPr>
            <w:tcW w:w="828" w:type="dxa"/>
            <w:tcBorders>
              <w:top w:val="nil"/>
              <w:left w:val="nil"/>
              <w:bottom w:val="single" w:sz="4" w:space="0" w:color="auto"/>
              <w:right w:val="single" w:sz="4" w:space="0" w:color="auto"/>
            </w:tcBorders>
            <w:shd w:val="clear" w:color="auto" w:fill="auto"/>
            <w:noWrap/>
            <w:hideMark/>
          </w:tcPr>
          <w:p w14:paraId="09369B02" w14:textId="77777777" w:rsidR="00D26BDB" w:rsidRPr="00B54A8B" w:rsidRDefault="00D26BDB" w:rsidP="00D26BDB">
            <w:pPr>
              <w:jc w:val="right"/>
              <w:rPr>
                <w:sz w:val="18"/>
                <w:szCs w:val="18"/>
              </w:rPr>
            </w:pPr>
            <w:r w:rsidRPr="00B54A8B">
              <w:rPr>
                <w:sz w:val="18"/>
              </w:rPr>
              <w:t>0.36</w:t>
            </w:r>
          </w:p>
        </w:tc>
        <w:tc>
          <w:tcPr>
            <w:tcW w:w="828" w:type="dxa"/>
            <w:tcBorders>
              <w:top w:val="nil"/>
              <w:left w:val="nil"/>
              <w:bottom w:val="single" w:sz="4" w:space="0" w:color="auto"/>
              <w:right w:val="single" w:sz="4" w:space="0" w:color="auto"/>
            </w:tcBorders>
            <w:shd w:val="clear" w:color="auto" w:fill="auto"/>
            <w:noWrap/>
            <w:hideMark/>
          </w:tcPr>
          <w:p w14:paraId="0EE54936" w14:textId="77777777" w:rsidR="00D26BDB" w:rsidRPr="00B54A8B" w:rsidRDefault="00D26BDB" w:rsidP="00D26BDB">
            <w:pPr>
              <w:jc w:val="right"/>
              <w:rPr>
                <w:sz w:val="18"/>
                <w:szCs w:val="18"/>
              </w:rPr>
            </w:pPr>
            <w:r w:rsidRPr="00B54A8B">
              <w:rPr>
                <w:sz w:val="18"/>
              </w:rPr>
              <w:t>0.08</w:t>
            </w:r>
          </w:p>
        </w:tc>
        <w:tc>
          <w:tcPr>
            <w:tcW w:w="828" w:type="dxa"/>
            <w:tcBorders>
              <w:top w:val="nil"/>
              <w:left w:val="nil"/>
              <w:bottom w:val="single" w:sz="4" w:space="0" w:color="auto"/>
              <w:right w:val="single" w:sz="4" w:space="0" w:color="auto"/>
            </w:tcBorders>
            <w:shd w:val="clear" w:color="auto" w:fill="auto"/>
            <w:noWrap/>
            <w:hideMark/>
          </w:tcPr>
          <w:p w14:paraId="0D3659E9" w14:textId="77777777" w:rsidR="00D26BDB" w:rsidRPr="00B54A8B" w:rsidRDefault="00D26BDB" w:rsidP="00D26BDB">
            <w:pPr>
              <w:jc w:val="right"/>
              <w:rPr>
                <w:sz w:val="18"/>
                <w:szCs w:val="18"/>
              </w:rPr>
            </w:pPr>
            <w:r w:rsidRPr="00B54A8B">
              <w:rPr>
                <w:sz w:val="18"/>
              </w:rPr>
              <w:t>0.27</w:t>
            </w:r>
          </w:p>
        </w:tc>
        <w:tc>
          <w:tcPr>
            <w:tcW w:w="725" w:type="dxa"/>
            <w:tcBorders>
              <w:top w:val="nil"/>
              <w:left w:val="nil"/>
              <w:bottom w:val="single" w:sz="4" w:space="0" w:color="auto"/>
              <w:right w:val="single" w:sz="8" w:space="0" w:color="auto"/>
            </w:tcBorders>
            <w:shd w:val="clear" w:color="auto" w:fill="auto"/>
            <w:noWrap/>
            <w:hideMark/>
          </w:tcPr>
          <w:p w14:paraId="79240972" w14:textId="77777777" w:rsidR="00D26BDB" w:rsidRPr="00B54A8B" w:rsidRDefault="00D26BDB" w:rsidP="00D26BDB">
            <w:pPr>
              <w:jc w:val="right"/>
              <w:rPr>
                <w:sz w:val="18"/>
                <w:szCs w:val="18"/>
              </w:rPr>
            </w:pPr>
            <w:r w:rsidRPr="00B54A8B">
              <w:rPr>
                <w:sz w:val="18"/>
              </w:rPr>
              <w:t>0.40</w:t>
            </w:r>
          </w:p>
        </w:tc>
        <w:tc>
          <w:tcPr>
            <w:tcW w:w="931" w:type="dxa"/>
            <w:tcBorders>
              <w:top w:val="nil"/>
              <w:left w:val="nil"/>
              <w:bottom w:val="single" w:sz="4" w:space="0" w:color="auto"/>
              <w:right w:val="single" w:sz="4" w:space="0" w:color="auto"/>
            </w:tcBorders>
            <w:shd w:val="clear" w:color="auto" w:fill="auto"/>
            <w:noWrap/>
            <w:hideMark/>
          </w:tcPr>
          <w:p w14:paraId="768B5764" w14:textId="57F2286E" w:rsidR="00D26BDB" w:rsidRPr="00B54A8B" w:rsidRDefault="00D26BDB" w:rsidP="00D26BDB">
            <w:pPr>
              <w:jc w:val="right"/>
              <w:rPr>
                <w:sz w:val="18"/>
                <w:szCs w:val="18"/>
              </w:rPr>
            </w:pPr>
            <w:r w:rsidRPr="00B54A8B">
              <w:rPr>
                <w:sz w:val="18"/>
              </w:rPr>
              <w:t xml:space="preserve">    710 </w:t>
            </w:r>
          </w:p>
        </w:tc>
        <w:tc>
          <w:tcPr>
            <w:tcW w:w="828" w:type="dxa"/>
            <w:tcBorders>
              <w:top w:val="nil"/>
              <w:left w:val="nil"/>
              <w:bottom w:val="single" w:sz="4" w:space="0" w:color="auto"/>
              <w:right w:val="single" w:sz="4" w:space="0" w:color="auto"/>
            </w:tcBorders>
            <w:shd w:val="clear" w:color="auto" w:fill="auto"/>
            <w:noWrap/>
            <w:hideMark/>
          </w:tcPr>
          <w:p w14:paraId="5AA496A1" w14:textId="14577237" w:rsidR="00D26BDB" w:rsidRPr="00B54A8B" w:rsidRDefault="00D26BDB" w:rsidP="00D26BDB">
            <w:pPr>
              <w:jc w:val="right"/>
              <w:rPr>
                <w:sz w:val="18"/>
                <w:szCs w:val="18"/>
              </w:rPr>
            </w:pPr>
            <w:r w:rsidRPr="00B54A8B">
              <w:rPr>
                <w:sz w:val="18"/>
              </w:rPr>
              <w:t xml:space="preserve">    743 </w:t>
            </w:r>
          </w:p>
        </w:tc>
        <w:tc>
          <w:tcPr>
            <w:tcW w:w="828" w:type="dxa"/>
            <w:tcBorders>
              <w:top w:val="nil"/>
              <w:left w:val="nil"/>
              <w:bottom w:val="single" w:sz="4" w:space="0" w:color="auto"/>
              <w:right w:val="single" w:sz="4" w:space="0" w:color="auto"/>
            </w:tcBorders>
            <w:shd w:val="clear" w:color="auto" w:fill="auto"/>
            <w:noWrap/>
            <w:hideMark/>
          </w:tcPr>
          <w:p w14:paraId="77338FB4" w14:textId="140C5D55" w:rsidR="00D26BDB" w:rsidRPr="00B54A8B" w:rsidRDefault="00D26BDB" w:rsidP="00D26BDB">
            <w:pPr>
              <w:jc w:val="right"/>
              <w:rPr>
                <w:sz w:val="18"/>
                <w:szCs w:val="18"/>
              </w:rPr>
            </w:pPr>
            <w:r w:rsidRPr="00B54A8B">
              <w:rPr>
                <w:sz w:val="18"/>
              </w:rPr>
              <w:t xml:space="preserve">    167 </w:t>
            </w:r>
          </w:p>
        </w:tc>
        <w:tc>
          <w:tcPr>
            <w:tcW w:w="828" w:type="dxa"/>
            <w:tcBorders>
              <w:top w:val="nil"/>
              <w:left w:val="nil"/>
              <w:bottom w:val="single" w:sz="4" w:space="0" w:color="auto"/>
              <w:right w:val="single" w:sz="4" w:space="0" w:color="auto"/>
            </w:tcBorders>
            <w:shd w:val="clear" w:color="auto" w:fill="auto"/>
            <w:noWrap/>
            <w:hideMark/>
          </w:tcPr>
          <w:p w14:paraId="101CD7D7" w14:textId="05FA9241" w:rsidR="00D26BDB" w:rsidRPr="00B54A8B" w:rsidRDefault="00D26BDB" w:rsidP="00D26BDB">
            <w:pPr>
              <w:jc w:val="right"/>
              <w:rPr>
                <w:sz w:val="18"/>
                <w:szCs w:val="18"/>
              </w:rPr>
            </w:pPr>
            <w:r w:rsidRPr="00B54A8B">
              <w:rPr>
                <w:sz w:val="18"/>
              </w:rPr>
              <w:t xml:space="preserve">    564 </w:t>
            </w:r>
          </w:p>
        </w:tc>
        <w:tc>
          <w:tcPr>
            <w:tcW w:w="828" w:type="dxa"/>
            <w:tcBorders>
              <w:top w:val="nil"/>
              <w:left w:val="nil"/>
              <w:bottom w:val="single" w:sz="4" w:space="0" w:color="auto"/>
              <w:right w:val="single" w:sz="8" w:space="0" w:color="auto"/>
            </w:tcBorders>
            <w:shd w:val="clear" w:color="auto" w:fill="auto"/>
            <w:noWrap/>
            <w:hideMark/>
          </w:tcPr>
          <w:p w14:paraId="3D9118DD" w14:textId="7FC34DA5" w:rsidR="00D26BDB" w:rsidRPr="00B54A8B" w:rsidRDefault="00D26BDB" w:rsidP="00D26BDB">
            <w:pPr>
              <w:jc w:val="right"/>
              <w:rPr>
                <w:sz w:val="18"/>
                <w:szCs w:val="18"/>
              </w:rPr>
            </w:pPr>
            <w:r w:rsidRPr="00B54A8B">
              <w:rPr>
                <w:sz w:val="18"/>
              </w:rPr>
              <w:t xml:space="preserve">    844 </w:t>
            </w:r>
          </w:p>
        </w:tc>
      </w:tr>
      <w:tr w:rsidR="00332206" w:rsidRPr="00B54A8B" w14:paraId="2898F011" w14:textId="77777777" w:rsidTr="003A42A1">
        <w:trPr>
          <w:trHeight w:val="134"/>
        </w:trPr>
        <w:tc>
          <w:tcPr>
            <w:tcW w:w="974" w:type="dxa"/>
            <w:vMerge/>
            <w:tcBorders>
              <w:top w:val="nil"/>
              <w:left w:val="single" w:sz="8" w:space="0" w:color="auto"/>
              <w:bottom w:val="single" w:sz="8" w:space="0" w:color="000000"/>
              <w:right w:val="nil"/>
            </w:tcBorders>
            <w:vAlign w:val="center"/>
            <w:hideMark/>
          </w:tcPr>
          <w:p w14:paraId="2BD6A62F" w14:textId="77777777" w:rsidR="0010184E" w:rsidRPr="00B54A8B"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64B235FC" w14:textId="0286A895" w:rsidR="0010184E" w:rsidRPr="00B54A8B" w:rsidRDefault="0010184E" w:rsidP="0010184E">
            <w:pPr>
              <w:jc w:val="center"/>
              <w:rPr>
                <w:b/>
                <w:bCs/>
                <w:sz w:val="18"/>
                <w:szCs w:val="18"/>
              </w:rPr>
            </w:pPr>
            <w:r w:rsidRPr="00B54A8B">
              <w:rPr>
                <w:b/>
                <w:sz w:val="18"/>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23CDFE62" w14:textId="77777777" w:rsidR="0010184E" w:rsidRPr="00B54A8B" w:rsidRDefault="0010184E" w:rsidP="0010184E">
            <w:pPr>
              <w:jc w:val="right"/>
              <w:rPr>
                <w:b/>
                <w:bCs/>
                <w:sz w:val="18"/>
                <w:szCs w:val="18"/>
              </w:rPr>
            </w:pPr>
            <w:r w:rsidRPr="00B54A8B">
              <w:rPr>
                <w:b/>
                <w:sz w:val="18"/>
              </w:rPr>
              <w:t>0.78</w:t>
            </w:r>
          </w:p>
        </w:tc>
        <w:tc>
          <w:tcPr>
            <w:tcW w:w="828" w:type="dxa"/>
            <w:tcBorders>
              <w:top w:val="nil"/>
              <w:left w:val="nil"/>
              <w:bottom w:val="single" w:sz="8" w:space="0" w:color="auto"/>
              <w:right w:val="single" w:sz="4" w:space="0" w:color="auto"/>
            </w:tcBorders>
            <w:shd w:val="clear" w:color="auto" w:fill="auto"/>
            <w:noWrap/>
            <w:hideMark/>
          </w:tcPr>
          <w:p w14:paraId="30A4B66A" w14:textId="77777777" w:rsidR="0010184E" w:rsidRPr="00B54A8B" w:rsidRDefault="0010184E" w:rsidP="0010184E">
            <w:pPr>
              <w:jc w:val="right"/>
              <w:rPr>
                <w:b/>
                <w:bCs/>
                <w:sz w:val="18"/>
                <w:szCs w:val="18"/>
              </w:rPr>
            </w:pPr>
            <w:r w:rsidRPr="00B54A8B">
              <w:rPr>
                <w:b/>
                <w:sz w:val="18"/>
              </w:rPr>
              <w:t>1.77</w:t>
            </w:r>
          </w:p>
        </w:tc>
        <w:tc>
          <w:tcPr>
            <w:tcW w:w="828" w:type="dxa"/>
            <w:tcBorders>
              <w:top w:val="nil"/>
              <w:left w:val="nil"/>
              <w:bottom w:val="single" w:sz="8" w:space="0" w:color="auto"/>
              <w:right w:val="single" w:sz="4" w:space="0" w:color="auto"/>
            </w:tcBorders>
            <w:shd w:val="clear" w:color="auto" w:fill="auto"/>
            <w:noWrap/>
            <w:hideMark/>
          </w:tcPr>
          <w:p w14:paraId="39F6DEEB" w14:textId="77777777" w:rsidR="0010184E" w:rsidRPr="00B54A8B" w:rsidRDefault="0010184E" w:rsidP="0010184E">
            <w:pPr>
              <w:jc w:val="right"/>
              <w:rPr>
                <w:b/>
                <w:bCs/>
                <w:sz w:val="18"/>
                <w:szCs w:val="18"/>
              </w:rPr>
            </w:pPr>
            <w:r w:rsidRPr="00B54A8B">
              <w:rPr>
                <w:b/>
                <w:sz w:val="18"/>
              </w:rPr>
              <w:t>2.17</w:t>
            </w:r>
          </w:p>
        </w:tc>
        <w:tc>
          <w:tcPr>
            <w:tcW w:w="828" w:type="dxa"/>
            <w:tcBorders>
              <w:top w:val="nil"/>
              <w:left w:val="nil"/>
              <w:bottom w:val="single" w:sz="8" w:space="0" w:color="auto"/>
              <w:right w:val="single" w:sz="4" w:space="0" w:color="auto"/>
            </w:tcBorders>
            <w:shd w:val="clear" w:color="auto" w:fill="auto"/>
            <w:noWrap/>
            <w:hideMark/>
          </w:tcPr>
          <w:p w14:paraId="4ED2B21D" w14:textId="77777777" w:rsidR="0010184E" w:rsidRPr="00B54A8B" w:rsidRDefault="0010184E" w:rsidP="0010184E">
            <w:pPr>
              <w:jc w:val="right"/>
              <w:rPr>
                <w:b/>
                <w:bCs/>
                <w:sz w:val="18"/>
                <w:szCs w:val="18"/>
              </w:rPr>
            </w:pPr>
            <w:r w:rsidRPr="00B54A8B">
              <w:rPr>
                <w:b/>
                <w:sz w:val="18"/>
              </w:rPr>
              <w:t>1.20</w:t>
            </w:r>
          </w:p>
        </w:tc>
        <w:tc>
          <w:tcPr>
            <w:tcW w:w="725" w:type="dxa"/>
            <w:tcBorders>
              <w:top w:val="nil"/>
              <w:left w:val="nil"/>
              <w:bottom w:val="single" w:sz="8" w:space="0" w:color="auto"/>
              <w:right w:val="single" w:sz="8" w:space="0" w:color="auto"/>
            </w:tcBorders>
            <w:shd w:val="clear" w:color="auto" w:fill="auto"/>
            <w:noWrap/>
            <w:hideMark/>
          </w:tcPr>
          <w:p w14:paraId="0407ED16" w14:textId="77777777" w:rsidR="0010184E" w:rsidRPr="00B54A8B" w:rsidRDefault="0010184E" w:rsidP="0010184E">
            <w:pPr>
              <w:jc w:val="right"/>
              <w:rPr>
                <w:b/>
                <w:bCs/>
                <w:sz w:val="18"/>
                <w:szCs w:val="18"/>
              </w:rPr>
            </w:pPr>
            <w:r w:rsidRPr="00B54A8B">
              <w:rPr>
                <w:b/>
                <w:sz w:val="18"/>
              </w:rPr>
              <w:t>2.57</w:t>
            </w:r>
          </w:p>
        </w:tc>
        <w:tc>
          <w:tcPr>
            <w:tcW w:w="931" w:type="dxa"/>
            <w:tcBorders>
              <w:top w:val="nil"/>
              <w:left w:val="nil"/>
              <w:bottom w:val="single" w:sz="8" w:space="0" w:color="auto"/>
              <w:right w:val="single" w:sz="4" w:space="0" w:color="auto"/>
            </w:tcBorders>
            <w:shd w:val="clear" w:color="auto" w:fill="auto"/>
            <w:noWrap/>
            <w:hideMark/>
          </w:tcPr>
          <w:p w14:paraId="3F1F23B5" w14:textId="68B1F315" w:rsidR="0010184E" w:rsidRPr="00B54A8B" w:rsidRDefault="0010184E" w:rsidP="0010184E">
            <w:pPr>
              <w:jc w:val="right"/>
              <w:rPr>
                <w:b/>
                <w:bCs/>
                <w:sz w:val="18"/>
                <w:szCs w:val="18"/>
              </w:rPr>
            </w:pPr>
            <w:r w:rsidRPr="00B54A8B">
              <w:rPr>
                <w:b/>
                <w:sz w:val="18"/>
              </w:rPr>
              <w:t xml:space="preserve">  1,802 </w:t>
            </w:r>
          </w:p>
        </w:tc>
        <w:tc>
          <w:tcPr>
            <w:tcW w:w="828" w:type="dxa"/>
            <w:tcBorders>
              <w:top w:val="nil"/>
              <w:left w:val="nil"/>
              <w:bottom w:val="single" w:sz="8" w:space="0" w:color="auto"/>
              <w:right w:val="single" w:sz="4" w:space="0" w:color="auto"/>
            </w:tcBorders>
            <w:shd w:val="clear" w:color="auto" w:fill="auto"/>
            <w:noWrap/>
            <w:hideMark/>
          </w:tcPr>
          <w:p w14:paraId="28A9B1DE" w14:textId="34F4BE93" w:rsidR="0010184E" w:rsidRPr="00B54A8B" w:rsidRDefault="0010184E" w:rsidP="0010184E">
            <w:pPr>
              <w:jc w:val="right"/>
              <w:rPr>
                <w:b/>
                <w:bCs/>
                <w:sz w:val="18"/>
                <w:szCs w:val="18"/>
              </w:rPr>
            </w:pPr>
            <w:r w:rsidRPr="00B54A8B">
              <w:rPr>
                <w:b/>
                <w:sz w:val="18"/>
              </w:rPr>
              <w:t xml:space="preserve">  3,930 </w:t>
            </w:r>
          </w:p>
        </w:tc>
        <w:tc>
          <w:tcPr>
            <w:tcW w:w="828" w:type="dxa"/>
            <w:tcBorders>
              <w:top w:val="nil"/>
              <w:left w:val="nil"/>
              <w:bottom w:val="single" w:sz="8" w:space="0" w:color="auto"/>
              <w:right w:val="single" w:sz="4" w:space="0" w:color="auto"/>
            </w:tcBorders>
            <w:shd w:val="clear" w:color="auto" w:fill="auto"/>
            <w:noWrap/>
            <w:hideMark/>
          </w:tcPr>
          <w:p w14:paraId="111966B2" w14:textId="28C27C47" w:rsidR="0010184E" w:rsidRPr="00B54A8B" w:rsidRDefault="0010184E" w:rsidP="0010184E">
            <w:pPr>
              <w:jc w:val="right"/>
              <w:rPr>
                <w:b/>
                <w:bCs/>
                <w:sz w:val="18"/>
                <w:szCs w:val="18"/>
              </w:rPr>
            </w:pPr>
            <w:r w:rsidRPr="00B54A8B">
              <w:rPr>
                <w:b/>
                <w:sz w:val="18"/>
              </w:rPr>
              <w:t xml:space="preserve">  6,663 </w:t>
            </w:r>
          </w:p>
        </w:tc>
        <w:tc>
          <w:tcPr>
            <w:tcW w:w="828" w:type="dxa"/>
            <w:tcBorders>
              <w:top w:val="nil"/>
              <w:left w:val="nil"/>
              <w:bottom w:val="single" w:sz="8" w:space="0" w:color="auto"/>
              <w:right w:val="single" w:sz="4" w:space="0" w:color="auto"/>
            </w:tcBorders>
            <w:shd w:val="clear" w:color="auto" w:fill="auto"/>
            <w:noWrap/>
            <w:hideMark/>
          </w:tcPr>
          <w:p w14:paraId="1685745D" w14:textId="06981EC4" w:rsidR="0010184E" w:rsidRPr="00B54A8B" w:rsidRDefault="0010184E" w:rsidP="0010184E">
            <w:pPr>
              <w:jc w:val="right"/>
              <w:rPr>
                <w:b/>
                <w:bCs/>
                <w:sz w:val="18"/>
                <w:szCs w:val="18"/>
              </w:rPr>
            </w:pPr>
            <w:r w:rsidRPr="00B54A8B">
              <w:rPr>
                <w:b/>
                <w:sz w:val="18"/>
              </w:rPr>
              <w:t xml:space="preserve">  3,433 </w:t>
            </w:r>
          </w:p>
        </w:tc>
        <w:tc>
          <w:tcPr>
            <w:tcW w:w="828" w:type="dxa"/>
            <w:tcBorders>
              <w:top w:val="nil"/>
              <w:left w:val="nil"/>
              <w:bottom w:val="single" w:sz="8" w:space="0" w:color="auto"/>
              <w:right w:val="single" w:sz="8" w:space="0" w:color="auto"/>
            </w:tcBorders>
            <w:shd w:val="clear" w:color="auto" w:fill="auto"/>
            <w:noWrap/>
            <w:hideMark/>
          </w:tcPr>
          <w:p w14:paraId="18CDC205" w14:textId="135DF7A8" w:rsidR="0010184E" w:rsidRPr="00B54A8B" w:rsidRDefault="0010184E" w:rsidP="0010184E">
            <w:pPr>
              <w:jc w:val="right"/>
              <w:rPr>
                <w:b/>
                <w:bCs/>
                <w:sz w:val="18"/>
                <w:szCs w:val="18"/>
              </w:rPr>
            </w:pPr>
            <w:r w:rsidRPr="00B54A8B">
              <w:rPr>
                <w:b/>
                <w:sz w:val="18"/>
              </w:rPr>
              <w:t xml:space="preserve">  7,415 </w:t>
            </w:r>
          </w:p>
        </w:tc>
      </w:tr>
      <w:tr w:rsidR="00332206" w:rsidRPr="00B54A8B" w14:paraId="2B3273B9" w14:textId="77777777" w:rsidTr="003A42A1">
        <w:trPr>
          <w:trHeight w:val="123"/>
        </w:trPr>
        <w:tc>
          <w:tcPr>
            <w:tcW w:w="974" w:type="dxa"/>
            <w:vMerge w:val="restart"/>
            <w:tcBorders>
              <w:top w:val="nil"/>
              <w:left w:val="single" w:sz="8" w:space="0" w:color="auto"/>
              <w:bottom w:val="single" w:sz="8" w:space="0" w:color="000000"/>
              <w:right w:val="nil"/>
            </w:tcBorders>
            <w:shd w:val="clear" w:color="auto" w:fill="auto"/>
            <w:vAlign w:val="center"/>
            <w:hideMark/>
          </w:tcPr>
          <w:p w14:paraId="0E3E8323" w14:textId="77777777" w:rsidR="00EC35B2" w:rsidRPr="00B54A8B" w:rsidRDefault="00EC35B2" w:rsidP="00EC35B2">
            <w:pPr>
              <w:jc w:val="center"/>
              <w:rPr>
                <w:b/>
                <w:bCs/>
                <w:sz w:val="18"/>
                <w:szCs w:val="18"/>
              </w:rPr>
            </w:pPr>
            <w:r w:rsidRPr="00B54A8B">
              <w:rPr>
                <w:b/>
                <w:sz w:val="18"/>
              </w:rPr>
              <w:t xml:space="preserve"> Tuvalu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F3989B8" w14:textId="77777777" w:rsidR="00EC35B2" w:rsidRPr="00B54A8B" w:rsidRDefault="00EC35B2" w:rsidP="00EC35B2">
            <w:pPr>
              <w:jc w:val="left"/>
              <w:rPr>
                <w:sz w:val="18"/>
                <w:szCs w:val="18"/>
              </w:rPr>
            </w:pPr>
            <w:r w:rsidRPr="00B54A8B">
              <w:rPr>
                <w:sz w:val="18"/>
              </w:rPr>
              <w:t>HFC-32</w:t>
            </w:r>
          </w:p>
        </w:tc>
        <w:tc>
          <w:tcPr>
            <w:tcW w:w="617" w:type="dxa"/>
            <w:tcBorders>
              <w:top w:val="nil"/>
              <w:left w:val="nil"/>
              <w:bottom w:val="single" w:sz="4" w:space="0" w:color="auto"/>
              <w:right w:val="nil"/>
            </w:tcBorders>
            <w:shd w:val="clear" w:color="auto" w:fill="auto"/>
            <w:noWrap/>
            <w:vAlign w:val="bottom"/>
            <w:hideMark/>
          </w:tcPr>
          <w:p w14:paraId="2D650D92" w14:textId="01BE9673" w:rsidR="00EC35B2" w:rsidRPr="00B54A8B" w:rsidRDefault="00EC35B2" w:rsidP="00EC35B2">
            <w:pPr>
              <w:jc w:val="right"/>
              <w:rPr>
                <w:sz w:val="18"/>
                <w:szCs w:val="18"/>
              </w:rPr>
            </w:pPr>
            <w:r w:rsidRPr="00B54A8B">
              <w:rPr>
                <w:sz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18C65695" w14:textId="6641D718" w:rsidR="00EC35B2" w:rsidRPr="00B54A8B" w:rsidRDefault="00EC35B2" w:rsidP="00EC35B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0BF462FB" w14:textId="35C5A238" w:rsidR="00EC35B2" w:rsidRPr="00B54A8B" w:rsidRDefault="00EC35B2" w:rsidP="00EC35B2">
            <w:pPr>
              <w:jc w:val="right"/>
              <w:rPr>
                <w:sz w:val="18"/>
                <w:szCs w:val="18"/>
              </w:rPr>
            </w:pPr>
            <w:r w:rsidRPr="00B54A8B">
              <w:rPr>
                <w:sz w:val="18"/>
              </w:rPr>
              <w:t xml:space="preserve">     -</w:t>
            </w:r>
          </w:p>
        </w:tc>
        <w:tc>
          <w:tcPr>
            <w:tcW w:w="828" w:type="dxa"/>
            <w:tcBorders>
              <w:top w:val="nil"/>
              <w:left w:val="nil"/>
              <w:bottom w:val="single" w:sz="4" w:space="0" w:color="auto"/>
              <w:right w:val="single" w:sz="4" w:space="0" w:color="auto"/>
            </w:tcBorders>
            <w:shd w:val="clear" w:color="auto" w:fill="auto"/>
            <w:noWrap/>
            <w:hideMark/>
          </w:tcPr>
          <w:p w14:paraId="3985EA49" w14:textId="4DF3533D" w:rsidR="00EC35B2" w:rsidRPr="00B54A8B" w:rsidRDefault="00EC35B2" w:rsidP="00EC35B2">
            <w:pPr>
              <w:jc w:val="right"/>
              <w:rPr>
                <w:sz w:val="18"/>
                <w:szCs w:val="18"/>
              </w:rPr>
            </w:pPr>
            <w:r w:rsidRPr="00B54A8B">
              <w:rPr>
                <w:sz w:val="18"/>
              </w:rPr>
              <w:t>0.003</w:t>
            </w:r>
          </w:p>
        </w:tc>
        <w:tc>
          <w:tcPr>
            <w:tcW w:w="828" w:type="dxa"/>
            <w:tcBorders>
              <w:top w:val="nil"/>
              <w:left w:val="nil"/>
              <w:bottom w:val="single" w:sz="4" w:space="0" w:color="auto"/>
              <w:right w:val="single" w:sz="4" w:space="0" w:color="auto"/>
            </w:tcBorders>
            <w:shd w:val="clear" w:color="auto" w:fill="auto"/>
            <w:noWrap/>
            <w:hideMark/>
          </w:tcPr>
          <w:p w14:paraId="6179C7B6" w14:textId="77777777" w:rsidR="00EC35B2" w:rsidRPr="00B54A8B" w:rsidRDefault="00EC35B2" w:rsidP="00EC35B2">
            <w:pPr>
              <w:jc w:val="right"/>
              <w:rPr>
                <w:sz w:val="18"/>
                <w:szCs w:val="18"/>
              </w:rPr>
            </w:pPr>
            <w:r w:rsidRPr="00B54A8B">
              <w:rPr>
                <w:sz w:val="18"/>
              </w:rPr>
              <w:t>0.01</w:t>
            </w:r>
          </w:p>
        </w:tc>
        <w:tc>
          <w:tcPr>
            <w:tcW w:w="725" w:type="dxa"/>
            <w:tcBorders>
              <w:top w:val="nil"/>
              <w:left w:val="nil"/>
              <w:bottom w:val="single" w:sz="4" w:space="0" w:color="auto"/>
              <w:right w:val="single" w:sz="8" w:space="0" w:color="auto"/>
            </w:tcBorders>
            <w:shd w:val="clear" w:color="auto" w:fill="auto"/>
            <w:noWrap/>
            <w:hideMark/>
          </w:tcPr>
          <w:p w14:paraId="17EF7F1D" w14:textId="77777777" w:rsidR="00EC35B2" w:rsidRPr="00B54A8B" w:rsidRDefault="00EC35B2" w:rsidP="00EC35B2">
            <w:pPr>
              <w:jc w:val="right"/>
              <w:rPr>
                <w:sz w:val="18"/>
                <w:szCs w:val="18"/>
              </w:rPr>
            </w:pPr>
            <w:r w:rsidRPr="00B54A8B">
              <w:rPr>
                <w:sz w:val="18"/>
              </w:rPr>
              <w:t>0.02</w:t>
            </w:r>
          </w:p>
        </w:tc>
        <w:tc>
          <w:tcPr>
            <w:tcW w:w="931" w:type="dxa"/>
            <w:tcBorders>
              <w:top w:val="nil"/>
              <w:left w:val="nil"/>
              <w:bottom w:val="single" w:sz="4" w:space="0" w:color="auto"/>
              <w:right w:val="single" w:sz="4" w:space="0" w:color="auto"/>
            </w:tcBorders>
            <w:shd w:val="clear" w:color="auto" w:fill="auto"/>
            <w:noWrap/>
            <w:hideMark/>
          </w:tcPr>
          <w:p w14:paraId="59EC47E3" w14:textId="0075729A" w:rsidR="00EC35B2" w:rsidRPr="00B54A8B" w:rsidRDefault="00EC35B2" w:rsidP="00EC35B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588EACD3" w14:textId="4F68FCCE" w:rsidR="00EC35B2" w:rsidRPr="00B54A8B" w:rsidRDefault="00EC35B2" w:rsidP="00EC35B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748900ED" w14:textId="368E3802" w:rsidR="00EC35B2" w:rsidRPr="00B54A8B" w:rsidRDefault="00EC35B2" w:rsidP="00EC35B2">
            <w:pPr>
              <w:jc w:val="right"/>
              <w:rPr>
                <w:sz w:val="18"/>
                <w:szCs w:val="18"/>
              </w:rPr>
            </w:pPr>
            <w:r w:rsidRPr="00B54A8B">
              <w:rPr>
                <w:sz w:val="18"/>
              </w:rPr>
              <w:t xml:space="preserve">      2 </w:t>
            </w:r>
          </w:p>
        </w:tc>
        <w:tc>
          <w:tcPr>
            <w:tcW w:w="828" w:type="dxa"/>
            <w:tcBorders>
              <w:top w:val="nil"/>
              <w:left w:val="nil"/>
              <w:bottom w:val="single" w:sz="4" w:space="0" w:color="auto"/>
              <w:right w:val="single" w:sz="4" w:space="0" w:color="auto"/>
            </w:tcBorders>
            <w:shd w:val="clear" w:color="auto" w:fill="auto"/>
            <w:noWrap/>
            <w:hideMark/>
          </w:tcPr>
          <w:p w14:paraId="46F581FA" w14:textId="6B584B26" w:rsidR="00EC35B2" w:rsidRPr="00B54A8B" w:rsidRDefault="00EC35B2" w:rsidP="00EC35B2">
            <w:pPr>
              <w:jc w:val="right"/>
              <w:rPr>
                <w:sz w:val="18"/>
                <w:szCs w:val="18"/>
              </w:rPr>
            </w:pPr>
            <w:r w:rsidRPr="00B54A8B">
              <w:rPr>
                <w:sz w:val="18"/>
              </w:rPr>
              <w:t xml:space="preserve">      6 </w:t>
            </w:r>
          </w:p>
        </w:tc>
        <w:tc>
          <w:tcPr>
            <w:tcW w:w="828" w:type="dxa"/>
            <w:tcBorders>
              <w:top w:val="nil"/>
              <w:left w:val="nil"/>
              <w:bottom w:val="single" w:sz="4" w:space="0" w:color="auto"/>
              <w:right w:val="single" w:sz="8" w:space="0" w:color="auto"/>
            </w:tcBorders>
            <w:shd w:val="clear" w:color="auto" w:fill="auto"/>
            <w:noWrap/>
            <w:hideMark/>
          </w:tcPr>
          <w:p w14:paraId="538833A7" w14:textId="5CD98472" w:rsidR="00EC35B2" w:rsidRPr="00B54A8B" w:rsidRDefault="00EC35B2" w:rsidP="00EC35B2">
            <w:pPr>
              <w:jc w:val="right"/>
              <w:rPr>
                <w:sz w:val="18"/>
                <w:szCs w:val="18"/>
              </w:rPr>
            </w:pPr>
            <w:r w:rsidRPr="00B54A8B">
              <w:rPr>
                <w:sz w:val="18"/>
              </w:rPr>
              <w:t xml:space="preserve">     13 </w:t>
            </w:r>
          </w:p>
        </w:tc>
      </w:tr>
      <w:tr w:rsidR="00332206" w:rsidRPr="00B54A8B" w14:paraId="4D4FD059"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498E42D1" w14:textId="77777777" w:rsidR="00EC35B2" w:rsidRPr="00B54A8B" w:rsidRDefault="00EC35B2" w:rsidP="00EC35B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1A6381F" w14:textId="77777777" w:rsidR="00EC35B2" w:rsidRPr="00B54A8B" w:rsidRDefault="00EC35B2" w:rsidP="00EC35B2">
            <w:pPr>
              <w:jc w:val="left"/>
              <w:rPr>
                <w:sz w:val="18"/>
                <w:szCs w:val="18"/>
              </w:rPr>
            </w:pPr>
            <w:r w:rsidRPr="00B54A8B">
              <w:rPr>
                <w:sz w:val="18"/>
              </w:rPr>
              <w:t>HFC-134a</w:t>
            </w:r>
          </w:p>
        </w:tc>
        <w:tc>
          <w:tcPr>
            <w:tcW w:w="617" w:type="dxa"/>
            <w:tcBorders>
              <w:top w:val="nil"/>
              <w:left w:val="nil"/>
              <w:bottom w:val="single" w:sz="4" w:space="0" w:color="auto"/>
              <w:right w:val="nil"/>
            </w:tcBorders>
            <w:shd w:val="clear" w:color="auto" w:fill="auto"/>
            <w:noWrap/>
            <w:vAlign w:val="bottom"/>
            <w:hideMark/>
          </w:tcPr>
          <w:p w14:paraId="10C3E231" w14:textId="663C2C7B" w:rsidR="00EC35B2" w:rsidRPr="00B54A8B" w:rsidRDefault="00EC35B2" w:rsidP="00EC35B2">
            <w:pPr>
              <w:jc w:val="right"/>
              <w:rPr>
                <w:sz w:val="18"/>
                <w:szCs w:val="18"/>
              </w:rPr>
            </w:pPr>
            <w:r w:rsidRPr="00B54A8B">
              <w:rPr>
                <w:sz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45C93F0D" w14:textId="77777777" w:rsidR="00EC35B2" w:rsidRPr="00B54A8B" w:rsidRDefault="00EC35B2" w:rsidP="00EC35B2">
            <w:pPr>
              <w:jc w:val="right"/>
              <w:rPr>
                <w:sz w:val="18"/>
                <w:szCs w:val="18"/>
              </w:rPr>
            </w:pPr>
            <w:r w:rsidRPr="00B54A8B">
              <w:rPr>
                <w:sz w:val="18"/>
              </w:rPr>
              <w:t>0.36</w:t>
            </w:r>
          </w:p>
        </w:tc>
        <w:tc>
          <w:tcPr>
            <w:tcW w:w="828" w:type="dxa"/>
            <w:tcBorders>
              <w:top w:val="nil"/>
              <w:left w:val="nil"/>
              <w:bottom w:val="single" w:sz="4" w:space="0" w:color="auto"/>
              <w:right w:val="single" w:sz="4" w:space="0" w:color="auto"/>
            </w:tcBorders>
            <w:shd w:val="clear" w:color="auto" w:fill="auto"/>
            <w:noWrap/>
            <w:hideMark/>
          </w:tcPr>
          <w:p w14:paraId="5484B9FA" w14:textId="77777777" w:rsidR="00EC35B2" w:rsidRPr="00B54A8B" w:rsidRDefault="00EC35B2" w:rsidP="00EC35B2">
            <w:pPr>
              <w:jc w:val="right"/>
              <w:rPr>
                <w:sz w:val="18"/>
                <w:szCs w:val="18"/>
              </w:rPr>
            </w:pPr>
            <w:r w:rsidRPr="00B54A8B">
              <w:rPr>
                <w:sz w:val="18"/>
              </w:rPr>
              <w:t>0.03</w:t>
            </w:r>
          </w:p>
        </w:tc>
        <w:tc>
          <w:tcPr>
            <w:tcW w:w="828" w:type="dxa"/>
            <w:tcBorders>
              <w:top w:val="nil"/>
              <w:left w:val="nil"/>
              <w:bottom w:val="single" w:sz="4" w:space="0" w:color="auto"/>
              <w:right w:val="single" w:sz="4" w:space="0" w:color="auto"/>
            </w:tcBorders>
            <w:shd w:val="clear" w:color="auto" w:fill="auto"/>
            <w:noWrap/>
            <w:hideMark/>
          </w:tcPr>
          <w:p w14:paraId="02DF8703" w14:textId="77777777" w:rsidR="00EC35B2" w:rsidRPr="00B54A8B" w:rsidRDefault="00EC35B2" w:rsidP="00EC35B2">
            <w:pPr>
              <w:jc w:val="right"/>
              <w:rPr>
                <w:sz w:val="18"/>
                <w:szCs w:val="18"/>
              </w:rPr>
            </w:pPr>
            <w:r w:rsidRPr="00B54A8B">
              <w:rPr>
                <w:sz w:val="18"/>
              </w:rPr>
              <w:t>0.03</w:t>
            </w:r>
          </w:p>
        </w:tc>
        <w:tc>
          <w:tcPr>
            <w:tcW w:w="828" w:type="dxa"/>
            <w:tcBorders>
              <w:top w:val="nil"/>
              <w:left w:val="nil"/>
              <w:bottom w:val="single" w:sz="4" w:space="0" w:color="auto"/>
              <w:right w:val="single" w:sz="4" w:space="0" w:color="auto"/>
            </w:tcBorders>
            <w:shd w:val="clear" w:color="auto" w:fill="auto"/>
            <w:noWrap/>
            <w:hideMark/>
          </w:tcPr>
          <w:p w14:paraId="544B33BD" w14:textId="77777777" w:rsidR="00EC35B2" w:rsidRPr="00B54A8B" w:rsidRDefault="00EC35B2" w:rsidP="00EC35B2">
            <w:pPr>
              <w:jc w:val="right"/>
              <w:rPr>
                <w:sz w:val="18"/>
                <w:szCs w:val="18"/>
              </w:rPr>
            </w:pPr>
            <w:r w:rsidRPr="00B54A8B">
              <w:rPr>
                <w:sz w:val="18"/>
              </w:rPr>
              <w:t>0.04</w:t>
            </w:r>
          </w:p>
        </w:tc>
        <w:tc>
          <w:tcPr>
            <w:tcW w:w="725" w:type="dxa"/>
            <w:tcBorders>
              <w:top w:val="nil"/>
              <w:left w:val="nil"/>
              <w:bottom w:val="single" w:sz="4" w:space="0" w:color="auto"/>
              <w:right w:val="single" w:sz="8" w:space="0" w:color="auto"/>
            </w:tcBorders>
            <w:shd w:val="clear" w:color="auto" w:fill="auto"/>
            <w:noWrap/>
            <w:hideMark/>
          </w:tcPr>
          <w:p w14:paraId="640CB599" w14:textId="77777777" w:rsidR="00EC35B2" w:rsidRPr="00B54A8B" w:rsidRDefault="00EC35B2" w:rsidP="00EC35B2">
            <w:pPr>
              <w:jc w:val="right"/>
              <w:rPr>
                <w:sz w:val="18"/>
                <w:szCs w:val="18"/>
              </w:rPr>
            </w:pPr>
            <w:r w:rsidRPr="00B54A8B">
              <w:rPr>
                <w:sz w:val="18"/>
              </w:rPr>
              <w:t>0.80</w:t>
            </w:r>
          </w:p>
        </w:tc>
        <w:tc>
          <w:tcPr>
            <w:tcW w:w="931" w:type="dxa"/>
            <w:tcBorders>
              <w:top w:val="nil"/>
              <w:left w:val="nil"/>
              <w:bottom w:val="single" w:sz="4" w:space="0" w:color="auto"/>
              <w:right w:val="single" w:sz="4" w:space="0" w:color="auto"/>
            </w:tcBorders>
            <w:shd w:val="clear" w:color="auto" w:fill="auto"/>
            <w:noWrap/>
            <w:hideMark/>
          </w:tcPr>
          <w:p w14:paraId="569F9A8D" w14:textId="7DACEFB6" w:rsidR="00EC35B2" w:rsidRPr="00B54A8B" w:rsidRDefault="00EC35B2" w:rsidP="00EC35B2">
            <w:pPr>
              <w:jc w:val="right"/>
              <w:rPr>
                <w:sz w:val="18"/>
                <w:szCs w:val="18"/>
              </w:rPr>
            </w:pPr>
            <w:r w:rsidRPr="00B54A8B">
              <w:rPr>
                <w:sz w:val="18"/>
              </w:rPr>
              <w:t xml:space="preserve">    515 </w:t>
            </w:r>
          </w:p>
        </w:tc>
        <w:tc>
          <w:tcPr>
            <w:tcW w:w="828" w:type="dxa"/>
            <w:tcBorders>
              <w:top w:val="nil"/>
              <w:left w:val="nil"/>
              <w:bottom w:val="single" w:sz="4" w:space="0" w:color="auto"/>
              <w:right w:val="single" w:sz="4" w:space="0" w:color="auto"/>
            </w:tcBorders>
            <w:shd w:val="clear" w:color="auto" w:fill="auto"/>
            <w:noWrap/>
            <w:hideMark/>
          </w:tcPr>
          <w:p w14:paraId="43F9099C" w14:textId="023AB2B7" w:rsidR="00EC35B2" w:rsidRPr="00B54A8B" w:rsidRDefault="00EC35B2" w:rsidP="00EC35B2">
            <w:pPr>
              <w:jc w:val="right"/>
              <w:rPr>
                <w:sz w:val="18"/>
                <w:szCs w:val="18"/>
              </w:rPr>
            </w:pPr>
            <w:r w:rsidRPr="00B54A8B">
              <w:rPr>
                <w:sz w:val="18"/>
              </w:rPr>
              <w:t xml:space="preserve">     39 </w:t>
            </w:r>
          </w:p>
        </w:tc>
        <w:tc>
          <w:tcPr>
            <w:tcW w:w="828" w:type="dxa"/>
            <w:tcBorders>
              <w:top w:val="nil"/>
              <w:left w:val="nil"/>
              <w:bottom w:val="single" w:sz="4" w:space="0" w:color="auto"/>
              <w:right w:val="single" w:sz="4" w:space="0" w:color="auto"/>
            </w:tcBorders>
            <w:shd w:val="clear" w:color="auto" w:fill="auto"/>
            <w:noWrap/>
            <w:hideMark/>
          </w:tcPr>
          <w:p w14:paraId="43F27F36" w14:textId="083E431B" w:rsidR="00EC35B2" w:rsidRPr="00B54A8B" w:rsidRDefault="00EC35B2" w:rsidP="00EC35B2">
            <w:pPr>
              <w:jc w:val="right"/>
              <w:rPr>
                <w:sz w:val="18"/>
                <w:szCs w:val="18"/>
              </w:rPr>
            </w:pPr>
            <w:r w:rsidRPr="00B54A8B">
              <w:rPr>
                <w:sz w:val="18"/>
              </w:rPr>
              <w:t xml:space="preserve">     37 </w:t>
            </w:r>
          </w:p>
        </w:tc>
        <w:tc>
          <w:tcPr>
            <w:tcW w:w="828" w:type="dxa"/>
            <w:tcBorders>
              <w:top w:val="nil"/>
              <w:left w:val="nil"/>
              <w:bottom w:val="single" w:sz="4" w:space="0" w:color="auto"/>
              <w:right w:val="single" w:sz="4" w:space="0" w:color="auto"/>
            </w:tcBorders>
            <w:shd w:val="clear" w:color="auto" w:fill="auto"/>
            <w:noWrap/>
            <w:hideMark/>
          </w:tcPr>
          <w:p w14:paraId="490716C7" w14:textId="3C77BBEE" w:rsidR="00EC35B2" w:rsidRPr="00B54A8B" w:rsidRDefault="00EC35B2" w:rsidP="00EC35B2">
            <w:pPr>
              <w:jc w:val="right"/>
              <w:rPr>
                <w:sz w:val="18"/>
                <w:szCs w:val="18"/>
              </w:rPr>
            </w:pPr>
            <w:r w:rsidRPr="00B54A8B">
              <w:rPr>
                <w:sz w:val="18"/>
              </w:rPr>
              <w:t xml:space="preserve">     58 </w:t>
            </w:r>
          </w:p>
        </w:tc>
        <w:tc>
          <w:tcPr>
            <w:tcW w:w="828" w:type="dxa"/>
            <w:tcBorders>
              <w:top w:val="nil"/>
              <w:left w:val="nil"/>
              <w:bottom w:val="single" w:sz="4" w:space="0" w:color="auto"/>
              <w:right w:val="single" w:sz="8" w:space="0" w:color="auto"/>
            </w:tcBorders>
            <w:shd w:val="clear" w:color="auto" w:fill="auto"/>
            <w:noWrap/>
            <w:hideMark/>
          </w:tcPr>
          <w:p w14:paraId="3001BA2B" w14:textId="127E0CDD" w:rsidR="00EC35B2" w:rsidRPr="00B54A8B" w:rsidRDefault="00EC35B2" w:rsidP="00EC35B2">
            <w:pPr>
              <w:jc w:val="right"/>
              <w:rPr>
                <w:sz w:val="18"/>
                <w:szCs w:val="18"/>
              </w:rPr>
            </w:pPr>
            <w:r w:rsidRPr="00B54A8B">
              <w:rPr>
                <w:sz w:val="18"/>
              </w:rPr>
              <w:t xml:space="preserve">   1,147 </w:t>
            </w:r>
          </w:p>
        </w:tc>
      </w:tr>
      <w:tr w:rsidR="00332206" w:rsidRPr="00B54A8B" w14:paraId="7E968991"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09F8C02D" w14:textId="77777777" w:rsidR="00EC35B2" w:rsidRPr="00B54A8B" w:rsidRDefault="00EC35B2" w:rsidP="00EC35B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6F129A8" w14:textId="77777777" w:rsidR="00EC35B2" w:rsidRPr="00B54A8B" w:rsidRDefault="00EC35B2" w:rsidP="00EC35B2">
            <w:pPr>
              <w:jc w:val="left"/>
              <w:rPr>
                <w:sz w:val="18"/>
                <w:szCs w:val="18"/>
              </w:rPr>
            </w:pPr>
            <w:r w:rsidRPr="00B54A8B">
              <w:rPr>
                <w:sz w:val="18"/>
              </w:rPr>
              <w:t>R-404A</w:t>
            </w:r>
          </w:p>
        </w:tc>
        <w:tc>
          <w:tcPr>
            <w:tcW w:w="617" w:type="dxa"/>
            <w:tcBorders>
              <w:top w:val="nil"/>
              <w:left w:val="nil"/>
              <w:bottom w:val="single" w:sz="4" w:space="0" w:color="auto"/>
              <w:right w:val="nil"/>
            </w:tcBorders>
            <w:shd w:val="clear" w:color="auto" w:fill="auto"/>
            <w:noWrap/>
            <w:vAlign w:val="bottom"/>
            <w:hideMark/>
          </w:tcPr>
          <w:p w14:paraId="0CD7EB6D" w14:textId="22BC9DC0" w:rsidR="00EC35B2" w:rsidRPr="00B54A8B" w:rsidRDefault="00EC35B2" w:rsidP="00EC35B2">
            <w:pPr>
              <w:jc w:val="right"/>
              <w:rPr>
                <w:sz w:val="18"/>
                <w:szCs w:val="18"/>
              </w:rPr>
            </w:pPr>
            <w:r w:rsidRPr="00B54A8B">
              <w:rPr>
                <w:sz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526F5C75" w14:textId="06E5950E" w:rsidR="00EC35B2" w:rsidRPr="00B54A8B" w:rsidRDefault="00EC35B2" w:rsidP="00EC35B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53AE69F" w14:textId="067D6E6C" w:rsidR="00EC35B2" w:rsidRPr="00B54A8B" w:rsidRDefault="00EC35B2" w:rsidP="00EC35B2">
            <w:pPr>
              <w:jc w:val="right"/>
              <w:rPr>
                <w:sz w:val="18"/>
                <w:szCs w:val="18"/>
              </w:rPr>
            </w:pPr>
            <w:r w:rsidRPr="00B54A8B">
              <w:rPr>
                <w:sz w:val="18"/>
              </w:rPr>
              <w:t>-</w:t>
            </w:r>
          </w:p>
        </w:tc>
        <w:tc>
          <w:tcPr>
            <w:tcW w:w="828" w:type="dxa"/>
            <w:tcBorders>
              <w:top w:val="nil"/>
              <w:left w:val="nil"/>
              <w:bottom w:val="single" w:sz="4" w:space="0" w:color="auto"/>
              <w:right w:val="single" w:sz="4" w:space="0" w:color="auto"/>
            </w:tcBorders>
            <w:shd w:val="clear" w:color="auto" w:fill="auto"/>
            <w:noWrap/>
            <w:hideMark/>
          </w:tcPr>
          <w:p w14:paraId="0FAE2DBE" w14:textId="2623B82B" w:rsidR="00EC35B2" w:rsidRPr="00B54A8B" w:rsidRDefault="00EC35B2" w:rsidP="00EC35B2">
            <w:pPr>
              <w:jc w:val="right"/>
              <w:rPr>
                <w:sz w:val="18"/>
                <w:szCs w:val="18"/>
              </w:rPr>
            </w:pPr>
            <w:r w:rsidRPr="00B54A8B">
              <w:rPr>
                <w:sz w:val="18"/>
              </w:rPr>
              <w:t>-</w:t>
            </w:r>
          </w:p>
        </w:tc>
        <w:tc>
          <w:tcPr>
            <w:tcW w:w="828" w:type="dxa"/>
            <w:tcBorders>
              <w:top w:val="nil"/>
              <w:left w:val="nil"/>
              <w:bottom w:val="single" w:sz="4" w:space="0" w:color="auto"/>
              <w:right w:val="single" w:sz="4" w:space="0" w:color="auto"/>
            </w:tcBorders>
            <w:shd w:val="clear" w:color="auto" w:fill="auto"/>
            <w:noWrap/>
            <w:hideMark/>
          </w:tcPr>
          <w:p w14:paraId="281D8C8B" w14:textId="77777777" w:rsidR="00EC35B2" w:rsidRPr="00B54A8B" w:rsidRDefault="00EC35B2" w:rsidP="00EC35B2">
            <w:pPr>
              <w:jc w:val="right"/>
              <w:rPr>
                <w:sz w:val="18"/>
                <w:szCs w:val="18"/>
              </w:rPr>
            </w:pPr>
            <w:r w:rsidRPr="00B54A8B">
              <w:rPr>
                <w:sz w:val="18"/>
              </w:rPr>
              <w:t>0.01</w:t>
            </w:r>
          </w:p>
        </w:tc>
        <w:tc>
          <w:tcPr>
            <w:tcW w:w="725" w:type="dxa"/>
            <w:tcBorders>
              <w:top w:val="nil"/>
              <w:left w:val="nil"/>
              <w:bottom w:val="single" w:sz="4" w:space="0" w:color="auto"/>
              <w:right w:val="single" w:sz="8" w:space="0" w:color="auto"/>
            </w:tcBorders>
            <w:shd w:val="clear" w:color="auto" w:fill="auto"/>
            <w:noWrap/>
            <w:hideMark/>
          </w:tcPr>
          <w:p w14:paraId="10A58505" w14:textId="016B82EF" w:rsidR="00EC35B2" w:rsidRPr="00B54A8B" w:rsidRDefault="00EC35B2" w:rsidP="00EC35B2">
            <w:pPr>
              <w:jc w:val="right"/>
              <w:rPr>
                <w:sz w:val="18"/>
                <w:szCs w:val="18"/>
              </w:rPr>
            </w:pPr>
            <w:r w:rsidRPr="00B54A8B">
              <w:rPr>
                <w:sz w:val="18"/>
              </w:rPr>
              <w:t>-</w:t>
            </w:r>
          </w:p>
        </w:tc>
        <w:tc>
          <w:tcPr>
            <w:tcW w:w="931" w:type="dxa"/>
            <w:tcBorders>
              <w:top w:val="nil"/>
              <w:left w:val="nil"/>
              <w:bottom w:val="single" w:sz="4" w:space="0" w:color="auto"/>
              <w:right w:val="single" w:sz="4" w:space="0" w:color="auto"/>
            </w:tcBorders>
            <w:shd w:val="clear" w:color="auto" w:fill="auto"/>
            <w:noWrap/>
            <w:hideMark/>
          </w:tcPr>
          <w:p w14:paraId="38ECC019" w14:textId="6F7D08CB" w:rsidR="00EC35B2" w:rsidRPr="00B54A8B" w:rsidRDefault="00EC35B2" w:rsidP="00EC35B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6D924A28" w14:textId="2DB1A9A2" w:rsidR="00EC35B2" w:rsidRPr="00B54A8B" w:rsidRDefault="00EC35B2" w:rsidP="00EC35B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2033E0E3" w14:textId="46DF1668" w:rsidR="00EC35B2" w:rsidRPr="00B54A8B" w:rsidRDefault="00EC35B2" w:rsidP="00EC35B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01471DCA" w14:textId="43561D33" w:rsidR="00EC35B2" w:rsidRPr="00B54A8B" w:rsidRDefault="00EC35B2" w:rsidP="00EC35B2">
            <w:pPr>
              <w:jc w:val="right"/>
              <w:rPr>
                <w:sz w:val="18"/>
                <w:szCs w:val="18"/>
              </w:rPr>
            </w:pPr>
            <w:r w:rsidRPr="00B54A8B">
              <w:rPr>
                <w:sz w:val="18"/>
              </w:rPr>
              <w:t xml:space="preserve">     43 </w:t>
            </w:r>
          </w:p>
        </w:tc>
        <w:tc>
          <w:tcPr>
            <w:tcW w:w="828" w:type="dxa"/>
            <w:tcBorders>
              <w:top w:val="nil"/>
              <w:left w:val="nil"/>
              <w:bottom w:val="single" w:sz="4" w:space="0" w:color="auto"/>
              <w:right w:val="single" w:sz="8" w:space="0" w:color="auto"/>
            </w:tcBorders>
            <w:shd w:val="clear" w:color="auto" w:fill="auto"/>
            <w:noWrap/>
            <w:hideMark/>
          </w:tcPr>
          <w:p w14:paraId="204E8023" w14:textId="17FCBAA1" w:rsidR="00EC35B2" w:rsidRPr="00B54A8B" w:rsidRDefault="00EC35B2" w:rsidP="00EC35B2">
            <w:pPr>
              <w:jc w:val="right"/>
              <w:rPr>
                <w:sz w:val="18"/>
                <w:szCs w:val="18"/>
              </w:rPr>
            </w:pPr>
            <w:r w:rsidRPr="00B54A8B">
              <w:rPr>
                <w:sz w:val="18"/>
              </w:rPr>
              <w:t xml:space="preserve">     -  </w:t>
            </w:r>
          </w:p>
        </w:tc>
      </w:tr>
      <w:tr w:rsidR="00332206" w:rsidRPr="00B54A8B" w14:paraId="0BA642DB"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028769F" w14:textId="77777777" w:rsidR="00EC35B2" w:rsidRPr="00B54A8B" w:rsidRDefault="00EC35B2" w:rsidP="00EC35B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B5BAC6B" w14:textId="77777777" w:rsidR="00EC35B2" w:rsidRPr="00B54A8B" w:rsidRDefault="00EC35B2" w:rsidP="00EC35B2">
            <w:pPr>
              <w:jc w:val="left"/>
              <w:rPr>
                <w:sz w:val="18"/>
                <w:szCs w:val="18"/>
              </w:rPr>
            </w:pPr>
            <w:r w:rsidRPr="00B54A8B">
              <w:rPr>
                <w:sz w:val="18"/>
              </w:rPr>
              <w:t>R-410A</w:t>
            </w:r>
          </w:p>
        </w:tc>
        <w:tc>
          <w:tcPr>
            <w:tcW w:w="617" w:type="dxa"/>
            <w:tcBorders>
              <w:top w:val="nil"/>
              <w:left w:val="nil"/>
              <w:bottom w:val="single" w:sz="4" w:space="0" w:color="auto"/>
              <w:right w:val="nil"/>
            </w:tcBorders>
            <w:shd w:val="clear" w:color="auto" w:fill="auto"/>
            <w:noWrap/>
            <w:vAlign w:val="bottom"/>
            <w:hideMark/>
          </w:tcPr>
          <w:p w14:paraId="66F26C0C" w14:textId="4F134394" w:rsidR="00EC35B2" w:rsidRPr="00B54A8B" w:rsidRDefault="00EC35B2" w:rsidP="00EC35B2">
            <w:pPr>
              <w:jc w:val="right"/>
              <w:rPr>
                <w:sz w:val="18"/>
                <w:szCs w:val="18"/>
              </w:rPr>
            </w:pPr>
            <w:r w:rsidRPr="00B54A8B">
              <w:rPr>
                <w:sz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7D27E6C4" w14:textId="77777777" w:rsidR="00EC35B2" w:rsidRPr="00B54A8B" w:rsidRDefault="00EC35B2" w:rsidP="00EC35B2">
            <w:pPr>
              <w:jc w:val="right"/>
              <w:rPr>
                <w:sz w:val="18"/>
                <w:szCs w:val="18"/>
              </w:rPr>
            </w:pPr>
            <w:r w:rsidRPr="00B54A8B">
              <w:rPr>
                <w:sz w:val="18"/>
              </w:rPr>
              <w:t>0.14</w:t>
            </w:r>
          </w:p>
        </w:tc>
        <w:tc>
          <w:tcPr>
            <w:tcW w:w="828" w:type="dxa"/>
            <w:tcBorders>
              <w:top w:val="nil"/>
              <w:left w:val="nil"/>
              <w:bottom w:val="single" w:sz="4" w:space="0" w:color="auto"/>
              <w:right w:val="single" w:sz="4" w:space="0" w:color="auto"/>
            </w:tcBorders>
            <w:shd w:val="clear" w:color="auto" w:fill="auto"/>
            <w:noWrap/>
            <w:hideMark/>
          </w:tcPr>
          <w:p w14:paraId="7ECCE84F" w14:textId="77777777" w:rsidR="00EC35B2" w:rsidRPr="00B54A8B" w:rsidRDefault="00EC35B2" w:rsidP="00EC35B2">
            <w:pPr>
              <w:jc w:val="right"/>
              <w:rPr>
                <w:sz w:val="18"/>
                <w:szCs w:val="18"/>
              </w:rPr>
            </w:pPr>
            <w:r w:rsidRPr="00B54A8B">
              <w:rPr>
                <w:sz w:val="18"/>
              </w:rPr>
              <w:t>0.08</w:t>
            </w:r>
          </w:p>
        </w:tc>
        <w:tc>
          <w:tcPr>
            <w:tcW w:w="828" w:type="dxa"/>
            <w:tcBorders>
              <w:top w:val="nil"/>
              <w:left w:val="nil"/>
              <w:bottom w:val="single" w:sz="4" w:space="0" w:color="auto"/>
              <w:right w:val="single" w:sz="4" w:space="0" w:color="auto"/>
            </w:tcBorders>
            <w:shd w:val="clear" w:color="auto" w:fill="auto"/>
            <w:noWrap/>
            <w:hideMark/>
          </w:tcPr>
          <w:p w14:paraId="15F90953" w14:textId="77777777" w:rsidR="00EC35B2" w:rsidRPr="00B54A8B" w:rsidRDefault="00EC35B2" w:rsidP="00EC35B2">
            <w:pPr>
              <w:jc w:val="right"/>
              <w:rPr>
                <w:sz w:val="18"/>
                <w:szCs w:val="18"/>
              </w:rPr>
            </w:pPr>
            <w:r w:rsidRPr="00B54A8B">
              <w:rPr>
                <w:sz w:val="18"/>
              </w:rPr>
              <w:t>0.15</w:t>
            </w:r>
          </w:p>
        </w:tc>
        <w:tc>
          <w:tcPr>
            <w:tcW w:w="828" w:type="dxa"/>
            <w:tcBorders>
              <w:top w:val="nil"/>
              <w:left w:val="nil"/>
              <w:bottom w:val="single" w:sz="4" w:space="0" w:color="auto"/>
              <w:right w:val="single" w:sz="4" w:space="0" w:color="auto"/>
            </w:tcBorders>
            <w:shd w:val="clear" w:color="auto" w:fill="auto"/>
            <w:noWrap/>
            <w:hideMark/>
          </w:tcPr>
          <w:p w14:paraId="0DE77AEA" w14:textId="77777777" w:rsidR="00EC35B2" w:rsidRPr="00B54A8B" w:rsidRDefault="00EC35B2" w:rsidP="00EC35B2">
            <w:pPr>
              <w:jc w:val="right"/>
              <w:rPr>
                <w:sz w:val="18"/>
                <w:szCs w:val="18"/>
              </w:rPr>
            </w:pPr>
            <w:r w:rsidRPr="00B54A8B">
              <w:rPr>
                <w:sz w:val="18"/>
              </w:rPr>
              <w:t>0.03</w:t>
            </w:r>
          </w:p>
        </w:tc>
        <w:tc>
          <w:tcPr>
            <w:tcW w:w="725" w:type="dxa"/>
            <w:tcBorders>
              <w:top w:val="nil"/>
              <w:left w:val="nil"/>
              <w:bottom w:val="single" w:sz="4" w:space="0" w:color="auto"/>
              <w:right w:val="single" w:sz="8" w:space="0" w:color="auto"/>
            </w:tcBorders>
            <w:shd w:val="clear" w:color="auto" w:fill="auto"/>
            <w:noWrap/>
            <w:hideMark/>
          </w:tcPr>
          <w:p w14:paraId="04631A9C" w14:textId="77777777" w:rsidR="00EC35B2" w:rsidRPr="00B54A8B" w:rsidRDefault="00EC35B2" w:rsidP="00EC35B2">
            <w:pPr>
              <w:jc w:val="right"/>
              <w:rPr>
                <w:sz w:val="18"/>
                <w:szCs w:val="18"/>
              </w:rPr>
            </w:pPr>
            <w:r w:rsidRPr="00B54A8B">
              <w:rPr>
                <w:sz w:val="18"/>
              </w:rPr>
              <w:t>0.27</w:t>
            </w:r>
          </w:p>
        </w:tc>
        <w:tc>
          <w:tcPr>
            <w:tcW w:w="931" w:type="dxa"/>
            <w:tcBorders>
              <w:top w:val="nil"/>
              <w:left w:val="nil"/>
              <w:bottom w:val="single" w:sz="4" w:space="0" w:color="auto"/>
              <w:right w:val="single" w:sz="4" w:space="0" w:color="auto"/>
            </w:tcBorders>
            <w:shd w:val="clear" w:color="auto" w:fill="auto"/>
            <w:noWrap/>
            <w:hideMark/>
          </w:tcPr>
          <w:p w14:paraId="69007D9B" w14:textId="6E379766" w:rsidR="00EC35B2" w:rsidRPr="00B54A8B" w:rsidRDefault="00EC35B2" w:rsidP="00EC35B2">
            <w:pPr>
              <w:jc w:val="right"/>
              <w:rPr>
                <w:sz w:val="18"/>
                <w:szCs w:val="18"/>
              </w:rPr>
            </w:pPr>
            <w:r w:rsidRPr="00B54A8B">
              <w:rPr>
                <w:sz w:val="18"/>
              </w:rPr>
              <w:t xml:space="preserve">    292 </w:t>
            </w:r>
          </w:p>
        </w:tc>
        <w:tc>
          <w:tcPr>
            <w:tcW w:w="828" w:type="dxa"/>
            <w:tcBorders>
              <w:top w:val="nil"/>
              <w:left w:val="nil"/>
              <w:bottom w:val="single" w:sz="4" w:space="0" w:color="auto"/>
              <w:right w:val="single" w:sz="4" w:space="0" w:color="auto"/>
            </w:tcBorders>
            <w:shd w:val="clear" w:color="auto" w:fill="auto"/>
            <w:noWrap/>
            <w:hideMark/>
          </w:tcPr>
          <w:p w14:paraId="52DF8038" w14:textId="430C8458" w:rsidR="00EC35B2" w:rsidRPr="00B54A8B" w:rsidRDefault="00EC35B2" w:rsidP="00EC35B2">
            <w:pPr>
              <w:jc w:val="right"/>
              <w:rPr>
                <w:sz w:val="18"/>
                <w:szCs w:val="18"/>
              </w:rPr>
            </w:pPr>
            <w:r w:rsidRPr="00B54A8B">
              <w:rPr>
                <w:sz w:val="18"/>
              </w:rPr>
              <w:t xml:space="preserve">    165 </w:t>
            </w:r>
          </w:p>
        </w:tc>
        <w:tc>
          <w:tcPr>
            <w:tcW w:w="828" w:type="dxa"/>
            <w:tcBorders>
              <w:top w:val="nil"/>
              <w:left w:val="nil"/>
              <w:bottom w:val="single" w:sz="4" w:space="0" w:color="auto"/>
              <w:right w:val="single" w:sz="4" w:space="0" w:color="auto"/>
            </w:tcBorders>
            <w:shd w:val="clear" w:color="auto" w:fill="auto"/>
            <w:noWrap/>
            <w:hideMark/>
          </w:tcPr>
          <w:p w14:paraId="6346C72C" w14:textId="7DC647FD" w:rsidR="00EC35B2" w:rsidRPr="00B54A8B" w:rsidRDefault="00EC35B2" w:rsidP="00EC35B2">
            <w:pPr>
              <w:jc w:val="right"/>
              <w:rPr>
                <w:sz w:val="18"/>
                <w:szCs w:val="18"/>
              </w:rPr>
            </w:pPr>
            <w:r w:rsidRPr="00B54A8B">
              <w:rPr>
                <w:sz w:val="18"/>
              </w:rPr>
              <w:t xml:space="preserve">    304 </w:t>
            </w:r>
          </w:p>
        </w:tc>
        <w:tc>
          <w:tcPr>
            <w:tcW w:w="828" w:type="dxa"/>
            <w:tcBorders>
              <w:top w:val="nil"/>
              <w:left w:val="nil"/>
              <w:bottom w:val="single" w:sz="4" w:space="0" w:color="auto"/>
              <w:right w:val="single" w:sz="4" w:space="0" w:color="auto"/>
            </w:tcBorders>
            <w:shd w:val="clear" w:color="auto" w:fill="auto"/>
            <w:noWrap/>
            <w:hideMark/>
          </w:tcPr>
          <w:p w14:paraId="2D53D33A" w14:textId="0DC94EC2" w:rsidR="00EC35B2" w:rsidRPr="00B54A8B" w:rsidRDefault="00EC35B2" w:rsidP="00EC35B2">
            <w:pPr>
              <w:jc w:val="right"/>
              <w:rPr>
                <w:sz w:val="18"/>
                <w:szCs w:val="18"/>
              </w:rPr>
            </w:pPr>
            <w:r w:rsidRPr="00B54A8B">
              <w:rPr>
                <w:sz w:val="18"/>
              </w:rPr>
              <w:t xml:space="preserve">     71 </w:t>
            </w:r>
          </w:p>
        </w:tc>
        <w:tc>
          <w:tcPr>
            <w:tcW w:w="828" w:type="dxa"/>
            <w:tcBorders>
              <w:top w:val="nil"/>
              <w:left w:val="nil"/>
              <w:bottom w:val="single" w:sz="4" w:space="0" w:color="auto"/>
              <w:right w:val="single" w:sz="8" w:space="0" w:color="auto"/>
            </w:tcBorders>
            <w:shd w:val="clear" w:color="auto" w:fill="auto"/>
            <w:noWrap/>
            <w:hideMark/>
          </w:tcPr>
          <w:p w14:paraId="03DB35A9" w14:textId="2DF824AC" w:rsidR="00EC35B2" w:rsidRPr="00B54A8B" w:rsidRDefault="00EC35B2" w:rsidP="00EC35B2">
            <w:pPr>
              <w:jc w:val="right"/>
              <w:rPr>
                <w:sz w:val="18"/>
                <w:szCs w:val="18"/>
              </w:rPr>
            </w:pPr>
            <w:r w:rsidRPr="00B54A8B">
              <w:rPr>
                <w:sz w:val="18"/>
              </w:rPr>
              <w:t xml:space="preserve">    566 </w:t>
            </w:r>
          </w:p>
        </w:tc>
      </w:tr>
      <w:tr w:rsidR="00332206" w:rsidRPr="00B54A8B" w14:paraId="36983D12"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045F705A" w14:textId="77777777" w:rsidR="00EC35B2" w:rsidRPr="00B54A8B" w:rsidRDefault="00EC35B2" w:rsidP="00EC35B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C65E74A" w14:textId="77777777" w:rsidR="00EC35B2" w:rsidRPr="00B54A8B" w:rsidRDefault="00EC35B2" w:rsidP="00EC35B2">
            <w:pPr>
              <w:jc w:val="left"/>
              <w:rPr>
                <w:sz w:val="18"/>
                <w:szCs w:val="18"/>
              </w:rPr>
            </w:pPr>
            <w:r w:rsidRPr="00B54A8B">
              <w:rPr>
                <w:sz w:val="18"/>
              </w:rPr>
              <w:t>R-507A</w:t>
            </w:r>
          </w:p>
        </w:tc>
        <w:tc>
          <w:tcPr>
            <w:tcW w:w="617" w:type="dxa"/>
            <w:tcBorders>
              <w:top w:val="nil"/>
              <w:left w:val="nil"/>
              <w:bottom w:val="single" w:sz="4" w:space="0" w:color="auto"/>
              <w:right w:val="nil"/>
            </w:tcBorders>
            <w:shd w:val="clear" w:color="auto" w:fill="auto"/>
            <w:noWrap/>
            <w:vAlign w:val="bottom"/>
            <w:hideMark/>
          </w:tcPr>
          <w:p w14:paraId="4C66DD5F" w14:textId="7869905A" w:rsidR="00EC35B2" w:rsidRPr="00B54A8B" w:rsidRDefault="00EC35B2" w:rsidP="00EC35B2">
            <w:pPr>
              <w:jc w:val="right"/>
              <w:rPr>
                <w:sz w:val="18"/>
                <w:szCs w:val="18"/>
              </w:rPr>
            </w:pPr>
            <w:r w:rsidRPr="00B54A8B">
              <w:rPr>
                <w:sz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21475709" w14:textId="77777777" w:rsidR="00EC35B2" w:rsidRPr="00B54A8B" w:rsidRDefault="00EC35B2" w:rsidP="00EC35B2">
            <w:pPr>
              <w:jc w:val="right"/>
              <w:rPr>
                <w:sz w:val="18"/>
                <w:szCs w:val="18"/>
              </w:rPr>
            </w:pPr>
            <w:r w:rsidRPr="00B54A8B">
              <w:rPr>
                <w:sz w:val="18"/>
              </w:rPr>
              <w:t>0.05</w:t>
            </w:r>
          </w:p>
        </w:tc>
        <w:tc>
          <w:tcPr>
            <w:tcW w:w="828" w:type="dxa"/>
            <w:tcBorders>
              <w:top w:val="nil"/>
              <w:left w:val="nil"/>
              <w:bottom w:val="single" w:sz="4" w:space="0" w:color="auto"/>
              <w:right w:val="single" w:sz="4" w:space="0" w:color="auto"/>
            </w:tcBorders>
            <w:shd w:val="clear" w:color="auto" w:fill="auto"/>
            <w:noWrap/>
            <w:hideMark/>
          </w:tcPr>
          <w:p w14:paraId="48E2BFB9" w14:textId="77777777" w:rsidR="00EC35B2" w:rsidRPr="00B54A8B" w:rsidRDefault="00EC35B2" w:rsidP="00EC35B2">
            <w:pPr>
              <w:jc w:val="right"/>
              <w:rPr>
                <w:sz w:val="18"/>
                <w:szCs w:val="18"/>
              </w:rPr>
            </w:pPr>
            <w:r w:rsidRPr="00B54A8B">
              <w:rPr>
                <w:sz w:val="18"/>
              </w:rPr>
              <w:t>0.02</w:t>
            </w:r>
          </w:p>
        </w:tc>
        <w:tc>
          <w:tcPr>
            <w:tcW w:w="828" w:type="dxa"/>
            <w:tcBorders>
              <w:top w:val="nil"/>
              <w:left w:val="nil"/>
              <w:bottom w:val="single" w:sz="4" w:space="0" w:color="auto"/>
              <w:right w:val="single" w:sz="4" w:space="0" w:color="auto"/>
            </w:tcBorders>
            <w:shd w:val="clear" w:color="auto" w:fill="auto"/>
            <w:noWrap/>
            <w:hideMark/>
          </w:tcPr>
          <w:p w14:paraId="3DE1F2AD" w14:textId="2823D3A0" w:rsidR="00EC35B2" w:rsidRPr="00B54A8B" w:rsidRDefault="00EC35B2" w:rsidP="00EC35B2">
            <w:pPr>
              <w:jc w:val="right"/>
              <w:rPr>
                <w:sz w:val="18"/>
                <w:szCs w:val="18"/>
              </w:rPr>
            </w:pPr>
            <w:r w:rsidRPr="00B54A8B">
              <w:rPr>
                <w:sz w:val="18"/>
              </w:rPr>
              <w:t>-</w:t>
            </w:r>
          </w:p>
        </w:tc>
        <w:tc>
          <w:tcPr>
            <w:tcW w:w="828" w:type="dxa"/>
            <w:tcBorders>
              <w:top w:val="nil"/>
              <w:left w:val="nil"/>
              <w:bottom w:val="single" w:sz="4" w:space="0" w:color="auto"/>
              <w:right w:val="single" w:sz="4" w:space="0" w:color="auto"/>
            </w:tcBorders>
            <w:shd w:val="clear" w:color="auto" w:fill="auto"/>
            <w:noWrap/>
            <w:hideMark/>
          </w:tcPr>
          <w:p w14:paraId="2027A1DA" w14:textId="4E4FCB11" w:rsidR="00EC35B2" w:rsidRPr="00B54A8B" w:rsidRDefault="00EC35B2" w:rsidP="00EC35B2">
            <w:pPr>
              <w:jc w:val="right"/>
              <w:rPr>
                <w:sz w:val="18"/>
                <w:szCs w:val="18"/>
              </w:rPr>
            </w:pPr>
            <w:r w:rsidRPr="00B54A8B">
              <w:rPr>
                <w:sz w:val="18"/>
              </w:rPr>
              <w:t>-</w:t>
            </w:r>
          </w:p>
        </w:tc>
        <w:tc>
          <w:tcPr>
            <w:tcW w:w="725" w:type="dxa"/>
            <w:tcBorders>
              <w:top w:val="nil"/>
              <w:left w:val="nil"/>
              <w:bottom w:val="single" w:sz="4" w:space="0" w:color="auto"/>
              <w:right w:val="single" w:sz="8" w:space="0" w:color="auto"/>
            </w:tcBorders>
            <w:shd w:val="clear" w:color="auto" w:fill="auto"/>
            <w:noWrap/>
            <w:hideMark/>
          </w:tcPr>
          <w:p w14:paraId="2B78FB38" w14:textId="77777777" w:rsidR="00EC35B2" w:rsidRPr="00B54A8B" w:rsidRDefault="00EC35B2" w:rsidP="00EC35B2">
            <w:pPr>
              <w:jc w:val="right"/>
              <w:rPr>
                <w:sz w:val="18"/>
                <w:szCs w:val="18"/>
              </w:rPr>
            </w:pPr>
            <w:r w:rsidRPr="00B54A8B">
              <w:rPr>
                <w:sz w:val="18"/>
              </w:rPr>
              <w:t>0.02</w:t>
            </w:r>
          </w:p>
        </w:tc>
        <w:tc>
          <w:tcPr>
            <w:tcW w:w="931" w:type="dxa"/>
            <w:tcBorders>
              <w:top w:val="nil"/>
              <w:left w:val="nil"/>
              <w:bottom w:val="single" w:sz="4" w:space="0" w:color="auto"/>
              <w:right w:val="single" w:sz="4" w:space="0" w:color="auto"/>
            </w:tcBorders>
            <w:shd w:val="clear" w:color="auto" w:fill="auto"/>
            <w:noWrap/>
            <w:hideMark/>
          </w:tcPr>
          <w:p w14:paraId="5B4A50B5" w14:textId="09EF8186" w:rsidR="00EC35B2" w:rsidRPr="00B54A8B" w:rsidRDefault="00EC35B2" w:rsidP="00EC35B2">
            <w:pPr>
              <w:jc w:val="right"/>
              <w:rPr>
                <w:sz w:val="18"/>
                <w:szCs w:val="18"/>
              </w:rPr>
            </w:pPr>
            <w:r w:rsidRPr="00B54A8B">
              <w:rPr>
                <w:sz w:val="18"/>
              </w:rPr>
              <w:t xml:space="preserve">    199 </w:t>
            </w:r>
          </w:p>
        </w:tc>
        <w:tc>
          <w:tcPr>
            <w:tcW w:w="828" w:type="dxa"/>
            <w:tcBorders>
              <w:top w:val="nil"/>
              <w:left w:val="nil"/>
              <w:bottom w:val="single" w:sz="4" w:space="0" w:color="auto"/>
              <w:right w:val="single" w:sz="4" w:space="0" w:color="auto"/>
            </w:tcBorders>
            <w:shd w:val="clear" w:color="auto" w:fill="auto"/>
            <w:noWrap/>
            <w:hideMark/>
          </w:tcPr>
          <w:p w14:paraId="4D0726E4" w14:textId="3BBF3A40" w:rsidR="00EC35B2" w:rsidRPr="00B54A8B" w:rsidRDefault="00EC35B2" w:rsidP="00EC35B2">
            <w:pPr>
              <w:jc w:val="right"/>
              <w:rPr>
                <w:sz w:val="18"/>
                <w:szCs w:val="18"/>
              </w:rPr>
            </w:pPr>
            <w:r w:rsidRPr="00B54A8B">
              <w:rPr>
                <w:sz w:val="18"/>
              </w:rPr>
              <w:t xml:space="preserve">     92 </w:t>
            </w:r>
          </w:p>
        </w:tc>
        <w:tc>
          <w:tcPr>
            <w:tcW w:w="828" w:type="dxa"/>
            <w:tcBorders>
              <w:top w:val="nil"/>
              <w:left w:val="nil"/>
              <w:bottom w:val="single" w:sz="4" w:space="0" w:color="auto"/>
              <w:right w:val="single" w:sz="4" w:space="0" w:color="auto"/>
            </w:tcBorders>
            <w:shd w:val="clear" w:color="auto" w:fill="auto"/>
            <w:noWrap/>
            <w:hideMark/>
          </w:tcPr>
          <w:p w14:paraId="266BCB53" w14:textId="62F9E49D" w:rsidR="00EC35B2" w:rsidRPr="00B54A8B" w:rsidRDefault="00EC35B2" w:rsidP="00EC35B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10640878" w14:textId="227309C7" w:rsidR="00EC35B2" w:rsidRPr="00B54A8B" w:rsidRDefault="00EC35B2" w:rsidP="00EC35B2">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68A5AAD9" w14:textId="5BB64548" w:rsidR="00EC35B2" w:rsidRPr="00B54A8B" w:rsidRDefault="00EC35B2" w:rsidP="00EC35B2">
            <w:pPr>
              <w:jc w:val="right"/>
              <w:rPr>
                <w:sz w:val="18"/>
                <w:szCs w:val="18"/>
              </w:rPr>
            </w:pPr>
            <w:r w:rsidRPr="00B54A8B">
              <w:rPr>
                <w:sz w:val="18"/>
              </w:rPr>
              <w:t xml:space="preserve">     90 </w:t>
            </w:r>
          </w:p>
        </w:tc>
      </w:tr>
      <w:tr w:rsidR="00332206" w:rsidRPr="00B54A8B" w14:paraId="54E400FC" w14:textId="77777777" w:rsidTr="003A42A1">
        <w:trPr>
          <w:trHeight w:val="139"/>
        </w:trPr>
        <w:tc>
          <w:tcPr>
            <w:tcW w:w="974" w:type="dxa"/>
            <w:vMerge/>
            <w:tcBorders>
              <w:top w:val="nil"/>
              <w:left w:val="single" w:sz="8" w:space="0" w:color="auto"/>
              <w:bottom w:val="single" w:sz="8" w:space="0" w:color="000000"/>
              <w:right w:val="nil"/>
            </w:tcBorders>
            <w:vAlign w:val="center"/>
            <w:hideMark/>
          </w:tcPr>
          <w:p w14:paraId="096BA725" w14:textId="77777777" w:rsidR="0010184E" w:rsidRPr="00B54A8B"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01F7F47C" w14:textId="7A8CC7CD" w:rsidR="0010184E" w:rsidRPr="00B54A8B" w:rsidRDefault="0010184E" w:rsidP="0010184E">
            <w:pPr>
              <w:jc w:val="center"/>
              <w:rPr>
                <w:b/>
                <w:bCs/>
                <w:sz w:val="18"/>
                <w:szCs w:val="18"/>
              </w:rPr>
            </w:pPr>
            <w:r w:rsidRPr="00B54A8B">
              <w:rPr>
                <w:b/>
                <w:sz w:val="18"/>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206AFBCF" w14:textId="77777777" w:rsidR="0010184E" w:rsidRPr="00B54A8B" w:rsidRDefault="0010184E" w:rsidP="0010184E">
            <w:pPr>
              <w:jc w:val="right"/>
              <w:rPr>
                <w:b/>
                <w:bCs/>
                <w:sz w:val="18"/>
                <w:szCs w:val="18"/>
              </w:rPr>
            </w:pPr>
            <w:r w:rsidRPr="00B54A8B">
              <w:rPr>
                <w:b/>
                <w:sz w:val="18"/>
              </w:rPr>
              <w:t>0.55</w:t>
            </w:r>
          </w:p>
        </w:tc>
        <w:tc>
          <w:tcPr>
            <w:tcW w:w="828" w:type="dxa"/>
            <w:tcBorders>
              <w:top w:val="nil"/>
              <w:left w:val="nil"/>
              <w:bottom w:val="single" w:sz="8" w:space="0" w:color="auto"/>
              <w:right w:val="single" w:sz="4" w:space="0" w:color="auto"/>
            </w:tcBorders>
            <w:shd w:val="clear" w:color="auto" w:fill="auto"/>
            <w:noWrap/>
            <w:hideMark/>
          </w:tcPr>
          <w:p w14:paraId="434B07F9" w14:textId="77777777" w:rsidR="0010184E" w:rsidRPr="00B54A8B" w:rsidRDefault="0010184E" w:rsidP="0010184E">
            <w:pPr>
              <w:jc w:val="right"/>
              <w:rPr>
                <w:b/>
                <w:bCs/>
                <w:sz w:val="18"/>
                <w:szCs w:val="18"/>
              </w:rPr>
            </w:pPr>
            <w:r w:rsidRPr="00B54A8B">
              <w:rPr>
                <w:b/>
                <w:sz w:val="18"/>
              </w:rPr>
              <w:t>0.13</w:t>
            </w:r>
          </w:p>
        </w:tc>
        <w:tc>
          <w:tcPr>
            <w:tcW w:w="828" w:type="dxa"/>
            <w:tcBorders>
              <w:top w:val="nil"/>
              <w:left w:val="nil"/>
              <w:bottom w:val="single" w:sz="8" w:space="0" w:color="auto"/>
              <w:right w:val="single" w:sz="4" w:space="0" w:color="auto"/>
            </w:tcBorders>
            <w:shd w:val="clear" w:color="auto" w:fill="auto"/>
            <w:noWrap/>
            <w:hideMark/>
          </w:tcPr>
          <w:p w14:paraId="307DA8C9" w14:textId="77777777" w:rsidR="0010184E" w:rsidRPr="00B54A8B" w:rsidRDefault="0010184E" w:rsidP="0010184E">
            <w:pPr>
              <w:jc w:val="right"/>
              <w:rPr>
                <w:b/>
                <w:bCs/>
                <w:sz w:val="18"/>
                <w:szCs w:val="18"/>
              </w:rPr>
            </w:pPr>
            <w:r w:rsidRPr="00B54A8B">
              <w:rPr>
                <w:b/>
                <w:sz w:val="18"/>
              </w:rPr>
              <w:t>0.17</w:t>
            </w:r>
          </w:p>
        </w:tc>
        <w:tc>
          <w:tcPr>
            <w:tcW w:w="828" w:type="dxa"/>
            <w:tcBorders>
              <w:top w:val="nil"/>
              <w:left w:val="nil"/>
              <w:bottom w:val="single" w:sz="8" w:space="0" w:color="auto"/>
              <w:right w:val="single" w:sz="4" w:space="0" w:color="auto"/>
            </w:tcBorders>
            <w:shd w:val="clear" w:color="auto" w:fill="auto"/>
            <w:noWrap/>
            <w:hideMark/>
          </w:tcPr>
          <w:p w14:paraId="5FC0EBE1" w14:textId="77777777" w:rsidR="0010184E" w:rsidRPr="00B54A8B" w:rsidRDefault="0010184E" w:rsidP="0010184E">
            <w:pPr>
              <w:jc w:val="right"/>
              <w:rPr>
                <w:b/>
                <w:bCs/>
                <w:sz w:val="18"/>
                <w:szCs w:val="18"/>
              </w:rPr>
            </w:pPr>
            <w:r w:rsidRPr="00B54A8B">
              <w:rPr>
                <w:b/>
                <w:sz w:val="18"/>
              </w:rPr>
              <w:t>0.09</w:t>
            </w:r>
          </w:p>
        </w:tc>
        <w:tc>
          <w:tcPr>
            <w:tcW w:w="725" w:type="dxa"/>
            <w:tcBorders>
              <w:top w:val="nil"/>
              <w:left w:val="nil"/>
              <w:bottom w:val="single" w:sz="8" w:space="0" w:color="auto"/>
              <w:right w:val="single" w:sz="8" w:space="0" w:color="auto"/>
            </w:tcBorders>
            <w:shd w:val="clear" w:color="auto" w:fill="auto"/>
            <w:noWrap/>
            <w:hideMark/>
          </w:tcPr>
          <w:p w14:paraId="0725EDCF" w14:textId="77777777" w:rsidR="0010184E" w:rsidRPr="00B54A8B" w:rsidRDefault="0010184E" w:rsidP="0010184E">
            <w:pPr>
              <w:jc w:val="right"/>
              <w:rPr>
                <w:b/>
                <w:bCs/>
                <w:sz w:val="18"/>
                <w:szCs w:val="18"/>
              </w:rPr>
            </w:pPr>
            <w:r w:rsidRPr="00B54A8B">
              <w:rPr>
                <w:b/>
                <w:sz w:val="18"/>
              </w:rPr>
              <w:t>1.11</w:t>
            </w:r>
          </w:p>
        </w:tc>
        <w:tc>
          <w:tcPr>
            <w:tcW w:w="931" w:type="dxa"/>
            <w:tcBorders>
              <w:top w:val="nil"/>
              <w:left w:val="nil"/>
              <w:bottom w:val="single" w:sz="8" w:space="0" w:color="auto"/>
              <w:right w:val="single" w:sz="4" w:space="0" w:color="auto"/>
            </w:tcBorders>
            <w:shd w:val="clear" w:color="auto" w:fill="auto"/>
            <w:noWrap/>
            <w:hideMark/>
          </w:tcPr>
          <w:p w14:paraId="5520D439" w14:textId="1439BEB9" w:rsidR="0010184E" w:rsidRPr="00B54A8B" w:rsidRDefault="0010184E" w:rsidP="0010184E">
            <w:pPr>
              <w:jc w:val="right"/>
              <w:rPr>
                <w:b/>
                <w:bCs/>
                <w:sz w:val="18"/>
                <w:szCs w:val="18"/>
              </w:rPr>
            </w:pPr>
            <w:r w:rsidRPr="00B54A8B">
              <w:rPr>
                <w:b/>
                <w:sz w:val="18"/>
              </w:rPr>
              <w:t xml:space="preserve">  1,006 </w:t>
            </w:r>
          </w:p>
        </w:tc>
        <w:tc>
          <w:tcPr>
            <w:tcW w:w="828" w:type="dxa"/>
            <w:tcBorders>
              <w:top w:val="nil"/>
              <w:left w:val="nil"/>
              <w:bottom w:val="single" w:sz="8" w:space="0" w:color="auto"/>
              <w:right w:val="single" w:sz="4" w:space="0" w:color="auto"/>
            </w:tcBorders>
            <w:shd w:val="clear" w:color="auto" w:fill="auto"/>
            <w:noWrap/>
            <w:hideMark/>
          </w:tcPr>
          <w:p w14:paraId="677A671F" w14:textId="6A6CB2CC" w:rsidR="0010184E" w:rsidRPr="00B54A8B" w:rsidRDefault="0010184E" w:rsidP="0010184E">
            <w:pPr>
              <w:jc w:val="right"/>
              <w:rPr>
                <w:b/>
                <w:bCs/>
                <w:sz w:val="18"/>
                <w:szCs w:val="18"/>
              </w:rPr>
            </w:pPr>
            <w:r w:rsidRPr="00B54A8B">
              <w:rPr>
                <w:b/>
                <w:sz w:val="18"/>
              </w:rPr>
              <w:t xml:space="preserve">    296 </w:t>
            </w:r>
          </w:p>
        </w:tc>
        <w:tc>
          <w:tcPr>
            <w:tcW w:w="828" w:type="dxa"/>
            <w:tcBorders>
              <w:top w:val="nil"/>
              <w:left w:val="nil"/>
              <w:bottom w:val="single" w:sz="8" w:space="0" w:color="auto"/>
              <w:right w:val="single" w:sz="4" w:space="0" w:color="auto"/>
            </w:tcBorders>
            <w:shd w:val="clear" w:color="auto" w:fill="auto"/>
            <w:noWrap/>
            <w:hideMark/>
          </w:tcPr>
          <w:p w14:paraId="5DD2F6FD" w14:textId="6510D034" w:rsidR="0010184E" w:rsidRPr="00B54A8B" w:rsidRDefault="0010184E" w:rsidP="0010184E">
            <w:pPr>
              <w:jc w:val="right"/>
              <w:rPr>
                <w:b/>
                <w:bCs/>
                <w:sz w:val="18"/>
                <w:szCs w:val="18"/>
              </w:rPr>
            </w:pPr>
            <w:r w:rsidRPr="00B54A8B">
              <w:rPr>
                <w:b/>
                <w:sz w:val="18"/>
              </w:rPr>
              <w:t xml:space="preserve">    343 </w:t>
            </w:r>
          </w:p>
        </w:tc>
        <w:tc>
          <w:tcPr>
            <w:tcW w:w="828" w:type="dxa"/>
            <w:tcBorders>
              <w:top w:val="nil"/>
              <w:left w:val="nil"/>
              <w:bottom w:val="single" w:sz="8" w:space="0" w:color="auto"/>
              <w:right w:val="single" w:sz="4" w:space="0" w:color="auto"/>
            </w:tcBorders>
            <w:shd w:val="clear" w:color="auto" w:fill="auto"/>
            <w:noWrap/>
            <w:hideMark/>
          </w:tcPr>
          <w:p w14:paraId="015A22E1" w14:textId="00574052" w:rsidR="0010184E" w:rsidRPr="00B54A8B" w:rsidRDefault="0010184E" w:rsidP="0010184E">
            <w:pPr>
              <w:jc w:val="right"/>
              <w:rPr>
                <w:b/>
                <w:bCs/>
                <w:sz w:val="18"/>
                <w:szCs w:val="18"/>
              </w:rPr>
            </w:pPr>
            <w:r w:rsidRPr="00B54A8B">
              <w:rPr>
                <w:b/>
                <w:sz w:val="18"/>
              </w:rPr>
              <w:t xml:space="preserve">    178 </w:t>
            </w:r>
          </w:p>
        </w:tc>
        <w:tc>
          <w:tcPr>
            <w:tcW w:w="828" w:type="dxa"/>
            <w:tcBorders>
              <w:top w:val="nil"/>
              <w:left w:val="nil"/>
              <w:bottom w:val="single" w:sz="8" w:space="0" w:color="auto"/>
              <w:right w:val="single" w:sz="8" w:space="0" w:color="auto"/>
            </w:tcBorders>
            <w:shd w:val="clear" w:color="auto" w:fill="auto"/>
            <w:noWrap/>
            <w:hideMark/>
          </w:tcPr>
          <w:p w14:paraId="79F8B27B" w14:textId="16C233A8" w:rsidR="0010184E" w:rsidRPr="00B54A8B" w:rsidRDefault="0010184E" w:rsidP="0010184E">
            <w:pPr>
              <w:jc w:val="right"/>
              <w:rPr>
                <w:b/>
                <w:bCs/>
                <w:sz w:val="18"/>
                <w:szCs w:val="18"/>
              </w:rPr>
            </w:pPr>
            <w:r w:rsidRPr="00B54A8B">
              <w:rPr>
                <w:b/>
                <w:sz w:val="18"/>
              </w:rPr>
              <w:t xml:space="preserve">  1,816 </w:t>
            </w:r>
          </w:p>
        </w:tc>
      </w:tr>
      <w:tr w:rsidR="00332206" w:rsidRPr="00B54A8B" w14:paraId="7361C847" w14:textId="77777777" w:rsidTr="003A42A1">
        <w:trPr>
          <w:trHeight w:val="144"/>
        </w:trPr>
        <w:tc>
          <w:tcPr>
            <w:tcW w:w="974" w:type="dxa"/>
            <w:vMerge w:val="restart"/>
            <w:tcBorders>
              <w:top w:val="nil"/>
              <w:left w:val="single" w:sz="8" w:space="0" w:color="auto"/>
              <w:bottom w:val="single" w:sz="8" w:space="0" w:color="000000"/>
              <w:right w:val="nil"/>
            </w:tcBorders>
            <w:shd w:val="clear" w:color="auto" w:fill="auto"/>
            <w:noWrap/>
            <w:vAlign w:val="center"/>
            <w:hideMark/>
          </w:tcPr>
          <w:p w14:paraId="4A06A2EE" w14:textId="77777777" w:rsidR="00297DE2" w:rsidRPr="00B54A8B" w:rsidRDefault="00297DE2" w:rsidP="00297DE2">
            <w:pPr>
              <w:jc w:val="center"/>
              <w:rPr>
                <w:b/>
                <w:bCs/>
                <w:sz w:val="18"/>
                <w:szCs w:val="18"/>
              </w:rPr>
            </w:pPr>
            <w:r w:rsidRPr="00B54A8B">
              <w:rPr>
                <w:b/>
                <w:sz w:val="18"/>
              </w:rPr>
              <w:t xml:space="preserve"> Vanuatu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BA56710" w14:textId="77777777" w:rsidR="00297DE2" w:rsidRPr="00B54A8B" w:rsidRDefault="00297DE2" w:rsidP="00297DE2">
            <w:pPr>
              <w:jc w:val="left"/>
              <w:rPr>
                <w:sz w:val="18"/>
                <w:szCs w:val="18"/>
              </w:rPr>
            </w:pPr>
            <w:r w:rsidRPr="00B54A8B">
              <w:rPr>
                <w:sz w:val="18"/>
              </w:rPr>
              <w:t>HFC-32</w:t>
            </w:r>
          </w:p>
        </w:tc>
        <w:tc>
          <w:tcPr>
            <w:tcW w:w="617" w:type="dxa"/>
            <w:tcBorders>
              <w:top w:val="nil"/>
              <w:left w:val="nil"/>
              <w:bottom w:val="single" w:sz="4" w:space="0" w:color="auto"/>
              <w:right w:val="nil"/>
            </w:tcBorders>
            <w:shd w:val="clear" w:color="auto" w:fill="auto"/>
            <w:noWrap/>
            <w:vAlign w:val="bottom"/>
            <w:hideMark/>
          </w:tcPr>
          <w:p w14:paraId="136FD284" w14:textId="5F09FC74" w:rsidR="00297DE2" w:rsidRPr="00B54A8B" w:rsidRDefault="00297DE2" w:rsidP="00297DE2">
            <w:pPr>
              <w:jc w:val="right"/>
              <w:rPr>
                <w:sz w:val="18"/>
                <w:szCs w:val="18"/>
              </w:rPr>
            </w:pPr>
            <w:r w:rsidRPr="00B54A8B">
              <w:rPr>
                <w:sz w:val="18"/>
              </w:rPr>
              <w:t>675</w:t>
            </w:r>
          </w:p>
        </w:tc>
        <w:tc>
          <w:tcPr>
            <w:tcW w:w="827" w:type="dxa"/>
            <w:tcBorders>
              <w:top w:val="nil"/>
              <w:left w:val="single" w:sz="8" w:space="0" w:color="auto"/>
              <w:bottom w:val="single" w:sz="4" w:space="0" w:color="auto"/>
              <w:right w:val="single" w:sz="4" w:space="0" w:color="auto"/>
            </w:tcBorders>
            <w:shd w:val="clear" w:color="auto" w:fill="auto"/>
            <w:noWrap/>
            <w:hideMark/>
          </w:tcPr>
          <w:p w14:paraId="43EBD59D" w14:textId="77777777" w:rsidR="00297DE2" w:rsidRPr="00B54A8B" w:rsidRDefault="00297DE2" w:rsidP="00297DE2">
            <w:pPr>
              <w:jc w:val="right"/>
              <w:rPr>
                <w:sz w:val="18"/>
                <w:szCs w:val="18"/>
              </w:rPr>
            </w:pPr>
            <w:r w:rsidRPr="00B54A8B">
              <w:rPr>
                <w:sz w:val="18"/>
              </w:rPr>
              <w:t>0.06</w:t>
            </w:r>
          </w:p>
        </w:tc>
        <w:tc>
          <w:tcPr>
            <w:tcW w:w="828" w:type="dxa"/>
            <w:tcBorders>
              <w:top w:val="nil"/>
              <w:left w:val="nil"/>
              <w:bottom w:val="single" w:sz="4" w:space="0" w:color="auto"/>
              <w:right w:val="single" w:sz="4" w:space="0" w:color="auto"/>
            </w:tcBorders>
            <w:shd w:val="clear" w:color="auto" w:fill="auto"/>
            <w:noWrap/>
            <w:hideMark/>
          </w:tcPr>
          <w:p w14:paraId="496EC2B3" w14:textId="77777777" w:rsidR="00297DE2" w:rsidRPr="00B54A8B" w:rsidRDefault="00297DE2" w:rsidP="00297DE2">
            <w:pPr>
              <w:jc w:val="right"/>
              <w:rPr>
                <w:sz w:val="18"/>
                <w:szCs w:val="18"/>
              </w:rPr>
            </w:pPr>
            <w:r w:rsidRPr="00B54A8B">
              <w:rPr>
                <w:sz w:val="18"/>
              </w:rPr>
              <w:t>0.20</w:t>
            </w:r>
          </w:p>
        </w:tc>
        <w:tc>
          <w:tcPr>
            <w:tcW w:w="828" w:type="dxa"/>
            <w:tcBorders>
              <w:top w:val="nil"/>
              <w:left w:val="nil"/>
              <w:bottom w:val="single" w:sz="4" w:space="0" w:color="auto"/>
              <w:right w:val="single" w:sz="4" w:space="0" w:color="auto"/>
            </w:tcBorders>
            <w:shd w:val="clear" w:color="auto" w:fill="auto"/>
            <w:noWrap/>
            <w:hideMark/>
          </w:tcPr>
          <w:p w14:paraId="39301EA0" w14:textId="77777777" w:rsidR="00297DE2" w:rsidRPr="00B54A8B" w:rsidRDefault="00297DE2" w:rsidP="00297DE2">
            <w:pPr>
              <w:jc w:val="right"/>
              <w:rPr>
                <w:sz w:val="18"/>
                <w:szCs w:val="18"/>
              </w:rPr>
            </w:pPr>
            <w:r w:rsidRPr="00B54A8B">
              <w:rPr>
                <w:sz w:val="18"/>
              </w:rPr>
              <w:t>0.26</w:t>
            </w:r>
          </w:p>
        </w:tc>
        <w:tc>
          <w:tcPr>
            <w:tcW w:w="828" w:type="dxa"/>
            <w:tcBorders>
              <w:top w:val="nil"/>
              <w:left w:val="nil"/>
              <w:bottom w:val="single" w:sz="4" w:space="0" w:color="auto"/>
              <w:right w:val="single" w:sz="4" w:space="0" w:color="auto"/>
            </w:tcBorders>
            <w:shd w:val="clear" w:color="auto" w:fill="auto"/>
            <w:noWrap/>
            <w:hideMark/>
          </w:tcPr>
          <w:p w14:paraId="0613B28D" w14:textId="77777777" w:rsidR="00297DE2" w:rsidRPr="00B54A8B" w:rsidRDefault="00297DE2" w:rsidP="00297DE2">
            <w:pPr>
              <w:jc w:val="right"/>
              <w:rPr>
                <w:sz w:val="18"/>
                <w:szCs w:val="18"/>
              </w:rPr>
            </w:pPr>
            <w:r w:rsidRPr="00B54A8B">
              <w:rPr>
                <w:sz w:val="18"/>
              </w:rPr>
              <w:t>0.16</w:t>
            </w:r>
          </w:p>
        </w:tc>
        <w:tc>
          <w:tcPr>
            <w:tcW w:w="725" w:type="dxa"/>
            <w:tcBorders>
              <w:top w:val="nil"/>
              <w:left w:val="nil"/>
              <w:bottom w:val="single" w:sz="4" w:space="0" w:color="auto"/>
              <w:right w:val="single" w:sz="8" w:space="0" w:color="auto"/>
            </w:tcBorders>
            <w:shd w:val="clear" w:color="auto" w:fill="auto"/>
            <w:noWrap/>
            <w:hideMark/>
          </w:tcPr>
          <w:p w14:paraId="3CB57735" w14:textId="77777777" w:rsidR="00297DE2" w:rsidRPr="00B54A8B" w:rsidRDefault="00297DE2" w:rsidP="00297DE2">
            <w:pPr>
              <w:jc w:val="right"/>
              <w:rPr>
                <w:sz w:val="18"/>
                <w:szCs w:val="18"/>
              </w:rPr>
            </w:pPr>
            <w:r w:rsidRPr="00B54A8B">
              <w:rPr>
                <w:sz w:val="18"/>
              </w:rPr>
              <w:t>0.05</w:t>
            </w:r>
          </w:p>
        </w:tc>
        <w:tc>
          <w:tcPr>
            <w:tcW w:w="931" w:type="dxa"/>
            <w:tcBorders>
              <w:top w:val="nil"/>
              <w:left w:val="nil"/>
              <w:bottom w:val="single" w:sz="4" w:space="0" w:color="auto"/>
              <w:right w:val="single" w:sz="4" w:space="0" w:color="auto"/>
            </w:tcBorders>
            <w:shd w:val="clear" w:color="auto" w:fill="auto"/>
            <w:noWrap/>
            <w:hideMark/>
          </w:tcPr>
          <w:p w14:paraId="18AAF7A2" w14:textId="41E509E0" w:rsidR="00297DE2" w:rsidRPr="00B54A8B" w:rsidRDefault="00297DE2" w:rsidP="00297DE2">
            <w:pPr>
              <w:jc w:val="right"/>
              <w:rPr>
                <w:sz w:val="18"/>
                <w:szCs w:val="18"/>
              </w:rPr>
            </w:pPr>
            <w:r w:rsidRPr="00B54A8B">
              <w:rPr>
                <w:sz w:val="18"/>
              </w:rPr>
              <w:t xml:space="preserve">     41 </w:t>
            </w:r>
          </w:p>
        </w:tc>
        <w:tc>
          <w:tcPr>
            <w:tcW w:w="828" w:type="dxa"/>
            <w:tcBorders>
              <w:top w:val="nil"/>
              <w:left w:val="nil"/>
              <w:bottom w:val="single" w:sz="4" w:space="0" w:color="auto"/>
              <w:right w:val="single" w:sz="4" w:space="0" w:color="auto"/>
            </w:tcBorders>
            <w:shd w:val="clear" w:color="auto" w:fill="auto"/>
            <w:noWrap/>
            <w:hideMark/>
          </w:tcPr>
          <w:p w14:paraId="71EAD159" w14:textId="480856C9" w:rsidR="00297DE2" w:rsidRPr="00B54A8B" w:rsidRDefault="00297DE2" w:rsidP="00297DE2">
            <w:pPr>
              <w:jc w:val="right"/>
              <w:rPr>
                <w:sz w:val="18"/>
                <w:szCs w:val="18"/>
              </w:rPr>
            </w:pPr>
            <w:r w:rsidRPr="00B54A8B">
              <w:rPr>
                <w:sz w:val="18"/>
              </w:rPr>
              <w:t xml:space="preserve">    135 </w:t>
            </w:r>
          </w:p>
        </w:tc>
        <w:tc>
          <w:tcPr>
            <w:tcW w:w="828" w:type="dxa"/>
            <w:tcBorders>
              <w:top w:val="nil"/>
              <w:left w:val="nil"/>
              <w:bottom w:val="single" w:sz="4" w:space="0" w:color="auto"/>
              <w:right w:val="single" w:sz="4" w:space="0" w:color="auto"/>
            </w:tcBorders>
            <w:shd w:val="clear" w:color="auto" w:fill="auto"/>
            <w:noWrap/>
            <w:hideMark/>
          </w:tcPr>
          <w:p w14:paraId="586E38D2" w14:textId="5F15EB0B" w:rsidR="00297DE2" w:rsidRPr="00B54A8B" w:rsidRDefault="00297DE2" w:rsidP="00297DE2">
            <w:pPr>
              <w:jc w:val="right"/>
              <w:rPr>
                <w:sz w:val="18"/>
                <w:szCs w:val="18"/>
              </w:rPr>
            </w:pPr>
            <w:r w:rsidRPr="00B54A8B">
              <w:rPr>
                <w:sz w:val="18"/>
              </w:rPr>
              <w:t xml:space="preserve">    178 </w:t>
            </w:r>
          </w:p>
        </w:tc>
        <w:tc>
          <w:tcPr>
            <w:tcW w:w="828" w:type="dxa"/>
            <w:tcBorders>
              <w:top w:val="nil"/>
              <w:left w:val="nil"/>
              <w:bottom w:val="single" w:sz="4" w:space="0" w:color="auto"/>
              <w:right w:val="single" w:sz="4" w:space="0" w:color="auto"/>
            </w:tcBorders>
            <w:shd w:val="clear" w:color="auto" w:fill="auto"/>
            <w:noWrap/>
            <w:hideMark/>
          </w:tcPr>
          <w:p w14:paraId="1786A2F0" w14:textId="1465857A" w:rsidR="00297DE2" w:rsidRPr="00B54A8B" w:rsidRDefault="00297DE2" w:rsidP="00297DE2">
            <w:pPr>
              <w:jc w:val="right"/>
              <w:rPr>
                <w:sz w:val="18"/>
                <w:szCs w:val="18"/>
              </w:rPr>
            </w:pPr>
            <w:r w:rsidRPr="00B54A8B">
              <w:rPr>
                <w:sz w:val="18"/>
              </w:rPr>
              <w:t xml:space="preserve">    110 </w:t>
            </w:r>
          </w:p>
        </w:tc>
        <w:tc>
          <w:tcPr>
            <w:tcW w:w="828" w:type="dxa"/>
            <w:tcBorders>
              <w:top w:val="nil"/>
              <w:left w:val="nil"/>
              <w:bottom w:val="single" w:sz="4" w:space="0" w:color="auto"/>
              <w:right w:val="single" w:sz="8" w:space="0" w:color="auto"/>
            </w:tcBorders>
            <w:shd w:val="clear" w:color="auto" w:fill="auto"/>
            <w:noWrap/>
            <w:hideMark/>
          </w:tcPr>
          <w:p w14:paraId="23259214" w14:textId="60DDDD30" w:rsidR="00297DE2" w:rsidRPr="00B54A8B" w:rsidRDefault="00297DE2" w:rsidP="00297DE2">
            <w:pPr>
              <w:jc w:val="right"/>
              <w:rPr>
                <w:sz w:val="18"/>
                <w:szCs w:val="18"/>
              </w:rPr>
            </w:pPr>
            <w:r w:rsidRPr="00B54A8B">
              <w:rPr>
                <w:sz w:val="18"/>
              </w:rPr>
              <w:t xml:space="preserve">     35 </w:t>
            </w:r>
          </w:p>
        </w:tc>
      </w:tr>
      <w:tr w:rsidR="00332206" w:rsidRPr="00B54A8B" w14:paraId="3FFAEE4D"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094D42C8" w14:textId="77777777" w:rsidR="00297DE2" w:rsidRPr="00B54A8B"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407B736" w14:textId="77777777" w:rsidR="00297DE2" w:rsidRPr="00B54A8B" w:rsidRDefault="00297DE2" w:rsidP="00297DE2">
            <w:pPr>
              <w:jc w:val="left"/>
              <w:rPr>
                <w:sz w:val="18"/>
                <w:szCs w:val="18"/>
              </w:rPr>
            </w:pPr>
            <w:r w:rsidRPr="00B54A8B">
              <w:rPr>
                <w:sz w:val="18"/>
              </w:rPr>
              <w:t>HFC-134a</w:t>
            </w:r>
          </w:p>
        </w:tc>
        <w:tc>
          <w:tcPr>
            <w:tcW w:w="617" w:type="dxa"/>
            <w:tcBorders>
              <w:top w:val="nil"/>
              <w:left w:val="nil"/>
              <w:bottom w:val="single" w:sz="4" w:space="0" w:color="auto"/>
              <w:right w:val="nil"/>
            </w:tcBorders>
            <w:shd w:val="clear" w:color="auto" w:fill="auto"/>
            <w:noWrap/>
            <w:vAlign w:val="bottom"/>
            <w:hideMark/>
          </w:tcPr>
          <w:p w14:paraId="670C9A89" w14:textId="73A4BBEC" w:rsidR="00297DE2" w:rsidRPr="00B54A8B" w:rsidRDefault="00297DE2" w:rsidP="00297DE2">
            <w:pPr>
              <w:jc w:val="right"/>
              <w:rPr>
                <w:sz w:val="18"/>
                <w:szCs w:val="18"/>
              </w:rPr>
            </w:pPr>
            <w:r w:rsidRPr="00B54A8B">
              <w:rPr>
                <w:sz w:val="18"/>
              </w:rPr>
              <w:t>1430</w:t>
            </w:r>
          </w:p>
        </w:tc>
        <w:tc>
          <w:tcPr>
            <w:tcW w:w="827" w:type="dxa"/>
            <w:tcBorders>
              <w:top w:val="nil"/>
              <w:left w:val="single" w:sz="8" w:space="0" w:color="auto"/>
              <w:bottom w:val="single" w:sz="4" w:space="0" w:color="auto"/>
              <w:right w:val="single" w:sz="4" w:space="0" w:color="auto"/>
            </w:tcBorders>
            <w:shd w:val="clear" w:color="auto" w:fill="auto"/>
            <w:noWrap/>
            <w:hideMark/>
          </w:tcPr>
          <w:p w14:paraId="699166CA" w14:textId="77777777" w:rsidR="00297DE2" w:rsidRPr="00B54A8B" w:rsidRDefault="00297DE2" w:rsidP="00297DE2">
            <w:pPr>
              <w:jc w:val="right"/>
              <w:rPr>
                <w:sz w:val="18"/>
                <w:szCs w:val="18"/>
              </w:rPr>
            </w:pPr>
            <w:r w:rsidRPr="00B54A8B">
              <w:rPr>
                <w:sz w:val="18"/>
              </w:rPr>
              <w:t>0.99</w:t>
            </w:r>
          </w:p>
        </w:tc>
        <w:tc>
          <w:tcPr>
            <w:tcW w:w="828" w:type="dxa"/>
            <w:tcBorders>
              <w:top w:val="nil"/>
              <w:left w:val="nil"/>
              <w:bottom w:val="single" w:sz="4" w:space="0" w:color="auto"/>
              <w:right w:val="single" w:sz="4" w:space="0" w:color="auto"/>
            </w:tcBorders>
            <w:shd w:val="clear" w:color="auto" w:fill="auto"/>
            <w:noWrap/>
            <w:hideMark/>
          </w:tcPr>
          <w:p w14:paraId="0A21383D" w14:textId="77777777" w:rsidR="00297DE2" w:rsidRPr="00B54A8B" w:rsidRDefault="00297DE2" w:rsidP="00297DE2">
            <w:pPr>
              <w:jc w:val="right"/>
              <w:rPr>
                <w:sz w:val="18"/>
                <w:szCs w:val="18"/>
              </w:rPr>
            </w:pPr>
            <w:r w:rsidRPr="00B54A8B">
              <w:rPr>
                <w:sz w:val="18"/>
              </w:rPr>
              <w:t>1.89</w:t>
            </w:r>
          </w:p>
        </w:tc>
        <w:tc>
          <w:tcPr>
            <w:tcW w:w="828" w:type="dxa"/>
            <w:tcBorders>
              <w:top w:val="nil"/>
              <w:left w:val="nil"/>
              <w:bottom w:val="single" w:sz="4" w:space="0" w:color="auto"/>
              <w:right w:val="single" w:sz="4" w:space="0" w:color="auto"/>
            </w:tcBorders>
            <w:shd w:val="clear" w:color="auto" w:fill="auto"/>
            <w:noWrap/>
            <w:hideMark/>
          </w:tcPr>
          <w:p w14:paraId="3777425E" w14:textId="77777777" w:rsidR="00297DE2" w:rsidRPr="00B54A8B" w:rsidRDefault="00297DE2" w:rsidP="00297DE2">
            <w:pPr>
              <w:jc w:val="right"/>
              <w:rPr>
                <w:sz w:val="18"/>
                <w:szCs w:val="18"/>
              </w:rPr>
            </w:pPr>
            <w:r w:rsidRPr="00B54A8B">
              <w:rPr>
                <w:sz w:val="18"/>
              </w:rPr>
              <w:t>1.35</w:t>
            </w:r>
          </w:p>
        </w:tc>
        <w:tc>
          <w:tcPr>
            <w:tcW w:w="828" w:type="dxa"/>
            <w:tcBorders>
              <w:top w:val="nil"/>
              <w:left w:val="nil"/>
              <w:bottom w:val="single" w:sz="4" w:space="0" w:color="auto"/>
              <w:right w:val="single" w:sz="4" w:space="0" w:color="auto"/>
            </w:tcBorders>
            <w:shd w:val="clear" w:color="auto" w:fill="auto"/>
            <w:noWrap/>
            <w:hideMark/>
          </w:tcPr>
          <w:p w14:paraId="7539F18D" w14:textId="77777777" w:rsidR="00297DE2" w:rsidRPr="00B54A8B" w:rsidRDefault="00297DE2" w:rsidP="00297DE2">
            <w:pPr>
              <w:jc w:val="right"/>
              <w:rPr>
                <w:sz w:val="18"/>
                <w:szCs w:val="18"/>
              </w:rPr>
            </w:pPr>
            <w:r w:rsidRPr="00B54A8B">
              <w:rPr>
                <w:sz w:val="18"/>
              </w:rPr>
              <w:t>1.77</w:t>
            </w:r>
          </w:p>
        </w:tc>
        <w:tc>
          <w:tcPr>
            <w:tcW w:w="725" w:type="dxa"/>
            <w:tcBorders>
              <w:top w:val="nil"/>
              <w:left w:val="nil"/>
              <w:bottom w:val="single" w:sz="4" w:space="0" w:color="auto"/>
              <w:right w:val="single" w:sz="8" w:space="0" w:color="auto"/>
            </w:tcBorders>
            <w:shd w:val="clear" w:color="auto" w:fill="auto"/>
            <w:noWrap/>
            <w:hideMark/>
          </w:tcPr>
          <w:p w14:paraId="4AF4B385" w14:textId="77777777" w:rsidR="00297DE2" w:rsidRPr="00B54A8B" w:rsidRDefault="00297DE2" w:rsidP="00297DE2">
            <w:pPr>
              <w:jc w:val="right"/>
              <w:rPr>
                <w:sz w:val="18"/>
                <w:szCs w:val="18"/>
              </w:rPr>
            </w:pPr>
            <w:r w:rsidRPr="00B54A8B">
              <w:rPr>
                <w:sz w:val="18"/>
              </w:rPr>
              <w:t>1.63</w:t>
            </w:r>
          </w:p>
        </w:tc>
        <w:tc>
          <w:tcPr>
            <w:tcW w:w="931" w:type="dxa"/>
            <w:tcBorders>
              <w:top w:val="nil"/>
              <w:left w:val="nil"/>
              <w:bottom w:val="single" w:sz="4" w:space="0" w:color="auto"/>
              <w:right w:val="single" w:sz="4" w:space="0" w:color="auto"/>
            </w:tcBorders>
            <w:shd w:val="clear" w:color="auto" w:fill="auto"/>
            <w:noWrap/>
            <w:hideMark/>
          </w:tcPr>
          <w:p w14:paraId="2897D48D" w14:textId="3A7B5A0C" w:rsidR="00297DE2" w:rsidRPr="00B54A8B" w:rsidRDefault="00297DE2" w:rsidP="00297DE2">
            <w:pPr>
              <w:jc w:val="right"/>
              <w:rPr>
                <w:sz w:val="18"/>
                <w:szCs w:val="18"/>
              </w:rPr>
            </w:pPr>
            <w:r w:rsidRPr="00B54A8B">
              <w:rPr>
                <w:sz w:val="18"/>
              </w:rPr>
              <w:t xml:space="preserve">  1,416 </w:t>
            </w:r>
          </w:p>
        </w:tc>
        <w:tc>
          <w:tcPr>
            <w:tcW w:w="828" w:type="dxa"/>
            <w:tcBorders>
              <w:top w:val="nil"/>
              <w:left w:val="nil"/>
              <w:bottom w:val="single" w:sz="4" w:space="0" w:color="auto"/>
              <w:right w:val="single" w:sz="4" w:space="0" w:color="auto"/>
            </w:tcBorders>
            <w:shd w:val="clear" w:color="auto" w:fill="auto"/>
            <w:noWrap/>
            <w:hideMark/>
          </w:tcPr>
          <w:p w14:paraId="63C1F9E4" w14:textId="3D08FD34" w:rsidR="00297DE2" w:rsidRPr="00B54A8B" w:rsidRDefault="00297DE2" w:rsidP="00297DE2">
            <w:pPr>
              <w:jc w:val="right"/>
              <w:rPr>
                <w:sz w:val="18"/>
                <w:szCs w:val="18"/>
              </w:rPr>
            </w:pPr>
            <w:r w:rsidRPr="00B54A8B">
              <w:rPr>
                <w:sz w:val="18"/>
              </w:rPr>
              <w:t xml:space="preserve">  2,703 </w:t>
            </w:r>
          </w:p>
        </w:tc>
        <w:tc>
          <w:tcPr>
            <w:tcW w:w="828" w:type="dxa"/>
            <w:tcBorders>
              <w:top w:val="nil"/>
              <w:left w:val="nil"/>
              <w:bottom w:val="single" w:sz="4" w:space="0" w:color="auto"/>
              <w:right w:val="single" w:sz="4" w:space="0" w:color="auto"/>
            </w:tcBorders>
            <w:shd w:val="clear" w:color="auto" w:fill="auto"/>
            <w:noWrap/>
            <w:hideMark/>
          </w:tcPr>
          <w:p w14:paraId="239C8369" w14:textId="50AD7513" w:rsidR="00297DE2" w:rsidRPr="00B54A8B" w:rsidRDefault="00297DE2" w:rsidP="00297DE2">
            <w:pPr>
              <w:jc w:val="right"/>
              <w:rPr>
                <w:sz w:val="18"/>
                <w:szCs w:val="18"/>
              </w:rPr>
            </w:pPr>
            <w:r w:rsidRPr="00B54A8B">
              <w:rPr>
                <w:sz w:val="18"/>
              </w:rPr>
              <w:t xml:space="preserve">  1,924 </w:t>
            </w:r>
          </w:p>
        </w:tc>
        <w:tc>
          <w:tcPr>
            <w:tcW w:w="828" w:type="dxa"/>
            <w:tcBorders>
              <w:top w:val="nil"/>
              <w:left w:val="nil"/>
              <w:bottom w:val="single" w:sz="4" w:space="0" w:color="auto"/>
              <w:right w:val="single" w:sz="4" w:space="0" w:color="auto"/>
            </w:tcBorders>
            <w:shd w:val="clear" w:color="auto" w:fill="auto"/>
            <w:noWrap/>
            <w:hideMark/>
          </w:tcPr>
          <w:p w14:paraId="466A15FB" w14:textId="7878BF12" w:rsidR="00297DE2" w:rsidRPr="00B54A8B" w:rsidRDefault="00297DE2" w:rsidP="00297DE2">
            <w:pPr>
              <w:jc w:val="right"/>
              <w:rPr>
                <w:sz w:val="18"/>
                <w:szCs w:val="18"/>
              </w:rPr>
            </w:pPr>
            <w:r w:rsidRPr="00B54A8B">
              <w:rPr>
                <w:sz w:val="18"/>
              </w:rPr>
              <w:t xml:space="preserve">  2,528 </w:t>
            </w:r>
          </w:p>
        </w:tc>
        <w:tc>
          <w:tcPr>
            <w:tcW w:w="828" w:type="dxa"/>
            <w:tcBorders>
              <w:top w:val="nil"/>
              <w:left w:val="nil"/>
              <w:bottom w:val="single" w:sz="4" w:space="0" w:color="auto"/>
              <w:right w:val="single" w:sz="8" w:space="0" w:color="auto"/>
            </w:tcBorders>
            <w:shd w:val="clear" w:color="auto" w:fill="auto"/>
            <w:noWrap/>
            <w:hideMark/>
          </w:tcPr>
          <w:p w14:paraId="6EDA18EB" w14:textId="7E56CB95" w:rsidR="00297DE2" w:rsidRPr="00B54A8B" w:rsidRDefault="00297DE2" w:rsidP="00297DE2">
            <w:pPr>
              <w:jc w:val="right"/>
              <w:rPr>
                <w:sz w:val="18"/>
                <w:szCs w:val="18"/>
              </w:rPr>
            </w:pPr>
            <w:r w:rsidRPr="00B54A8B">
              <w:rPr>
                <w:sz w:val="18"/>
              </w:rPr>
              <w:t xml:space="preserve">  2,334 </w:t>
            </w:r>
          </w:p>
        </w:tc>
      </w:tr>
      <w:tr w:rsidR="00332206" w:rsidRPr="00B54A8B" w14:paraId="17B7C18B"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1894CE6D" w14:textId="77777777" w:rsidR="00297DE2" w:rsidRPr="00B54A8B"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FBFE5E5" w14:textId="77777777" w:rsidR="00297DE2" w:rsidRPr="00B54A8B" w:rsidRDefault="00297DE2" w:rsidP="00297DE2">
            <w:pPr>
              <w:jc w:val="left"/>
              <w:rPr>
                <w:sz w:val="18"/>
                <w:szCs w:val="18"/>
              </w:rPr>
            </w:pPr>
            <w:r w:rsidRPr="00B54A8B">
              <w:rPr>
                <w:sz w:val="18"/>
              </w:rPr>
              <w:t>R-404A</w:t>
            </w:r>
          </w:p>
        </w:tc>
        <w:tc>
          <w:tcPr>
            <w:tcW w:w="617" w:type="dxa"/>
            <w:tcBorders>
              <w:top w:val="nil"/>
              <w:left w:val="nil"/>
              <w:bottom w:val="single" w:sz="4" w:space="0" w:color="auto"/>
              <w:right w:val="nil"/>
            </w:tcBorders>
            <w:shd w:val="clear" w:color="auto" w:fill="auto"/>
            <w:noWrap/>
            <w:vAlign w:val="bottom"/>
            <w:hideMark/>
          </w:tcPr>
          <w:p w14:paraId="1FE341CF" w14:textId="17473856" w:rsidR="00297DE2" w:rsidRPr="00B54A8B" w:rsidRDefault="00297DE2" w:rsidP="00297DE2">
            <w:pPr>
              <w:jc w:val="right"/>
              <w:rPr>
                <w:sz w:val="18"/>
                <w:szCs w:val="18"/>
              </w:rPr>
            </w:pPr>
            <w:r w:rsidRPr="00B54A8B">
              <w:rPr>
                <w:sz w:val="18"/>
              </w:rPr>
              <w:t>3922</w:t>
            </w:r>
          </w:p>
        </w:tc>
        <w:tc>
          <w:tcPr>
            <w:tcW w:w="827" w:type="dxa"/>
            <w:tcBorders>
              <w:top w:val="nil"/>
              <w:left w:val="single" w:sz="8" w:space="0" w:color="auto"/>
              <w:bottom w:val="single" w:sz="4" w:space="0" w:color="auto"/>
              <w:right w:val="single" w:sz="4" w:space="0" w:color="auto"/>
            </w:tcBorders>
            <w:shd w:val="clear" w:color="auto" w:fill="auto"/>
            <w:noWrap/>
            <w:hideMark/>
          </w:tcPr>
          <w:p w14:paraId="6C605DD7" w14:textId="77777777" w:rsidR="00297DE2" w:rsidRPr="00B54A8B" w:rsidRDefault="00297DE2" w:rsidP="00297DE2">
            <w:pPr>
              <w:jc w:val="right"/>
              <w:rPr>
                <w:sz w:val="18"/>
                <w:szCs w:val="18"/>
              </w:rPr>
            </w:pPr>
            <w:r w:rsidRPr="00B54A8B">
              <w:rPr>
                <w:sz w:val="18"/>
              </w:rPr>
              <w:t>1.44</w:t>
            </w:r>
          </w:p>
        </w:tc>
        <w:tc>
          <w:tcPr>
            <w:tcW w:w="828" w:type="dxa"/>
            <w:tcBorders>
              <w:top w:val="nil"/>
              <w:left w:val="nil"/>
              <w:bottom w:val="single" w:sz="4" w:space="0" w:color="auto"/>
              <w:right w:val="single" w:sz="4" w:space="0" w:color="auto"/>
            </w:tcBorders>
            <w:shd w:val="clear" w:color="auto" w:fill="auto"/>
            <w:noWrap/>
            <w:hideMark/>
          </w:tcPr>
          <w:p w14:paraId="47FCF16C" w14:textId="77777777" w:rsidR="00297DE2" w:rsidRPr="00B54A8B" w:rsidRDefault="00297DE2" w:rsidP="00297DE2">
            <w:pPr>
              <w:jc w:val="right"/>
              <w:rPr>
                <w:sz w:val="18"/>
                <w:szCs w:val="18"/>
              </w:rPr>
            </w:pPr>
            <w:r w:rsidRPr="00B54A8B">
              <w:rPr>
                <w:sz w:val="18"/>
              </w:rPr>
              <w:t>0.66</w:t>
            </w:r>
          </w:p>
        </w:tc>
        <w:tc>
          <w:tcPr>
            <w:tcW w:w="828" w:type="dxa"/>
            <w:tcBorders>
              <w:top w:val="nil"/>
              <w:left w:val="nil"/>
              <w:bottom w:val="single" w:sz="4" w:space="0" w:color="auto"/>
              <w:right w:val="single" w:sz="4" w:space="0" w:color="auto"/>
            </w:tcBorders>
            <w:shd w:val="clear" w:color="auto" w:fill="auto"/>
            <w:noWrap/>
            <w:hideMark/>
          </w:tcPr>
          <w:p w14:paraId="4DC6A0DD" w14:textId="77777777" w:rsidR="00297DE2" w:rsidRPr="00B54A8B" w:rsidRDefault="00297DE2" w:rsidP="00297DE2">
            <w:pPr>
              <w:jc w:val="right"/>
              <w:rPr>
                <w:sz w:val="18"/>
                <w:szCs w:val="18"/>
              </w:rPr>
            </w:pPr>
            <w:r w:rsidRPr="00B54A8B">
              <w:rPr>
                <w:sz w:val="18"/>
              </w:rPr>
              <w:t>1.44</w:t>
            </w:r>
          </w:p>
        </w:tc>
        <w:tc>
          <w:tcPr>
            <w:tcW w:w="828" w:type="dxa"/>
            <w:tcBorders>
              <w:top w:val="nil"/>
              <w:left w:val="nil"/>
              <w:bottom w:val="single" w:sz="4" w:space="0" w:color="auto"/>
              <w:right w:val="single" w:sz="4" w:space="0" w:color="auto"/>
            </w:tcBorders>
            <w:shd w:val="clear" w:color="auto" w:fill="auto"/>
            <w:noWrap/>
            <w:hideMark/>
          </w:tcPr>
          <w:p w14:paraId="581615F3" w14:textId="77777777" w:rsidR="00297DE2" w:rsidRPr="00B54A8B" w:rsidRDefault="00297DE2" w:rsidP="00297DE2">
            <w:pPr>
              <w:jc w:val="right"/>
              <w:rPr>
                <w:sz w:val="18"/>
                <w:szCs w:val="18"/>
              </w:rPr>
            </w:pPr>
            <w:r w:rsidRPr="00B54A8B">
              <w:rPr>
                <w:sz w:val="18"/>
              </w:rPr>
              <w:t>1.52</w:t>
            </w:r>
          </w:p>
        </w:tc>
        <w:tc>
          <w:tcPr>
            <w:tcW w:w="725" w:type="dxa"/>
            <w:tcBorders>
              <w:top w:val="nil"/>
              <w:left w:val="nil"/>
              <w:bottom w:val="single" w:sz="4" w:space="0" w:color="auto"/>
              <w:right w:val="single" w:sz="8" w:space="0" w:color="auto"/>
            </w:tcBorders>
            <w:shd w:val="clear" w:color="auto" w:fill="auto"/>
            <w:noWrap/>
            <w:hideMark/>
          </w:tcPr>
          <w:p w14:paraId="6254F90C" w14:textId="77777777" w:rsidR="00297DE2" w:rsidRPr="00B54A8B" w:rsidRDefault="00297DE2" w:rsidP="00297DE2">
            <w:pPr>
              <w:jc w:val="right"/>
              <w:rPr>
                <w:sz w:val="18"/>
                <w:szCs w:val="18"/>
              </w:rPr>
            </w:pPr>
            <w:r w:rsidRPr="00B54A8B">
              <w:rPr>
                <w:sz w:val="18"/>
              </w:rPr>
              <w:t>3.42</w:t>
            </w:r>
          </w:p>
        </w:tc>
        <w:tc>
          <w:tcPr>
            <w:tcW w:w="931" w:type="dxa"/>
            <w:tcBorders>
              <w:top w:val="nil"/>
              <w:left w:val="nil"/>
              <w:bottom w:val="single" w:sz="4" w:space="0" w:color="auto"/>
              <w:right w:val="single" w:sz="4" w:space="0" w:color="auto"/>
            </w:tcBorders>
            <w:shd w:val="clear" w:color="auto" w:fill="auto"/>
            <w:noWrap/>
            <w:hideMark/>
          </w:tcPr>
          <w:p w14:paraId="70E31F2B" w14:textId="6E187052" w:rsidR="00297DE2" w:rsidRPr="00B54A8B" w:rsidRDefault="00297DE2" w:rsidP="00297DE2">
            <w:pPr>
              <w:jc w:val="right"/>
              <w:rPr>
                <w:sz w:val="18"/>
                <w:szCs w:val="18"/>
              </w:rPr>
            </w:pPr>
            <w:r w:rsidRPr="00B54A8B">
              <w:rPr>
                <w:sz w:val="18"/>
              </w:rPr>
              <w:t xml:space="preserve">  5,647 </w:t>
            </w:r>
          </w:p>
        </w:tc>
        <w:tc>
          <w:tcPr>
            <w:tcW w:w="828" w:type="dxa"/>
            <w:tcBorders>
              <w:top w:val="nil"/>
              <w:left w:val="nil"/>
              <w:bottom w:val="single" w:sz="4" w:space="0" w:color="auto"/>
              <w:right w:val="single" w:sz="4" w:space="0" w:color="auto"/>
            </w:tcBorders>
            <w:shd w:val="clear" w:color="auto" w:fill="auto"/>
            <w:noWrap/>
            <w:hideMark/>
          </w:tcPr>
          <w:p w14:paraId="542F9E58" w14:textId="3BA32A70" w:rsidR="00297DE2" w:rsidRPr="00B54A8B" w:rsidRDefault="00297DE2" w:rsidP="00297DE2">
            <w:pPr>
              <w:jc w:val="right"/>
              <w:rPr>
                <w:sz w:val="18"/>
                <w:szCs w:val="18"/>
              </w:rPr>
            </w:pPr>
            <w:r w:rsidRPr="00B54A8B">
              <w:rPr>
                <w:sz w:val="18"/>
              </w:rPr>
              <w:t xml:space="preserve">  2,588 </w:t>
            </w:r>
          </w:p>
        </w:tc>
        <w:tc>
          <w:tcPr>
            <w:tcW w:w="828" w:type="dxa"/>
            <w:tcBorders>
              <w:top w:val="nil"/>
              <w:left w:val="nil"/>
              <w:bottom w:val="single" w:sz="4" w:space="0" w:color="auto"/>
              <w:right w:val="single" w:sz="4" w:space="0" w:color="auto"/>
            </w:tcBorders>
            <w:shd w:val="clear" w:color="auto" w:fill="auto"/>
            <w:noWrap/>
            <w:hideMark/>
          </w:tcPr>
          <w:p w14:paraId="41DA7B32" w14:textId="7A0C00D7" w:rsidR="00297DE2" w:rsidRPr="00B54A8B" w:rsidRDefault="00297DE2" w:rsidP="00297DE2">
            <w:pPr>
              <w:jc w:val="right"/>
              <w:rPr>
                <w:sz w:val="18"/>
                <w:szCs w:val="18"/>
              </w:rPr>
            </w:pPr>
            <w:r w:rsidRPr="00B54A8B">
              <w:rPr>
                <w:sz w:val="18"/>
              </w:rPr>
              <w:t xml:space="preserve">  5,642 </w:t>
            </w:r>
          </w:p>
        </w:tc>
        <w:tc>
          <w:tcPr>
            <w:tcW w:w="828" w:type="dxa"/>
            <w:tcBorders>
              <w:top w:val="nil"/>
              <w:left w:val="nil"/>
              <w:bottom w:val="single" w:sz="4" w:space="0" w:color="auto"/>
              <w:right w:val="single" w:sz="4" w:space="0" w:color="auto"/>
            </w:tcBorders>
            <w:shd w:val="clear" w:color="auto" w:fill="auto"/>
            <w:noWrap/>
            <w:hideMark/>
          </w:tcPr>
          <w:p w14:paraId="75B51636" w14:textId="60D1B9FA" w:rsidR="00297DE2" w:rsidRPr="00B54A8B" w:rsidRDefault="00297DE2" w:rsidP="00297DE2">
            <w:pPr>
              <w:jc w:val="right"/>
              <w:rPr>
                <w:sz w:val="18"/>
                <w:szCs w:val="18"/>
              </w:rPr>
            </w:pPr>
            <w:r w:rsidRPr="00B54A8B">
              <w:rPr>
                <w:sz w:val="18"/>
              </w:rPr>
              <w:t xml:space="preserve">  5,942 </w:t>
            </w:r>
          </w:p>
        </w:tc>
        <w:tc>
          <w:tcPr>
            <w:tcW w:w="828" w:type="dxa"/>
            <w:tcBorders>
              <w:top w:val="nil"/>
              <w:left w:val="nil"/>
              <w:bottom w:val="single" w:sz="4" w:space="0" w:color="auto"/>
              <w:right w:val="single" w:sz="8" w:space="0" w:color="auto"/>
            </w:tcBorders>
            <w:shd w:val="clear" w:color="auto" w:fill="auto"/>
            <w:noWrap/>
            <w:hideMark/>
          </w:tcPr>
          <w:p w14:paraId="3F2208C8" w14:textId="68D8A44E" w:rsidR="00297DE2" w:rsidRPr="00B54A8B" w:rsidRDefault="00297DE2" w:rsidP="00297DE2">
            <w:pPr>
              <w:jc w:val="right"/>
              <w:rPr>
                <w:sz w:val="18"/>
                <w:szCs w:val="18"/>
              </w:rPr>
            </w:pPr>
            <w:r w:rsidRPr="00B54A8B">
              <w:rPr>
                <w:sz w:val="18"/>
              </w:rPr>
              <w:t xml:space="preserve"> 13,422 </w:t>
            </w:r>
          </w:p>
        </w:tc>
      </w:tr>
      <w:tr w:rsidR="00332206" w:rsidRPr="00B54A8B" w14:paraId="6846848D"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F889FA6" w14:textId="77777777" w:rsidR="00297DE2" w:rsidRPr="00B54A8B"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37619F50" w14:textId="77777777" w:rsidR="00297DE2" w:rsidRPr="00B54A8B" w:rsidRDefault="00297DE2" w:rsidP="00297DE2">
            <w:pPr>
              <w:jc w:val="left"/>
              <w:rPr>
                <w:sz w:val="18"/>
                <w:szCs w:val="18"/>
              </w:rPr>
            </w:pPr>
            <w:r w:rsidRPr="00B54A8B">
              <w:rPr>
                <w:sz w:val="18"/>
              </w:rPr>
              <w:t>R-407A</w:t>
            </w:r>
          </w:p>
        </w:tc>
        <w:tc>
          <w:tcPr>
            <w:tcW w:w="617" w:type="dxa"/>
            <w:tcBorders>
              <w:top w:val="nil"/>
              <w:left w:val="nil"/>
              <w:bottom w:val="single" w:sz="4" w:space="0" w:color="auto"/>
              <w:right w:val="nil"/>
            </w:tcBorders>
            <w:shd w:val="clear" w:color="auto" w:fill="auto"/>
            <w:noWrap/>
            <w:vAlign w:val="bottom"/>
            <w:hideMark/>
          </w:tcPr>
          <w:p w14:paraId="37298B37" w14:textId="649BA7C3" w:rsidR="00297DE2" w:rsidRPr="00B54A8B" w:rsidRDefault="00297DE2" w:rsidP="00297DE2">
            <w:pPr>
              <w:jc w:val="right"/>
              <w:rPr>
                <w:sz w:val="18"/>
                <w:szCs w:val="18"/>
              </w:rPr>
            </w:pPr>
            <w:r w:rsidRPr="00B54A8B">
              <w:rPr>
                <w:sz w:val="18"/>
              </w:rPr>
              <w:t>2107</w:t>
            </w:r>
          </w:p>
        </w:tc>
        <w:tc>
          <w:tcPr>
            <w:tcW w:w="827" w:type="dxa"/>
            <w:tcBorders>
              <w:top w:val="nil"/>
              <w:left w:val="single" w:sz="8" w:space="0" w:color="auto"/>
              <w:bottom w:val="single" w:sz="4" w:space="0" w:color="auto"/>
              <w:right w:val="single" w:sz="4" w:space="0" w:color="auto"/>
            </w:tcBorders>
            <w:shd w:val="clear" w:color="auto" w:fill="auto"/>
            <w:noWrap/>
            <w:hideMark/>
          </w:tcPr>
          <w:p w14:paraId="4FCE9DF0" w14:textId="662E347D" w:rsidR="00297DE2" w:rsidRPr="00B54A8B" w:rsidRDefault="00297DE2" w:rsidP="00297DE2">
            <w:pPr>
              <w:jc w:val="right"/>
              <w:rPr>
                <w:sz w:val="18"/>
                <w:szCs w:val="18"/>
              </w:rPr>
            </w:pPr>
            <w:r w:rsidRPr="00B54A8B">
              <w:rPr>
                <w:sz w:val="18"/>
              </w:rPr>
              <w:t>- </w:t>
            </w:r>
          </w:p>
        </w:tc>
        <w:tc>
          <w:tcPr>
            <w:tcW w:w="828" w:type="dxa"/>
            <w:tcBorders>
              <w:top w:val="nil"/>
              <w:left w:val="nil"/>
              <w:bottom w:val="single" w:sz="4" w:space="0" w:color="auto"/>
              <w:right w:val="single" w:sz="4" w:space="0" w:color="auto"/>
            </w:tcBorders>
            <w:shd w:val="clear" w:color="auto" w:fill="auto"/>
            <w:noWrap/>
            <w:hideMark/>
          </w:tcPr>
          <w:p w14:paraId="448DDBAD" w14:textId="77777777" w:rsidR="00297DE2" w:rsidRPr="00B54A8B" w:rsidRDefault="00297DE2" w:rsidP="00297DE2">
            <w:pPr>
              <w:jc w:val="right"/>
              <w:rPr>
                <w:sz w:val="18"/>
                <w:szCs w:val="18"/>
              </w:rPr>
            </w:pPr>
            <w:r w:rsidRPr="00B54A8B">
              <w:rPr>
                <w:sz w:val="18"/>
              </w:rPr>
              <w:t>0.00</w:t>
            </w:r>
          </w:p>
        </w:tc>
        <w:tc>
          <w:tcPr>
            <w:tcW w:w="828" w:type="dxa"/>
            <w:tcBorders>
              <w:top w:val="nil"/>
              <w:left w:val="nil"/>
              <w:bottom w:val="single" w:sz="4" w:space="0" w:color="auto"/>
              <w:right w:val="single" w:sz="4" w:space="0" w:color="auto"/>
            </w:tcBorders>
            <w:shd w:val="clear" w:color="auto" w:fill="auto"/>
            <w:noWrap/>
            <w:hideMark/>
          </w:tcPr>
          <w:p w14:paraId="11314D5F" w14:textId="77777777" w:rsidR="00297DE2" w:rsidRPr="00B54A8B" w:rsidRDefault="00297DE2" w:rsidP="00297DE2">
            <w:pPr>
              <w:jc w:val="right"/>
              <w:rPr>
                <w:sz w:val="18"/>
                <w:szCs w:val="18"/>
              </w:rPr>
            </w:pPr>
            <w:r w:rsidRPr="00B54A8B">
              <w:rPr>
                <w:sz w:val="18"/>
              </w:rPr>
              <w:t>0.05</w:t>
            </w:r>
          </w:p>
        </w:tc>
        <w:tc>
          <w:tcPr>
            <w:tcW w:w="828" w:type="dxa"/>
            <w:tcBorders>
              <w:top w:val="nil"/>
              <w:left w:val="nil"/>
              <w:bottom w:val="single" w:sz="4" w:space="0" w:color="auto"/>
              <w:right w:val="single" w:sz="4" w:space="0" w:color="auto"/>
            </w:tcBorders>
            <w:shd w:val="clear" w:color="auto" w:fill="auto"/>
            <w:noWrap/>
            <w:hideMark/>
          </w:tcPr>
          <w:p w14:paraId="2B7200F7" w14:textId="77777777" w:rsidR="00297DE2" w:rsidRPr="00B54A8B" w:rsidRDefault="00297DE2" w:rsidP="00297DE2">
            <w:pPr>
              <w:jc w:val="right"/>
              <w:rPr>
                <w:sz w:val="18"/>
                <w:szCs w:val="18"/>
              </w:rPr>
            </w:pPr>
            <w:r w:rsidRPr="00B54A8B">
              <w:rPr>
                <w:sz w:val="18"/>
              </w:rPr>
              <w:t>0.00</w:t>
            </w:r>
          </w:p>
        </w:tc>
        <w:tc>
          <w:tcPr>
            <w:tcW w:w="725" w:type="dxa"/>
            <w:tcBorders>
              <w:top w:val="nil"/>
              <w:left w:val="nil"/>
              <w:bottom w:val="single" w:sz="4" w:space="0" w:color="auto"/>
              <w:right w:val="single" w:sz="8" w:space="0" w:color="auto"/>
            </w:tcBorders>
            <w:shd w:val="clear" w:color="auto" w:fill="auto"/>
            <w:noWrap/>
            <w:hideMark/>
          </w:tcPr>
          <w:p w14:paraId="4F9BDA32" w14:textId="77777777" w:rsidR="00297DE2" w:rsidRPr="00B54A8B" w:rsidRDefault="00297DE2" w:rsidP="00297DE2">
            <w:pPr>
              <w:jc w:val="right"/>
              <w:rPr>
                <w:sz w:val="18"/>
                <w:szCs w:val="18"/>
              </w:rPr>
            </w:pPr>
            <w:r w:rsidRPr="00B54A8B">
              <w:rPr>
                <w:sz w:val="18"/>
              </w:rPr>
              <w:t>0.00</w:t>
            </w:r>
          </w:p>
        </w:tc>
        <w:tc>
          <w:tcPr>
            <w:tcW w:w="931" w:type="dxa"/>
            <w:tcBorders>
              <w:top w:val="nil"/>
              <w:left w:val="nil"/>
              <w:bottom w:val="single" w:sz="4" w:space="0" w:color="auto"/>
              <w:right w:val="single" w:sz="4" w:space="0" w:color="auto"/>
            </w:tcBorders>
            <w:shd w:val="clear" w:color="auto" w:fill="auto"/>
            <w:noWrap/>
            <w:hideMark/>
          </w:tcPr>
          <w:p w14:paraId="290EA188" w14:textId="168564ED" w:rsidR="00297DE2" w:rsidRPr="00B54A8B" w:rsidRDefault="00297DE2" w:rsidP="00297DE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3157B16E" w14:textId="5EF66B8B" w:rsidR="00297DE2" w:rsidRPr="00B54A8B" w:rsidRDefault="00297DE2" w:rsidP="00297DE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0C3E8655" w14:textId="6AF5ACBB" w:rsidR="00297DE2" w:rsidRPr="00B54A8B" w:rsidRDefault="00297DE2" w:rsidP="00297DE2">
            <w:pPr>
              <w:jc w:val="right"/>
              <w:rPr>
                <w:sz w:val="18"/>
                <w:szCs w:val="18"/>
              </w:rPr>
            </w:pPr>
            <w:r w:rsidRPr="00B54A8B">
              <w:rPr>
                <w:sz w:val="18"/>
              </w:rPr>
              <w:t xml:space="preserve">     95 </w:t>
            </w:r>
          </w:p>
        </w:tc>
        <w:tc>
          <w:tcPr>
            <w:tcW w:w="828" w:type="dxa"/>
            <w:tcBorders>
              <w:top w:val="nil"/>
              <w:left w:val="nil"/>
              <w:bottom w:val="single" w:sz="4" w:space="0" w:color="auto"/>
              <w:right w:val="single" w:sz="4" w:space="0" w:color="auto"/>
            </w:tcBorders>
            <w:shd w:val="clear" w:color="auto" w:fill="auto"/>
            <w:noWrap/>
            <w:hideMark/>
          </w:tcPr>
          <w:p w14:paraId="55B4154A" w14:textId="624791BD" w:rsidR="00297DE2" w:rsidRPr="00B54A8B" w:rsidRDefault="00297DE2" w:rsidP="00297DE2">
            <w:pPr>
              <w:jc w:val="right"/>
              <w:rPr>
                <w:sz w:val="18"/>
                <w:szCs w:val="18"/>
              </w:rPr>
            </w:pPr>
            <w:r w:rsidRPr="00B54A8B">
              <w:rPr>
                <w:sz w:val="18"/>
              </w:rPr>
              <w:t xml:space="preserve">     -  </w:t>
            </w:r>
          </w:p>
        </w:tc>
        <w:tc>
          <w:tcPr>
            <w:tcW w:w="828" w:type="dxa"/>
            <w:tcBorders>
              <w:top w:val="nil"/>
              <w:left w:val="nil"/>
              <w:bottom w:val="single" w:sz="4" w:space="0" w:color="auto"/>
              <w:right w:val="single" w:sz="8" w:space="0" w:color="auto"/>
            </w:tcBorders>
            <w:shd w:val="clear" w:color="auto" w:fill="auto"/>
            <w:noWrap/>
            <w:hideMark/>
          </w:tcPr>
          <w:p w14:paraId="78A18A60" w14:textId="70A8112E" w:rsidR="00297DE2" w:rsidRPr="00B54A8B" w:rsidRDefault="00297DE2" w:rsidP="00297DE2">
            <w:pPr>
              <w:jc w:val="right"/>
              <w:rPr>
                <w:sz w:val="18"/>
                <w:szCs w:val="18"/>
              </w:rPr>
            </w:pPr>
            <w:r w:rsidRPr="00B54A8B">
              <w:rPr>
                <w:sz w:val="18"/>
              </w:rPr>
              <w:t xml:space="preserve">     -  </w:t>
            </w:r>
          </w:p>
        </w:tc>
      </w:tr>
      <w:tr w:rsidR="00332206" w:rsidRPr="00B54A8B" w14:paraId="4B1666E7"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745802D7" w14:textId="77777777" w:rsidR="00297DE2" w:rsidRPr="00B54A8B"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F71E857" w14:textId="77777777" w:rsidR="00297DE2" w:rsidRPr="00B54A8B" w:rsidRDefault="00297DE2" w:rsidP="00297DE2">
            <w:pPr>
              <w:jc w:val="left"/>
              <w:rPr>
                <w:sz w:val="18"/>
                <w:szCs w:val="18"/>
              </w:rPr>
            </w:pPr>
            <w:r w:rsidRPr="00B54A8B">
              <w:rPr>
                <w:sz w:val="18"/>
              </w:rPr>
              <w:t>R-407C</w:t>
            </w:r>
          </w:p>
        </w:tc>
        <w:tc>
          <w:tcPr>
            <w:tcW w:w="617" w:type="dxa"/>
            <w:tcBorders>
              <w:top w:val="nil"/>
              <w:left w:val="nil"/>
              <w:bottom w:val="single" w:sz="4" w:space="0" w:color="auto"/>
              <w:right w:val="nil"/>
            </w:tcBorders>
            <w:shd w:val="clear" w:color="auto" w:fill="auto"/>
            <w:noWrap/>
            <w:vAlign w:val="bottom"/>
            <w:hideMark/>
          </w:tcPr>
          <w:p w14:paraId="7FEB43B8" w14:textId="3BFB1298" w:rsidR="00297DE2" w:rsidRPr="00B54A8B" w:rsidRDefault="00297DE2" w:rsidP="00297DE2">
            <w:pPr>
              <w:jc w:val="right"/>
              <w:rPr>
                <w:sz w:val="18"/>
                <w:szCs w:val="18"/>
              </w:rPr>
            </w:pPr>
            <w:r w:rsidRPr="00B54A8B">
              <w:rPr>
                <w:sz w:val="18"/>
              </w:rPr>
              <w:t>1774</w:t>
            </w:r>
          </w:p>
        </w:tc>
        <w:tc>
          <w:tcPr>
            <w:tcW w:w="827" w:type="dxa"/>
            <w:tcBorders>
              <w:top w:val="nil"/>
              <w:left w:val="single" w:sz="8" w:space="0" w:color="auto"/>
              <w:bottom w:val="single" w:sz="4" w:space="0" w:color="auto"/>
              <w:right w:val="single" w:sz="4" w:space="0" w:color="auto"/>
            </w:tcBorders>
            <w:shd w:val="clear" w:color="auto" w:fill="auto"/>
            <w:noWrap/>
            <w:hideMark/>
          </w:tcPr>
          <w:p w14:paraId="7F91DC41" w14:textId="77777777" w:rsidR="00297DE2" w:rsidRPr="00B54A8B" w:rsidRDefault="00297DE2" w:rsidP="00297DE2">
            <w:pPr>
              <w:jc w:val="right"/>
              <w:rPr>
                <w:sz w:val="18"/>
                <w:szCs w:val="18"/>
              </w:rPr>
            </w:pPr>
            <w:r w:rsidRPr="00B54A8B">
              <w:rPr>
                <w:sz w:val="18"/>
              </w:rPr>
              <w:t>0.10</w:t>
            </w:r>
          </w:p>
        </w:tc>
        <w:tc>
          <w:tcPr>
            <w:tcW w:w="828" w:type="dxa"/>
            <w:tcBorders>
              <w:top w:val="nil"/>
              <w:left w:val="nil"/>
              <w:bottom w:val="single" w:sz="4" w:space="0" w:color="auto"/>
              <w:right w:val="single" w:sz="4" w:space="0" w:color="auto"/>
            </w:tcBorders>
            <w:shd w:val="clear" w:color="auto" w:fill="auto"/>
            <w:noWrap/>
            <w:hideMark/>
          </w:tcPr>
          <w:p w14:paraId="19BBB7E8" w14:textId="77777777" w:rsidR="00297DE2" w:rsidRPr="00B54A8B" w:rsidRDefault="00297DE2" w:rsidP="00297DE2">
            <w:pPr>
              <w:jc w:val="right"/>
              <w:rPr>
                <w:sz w:val="18"/>
                <w:szCs w:val="18"/>
              </w:rPr>
            </w:pPr>
            <w:r w:rsidRPr="00B54A8B">
              <w:rPr>
                <w:sz w:val="18"/>
              </w:rPr>
              <w:t>1.07</w:t>
            </w:r>
          </w:p>
        </w:tc>
        <w:tc>
          <w:tcPr>
            <w:tcW w:w="828" w:type="dxa"/>
            <w:tcBorders>
              <w:top w:val="nil"/>
              <w:left w:val="nil"/>
              <w:bottom w:val="single" w:sz="4" w:space="0" w:color="auto"/>
              <w:right w:val="single" w:sz="4" w:space="0" w:color="auto"/>
            </w:tcBorders>
            <w:shd w:val="clear" w:color="auto" w:fill="auto"/>
            <w:noWrap/>
            <w:hideMark/>
          </w:tcPr>
          <w:p w14:paraId="518AF05C" w14:textId="77777777" w:rsidR="00297DE2" w:rsidRPr="00B54A8B" w:rsidRDefault="00297DE2" w:rsidP="00297DE2">
            <w:pPr>
              <w:jc w:val="right"/>
              <w:rPr>
                <w:sz w:val="18"/>
                <w:szCs w:val="18"/>
              </w:rPr>
            </w:pPr>
            <w:r w:rsidRPr="00B54A8B">
              <w:rPr>
                <w:sz w:val="18"/>
              </w:rPr>
              <w:t>0.00</w:t>
            </w:r>
          </w:p>
        </w:tc>
        <w:tc>
          <w:tcPr>
            <w:tcW w:w="828" w:type="dxa"/>
            <w:tcBorders>
              <w:top w:val="nil"/>
              <w:left w:val="nil"/>
              <w:bottom w:val="single" w:sz="4" w:space="0" w:color="auto"/>
              <w:right w:val="single" w:sz="4" w:space="0" w:color="auto"/>
            </w:tcBorders>
            <w:shd w:val="clear" w:color="auto" w:fill="auto"/>
            <w:noWrap/>
            <w:hideMark/>
          </w:tcPr>
          <w:p w14:paraId="5A33D249" w14:textId="77777777" w:rsidR="00297DE2" w:rsidRPr="00B54A8B" w:rsidRDefault="00297DE2" w:rsidP="00297DE2">
            <w:pPr>
              <w:jc w:val="right"/>
              <w:rPr>
                <w:sz w:val="18"/>
                <w:szCs w:val="18"/>
              </w:rPr>
            </w:pPr>
            <w:r w:rsidRPr="00B54A8B">
              <w:rPr>
                <w:sz w:val="18"/>
              </w:rPr>
              <w:t>0.06</w:t>
            </w:r>
          </w:p>
        </w:tc>
        <w:tc>
          <w:tcPr>
            <w:tcW w:w="725" w:type="dxa"/>
            <w:tcBorders>
              <w:top w:val="nil"/>
              <w:left w:val="nil"/>
              <w:bottom w:val="single" w:sz="4" w:space="0" w:color="auto"/>
              <w:right w:val="single" w:sz="8" w:space="0" w:color="auto"/>
            </w:tcBorders>
            <w:shd w:val="clear" w:color="auto" w:fill="auto"/>
            <w:noWrap/>
            <w:hideMark/>
          </w:tcPr>
          <w:p w14:paraId="111724B2" w14:textId="77777777" w:rsidR="00297DE2" w:rsidRPr="00B54A8B" w:rsidRDefault="00297DE2" w:rsidP="00297DE2">
            <w:pPr>
              <w:jc w:val="right"/>
              <w:rPr>
                <w:sz w:val="18"/>
                <w:szCs w:val="18"/>
              </w:rPr>
            </w:pPr>
            <w:r w:rsidRPr="00B54A8B">
              <w:rPr>
                <w:sz w:val="18"/>
              </w:rPr>
              <w:t>0.45</w:t>
            </w:r>
          </w:p>
        </w:tc>
        <w:tc>
          <w:tcPr>
            <w:tcW w:w="931" w:type="dxa"/>
            <w:tcBorders>
              <w:top w:val="nil"/>
              <w:left w:val="nil"/>
              <w:bottom w:val="single" w:sz="4" w:space="0" w:color="auto"/>
              <w:right w:val="single" w:sz="4" w:space="0" w:color="auto"/>
            </w:tcBorders>
            <w:shd w:val="clear" w:color="auto" w:fill="auto"/>
            <w:noWrap/>
            <w:hideMark/>
          </w:tcPr>
          <w:p w14:paraId="3FE782E7" w14:textId="4804696C" w:rsidR="00297DE2" w:rsidRPr="00B54A8B" w:rsidRDefault="00297DE2" w:rsidP="00297DE2">
            <w:pPr>
              <w:jc w:val="right"/>
              <w:rPr>
                <w:sz w:val="18"/>
                <w:szCs w:val="18"/>
              </w:rPr>
            </w:pPr>
            <w:r w:rsidRPr="00B54A8B">
              <w:rPr>
                <w:sz w:val="18"/>
              </w:rPr>
              <w:t xml:space="preserve">    177 </w:t>
            </w:r>
          </w:p>
        </w:tc>
        <w:tc>
          <w:tcPr>
            <w:tcW w:w="828" w:type="dxa"/>
            <w:tcBorders>
              <w:top w:val="nil"/>
              <w:left w:val="nil"/>
              <w:bottom w:val="single" w:sz="4" w:space="0" w:color="auto"/>
              <w:right w:val="single" w:sz="4" w:space="0" w:color="auto"/>
            </w:tcBorders>
            <w:shd w:val="clear" w:color="auto" w:fill="auto"/>
            <w:noWrap/>
            <w:hideMark/>
          </w:tcPr>
          <w:p w14:paraId="2F95A146" w14:textId="69C1EB7E" w:rsidR="00297DE2" w:rsidRPr="00B54A8B" w:rsidRDefault="00297DE2" w:rsidP="00297DE2">
            <w:pPr>
              <w:jc w:val="right"/>
              <w:rPr>
                <w:sz w:val="18"/>
                <w:szCs w:val="18"/>
              </w:rPr>
            </w:pPr>
            <w:r w:rsidRPr="00B54A8B">
              <w:rPr>
                <w:sz w:val="18"/>
              </w:rPr>
              <w:t xml:space="preserve">  1,898 </w:t>
            </w:r>
          </w:p>
        </w:tc>
        <w:tc>
          <w:tcPr>
            <w:tcW w:w="828" w:type="dxa"/>
            <w:tcBorders>
              <w:top w:val="nil"/>
              <w:left w:val="nil"/>
              <w:bottom w:val="single" w:sz="4" w:space="0" w:color="auto"/>
              <w:right w:val="single" w:sz="4" w:space="0" w:color="auto"/>
            </w:tcBorders>
            <w:shd w:val="clear" w:color="auto" w:fill="auto"/>
            <w:noWrap/>
            <w:hideMark/>
          </w:tcPr>
          <w:p w14:paraId="1A58CD9A" w14:textId="355E2F56" w:rsidR="00297DE2" w:rsidRPr="00B54A8B" w:rsidRDefault="00297DE2" w:rsidP="00297DE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5BD4583F" w14:textId="095DCB95" w:rsidR="00297DE2" w:rsidRPr="00B54A8B" w:rsidRDefault="00297DE2" w:rsidP="00297DE2">
            <w:pPr>
              <w:jc w:val="right"/>
              <w:rPr>
                <w:sz w:val="18"/>
                <w:szCs w:val="18"/>
              </w:rPr>
            </w:pPr>
            <w:r w:rsidRPr="00B54A8B">
              <w:rPr>
                <w:sz w:val="18"/>
              </w:rPr>
              <w:t xml:space="preserve">    100 </w:t>
            </w:r>
          </w:p>
        </w:tc>
        <w:tc>
          <w:tcPr>
            <w:tcW w:w="828" w:type="dxa"/>
            <w:tcBorders>
              <w:top w:val="nil"/>
              <w:left w:val="nil"/>
              <w:bottom w:val="single" w:sz="4" w:space="0" w:color="auto"/>
              <w:right w:val="single" w:sz="8" w:space="0" w:color="auto"/>
            </w:tcBorders>
            <w:shd w:val="clear" w:color="auto" w:fill="auto"/>
            <w:noWrap/>
            <w:hideMark/>
          </w:tcPr>
          <w:p w14:paraId="7C4A57C7" w14:textId="2A3EC792" w:rsidR="00297DE2" w:rsidRPr="00B54A8B" w:rsidRDefault="00297DE2" w:rsidP="00297DE2">
            <w:pPr>
              <w:jc w:val="right"/>
              <w:rPr>
                <w:sz w:val="18"/>
                <w:szCs w:val="18"/>
              </w:rPr>
            </w:pPr>
            <w:r w:rsidRPr="00B54A8B">
              <w:rPr>
                <w:sz w:val="18"/>
              </w:rPr>
              <w:t xml:space="preserve">    802 </w:t>
            </w:r>
          </w:p>
        </w:tc>
      </w:tr>
      <w:tr w:rsidR="00332206" w:rsidRPr="00B54A8B" w14:paraId="57F94B47"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35767E44" w14:textId="77777777" w:rsidR="00297DE2" w:rsidRPr="00B54A8B"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DD6C215" w14:textId="77777777" w:rsidR="00297DE2" w:rsidRPr="00B54A8B" w:rsidRDefault="00297DE2" w:rsidP="00297DE2">
            <w:pPr>
              <w:jc w:val="left"/>
              <w:rPr>
                <w:sz w:val="18"/>
                <w:szCs w:val="18"/>
              </w:rPr>
            </w:pPr>
            <w:r w:rsidRPr="00B54A8B">
              <w:rPr>
                <w:sz w:val="18"/>
              </w:rPr>
              <w:t>R-410A</w:t>
            </w:r>
          </w:p>
        </w:tc>
        <w:tc>
          <w:tcPr>
            <w:tcW w:w="617" w:type="dxa"/>
            <w:tcBorders>
              <w:top w:val="nil"/>
              <w:left w:val="nil"/>
              <w:bottom w:val="single" w:sz="4" w:space="0" w:color="auto"/>
              <w:right w:val="nil"/>
            </w:tcBorders>
            <w:shd w:val="clear" w:color="auto" w:fill="auto"/>
            <w:noWrap/>
            <w:vAlign w:val="bottom"/>
            <w:hideMark/>
          </w:tcPr>
          <w:p w14:paraId="52E06F21" w14:textId="252BFAC9" w:rsidR="00297DE2" w:rsidRPr="00B54A8B" w:rsidRDefault="00297DE2" w:rsidP="00297DE2">
            <w:pPr>
              <w:jc w:val="right"/>
              <w:rPr>
                <w:sz w:val="18"/>
                <w:szCs w:val="18"/>
              </w:rPr>
            </w:pPr>
            <w:r w:rsidRPr="00B54A8B">
              <w:rPr>
                <w:sz w:val="18"/>
              </w:rPr>
              <w:t>2088</w:t>
            </w:r>
          </w:p>
        </w:tc>
        <w:tc>
          <w:tcPr>
            <w:tcW w:w="827" w:type="dxa"/>
            <w:tcBorders>
              <w:top w:val="nil"/>
              <w:left w:val="single" w:sz="8" w:space="0" w:color="auto"/>
              <w:bottom w:val="single" w:sz="4" w:space="0" w:color="auto"/>
              <w:right w:val="single" w:sz="4" w:space="0" w:color="auto"/>
            </w:tcBorders>
            <w:shd w:val="clear" w:color="auto" w:fill="auto"/>
            <w:noWrap/>
            <w:hideMark/>
          </w:tcPr>
          <w:p w14:paraId="0714141E" w14:textId="77777777" w:rsidR="00297DE2" w:rsidRPr="00B54A8B" w:rsidRDefault="00297DE2" w:rsidP="00297DE2">
            <w:pPr>
              <w:jc w:val="right"/>
              <w:rPr>
                <w:sz w:val="18"/>
                <w:szCs w:val="18"/>
              </w:rPr>
            </w:pPr>
            <w:r w:rsidRPr="00B54A8B">
              <w:rPr>
                <w:sz w:val="18"/>
              </w:rPr>
              <w:t>1.95</w:t>
            </w:r>
          </w:p>
        </w:tc>
        <w:tc>
          <w:tcPr>
            <w:tcW w:w="828" w:type="dxa"/>
            <w:tcBorders>
              <w:top w:val="nil"/>
              <w:left w:val="nil"/>
              <w:bottom w:val="single" w:sz="4" w:space="0" w:color="auto"/>
              <w:right w:val="single" w:sz="4" w:space="0" w:color="auto"/>
            </w:tcBorders>
            <w:shd w:val="clear" w:color="auto" w:fill="auto"/>
            <w:noWrap/>
            <w:hideMark/>
          </w:tcPr>
          <w:p w14:paraId="28546F2F" w14:textId="77777777" w:rsidR="00297DE2" w:rsidRPr="00B54A8B" w:rsidRDefault="00297DE2" w:rsidP="00297DE2">
            <w:pPr>
              <w:jc w:val="right"/>
              <w:rPr>
                <w:sz w:val="18"/>
                <w:szCs w:val="18"/>
              </w:rPr>
            </w:pPr>
            <w:r w:rsidRPr="00B54A8B">
              <w:rPr>
                <w:sz w:val="18"/>
              </w:rPr>
              <w:t>1.76</w:t>
            </w:r>
          </w:p>
        </w:tc>
        <w:tc>
          <w:tcPr>
            <w:tcW w:w="828" w:type="dxa"/>
            <w:tcBorders>
              <w:top w:val="nil"/>
              <w:left w:val="nil"/>
              <w:bottom w:val="single" w:sz="4" w:space="0" w:color="auto"/>
              <w:right w:val="single" w:sz="4" w:space="0" w:color="auto"/>
            </w:tcBorders>
            <w:shd w:val="clear" w:color="auto" w:fill="auto"/>
            <w:noWrap/>
            <w:hideMark/>
          </w:tcPr>
          <w:p w14:paraId="4A3A1EF6" w14:textId="77777777" w:rsidR="00297DE2" w:rsidRPr="00B54A8B" w:rsidRDefault="00297DE2" w:rsidP="00297DE2">
            <w:pPr>
              <w:jc w:val="right"/>
              <w:rPr>
                <w:sz w:val="18"/>
                <w:szCs w:val="18"/>
              </w:rPr>
            </w:pPr>
            <w:r w:rsidRPr="00B54A8B">
              <w:rPr>
                <w:sz w:val="18"/>
              </w:rPr>
              <w:t>1.64</w:t>
            </w:r>
          </w:p>
        </w:tc>
        <w:tc>
          <w:tcPr>
            <w:tcW w:w="828" w:type="dxa"/>
            <w:tcBorders>
              <w:top w:val="nil"/>
              <w:left w:val="nil"/>
              <w:bottom w:val="single" w:sz="4" w:space="0" w:color="auto"/>
              <w:right w:val="single" w:sz="4" w:space="0" w:color="auto"/>
            </w:tcBorders>
            <w:shd w:val="clear" w:color="auto" w:fill="auto"/>
            <w:noWrap/>
            <w:hideMark/>
          </w:tcPr>
          <w:p w14:paraId="32C2A8BF" w14:textId="77777777" w:rsidR="00297DE2" w:rsidRPr="00B54A8B" w:rsidRDefault="00297DE2" w:rsidP="00297DE2">
            <w:pPr>
              <w:jc w:val="right"/>
              <w:rPr>
                <w:sz w:val="18"/>
                <w:szCs w:val="18"/>
              </w:rPr>
            </w:pPr>
            <w:r w:rsidRPr="00B54A8B">
              <w:rPr>
                <w:sz w:val="18"/>
              </w:rPr>
              <w:t>2.31</w:t>
            </w:r>
          </w:p>
        </w:tc>
        <w:tc>
          <w:tcPr>
            <w:tcW w:w="725" w:type="dxa"/>
            <w:tcBorders>
              <w:top w:val="nil"/>
              <w:left w:val="nil"/>
              <w:bottom w:val="single" w:sz="4" w:space="0" w:color="auto"/>
              <w:right w:val="single" w:sz="8" w:space="0" w:color="auto"/>
            </w:tcBorders>
            <w:shd w:val="clear" w:color="auto" w:fill="auto"/>
            <w:noWrap/>
            <w:hideMark/>
          </w:tcPr>
          <w:p w14:paraId="70D07802" w14:textId="77777777" w:rsidR="00297DE2" w:rsidRPr="00B54A8B" w:rsidRDefault="00297DE2" w:rsidP="00297DE2">
            <w:pPr>
              <w:jc w:val="right"/>
              <w:rPr>
                <w:sz w:val="18"/>
                <w:szCs w:val="18"/>
              </w:rPr>
            </w:pPr>
            <w:r w:rsidRPr="00B54A8B">
              <w:rPr>
                <w:sz w:val="18"/>
              </w:rPr>
              <w:t>2.37</w:t>
            </w:r>
          </w:p>
        </w:tc>
        <w:tc>
          <w:tcPr>
            <w:tcW w:w="931" w:type="dxa"/>
            <w:tcBorders>
              <w:top w:val="nil"/>
              <w:left w:val="nil"/>
              <w:bottom w:val="single" w:sz="4" w:space="0" w:color="auto"/>
              <w:right w:val="single" w:sz="4" w:space="0" w:color="auto"/>
            </w:tcBorders>
            <w:shd w:val="clear" w:color="auto" w:fill="auto"/>
            <w:noWrap/>
            <w:hideMark/>
          </w:tcPr>
          <w:p w14:paraId="0898CFA7" w14:textId="1BFC3625" w:rsidR="00297DE2" w:rsidRPr="00B54A8B" w:rsidRDefault="00297DE2" w:rsidP="00297DE2">
            <w:pPr>
              <w:jc w:val="right"/>
              <w:rPr>
                <w:sz w:val="18"/>
                <w:szCs w:val="18"/>
              </w:rPr>
            </w:pPr>
            <w:r w:rsidRPr="00B54A8B">
              <w:rPr>
                <w:sz w:val="18"/>
              </w:rPr>
              <w:t xml:space="preserve">  4,071 </w:t>
            </w:r>
          </w:p>
        </w:tc>
        <w:tc>
          <w:tcPr>
            <w:tcW w:w="828" w:type="dxa"/>
            <w:tcBorders>
              <w:top w:val="nil"/>
              <w:left w:val="nil"/>
              <w:bottom w:val="single" w:sz="4" w:space="0" w:color="auto"/>
              <w:right w:val="single" w:sz="4" w:space="0" w:color="auto"/>
            </w:tcBorders>
            <w:shd w:val="clear" w:color="auto" w:fill="auto"/>
            <w:noWrap/>
            <w:hideMark/>
          </w:tcPr>
          <w:p w14:paraId="6962F4EF" w14:textId="1F7577B0" w:rsidR="00297DE2" w:rsidRPr="00B54A8B" w:rsidRDefault="00297DE2" w:rsidP="00297DE2">
            <w:pPr>
              <w:jc w:val="right"/>
              <w:rPr>
                <w:sz w:val="18"/>
                <w:szCs w:val="18"/>
              </w:rPr>
            </w:pPr>
            <w:r w:rsidRPr="00B54A8B">
              <w:rPr>
                <w:sz w:val="18"/>
              </w:rPr>
              <w:t xml:space="preserve">  3,674 </w:t>
            </w:r>
          </w:p>
        </w:tc>
        <w:tc>
          <w:tcPr>
            <w:tcW w:w="828" w:type="dxa"/>
            <w:tcBorders>
              <w:top w:val="nil"/>
              <w:left w:val="nil"/>
              <w:bottom w:val="single" w:sz="4" w:space="0" w:color="auto"/>
              <w:right w:val="single" w:sz="4" w:space="0" w:color="auto"/>
            </w:tcBorders>
            <w:shd w:val="clear" w:color="auto" w:fill="auto"/>
            <w:noWrap/>
            <w:hideMark/>
          </w:tcPr>
          <w:p w14:paraId="145B68AB" w14:textId="7DAE4237" w:rsidR="00297DE2" w:rsidRPr="00B54A8B" w:rsidRDefault="00297DE2" w:rsidP="00297DE2">
            <w:pPr>
              <w:jc w:val="right"/>
              <w:rPr>
                <w:sz w:val="18"/>
                <w:szCs w:val="18"/>
              </w:rPr>
            </w:pPr>
            <w:r w:rsidRPr="00B54A8B">
              <w:rPr>
                <w:sz w:val="18"/>
              </w:rPr>
              <w:t xml:space="preserve">  3,420 </w:t>
            </w:r>
          </w:p>
        </w:tc>
        <w:tc>
          <w:tcPr>
            <w:tcW w:w="828" w:type="dxa"/>
            <w:tcBorders>
              <w:top w:val="nil"/>
              <w:left w:val="nil"/>
              <w:bottom w:val="single" w:sz="4" w:space="0" w:color="auto"/>
              <w:right w:val="single" w:sz="4" w:space="0" w:color="auto"/>
            </w:tcBorders>
            <w:shd w:val="clear" w:color="auto" w:fill="auto"/>
            <w:noWrap/>
            <w:hideMark/>
          </w:tcPr>
          <w:p w14:paraId="11CB148F" w14:textId="2A604246" w:rsidR="00297DE2" w:rsidRPr="00B54A8B" w:rsidRDefault="00297DE2" w:rsidP="00297DE2">
            <w:pPr>
              <w:jc w:val="right"/>
              <w:rPr>
                <w:sz w:val="18"/>
                <w:szCs w:val="18"/>
              </w:rPr>
            </w:pPr>
            <w:r w:rsidRPr="00B54A8B">
              <w:rPr>
                <w:sz w:val="18"/>
              </w:rPr>
              <w:t xml:space="preserve">  4,822 </w:t>
            </w:r>
          </w:p>
        </w:tc>
        <w:tc>
          <w:tcPr>
            <w:tcW w:w="828" w:type="dxa"/>
            <w:tcBorders>
              <w:top w:val="nil"/>
              <w:left w:val="nil"/>
              <w:bottom w:val="single" w:sz="4" w:space="0" w:color="auto"/>
              <w:right w:val="single" w:sz="8" w:space="0" w:color="auto"/>
            </w:tcBorders>
            <w:shd w:val="clear" w:color="auto" w:fill="auto"/>
            <w:noWrap/>
            <w:hideMark/>
          </w:tcPr>
          <w:p w14:paraId="36E05A69" w14:textId="7A00E151" w:rsidR="00297DE2" w:rsidRPr="00B54A8B" w:rsidRDefault="00297DE2" w:rsidP="00297DE2">
            <w:pPr>
              <w:jc w:val="right"/>
              <w:rPr>
                <w:sz w:val="18"/>
                <w:szCs w:val="18"/>
              </w:rPr>
            </w:pPr>
            <w:r w:rsidRPr="00B54A8B">
              <w:rPr>
                <w:sz w:val="18"/>
              </w:rPr>
              <w:t xml:space="preserve">  4,954 </w:t>
            </w:r>
          </w:p>
        </w:tc>
      </w:tr>
      <w:tr w:rsidR="00332206" w:rsidRPr="00B54A8B" w14:paraId="014F95D2" w14:textId="77777777" w:rsidTr="003A42A1">
        <w:trPr>
          <w:trHeight w:val="128"/>
        </w:trPr>
        <w:tc>
          <w:tcPr>
            <w:tcW w:w="974" w:type="dxa"/>
            <w:vMerge/>
            <w:tcBorders>
              <w:top w:val="nil"/>
              <w:left w:val="single" w:sz="8" w:space="0" w:color="auto"/>
              <w:bottom w:val="single" w:sz="8" w:space="0" w:color="000000"/>
              <w:right w:val="nil"/>
            </w:tcBorders>
            <w:vAlign w:val="center"/>
            <w:hideMark/>
          </w:tcPr>
          <w:p w14:paraId="11C9DA88" w14:textId="77777777" w:rsidR="00297DE2" w:rsidRPr="00B54A8B"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7D150ED" w14:textId="77777777" w:rsidR="00297DE2" w:rsidRPr="00B54A8B" w:rsidRDefault="00297DE2" w:rsidP="00297DE2">
            <w:pPr>
              <w:jc w:val="left"/>
              <w:rPr>
                <w:sz w:val="18"/>
                <w:szCs w:val="18"/>
              </w:rPr>
            </w:pPr>
            <w:r w:rsidRPr="00B54A8B">
              <w:rPr>
                <w:sz w:val="18"/>
              </w:rPr>
              <w:t>R-427A</w:t>
            </w:r>
          </w:p>
        </w:tc>
        <w:tc>
          <w:tcPr>
            <w:tcW w:w="617" w:type="dxa"/>
            <w:tcBorders>
              <w:top w:val="nil"/>
              <w:left w:val="nil"/>
              <w:bottom w:val="single" w:sz="4" w:space="0" w:color="auto"/>
              <w:right w:val="nil"/>
            </w:tcBorders>
            <w:shd w:val="clear" w:color="auto" w:fill="auto"/>
            <w:noWrap/>
            <w:vAlign w:val="bottom"/>
            <w:hideMark/>
          </w:tcPr>
          <w:p w14:paraId="041A4C73" w14:textId="03777C5B" w:rsidR="00297DE2" w:rsidRPr="00B54A8B" w:rsidRDefault="00297DE2" w:rsidP="00297DE2">
            <w:pPr>
              <w:jc w:val="right"/>
              <w:rPr>
                <w:sz w:val="18"/>
                <w:szCs w:val="18"/>
              </w:rPr>
            </w:pPr>
            <w:r w:rsidRPr="00B54A8B">
              <w:rPr>
                <w:sz w:val="18"/>
              </w:rPr>
              <w:t>2138</w:t>
            </w:r>
          </w:p>
        </w:tc>
        <w:tc>
          <w:tcPr>
            <w:tcW w:w="827" w:type="dxa"/>
            <w:tcBorders>
              <w:top w:val="nil"/>
              <w:left w:val="single" w:sz="8" w:space="0" w:color="auto"/>
              <w:bottom w:val="single" w:sz="4" w:space="0" w:color="auto"/>
              <w:right w:val="single" w:sz="4" w:space="0" w:color="auto"/>
            </w:tcBorders>
            <w:shd w:val="clear" w:color="auto" w:fill="auto"/>
            <w:noWrap/>
            <w:hideMark/>
          </w:tcPr>
          <w:p w14:paraId="7FF37BAA" w14:textId="15A07CEC" w:rsidR="00297DE2" w:rsidRPr="00B54A8B" w:rsidRDefault="00297DE2" w:rsidP="00297DE2">
            <w:pPr>
              <w:jc w:val="right"/>
              <w:rPr>
                <w:sz w:val="18"/>
                <w:szCs w:val="18"/>
              </w:rPr>
            </w:pPr>
            <w:r w:rsidRPr="00B54A8B">
              <w:rPr>
                <w:sz w:val="18"/>
              </w:rPr>
              <w:t>- </w:t>
            </w:r>
          </w:p>
        </w:tc>
        <w:tc>
          <w:tcPr>
            <w:tcW w:w="828" w:type="dxa"/>
            <w:tcBorders>
              <w:top w:val="nil"/>
              <w:left w:val="nil"/>
              <w:bottom w:val="single" w:sz="4" w:space="0" w:color="auto"/>
              <w:right w:val="single" w:sz="4" w:space="0" w:color="auto"/>
            </w:tcBorders>
            <w:shd w:val="clear" w:color="auto" w:fill="auto"/>
            <w:noWrap/>
            <w:hideMark/>
          </w:tcPr>
          <w:p w14:paraId="3ADC2930" w14:textId="48E53796" w:rsidR="00297DE2" w:rsidRPr="00B54A8B" w:rsidRDefault="00297DE2" w:rsidP="00297DE2">
            <w:pPr>
              <w:jc w:val="right"/>
              <w:rPr>
                <w:sz w:val="18"/>
                <w:szCs w:val="18"/>
              </w:rPr>
            </w:pPr>
            <w:r w:rsidRPr="00B54A8B">
              <w:rPr>
                <w:sz w:val="18"/>
              </w:rPr>
              <w:t>- </w:t>
            </w:r>
          </w:p>
        </w:tc>
        <w:tc>
          <w:tcPr>
            <w:tcW w:w="828" w:type="dxa"/>
            <w:tcBorders>
              <w:top w:val="nil"/>
              <w:left w:val="nil"/>
              <w:bottom w:val="single" w:sz="4" w:space="0" w:color="auto"/>
              <w:right w:val="single" w:sz="4" w:space="0" w:color="auto"/>
            </w:tcBorders>
            <w:shd w:val="clear" w:color="auto" w:fill="auto"/>
            <w:noWrap/>
            <w:hideMark/>
          </w:tcPr>
          <w:p w14:paraId="2B24D6CD" w14:textId="1C9244C5" w:rsidR="00297DE2" w:rsidRPr="00B54A8B" w:rsidRDefault="00297DE2" w:rsidP="00297DE2">
            <w:pPr>
              <w:jc w:val="right"/>
              <w:rPr>
                <w:sz w:val="18"/>
                <w:szCs w:val="18"/>
              </w:rPr>
            </w:pPr>
            <w:r w:rsidRPr="00B54A8B">
              <w:rPr>
                <w:sz w:val="18"/>
              </w:rPr>
              <w:t>- </w:t>
            </w:r>
          </w:p>
        </w:tc>
        <w:tc>
          <w:tcPr>
            <w:tcW w:w="828" w:type="dxa"/>
            <w:tcBorders>
              <w:top w:val="nil"/>
              <w:left w:val="nil"/>
              <w:bottom w:val="single" w:sz="4" w:space="0" w:color="auto"/>
              <w:right w:val="single" w:sz="4" w:space="0" w:color="auto"/>
            </w:tcBorders>
            <w:shd w:val="clear" w:color="auto" w:fill="auto"/>
            <w:noWrap/>
            <w:hideMark/>
          </w:tcPr>
          <w:p w14:paraId="3F515170" w14:textId="3264F3C9" w:rsidR="00297DE2" w:rsidRPr="00B54A8B" w:rsidRDefault="00297DE2" w:rsidP="00297DE2">
            <w:pPr>
              <w:jc w:val="right"/>
              <w:rPr>
                <w:sz w:val="18"/>
                <w:szCs w:val="18"/>
              </w:rPr>
            </w:pPr>
            <w:r w:rsidRPr="00B54A8B">
              <w:rPr>
                <w:sz w:val="18"/>
              </w:rPr>
              <w:t>- </w:t>
            </w:r>
          </w:p>
        </w:tc>
        <w:tc>
          <w:tcPr>
            <w:tcW w:w="725" w:type="dxa"/>
            <w:tcBorders>
              <w:top w:val="nil"/>
              <w:left w:val="nil"/>
              <w:bottom w:val="single" w:sz="4" w:space="0" w:color="auto"/>
              <w:right w:val="single" w:sz="8" w:space="0" w:color="auto"/>
            </w:tcBorders>
            <w:shd w:val="clear" w:color="auto" w:fill="auto"/>
            <w:noWrap/>
            <w:hideMark/>
          </w:tcPr>
          <w:p w14:paraId="2DADFCCC" w14:textId="77777777" w:rsidR="00297DE2" w:rsidRPr="00B54A8B" w:rsidRDefault="00297DE2" w:rsidP="00297DE2">
            <w:pPr>
              <w:jc w:val="right"/>
              <w:rPr>
                <w:sz w:val="18"/>
                <w:szCs w:val="18"/>
              </w:rPr>
            </w:pPr>
            <w:r w:rsidRPr="00B54A8B">
              <w:rPr>
                <w:sz w:val="18"/>
              </w:rPr>
              <w:t>0.01</w:t>
            </w:r>
          </w:p>
        </w:tc>
        <w:tc>
          <w:tcPr>
            <w:tcW w:w="931" w:type="dxa"/>
            <w:tcBorders>
              <w:top w:val="nil"/>
              <w:left w:val="nil"/>
              <w:bottom w:val="single" w:sz="4" w:space="0" w:color="auto"/>
              <w:right w:val="single" w:sz="4" w:space="0" w:color="auto"/>
            </w:tcBorders>
            <w:shd w:val="clear" w:color="auto" w:fill="auto"/>
            <w:noWrap/>
            <w:hideMark/>
          </w:tcPr>
          <w:p w14:paraId="06C7E00D" w14:textId="536C53C3" w:rsidR="00297DE2" w:rsidRPr="00B54A8B" w:rsidRDefault="00297DE2" w:rsidP="00297DE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3CEB0034" w14:textId="410A03AC" w:rsidR="00297DE2" w:rsidRPr="00B54A8B" w:rsidRDefault="00297DE2" w:rsidP="00297DE2">
            <w:pPr>
              <w:jc w:val="right"/>
              <w:rPr>
                <w:sz w:val="18"/>
                <w:szCs w:val="18"/>
              </w:rPr>
            </w:pPr>
            <w:r w:rsidRPr="00B54A8B">
              <w:rPr>
                <w:sz w:val="18"/>
              </w:rPr>
              <w:t>- </w:t>
            </w:r>
          </w:p>
        </w:tc>
        <w:tc>
          <w:tcPr>
            <w:tcW w:w="828" w:type="dxa"/>
            <w:tcBorders>
              <w:top w:val="nil"/>
              <w:left w:val="nil"/>
              <w:bottom w:val="single" w:sz="4" w:space="0" w:color="auto"/>
              <w:right w:val="single" w:sz="4" w:space="0" w:color="auto"/>
            </w:tcBorders>
            <w:shd w:val="clear" w:color="auto" w:fill="auto"/>
            <w:noWrap/>
            <w:hideMark/>
          </w:tcPr>
          <w:p w14:paraId="1E73AE8C" w14:textId="383BA711" w:rsidR="00297DE2" w:rsidRPr="00B54A8B" w:rsidRDefault="00297DE2" w:rsidP="00297DE2">
            <w:pPr>
              <w:jc w:val="right"/>
              <w:rPr>
                <w:sz w:val="18"/>
                <w:szCs w:val="18"/>
              </w:rPr>
            </w:pPr>
            <w:r w:rsidRPr="00B54A8B">
              <w:rPr>
                <w:sz w:val="18"/>
              </w:rPr>
              <w:t>- </w:t>
            </w:r>
          </w:p>
        </w:tc>
        <w:tc>
          <w:tcPr>
            <w:tcW w:w="828" w:type="dxa"/>
            <w:tcBorders>
              <w:top w:val="nil"/>
              <w:left w:val="nil"/>
              <w:bottom w:val="single" w:sz="4" w:space="0" w:color="auto"/>
              <w:right w:val="single" w:sz="4" w:space="0" w:color="auto"/>
            </w:tcBorders>
            <w:shd w:val="clear" w:color="auto" w:fill="auto"/>
            <w:noWrap/>
            <w:hideMark/>
          </w:tcPr>
          <w:p w14:paraId="56FBFAAA" w14:textId="6384F8E3" w:rsidR="00297DE2" w:rsidRPr="00B54A8B" w:rsidRDefault="00297DE2" w:rsidP="00297DE2">
            <w:pPr>
              <w:jc w:val="right"/>
              <w:rPr>
                <w:sz w:val="18"/>
                <w:szCs w:val="18"/>
              </w:rPr>
            </w:pPr>
            <w:r w:rsidRPr="00B54A8B">
              <w:rPr>
                <w:sz w:val="18"/>
              </w:rPr>
              <w:t>- </w:t>
            </w:r>
          </w:p>
        </w:tc>
        <w:tc>
          <w:tcPr>
            <w:tcW w:w="828" w:type="dxa"/>
            <w:tcBorders>
              <w:top w:val="nil"/>
              <w:left w:val="nil"/>
              <w:bottom w:val="single" w:sz="4" w:space="0" w:color="auto"/>
              <w:right w:val="single" w:sz="8" w:space="0" w:color="auto"/>
            </w:tcBorders>
            <w:shd w:val="clear" w:color="auto" w:fill="auto"/>
            <w:noWrap/>
            <w:hideMark/>
          </w:tcPr>
          <w:p w14:paraId="1BCC2261" w14:textId="749B7595" w:rsidR="00297DE2" w:rsidRPr="00B54A8B" w:rsidRDefault="00297DE2" w:rsidP="00297DE2">
            <w:pPr>
              <w:jc w:val="right"/>
              <w:rPr>
                <w:sz w:val="18"/>
                <w:szCs w:val="18"/>
              </w:rPr>
            </w:pPr>
            <w:r w:rsidRPr="00B54A8B">
              <w:rPr>
                <w:sz w:val="18"/>
              </w:rPr>
              <w:t xml:space="preserve">     21 </w:t>
            </w:r>
          </w:p>
        </w:tc>
      </w:tr>
      <w:tr w:rsidR="00332206" w:rsidRPr="00B54A8B" w14:paraId="4418CF1E" w14:textId="77777777" w:rsidTr="003A42A1">
        <w:trPr>
          <w:trHeight w:val="123"/>
        </w:trPr>
        <w:tc>
          <w:tcPr>
            <w:tcW w:w="974" w:type="dxa"/>
            <w:vMerge/>
            <w:tcBorders>
              <w:top w:val="nil"/>
              <w:left w:val="single" w:sz="8" w:space="0" w:color="auto"/>
              <w:bottom w:val="single" w:sz="8" w:space="0" w:color="000000"/>
              <w:right w:val="nil"/>
            </w:tcBorders>
            <w:vAlign w:val="center"/>
            <w:hideMark/>
          </w:tcPr>
          <w:p w14:paraId="65333DB4" w14:textId="77777777" w:rsidR="00297DE2" w:rsidRPr="00B54A8B" w:rsidRDefault="00297DE2" w:rsidP="00297DE2">
            <w:pPr>
              <w:jc w:val="left"/>
              <w:rPr>
                <w:b/>
                <w:bCs/>
                <w:sz w:val="18"/>
                <w:szCs w:val="18"/>
                <w:lang w:eastAsia="en-CA"/>
              </w:rPr>
            </w:pP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9D306DE" w14:textId="77777777" w:rsidR="00297DE2" w:rsidRPr="00B54A8B" w:rsidRDefault="00297DE2" w:rsidP="00297DE2">
            <w:pPr>
              <w:jc w:val="left"/>
              <w:rPr>
                <w:sz w:val="18"/>
                <w:szCs w:val="18"/>
              </w:rPr>
            </w:pPr>
            <w:r w:rsidRPr="00B54A8B">
              <w:rPr>
                <w:sz w:val="18"/>
              </w:rPr>
              <w:t>R-507A</w:t>
            </w:r>
          </w:p>
        </w:tc>
        <w:tc>
          <w:tcPr>
            <w:tcW w:w="617" w:type="dxa"/>
            <w:tcBorders>
              <w:top w:val="nil"/>
              <w:left w:val="nil"/>
              <w:bottom w:val="single" w:sz="4" w:space="0" w:color="auto"/>
              <w:right w:val="nil"/>
            </w:tcBorders>
            <w:shd w:val="clear" w:color="auto" w:fill="auto"/>
            <w:noWrap/>
            <w:vAlign w:val="bottom"/>
            <w:hideMark/>
          </w:tcPr>
          <w:p w14:paraId="2FBB6E35" w14:textId="4CDEF574" w:rsidR="00297DE2" w:rsidRPr="00B54A8B" w:rsidRDefault="00297DE2" w:rsidP="00297DE2">
            <w:pPr>
              <w:jc w:val="right"/>
              <w:rPr>
                <w:sz w:val="18"/>
                <w:szCs w:val="18"/>
              </w:rPr>
            </w:pPr>
            <w:r w:rsidRPr="00B54A8B">
              <w:rPr>
                <w:sz w:val="18"/>
              </w:rPr>
              <w:t>3985</w:t>
            </w:r>
          </w:p>
        </w:tc>
        <w:tc>
          <w:tcPr>
            <w:tcW w:w="827" w:type="dxa"/>
            <w:tcBorders>
              <w:top w:val="nil"/>
              <w:left w:val="single" w:sz="8" w:space="0" w:color="auto"/>
              <w:bottom w:val="single" w:sz="4" w:space="0" w:color="auto"/>
              <w:right w:val="single" w:sz="4" w:space="0" w:color="auto"/>
            </w:tcBorders>
            <w:shd w:val="clear" w:color="auto" w:fill="auto"/>
            <w:noWrap/>
            <w:hideMark/>
          </w:tcPr>
          <w:p w14:paraId="447FAEF6" w14:textId="65E94507" w:rsidR="00297DE2" w:rsidRPr="00B54A8B" w:rsidRDefault="00297DE2" w:rsidP="00297DE2">
            <w:pPr>
              <w:jc w:val="right"/>
              <w:rPr>
                <w:sz w:val="18"/>
                <w:szCs w:val="18"/>
              </w:rPr>
            </w:pPr>
            <w:r w:rsidRPr="00B54A8B">
              <w:rPr>
                <w:sz w:val="18"/>
              </w:rPr>
              <w:t>- </w:t>
            </w:r>
          </w:p>
        </w:tc>
        <w:tc>
          <w:tcPr>
            <w:tcW w:w="828" w:type="dxa"/>
            <w:tcBorders>
              <w:top w:val="nil"/>
              <w:left w:val="nil"/>
              <w:bottom w:val="single" w:sz="4" w:space="0" w:color="auto"/>
              <w:right w:val="single" w:sz="4" w:space="0" w:color="auto"/>
            </w:tcBorders>
            <w:shd w:val="clear" w:color="auto" w:fill="auto"/>
            <w:noWrap/>
            <w:hideMark/>
          </w:tcPr>
          <w:p w14:paraId="7167E6AF" w14:textId="77777777" w:rsidR="00297DE2" w:rsidRPr="00B54A8B" w:rsidRDefault="00297DE2" w:rsidP="00297DE2">
            <w:pPr>
              <w:jc w:val="right"/>
              <w:rPr>
                <w:sz w:val="18"/>
                <w:szCs w:val="18"/>
              </w:rPr>
            </w:pPr>
            <w:r w:rsidRPr="00B54A8B">
              <w:rPr>
                <w:sz w:val="18"/>
              </w:rPr>
              <w:t>0.23</w:t>
            </w:r>
          </w:p>
        </w:tc>
        <w:tc>
          <w:tcPr>
            <w:tcW w:w="828" w:type="dxa"/>
            <w:tcBorders>
              <w:top w:val="nil"/>
              <w:left w:val="nil"/>
              <w:bottom w:val="single" w:sz="4" w:space="0" w:color="auto"/>
              <w:right w:val="single" w:sz="4" w:space="0" w:color="auto"/>
            </w:tcBorders>
            <w:shd w:val="clear" w:color="auto" w:fill="auto"/>
            <w:noWrap/>
            <w:hideMark/>
          </w:tcPr>
          <w:p w14:paraId="3A09C72E" w14:textId="77777777" w:rsidR="00297DE2" w:rsidRPr="00B54A8B" w:rsidRDefault="00297DE2" w:rsidP="00297DE2">
            <w:pPr>
              <w:jc w:val="right"/>
              <w:rPr>
                <w:sz w:val="18"/>
                <w:szCs w:val="18"/>
              </w:rPr>
            </w:pPr>
            <w:r w:rsidRPr="00B54A8B">
              <w:rPr>
                <w:sz w:val="18"/>
              </w:rPr>
              <w:t>0.63</w:t>
            </w:r>
          </w:p>
        </w:tc>
        <w:tc>
          <w:tcPr>
            <w:tcW w:w="828" w:type="dxa"/>
            <w:tcBorders>
              <w:top w:val="nil"/>
              <w:left w:val="nil"/>
              <w:bottom w:val="single" w:sz="4" w:space="0" w:color="auto"/>
              <w:right w:val="single" w:sz="4" w:space="0" w:color="auto"/>
            </w:tcBorders>
            <w:shd w:val="clear" w:color="auto" w:fill="auto"/>
            <w:noWrap/>
            <w:hideMark/>
          </w:tcPr>
          <w:p w14:paraId="242AF014" w14:textId="77777777" w:rsidR="00297DE2" w:rsidRPr="00B54A8B" w:rsidRDefault="00297DE2" w:rsidP="00297DE2">
            <w:pPr>
              <w:jc w:val="right"/>
              <w:rPr>
                <w:sz w:val="18"/>
                <w:szCs w:val="18"/>
              </w:rPr>
            </w:pPr>
            <w:r w:rsidRPr="00B54A8B">
              <w:rPr>
                <w:sz w:val="18"/>
              </w:rPr>
              <w:t>1.01</w:t>
            </w:r>
          </w:p>
        </w:tc>
        <w:tc>
          <w:tcPr>
            <w:tcW w:w="725" w:type="dxa"/>
            <w:tcBorders>
              <w:top w:val="nil"/>
              <w:left w:val="nil"/>
              <w:bottom w:val="single" w:sz="4" w:space="0" w:color="auto"/>
              <w:right w:val="single" w:sz="8" w:space="0" w:color="auto"/>
            </w:tcBorders>
            <w:shd w:val="clear" w:color="auto" w:fill="auto"/>
            <w:noWrap/>
            <w:hideMark/>
          </w:tcPr>
          <w:p w14:paraId="1E48E3DE" w14:textId="4849AC39" w:rsidR="00297DE2" w:rsidRPr="00B54A8B" w:rsidRDefault="00297DE2" w:rsidP="00297DE2">
            <w:pPr>
              <w:jc w:val="right"/>
              <w:rPr>
                <w:sz w:val="18"/>
                <w:szCs w:val="18"/>
              </w:rPr>
            </w:pPr>
            <w:r w:rsidRPr="00B54A8B">
              <w:rPr>
                <w:sz w:val="18"/>
              </w:rPr>
              <w:t>-</w:t>
            </w:r>
          </w:p>
        </w:tc>
        <w:tc>
          <w:tcPr>
            <w:tcW w:w="931" w:type="dxa"/>
            <w:tcBorders>
              <w:top w:val="nil"/>
              <w:left w:val="nil"/>
              <w:bottom w:val="single" w:sz="4" w:space="0" w:color="auto"/>
              <w:right w:val="single" w:sz="4" w:space="0" w:color="auto"/>
            </w:tcBorders>
            <w:shd w:val="clear" w:color="auto" w:fill="auto"/>
            <w:noWrap/>
            <w:hideMark/>
          </w:tcPr>
          <w:p w14:paraId="6D5A82C1" w14:textId="47049031" w:rsidR="00297DE2" w:rsidRPr="00B54A8B" w:rsidRDefault="00297DE2" w:rsidP="00297DE2">
            <w:pPr>
              <w:jc w:val="right"/>
              <w:rPr>
                <w:sz w:val="18"/>
                <w:szCs w:val="18"/>
              </w:rPr>
            </w:pPr>
            <w:r w:rsidRPr="00B54A8B">
              <w:rPr>
                <w:sz w:val="18"/>
              </w:rPr>
              <w:t xml:space="preserve">     -  </w:t>
            </w:r>
          </w:p>
        </w:tc>
        <w:tc>
          <w:tcPr>
            <w:tcW w:w="828" w:type="dxa"/>
            <w:tcBorders>
              <w:top w:val="nil"/>
              <w:left w:val="nil"/>
              <w:bottom w:val="single" w:sz="4" w:space="0" w:color="auto"/>
              <w:right w:val="single" w:sz="4" w:space="0" w:color="auto"/>
            </w:tcBorders>
            <w:shd w:val="clear" w:color="auto" w:fill="auto"/>
            <w:noWrap/>
            <w:hideMark/>
          </w:tcPr>
          <w:p w14:paraId="44570E6A" w14:textId="03D4B2CC" w:rsidR="00297DE2" w:rsidRPr="00B54A8B" w:rsidRDefault="00297DE2" w:rsidP="00297DE2">
            <w:pPr>
              <w:jc w:val="right"/>
              <w:rPr>
                <w:sz w:val="18"/>
                <w:szCs w:val="18"/>
              </w:rPr>
            </w:pPr>
            <w:r w:rsidRPr="00B54A8B">
              <w:rPr>
                <w:sz w:val="18"/>
              </w:rPr>
              <w:t xml:space="preserve">    917 </w:t>
            </w:r>
          </w:p>
        </w:tc>
        <w:tc>
          <w:tcPr>
            <w:tcW w:w="828" w:type="dxa"/>
            <w:tcBorders>
              <w:top w:val="nil"/>
              <w:left w:val="nil"/>
              <w:bottom w:val="single" w:sz="4" w:space="0" w:color="auto"/>
              <w:right w:val="single" w:sz="4" w:space="0" w:color="auto"/>
            </w:tcBorders>
            <w:shd w:val="clear" w:color="auto" w:fill="auto"/>
            <w:noWrap/>
            <w:hideMark/>
          </w:tcPr>
          <w:p w14:paraId="5AD0CC5A" w14:textId="3F633510" w:rsidR="00297DE2" w:rsidRPr="00B54A8B" w:rsidRDefault="00297DE2" w:rsidP="00297DE2">
            <w:pPr>
              <w:jc w:val="right"/>
              <w:rPr>
                <w:sz w:val="18"/>
                <w:szCs w:val="18"/>
              </w:rPr>
            </w:pPr>
            <w:r w:rsidRPr="00B54A8B">
              <w:rPr>
                <w:sz w:val="18"/>
              </w:rPr>
              <w:t xml:space="preserve">  2,522 </w:t>
            </w:r>
          </w:p>
        </w:tc>
        <w:tc>
          <w:tcPr>
            <w:tcW w:w="828" w:type="dxa"/>
            <w:tcBorders>
              <w:top w:val="nil"/>
              <w:left w:val="nil"/>
              <w:bottom w:val="single" w:sz="4" w:space="0" w:color="auto"/>
              <w:right w:val="single" w:sz="4" w:space="0" w:color="auto"/>
            </w:tcBorders>
            <w:shd w:val="clear" w:color="auto" w:fill="auto"/>
            <w:noWrap/>
            <w:hideMark/>
          </w:tcPr>
          <w:p w14:paraId="173C7C5A" w14:textId="4264B100" w:rsidR="00297DE2" w:rsidRPr="00B54A8B" w:rsidRDefault="00297DE2" w:rsidP="00297DE2">
            <w:pPr>
              <w:jc w:val="right"/>
              <w:rPr>
                <w:sz w:val="18"/>
                <w:szCs w:val="18"/>
              </w:rPr>
            </w:pPr>
            <w:r w:rsidRPr="00B54A8B">
              <w:rPr>
                <w:sz w:val="18"/>
              </w:rPr>
              <w:t xml:space="preserve">  4,009 </w:t>
            </w:r>
          </w:p>
        </w:tc>
        <w:tc>
          <w:tcPr>
            <w:tcW w:w="828" w:type="dxa"/>
            <w:tcBorders>
              <w:top w:val="nil"/>
              <w:left w:val="nil"/>
              <w:bottom w:val="single" w:sz="4" w:space="0" w:color="auto"/>
              <w:right w:val="single" w:sz="8" w:space="0" w:color="auto"/>
            </w:tcBorders>
            <w:shd w:val="clear" w:color="auto" w:fill="auto"/>
            <w:noWrap/>
            <w:hideMark/>
          </w:tcPr>
          <w:p w14:paraId="067B5281" w14:textId="68BBEAC3" w:rsidR="00297DE2" w:rsidRPr="00B54A8B" w:rsidRDefault="00297DE2" w:rsidP="00297DE2">
            <w:pPr>
              <w:jc w:val="right"/>
              <w:rPr>
                <w:sz w:val="18"/>
                <w:szCs w:val="18"/>
              </w:rPr>
            </w:pPr>
            <w:r w:rsidRPr="00B54A8B">
              <w:rPr>
                <w:sz w:val="18"/>
              </w:rPr>
              <w:t xml:space="preserve">     -  </w:t>
            </w:r>
          </w:p>
        </w:tc>
      </w:tr>
      <w:tr w:rsidR="00332206" w:rsidRPr="00B54A8B" w14:paraId="4166558A" w14:textId="77777777" w:rsidTr="003A42A1">
        <w:trPr>
          <w:trHeight w:val="128"/>
        </w:trPr>
        <w:tc>
          <w:tcPr>
            <w:tcW w:w="974" w:type="dxa"/>
            <w:vMerge/>
            <w:tcBorders>
              <w:top w:val="nil"/>
              <w:left w:val="single" w:sz="8" w:space="0" w:color="auto"/>
              <w:bottom w:val="single" w:sz="8" w:space="0" w:color="000000"/>
              <w:right w:val="nil"/>
            </w:tcBorders>
            <w:vAlign w:val="center"/>
            <w:hideMark/>
          </w:tcPr>
          <w:p w14:paraId="06CE8AD8" w14:textId="77777777" w:rsidR="0010184E" w:rsidRPr="00B54A8B" w:rsidRDefault="0010184E" w:rsidP="0010184E">
            <w:pPr>
              <w:jc w:val="left"/>
              <w:rPr>
                <w:b/>
                <w:bCs/>
                <w:sz w:val="18"/>
                <w:szCs w:val="18"/>
                <w:lang w:eastAsia="en-CA"/>
              </w:rPr>
            </w:pPr>
          </w:p>
        </w:tc>
        <w:tc>
          <w:tcPr>
            <w:tcW w:w="1512"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3CB124E2" w14:textId="0C2A192E" w:rsidR="0010184E" w:rsidRPr="00B54A8B" w:rsidRDefault="0010184E" w:rsidP="0010184E">
            <w:pPr>
              <w:jc w:val="center"/>
              <w:rPr>
                <w:b/>
                <w:bCs/>
                <w:sz w:val="18"/>
                <w:szCs w:val="18"/>
              </w:rPr>
            </w:pPr>
            <w:r w:rsidRPr="00B54A8B">
              <w:rPr>
                <w:b/>
                <w:sz w:val="18"/>
              </w:rPr>
              <w:t xml:space="preserve"> Total </w:t>
            </w:r>
          </w:p>
        </w:tc>
        <w:tc>
          <w:tcPr>
            <w:tcW w:w="827" w:type="dxa"/>
            <w:tcBorders>
              <w:top w:val="nil"/>
              <w:left w:val="single" w:sz="8" w:space="0" w:color="auto"/>
              <w:bottom w:val="single" w:sz="8" w:space="0" w:color="auto"/>
              <w:right w:val="single" w:sz="4" w:space="0" w:color="auto"/>
            </w:tcBorders>
            <w:shd w:val="clear" w:color="auto" w:fill="auto"/>
            <w:noWrap/>
            <w:hideMark/>
          </w:tcPr>
          <w:p w14:paraId="72E0D694" w14:textId="77777777" w:rsidR="0010184E" w:rsidRPr="00B54A8B" w:rsidRDefault="0010184E" w:rsidP="0010184E">
            <w:pPr>
              <w:jc w:val="right"/>
              <w:rPr>
                <w:b/>
                <w:bCs/>
                <w:sz w:val="18"/>
                <w:szCs w:val="18"/>
              </w:rPr>
            </w:pPr>
            <w:r w:rsidRPr="00B54A8B">
              <w:rPr>
                <w:b/>
                <w:sz w:val="18"/>
              </w:rPr>
              <w:t>4.54</w:t>
            </w:r>
          </w:p>
        </w:tc>
        <w:tc>
          <w:tcPr>
            <w:tcW w:w="828" w:type="dxa"/>
            <w:tcBorders>
              <w:top w:val="nil"/>
              <w:left w:val="nil"/>
              <w:bottom w:val="single" w:sz="8" w:space="0" w:color="auto"/>
              <w:right w:val="single" w:sz="4" w:space="0" w:color="auto"/>
            </w:tcBorders>
            <w:shd w:val="clear" w:color="auto" w:fill="auto"/>
            <w:noWrap/>
            <w:hideMark/>
          </w:tcPr>
          <w:p w14:paraId="3694DBDC" w14:textId="77777777" w:rsidR="0010184E" w:rsidRPr="00B54A8B" w:rsidRDefault="0010184E" w:rsidP="0010184E">
            <w:pPr>
              <w:jc w:val="right"/>
              <w:rPr>
                <w:b/>
                <w:bCs/>
                <w:sz w:val="18"/>
                <w:szCs w:val="18"/>
              </w:rPr>
            </w:pPr>
            <w:r w:rsidRPr="00B54A8B">
              <w:rPr>
                <w:b/>
                <w:sz w:val="18"/>
              </w:rPr>
              <w:t>5.81</w:t>
            </w:r>
          </w:p>
        </w:tc>
        <w:tc>
          <w:tcPr>
            <w:tcW w:w="828" w:type="dxa"/>
            <w:tcBorders>
              <w:top w:val="nil"/>
              <w:left w:val="nil"/>
              <w:bottom w:val="single" w:sz="8" w:space="0" w:color="auto"/>
              <w:right w:val="single" w:sz="4" w:space="0" w:color="auto"/>
            </w:tcBorders>
            <w:shd w:val="clear" w:color="auto" w:fill="auto"/>
            <w:noWrap/>
            <w:hideMark/>
          </w:tcPr>
          <w:p w14:paraId="07C35693" w14:textId="77777777" w:rsidR="0010184E" w:rsidRPr="00B54A8B" w:rsidRDefault="0010184E" w:rsidP="0010184E">
            <w:pPr>
              <w:jc w:val="right"/>
              <w:rPr>
                <w:b/>
                <w:bCs/>
                <w:sz w:val="18"/>
                <w:szCs w:val="18"/>
              </w:rPr>
            </w:pPr>
            <w:r w:rsidRPr="00B54A8B">
              <w:rPr>
                <w:b/>
                <w:sz w:val="18"/>
              </w:rPr>
              <w:t>5.36</w:t>
            </w:r>
          </w:p>
        </w:tc>
        <w:tc>
          <w:tcPr>
            <w:tcW w:w="828" w:type="dxa"/>
            <w:tcBorders>
              <w:top w:val="nil"/>
              <w:left w:val="nil"/>
              <w:bottom w:val="single" w:sz="8" w:space="0" w:color="auto"/>
              <w:right w:val="single" w:sz="4" w:space="0" w:color="auto"/>
            </w:tcBorders>
            <w:shd w:val="clear" w:color="auto" w:fill="auto"/>
            <w:noWrap/>
            <w:hideMark/>
          </w:tcPr>
          <w:p w14:paraId="6BDCFC19" w14:textId="77777777" w:rsidR="0010184E" w:rsidRPr="00B54A8B" w:rsidRDefault="0010184E" w:rsidP="0010184E">
            <w:pPr>
              <w:jc w:val="right"/>
              <w:rPr>
                <w:b/>
                <w:bCs/>
                <w:sz w:val="18"/>
                <w:szCs w:val="18"/>
              </w:rPr>
            </w:pPr>
            <w:r w:rsidRPr="00B54A8B">
              <w:rPr>
                <w:b/>
                <w:sz w:val="18"/>
              </w:rPr>
              <w:t>6.82</w:t>
            </w:r>
          </w:p>
        </w:tc>
        <w:tc>
          <w:tcPr>
            <w:tcW w:w="725" w:type="dxa"/>
            <w:tcBorders>
              <w:top w:val="nil"/>
              <w:left w:val="nil"/>
              <w:bottom w:val="single" w:sz="8" w:space="0" w:color="auto"/>
              <w:right w:val="single" w:sz="8" w:space="0" w:color="auto"/>
            </w:tcBorders>
            <w:shd w:val="clear" w:color="auto" w:fill="auto"/>
            <w:noWrap/>
            <w:hideMark/>
          </w:tcPr>
          <w:p w14:paraId="17C03BDA" w14:textId="77777777" w:rsidR="0010184E" w:rsidRPr="00B54A8B" w:rsidRDefault="0010184E" w:rsidP="0010184E">
            <w:pPr>
              <w:jc w:val="right"/>
              <w:rPr>
                <w:b/>
                <w:bCs/>
                <w:sz w:val="18"/>
                <w:szCs w:val="18"/>
              </w:rPr>
            </w:pPr>
            <w:r w:rsidRPr="00B54A8B">
              <w:rPr>
                <w:b/>
                <w:sz w:val="18"/>
              </w:rPr>
              <w:t>7.94</w:t>
            </w:r>
          </w:p>
        </w:tc>
        <w:tc>
          <w:tcPr>
            <w:tcW w:w="931" w:type="dxa"/>
            <w:tcBorders>
              <w:top w:val="nil"/>
              <w:left w:val="nil"/>
              <w:bottom w:val="single" w:sz="8" w:space="0" w:color="auto"/>
              <w:right w:val="single" w:sz="4" w:space="0" w:color="auto"/>
            </w:tcBorders>
            <w:shd w:val="clear" w:color="auto" w:fill="auto"/>
            <w:noWrap/>
            <w:hideMark/>
          </w:tcPr>
          <w:p w14:paraId="44C4DBE8" w14:textId="4614A120" w:rsidR="0010184E" w:rsidRPr="00B54A8B" w:rsidRDefault="0010184E" w:rsidP="0010184E">
            <w:pPr>
              <w:jc w:val="right"/>
              <w:rPr>
                <w:b/>
                <w:bCs/>
                <w:sz w:val="18"/>
                <w:szCs w:val="18"/>
              </w:rPr>
            </w:pPr>
            <w:r w:rsidRPr="00B54A8B">
              <w:rPr>
                <w:b/>
                <w:sz w:val="18"/>
              </w:rPr>
              <w:t xml:space="preserve"> 11,351 </w:t>
            </w:r>
          </w:p>
        </w:tc>
        <w:tc>
          <w:tcPr>
            <w:tcW w:w="828" w:type="dxa"/>
            <w:tcBorders>
              <w:top w:val="nil"/>
              <w:left w:val="nil"/>
              <w:bottom w:val="single" w:sz="8" w:space="0" w:color="auto"/>
              <w:right w:val="single" w:sz="4" w:space="0" w:color="auto"/>
            </w:tcBorders>
            <w:shd w:val="clear" w:color="auto" w:fill="auto"/>
            <w:noWrap/>
            <w:hideMark/>
          </w:tcPr>
          <w:p w14:paraId="4F353895" w14:textId="207610EF" w:rsidR="0010184E" w:rsidRPr="00B54A8B" w:rsidRDefault="0010184E" w:rsidP="0010184E">
            <w:pPr>
              <w:jc w:val="right"/>
              <w:rPr>
                <w:b/>
                <w:bCs/>
                <w:sz w:val="18"/>
                <w:szCs w:val="18"/>
              </w:rPr>
            </w:pPr>
            <w:r w:rsidRPr="00B54A8B">
              <w:rPr>
                <w:b/>
                <w:sz w:val="18"/>
              </w:rPr>
              <w:t xml:space="preserve"> 11,915 </w:t>
            </w:r>
          </w:p>
        </w:tc>
        <w:tc>
          <w:tcPr>
            <w:tcW w:w="828" w:type="dxa"/>
            <w:tcBorders>
              <w:top w:val="nil"/>
              <w:left w:val="nil"/>
              <w:bottom w:val="single" w:sz="8" w:space="0" w:color="auto"/>
              <w:right w:val="single" w:sz="4" w:space="0" w:color="auto"/>
            </w:tcBorders>
            <w:shd w:val="clear" w:color="auto" w:fill="auto"/>
            <w:noWrap/>
            <w:hideMark/>
          </w:tcPr>
          <w:p w14:paraId="47C89C26" w14:textId="6C745F2A" w:rsidR="0010184E" w:rsidRPr="00B54A8B" w:rsidRDefault="0010184E" w:rsidP="0010184E">
            <w:pPr>
              <w:jc w:val="right"/>
              <w:rPr>
                <w:b/>
                <w:bCs/>
                <w:sz w:val="18"/>
                <w:szCs w:val="18"/>
              </w:rPr>
            </w:pPr>
            <w:r w:rsidRPr="00B54A8B">
              <w:rPr>
                <w:b/>
                <w:sz w:val="18"/>
              </w:rPr>
              <w:t xml:space="preserve"> 13,781 </w:t>
            </w:r>
          </w:p>
        </w:tc>
        <w:tc>
          <w:tcPr>
            <w:tcW w:w="828" w:type="dxa"/>
            <w:tcBorders>
              <w:top w:val="nil"/>
              <w:left w:val="nil"/>
              <w:bottom w:val="single" w:sz="8" w:space="0" w:color="auto"/>
              <w:right w:val="single" w:sz="4" w:space="0" w:color="auto"/>
            </w:tcBorders>
            <w:shd w:val="clear" w:color="auto" w:fill="auto"/>
            <w:noWrap/>
            <w:hideMark/>
          </w:tcPr>
          <w:p w14:paraId="761B267B" w14:textId="4773ACE4" w:rsidR="0010184E" w:rsidRPr="00B54A8B" w:rsidRDefault="0010184E" w:rsidP="0010184E">
            <w:pPr>
              <w:jc w:val="right"/>
              <w:rPr>
                <w:b/>
                <w:bCs/>
                <w:sz w:val="18"/>
                <w:szCs w:val="18"/>
              </w:rPr>
            </w:pPr>
            <w:r w:rsidRPr="00B54A8B">
              <w:rPr>
                <w:b/>
                <w:sz w:val="18"/>
              </w:rPr>
              <w:t xml:space="preserve"> 17,511 </w:t>
            </w:r>
          </w:p>
        </w:tc>
        <w:tc>
          <w:tcPr>
            <w:tcW w:w="828" w:type="dxa"/>
            <w:tcBorders>
              <w:top w:val="nil"/>
              <w:left w:val="nil"/>
              <w:bottom w:val="single" w:sz="8" w:space="0" w:color="auto"/>
              <w:right w:val="single" w:sz="8" w:space="0" w:color="auto"/>
            </w:tcBorders>
            <w:shd w:val="clear" w:color="auto" w:fill="auto"/>
            <w:noWrap/>
            <w:hideMark/>
          </w:tcPr>
          <w:p w14:paraId="0AA0443C" w14:textId="3BBC908D" w:rsidR="0010184E" w:rsidRPr="00B54A8B" w:rsidRDefault="0010184E" w:rsidP="0010184E">
            <w:pPr>
              <w:jc w:val="right"/>
              <w:rPr>
                <w:b/>
                <w:bCs/>
                <w:sz w:val="18"/>
                <w:szCs w:val="18"/>
              </w:rPr>
            </w:pPr>
            <w:r w:rsidRPr="00B54A8B">
              <w:rPr>
                <w:b/>
                <w:sz w:val="18"/>
              </w:rPr>
              <w:t xml:space="preserve"> 21,568 </w:t>
            </w:r>
          </w:p>
        </w:tc>
      </w:tr>
    </w:tbl>
    <w:p w14:paraId="4C0B8C24" w14:textId="77777777" w:rsidR="008025F7" w:rsidRPr="00B54A8B" w:rsidRDefault="008025F7" w:rsidP="0070038F">
      <w:pPr>
        <w:widowControl w:val="0"/>
        <w:spacing w:after="240"/>
        <w:jc w:val="center"/>
        <w:rPr>
          <w:b/>
          <w:bCs/>
        </w:rPr>
      </w:pPr>
    </w:p>
    <w:p w14:paraId="4EE50B9D" w14:textId="77777777" w:rsidR="00492F6B" w:rsidRPr="00B54A8B" w:rsidRDefault="00492F6B" w:rsidP="0070038F">
      <w:pPr>
        <w:widowControl w:val="0"/>
        <w:spacing w:after="240"/>
        <w:jc w:val="center"/>
        <w:rPr>
          <w:b/>
          <w:bCs/>
        </w:rPr>
      </w:pPr>
    </w:p>
    <w:p w14:paraId="49B2BD40" w14:textId="77777777" w:rsidR="00492F6B" w:rsidRPr="006125C5" w:rsidRDefault="00492F6B" w:rsidP="0070038F">
      <w:pPr>
        <w:widowControl w:val="0"/>
        <w:spacing w:after="240"/>
        <w:jc w:val="center"/>
        <w:rPr>
          <w:b/>
          <w:bCs/>
          <w:color w:val="FF0000"/>
        </w:rPr>
        <w:sectPr w:rsidR="00492F6B" w:rsidRPr="006125C5" w:rsidSect="00201575">
          <w:headerReference w:type="even"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docGrid w:linePitch="299"/>
        </w:sectPr>
      </w:pPr>
    </w:p>
    <w:p w14:paraId="540B2E65" w14:textId="4498863B" w:rsidR="0070038F" w:rsidRPr="00240A71" w:rsidRDefault="0070038F" w:rsidP="0070038F">
      <w:pPr>
        <w:widowControl w:val="0"/>
        <w:spacing w:after="240"/>
        <w:jc w:val="center"/>
        <w:rPr>
          <w:b/>
          <w:bCs/>
        </w:rPr>
      </w:pPr>
      <w:r>
        <w:rPr>
          <w:b/>
        </w:rPr>
        <w:lastRenderedPageBreak/>
        <w:t>Annexe IV</w:t>
      </w:r>
    </w:p>
    <w:p w14:paraId="4BFFB2C1" w14:textId="3425E039" w:rsidR="0070038F" w:rsidRDefault="0070038F" w:rsidP="0070038F">
      <w:pPr>
        <w:suppressAutoHyphens/>
        <w:jc w:val="center"/>
        <w:rPr>
          <w:b/>
          <w:bCs/>
        </w:rPr>
      </w:pPr>
      <w:r>
        <w:rPr>
          <w:b/>
        </w:rPr>
        <w:t>CALENDRIER DES ENGAGEMENTS ET DES TRANCHES DE FINANCEMENT LIÉS À LA RÉDUCTION PROGRESSIVE DES HFC ET À L’ÉLIMINATION DES HCFC AU TITRE DU PLAN DE MISE EN ŒUVRE DE L’AMENDEMENT DE KIGALI RELATIF AUX HFC ET DU PLAN DE GESTION DE L’ÉLIMINATION DES HCFC POUR LES PAYS INSULAIRES DU PACIFIQUE</w:t>
      </w:r>
    </w:p>
    <w:p w14:paraId="6EB15F53" w14:textId="77777777" w:rsidR="0070038F" w:rsidRDefault="0070038F" w:rsidP="0070038F">
      <w:pPr>
        <w:suppressAutoHyphens/>
        <w:spacing w:before="240"/>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1B37E1" w:rsidRPr="005E29AB" w14:paraId="0BAEF225" w14:textId="77777777" w:rsidTr="00CE63F6">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B85ABC3" w14:textId="77777777" w:rsidR="001B37E1" w:rsidRPr="005E29AB" w:rsidRDefault="001B37E1">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897" w:type="pct"/>
            <w:tcBorders>
              <w:top w:val="single" w:sz="4" w:space="0" w:color="auto"/>
              <w:left w:val="nil"/>
              <w:bottom w:val="single" w:sz="4" w:space="0" w:color="auto"/>
              <w:right w:val="single" w:sz="4" w:space="0" w:color="auto"/>
            </w:tcBorders>
            <w:vAlign w:val="center"/>
            <w:hideMark/>
          </w:tcPr>
          <w:p w14:paraId="521B532C" w14:textId="77777777" w:rsidR="001B37E1" w:rsidRPr="005E29AB" w:rsidRDefault="001B37E1">
            <w:pPr>
              <w:suppressAutoHyphens/>
              <w:spacing w:after="20"/>
              <w:jc w:val="center"/>
              <w:rPr>
                <w:rFonts w:asciiTheme="majorBidi" w:hAnsiTheme="majorBidi" w:cstheme="majorBidi"/>
                <w:b/>
                <w:bCs/>
                <w:sz w:val="20"/>
                <w:szCs w:val="20"/>
              </w:rPr>
            </w:pPr>
            <w:r>
              <w:rPr>
                <w:rFonts w:asciiTheme="majorBidi" w:hAnsiTheme="majorBidi"/>
                <w:b/>
                <w:sz w:val="20"/>
              </w:rPr>
              <w:t>Rubrique</w:t>
            </w:r>
          </w:p>
        </w:tc>
        <w:tc>
          <w:tcPr>
            <w:tcW w:w="415" w:type="pct"/>
            <w:tcBorders>
              <w:top w:val="single" w:sz="4" w:space="0" w:color="auto"/>
              <w:left w:val="nil"/>
              <w:bottom w:val="single" w:sz="4" w:space="0" w:color="auto"/>
              <w:right w:val="single" w:sz="4" w:space="0" w:color="auto"/>
            </w:tcBorders>
            <w:vAlign w:val="center"/>
            <w:hideMark/>
          </w:tcPr>
          <w:p w14:paraId="7D529838" w14:textId="77777777" w:rsidR="001B37E1" w:rsidRPr="005E29AB" w:rsidRDefault="001B37E1">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415" w:type="pct"/>
            <w:tcBorders>
              <w:top w:val="single" w:sz="4" w:space="0" w:color="auto"/>
              <w:left w:val="nil"/>
              <w:bottom w:val="single" w:sz="4" w:space="0" w:color="auto"/>
              <w:right w:val="single" w:sz="4" w:space="0" w:color="auto"/>
            </w:tcBorders>
            <w:vAlign w:val="center"/>
            <w:hideMark/>
          </w:tcPr>
          <w:p w14:paraId="64A6A95B" w14:textId="77777777" w:rsidR="001B37E1" w:rsidRPr="005E29AB" w:rsidRDefault="001B37E1">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415" w:type="pct"/>
            <w:tcBorders>
              <w:top w:val="single" w:sz="4" w:space="0" w:color="auto"/>
              <w:left w:val="nil"/>
              <w:bottom w:val="single" w:sz="4" w:space="0" w:color="auto"/>
              <w:right w:val="single" w:sz="4" w:space="0" w:color="auto"/>
            </w:tcBorders>
            <w:vAlign w:val="center"/>
            <w:hideMark/>
          </w:tcPr>
          <w:p w14:paraId="68BC0290" w14:textId="77777777" w:rsidR="001B37E1" w:rsidRPr="005E29AB" w:rsidRDefault="001B37E1">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415" w:type="pct"/>
            <w:tcBorders>
              <w:top w:val="single" w:sz="4" w:space="0" w:color="auto"/>
              <w:left w:val="nil"/>
              <w:bottom w:val="single" w:sz="4" w:space="0" w:color="auto"/>
              <w:right w:val="single" w:sz="4" w:space="0" w:color="auto"/>
            </w:tcBorders>
            <w:vAlign w:val="center"/>
            <w:hideMark/>
          </w:tcPr>
          <w:p w14:paraId="0FBB4DD8" w14:textId="77777777" w:rsidR="001B37E1" w:rsidRPr="005E29AB" w:rsidRDefault="001B37E1">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415" w:type="pct"/>
            <w:tcBorders>
              <w:top w:val="single" w:sz="4" w:space="0" w:color="auto"/>
              <w:left w:val="nil"/>
              <w:bottom w:val="single" w:sz="4" w:space="0" w:color="auto"/>
              <w:right w:val="single" w:sz="4" w:space="0" w:color="auto"/>
            </w:tcBorders>
            <w:vAlign w:val="center"/>
            <w:hideMark/>
          </w:tcPr>
          <w:p w14:paraId="1FA610CB" w14:textId="77777777" w:rsidR="001B37E1" w:rsidRPr="005E29AB" w:rsidRDefault="001B37E1">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415" w:type="pct"/>
            <w:tcBorders>
              <w:top w:val="single" w:sz="4" w:space="0" w:color="auto"/>
              <w:left w:val="nil"/>
              <w:bottom w:val="single" w:sz="4" w:space="0" w:color="auto"/>
              <w:right w:val="single" w:sz="4" w:space="0" w:color="auto"/>
            </w:tcBorders>
            <w:vAlign w:val="center"/>
            <w:hideMark/>
          </w:tcPr>
          <w:p w14:paraId="40DEED80" w14:textId="77777777" w:rsidR="001B37E1" w:rsidRPr="005E29AB" w:rsidRDefault="001B37E1">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409" w:type="pct"/>
            <w:tcBorders>
              <w:top w:val="single" w:sz="4" w:space="0" w:color="auto"/>
              <w:left w:val="nil"/>
              <w:bottom w:val="single" w:sz="4" w:space="0" w:color="auto"/>
              <w:right w:val="single" w:sz="4" w:space="0" w:color="auto"/>
            </w:tcBorders>
            <w:vAlign w:val="center"/>
            <w:hideMark/>
          </w:tcPr>
          <w:p w14:paraId="434A125A" w14:textId="77777777" w:rsidR="001B37E1" w:rsidRPr="005E29AB" w:rsidRDefault="001B37E1">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1B37E1" w:rsidRPr="005E29AB" w14:paraId="62FA2278"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8C3B0D" w14:textId="77777777" w:rsidR="001B37E1" w:rsidRPr="005E29AB" w:rsidRDefault="001B37E1" w:rsidP="00332206">
            <w:pPr>
              <w:suppressAutoHyphens/>
              <w:spacing w:after="20"/>
              <w:jc w:val="center"/>
              <w:rPr>
                <w:rFonts w:asciiTheme="majorBidi" w:hAnsiTheme="majorBidi" w:cstheme="majorBidi"/>
                <w:sz w:val="20"/>
                <w:szCs w:val="20"/>
              </w:rPr>
            </w:pPr>
            <w:r>
              <w:rPr>
                <w:rFonts w:asciiTheme="majorBidi" w:hAnsiTheme="majorBidi"/>
                <w:sz w:val="20"/>
              </w:rPr>
              <w:t>1.1</w:t>
            </w:r>
          </w:p>
        </w:tc>
        <w:tc>
          <w:tcPr>
            <w:tcW w:w="1897" w:type="pct"/>
            <w:tcBorders>
              <w:top w:val="nil"/>
              <w:left w:val="nil"/>
              <w:bottom w:val="single" w:sz="4" w:space="0" w:color="auto"/>
              <w:right w:val="single" w:sz="4" w:space="0" w:color="auto"/>
            </w:tcBorders>
            <w:hideMark/>
          </w:tcPr>
          <w:p w14:paraId="0BC231C0" w14:textId="77777777" w:rsidR="001B37E1" w:rsidRPr="005E29AB" w:rsidRDefault="001B37E1">
            <w:pPr>
              <w:suppressAutoHyphens/>
              <w:spacing w:after="20"/>
              <w:jc w:val="left"/>
              <w:rPr>
                <w:rFonts w:asciiTheme="majorBidi" w:hAnsiTheme="majorBidi" w:cstheme="majorBidi"/>
                <w:sz w:val="20"/>
                <w:szCs w:val="20"/>
              </w:rPr>
            </w:pPr>
            <w:r>
              <w:rPr>
                <w:rFonts w:asciiTheme="majorBidi" w:hAnsiTheme="majorBidi"/>
                <w:sz w:val="20"/>
              </w:rPr>
              <w:t>Calendrier du Protocole de Montréal pour la réduction des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 xml:space="preserve">) </w:t>
            </w:r>
          </w:p>
        </w:tc>
        <w:tc>
          <w:tcPr>
            <w:tcW w:w="415" w:type="pct"/>
            <w:tcBorders>
              <w:top w:val="nil"/>
              <w:left w:val="nil"/>
              <w:bottom w:val="single" w:sz="4" w:space="0" w:color="auto"/>
              <w:right w:val="single" w:sz="4" w:space="0" w:color="auto"/>
            </w:tcBorders>
          </w:tcPr>
          <w:p w14:paraId="33FB45ED" w14:textId="77777777" w:rsidR="001B37E1" w:rsidRPr="005E29AB" w:rsidRDefault="001B37E1" w:rsidP="00D00727">
            <w:pPr>
              <w:suppressAutoHyphens/>
              <w:spacing w:after="20"/>
              <w:ind w:left="-139"/>
              <w:jc w:val="right"/>
              <w:rPr>
                <w:rFonts w:asciiTheme="majorBidi" w:hAnsiTheme="majorBidi" w:cstheme="majorBidi"/>
                <w:sz w:val="20"/>
                <w:szCs w:val="20"/>
              </w:rPr>
            </w:pPr>
            <w:r>
              <w:rPr>
                <w:sz w:val="20"/>
              </w:rPr>
              <w:t>171 271</w:t>
            </w:r>
          </w:p>
        </w:tc>
        <w:tc>
          <w:tcPr>
            <w:tcW w:w="415" w:type="pct"/>
            <w:tcBorders>
              <w:top w:val="nil"/>
              <w:left w:val="nil"/>
              <w:bottom w:val="single" w:sz="4" w:space="0" w:color="auto"/>
              <w:right w:val="single" w:sz="4" w:space="0" w:color="auto"/>
            </w:tcBorders>
          </w:tcPr>
          <w:p w14:paraId="49B67142" w14:textId="77777777" w:rsidR="001B37E1" w:rsidRPr="005E29AB" w:rsidRDefault="001B37E1" w:rsidP="00D00727">
            <w:pPr>
              <w:suppressAutoHyphens/>
              <w:spacing w:after="20"/>
              <w:ind w:left="-139"/>
              <w:jc w:val="right"/>
              <w:rPr>
                <w:rFonts w:asciiTheme="majorBidi" w:hAnsiTheme="majorBidi" w:cstheme="majorBidi"/>
                <w:sz w:val="20"/>
                <w:szCs w:val="20"/>
              </w:rPr>
            </w:pPr>
            <w:r>
              <w:rPr>
                <w:sz w:val="20"/>
              </w:rPr>
              <w:t>171 271</w:t>
            </w:r>
          </w:p>
        </w:tc>
        <w:tc>
          <w:tcPr>
            <w:tcW w:w="415" w:type="pct"/>
            <w:tcBorders>
              <w:top w:val="nil"/>
              <w:left w:val="nil"/>
              <w:bottom w:val="single" w:sz="4" w:space="0" w:color="auto"/>
              <w:right w:val="single" w:sz="4" w:space="0" w:color="auto"/>
            </w:tcBorders>
          </w:tcPr>
          <w:p w14:paraId="7723DAD9" w14:textId="77777777" w:rsidR="001B37E1" w:rsidRPr="005E29AB" w:rsidRDefault="001B37E1" w:rsidP="00D00727">
            <w:pPr>
              <w:suppressAutoHyphens/>
              <w:spacing w:after="20"/>
              <w:ind w:left="-139"/>
              <w:jc w:val="right"/>
              <w:rPr>
                <w:rFonts w:asciiTheme="majorBidi" w:hAnsiTheme="majorBidi" w:cstheme="majorBidi"/>
                <w:sz w:val="20"/>
                <w:szCs w:val="20"/>
              </w:rPr>
            </w:pPr>
            <w:r>
              <w:rPr>
                <w:sz w:val="20"/>
              </w:rPr>
              <w:t>171 271</w:t>
            </w:r>
          </w:p>
        </w:tc>
        <w:tc>
          <w:tcPr>
            <w:tcW w:w="415" w:type="pct"/>
            <w:tcBorders>
              <w:top w:val="nil"/>
              <w:left w:val="nil"/>
              <w:bottom w:val="single" w:sz="4" w:space="0" w:color="auto"/>
              <w:right w:val="single" w:sz="4" w:space="0" w:color="auto"/>
            </w:tcBorders>
          </w:tcPr>
          <w:p w14:paraId="358FA9EC" w14:textId="77777777" w:rsidR="001B37E1" w:rsidRPr="005E29AB" w:rsidRDefault="001B37E1" w:rsidP="00D00727">
            <w:pPr>
              <w:suppressAutoHyphens/>
              <w:spacing w:after="20"/>
              <w:ind w:left="-139"/>
              <w:jc w:val="right"/>
              <w:rPr>
                <w:rFonts w:asciiTheme="majorBidi" w:hAnsiTheme="majorBidi" w:cstheme="majorBidi"/>
                <w:sz w:val="20"/>
                <w:szCs w:val="20"/>
              </w:rPr>
            </w:pPr>
            <w:r>
              <w:rPr>
                <w:sz w:val="20"/>
              </w:rPr>
              <w:t>171 271</w:t>
            </w:r>
          </w:p>
        </w:tc>
        <w:tc>
          <w:tcPr>
            <w:tcW w:w="415" w:type="pct"/>
            <w:tcBorders>
              <w:top w:val="nil"/>
              <w:left w:val="nil"/>
              <w:bottom w:val="single" w:sz="4" w:space="0" w:color="auto"/>
              <w:right w:val="single" w:sz="4" w:space="0" w:color="auto"/>
            </w:tcBorders>
          </w:tcPr>
          <w:p w14:paraId="63769C92" w14:textId="77777777" w:rsidR="001B37E1" w:rsidRPr="005E29AB" w:rsidRDefault="001B37E1" w:rsidP="00D00727">
            <w:pPr>
              <w:suppressAutoHyphens/>
              <w:spacing w:after="20"/>
              <w:ind w:left="-139"/>
              <w:jc w:val="right"/>
              <w:rPr>
                <w:rFonts w:asciiTheme="majorBidi" w:hAnsiTheme="majorBidi" w:cstheme="majorBidi"/>
                <w:sz w:val="20"/>
                <w:szCs w:val="20"/>
              </w:rPr>
            </w:pPr>
            <w:r>
              <w:rPr>
                <w:sz w:val="20"/>
              </w:rPr>
              <w:t>171 271</w:t>
            </w:r>
          </w:p>
        </w:tc>
        <w:tc>
          <w:tcPr>
            <w:tcW w:w="415" w:type="pct"/>
            <w:tcBorders>
              <w:top w:val="nil"/>
              <w:left w:val="nil"/>
              <w:bottom w:val="single" w:sz="4" w:space="0" w:color="auto"/>
              <w:right w:val="single" w:sz="4" w:space="0" w:color="auto"/>
            </w:tcBorders>
          </w:tcPr>
          <w:p w14:paraId="58618513" w14:textId="68601A26" w:rsidR="001B37E1" w:rsidRPr="005E29AB" w:rsidRDefault="001B37E1" w:rsidP="00D00727">
            <w:pPr>
              <w:suppressAutoHyphens/>
              <w:spacing w:after="20"/>
              <w:ind w:left="-139"/>
              <w:jc w:val="right"/>
              <w:rPr>
                <w:rFonts w:asciiTheme="majorBidi" w:hAnsiTheme="majorBidi" w:cstheme="majorBidi"/>
                <w:sz w:val="20"/>
                <w:szCs w:val="20"/>
              </w:rPr>
            </w:pPr>
            <w:r>
              <w:rPr>
                <w:sz w:val="20"/>
              </w:rPr>
              <w:t>154 143</w:t>
            </w:r>
          </w:p>
        </w:tc>
        <w:tc>
          <w:tcPr>
            <w:tcW w:w="409" w:type="pct"/>
            <w:tcBorders>
              <w:top w:val="nil"/>
              <w:left w:val="nil"/>
              <w:bottom w:val="single" w:sz="4" w:space="0" w:color="auto"/>
              <w:right w:val="single" w:sz="4" w:space="0" w:color="auto"/>
            </w:tcBorders>
            <w:hideMark/>
          </w:tcPr>
          <w:p w14:paraId="303B034B" w14:textId="77777777" w:rsidR="001B37E1" w:rsidRPr="005E29AB" w:rsidRDefault="001B37E1" w:rsidP="00D00727">
            <w:pPr>
              <w:suppressAutoHyphens/>
              <w:spacing w:after="20"/>
              <w:ind w:left="-139"/>
              <w:jc w:val="right"/>
              <w:rPr>
                <w:rFonts w:asciiTheme="majorBidi" w:hAnsiTheme="majorBidi" w:cstheme="majorBidi"/>
                <w:sz w:val="20"/>
                <w:szCs w:val="20"/>
              </w:rPr>
            </w:pPr>
            <w:r>
              <w:rPr>
                <w:rFonts w:asciiTheme="majorBidi" w:hAnsiTheme="majorBidi"/>
                <w:sz w:val="20"/>
              </w:rPr>
              <w:t>s. o.</w:t>
            </w:r>
          </w:p>
        </w:tc>
      </w:tr>
      <w:tr w:rsidR="001B37E1" w:rsidRPr="005E29AB" w14:paraId="50990747"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0947B6" w14:textId="77777777" w:rsidR="001B37E1" w:rsidRPr="005E29AB" w:rsidRDefault="001B37E1" w:rsidP="00332206">
            <w:pPr>
              <w:suppressAutoHyphens/>
              <w:spacing w:after="20"/>
              <w:jc w:val="center"/>
              <w:rPr>
                <w:rFonts w:asciiTheme="majorBidi" w:hAnsiTheme="majorBidi" w:cstheme="majorBidi"/>
                <w:sz w:val="20"/>
                <w:szCs w:val="20"/>
              </w:rPr>
            </w:pPr>
            <w:r>
              <w:rPr>
                <w:rFonts w:asciiTheme="majorBidi" w:hAnsiTheme="majorBidi"/>
                <w:sz w:val="20"/>
              </w:rPr>
              <w:t>1.2</w:t>
            </w:r>
          </w:p>
        </w:tc>
        <w:tc>
          <w:tcPr>
            <w:tcW w:w="1897" w:type="pct"/>
            <w:tcBorders>
              <w:top w:val="nil"/>
              <w:left w:val="nil"/>
              <w:bottom w:val="single" w:sz="4" w:space="0" w:color="auto"/>
              <w:right w:val="single" w:sz="4" w:space="0" w:color="auto"/>
            </w:tcBorders>
            <w:hideMark/>
          </w:tcPr>
          <w:p w14:paraId="4C10DD18" w14:textId="77777777" w:rsidR="001B37E1" w:rsidRPr="005E29AB" w:rsidRDefault="001B37E1">
            <w:pPr>
              <w:suppressAutoHyphens/>
              <w:spacing w:after="20"/>
              <w:jc w:val="left"/>
              <w:rPr>
                <w:rFonts w:asciiTheme="majorBidi" w:hAnsiTheme="majorBidi" w:cstheme="majorBidi"/>
                <w:sz w:val="20"/>
                <w:szCs w:val="20"/>
              </w:rPr>
            </w:pPr>
            <w:r>
              <w:rPr>
                <w:rFonts w:asciiTheme="majorBidi" w:hAnsiTheme="majorBidi"/>
                <w:sz w:val="20"/>
              </w:rPr>
              <w:t>Consommation totale maximale admissible pour les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w:t>
            </w:r>
          </w:p>
        </w:tc>
        <w:tc>
          <w:tcPr>
            <w:tcW w:w="415" w:type="pct"/>
            <w:tcBorders>
              <w:top w:val="nil"/>
              <w:left w:val="nil"/>
              <w:bottom w:val="single" w:sz="4" w:space="0" w:color="auto"/>
              <w:right w:val="single" w:sz="4" w:space="0" w:color="auto"/>
            </w:tcBorders>
            <w:shd w:val="clear" w:color="auto" w:fill="auto"/>
          </w:tcPr>
          <w:p w14:paraId="3DFEC29A" w14:textId="77777777" w:rsidR="001B37E1" w:rsidRPr="009E025E" w:rsidRDefault="001B37E1" w:rsidP="00D00727">
            <w:pPr>
              <w:suppressAutoHyphens/>
              <w:spacing w:after="20"/>
              <w:ind w:left="-139"/>
              <w:jc w:val="right"/>
              <w:rPr>
                <w:rFonts w:asciiTheme="majorBidi" w:hAnsiTheme="majorBidi" w:cstheme="majorBidi"/>
                <w:sz w:val="20"/>
                <w:szCs w:val="20"/>
              </w:rPr>
            </w:pPr>
            <w:r>
              <w:rPr>
                <w:sz w:val="20"/>
              </w:rPr>
              <w:t>171 271</w:t>
            </w:r>
          </w:p>
        </w:tc>
        <w:tc>
          <w:tcPr>
            <w:tcW w:w="415" w:type="pct"/>
            <w:tcBorders>
              <w:top w:val="nil"/>
              <w:left w:val="nil"/>
              <w:bottom w:val="single" w:sz="4" w:space="0" w:color="auto"/>
              <w:right w:val="single" w:sz="4" w:space="0" w:color="auto"/>
            </w:tcBorders>
            <w:shd w:val="clear" w:color="auto" w:fill="auto"/>
          </w:tcPr>
          <w:p w14:paraId="717C6276" w14:textId="77777777" w:rsidR="001B37E1" w:rsidRPr="009E025E" w:rsidRDefault="001B37E1" w:rsidP="00D00727">
            <w:pPr>
              <w:suppressAutoHyphens/>
              <w:spacing w:after="20"/>
              <w:ind w:left="-139"/>
              <w:jc w:val="right"/>
              <w:rPr>
                <w:rFonts w:asciiTheme="majorBidi" w:hAnsiTheme="majorBidi" w:cstheme="majorBidi"/>
                <w:sz w:val="20"/>
                <w:szCs w:val="20"/>
              </w:rPr>
            </w:pPr>
            <w:r>
              <w:rPr>
                <w:sz w:val="20"/>
              </w:rPr>
              <w:t>171 271</w:t>
            </w:r>
          </w:p>
        </w:tc>
        <w:tc>
          <w:tcPr>
            <w:tcW w:w="415" w:type="pct"/>
            <w:tcBorders>
              <w:top w:val="nil"/>
              <w:left w:val="nil"/>
              <w:bottom w:val="single" w:sz="4" w:space="0" w:color="auto"/>
              <w:right w:val="single" w:sz="4" w:space="0" w:color="auto"/>
            </w:tcBorders>
            <w:shd w:val="clear" w:color="auto" w:fill="auto"/>
          </w:tcPr>
          <w:p w14:paraId="4BDA44E0" w14:textId="121A0D41" w:rsidR="001B37E1" w:rsidRPr="009E025E" w:rsidRDefault="001B37E1" w:rsidP="00D00727">
            <w:pPr>
              <w:suppressAutoHyphens/>
              <w:spacing w:after="20"/>
              <w:ind w:left="-139"/>
              <w:jc w:val="right"/>
              <w:rPr>
                <w:rFonts w:asciiTheme="majorBidi" w:hAnsiTheme="majorBidi" w:cstheme="majorBidi"/>
                <w:sz w:val="20"/>
                <w:szCs w:val="20"/>
              </w:rPr>
            </w:pPr>
            <w:r>
              <w:rPr>
                <w:sz w:val="20"/>
              </w:rPr>
              <w:t>150 146</w:t>
            </w:r>
          </w:p>
        </w:tc>
        <w:tc>
          <w:tcPr>
            <w:tcW w:w="415" w:type="pct"/>
            <w:tcBorders>
              <w:top w:val="nil"/>
              <w:left w:val="nil"/>
              <w:bottom w:val="single" w:sz="4" w:space="0" w:color="auto"/>
              <w:right w:val="single" w:sz="4" w:space="0" w:color="auto"/>
            </w:tcBorders>
            <w:shd w:val="clear" w:color="auto" w:fill="auto"/>
          </w:tcPr>
          <w:p w14:paraId="0F911088" w14:textId="21DEA304" w:rsidR="001B37E1" w:rsidRPr="009E025E" w:rsidRDefault="001B37E1" w:rsidP="00D00727">
            <w:pPr>
              <w:suppressAutoHyphens/>
              <w:spacing w:after="20"/>
              <w:ind w:left="-139"/>
              <w:jc w:val="right"/>
              <w:rPr>
                <w:rFonts w:asciiTheme="majorBidi" w:hAnsiTheme="majorBidi" w:cstheme="majorBidi"/>
                <w:sz w:val="20"/>
                <w:szCs w:val="20"/>
              </w:rPr>
            </w:pPr>
            <w:r>
              <w:rPr>
                <w:sz w:val="20"/>
              </w:rPr>
              <w:t>150 416</w:t>
            </w:r>
          </w:p>
        </w:tc>
        <w:tc>
          <w:tcPr>
            <w:tcW w:w="415" w:type="pct"/>
            <w:tcBorders>
              <w:top w:val="nil"/>
              <w:left w:val="nil"/>
              <w:bottom w:val="single" w:sz="4" w:space="0" w:color="auto"/>
              <w:right w:val="single" w:sz="4" w:space="0" w:color="auto"/>
            </w:tcBorders>
            <w:shd w:val="clear" w:color="auto" w:fill="auto"/>
          </w:tcPr>
          <w:p w14:paraId="4B33EC00" w14:textId="3C7B18B0" w:rsidR="001B37E1" w:rsidRPr="009E025E" w:rsidRDefault="001B37E1" w:rsidP="00D00727">
            <w:pPr>
              <w:suppressAutoHyphens/>
              <w:spacing w:after="20"/>
              <w:ind w:left="-139"/>
              <w:jc w:val="right"/>
              <w:rPr>
                <w:rFonts w:asciiTheme="majorBidi" w:hAnsiTheme="majorBidi" w:cstheme="majorBidi"/>
                <w:sz w:val="20"/>
                <w:szCs w:val="20"/>
              </w:rPr>
            </w:pPr>
            <w:r>
              <w:rPr>
                <w:sz w:val="20"/>
              </w:rPr>
              <w:t>150 146</w:t>
            </w:r>
          </w:p>
        </w:tc>
        <w:tc>
          <w:tcPr>
            <w:tcW w:w="415" w:type="pct"/>
            <w:tcBorders>
              <w:top w:val="nil"/>
              <w:left w:val="nil"/>
              <w:bottom w:val="single" w:sz="4" w:space="0" w:color="auto"/>
              <w:right w:val="single" w:sz="4" w:space="0" w:color="auto"/>
            </w:tcBorders>
            <w:shd w:val="clear" w:color="auto" w:fill="auto"/>
          </w:tcPr>
          <w:p w14:paraId="21F1977D" w14:textId="41387B6B" w:rsidR="001B37E1" w:rsidRPr="009E025E" w:rsidRDefault="001B37E1" w:rsidP="00D00727">
            <w:pPr>
              <w:suppressAutoHyphens/>
              <w:spacing w:after="20"/>
              <w:ind w:left="-139"/>
              <w:jc w:val="right"/>
              <w:rPr>
                <w:rFonts w:asciiTheme="majorBidi" w:hAnsiTheme="majorBidi" w:cstheme="majorBidi"/>
                <w:sz w:val="20"/>
                <w:szCs w:val="20"/>
              </w:rPr>
            </w:pPr>
            <w:r>
              <w:rPr>
                <w:sz w:val="20"/>
              </w:rPr>
              <w:t>140 239</w:t>
            </w:r>
          </w:p>
        </w:tc>
        <w:tc>
          <w:tcPr>
            <w:tcW w:w="409" w:type="pct"/>
            <w:tcBorders>
              <w:top w:val="nil"/>
              <w:left w:val="nil"/>
              <w:bottom w:val="single" w:sz="4" w:space="0" w:color="auto"/>
              <w:right w:val="single" w:sz="4" w:space="0" w:color="auto"/>
            </w:tcBorders>
            <w:shd w:val="clear" w:color="auto" w:fill="auto"/>
            <w:hideMark/>
          </w:tcPr>
          <w:p w14:paraId="4C4D67EF" w14:textId="77777777" w:rsidR="001B37E1" w:rsidRPr="009E025E" w:rsidRDefault="001B37E1" w:rsidP="00D00727">
            <w:pPr>
              <w:suppressAutoHyphens/>
              <w:spacing w:after="20"/>
              <w:ind w:left="-139"/>
              <w:jc w:val="right"/>
              <w:rPr>
                <w:rFonts w:asciiTheme="majorBidi" w:hAnsiTheme="majorBidi" w:cstheme="majorBidi"/>
                <w:sz w:val="20"/>
                <w:szCs w:val="20"/>
              </w:rPr>
            </w:pPr>
            <w:r>
              <w:rPr>
                <w:rFonts w:asciiTheme="majorBidi" w:hAnsiTheme="majorBidi"/>
                <w:sz w:val="20"/>
              </w:rPr>
              <w:t>s. o.</w:t>
            </w:r>
          </w:p>
        </w:tc>
      </w:tr>
      <w:tr w:rsidR="005E29AB" w:rsidRPr="005E29AB" w14:paraId="3AB71A96"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B90543" w14:textId="77777777" w:rsidR="005E29AB" w:rsidRPr="005E29AB" w:rsidRDefault="005E29AB" w:rsidP="00332206">
            <w:pPr>
              <w:suppressAutoHyphens/>
              <w:spacing w:after="20"/>
              <w:jc w:val="center"/>
              <w:rPr>
                <w:rFonts w:asciiTheme="majorBidi" w:hAnsiTheme="majorBidi" w:cstheme="majorBidi"/>
                <w:sz w:val="20"/>
                <w:szCs w:val="20"/>
              </w:rPr>
            </w:pPr>
            <w:r>
              <w:rPr>
                <w:rFonts w:asciiTheme="majorBidi" w:hAnsiTheme="majorBidi"/>
                <w:sz w:val="20"/>
              </w:rPr>
              <w:t>2.1</w:t>
            </w:r>
          </w:p>
        </w:tc>
        <w:tc>
          <w:tcPr>
            <w:tcW w:w="1897" w:type="pct"/>
            <w:tcBorders>
              <w:top w:val="nil"/>
              <w:left w:val="nil"/>
              <w:bottom w:val="single" w:sz="4" w:space="0" w:color="auto"/>
              <w:right w:val="single" w:sz="4" w:space="0" w:color="auto"/>
            </w:tcBorders>
            <w:hideMark/>
          </w:tcPr>
          <w:p w14:paraId="6A0BA657" w14:textId="77777777" w:rsidR="005E29AB" w:rsidRPr="005E29AB" w:rsidRDefault="005E29AB" w:rsidP="005E29AB">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principale (PNUE) ($ US)</w:t>
            </w:r>
          </w:p>
        </w:tc>
        <w:tc>
          <w:tcPr>
            <w:tcW w:w="415" w:type="pct"/>
            <w:tcBorders>
              <w:top w:val="nil"/>
              <w:left w:val="nil"/>
              <w:bottom w:val="single" w:sz="4" w:space="0" w:color="auto"/>
              <w:right w:val="single" w:sz="4" w:space="0" w:color="auto"/>
            </w:tcBorders>
            <w:shd w:val="clear" w:color="auto" w:fill="auto"/>
          </w:tcPr>
          <w:p w14:paraId="5BF950FD" w14:textId="02CDC796" w:rsidR="005E29AB" w:rsidRPr="009E025E" w:rsidRDefault="005E29AB" w:rsidP="00D00727">
            <w:pPr>
              <w:suppressAutoHyphens/>
              <w:spacing w:after="20"/>
              <w:ind w:left="-139"/>
              <w:jc w:val="right"/>
              <w:rPr>
                <w:rFonts w:asciiTheme="majorBidi" w:hAnsiTheme="majorBidi" w:cstheme="majorBidi"/>
                <w:sz w:val="20"/>
                <w:szCs w:val="20"/>
              </w:rPr>
            </w:pPr>
            <w:r>
              <w:rPr>
                <w:sz w:val="20"/>
              </w:rPr>
              <w:t>683 000</w:t>
            </w:r>
          </w:p>
        </w:tc>
        <w:tc>
          <w:tcPr>
            <w:tcW w:w="415" w:type="pct"/>
            <w:tcBorders>
              <w:top w:val="nil"/>
              <w:left w:val="nil"/>
              <w:bottom w:val="single" w:sz="4" w:space="0" w:color="auto"/>
              <w:right w:val="single" w:sz="4" w:space="0" w:color="auto"/>
            </w:tcBorders>
            <w:shd w:val="clear" w:color="auto" w:fill="auto"/>
          </w:tcPr>
          <w:p w14:paraId="06A4DDA5" w14:textId="77777777" w:rsidR="005E29AB" w:rsidRPr="009E025E" w:rsidRDefault="005E29AB" w:rsidP="00D00727">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7DD7AD59" w14:textId="77777777" w:rsidR="005E29AB" w:rsidRPr="009E025E" w:rsidRDefault="005E29AB" w:rsidP="00D00727">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56222831" w14:textId="18DD5F2E" w:rsidR="005E29AB" w:rsidRPr="009E025E" w:rsidRDefault="005E29AB" w:rsidP="00D00727">
            <w:pPr>
              <w:suppressAutoHyphens/>
              <w:spacing w:after="20"/>
              <w:ind w:left="-139"/>
              <w:jc w:val="right"/>
              <w:rPr>
                <w:rFonts w:asciiTheme="majorBidi" w:hAnsiTheme="majorBidi" w:cstheme="majorBidi"/>
                <w:sz w:val="20"/>
                <w:szCs w:val="20"/>
              </w:rPr>
            </w:pPr>
            <w:r>
              <w:rPr>
                <w:sz w:val="20"/>
              </w:rPr>
              <w:t>559 000</w:t>
            </w:r>
          </w:p>
        </w:tc>
        <w:tc>
          <w:tcPr>
            <w:tcW w:w="415" w:type="pct"/>
            <w:tcBorders>
              <w:top w:val="nil"/>
              <w:left w:val="nil"/>
              <w:bottom w:val="single" w:sz="4" w:space="0" w:color="auto"/>
              <w:right w:val="single" w:sz="4" w:space="0" w:color="auto"/>
            </w:tcBorders>
            <w:shd w:val="clear" w:color="auto" w:fill="auto"/>
          </w:tcPr>
          <w:p w14:paraId="776CB930" w14:textId="77777777" w:rsidR="005E29AB" w:rsidRPr="009E025E" w:rsidRDefault="005E29AB" w:rsidP="00D00727">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21095B07" w14:textId="77777777" w:rsidR="005E29AB" w:rsidRPr="009E025E" w:rsidRDefault="005E29AB" w:rsidP="00D00727">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09" w:type="pct"/>
            <w:tcBorders>
              <w:top w:val="nil"/>
              <w:left w:val="nil"/>
              <w:bottom w:val="single" w:sz="4" w:space="0" w:color="auto"/>
              <w:right w:val="single" w:sz="4" w:space="0" w:color="auto"/>
            </w:tcBorders>
            <w:shd w:val="clear" w:color="auto" w:fill="auto"/>
          </w:tcPr>
          <w:p w14:paraId="7EF5E74B" w14:textId="5A17686A" w:rsidR="005E29AB" w:rsidRPr="009E025E" w:rsidRDefault="005E29AB" w:rsidP="00D00727">
            <w:pPr>
              <w:suppressAutoHyphens/>
              <w:spacing w:after="20"/>
              <w:ind w:left="-139"/>
              <w:jc w:val="right"/>
              <w:rPr>
                <w:rFonts w:asciiTheme="majorBidi" w:hAnsiTheme="majorBidi" w:cstheme="majorBidi"/>
                <w:b/>
                <w:bCs/>
                <w:sz w:val="20"/>
                <w:szCs w:val="20"/>
              </w:rPr>
            </w:pPr>
            <w:r>
              <w:rPr>
                <w:sz w:val="20"/>
              </w:rPr>
              <w:t>1 242 000</w:t>
            </w:r>
          </w:p>
        </w:tc>
      </w:tr>
      <w:tr w:rsidR="005E29AB" w:rsidRPr="005E29AB" w14:paraId="6852BBB5"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83CD87" w14:textId="77777777" w:rsidR="005E29AB" w:rsidRPr="005E29AB" w:rsidRDefault="005E29AB" w:rsidP="00332206">
            <w:pPr>
              <w:suppressAutoHyphens/>
              <w:spacing w:after="20"/>
              <w:jc w:val="center"/>
              <w:rPr>
                <w:rFonts w:asciiTheme="majorBidi" w:hAnsiTheme="majorBidi" w:cstheme="majorBidi"/>
                <w:sz w:val="20"/>
                <w:szCs w:val="20"/>
              </w:rPr>
            </w:pPr>
            <w:r>
              <w:rPr>
                <w:rFonts w:asciiTheme="majorBidi" w:hAnsiTheme="majorBidi"/>
                <w:sz w:val="20"/>
              </w:rPr>
              <w:t>2.2</w:t>
            </w:r>
          </w:p>
        </w:tc>
        <w:tc>
          <w:tcPr>
            <w:tcW w:w="1897" w:type="pct"/>
            <w:tcBorders>
              <w:top w:val="nil"/>
              <w:left w:val="nil"/>
              <w:bottom w:val="single" w:sz="4" w:space="0" w:color="auto"/>
              <w:right w:val="single" w:sz="4" w:space="0" w:color="auto"/>
            </w:tcBorders>
            <w:hideMark/>
          </w:tcPr>
          <w:p w14:paraId="64707022" w14:textId="77777777" w:rsidR="005E29AB" w:rsidRPr="005E29AB" w:rsidRDefault="005E29AB" w:rsidP="005E29AB">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415" w:type="pct"/>
            <w:tcBorders>
              <w:top w:val="nil"/>
              <w:left w:val="nil"/>
              <w:bottom w:val="single" w:sz="4" w:space="0" w:color="auto"/>
              <w:right w:val="single" w:sz="4" w:space="0" w:color="auto"/>
            </w:tcBorders>
            <w:shd w:val="clear" w:color="auto" w:fill="auto"/>
          </w:tcPr>
          <w:p w14:paraId="488ABC1E" w14:textId="68BBF8EA" w:rsidR="005E29AB" w:rsidRPr="009E025E" w:rsidRDefault="005E29AB" w:rsidP="00D00727">
            <w:pPr>
              <w:suppressAutoHyphens/>
              <w:spacing w:after="20"/>
              <w:jc w:val="right"/>
              <w:rPr>
                <w:rFonts w:asciiTheme="majorBidi" w:hAnsiTheme="majorBidi" w:cstheme="majorBidi"/>
                <w:sz w:val="20"/>
                <w:szCs w:val="20"/>
              </w:rPr>
            </w:pPr>
            <w:r>
              <w:rPr>
                <w:sz w:val="20"/>
              </w:rPr>
              <w:t>88 790</w:t>
            </w:r>
          </w:p>
        </w:tc>
        <w:tc>
          <w:tcPr>
            <w:tcW w:w="415" w:type="pct"/>
            <w:tcBorders>
              <w:top w:val="nil"/>
              <w:left w:val="nil"/>
              <w:bottom w:val="single" w:sz="4" w:space="0" w:color="auto"/>
              <w:right w:val="single" w:sz="4" w:space="0" w:color="auto"/>
            </w:tcBorders>
            <w:shd w:val="clear" w:color="auto" w:fill="auto"/>
          </w:tcPr>
          <w:p w14:paraId="0D5F96BB"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27263085"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7F2014B6" w14:textId="04200D52" w:rsidR="005E29AB" w:rsidRPr="009E025E" w:rsidRDefault="00FB48D7" w:rsidP="00D00727">
            <w:pPr>
              <w:suppressAutoHyphens/>
              <w:spacing w:after="20"/>
              <w:jc w:val="right"/>
              <w:rPr>
                <w:rFonts w:asciiTheme="majorBidi" w:hAnsiTheme="majorBidi" w:cstheme="majorBidi"/>
                <w:sz w:val="20"/>
                <w:szCs w:val="20"/>
              </w:rPr>
            </w:pPr>
            <w:r>
              <w:rPr>
                <w:sz w:val="20"/>
              </w:rPr>
              <w:t>72 670</w:t>
            </w:r>
          </w:p>
        </w:tc>
        <w:tc>
          <w:tcPr>
            <w:tcW w:w="415" w:type="pct"/>
            <w:tcBorders>
              <w:top w:val="nil"/>
              <w:left w:val="nil"/>
              <w:bottom w:val="single" w:sz="4" w:space="0" w:color="auto"/>
              <w:right w:val="single" w:sz="4" w:space="0" w:color="auto"/>
            </w:tcBorders>
            <w:shd w:val="clear" w:color="auto" w:fill="auto"/>
          </w:tcPr>
          <w:p w14:paraId="0CC78561"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5D548612"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09" w:type="pct"/>
            <w:tcBorders>
              <w:top w:val="nil"/>
              <w:left w:val="nil"/>
              <w:bottom w:val="single" w:sz="4" w:space="0" w:color="auto"/>
              <w:right w:val="single" w:sz="4" w:space="0" w:color="auto"/>
            </w:tcBorders>
            <w:shd w:val="clear" w:color="auto" w:fill="auto"/>
          </w:tcPr>
          <w:p w14:paraId="0EA84459" w14:textId="58F949B2" w:rsidR="005E29AB" w:rsidRPr="009E025E" w:rsidRDefault="005E29AB" w:rsidP="00D00727">
            <w:pPr>
              <w:suppressAutoHyphens/>
              <w:spacing w:after="20"/>
              <w:jc w:val="right"/>
              <w:rPr>
                <w:rFonts w:asciiTheme="majorBidi" w:hAnsiTheme="majorBidi" w:cstheme="majorBidi"/>
                <w:b/>
                <w:bCs/>
                <w:sz w:val="20"/>
                <w:szCs w:val="20"/>
              </w:rPr>
            </w:pPr>
            <w:r>
              <w:rPr>
                <w:sz w:val="20"/>
              </w:rPr>
              <w:t>161 460</w:t>
            </w:r>
          </w:p>
        </w:tc>
      </w:tr>
      <w:tr w:rsidR="005E29AB" w:rsidRPr="005E29AB" w14:paraId="1308E592" w14:textId="77777777" w:rsidTr="00D0072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8F8037E" w14:textId="77777777" w:rsidR="005E29AB" w:rsidRPr="005E29AB" w:rsidRDefault="005E29AB" w:rsidP="00332206">
            <w:pPr>
              <w:suppressAutoHyphens/>
              <w:spacing w:after="20"/>
              <w:jc w:val="center"/>
              <w:rPr>
                <w:rFonts w:asciiTheme="majorBidi" w:hAnsiTheme="majorBidi" w:cstheme="majorBidi"/>
                <w:sz w:val="20"/>
                <w:szCs w:val="20"/>
              </w:rPr>
            </w:pPr>
            <w:r>
              <w:rPr>
                <w:rFonts w:asciiTheme="majorBidi" w:hAnsiTheme="majorBidi"/>
                <w:sz w:val="20"/>
              </w:rPr>
              <w:t>2.3</w:t>
            </w:r>
          </w:p>
        </w:tc>
        <w:tc>
          <w:tcPr>
            <w:tcW w:w="1897" w:type="pct"/>
            <w:tcBorders>
              <w:top w:val="nil"/>
              <w:left w:val="nil"/>
              <w:bottom w:val="single" w:sz="4" w:space="0" w:color="auto"/>
              <w:right w:val="single" w:sz="4" w:space="0" w:color="auto"/>
            </w:tcBorders>
            <w:shd w:val="clear" w:color="auto" w:fill="auto"/>
          </w:tcPr>
          <w:p w14:paraId="6DAAD276" w14:textId="77777777" w:rsidR="005E29AB" w:rsidRPr="005E29AB" w:rsidRDefault="005E29AB" w:rsidP="005E29AB">
            <w:pPr>
              <w:suppressAutoHyphens/>
              <w:spacing w:after="20"/>
              <w:jc w:val="left"/>
              <w:rPr>
                <w:rFonts w:asciiTheme="majorBidi" w:hAnsiTheme="majorBidi" w:cstheme="majorBidi"/>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shd w:val="clear" w:color="auto" w:fill="auto"/>
          </w:tcPr>
          <w:p w14:paraId="4D58E2F7" w14:textId="3DA91FB4" w:rsidR="005E29AB" w:rsidRPr="009E025E" w:rsidRDefault="005E29AB" w:rsidP="00D00727">
            <w:pPr>
              <w:suppressAutoHyphens/>
              <w:spacing w:after="20"/>
              <w:jc w:val="right"/>
              <w:rPr>
                <w:rFonts w:asciiTheme="majorBidi" w:hAnsiTheme="majorBidi" w:cstheme="majorBidi"/>
                <w:sz w:val="20"/>
                <w:szCs w:val="20"/>
              </w:rPr>
            </w:pPr>
            <w:r>
              <w:rPr>
                <w:sz w:val="20"/>
              </w:rPr>
              <w:t>295 000</w:t>
            </w:r>
          </w:p>
        </w:tc>
        <w:tc>
          <w:tcPr>
            <w:tcW w:w="415" w:type="pct"/>
            <w:tcBorders>
              <w:top w:val="nil"/>
              <w:left w:val="nil"/>
              <w:bottom w:val="single" w:sz="4" w:space="0" w:color="auto"/>
              <w:right w:val="single" w:sz="4" w:space="0" w:color="auto"/>
            </w:tcBorders>
            <w:shd w:val="clear" w:color="auto" w:fill="auto"/>
          </w:tcPr>
          <w:p w14:paraId="6607FF5C"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5BDC6042"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3065BD23" w14:textId="278D6F08" w:rsidR="005E29AB" w:rsidRPr="009E025E" w:rsidRDefault="005E29AB" w:rsidP="00D00727">
            <w:pPr>
              <w:suppressAutoHyphens/>
              <w:spacing w:after="20"/>
              <w:jc w:val="right"/>
              <w:rPr>
                <w:rFonts w:asciiTheme="majorBidi" w:hAnsiTheme="majorBidi" w:cstheme="majorBidi"/>
                <w:sz w:val="20"/>
                <w:szCs w:val="20"/>
              </w:rPr>
            </w:pPr>
            <w:r>
              <w:rPr>
                <w:sz w:val="20"/>
              </w:rPr>
              <w:t>93 000</w:t>
            </w:r>
          </w:p>
        </w:tc>
        <w:tc>
          <w:tcPr>
            <w:tcW w:w="415" w:type="pct"/>
            <w:tcBorders>
              <w:top w:val="nil"/>
              <w:left w:val="nil"/>
              <w:bottom w:val="single" w:sz="4" w:space="0" w:color="auto"/>
              <w:right w:val="single" w:sz="4" w:space="0" w:color="auto"/>
            </w:tcBorders>
            <w:shd w:val="clear" w:color="auto" w:fill="auto"/>
          </w:tcPr>
          <w:p w14:paraId="4A15B68A"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3E08A945"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09" w:type="pct"/>
            <w:tcBorders>
              <w:top w:val="nil"/>
              <w:left w:val="nil"/>
              <w:bottom w:val="single" w:sz="4" w:space="0" w:color="auto"/>
              <w:right w:val="single" w:sz="4" w:space="0" w:color="auto"/>
            </w:tcBorders>
            <w:shd w:val="clear" w:color="auto" w:fill="auto"/>
          </w:tcPr>
          <w:p w14:paraId="6D528D70" w14:textId="35273837" w:rsidR="005E29AB" w:rsidRPr="009E025E" w:rsidRDefault="005E29AB" w:rsidP="00D00727">
            <w:pPr>
              <w:suppressAutoHyphens/>
              <w:spacing w:after="20"/>
              <w:jc w:val="right"/>
              <w:rPr>
                <w:rFonts w:asciiTheme="majorBidi" w:hAnsiTheme="majorBidi" w:cstheme="majorBidi"/>
                <w:b/>
                <w:bCs/>
                <w:sz w:val="20"/>
                <w:szCs w:val="20"/>
              </w:rPr>
            </w:pPr>
            <w:r>
              <w:rPr>
                <w:sz w:val="20"/>
              </w:rPr>
              <w:t>388 000</w:t>
            </w:r>
          </w:p>
        </w:tc>
      </w:tr>
      <w:tr w:rsidR="005E29AB" w:rsidRPr="005E29AB" w14:paraId="109F9DAA" w14:textId="77777777" w:rsidTr="00D0072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75BCA75" w14:textId="77777777" w:rsidR="005E29AB" w:rsidRPr="005E29AB" w:rsidRDefault="005E29AB" w:rsidP="00332206">
            <w:pPr>
              <w:suppressAutoHyphens/>
              <w:spacing w:after="20"/>
              <w:jc w:val="center"/>
              <w:rPr>
                <w:rFonts w:asciiTheme="majorBidi" w:hAnsiTheme="majorBidi" w:cstheme="majorBidi"/>
                <w:sz w:val="20"/>
                <w:szCs w:val="20"/>
              </w:rPr>
            </w:pPr>
            <w:r>
              <w:rPr>
                <w:rFonts w:asciiTheme="majorBidi" w:hAnsiTheme="majorBidi"/>
                <w:sz w:val="20"/>
              </w:rPr>
              <w:t>2.4</w:t>
            </w:r>
          </w:p>
        </w:tc>
        <w:tc>
          <w:tcPr>
            <w:tcW w:w="1897" w:type="pct"/>
            <w:tcBorders>
              <w:top w:val="nil"/>
              <w:left w:val="nil"/>
              <w:bottom w:val="single" w:sz="4" w:space="0" w:color="auto"/>
              <w:right w:val="single" w:sz="4" w:space="0" w:color="auto"/>
            </w:tcBorders>
            <w:shd w:val="clear" w:color="auto" w:fill="auto"/>
          </w:tcPr>
          <w:p w14:paraId="7772E216" w14:textId="77777777" w:rsidR="005E29AB" w:rsidRPr="005E29AB" w:rsidRDefault="005E29AB" w:rsidP="005E29AB">
            <w:pPr>
              <w:suppressAutoHyphens/>
              <w:spacing w:after="20"/>
              <w:jc w:val="left"/>
              <w:rPr>
                <w:rFonts w:asciiTheme="majorBidi" w:hAnsiTheme="majorBidi" w:cstheme="majorBidi"/>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shd w:val="clear" w:color="auto" w:fill="auto"/>
          </w:tcPr>
          <w:p w14:paraId="0D58624D" w14:textId="46807EA5" w:rsidR="005E29AB" w:rsidRPr="009E025E" w:rsidRDefault="005E29AB" w:rsidP="00D00727">
            <w:pPr>
              <w:suppressAutoHyphens/>
              <w:spacing w:after="20"/>
              <w:jc w:val="right"/>
              <w:rPr>
                <w:rFonts w:asciiTheme="majorBidi" w:hAnsiTheme="majorBidi" w:cstheme="majorBidi"/>
                <w:sz w:val="20"/>
                <w:szCs w:val="20"/>
              </w:rPr>
            </w:pPr>
            <w:r>
              <w:rPr>
                <w:sz w:val="20"/>
              </w:rPr>
              <w:t>38 350</w:t>
            </w:r>
          </w:p>
        </w:tc>
        <w:tc>
          <w:tcPr>
            <w:tcW w:w="415" w:type="pct"/>
            <w:tcBorders>
              <w:top w:val="nil"/>
              <w:left w:val="nil"/>
              <w:bottom w:val="single" w:sz="4" w:space="0" w:color="auto"/>
              <w:right w:val="single" w:sz="4" w:space="0" w:color="auto"/>
            </w:tcBorders>
            <w:shd w:val="clear" w:color="auto" w:fill="auto"/>
          </w:tcPr>
          <w:p w14:paraId="12BFE4A4"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66B311B0"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7EBA69EC" w14:textId="4EAEF832" w:rsidR="005E29AB" w:rsidRPr="009E025E" w:rsidRDefault="005E29AB" w:rsidP="00D00727">
            <w:pPr>
              <w:suppressAutoHyphens/>
              <w:spacing w:after="20"/>
              <w:jc w:val="right"/>
              <w:rPr>
                <w:rFonts w:asciiTheme="majorBidi" w:hAnsiTheme="majorBidi" w:cstheme="majorBidi"/>
                <w:sz w:val="20"/>
                <w:szCs w:val="20"/>
              </w:rPr>
            </w:pPr>
            <w:r>
              <w:rPr>
                <w:sz w:val="20"/>
              </w:rPr>
              <w:t>12 090</w:t>
            </w:r>
          </w:p>
        </w:tc>
        <w:tc>
          <w:tcPr>
            <w:tcW w:w="415" w:type="pct"/>
            <w:tcBorders>
              <w:top w:val="nil"/>
              <w:left w:val="nil"/>
              <w:bottom w:val="single" w:sz="4" w:space="0" w:color="auto"/>
              <w:right w:val="single" w:sz="4" w:space="0" w:color="auto"/>
            </w:tcBorders>
            <w:shd w:val="clear" w:color="auto" w:fill="auto"/>
          </w:tcPr>
          <w:p w14:paraId="507E6C88"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1D168988"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09" w:type="pct"/>
            <w:tcBorders>
              <w:top w:val="nil"/>
              <w:left w:val="nil"/>
              <w:bottom w:val="single" w:sz="4" w:space="0" w:color="auto"/>
              <w:right w:val="single" w:sz="4" w:space="0" w:color="auto"/>
            </w:tcBorders>
            <w:shd w:val="clear" w:color="auto" w:fill="auto"/>
          </w:tcPr>
          <w:p w14:paraId="04A6DE02" w14:textId="0AF561E1" w:rsidR="005E29AB" w:rsidRPr="009E025E" w:rsidRDefault="005E29AB" w:rsidP="00D00727">
            <w:pPr>
              <w:suppressAutoHyphens/>
              <w:spacing w:after="20"/>
              <w:jc w:val="right"/>
              <w:rPr>
                <w:rFonts w:asciiTheme="majorBidi" w:hAnsiTheme="majorBidi" w:cstheme="majorBidi"/>
                <w:b/>
                <w:bCs/>
                <w:sz w:val="20"/>
                <w:szCs w:val="20"/>
              </w:rPr>
            </w:pPr>
            <w:r>
              <w:rPr>
                <w:sz w:val="20"/>
              </w:rPr>
              <w:t>50 440</w:t>
            </w:r>
          </w:p>
        </w:tc>
      </w:tr>
      <w:tr w:rsidR="005E29AB" w:rsidRPr="005E29AB" w14:paraId="1079C96F"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70394E" w14:textId="77777777" w:rsidR="005E29AB" w:rsidRPr="005E29AB" w:rsidRDefault="005E29AB" w:rsidP="00332206">
            <w:pPr>
              <w:suppressAutoHyphens/>
              <w:spacing w:after="20"/>
              <w:jc w:val="center"/>
              <w:rPr>
                <w:rFonts w:asciiTheme="majorBidi" w:hAnsiTheme="majorBidi" w:cstheme="majorBidi"/>
                <w:sz w:val="20"/>
                <w:szCs w:val="20"/>
              </w:rPr>
            </w:pPr>
            <w:r>
              <w:rPr>
                <w:rFonts w:asciiTheme="majorBidi" w:hAnsiTheme="majorBidi"/>
                <w:sz w:val="20"/>
              </w:rPr>
              <w:t>3.1</w:t>
            </w:r>
          </w:p>
        </w:tc>
        <w:tc>
          <w:tcPr>
            <w:tcW w:w="1897" w:type="pct"/>
            <w:tcBorders>
              <w:top w:val="nil"/>
              <w:left w:val="nil"/>
              <w:bottom w:val="single" w:sz="4" w:space="0" w:color="auto"/>
              <w:right w:val="single" w:sz="4" w:space="0" w:color="auto"/>
            </w:tcBorders>
          </w:tcPr>
          <w:p w14:paraId="2A53482B" w14:textId="77777777" w:rsidR="005E29AB" w:rsidRPr="005E29AB" w:rsidRDefault="005E29AB" w:rsidP="005E29AB">
            <w:pPr>
              <w:suppressAutoHyphens/>
              <w:spacing w:after="20"/>
              <w:jc w:val="left"/>
              <w:rPr>
                <w:rFonts w:asciiTheme="majorBidi" w:hAnsiTheme="majorBidi" w:cstheme="majorBidi"/>
                <w:sz w:val="20"/>
                <w:szCs w:val="20"/>
              </w:rPr>
            </w:pPr>
            <w:r>
              <w:rPr>
                <w:rFonts w:asciiTheme="majorBidi" w:hAnsiTheme="majorBidi"/>
                <w:sz w:val="20"/>
              </w:rPr>
              <w:t>Total du financement convenu ($ US)</w:t>
            </w:r>
          </w:p>
        </w:tc>
        <w:tc>
          <w:tcPr>
            <w:tcW w:w="415" w:type="pct"/>
            <w:tcBorders>
              <w:top w:val="nil"/>
              <w:left w:val="nil"/>
              <w:bottom w:val="single" w:sz="4" w:space="0" w:color="auto"/>
              <w:right w:val="single" w:sz="4" w:space="0" w:color="auto"/>
            </w:tcBorders>
            <w:shd w:val="clear" w:color="auto" w:fill="auto"/>
          </w:tcPr>
          <w:p w14:paraId="58046380" w14:textId="05DFB9B0" w:rsidR="005E29AB" w:rsidRPr="009E025E" w:rsidRDefault="005E29AB" w:rsidP="00D00727">
            <w:pPr>
              <w:suppressAutoHyphens/>
              <w:spacing w:after="20"/>
              <w:jc w:val="right"/>
              <w:rPr>
                <w:rFonts w:asciiTheme="majorBidi" w:hAnsiTheme="majorBidi" w:cstheme="majorBidi"/>
                <w:sz w:val="20"/>
                <w:szCs w:val="20"/>
              </w:rPr>
            </w:pPr>
            <w:r>
              <w:rPr>
                <w:sz w:val="20"/>
              </w:rPr>
              <w:t>978 000</w:t>
            </w:r>
          </w:p>
        </w:tc>
        <w:tc>
          <w:tcPr>
            <w:tcW w:w="415" w:type="pct"/>
            <w:tcBorders>
              <w:top w:val="nil"/>
              <w:left w:val="nil"/>
              <w:bottom w:val="single" w:sz="4" w:space="0" w:color="auto"/>
              <w:right w:val="single" w:sz="4" w:space="0" w:color="auto"/>
            </w:tcBorders>
            <w:shd w:val="clear" w:color="auto" w:fill="auto"/>
          </w:tcPr>
          <w:p w14:paraId="3B6A0316"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6D0537CF"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7C3AF1B6" w14:textId="55A0B6BA" w:rsidR="005E29AB" w:rsidRPr="009E025E" w:rsidRDefault="005E29AB" w:rsidP="00D00727">
            <w:pPr>
              <w:suppressAutoHyphens/>
              <w:spacing w:after="20"/>
              <w:jc w:val="right"/>
              <w:rPr>
                <w:rFonts w:asciiTheme="majorBidi" w:hAnsiTheme="majorBidi" w:cstheme="majorBidi"/>
                <w:sz w:val="20"/>
                <w:szCs w:val="20"/>
              </w:rPr>
            </w:pPr>
            <w:r>
              <w:rPr>
                <w:sz w:val="20"/>
              </w:rPr>
              <w:t>652 000</w:t>
            </w:r>
          </w:p>
        </w:tc>
        <w:tc>
          <w:tcPr>
            <w:tcW w:w="415" w:type="pct"/>
            <w:tcBorders>
              <w:top w:val="nil"/>
              <w:left w:val="nil"/>
              <w:bottom w:val="single" w:sz="4" w:space="0" w:color="auto"/>
              <w:right w:val="single" w:sz="4" w:space="0" w:color="auto"/>
            </w:tcBorders>
            <w:shd w:val="clear" w:color="auto" w:fill="auto"/>
          </w:tcPr>
          <w:p w14:paraId="7C57DA82"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5166B61F"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09" w:type="pct"/>
            <w:tcBorders>
              <w:top w:val="nil"/>
              <w:left w:val="nil"/>
              <w:bottom w:val="single" w:sz="4" w:space="0" w:color="auto"/>
              <w:right w:val="single" w:sz="4" w:space="0" w:color="auto"/>
            </w:tcBorders>
            <w:shd w:val="clear" w:color="auto" w:fill="auto"/>
          </w:tcPr>
          <w:p w14:paraId="6C6597B4" w14:textId="01819300" w:rsidR="005E29AB" w:rsidRPr="009E025E" w:rsidRDefault="005E29AB" w:rsidP="00D00727">
            <w:pPr>
              <w:suppressAutoHyphens/>
              <w:spacing w:after="20"/>
              <w:jc w:val="right"/>
              <w:rPr>
                <w:rFonts w:asciiTheme="majorBidi" w:hAnsiTheme="majorBidi" w:cstheme="majorBidi"/>
                <w:b/>
                <w:bCs/>
                <w:sz w:val="20"/>
                <w:szCs w:val="20"/>
              </w:rPr>
            </w:pPr>
            <w:r>
              <w:rPr>
                <w:sz w:val="20"/>
              </w:rPr>
              <w:t>1 630 000</w:t>
            </w:r>
          </w:p>
        </w:tc>
      </w:tr>
      <w:tr w:rsidR="005E29AB" w:rsidRPr="005E29AB" w14:paraId="1C7C9038"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B315050" w14:textId="77777777" w:rsidR="005E29AB" w:rsidRPr="005E29AB" w:rsidRDefault="005E29AB" w:rsidP="00332206">
            <w:pPr>
              <w:suppressAutoHyphens/>
              <w:spacing w:after="20"/>
              <w:jc w:val="center"/>
              <w:rPr>
                <w:rFonts w:asciiTheme="majorBidi" w:hAnsiTheme="majorBidi" w:cstheme="majorBidi"/>
                <w:sz w:val="20"/>
                <w:szCs w:val="20"/>
              </w:rPr>
            </w:pPr>
            <w:r>
              <w:rPr>
                <w:rFonts w:asciiTheme="majorBidi" w:hAnsiTheme="majorBidi"/>
                <w:sz w:val="20"/>
              </w:rPr>
              <w:t>3.2</w:t>
            </w:r>
          </w:p>
        </w:tc>
        <w:tc>
          <w:tcPr>
            <w:tcW w:w="1897" w:type="pct"/>
            <w:tcBorders>
              <w:top w:val="nil"/>
              <w:left w:val="nil"/>
              <w:bottom w:val="single" w:sz="4" w:space="0" w:color="auto"/>
              <w:right w:val="single" w:sz="4" w:space="0" w:color="auto"/>
            </w:tcBorders>
          </w:tcPr>
          <w:p w14:paraId="1DE2CE41" w14:textId="77777777" w:rsidR="005E29AB" w:rsidRPr="005E29AB" w:rsidRDefault="005E29AB" w:rsidP="005E29AB">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415" w:type="pct"/>
            <w:tcBorders>
              <w:top w:val="nil"/>
              <w:left w:val="nil"/>
              <w:bottom w:val="single" w:sz="4" w:space="0" w:color="auto"/>
              <w:right w:val="single" w:sz="4" w:space="0" w:color="auto"/>
            </w:tcBorders>
            <w:shd w:val="clear" w:color="auto" w:fill="auto"/>
          </w:tcPr>
          <w:p w14:paraId="210F4824" w14:textId="4409785C" w:rsidR="005E29AB" w:rsidRPr="009E025E" w:rsidRDefault="005E29AB" w:rsidP="00D00727">
            <w:pPr>
              <w:suppressAutoHyphens/>
              <w:spacing w:after="20"/>
              <w:jc w:val="right"/>
              <w:rPr>
                <w:rFonts w:asciiTheme="majorBidi" w:hAnsiTheme="majorBidi" w:cstheme="majorBidi"/>
                <w:sz w:val="20"/>
                <w:szCs w:val="20"/>
              </w:rPr>
            </w:pPr>
            <w:r>
              <w:rPr>
                <w:sz w:val="20"/>
              </w:rPr>
              <w:t>127 140</w:t>
            </w:r>
          </w:p>
        </w:tc>
        <w:tc>
          <w:tcPr>
            <w:tcW w:w="415" w:type="pct"/>
            <w:tcBorders>
              <w:top w:val="nil"/>
              <w:left w:val="nil"/>
              <w:bottom w:val="single" w:sz="4" w:space="0" w:color="auto"/>
              <w:right w:val="single" w:sz="4" w:space="0" w:color="auto"/>
            </w:tcBorders>
            <w:shd w:val="clear" w:color="auto" w:fill="auto"/>
          </w:tcPr>
          <w:p w14:paraId="624F4D37"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17522368"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4524F9E3" w14:textId="020D5B0F" w:rsidR="005E29AB" w:rsidRPr="009E025E" w:rsidRDefault="005E29AB" w:rsidP="00D00727">
            <w:pPr>
              <w:suppressAutoHyphens/>
              <w:spacing w:after="20"/>
              <w:jc w:val="right"/>
              <w:rPr>
                <w:rFonts w:asciiTheme="majorBidi" w:hAnsiTheme="majorBidi" w:cstheme="majorBidi"/>
                <w:sz w:val="20"/>
                <w:szCs w:val="20"/>
              </w:rPr>
            </w:pPr>
            <w:r>
              <w:rPr>
                <w:sz w:val="20"/>
              </w:rPr>
              <w:t>84 760</w:t>
            </w:r>
          </w:p>
        </w:tc>
        <w:tc>
          <w:tcPr>
            <w:tcW w:w="415" w:type="pct"/>
            <w:tcBorders>
              <w:top w:val="nil"/>
              <w:left w:val="nil"/>
              <w:bottom w:val="single" w:sz="4" w:space="0" w:color="auto"/>
              <w:right w:val="single" w:sz="4" w:space="0" w:color="auto"/>
            </w:tcBorders>
            <w:shd w:val="clear" w:color="auto" w:fill="auto"/>
          </w:tcPr>
          <w:p w14:paraId="369360A4"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4EEF51FD"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09" w:type="pct"/>
            <w:tcBorders>
              <w:top w:val="nil"/>
              <w:left w:val="nil"/>
              <w:bottom w:val="single" w:sz="4" w:space="0" w:color="auto"/>
              <w:right w:val="single" w:sz="4" w:space="0" w:color="auto"/>
            </w:tcBorders>
            <w:shd w:val="clear" w:color="auto" w:fill="auto"/>
          </w:tcPr>
          <w:p w14:paraId="4E292BA7" w14:textId="5743DAF8" w:rsidR="005E29AB" w:rsidRPr="009E025E" w:rsidRDefault="005E29AB" w:rsidP="00D00727">
            <w:pPr>
              <w:suppressAutoHyphens/>
              <w:spacing w:after="20"/>
              <w:jc w:val="right"/>
              <w:rPr>
                <w:rFonts w:asciiTheme="majorBidi" w:hAnsiTheme="majorBidi" w:cstheme="majorBidi"/>
                <w:b/>
                <w:bCs/>
                <w:sz w:val="20"/>
                <w:szCs w:val="20"/>
              </w:rPr>
            </w:pPr>
            <w:r>
              <w:rPr>
                <w:sz w:val="20"/>
              </w:rPr>
              <w:t>211 900</w:t>
            </w:r>
          </w:p>
        </w:tc>
      </w:tr>
      <w:tr w:rsidR="005E29AB" w:rsidRPr="005E29AB" w14:paraId="01A68588" w14:textId="77777777" w:rsidTr="00D00727">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B5730E" w14:textId="77777777" w:rsidR="005E29AB" w:rsidRPr="005E29AB" w:rsidRDefault="005E29AB" w:rsidP="00332206">
            <w:pPr>
              <w:suppressAutoHyphens/>
              <w:spacing w:after="20"/>
              <w:jc w:val="center"/>
              <w:rPr>
                <w:rFonts w:asciiTheme="majorBidi" w:hAnsiTheme="majorBidi" w:cstheme="majorBidi"/>
                <w:sz w:val="20"/>
                <w:szCs w:val="20"/>
              </w:rPr>
            </w:pPr>
            <w:r>
              <w:rPr>
                <w:rFonts w:asciiTheme="majorBidi" w:hAnsiTheme="majorBidi"/>
                <w:sz w:val="20"/>
              </w:rPr>
              <w:t>3.3</w:t>
            </w:r>
          </w:p>
        </w:tc>
        <w:tc>
          <w:tcPr>
            <w:tcW w:w="1897" w:type="pct"/>
            <w:tcBorders>
              <w:top w:val="nil"/>
              <w:left w:val="nil"/>
              <w:bottom w:val="single" w:sz="4" w:space="0" w:color="auto"/>
              <w:right w:val="single" w:sz="4" w:space="0" w:color="auto"/>
            </w:tcBorders>
            <w:hideMark/>
          </w:tcPr>
          <w:p w14:paraId="590BE190" w14:textId="77777777" w:rsidR="005E29AB" w:rsidRPr="005E29AB" w:rsidRDefault="005E29AB" w:rsidP="005E29AB">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415" w:type="pct"/>
            <w:tcBorders>
              <w:top w:val="nil"/>
              <w:left w:val="nil"/>
              <w:bottom w:val="single" w:sz="4" w:space="0" w:color="auto"/>
              <w:right w:val="single" w:sz="4" w:space="0" w:color="auto"/>
            </w:tcBorders>
            <w:shd w:val="clear" w:color="auto" w:fill="auto"/>
          </w:tcPr>
          <w:p w14:paraId="37D9265B" w14:textId="61C66FCC" w:rsidR="005E29AB" w:rsidRPr="009E025E" w:rsidRDefault="005E29AB" w:rsidP="00D00727">
            <w:pPr>
              <w:suppressAutoHyphens/>
              <w:spacing w:after="20"/>
              <w:jc w:val="right"/>
              <w:rPr>
                <w:rFonts w:asciiTheme="majorBidi" w:hAnsiTheme="majorBidi" w:cstheme="majorBidi"/>
                <w:sz w:val="20"/>
                <w:szCs w:val="20"/>
              </w:rPr>
            </w:pPr>
            <w:r>
              <w:rPr>
                <w:sz w:val="20"/>
              </w:rPr>
              <w:t>1 105 140</w:t>
            </w:r>
          </w:p>
        </w:tc>
        <w:tc>
          <w:tcPr>
            <w:tcW w:w="415" w:type="pct"/>
            <w:tcBorders>
              <w:top w:val="nil"/>
              <w:left w:val="nil"/>
              <w:bottom w:val="single" w:sz="4" w:space="0" w:color="auto"/>
              <w:right w:val="single" w:sz="4" w:space="0" w:color="auto"/>
            </w:tcBorders>
            <w:shd w:val="clear" w:color="auto" w:fill="auto"/>
          </w:tcPr>
          <w:p w14:paraId="20A1511E"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67B1C07E"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29327E63" w14:textId="6EDF63A3" w:rsidR="005E29AB" w:rsidRPr="009E025E" w:rsidRDefault="005E29AB" w:rsidP="00D00727">
            <w:pPr>
              <w:suppressAutoHyphens/>
              <w:spacing w:after="20"/>
              <w:jc w:val="right"/>
              <w:rPr>
                <w:rFonts w:asciiTheme="majorBidi" w:hAnsiTheme="majorBidi" w:cstheme="majorBidi"/>
                <w:sz w:val="20"/>
                <w:szCs w:val="20"/>
              </w:rPr>
            </w:pPr>
            <w:r>
              <w:rPr>
                <w:sz w:val="20"/>
              </w:rPr>
              <w:t>736 760</w:t>
            </w:r>
          </w:p>
        </w:tc>
        <w:tc>
          <w:tcPr>
            <w:tcW w:w="415" w:type="pct"/>
            <w:tcBorders>
              <w:top w:val="nil"/>
              <w:left w:val="nil"/>
              <w:bottom w:val="single" w:sz="4" w:space="0" w:color="auto"/>
              <w:right w:val="single" w:sz="4" w:space="0" w:color="auto"/>
            </w:tcBorders>
            <w:shd w:val="clear" w:color="auto" w:fill="auto"/>
          </w:tcPr>
          <w:p w14:paraId="112762ED"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15" w:type="pct"/>
            <w:tcBorders>
              <w:top w:val="nil"/>
              <w:left w:val="nil"/>
              <w:bottom w:val="single" w:sz="4" w:space="0" w:color="auto"/>
              <w:right w:val="single" w:sz="4" w:space="0" w:color="auto"/>
            </w:tcBorders>
            <w:shd w:val="clear" w:color="auto" w:fill="auto"/>
          </w:tcPr>
          <w:p w14:paraId="2F0AD219" w14:textId="77777777" w:rsidR="005E29AB" w:rsidRPr="009E025E" w:rsidRDefault="005E29AB" w:rsidP="00D00727">
            <w:pPr>
              <w:suppressAutoHyphens/>
              <w:spacing w:after="20"/>
              <w:jc w:val="right"/>
              <w:rPr>
                <w:rFonts w:asciiTheme="majorBidi" w:hAnsiTheme="majorBidi" w:cstheme="majorBidi"/>
                <w:sz w:val="20"/>
                <w:szCs w:val="20"/>
              </w:rPr>
            </w:pPr>
            <w:r>
              <w:rPr>
                <w:rFonts w:asciiTheme="majorBidi" w:hAnsiTheme="majorBidi"/>
                <w:sz w:val="20"/>
              </w:rPr>
              <w:t>0</w:t>
            </w:r>
          </w:p>
        </w:tc>
        <w:tc>
          <w:tcPr>
            <w:tcW w:w="409" w:type="pct"/>
            <w:tcBorders>
              <w:top w:val="nil"/>
              <w:left w:val="nil"/>
              <w:bottom w:val="single" w:sz="4" w:space="0" w:color="auto"/>
              <w:right w:val="single" w:sz="4" w:space="0" w:color="auto"/>
            </w:tcBorders>
            <w:shd w:val="clear" w:color="auto" w:fill="auto"/>
          </w:tcPr>
          <w:p w14:paraId="4D2AE52B" w14:textId="2E6FBC2F" w:rsidR="005E29AB" w:rsidRPr="009E025E" w:rsidRDefault="005E29AB" w:rsidP="00D00727">
            <w:pPr>
              <w:suppressAutoHyphens/>
              <w:spacing w:after="20"/>
              <w:jc w:val="right"/>
              <w:rPr>
                <w:rFonts w:asciiTheme="majorBidi" w:hAnsiTheme="majorBidi" w:cstheme="majorBidi"/>
                <w:b/>
                <w:bCs/>
                <w:sz w:val="20"/>
                <w:szCs w:val="20"/>
              </w:rPr>
            </w:pPr>
            <w:r>
              <w:rPr>
                <w:sz w:val="20"/>
              </w:rPr>
              <w:t>1 841 900</w:t>
            </w:r>
          </w:p>
        </w:tc>
      </w:tr>
    </w:tbl>
    <w:p w14:paraId="52E329B3" w14:textId="0D9B6467" w:rsidR="0070038F" w:rsidRDefault="0070038F" w:rsidP="00ED1A1E">
      <w:pPr>
        <w:shd w:val="clear" w:color="auto" w:fill="FFFFFF" w:themeFill="background1"/>
        <w:spacing w:before="120"/>
        <w:rPr>
          <w:b/>
          <w:bCs/>
        </w:rPr>
      </w:pPr>
      <w:r>
        <w:rPr>
          <w:b/>
        </w:rPr>
        <w:t>Plan de gestion de l’élimination des HCFC (phase II)</w:t>
      </w:r>
      <w:r w:rsidR="00F170BB">
        <w:rPr>
          <w:rStyle w:val="FootnoteReference"/>
          <w:b/>
          <w:bCs/>
          <w:lang w:eastAsia="en-CA"/>
        </w:rPr>
        <w:footnoteReference w:id="12"/>
      </w:r>
    </w:p>
    <w:tbl>
      <w:tblPr>
        <w:tblW w:w="4824" w:type="pct"/>
        <w:tblInd w:w="-5" w:type="dxa"/>
        <w:tblCellMar>
          <w:left w:w="10" w:type="dxa"/>
          <w:right w:w="43" w:type="dxa"/>
        </w:tblCellMar>
        <w:tblLook w:val="04A0" w:firstRow="1" w:lastRow="0" w:firstColumn="1" w:lastColumn="0" w:noHBand="0" w:noVBand="1"/>
      </w:tblPr>
      <w:tblGrid>
        <w:gridCol w:w="729"/>
        <w:gridCol w:w="6641"/>
        <w:gridCol w:w="1135"/>
        <w:gridCol w:w="1042"/>
        <w:gridCol w:w="943"/>
        <w:gridCol w:w="1157"/>
        <w:gridCol w:w="979"/>
        <w:gridCol w:w="1119"/>
      </w:tblGrid>
      <w:tr w:rsidR="001457BD" w:rsidRPr="00CF1676" w14:paraId="3F23ABB7" w14:textId="77777777" w:rsidTr="00332206">
        <w:trPr>
          <w:trHeight w:val="98"/>
          <w:tblHeader/>
        </w:trPr>
        <w:tc>
          <w:tcPr>
            <w:tcW w:w="2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B9793" w14:textId="77777777" w:rsidR="00450548" w:rsidRPr="00CF1676" w:rsidRDefault="00450548">
            <w:pPr>
              <w:keepNext/>
              <w:tabs>
                <w:tab w:val="left" w:pos="720"/>
              </w:tabs>
              <w:overflowPunct w:val="0"/>
              <w:adjustRightInd w:val="0"/>
              <w:jc w:val="center"/>
              <w:rPr>
                <w:kern w:val="28"/>
                <w:sz w:val="19"/>
                <w:szCs w:val="19"/>
              </w:rPr>
            </w:pPr>
            <w:r>
              <w:rPr>
                <w:b/>
                <w:sz w:val="19"/>
              </w:rPr>
              <w:t> Ligne</w:t>
            </w:r>
          </w:p>
        </w:tc>
        <w:tc>
          <w:tcPr>
            <w:tcW w:w="241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A2BB31" w14:textId="77777777" w:rsidR="00450548" w:rsidRPr="00CF1676" w:rsidRDefault="00450548">
            <w:pPr>
              <w:keepNext/>
              <w:tabs>
                <w:tab w:val="left" w:pos="720"/>
              </w:tabs>
              <w:overflowPunct w:val="0"/>
              <w:adjustRightInd w:val="0"/>
              <w:jc w:val="center"/>
              <w:rPr>
                <w:kern w:val="28"/>
                <w:sz w:val="19"/>
                <w:szCs w:val="19"/>
              </w:rPr>
            </w:pPr>
            <w:r>
              <w:rPr>
                <w:b/>
                <w:sz w:val="19"/>
              </w:rPr>
              <w:t>Rubrique</w:t>
            </w:r>
          </w:p>
        </w:tc>
        <w:tc>
          <w:tcPr>
            <w:tcW w:w="41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CF42A02" w14:textId="77777777" w:rsidR="00450548" w:rsidRPr="00CF1676" w:rsidRDefault="00450548">
            <w:pPr>
              <w:keepNext/>
              <w:tabs>
                <w:tab w:val="left" w:pos="720"/>
              </w:tabs>
              <w:overflowPunct w:val="0"/>
              <w:adjustRightInd w:val="0"/>
              <w:jc w:val="center"/>
              <w:rPr>
                <w:b/>
                <w:kern w:val="28"/>
                <w:sz w:val="19"/>
                <w:szCs w:val="19"/>
              </w:rPr>
            </w:pPr>
            <w:r>
              <w:rPr>
                <w:b/>
                <w:sz w:val="19"/>
              </w:rPr>
              <w:t>2020</w:t>
            </w:r>
          </w:p>
        </w:tc>
        <w:tc>
          <w:tcPr>
            <w:tcW w:w="37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FC5515" w14:textId="77777777" w:rsidR="00450548" w:rsidRPr="00CF1676" w:rsidRDefault="00450548">
            <w:pPr>
              <w:keepNext/>
              <w:tabs>
                <w:tab w:val="left" w:pos="720"/>
              </w:tabs>
              <w:overflowPunct w:val="0"/>
              <w:adjustRightInd w:val="0"/>
              <w:jc w:val="center"/>
              <w:rPr>
                <w:b/>
                <w:kern w:val="28"/>
                <w:sz w:val="19"/>
                <w:szCs w:val="19"/>
              </w:rPr>
            </w:pPr>
            <w:r>
              <w:rPr>
                <w:b/>
                <w:sz w:val="19"/>
              </w:rPr>
              <w:t>2021-2024</w:t>
            </w:r>
          </w:p>
        </w:tc>
        <w:tc>
          <w:tcPr>
            <w:tcW w:w="343" w:type="pct"/>
            <w:tcBorders>
              <w:top w:val="single" w:sz="4" w:space="0" w:color="000000"/>
              <w:left w:val="single" w:sz="2" w:space="0" w:color="000000"/>
              <w:bottom w:val="single" w:sz="4" w:space="0" w:color="000000"/>
              <w:right w:val="single" w:sz="2" w:space="0" w:color="000000"/>
            </w:tcBorders>
          </w:tcPr>
          <w:p w14:paraId="5458F5F9" w14:textId="77777777" w:rsidR="00450548" w:rsidRPr="00CF1676" w:rsidRDefault="00450548">
            <w:pPr>
              <w:keepNext/>
              <w:tabs>
                <w:tab w:val="left" w:pos="720"/>
              </w:tabs>
              <w:overflowPunct w:val="0"/>
              <w:adjustRightInd w:val="0"/>
              <w:jc w:val="center"/>
              <w:rPr>
                <w:kern w:val="28"/>
                <w:sz w:val="19"/>
                <w:szCs w:val="19"/>
              </w:rPr>
            </w:pPr>
            <w:r>
              <w:rPr>
                <w:b/>
                <w:sz w:val="19"/>
              </w:rPr>
              <w:t>2025</w:t>
            </w:r>
          </w:p>
        </w:tc>
        <w:tc>
          <w:tcPr>
            <w:tcW w:w="42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E1284C" w14:textId="77777777" w:rsidR="00450548" w:rsidRPr="00CF1676" w:rsidRDefault="00450548">
            <w:pPr>
              <w:keepNext/>
              <w:tabs>
                <w:tab w:val="left" w:pos="720"/>
              </w:tabs>
              <w:overflowPunct w:val="0"/>
              <w:adjustRightInd w:val="0"/>
              <w:jc w:val="center"/>
              <w:rPr>
                <w:b/>
                <w:bCs/>
                <w:kern w:val="28"/>
                <w:sz w:val="19"/>
                <w:szCs w:val="19"/>
              </w:rPr>
            </w:pPr>
            <w:r>
              <w:rPr>
                <w:b/>
                <w:sz w:val="19"/>
              </w:rPr>
              <w:t>2026-2029</w:t>
            </w:r>
          </w:p>
        </w:tc>
        <w:tc>
          <w:tcPr>
            <w:tcW w:w="35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D3D975" w14:textId="77777777" w:rsidR="00450548" w:rsidRPr="00CF1676" w:rsidRDefault="00450548">
            <w:pPr>
              <w:keepNext/>
              <w:tabs>
                <w:tab w:val="left" w:pos="720"/>
              </w:tabs>
              <w:overflowPunct w:val="0"/>
              <w:adjustRightInd w:val="0"/>
              <w:jc w:val="center"/>
              <w:rPr>
                <w:kern w:val="28"/>
                <w:sz w:val="19"/>
                <w:szCs w:val="19"/>
              </w:rPr>
            </w:pPr>
            <w:r>
              <w:rPr>
                <w:b/>
                <w:sz w:val="19"/>
              </w:rPr>
              <w:t>2030</w:t>
            </w:r>
          </w:p>
        </w:tc>
        <w:tc>
          <w:tcPr>
            <w:tcW w:w="40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4A1C12" w14:textId="77777777" w:rsidR="00450548" w:rsidRPr="00CF1676" w:rsidRDefault="00450548">
            <w:pPr>
              <w:keepNext/>
              <w:tabs>
                <w:tab w:val="left" w:pos="720"/>
              </w:tabs>
              <w:overflowPunct w:val="0"/>
              <w:adjustRightInd w:val="0"/>
              <w:jc w:val="center"/>
              <w:rPr>
                <w:kern w:val="28"/>
                <w:sz w:val="19"/>
                <w:szCs w:val="19"/>
              </w:rPr>
            </w:pPr>
            <w:r>
              <w:rPr>
                <w:b/>
                <w:sz w:val="19"/>
              </w:rPr>
              <w:t>Total</w:t>
            </w:r>
          </w:p>
        </w:tc>
      </w:tr>
      <w:tr w:rsidR="001457BD" w:rsidRPr="00CF1676" w14:paraId="570FA59B" w14:textId="77777777" w:rsidTr="00332206">
        <w:trPr>
          <w:trHeight w:val="206"/>
        </w:trPr>
        <w:tc>
          <w:tcPr>
            <w:tcW w:w="26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F68C4" w14:textId="77777777" w:rsidR="00450548" w:rsidRPr="00CF1676" w:rsidRDefault="00450548" w:rsidP="00332206">
            <w:pPr>
              <w:keepNext/>
              <w:tabs>
                <w:tab w:val="left" w:pos="720"/>
              </w:tabs>
              <w:overflowPunct w:val="0"/>
              <w:adjustRightInd w:val="0"/>
              <w:jc w:val="center"/>
              <w:rPr>
                <w:kern w:val="28"/>
                <w:sz w:val="19"/>
                <w:szCs w:val="19"/>
              </w:rPr>
            </w:pPr>
            <w:r>
              <w:rPr>
                <w:sz w:val="19"/>
              </w:rPr>
              <w:t>1.1</w:t>
            </w:r>
          </w:p>
        </w:tc>
        <w:tc>
          <w:tcPr>
            <w:tcW w:w="2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E30682" w14:textId="77777777" w:rsidR="00450548" w:rsidRPr="00CF1676" w:rsidRDefault="00450548">
            <w:pPr>
              <w:keepNext/>
              <w:tabs>
                <w:tab w:val="left" w:pos="720"/>
              </w:tabs>
              <w:overflowPunct w:val="0"/>
              <w:adjustRightInd w:val="0"/>
              <w:jc w:val="left"/>
              <w:rPr>
                <w:kern w:val="28"/>
                <w:sz w:val="19"/>
                <w:szCs w:val="19"/>
              </w:rPr>
            </w:pPr>
            <w:r>
              <w:rPr>
                <w:sz w:val="19"/>
              </w:rPr>
              <w:t>Calendrier de réduction du Protocole de Montréal pour les substances du groupe I de l’annexe C (tonnes métriques)</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07DAB3A" w14:textId="77777777" w:rsidR="00450548" w:rsidRPr="00D00727" w:rsidRDefault="00450548" w:rsidP="00D00727">
            <w:pPr>
              <w:suppressAutoHyphens/>
              <w:spacing w:after="20"/>
              <w:ind w:left="-139"/>
              <w:jc w:val="right"/>
              <w:rPr>
                <w:sz w:val="20"/>
              </w:rPr>
            </w:pPr>
            <w:r w:rsidRPr="00D00727">
              <w:rPr>
                <w:sz w:val="20"/>
              </w:rPr>
              <w:t>39,40</w:t>
            </w:r>
          </w:p>
        </w:tc>
        <w:tc>
          <w:tcPr>
            <w:tcW w:w="37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1EAF9C" w14:textId="77777777" w:rsidR="00450548" w:rsidRPr="00D00727" w:rsidRDefault="00450548" w:rsidP="00D00727">
            <w:pPr>
              <w:suppressAutoHyphens/>
              <w:spacing w:after="20"/>
              <w:ind w:left="-139"/>
              <w:jc w:val="right"/>
              <w:rPr>
                <w:sz w:val="20"/>
              </w:rPr>
            </w:pPr>
            <w:r w:rsidRPr="00D00727">
              <w:rPr>
                <w:sz w:val="20"/>
              </w:rPr>
              <w:t>39,40</w:t>
            </w:r>
          </w:p>
        </w:tc>
        <w:tc>
          <w:tcPr>
            <w:tcW w:w="343" w:type="pct"/>
            <w:tcBorders>
              <w:top w:val="single" w:sz="2" w:space="0" w:color="000000"/>
              <w:left w:val="single" w:sz="2" w:space="0" w:color="000000"/>
              <w:bottom w:val="single" w:sz="4" w:space="0" w:color="000000"/>
              <w:right w:val="single" w:sz="2" w:space="0" w:color="000000"/>
            </w:tcBorders>
          </w:tcPr>
          <w:p w14:paraId="3443977D" w14:textId="77777777" w:rsidR="00450548" w:rsidRPr="00D00727" w:rsidRDefault="00450548" w:rsidP="00D00727">
            <w:pPr>
              <w:suppressAutoHyphens/>
              <w:spacing w:after="20"/>
              <w:ind w:left="-139"/>
              <w:jc w:val="right"/>
              <w:rPr>
                <w:sz w:val="20"/>
              </w:rPr>
            </w:pPr>
            <w:r w:rsidRPr="00D00727">
              <w:rPr>
                <w:sz w:val="20"/>
              </w:rPr>
              <w:t>19,70</w:t>
            </w:r>
          </w:p>
        </w:tc>
        <w:tc>
          <w:tcPr>
            <w:tcW w:w="4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176982" w14:textId="77777777" w:rsidR="00450548" w:rsidRPr="00D00727" w:rsidRDefault="00450548" w:rsidP="00D00727">
            <w:pPr>
              <w:suppressAutoHyphens/>
              <w:spacing w:after="20"/>
              <w:ind w:left="-139"/>
              <w:jc w:val="right"/>
              <w:rPr>
                <w:sz w:val="20"/>
              </w:rPr>
            </w:pPr>
            <w:r w:rsidRPr="00D00727">
              <w:rPr>
                <w:sz w:val="20"/>
              </w:rPr>
              <w:t>19,70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3772F3" w14:textId="77777777" w:rsidR="00450548" w:rsidRPr="00D00727" w:rsidRDefault="00450548" w:rsidP="00D00727">
            <w:pPr>
              <w:suppressAutoHyphens/>
              <w:spacing w:after="20"/>
              <w:ind w:left="-139"/>
              <w:jc w:val="right"/>
              <w:rPr>
                <w:sz w:val="20"/>
              </w:rPr>
            </w:pPr>
            <w:r w:rsidRPr="00D00727">
              <w:rPr>
                <w:sz w:val="20"/>
              </w:rPr>
              <w:t>0,00</w:t>
            </w:r>
          </w:p>
        </w:tc>
        <w:tc>
          <w:tcPr>
            <w:tcW w:w="40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419C23" w14:textId="77777777" w:rsidR="00450548" w:rsidRPr="00D00727" w:rsidRDefault="00450548" w:rsidP="00D00727">
            <w:pPr>
              <w:suppressAutoHyphens/>
              <w:spacing w:after="20"/>
              <w:ind w:left="-139"/>
              <w:jc w:val="right"/>
              <w:rPr>
                <w:sz w:val="20"/>
              </w:rPr>
            </w:pPr>
            <w:r w:rsidRPr="00D00727">
              <w:rPr>
                <w:sz w:val="20"/>
              </w:rPr>
              <w:t>s. o.</w:t>
            </w:r>
          </w:p>
        </w:tc>
      </w:tr>
      <w:tr w:rsidR="001457BD" w:rsidRPr="00CF1676" w14:paraId="2E86BDAB" w14:textId="77777777" w:rsidTr="00332206">
        <w:trPr>
          <w:trHeight w:val="242"/>
        </w:trPr>
        <w:tc>
          <w:tcPr>
            <w:tcW w:w="26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122AC" w14:textId="77777777" w:rsidR="00450548" w:rsidRPr="00CF1676" w:rsidRDefault="00450548" w:rsidP="00332206">
            <w:pPr>
              <w:keepNext/>
              <w:tabs>
                <w:tab w:val="left" w:pos="720"/>
              </w:tabs>
              <w:overflowPunct w:val="0"/>
              <w:adjustRightInd w:val="0"/>
              <w:jc w:val="center"/>
              <w:rPr>
                <w:kern w:val="28"/>
                <w:sz w:val="19"/>
                <w:szCs w:val="19"/>
              </w:rPr>
            </w:pPr>
            <w:r>
              <w:rPr>
                <w:sz w:val="19"/>
              </w:rPr>
              <w:t>1.2</w:t>
            </w:r>
          </w:p>
        </w:tc>
        <w:tc>
          <w:tcPr>
            <w:tcW w:w="2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ABE185" w14:textId="77777777" w:rsidR="00450548" w:rsidRPr="00CF1676" w:rsidRDefault="00450548">
            <w:pPr>
              <w:keepNext/>
              <w:tabs>
                <w:tab w:val="left" w:pos="720"/>
              </w:tabs>
              <w:overflowPunct w:val="0"/>
              <w:adjustRightInd w:val="0"/>
              <w:jc w:val="left"/>
              <w:rPr>
                <w:kern w:val="28"/>
                <w:sz w:val="19"/>
                <w:szCs w:val="19"/>
              </w:rPr>
            </w:pPr>
            <w:r>
              <w:rPr>
                <w:sz w:val="19"/>
              </w:rPr>
              <w:t>Consommation totale maximale admissible pour les substances du groupe I de l’annexe C (tonnes métriques)</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1F79EA2" w14:textId="77777777" w:rsidR="00450548" w:rsidRPr="00D00727" w:rsidRDefault="00450548" w:rsidP="00D00727">
            <w:pPr>
              <w:suppressAutoHyphens/>
              <w:spacing w:after="20"/>
              <w:ind w:left="-139"/>
              <w:jc w:val="right"/>
              <w:rPr>
                <w:sz w:val="20"/>
              </w:rPr>
            </w:pPr>
            <w:r w:rsidRPr="00D00727">
              <w:rPr>
                <w:sz w:val="20"/>
              </w:rPr>
              <w:t>39,40</w:t>
            </w:r>
          </w:p>
        </w:tc>
        <w:tc>
          <w:tcPr>
            <w:tcW w:w="37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8D753C" w14:textId="77777777" w:rsidR="00450548" w:rsidRPr="00D00727" w:rsidRDefault="00450548" w:rsidP="00D00727">
            <w:pPr>
              <w:suppressAutoHyphens/>
              <w:spacing w:after="20"/>
              <w:ind w:left="-139"/>
              <w:jc w:val="right"/>
              <w:rPr>
                <w:sz w:val="20"/>
              </w:rPr>
            </w:pPr>
            <w:r w:rsidRPr="00D00727">
              <w:rPr>
                <w:sz w:val="20"/>
              </w:rPr>
              <w:t>10,32</w:t>
            </w:r>
          </w:p>
        </w:tc>
        <w:tc>
          <w:tcPr>
            <w:tcW w:w="343" w:type="pct"/>
            <w:tcBorders>
              <w:top w:val="single" w:sz="2" w:space="0" w:color="000000"/>
              <w:left w:val="single" w:sz="2" w:space="0" w:color="000000"/>
              <w:bottom w:val="single" w:sz="4" w:space="0" w:color="000000"/>
              <w:right w:val="single" w:sz="2" w:space="0" w:color="000000"/>
            </w:tcBorders>
          </w:tcPr>
          <w:p w14:paraId="64D7441B" w14:textId="77777777" w:rsidR="00450548" w:rsidRPr="00D00727" w:rsidRDefault="00450548" w:rsidP="00D00727">
            <w:pPr>
              <w:suppressAutoHyphens/>
              <w:spacing w:after="20"/>
              <w:ind w:left="-139"/>
              <w:jc w:val="right"/>
              <w:rPr>
                <w:sz w:val="20"/>
              </w:rPr>
            </w:pPr>
            <w:r w:rsidRPr="00D00727">
              <w:rPr>
                <w:sz w:val="20"/>
              </w:rPr>
              <w:t>5,19</w:t>
            </w:r>
          </w:p>
        </w:tc>
        <w:tc>
          <w:tcPr>
            <w:tcW w:w="4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5C9A53" w14:textId="77777777" w:rsidR="00450548" w:rsidRPr="00D00727" w:rsidRDefault="00450548" w:rsidP="00D00727">
            <w:pPr>
              <w:suppressAutoHyphens/>
              <w:spacing w:after="20"/>
              <w:ind w:left="-139"/>
              <w:jc w:val="right"/>
              <w:rPr>
                <w:sz w:val="20"/>
              </w:rPr>
            </w:pPr>
            <w:r w:rsidRPr="00D00727">
              <w:rPr>
                <w:sz w:val="20"/>
              </w:rPr>
              <w:t>5,19</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9925D0" w14:textId="77777777" w:rsidR="00450548" w:rsidRPr="00D00727" w:rsidRDefault="00450548" w:rsidP="00D00727">
            <w:pPr>
              <w:suppressAutoHyphens/>
              <w:spacing w:after="20"/>
              <w:ind w:left="-139"/>
              <w:jc w:val="right"/>
              <w:rPr>
                <w:sz w:val="20"/>
              </w:rPr>
            </w:pPr>
            <w:r w:rsidRPr="00D00727">
              <w:rPr>
                <w:sz w:val="20"/>
              </w:rPr>
              <w:t>0,00</w:t>
            </w:r>
          </w:p>
        </w:tc>
        <w:tc>
          <w:tcPr>
            <w:tcW w:w="40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4C773A" w14:textId="77777777" w:rsidR="00450548" w:rsidRPr="00D00727" w:rsidRDefault="00450548" w:rsidP="00D00727">
            <w:pPr>
              <w:suppressAutoHyphens/>
              <w:spacing w:after="20"/>
              <w:ind w:left="-139"/>
              <w:jc w:val="right"/>
              <w:rPr>
                <w:sz w:val="20"/>
              </w:rPr>
            </w:pPr>
            <w:r w:rsidRPr="00D00727">
              <w:rPr>
                <w:sz w:val="20"/>
              </w:rPr>
              <w:t>s. o.</w:t>
            </w:r>
          </w:p>
        </w:tc>
      </w:tr>
      <w:tr w:rsidR="001457BD" w:rsidRPr="00CF1676" w14:paraId="02EF8336" w14:textId="77777777" w:rsidTr="00332206">
        <w:trPr>
          <w:trHeight w:val="116"/>
        </w:trPr>
        <w:tc>
          <w:tcPr>
            <w:tcW w:w="26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71B8C" w14:textId="77777777" w:rsidR="00450548" w:rsidRPr="00CF1676" w:rsidRDefault="00450548" w:rsidP="00332206">
            <w:pPr>
              <w:keepNext/>
              <w:tabs>
                <w:tab w:val="left" w:pos="720"/>
              </w:tabs>
              <w:overflowPunct w:val="0"/>
              <w:adjustRightInd w:val="0"/>
              <w:jc w:val="center"/>
              <w:rPr>
                <w:kern w:val="28"/>
                <w:sz w:val="19"/>
                <w:szCs w:val="19"/>
              </w:rPr>
            </w:pPr>
            <w:r>
              <w:rPr>
                <w:sz w:val="19"/>
              </w:rPr>
              <w:t>2.1</w:t>
            </w:r>
          </w:p>
        </w:tc>
        <w:tc>
          <w:tcPr>
            <w:tcW w:w="2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15875D8" w14:textId="77777777" w:rsidR="00450548" w:rsidRPr="00CF1676" w:rsidRDefault="00450548">
            <w:pPr>
              <w:keepNext/>
              <w:tabs>
                <w:tab w:val="left" w:pos="720"/>
              </w:tabs>
              <w:overflowPunct w:val="0"/>
              <w:adjustRightInd w:val="0"/>
              <w:jc w:val="left"/>
              <w:rPr>
                <w:kern w:val="28"/>
                <w:sz w:val="19"/>
                <w:szCs w:val="19"/>
              </w:rPr>
            </w:pPr>
            <w:r>
              <w:rPr>
                <w:sz w:val="19"/>
              </w:rPr>
              <w:t>Financement convenu pour l’agence d’exécution principale (PNUE) ($ US)</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9ADAADA" w14:textId="77777777" w:rsidR="00450548" w:rsidRPr="00D00727" w:rsidRDefault="00450548" w:rsidP="00D00727">
            <w:pPr>
              <w:suppressAutoHyphens/>
              <w:spacing w:after="20"/>
              <w:ind w:left="-139"/>
              <w:jc w:val="right"/>
              <w:rPr>
                <w:sz w:val="20"/>
              </w:rPr>
            </w:pPr>
            <w:r w:rsidRPr="00D00727">
              <w:rPr>
                <w:sz w:val="20"/>
              </w:rPr>
              <w:t>2 165 400</w:t>
            </w:r>
          </w:p>
        </w:tc>
        <w:tc>
          <w:tcPr>
            <w:tcW w:w="37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802D56" w14:textId="77777777" w:rsidR="00450548" w:rsidRPr="00D00727" w:rsidRDefault="00450548" w:rsidP="00D00727">
            <w:pPr>
              <w:suppressAutoHyphens/>
              <w:spacing w:after="20"/>
              <w:ind w:left="-139"/>
              <w:jc w:val="right"/>
              <w:rPr>
                <w:sz w:val="20"/>
              </w:rPr>
            </w:pPr>
            <w:r w:rsidRPr="00D00727">
              <w:rPr>
                <w:sz w:val="20"/>
              </w:rPr>
              <w:t>0</w:t>
            </w:r>
          </w:p>
        </w:tc>
        <w:tc>
          <w:tcPr>
            <w:tcW w:w="343" w:type="pct"/>
            <w:tcBorders>
              <w:top w:val="single" w:sz="2" w:space="0" w:color="000000"/>
              <w:left w:val="single" w:sz="2" w:space="0" w:color="000000"/>
              <w:bottom w:val="single" w:sz="4" w:space="0" w:color="000000"/>
              <w:right w:val="single" w:sz="2" w:space="0" w:color="000000"/>
            </w:tcBorders>
          </w:tcPr>
          <w:p w14:paraId="7E58024C" w14:textId="77777777" w:rsidR="00450548" w:rsidRPr="00D00727" w:rsidRDefault="00450548" w:rsidP="00D00727">
            <w:pPr>
              <w:suppressAutoHyphens/>
              <w:spacing w:after="20"/>
              <w:ind w:left="-139"/>
              <w:jc w:val="right"/>
              <w:rPr>
                <w:sz w:val="20"/>
              </w:rPr>
            </w:pPr>
            <w:r w:rsidRPr="00D00727">
              <w:rPr>
                <w:sz w:val="20"/>
              </w:rPr>
              <w:t>1 819 000</w:t>
            </w:r>
          </w:p>
        </w:tc>
        <w:tc>
          <w:tcPr>
            <w:tcW w:w="4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5D1772" w14:textId="42C5BA2B" w:rsidR="00450548" w:rsidRPr="00D00727" w:rsidRDefault="00450548" w:rsidP="00D00727">
            <w:pPr>
              <w:suppressAutoHyphens/>
              <w:spacing w:after="20"/>
              <w:ind w:left="-139"/>
              <w:jc w:val="right"/>
              <w:rPr>
                <w:sz w:val="20"/>
              </w:rPr>
            </w:pPr>
            <w:r w:rsidRPr="00D00727">
              <w:rPr>
                <w:sz w:val="20"/>
              </w:rPr>
              <w:t>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593161" w14:textId="77777777" w:rsidR="00450548" w:rsidRPr="00D00727" w:rsidRDefault="00450548" w:rsidP="00D00727">
            <w:pPr>
              <w:suppressAutoHyphens/>
              <w:spacing w:after="20"/>
              <w:ind w:left="-139"/>
              <w:jc w:val="right"/>
              <w:rPr>
                <w:sz w:val="20"/>
              </w:rPr>
            </w:pPr>
            <w:r w:rsidRPr="00D00727">
              <w:rPr>
                <w:sz w:val="20"/>
              </w:rPr>
              <w:t>294 000</w:t>
            </w:r>
          </w:p>
        </w:tc>
        <w:tc>
          <w:tcPr>
            <w:tcW w:w="40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C81C38" w14:textId="77777777" w:rsidR="00450548" w:rsidRPr="00D00727" w:rsidRDefault="00450548" w:rsidP="00D00727">
            <w:pPr>
              <w:suppressAutoHyphens/>
              <w:spacing w:after="20"/>
              <w:ind w:left="-139"/>
              <w:jc w:val="right"/>
              <w:rPr>
                <w:sz w:val="20"/>
              </w:rPr>
            </w:pPr>
            <w:r w:rsidRPr="00D00727">
              <w:rPr>
                <w:sz w:val="20"/>
              </w:rPr>
              <w:t>4 278 400</w:t>
            </w:r>
          </w:p>
        </w:tc>
      </w:tr>
      <w:tr w:rsidR="001457BD" w:rsidRPr="00CF1676" w14:paraId="50FD4BD4" w14:textId="77777777" w:rsidTr="00332206">
        <w:trPr>
          <w:trHeight w:val="56"/>
        </w:trPr>
        <w:tc>
          <w:tcPr>
            <w:tcW w:w="26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9738D" w14:textId="77777777" w:rsidR="00450548" w:rsidRPr="00CF1676" w:rsidRDefault="00450548" w:rsidP="00332206">
            <w:pPr>
              <w:widowControl w:val="0"/>
              <w:tabs>
                <w:tab w:val="left" w:pos="720"/>
              </w:tabs>
              <w:overflowPunct w:val="0"/>
              <w:adjustRightInd w:val="0"/>
              <w:jc w:val="center"/>
              <w:rPr>
                <w:kern w:val="28"/>
                <w:sz w:val="19"/>
                <w:szCs w:val="19"/>
              </w:rPr>
            </w:pPr>
            <w:r>
              <w:rPr>
                <w:sz w:val="19"/>
              </w:rPr>
              <w:t>2.2</w:t>
            </w:r>
          </w:p>
        </w:tc>
        <w:tc>
          <w:tcPr>
            <w:tcW w:w="2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922C642" w14:textId="77777777" w:rsidR="00450548" w:rsidRPr="00CF1676" w:rsidRDefault="00450548">
            <w:pPr>
              <w:widowControl w:val="0"/>
              <w:tabs>
                <w:tab w:val="left" w:pos="720"/>
              </w:tabs>
              <w:overflowPunct w:val="0"/>
              <w:adjustRightInd w:val="0"/>
              <w:jc w:val="left"/>
              <w:rPr>
                <w:kern w:val="28"/>
                <w:sz w:val="19"/>
                <w:szCs w:val="19"/>
              </w:rPr>
            </w:pPr>
            <w:r>
              <w:rPr>
                <w:sz w:val="19"/>
              </w:rPr>
              <w:t>Coûts d’appui pour l’agence d’exécution principale ($ US)</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61CC13E" w14:textId="77777777" w:rsidR="00450548" w:rsidRPr="00D00727" w:rsidRDefault="00450548" w:rsidP="00D00727">
            <w:pPr>
              <w:suppressAutoHyphens/>
              <w:spacing w:after="20"/>
              <w:ind w:left="-139"/>
              <w:jc w:val="right"/>
              <w:rPr>
                <w:sz w:val="20"/>
              </w:rPr>
            </w:pPr>
            <w:r w:rsidRPr="00D00727">
              <w:rPr>
                <w:sz w:val="20"/>
              </w:rPr>
              <w:t>279 469</w:t>
            </w:r>
          </w:p>
        </w:tc>
        <w:tc>
          <w:tcPr>
            <w:tcW w:w="37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2E5D9C" w14:textId="3683D811" w:rsidR="00450548" w:rsidRPr="00D00727" w:rsidRDefault="00450548" w:rsidP="00D00727">
            <w:pPr>
              <w:widowControl w:val="0"/>
              <w:suppressAutoHyphens/>
              <w:spacing w:after="20"/>
              <w:ind w:left="-139"/>
              <w:jc w:val="right"/>
              <w:rPr>
                <w:sz w:val="20"/>
              </w:rPr>
            </w:pPr>
            <w:r w:rsidRPr="00D00727">
              <w:rPr>
                <w:sz w:val="20"/>
              </w:rPr>
              <w:t>0</w:t>
            </w:r>
          </w:p>
        </w:tc>
        <w:tc>
          <w:tcPr>
            <w:tcW w:w="343" w:type="pct"/>
            <w:tcBorders>
              <w:top w:val="single" w:sz="2" w:space="0" w:color="000000"/>
              <w:left w:val="single" w:sz="2" w:space="0" w:color="000000"/>
              <w:bottom w:val="single" w:sz="4" w:space="0" w:color="000000"/>
              <w:right w:val="single" w:sz="2" w:space="0" w:color="000000"/>
            </w:tcBorders>
          </w:tcPr>
          <w:p w14:paraId="35CA0DB4" w14:textId="77777777" w:rsidR="00450548" w:rsidRPr="00D00727" w:rsidRDefault="00450548" w:rsidP="00D00727">
            <w:pPr>
              <w:widowControl w:val="0"/>
              <w:suppressAutoHyphens/>
              <w:spacing w:after="20"/>
              <w:ind w:left="-139"/>
              <w:jc w:val="right"/>
              <w:rPr>
                <w:sz w:val="20"/>
              </w:rPr>
            </w:pPr>
            <w:r w:rsidRPr="00D00727">
              <w:rPr>
                <w:sz w:val="20"/>
              </w:rPr>
              <w:t>233 348</w:t>
            </w:r>
          </w:p>
        </w:tc>
        <w:tc>
          <w:tcPr>
            <w:tcW w:w="4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7C78AD" w14:textId="7B04D2D9" w:rsidR="00450548" w:rsidRPr="00D00727" w:rsidRDefault="00450548" w:rsidP="00D00727">
            <w:pPr>
              <w:widowControl w:val="0"/>
              <w:suppressAutoHyphens/>
              <w:spacing w:after="20"/>
              <w:ind w:left="-139"/>
              <w:jc w:val="right"/>
              <w:rPr>
                <w:sz w:val="20"/>
              </w:rPr>
            </w:pPr>
            <w:r w:rsidRPr="00D00727">
              <w:rPr>
                <w:sz w:val="20"/>
              </w:rPr>
              <w:t>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2E46DB" w14:textId="77777777" w:rsidR="00450548" w:rsidRPr="00D00727" w:rsidRDefault="00450548" w:rsidP="00D00727">
            <w:pPr>
              <w:widowControl w:val="0"/>
              <w:suppressAutoHyphens/>
              <w:spacing w:after="20"/>
              <w:ind w:left="-139"/>
              <w:jc w:val="right"/>
              <w:rPr>
                <w:sz w:val="20"/>
              </w:rPr>
            </w:pPr>
            <w:r w:rsidRPr="00D00727">
              <w:rPr>
                <w:sz w:val="20"/>
              </w:rPr>
              <w:t>37 675</w:t>
            </w:r>
          </w:p>
        </w:tc>
        <w:tc>
          <w:tcPr>
            <w:tcW w:w="40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6140BB" w14:textId="77777777" w:rsidR="00450548" w:rsidRPr="00D00727" w:rsidRDefault="00450548" w:rsidP="00D00727">
            <w:pPr>
              <w:widowControl w:val="0"/>
              <w:suppressAutoHyphens/>
              <w:spacing w:after="20"/>
              <w:ind w:left="-139"/>
              <w:jc w:val="right"/>
              <w:rPr>
                <w:sz w:val="20"/>
              </w:rPr>
            </w:pPr>
            <w:r w:rsidRPr="00D00727">
              <w:rPr>
                <w:sz w:val="20"/>
              </w:rPr>
              <w:t>550 492</w:t>
            </w:r>
          </w:p>
        </w:tc>
      </w:tr>
      <w:tr w:rsidR="001457BD" w:rsidRPr="00CF1676" w14:paraId="1E59C97A" w14:textId="77777777" w:rsidTr="00332206">
        <w:trPr>
          <w:trHeight w:val="161"/>
        </w:trPr>
        <w:tc>
          <w:tcPr>
            <w:tcW w:w="26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2F4A3" w14:textId="77777777" w:rsidR="00450548" w:rsidRPr="00CF1676" w:rsidRDefault="00450548" w:rsidP="00332206">
            <w:pPr>
              <w:widowControl w:val="0"/>
              <w:tabs>
                <w:tab w:val="left" w:pos="720"/>
              </w:tabs>
              <w:overflowPunct w:val="0"/>
              <w:adjustRightInd w:val="0"/>
              <w:jc w:val="center"/>
              <w:rPr>
                <w:kern w:val="28"/>
                <w:sz w:val="19"/>
                <w:szCs w:val="19"/>
              </w:rPr>
            </w:pPr>
            <w:r>
              <w:rPr>
                <w:sz w:val="19"/>
              </w:rPr>
              <w:t>2.3</w:t>
            </w:r>
          </w:p>
        </w:tc>
        <w:tc>
          <w:tcPr>
            <w:tcW w:w="2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97FC4EB" w14:textId="77777777" w:rsidR="00450548" w:rsidRPr="00CF1676" w:rsidRDefault="00450548">
            <w:pPr>
              <w:widowControl w:val="0"/>
              <w:tabs>
                <w:tab w:val="left" w:pos="720"/>
              </w:tabs>
              <w:overflowPunct w:val="0"/>
              <w:adjustRightInd w:val="0"/>
              <w:jc w:val="left"/>
              <w:rPr>
                <w:kern w:val="28"/>
                <w:sz w:val="19"/>
                <w:szCs w:val="19"/>
              </w:rPr>
            </w:pPr>
            <w:r>
              <w:rPr>
                <w:sz w:val="19"/>
              </w:rPr>
              <w:t>Financement convenu pour l’agence de coopération (Australie) ($ US)</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5B22B96" w14:textId="77777777" w:rsidR="00450548" w:rsidRPr="00D00727" w:rsidRDefault="00450548" w:rsidP="00D00727">
            <w:pPr>
              <w:suppressAutoHyphens/>
              <w:spacing w:after="20"/>
              <w:ind w:left="-139"/>
              <w:jc w:val="right"/>
              <w:rPr>
                <w:sz w:val="20"/>
              </w:rPr>
            </w:pPr>
            <w:r w:rsidRPr="00D00727">
              <w:rPr>
                <w:sz w:val="20"/>
              </w:rPr>
              <w:t>375 000</w:t>
            </w:r>
          </w:p>
        </w:tc>
        <w:tc>
          <w:tcPr>
            <w:tcW w:w="37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3EE685" w14:textId="0319C466" w:rsidR="00450548" w:rsidRPr="00D00727" w:rsidRDefault="00450548" w:rsidP="00D00727">
            <w:pPr>
              <w:widowControl w:val="0"/>
              <w:suppressAutoHyphens/>
              <w:spacing w:after="20"/>
              <w:ind w:left="-139"/>
              <w:jc w:val="right"/>
              <w:rPr>
                <w:sz w:val="20"/>
              </w:rPr>
            </w:pPr>
            <w:r w:rsidRPr="00D00727">
              <w:rPr>
                <w:sz w:val="20"/>
              </w:rPr>
              <w:t>0</w:t>
            </w:r>
          </w:p>
        </w:tc>
        <w:tc>
          <w:tcPr>
            <w:tcW w:w="343" w:type="pct"/>
            <w:tcBorders>
              <w:top w:val="single" w:sz="2" w:space="0" w:color="000000"/>
              <w:left w:val="single" w:sz="2" w:space="0" w:color="000000"/>
              <w:bottom w:val="single" w:sz="4" w:space="0" w:color="000000"/>
              <w:right w:val="single" w:sz="2" w:space="0" w:color="000000"/>
            </w:tcBorders>
          </w:tcPr>
          <w:p w14:paraId="6B1E4BAA" w14:textId="77777777" w:rsidR="00450548" w:rsidRPr="00D00727" w:rsidRDefault="00450548" w:rsidP="00D00727">
            <w:pPr>
              <w:widowControl w:val="0"/>
              <w:suppressAutoHyphens/>
              <w:spacing w:after="20"/>
              <w:ind w:left="-139"/>
              <w:jc w:val="right"/>
              <w:rPr>
                <w:sz w:val="20"/>
              </w:rPr>
            </w:pPr>
            <w:r w:rsidRPr="00D00727">
              <w:rPr>
                <w:sz w:val="20"/>
              </w:rPr>
              <w:t>135 000</w:t>
            </w:r>
          </w:p>
        </w:tc>
        <w:tc>
          <w:tcPr>
            <w:tcW w:w="4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49A050" w14:textId="0E903062" w:rsidR="00450548" w:rsidRPr="00D00727" w:rsidRDefault="00450548" w:rsidP="00D00727">
            <w:pPr>
              <w:widowControl w:val="0"/>
              <w:suppressAutoHyphens/>
              <w:spacing w:after="20"/>
              <w:ind w:left="-139"/>
              <w:jc w:val="right"/>
              <w:rPr>
                <w:sz w:val="20"/>
              </w:rPr>
            </w:pPr>
            <w:r w:rsidRPr="00D00727">
              <w:rPr>
                <w:sz w:val="20"/>
              </w:rPr>
              <w:t>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97D1BD" w14:textId="4C9CE357" w:rsidR="00450548" w:rsidRPr="00D00727" w:rsidRDefault="00450548" w:rsidP="00D00727">
            <w:pPr>
              <w:widowControl w:val="0"/>
              <w:suppressAutoHyphens/>
              <w:spacing w:after="20"/>
              <w:ind w:left="-139"/>
              <w:jc w:val="right"/>
              <w:rPr>
                <w:sz w:val="20"/>
              </w:rPr>
            </w:pPr>
            <w:r w:rsidRPr="00D00727">
              <w:rPr>
                <w:sz w:val="20"/>
              </w:rPr>
              <w:t>0</w:t>
            </w:r>
          </w:p>
        </w:tc>
        <w:tc>
          <w:tcPr>
            <w:tcW w:w="40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560DBD" w14:textId="77777777" w:rsidR="00450548" w:rsidRPr="00D00727" w:rsidRDefault="00450548" w:rsidP="00D00727">
            <w:pPr>
              <w:widowControl w:val="0"/>
              <w:suppressAutoHyphens/>
              <w:spacing w:after="20"/>
              <w:ind w:left="-139"/>
              <w:jc w:val="right"/>
              <w:rPr>
                <w:sz w:val="20"/>
              </w:rPr>
            </w:pPr>
            <w:r w:rsidRPr="00D00727">
              <w:rPr>
                <w:sz w:val="20"/>
              </w:rPr>
              <w:t>510 000</w:t>
            </w:r>
          </w:p>
        </w:tc>
      </w:tr>
      <w:tr w:rsidR="001457BD" w:rsidRPr="00CF1676" w14:paraId="6DFB9175" w14:textId="77777777" w:rsidTr="00332206">
        <w:trPr>
          <w:trHeight w:val="60"/>
        </w:trPr>
        <w:tc>
          <w:tcPr>
            <w:tcW w:w="26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32189" w14:textId="77777777" w:rsidR="00450548" w:rsidRPr="00CF1676" w:rsidRDefault="00450548" w:rsidP="00332206">
            <w:pPr>
              <w:widowControl w:val="0"/>
              <w:tabs>
                <w:tab w:val="left" w:pos="720"/>
              </w:tabs>
              <w:overflowPunct w:val="0"/>
              <w:adjustRightInd w:val="0"/>
              <w:jc w:val="center"/>
              <w:rPr>
                <w:kern w:val="28"/>
                <w:sz w:val="19"/>
                <w:szCs w:val="19"/>
              </w:rPr>
            </w:pPr>
            <w:r>
              <w:rPr>
                <w:sz w:val="19"/>
              </w:rPr>
              <w:t>2.4</w:t>
            </w:r>
          </w:p>
        </w:tc>
        <w:tc>
          <w:tcPr>
            <w:tcW w:w="2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87A8B45" w14:textId="77777777" w:rsidR="00450548" w:rsidRPr="00CF1676" w:rsidRDefault="00450548">
            <w:pPr>
              <w:widowControl w:val="0"/>
              <w:tabs>
                <w:tab w:val="left" w:pos="720"/>
              </w:tabs>
              <w:overflowPunct w:val="0"/>
              <w:adjustRightInd w:val="0"/>
              <w:jc w:val="left"/>
              <w:rPr>
                <w:kern w:val="28"/>
                <w:sz w:val="19"/>
                <w:szCs w:val="19"/>
              </w:rPr>
            </w:pPr>
            <w:r>
              <w:rPr>
                <w:sz w:val="19"/>
              </w:rPr>
              <w:t>Coûts d’appui pour l’agence de coopération ($ US)</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03D8B58" w14:textId="77777777" w:rsidR="00450548" w:rsidRPr="00D00727" w:rsidRDefault="00450548" w:rsidP="00D00727">
            <w:pPr>
              <w:suppressAutoHyphens/>
              <w:spacing w:after="20"/>
              <w:ind w:left="-139"/>
              <w:jc w:val="right"/>
              <w:rPr>
                <w:sz w:val="20"/>
              </w:rPr>
            </w:pPr>
            <w:r w:rsidRPr="00D00727">
              <w:rPr>
                <w:sz w:val="20"/>
              </w:rPr>
              <w:t>48 603</w:t>
            </w:r>
          </w:p>
        </w:tc>
        <w:tc>
          <w:tcPr>
            <w:tcW w:w="37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176810" w14:textId="39CA52E1" w:rsidR="00450548" w:rsidRPr="00D00727" w:rsidRDefault="00450548" w:rsidP="00D00727">
            <w:pPr>
              <w:widowControl w:val="0"/>
              <w:suppressAutoHyphens/>
              <w:spacing w:after="20"/>
              <w:ind w:left="-139"/>
              <w:jc w:val="right"/>
              <w:rPr>
                <w:sz w:val="20"/>
              </w:rPr>
            </w:pPr>
            <w:r w:rsidRPr="00D00727">
              <w:rPr>
                <w:sz w:val="20"/>
              </w:rPr>
              <w:t>0</w:t>
            </w:r>
          </w:p>
        </w:tc>
        <w:tc>
          <w:tcPr>
            <w:tcW w:w="343" w:type="pct"/>
            <w:tcBorders>
              <w:top w:val="single" w:sz="2" w:space="0" w:color="000000"/>
              <w:left w:val="single" w:sz="2" w:space="0" w:color="000000"/>
              <w:bottom w:val="single" w:sz="4" w:space="0" w:color="000000"/>
              <w:right w:val="single" w:sz="2" w:space="0" w:color="000000"/>
            </w:tcBorders>
          </w:tcPr>
          <w:p w14:paraId="21001764" w14:textId="77777777" w:rsidR="00450548" w:rsidRPr="00D00727" w:rsidRDefault="00450548" w:rsidP="00D00727">
            <w:pPr>
              <w:widowControl w:val="0"/>
              <w:suppressAutoHyphens/>
              <w:spacing w:after="20"/>
              <w:ind w:left="-139"/>
              <w:jc w:val="right"/>
              <w:rPr>
                <w:sz w:val="20"/>
              </w:rPr>
            </w:pPr>
            <w:r w:rsidRPr="00D00727">
              <w:rPr>
                <w:sz w:val="20"/>
              </w:rPr>
              <w:t>17 497</w:t>
            </w:r>
          </w:p>
        </w:tc>
        <w:tc>
          <w:tcPr>
            <w:tcW w:w="4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8E1692" w14:textId="21DA4626" w:rsidR="00450548" w:rsidRPr="00D00727" w:rsidRDefault="00450548" w:rsidP="00D00727">
            <w:pPr>
              <w:widowControl w:val="0"/>
              <w:suppressAutoHyphens/>
              <w:spacing w:after="20"/>
              <w:ind w:left="-139"/>
              <w:jc w:val="right"/>
              <w:rPr>
                <w:sz w:val="20"/>
              </w:rPr>
            </w:pPr>
            <w:r w:rsidRPr="00D00727">
              <w:rPr>
                <w:sz w:val="20"/>
              </w:rPr>
              <w:t>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049E34" w14:textId="77777777" w:rsidR="00450548" w:rsidRPr="00D00727" w:rsidRDefault="00450548" w:rsidP="00D00727">
            <w:pPr>
              <w:widowControl w:val="0"/>
              <w:suppressAutoHyphens/>
              <w:spacing w:after="20"/>
              <w:ind w:left="-139"/>
              <w:jc w:val="right"/>
              <w:rPr>
                <w:sz w:val="20"/>
              </w:rPr>
            </w:pPr>
            <w:r w:rsidRPr="00D00727">
              <w:rPr>
                <w:sz w:val="20"/>
              </w:rPr>
              <w:t>0</w:t>
            </w:r>
          </w:p>
        </w:tc>
        <w:tc>
          <w:tcPr>
            <w:tcW w:w="40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360F74" w14:textId="77777777" w:rsidR="00450548" w:rsidRPr="00D00727" w:rsidRDefault="00450548" w:rsidP="00D00727">
            <w:pPr>
              <w:widowControl w:val="0"/>
              <w:suppressAutoHyphens/>
              <w:spacing w:after="20"/>
              <w:ind w:left="-139"/>
              <w:jc w:val="right"/>
              <w:rPr>
                <w:sz w:val="20"/>
              </w:rPr>
            </w:pPr>
            <w:r w:rsidRPr="00D00727">
              <w:rPr>
                <w:sz w:val="20"/>
              </w:rPr>
              <w:t>66 100</w:t>
            </w:r>
          </w:p>
        </w:tc>
      </w:tr>
      <w:tr w:rsidR="001457BD" w:rsidRPr="00CF1676" w14:paraId="45A819EC" w14:textId="77777777" w:rsidTr="00332206">
        <w:trPr>
          <w:trHeight w:val="62"/>
        </w:trPr>
        <w:tc>
          <w:tcPr>
            <w:tcW w:w="26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817CF" w14:textId="77777777" w:rsidR="00450548" w:rsidRPr="00CF1676" w:rsidRDefault="00450548" w:rsidP="00332206">
            <w:pPr>
              <w:widowControl w:val="0"/>
              <w:tabs>
                <w:tab w:val="left" w:pos="720"/>
              </w:tabs>
              <w:overflowPunct w:val="0"/>
              <w:adjustRightInd w:val="0"/>
              <w:jc w:val="center"/>
              <w:rPr>
                <w:kern w:val="28"/>
                <w:sz w:val="19"/>
                <w:szCs w:val="19"/>
              </w:rPr>
            </w:pPr>
            <w:r>
              <w:rPr>
                <w:sz w:val="19"/>
              </w:rPr>
              <w:t>3.1</w:t>
            </w:r>
          </w:p>
        </w:tc>
        <w:tc>
          <w:tcPr>
            <w:tcW w:w="2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C864607" w14:textId="77777777" w:rsidR="00450548" w:rsidRPr="00CF1676" w:rsidRDefault="00450548">
            <w:pPr>
              <w:widowControl w:val="0"/>
              <w:tabs>
                <w:tab w:val="left" w:pos="720"/>
              </w:tabs>
              <w:overflowPunct w:val="0"/>
              <w:adjustRightInd w:val="0"/>
              <w:rPr>
                <w:kern w:val="28"/>
                <w:sz w:val="19"/>
                <w:szCs w:val="19"/>
              </w:rPr>
            </w:pPr>
            <w:r>
              <w:rPr>
                <w:sz w:val="19"/>
              </w:rPr>
              <w:t>Total du financement convenu ($ US)</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6394E9E" w14:textId="77777777" w:rsidR="00450548" w:rsidRPr="00D00727" w:rsidRDefault="00450548" w:rsidP="00D00727">
            <w:pPr>
              <w:suppressAutoHyphens/>
              <w:spacing w:after="20"/>
              <w:ind w:left="-139"/>
              <w:jc w:val="right"/>
              <w:rPr>
                <w:sz w:val="20"/>
              </w:rPr>
            </w:pPr>
            <w:r w:rsidRPr="00D00727">
              <w:rPr>
                <w:sz w:val="20"/>
              </w:rPr>
              <w:t>2 540 400</w:t>
            </w:r>
          </w:p>
        </w:tc>
        <w:tc>
          <w:tcPr>
            <w:tcW w:w="37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89AF3B" w14:textId="4DC1F36D" w:rsidR="00450548" w:rsidRPr="00D00727" w:rsidRDefault="00450548" w:rsidP="00D00727">
            <w:pPr>
              <w:widowControl w:val="0"/>
              <w:suppressAutoHyphens/>
              <w:spacing w:after="20"/>
              <w:ind w:left="-139"/>
              <w:jc w:val="right"/>
              <w:rPr>
                <w:sz w:val="20"/>
              </w:rPr>
            </w:pPr>
            <w:r w:rsidRPr="00D00727">
              <w:rPr>
                <w:sz w:val="20"/>
              </w:rPr>
              <w:t>0</w:t>
            </w:r>
          </w:p>
        </w:tc>
        <w:tc>
          <w:tcPr>
            <w:tcW w:w="343" w:type="pct"/>
            <w:tcBorders>
              <w:top w:val="single" w:sz="2" w:space="0" w:color="000000"/>
              <w:left w:val="single" w:sz="2" w:space="0" w:color="000000"/>
              <w:bottom w:val="single" w:sz="4" w:space="0" w:color="000000"/>
              <w:right w:val="single" w:sz="2" w:space="0" w:color="000000"/>
            </w:tcBorders>
          </w:tcPr>
          <w:p w14:paraId="40144E3D" w14:textId="77777777" w:rsidR="00450548" w:rsidRPr="00D00727" w:rsidRDefault="00450548" w:rsidP="00D00727">
            <w:pPr>
              <w:widowControl w:val="0"/>
              <w:suppressAutoHyphens/>
              <w:spacing w:after="20"/>
              <w:ind w:left="-139"/>
              <w:jc w:val="right"/>
              <w:rPr>
                <w:sz w:val="20"/>
              </w:rPr>
            </w:pPr>
            <w:r w:rsidRPr="00D00727">
              <w:rPr>
                <w:sz w:val="20"/>
              </w:rPr>
              <w:t>1 954 000</w:t>
            </w:r>
          </w:p>
        </w:tc>
        <w:tc>
          <w:tcPr>
            <w:tcW w:w="4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0A51E6" w14:textId="77777777" w:rsidR="00450548" w:rsidRPr="00D00727" w:rsidRDefault="00450548" w:rsidP="00D00727">
            <w:pPr>
              <w:widowControl w:val="0"/>
              <w:suppressAutoHyphens/>
              <w:spacing w:after="20"/>
              <w:ind w:left="-139"/>
              <w:jc w:val="right"/>
              <w:rPr>
                <w:sz w:val="20"/>
              </w:rPr>
            </w:pPr>
            <w:r w:rsidRPr="00D00727">
              <w:rPr>
                <w:sz w:val="20"/>
              </w:rPr>
              <w:t>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F4D94B" w14:textId="77777777" w:rsidR="00450548" w:rsidRPr="00D00727" w:rsidRDefault="00450548" w:rsidP="00D00727">
            <w:pPr>
              <w:widowControl w:val="0"/>
              <w:suppressAutoHyphens/>
              <w:spacing w:after="20"/>
              <w:ind w:left="-139"/>
              <w:jc w:val="right"/>
              <w:rPr>
                <w:sz w:val="20"/>
              </w:rPr>
            </w:pPr>
            <w:r w:rsidRPr="00D00727">
              <w:rPr>
                <w:sz w:val="20"/>
              </w:rPr>
              <w:t>294 000</w:t>
            </w:r>
          </w:p>
        </w:tc>
        <w:tc>
          <w:tcPr>
            <w:tcW w:w="40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40EBF0" w14:textId="77777777" w:rsidR="00450548" w:rsidRPr="00D00727" w:rsidRDefault="00450548" w:rsidP="00D00727">
            <w:pPr>
              <w:widowControl w:val="0"/>
              <w:suppressAutoHyphens/>
              <w:spacing w:after="20"/>
              <w:ind w:left="-139"/>
              <w:jc w:val="right"/>
              <w:rPr>
                <w:sz w:val="20"/>
              </w:rPr>
            </w:pPr>
            <w:r w:rsidRPr="00D00727">
              <w:rPr>
                <w:sz w:val="20"/>
              </w:rPr>
              <w:t>4 788 400</w:t>
            </w:r>
          </w:p>
        </w:tc>
      </w:tr>
      <w:tr w:rsidR="001457BD" w:rsidRPr="00CF1676" w14:paraId="60064FD9" w14:textId="77777777" w:rsidTr="00332206">
        <w:trPr>
          <w:trHeight w:val="62"/>
        </w:trPr>
        <w:tc>
          <w:tcPr>
            <w:tcW w:w="26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7545D" w14:textId="77777777" w:rsidR="00450548" w:rsidRPr="00CF1676" w:rsidRDefault="00450548" w:rsidP="00332206">
            <w:pPr>
              <w:widowControl w:val="0"/>
              <w:tabs>
                <w:tab w:val="left" w:pos="720"/>
              </w:tabs>
              <w:overflowPunct w:val="0"/>
              <w:adjustRightInd w:val="0"/>
              <w:jc w:val="center"/>
              <w:rPr>
                <w:kern w:val="28"/>
                <w:sz w:val="19"/>
                <w:szCs w:val="19"/>
              </w:rPr>
            </w:pPr>
            <w:r>
              <w:rPr>
                <w:sz w:val="19"/>
              </w:rPr>
              <w:t>3.2</w:t>
            </w:r>
          </w:p>
        </w:tc>
        <w:tc>
          <w:tcPr>
            <w:tcW w:w="2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76C67A1" w14:textId="77777777" w:rsidR="00450548" w:rsidRPr="00CF1676" w:rsidRDefault="00450548">
            <w:pPr>
              <w:widowControl w:val="0"/>
              <w:tabs>
                <w:tab w:val="left" w:pos="720"/>
              </w:tabs>
              <w:overflowPunct w:val="0"/>
              <w:adjustRightInd w:val="0"/>
              <w:rPr>
                <w:kern w:val="28"/>
                <w:sz w:val="19"/>
                <w:szCs w:val="19"/>
              </w:rPr>
            </w:pPr>
            <w:r>
              <w:rPr>
                <w:sz w:val="19"/>
              </w:rPr>
              <w:t>Total des coûts d’appui ($ US)</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4D037EC" w14:textId="77777777" w:rsidR="00450548" w:rsidRPr="00D00727" w:rsidRDefault="00450548" w:rsidP="00D00727">
            <w:pPr>
              <w:suppressAutoHyphens/>
              <w:spacing w:after="20"/>
              <w:ind w:left="-139"/>
              <w:jc w:val="right"/>
              <w:rPr>
                <w:sz w:val="20"/>
              </w:rPr>
            </w:pPr>
            <w:r w:rsidRPr="00D00727">
              <w:rPr>
                <w:sz w:val="20"/>
              </w:rPr>
              <w:t>328 072</w:t>
            </w:r>
          </w:p>
        </w:tc>
        <w:tc>
          <w:tcPr>
            <w:tcW w:w="37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FE278F" w14:textId="77777777" w:rsidR="00450548" w:rsidRPr="00D00727" w:rsidRDefault="00450548" w:rsidP="00D00727">
            <w:pPr>
              <w:widowControl w:val="0"/>
              <w:suppressAutoHyphens/>
              <w:spacing w:after="20"/>
              <w:ind w:left="-139"/>
              <w:jc w:val="right"/>
              <w:rPr>
                <w:sz w:val="20"/>
              </w:rPr>
            </w:pPr>
            <w:r w:rsidRPr="00D00727">
              <w:rPr>
                <w:sz w:val="20"/>
              </w:rPr>
              <w:t>0</w:t>
            </w:r>
          </w:p>
        </w:tc>
        <w:tc>
          <w:tcPr>
            <w:tcW w:w="343" w:type="pct"/>
            <w:tcBorders>
              <w:top w:val="single" w:sz="2" w:space="0" w:color="000000"/>
              <w:left w:val="single" w:sz="2" w:space="0" w:color="000000"/>
              <w:bottom w:val="single" w:sz="4" w:space="0" w:color="000000"/>
              <w:right w:val="single" w:sz="2" w:space="0" w:color="000000"/>
            </w:tcBorders>
          </w:tcPr>
          <w:p w14:paraId="5B407615" w14:textId="77777777" w:rsidR="00450548" w:rsidRPr="00D00727" w:rsidRDefault="00450548" w:rsidP="00D00727">
            <w:pPr>
              <w:widowControl w:val="0"/>
              <w:suppressAutoHyphens/>
              <w:spacing w:after="20"/>
              <w:ind w:left="-139"/>
              <w:jc w:val="right"/>
              <w:rPr>
                <w:sz w:val="20"/>
              </w:rPr>
            </w:pPr>
            <w:r w:rsidRPr="00D00727">
              <w:rPr>
                <w:sz w:val="20"/>
              </w:rPr>
              <w:t>250 845</w:t>
            </w:r>
          </w:p>
        </w:tc>
        <w:tc>
          <w:tcPr>
            <w:tcW w:w="4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FEFB5D" w14:textId="77777777" w:rsidR="00450548" w:rsidRPr="00D00727" w:rsidRDefault="00450548" w:rsidP="00D00727">
            <w:pPr>
              <w:widowControl w:val="0"/>
              <w:suppressAutoHyphens/>
              <w:spacing w:after="20"/>
              <w:ind w:left="-139"/>
              <w:jc w:val="right"/>
              <w:rPr>
                <w:sz w:val="20"/>
              </w:rPr>
            </w:pPr>
            <w:r w:rsidRPr="00D00727">
              <w:rPr>
                <w:sz w:val="20"/>
              </w:rPr>
              <w:t>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FE02AB" w14:textId="77777777" w:rsidR="00450548" w:rsidRPr="00D00727" w:rsidRDefault="00450548" w:rsidP="00D00727">
            <w:pPr>
              <w:widowControl w:val="0"/>
              <w:suppressAutoHyphens/>
              <w:spacing w:after="20"/>
              <w:ind w:left="-139"/>
              <w:jc w:val="right"/>
              <w:rPr>
                <w:sz w:val="20"/>
              </w:rPr>
            </w:pPr>
            <w:r w:rsidRPr="00D00727">
              <w:rPr>
                <w:sz w:val="20"/>
              </w:rPr>
              <w:t>37 675</w:t>
            </w:r>
          </w:p>
        </w:tc>
        <w:tc>
          <w:tcPr>
            <w:tcW w:w="40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B91278" w14:textId="77777777" w:rsidR="00450548" w:rsidRPr="00D00727" w:rsidRDefault="00450548" w:rsidP="00D00727">
            <w:pPr>
              <w:widowControl w:val="0"/>
              <w:suppressAutoHyphens/>
              <w:spacing w:after="20"/>
              <w:ind w:left="-139"/>
              <w:jc w:val="right"/>
              <w:rPr>
                <w:sz w:val="20"/>
              </w:rPr>
            </w:pPr>
            <w:r w:rsidRPr="00D00727">
              <w:rPr>
                <w:sz w:val="20"/>
              </w:rPr>
              <w:t>616 592</w:t>
            </w:r>
          </w:p>
        </w:tc>
      </w:tr>
      <w:tr w:rsidR="001457BD" w:rsidRPr="00CF1676" w14:paraId="16687326" w14:textId="77777777" w:rsidTr="00332206">
        <w:trPr>
          <w:trHeight w:val="53"/>
        </w:trPr>
        <w:tc>
          <w:tcPr>
            <w:tcW w:w="26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211E5" w14:textId="77777777" w:rsidR="00450548" w:rsidRPr="00CF1676" w:rsidRDefault="00450548" w:rsidP="00332206">
            <w:pPr>
              <w:widowControl w:val="0"/>
              <w:tabs>
                <w:tab w:val="left" w:pos="720"/>
              </w:tabs>
              <w:overflowPunct w:val="0"/>
              <w:adjustRightInd w:val="0"/>
              <w:jc w:val="center"/>
              <w:rPr>
                <w:kern w:val="28"/>
                <w:sz w:val="19"/>
                <w:szCs w:val="19"/>
              </w:rPr>
            </w:pPr>
            <w:r>
              <w:rPr>
                <w:sz w:val="19"/>
              </w:rPr>
              <w:t>3.3</w:t>
            </w:r>
          </w:p>
        </w:tc>
        <w:tc>
          <w:tcPr>
            <w:tcW w:w="241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4E564C5" w14:textId="77777777" w:rsidR="00450548" w:rsidRPr="00CF1676" w:rsidRDefault="00450548">
            <w:pPr>
              <w:widowControl w:val="0"/>
              <w:tabs>
                <w:tab w:val="left" w:pos="720"/>
              </w:tabs>
              <w:overflowPunct w:val="0"/>
              <w:adjustRightInd w:val="0"/>
              <w:rPr>
                <w:kern w:val="28"/>
                <w:sz w:val="19"/>
                <w:szCs w:val="19"/>
              </w:rPr>
            </w:pPr>
            <w:r>
              <w:rPr>
                <w:sz w:val="19"/>
              </w:rPr>
              <w:t>Total des coûts convenus ($ US)</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F57A6AB" w14:textId="77777777" w:rsidR="00450548" w:rsidRPr="00D00727" w:rsidRDefault="00450548" w:rsidP="00D00727">
            <w:pPr>
              <w:suppressAutoHyphens/>
              <w:spacing w:after="20"/>
              <w:ind w:left="-139"/>
              <w:jc w:val="right"/>
              <w:rPr>
                <w:sz w:val="20"/>
              </w:rPr>
            </w:pPr>
            <w:r w:rsidRPr="00D00727">
              <w:rPr>
                <w:sz w:val="20"/>
              </w:rPr>
              <w:t>2 868 472</w:t>
            </w:r>
          </w:p>
        </w:tc>
        <w:tc>
          <w:tcPr>
            <w:tcW w:w="37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A1C470" w14:textId="24A46B59" w:rsidR="00450548" w:rsidRPr="00D00727" w:rsidRDefault="00450548" w:rsidP="00D00727">
            <w:pPr>
              <w:widowControl w:val="0"/>
              <w:suppressAutoHyphens/>
              <w:spacing w:after="20"/>
              <w:ind w:left="-139"/>
              <w:jc w:val="right"/>
              <w:rPr>
                <w:sz w:val="20"/>
              </w:rPr>
            </w:pPr>
            <w:r w:rsidRPr="00D00727">
              <w:rPr>
                <w:sz w:val="20"/>
              </w:rPr>
              <w:t>0</w:t>
            </w:r>
          </w:p>
        </w:tc>
        <w:tc>
          <w:tcPr>
            <w:tcW w:w="343" w:type="pct"/>
            <w:tcBorders>
              <w:top w:val="single" w:sz="2" w:space="0" w:color="000000"/>
              <w:left w:val="single" w:sz="2" w:space="0" w:color="000000"/>
              <w:bottom w:val="single" w:sz="4" w:space="0" w:color="000000"/>
              <w:right w:val="single" w:sz="2" w:space="0" w:color="000000"/>
            </w:tcBorders>
          </w:tcPr>
          <w:p w14:paraId="18F9E01F" w14:textId="77777777" w:rsidR="00450548" w:rsidRPr="00D00727" w:rsidRDefault="00450548" w:rsidP="00D00727">
            <w:pPr>
              <w:widowControl w:val="0"/>
              <w:suppressAutoHyphens/>
              <w:spacing w:after="20"/>
              <w:ind w:left="-139"/>
              <w:jc w:val="right"/>
              <w:rPr>
                <w:sz w:val="20"/>
              </w:rPr>
            </w:pPr>
            <w:r w:rsidRPr="00D00727">
              <w:rPr>
                <w:sz w:val="20"/>
              </w:rPr>
              <w:t>2 204 845</w:t>
            </w:r>
          </w:p>
        </w:tc>
        <w:tc>
          <w:tcPr>
            <w:tcW w:w="42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17BA29" w14:textId="77777777" w:rsidR="00450548" w:rsidRPr="00D00727" w:rsidRDefault="00450548" w:rsidP="00D00727">
            <w:pPr>
              <w:widowControl w:val="0"/>
              <w:suppressAutoHyphens/>
              <w:spacing w:after="20"/>
              <w:ind w:left="-139"/>
              <w:jc w:val="right"/>
              <w:rPr>
                <w:sz w:val="20"/>
              </w:rPr>
            </w:pPr>
            <w:r w:rsidRPr="00D00727">
              <w:rPr>
                <w:sz w:val="20"/>
              </w:rPr>
              <w:t>0</w:t>
            </w:r>
          </w:p>
        </w:tc>
        <w:tc>
          <w:tcPr>
            <w:tcW w:w="35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4D99E0" w14:textId="77777777" w:rsidR="00450548" w:rsidRPr="00D00727" w:rsidRDefault="00450548" w:rsidP="00D00727">
            <w:pPr>
              <w:widowControl w:val="0"/>
              <w:suppressAutoHyphens/>
              <w:spacing w:after="20"/>
              <w:ind w:left="-139"/>
              <w:jc w:val="right"/>
              <w:rPr>
                <w:sz w:val="20"/>
              </w:rPr>
            </w:pPr>
            <w:r w:rsidRPr="00D00727">
              <w:rPr>
                <w:sz w:val="20"/>
              </w:rPr>
              <w:t>331 675</w:t>
            </w:r>
          </w:p>
        </w:tc>
        <w:tc>
          <w:tcPr>
            <w:tcW w:w="40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14FE31" w14:textId="77777777" w:rsidR="00450548" w:rsidRPr="00D00727" w:rsidRDefault="00450548" w:rsidP="00D00727">
            <w:pPr>
              <w:widowControl w:val="0"/>
              <w:suppressAutoHyphens/>
              <w:spacing w:after="20"/>
              <w:ind w:left="-139"/>
              <w:jc w:val="right"/>
              <w:rPr>
                <w:sz w:val="20"/>
              </w:rPr>
            </w:pPr>
            <w:r w:rsidRPr="00D00727">
              <w:rPr>
                <w:sz w:val="20"/>
              </w:rPr>
              <w:t>5 404 992</w:t>
            </w:r>
          </w:p>
        </w:tc>
      </w:tr>
    </w:tbl>
    <w:p w14:paraId="761958AB" w14:textId="5A90F5A1" w:rsidR="00450548" w:rsidRDefault="00450548" w:rsidP="001F4CB8">
      <w:pPr>
        <w:pStyle w:val="Heading1"/>
        <w:numPr>
          <w:ilvl w:val="0"/>
          <w:numId w:val="0"/>
        </w:numPr>
        <w:rPr>
          <w:sz w:val="16"/>
        </w:rPr>
      </w:pPr>
      <w:r>
        <w:rPr>
          <w:sz w:val="18"/>
        </w:rPr>
        <w:lastRenderedPageBreak/>
        <w:t>*</w:t>
      </w:r>
      <w:r>
        <w:t> </w:t>
      </w:r>
      <w:r>
        <w:rPr>
          <w:sz w:val="16"/>
        </w:rPr>
        <w:t>Date d’achèvement de la phase I selon l’Accord relatif à la phase I : 31 décembre 2021.</w:t>
      </w:r>
    </w:p>
    <w:p w14:paraId="29831440" w14:textId="77777777" w:rsidR="00E028B3" w:rsidRPr="00EC3AE7" w:rsidRDefault="00E028B3" w:rsidP="00E028B3">
      <w:pPr>
        <w:jc w:val="center"/>
        <w:rPr>
          <w:b/>
          <w:bCs/>
        </w:rPr>
      </w:pPr>
      <w:r>
        <w:rPr>
          <w:b/>
        </w:rPr>
        <w:t>LES ÎLES COOK</w:t>
      </w:r>
    </w:p>
    <w:p w14:paraId="24AC9745" w14:textId="77777777" w:rsidR="00E028B3" w:rsidRPr="000A4838" w:rsidRDefault="00E028B3" w:rsidP="00E028B3">
      <w:pPr>
        <w:suppressAutoHyphens/>
        <w:spacing w:before="240"/>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E028B3" w:rsidRPr="000443AF" w14:paraId="5C3205D3" w14:textId="77777777" w:rsidTr="00C04AFC">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C33F881" w14:textId="77777777" w:rsidR="00E028B3" w:rsidRPr="00D068C4" w:rsidRDefault="00E028B3">
            <w:pPr>
              <w:suppressAutoHyphens/>
              <w:spacing w:after="20"/>
              <w:jc w:val="center"/>
              <w:rPr>
                <w:b/>
                <w:bCs/>
                <w:sz w:val="20"/>
                <w:szCs w:val="20"/>
              </w:rPr>
            </w:pPr>
            <w:r>
              <w:rPr>
                <w:b/>
                <w:sz w:val="20"/>
              </w:rPr>
              <w:t>Ligne</w:t>
            </w:r>
          </w:p>
        </w:tc>
        <w:tc>
          <w:tcPr>
            <w:tcW w:w="1897" w:type="pct"/>
            <w:tcBorders>
              <w:top w:val="single" w:sz="4" w:space="0" w:color="auto"/>
              <w:left w:val="nil"/>
              <w:bottom w:val="single" w:sz="4" w:space="0" w:color="auto"/>
              <w:right w:val="single" w:sz="4" w:space="0" w:color="auto"/>
            </w:tcBorders>
            <w:vAlign w:val="center"/>
            <w:hideMark/>
          </w:tcPr>
          <w:p w14:paraId="40D11673" w14:textId="77777777" w:rsidR="00E028B3" w:rsidRPr="00D068C4" w:rsidRDefault="00E028B3">
            <w:pPr>
              <w:suppressAutoHyphens/>
              <w:spacing w:after="20"/>
              <w:jc w:val="center"/>
              <w:rPr>
                <w:b/>
                <w:bCs/>
                <w:sz w:val="20"/>
                <w:szCs w:val="20"/>
              </w:rPr>
            </w:pPr>
            <w:r>
              <w:rPr>
                <w:b/>
                <w:sz w:val="20"/>
              </w:rPr>
              <w:t>Rubrique</w:t>
            </w:r>
          </w:p>
        </w:tc>
        <w:tc>
          <w:tcPr>
            <w:tcW w:w="415" w:type="pct"/>
            <w:tcBorders>
              <w:top w:val="single" w:sz="4" w:space="0" w:color="auto"/>
              <w:left w:val="nil"/>
              <w:bottom w:val="single" w:sz="4" w:space="0" w:color="auto"/>
              <w:right w:val="single" w:sz="4" w:space="0" w:color="auto"/>
            </w:tcBorders>
            <w:vAlign w:val="center"/>
            <w:hideMark/>
          </w:tcPr>
          <w:p w14:paraId="30570C59" w14:textId="77777777" w:rsidR="00E028B3" w:rsidRPr="00D068C4" w:rsidRDefault="00E028B3">
            <w:pPr>
              <w:suppressAutoHyphens/>
              <w:spacing w:after="20"/>
              <w:jc w:val="center"/>
              <w:rPr>
                <w:b/>
                <w:bCs/>
                <w:sz w:val="20"/>
                <w:szCs w:val="20"/>
              </w:rPr>
            </w:pPr>
            <w:r>
              <w:rPr>
                <w:b/>
                <w:sz w:val="20"/>
              </w:rPr>
              <w:t>2024</w:t>
            </w:r>
          </w:p>
        </w:tc>
        <w:tc>
          <w:tcPr>
            <w:tcW w:w="415" w:type="pct"/>
            <w:tcBorders>
              <w:top w:val="single" w:sz="4" w:space="0" w:color="auto"/>
              <w:left w:val="nil"/>
              <w:bottom w:val="single" w:sz="4" w:space="0" w:color="auto"/>
              <w:right w:val="single" w:sz="4" w:space="0" w:color="auto"/>
            </w:tcBorders>
            <w:vAlign w:val="center"/>
            <w:hideMark/>
          </w:tcPr>
          <w:p w14:paraId="1681929E" w14:textId="77777777" w:rsidR="00E028B3" w:rsidRPr="00D068C4" w:rsidRDefault="00E028B3">
            <w:pPr>
              <w:suppressAutoHyphens/>
              <w:spacing w:after="20"/>
              <w:jc w:val="center"/>
              <w:rPr>
                <w:b/>
                <w:bCs/>
                <w:sz w:val="20"/>
                <w:szCs w:val="20"/>
              </w:rPr>
            </w:pPr>
            <w:r>
              <w:rPr>
                <w:b/>
                <w:sz w:val="20"/>
              </w:rPr>
              <w:t>2025</w:t>
            </w:r>
          </w:p>
        </w:tc>
        <w:tc>
          <w:tcPr>
            <w:tcW w:w="415" w:type="pct"/>
            <w:tcBorders>
              <w:top w:val="single" w:sz="4" w:space="0" w:color="auto"/>
              <w:left w:val="nil"/>
              <w:bottom w:val="single" w:sz="4" w:space="0" w:color="auto"/>
              <w:right w:val="single" w:sz="4" w:space="0" w:color="auto"/>
            </w:tcBorders>
            <w:vAlign w:val="center"/>
            <w:hideMark/>
          </w:tcPr>
          <w:p w14:paraId="03E27A8A" w14:textId="77777777" w:rsidR="00E028B3" w:rsidRPr="00D068C4" w:rsidRDefault="00E028B3">
            <w:pPr>
              <w:suppressAutoHyphens/>
              <w:spacing w:after="20"/>
              <w:jc w:val="center"/>
              <w:rPr>
                <w:b/>
                <w:bCs/>
                <w:sz w:val="20"/>
                <w:szCs w:val="20"/>
              </w:rPr>
            </w:pPr>
            <w:r>
              <w:rPr>
                <w:b/>
                <w:sz w:val="20"/>
              </w:rPr>
              <w:t>2026</w:t>
            </w:r>
          </w:p>
        </w:tc>
        <w:tc>
          <w:tcPr>
            <w:tcW w:w="415" w:type="pct"/>
            <w:tcBorders>
              <w:top w:val="single" w:sz="4" w:space="0" w:color="auto"/>
              <w:left w:val="nil"/>
              <w:bottom w:val="single" w:sz="4" w:space="0" w:color="auto"/>
              <w:right w:val="single" w:sz="4" w:space="0" w:color="auto"/>
            </w:tcBorders>
            <w:vAlign w:val="center"/>
            <w:hideMark/>
          </w:tcPr>
          <w:p w14:paraId="2283AA05" w14:textId="77777777" w:rsidR="00E028B3" w:rsidRPr="00D068C4" w:rsidRDefault="00E028B3">
            <w:pPr>
              <w:suppressAutoHyphens/>
              <w:spacing w:after="20"/>
              <w:jc w:val="center"/>
              <w:rPr>
                <w:b/>
                <w:bCs/>
                <w:sz w:val="20"/>
                <w:szCs w:val="20"/>
              </w:rPr>
            </w:pPr>
            <w:r>
              <w:rPr>
                <w:b/>
                <w:sz w:val="20"/>
              </w:rPr>
              <w:t>2027</w:t>
            </w:r>
          </w:p>
        </w:tc>
        <w:tc>
          <w:tcPr>
            <w:tcW w:w="415" w:type="pct"/>
            <w:tcBorders>
              <w:top w:val="single" w:sz="4" w:space="0" w:color="auto"/>
              <w:left w:val="nil"/>
              <w:bottom w:val="single" w:sz="4" w:space="0" w:color="auto"/>
              <w:right w:val="single" w:sz="4" w:space="0" w:color="auto"/>
            </w:tcBorders>
            <w:vAlign w:val="center"/>
            <w:hideMark/>
          </w:tcPr>
          <w:p w14:paraId="301E49E6" w14:textId="77777777" w:rsidR="00E028B3" w:rsidRPr="00D068C4" w:rsidRDefault="00E028B3">
            <w:pPr>
              <w:suppressAutoHyphens/>
              <w:spacing w:after="20"/>
              <w:jc w:val="center"/>
              <w:rPr>
                <w:b/>
                <w:bCs/>
                <w:sz w:val="20"/>
                <w:szCs w:val="20"/>
              </w:rPr>
            </w:pPr>
            <w:r>
              <w:rPr>
                <w:b/>
                <w:sz w:val="20"/>
              </w:rPr>
              <w:t>2028</w:t>
            </w:r>
          </w:p>
        </w:tc>
        <w:tc>
          <w:tcPr>
            <w:tcW w:w="415" w:type="pct"/>
            <w:tcBorders>
              <w:top w:val="single" w:sz="4" w:space="0" w:color="auto"/>
              <w:left w:val="nil"/>
              <w:bottom w:val="single" w:sz="4" w:space="0" w:color="auto"/>
              <w:right w:val="single" w:sz="4" w:space="0" w:color="auto"/>
            </w:tcBorders>
            <w:vAlign w:val="center"/>
            <w:hideMark/>
          </w:tcPr>
          <w:p w14:paraId="1505CC5B" w14:textId="77777777" w:rsidR="00E028B3" w:rsidRPr="00D068C4" w:rsidRDefault="00E028B3">
            <w:pPr>
              <w:suppressAutoHyphens/>
              <w:spacing w:after="20"/>
              <w:jc w:val="center"/>
              <w:rPr>
                <w:b/>
                <w:bCs/>
                <w:sz w:val="20"/>
                <w:szCs w:val="20"/>
              </w:rPr>
            </w:pPr>
            <w:r>
              <w:rPr>
                <w:b/>
                <w:sz w:val="20"/>
              </w:rPr>
              <w:t>2029</w:t>
            </w:r>
          </w:p>
        </w:tc>
        <w:tc>
          <w:tcPr>
            <w:tcW w:w="409" w:type="pct"/>
            <w:tcBorders>
              <w:top w:val="single" w:sz="4" w:space="0" w:color="auto"/>
              <w:left w:val="nil"/>
              <w:bottom w:val="single" w:sz="4" w:space="0" w:color="auto"/>
              <w:right w:val="single" w:sz="4" w:space="0" w:color="auto"/>
            </w:tcBorders>
            <w:vAlign w:val="center"/>
            <w:hideMark/>
          </w:tcPr>
          <w:p w14:paraId="1A7D83B2" w14:textId="77777777" w:rsidR="00E028B3" w:rsidRPr="00D068C4" w:rsidRDefault="00E028B3">
            <w:pPr>
              <w:suppressAutoHyphens/>
              <w:spacing w:after="20"/>
              <w:jc w:val="center"/>
              <w:rPr>
                <w:b/>
                <w:bCs/>
                <w:sz w:val="20"/>
                <w:szCs w:val="20"/>
              </w:rPr>
            </w:pPr>
            <w:r>
              <w:rPr>
                <w:b/>
                <w:sz w:val="20"/>
              </w:rPr>
              <w:t>Total</w:t>
            </w:r>
          </w:p>
        </w:tc>
      </w:tr>
      <w:tr w:rsidR="00E028B3" w:rsidRPr="000443AF" w14:paraId="1AB54A03"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6165868" w14:textId="77777777" w:rsidR="00E028B3" w:rsidRPr="00D068C4" w:rsidRDefault="00E028B3" w:rsidP="00332206">
            <w:pPr>
              <w:suppressAutoHyphens/>
              <w:spacing w:after="20"/>
              <w:jc w:val="center"/>
              <w:rPr>
                <w:sz w:val="20"/>
                <w:szCs w:val="20"/>
              </w:rPr>
            </w:pPr>
            <w:r>
              <w:rPr>
                <w:sz w:val="20"/>
              </w:rPr>
              <w:t>1.1</w:t>
            </w:r>
          </w:p>
        </w:tc>
        <w:tc>
          <w:tcPr>
            <w:tcW w:w="1897" w:type="pct"/>
            <w:tcBorders>
              <w:top w:val="nil"/>
              <w:left w:val="nil"/>
              <w:bottom w:val="single" w:sz="4" w:space="0" w:color="auto"/>
              <w:right w:val="single" w:sz="4" w:space="0" w:color="auto"/>
            </w:tcBorders>
            <w:hideMark/>
          </w:tcPr>
          <w:p w14:paraId="224A3EB6" w14:textId="77777777" w:rsidR="00E028B3" w:rsidRPr="00D068C4" w:rsidRDefault="00E028B3">
            <w:pPr>
              <w:suppressAutoHyphens/>
              <w:spacing w:after="20"/>
              <w:jc w:val="left"/>
              <w:rPr>
                <w:sz w:val="20"/>
                <w:szCs w:val="20"/>
              </w:rPr>
            </w:pPr>
            <w:r>
              <w:rPr>
                <w:sz w:val="20"/>
              </w:rPr>
              <w:t>Calendrier du Protocole de Montréal pour la réduction des substances de l’annexe F (tonnes </w:t>
            </w:r>
            <w:proofErr w:type="spellStart"/>
            <w:r>
              <w:rPr>
                <w:sz w:val="20"/>
              </w:rPr>
              <w:t>éq</w:t>
            </w:r>
            <w:proofErr w:type="spellEnd"/>
            <w:r>
              <w:rPr>
                <w:sz w:val="20"/>
              </w:rPr>
              <w:t> CO</w:t>
            </w:r>
            <w:r>
              <w:rPr>
                <w:sz w:val="20"/>
                <w:vertAlign w:val="subscript"/>
              </w:rPr>
              <w:t>2</w:t>
            </w:r>
            <w:r>
              <w:rPr>
                <w:sz w:val="20"/>
              </w:rPr>
              <w:t xml:space="preserve">) </w:t>
            </w:r>
          </w:p>
        </w:tc>
        <w:tc>
          <w:tcPr>
            <w:tcW w:w="415" w:type="pct"/>
            <w:tcBorders>
              <w:top w:val="nil"/>
              <w:left w:val="nil"/>
              <w:bottom w:val="single" w:sz="4" w:space="0" w:color="auto"/>
              <w:right w:val="single" w:sz="4" w:space="0" w:color="auto"/>
            </w:tcBorders>
          </w:tcPr>
          <w:p w14:paraId="1554970C" w14:textId="23C6B8F3" w:rsidR="00E028B3" w:rsidRPr="00D00727" w:rsidRDefault="00E028B3" w:rsidP="00D00727">
            <w:pPr>
              <w:suppressAutoHyphens/>
              <w:spacing w:after="20"/>
              <w:ind w:left="-139"/>
              <w:jc w:val="right"/>
              <w:rPr>
                <w:sz w:val="20"/>
              </w:rPr>
            </w:pPr>
            <w:r>
              <w:rPr>
                <w:sz w:val="20"/>
              </w:rPr>
              <w:t>6 461</w:t>
            </w:r>
          </w:p>
        </w:tc>
        <w:tc>
          <w:tcPr>
            <w:tcW w:w="415" w:type="pct"/>
            <w:tcBorders>
              <w:top w:val="nil"/>
              <w:left w:val="nil"/>
              <w:bottom w:val="single" w:sz="4" w:space="0" w:color="auto"/>
              <w:right w:val="single" w:sz="4" w:space="0" w:color="auto"/>
            </w:tcBorders>
          </w:tcPr>
          <w:p w14:paraId="69337369" w14:textId="5FB9EA68" w:rsidR="00E028B3" w:rsidRPr="00D00727" w:rsidRDefault="00E028B3" w:rsidP="00D00727">
            <w:pPr>
              <w:suppressAutoHyphens/>
              <w:spacing w:after="20"/>
              <w:ind w:left="-139"/>
              <w:jc w:val="right"/>
              <w:rPr>
                <w:sz w:val="20"/>
              </w:rPr>
            </w:pPr>
            <w:r>
              <w:rPr>
                <w:sz w:val="20"/>
              </w:rPr>
              <w:t>6 461</w:t>
            </w:r>
          </w:p>
        </w:tc>
        <w:tc>
          <w:tcPr>
            <w:tcW w:w="415" w:type="pct"/>
            <w:tcBorders>
              <w:top w:val="nil"/>
              <w:left w:val="nil"/>
              <w:bottom w:val="single" w:sz="4" w:space="0" w:color="auto"/>
              <w:right w:val="single" w:sz="4" w:space="0" w:color="auto"/>
            </w:tcBorders>
          </w:tcPr>
          <w:p w14:paraId="75DF6AFE" w14:textId="3073B27E" w:rsidR="00E028B3" w:rsidRPr="00D00727" w:rsidRDefault="00E028B3" w:rsidP="00D00727">
            <w:pPr>
              <w:suppressAutoHyphens/>
              <w:spacing w:after="20"/>
              <w:ind w:left="-139"/>
              <w:jc w:val="right"/>
              <w:rPr>
                <w:sz w:val="20"/>
              </w:rPr>
            </w:pPr>
            <w:r>
              <w:rPr>
                <w:sz w:val="20"/>
              </w:rPr>
              <w:t>6 461</w:t>
            </w:r>
          </w:p>
        </w:tc>
        <w:tc>
          <w:tcPr>
            <w:tcW w:w="415" w:type="pct"/>
            <w:tcBorders>
              <w:top w:val="nil"/>
              <w:left w:val="nil"/>
              <w:bottom w:val="single" w:sz="4" w:space="0" w:color="auto"/>
              <w:right w:val="single" w:sz="4" w:space="0" w:color="auto"/>
            </w:tcBorders>
          </w:tcPr>
          <w:p w14:paraId="1718890A" w14:textId="6B8EEDA8" w:rsidR="00E028B3" w:rsidRPr="00D00727" w:rsidRDefault="00E028B3" w:rsidP="00D00727">
            <w:pPr>
              <w:suppressAutoHyphens/>
              <w:spacing w:after="20"/>
              <w:ind w:left="-139"/>
              <w:jc w:val="right"/>
              <w:rPr>
                <w:sz w:val="20"/>
              </w:rPr>
            </w:pPr>
            <w:r>
              <w:rPr>
                <w:sz w:val="20"/>
              </w:rPr>
              <w:t>6 461</w:t>
            </w:r>
          </w:p>
        </w:tc>
        <w:tc>
          <w:tcPr>
            <w:tcW w:w="415" w:type="pct"/>
            <w:tcBorders>
              <w:top w:val="nil"/>
              <w:left w:val="nil"/>
              <w:bottom w:val="single" w:sz="4" w:space="0" w:color="auto"/>
              <w:right w:val="single" w:sz="4" w:space="0" w:color="auto"/>
            </w:tcBorders>
          </w:tcPr>
          <w:p w14:paraId="234DF45D" w14:textId="6CF8C75F" w:rsidR="00E028B3" w:rsidRPr="00D00727" w:rsidRDefault="00E028B3" w:rsidP="00D00727">
            <w:pPr>
              <w:suppressAutoHyphens/>
              <w:spacing w:after="20"/>
              <w:ind w:left="-139"/>
              <w:jc w:val="right"/>
              <w:rPr>
                <w:sz w:val="20"/>
              </w:rPr>
            </w:pPr>
            <w:r>
              <w:rPr>
                <w:sz w:val="20"/>
              </w:rPr>
              <w:t>6 461</w:t>
            </w:r>
          </w:p>
        </w:tc>
        <w:tc>
          <w:tcPr>
            <w:tcW w:w="415" w:type="pct"/>
            <w:tcBorders>
              <w:top w:val="nil"/>
              <w:left w:val="nil"/>
              <w:bottom w:val="single" w:sz="4" w:space="0" w:color="auto"/>
              <w:right w:val="single" w:sz="4" w:space="0" w:color="auto"/>
            </w:tcBorders>
            <w:shd w:val="clear" w:color="auto" w:fill="auto"/>
          </w:tcPr>
          <w:p w14:paraId="00A46250" w14:textId="10E589C0" w:rsidR="00E028B3" w:rsidRPr="00D00727" w:rsidRDefault="00E028B3" w:rsidP="00D00727">
            <w:pPr>
              <w:suppressAutoHyphens/>
              <w:spacing w:after="20"/>
              <w:ind w:left="-139"/>
              <w:jc w:val="right"/>
              <w:rPr>
                <w:sz w:val="20"/>
              </w:rPr>
            </w:pPr>
            <w:r>
              <w:rPr>
                <w:sz w:val="20"/>
              </w:rPr>
              <w:t>5 814</w:t>
            </w:r>
          </w:p>
        </w:tc>
        <w:tc>
          <w:tcPr>
            <w:tcW w:w="409" w:type="pct"/>
            <w:tcBorders>
              <w:top w:val="nil"/>
              <w:left w:val="nil"/>
              <w:bottom w:val="single" w:sz="4" w:space="0" w:color="auto"/>
              <w:right w:val="single" w:sz="4" w:space="0" w:color="auto"/>
            </w:tcBorders>
            <w:shd w:val="clear" w:color="auto" w:fill="auto"/>
            <w:hideMark/>
          </w:tcPr>
          <w:p w14:paraId="3D5C5853" w14:textId="77777777" w:rsidR="00E028B3" w:rsidRPr="00D00727" w:rsidRDefault="00E028B3" w:rsidP="00D00727">
            <w:pPr>
              <w:suppressAutoHyphens/>
              <w:spacing w:after="20"/>
              <w:ind w:left="-139"/>
              <w:jc w:val="right"/>
              <w:rPr>
                <w:sz w:val="20"/>
              </w:rPr>
            </w:pPr>
            <w:r>
              <w:rPr>
                <w:sz w:val="20"/>
              </w:rPr>
              <w:t>s. o.</w:t>
            </w:r>
          </w:p>
        </w:tc>
      </w:tr>
      <w:tr w:rsidR="00E028B3" w:rsidRPr="000443AF" w14:paraId="7042DE69"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E51C92" w14:textId="77777777" w:rsidR="00E028B3" w:rsidRPr="00D068C4" w:rsidRDefault="00E028B3" w:rsidP="00332206">
            <w:pPr>
              <w:suppressAutoHyphens/>
              <w:spacing w:after="20"/>
              <w:jc w:val="center"/>
              <w:rPr>
                <w:sz w:val="20"/>
                <w:szCs w:val="20"/>
              </w:rPr>
            </w:pPr>
            <w:r>
              <w:rPr>
                <w:sz w:val="20"/>
              </w:rPr>
              <w:t>1.2</w:t>
            </w:r>
          </w:p>
        </w:tc>
        <w:tc>
          <w:tcPr>
            <w:tcW w:w="1897" w:type="pct"/>
            <w:tcBorders>
              <w:top w:val="nil"/>
              <w:left w:val="nil"/>
              <w:bottom w:val="single" w:sz="4" w:space="0" w:color="auto"/>
              <w:right w:val="single" w:sz="4" w:space="0" w:color="auto"/>
            </w:tcBorders>
            <w:hideMark/>
          </w:tcPr>
          <w:p w14:paraId="6B85F1D1" w14:textId="77777777" w:rsidR="00E028B3" w:rsidRPr="00D068C4" w:rsidRDefault="00E028B3">
            <w:pPr>
              <w:suppressAutoHyphens/>
              <w:spacing w:after="20"/>
              <w:jc w:val="left"/>
              <w:rPr>
                <w:sz w:val="20"/>
                <w:szCs w:val="20"/>
              </w:rPr>
            </w:pPr>
            <w:r>
              <w:rPr>
                <w:sz w:val="20"/>
              </w:rPr>
              <w:t>Consommation totale maximale admissible pour les substances de l’annexe F (tonnes </w:t>
            </w:r>
            <w:proofErr w:type="spellStart"/>
            <w:r>
              <w:rPr>
                <w:sz w:val="20"/>
              </w:rPr>
              <w:t>éq</w:t>
            </w:r>
            <w:proofErr w:type="spellEnd"/>
            <w:r>
              <w:rPr>
                <w:sz w:val="20"/>
              </w:rPr>
              <w:t> CO</w:t>
            </w:r>
            <w:r>
              <w:rPr>
                <w:sz w:val="20"/>
                <w:vertAlign w:val="subscript"/>
              </w:rPr>
              <w:t>2</w:t>
            </w:r>
            <w:r>
              <w:rPr>
                <w:sz w:val="20"/>
              </w:rPr>
              <w:t>)</w:t>
            </w:r>
          </w:p>
        </w:tc>
        <w:tc>
          <w:tcPr>
            <w:tcW w:w="415" w:type="pct"/>
            <w:tcBorders>
              <w:top w:val="nil"/>
              <w:left w:val="nil"/>
              <w:bottom w:val="single" w:sz="4" w:space="0" w:color="auto"/>
              <w:right w:val="single" w:sz="4" w:space="0" w:color="auto"/>
            </w:tcBorders>
          </w:tcPr>
          <w:p w14:paraId="0C9AC488" w14:textId="19B2141A" w:rsidR="00E028B3" w:rsidRPr="00D00727" w:rsidRDefault="00E028B3" w:rsidP="00D00727">
            <w:pPr>
              <w:suppressAutoHyphens/>
              <w:spacing w:after="20"/>
              <w:ind w:left="-139"/>
              <w:jc w:val="right"/>
              <w:rPr>
                <w:sz w:val="20"/>
              </w:rPr>
            </w:pPr>
            <w:r>
              <w:rPr>
                <w:sz w:val="20"/>
              </w:rPr>
              <w:t>6 461</w:t>
            </w:r>
          </w:p>
        </w:tc>
        <w:tc>
          <w:tcPr>
            <w:tcW w:w="415" w:type="pct"/>
            <w:tcBorders>
              <w:top w:val="nil"/>
              <w:left w:val="nil"/>
              <w:bottom w:val="single" w:sz="4" w:space="0" w:color="auto"/>
              <w:right w:val="single" w:sz="4" w:space="0" w:color="auto"/>
            </w:tcBorders>
          </w:tcPr>
          <w:p w14:paraId="28725493" w14:textId="7A628420" w:rsidR="00E028B3" w:rsidRPr="00D00727" w:rsidRDefault="00E028B3" w:rsidP="00D00727">
            <w:pPr>
              <w:suppressAutoHyphens/>
              <w:spacing w:after="20"/>
              <w:ind w:left="-139"/>
              <w:jc w:val="right"/>
              <w:rPr>
                <w:sz w:val="20"/>
              </w:rPr>
            </w:pPr>
            <w:r>
              <w:rPr>
                <w:sz w:val="20"/>
              </w:rPr>
              <w:t>6 461</w:t>
            </w:r>
          </w:p>
        </w:tc>
        <w:tc>
          <w:tcPr>
            <w:tcW w:w="415" w:type="pct"/>
            <w:tcBorders>
              <w:top w:val="nil"/>
              <w:left w:val="nil"/>
              <w:bottom w:val="single" w:sz="4" w:space="0" w:color="auto"/>
              <w:right w:val="single" w:sz="4" w:space="0" w:color="auto"/>
            </w:tcBorders>
          </w:tcPr>
          <w:p w14:paraId="45234399" w14:textId="619350C8" w:rsidR="00E028B3" w:rsidRPr="00D00727" w:rsidRDefault="00E028B3" w:rsidP="00D00727">
            <w:pPr>
              <w:suppressAutoHyphens/>
              <w:spacing w:after="20"/>
              <w:ind w:left="-139"/>
              <w:jc w:val="right"/>
              <w:rPr>
                <w:sz w:val="20"/>
              </w:rPr>
            </w:pPr>
            <w:r>
              <w:rPr>
                <w:sz w:val="20"/>
              </w:rPr>
              <w:t>6 461</w:t>
            </w:r>
          </w:p>
        </w:tc>
        <w:tc>
          <w:tcPr>
            <w:tcW w:w="415" w:type="pct"/>
            <w:tcBorders>
              <w:top w:val="nil"/>
              <w:left w:val="nil"/>
              <w:bottom w:val="single" w:sz="4" w:space="0" w:color="auto"/>
              <w:right w:val="single" w:sz="4" w:space="0" w:color="auto"/>
            </w:tcBorders>
          </w:tcPr>
          <w:p w14:paraId="74E52742" w14:textId="65404089" w:rsidR="00E028B3" w:rsidRPr="00D00727" w:rsidRDefault="00E028B3" w:rsidP="00D00727">
            <w:pPr>
              <w:suppressAutoHyphens/>
              <w:spacing w:after="20"/>
              <w:ind w:left="-139"/>
              <w:jc w:val="right"/>
              <w:rPr>
                <w:sz w:val="20"/>
              </w:rPr>
            </w:pPr>
            <w:r>
              <w:rPr>
                <w:sz w:val="20"/>
              </w:rPr>
              <w:t>6 461</w:t>
            </w:r>
          </w:p>
        </w:tc>
        <w:tc>
          <w:tcPr>
            <w:tcW w:w="415" w:type="pct"/>
            <w:tcBorders>
              <w:top w:val="nil"/>
              <w:left w:val="nil"/>
              <w:bottom w:val="single" w:sz="4" w:space="0" w:color="auto"/>
              <w:right w:val="single" w:sz="4" w:space="0" w:color="auto"/>
            </w:tcBorders>
          </w:tcPr>
          <w:p w14:paraId="162017A6" w14:textId="1F056E2A" w:rsidR="00E028B3" w:rsidRPr="00D00727" w:rsidRDefault="00E028B3" w:rsidP="00D00727">
            <w:pPr>
              <w:suppressAutoHyphens/>
              <w:spacing w:after="20"/>
              <w:ind w:left="-139"/>
              <w:jc w:val="right"/>
              <w:rPr>
                <w:sz w:val="20"/>
              </w:rPr>
            </w:pPr>
            <w:r>
              <w:rPr>
                <w:sz w:val="20"/>
              </w:rPr>
              <w:t>6 461</w:t>
            </w:r>
          </w:p>
        </w:tc>
        <w:tc>
          <w:tcPr>
            <w:tcW w:w="415" w:type="pct"/>
            <w:tcBorders>
              <w:top w:val="nil"/>
              <w:left w:val="nil"/>
              <w:bottom w:val="single" w:sz="4" w:space="0" w:color="auto"/>
              <w:right w:val="single" w:sz="4" w:space="0" w:color="auto"/>
            </w:tcBorders>
            <w:shd w:val="clear" w:color="auto" w:fill="auto"/>
          </w:tcPr>
          <w:p w14:paraId="6837FAC4" w14:textId="3ABDB1B3" w:rsidR="00E028B3" w:rsidRPr="00D00727" w:rsidRDefault="00E028B3" w:rsidP="00D00727">
            <w:pPr>
              <w:suppressAutoHyphens/>
              <w:spacing w:after="20"/>
              <w:ind w:left="-139"/>
              <w:jc w:val="right"/>
              <w:rPr>
                <w:sz w:val="20"/>
              </w:rPr>
            </w:pPr>
            <w:r>
              <w:rPr>
                <w:sz w:val="20"/>
              </w:rPr>
              <w:t>5 814</w:t>
            </w:r>
          </w:p>
        </w:tc>
        <w:tc>
          <w:tcPr>
            <w:tcW w:w="409" w:type="pct"/>
            <w:tcBorders>
              <w:top w:val="nil"/>
              <w:left w:val="nil"/>
              <w:bottom w:val="single" w:sz="4" w:space="0" w:color="auto"/>
              <w:right w:val="single" w:sz="4" w:space="0" w:color="auto"/>
            </w:tcBorders>
            <w:shd w:val="clear" w:color="auto" w:fill="auto"/>
            <w:hideMark/>
          </w:tcPr>
          <w:p w14:paraId="469C2BA3" w14:textId="77777777" w:rsidR="00E028B3" w:rsidRPr="00D00727" w:rsidRDefault="00E028B3" w:rsidP="00D00727">
            <w:pPr>
              <w:suppressAutoHyphens/>
              <w:spacing w:after="20"/>
              <w:ind w:left="-139"/>
              <w:jc w:val="right"/>
              <w:rPr>
                <w:sz w:val="20"/>
              </w:rPr>
            </w:pPr>
            <w:r>
              <w:rPr>
                <w:sz w:val="20"/>
              </w:rPr>
              <w:t>s. o.</w:t>
            </w:r>
          </w:p>
        </w:tc>
      </w:tr>
      <w:tr w:rsidR="00C04AFC" w:rsidRPr="000443AF" w14:paraId="6799CA3A"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5B45F3" w14:textId="77777777" w:rsidR="00C04AFC" w:rsidRPr="00D068C4" w:rsidRDefault="00C04AFC" w:rsidP="00332206">
            <w:pPr>
              <w:suppressAutoHyphens/>
              <w:spacing w:after="20"/>
              <w:jc w:val="center"/>
              <w:rPr>
                <w:sz w:val="20"/>
                <w:szCs w:val="20"/>
              </w:rPr>
            </w:pPr>
            <w:r>
              <w:rPr>
                <w:sz w:val="20"/>
              </w:rPr>
              <w:t>2.1</w:t>
            </w:r>
          </w:p>
        </w:tc>
        <w:tc>
          <w:tcPr>
            <w:tcW w:w="1897" w:type="pct"/>
            <w:tcBorders>
              <w:top w:val="nil"/>
              <w:left w:val="nil"/>
              <w:bottom w:val="single" w:sz="4" w:space="0" w:color="auto"/>
              <w:right w:val="single" w:sz="4" w:space="0" w:color="auto"/>
            </w:tcBorders>
            <w:hideMark/>
          </w:tcPr>
          <w:p w14:paraId="58975304" w14:textId="77777777" w:rsidR="00C04AFC" w:rsidRPr="00D068C4" w:rsidRDefault="00C04AFC" w:rsidP="00C04AFC">
            <w:pPr>
              <w:suppressAutoHyphens/>
              <w:spacing w:after="20"/>
              <w:jc w:val="left"/>
              <w:rPr>
                <w:sz w:val="20"/>
                <w:szCs w:val="20"/>
              </w:rPr>
            </w:pPr>
            <w:r>
              <w:rPr>
                <w:sz w:val="20"/>
              </w:rPr>
              <w:t>Financement convenu pour l’agence d’exécution principale (PNUE) ($ US)</w:t>
            </w:r>
          </w:p>
        </w:tc>
        <w:tc>
          <w:tcPr>
            <w:tcW w:w="415" w:type="pct"/>
            <w:tcBorders>
              <w:top w:val="nil"/>
              <w:left w:val="nil"/>
              <w:bottom w:val="single" w:sz="4" w:space="0" w:color="auto"/>
              <w:right w:val="single" w:sz="4" w:space="0" w:color="auto"/>
            </w:tcBorders>
          </w:tcPr>
          <w:p w14:paraId="4058B531" w14:textId="5C30D5A7" w:rsidR="00C04AFC" w:rsidRPr="00D00727" w:rsidRDefault="00C04AFC" w:rsidP="00D00727">
            <w:pPr>
              <w:suppressAutoHyphens/>
              <w:spacing w:after="20"/>
              <w:ind w:left="-139"/>
              <w:jc w:val="right"/>
              <w:rPr>
                <w:sz w:val="20"/>
              </w:rPr>
            </w:pPr>
            <w:r w:rsidRPr="00D00727">
              <w:rPr>
                <w:sz w:val="20"/>
              </w:rPr>
              <w:t>23 250</w:t>
            </w:r>
          </w:p>
        </w:tc>
        <w:tc>
          <w:tcPr>
            <w:tcW w:w="415" w:type="pct"/>
            <w:tcBorders>
              <w:top w:val="nil"/>
              <w:left w:val="nil"/>
              <w:bottom w:val="single" w:sz="4" w:space="0" w:color="auto"/>
              <w:right w:val="single" w:sz="4" w:space="0" w:color="auto"/>
            </w:tcBorders>
          </w:tcPr>
          <w:p w14:paraId="262BF27E" w14:textId="77777777" w:rsidR="00C04AFC" w:rsidRPr="00D00727" w:rsidRDefault="00C04AFC"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7F028F81" w14:textId="77777777" w:rsidR="00C04AFC" w:rsidRPr="00D00727" w:rsidRDefault="00C04AFC"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0484FDC" w14:textId="121B460D" w:rsidR="00C04AFC" w:rsidRPr="00D00727" w:rsidRDefault="00C04AFC" w:rsidP="00D00727">
            <w:pPr>
              <w:suppressAutoHyphens/>
              <w:spacing w:after="20"/>
              <w:ind w:left="-139"/>
              <w:jc w:val="right"/>
              <w:rPr>
                <w:sz w:val="20"/>
              </w:rPr>
            </w:pPr>
            <w:r w:rsidRPr="00D00727">
              <w:rPr>
                <w:sz w:val="20"/>
              </w:rPr>
              <w:t>44 250</w:t>
            </w:r>
          </w:p>
        </w:tc>
        <w:tc>
          <w:tcPr>
            <w:tcW w:w="415" w:type="pct"/>
            <w:tcBorders>
              <w:top w:val="nil"/>
              <w:left w:val="nil"/>
              <w:bottom w:val="single" w:sz="4" w:space="0" w:color="auto"/>
              <w:right w:val="single" w:sz="4" w:space="0" w:color="auto"/>
            </w:tcBorders>
          </w:tcPr>
          <w:p w14:paraId="112C787A" w14:textId="77777777" w:rsidR="00C04AFC" w:rsidRPr="00D00727" w:rsidRDefault="00C04AFC"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721693B8" w14:textId="77777777" w:rsidR="00C04AFC" w:rsidRPr="00D00727" w:rsidRDefault="00C04AFC"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672DEAE9" w14:textId="0F12CD1E" w:rsidR="00C04AFC" w:rsidRPr="00D00727" w:rsidRDefault="00C04AFC" w:rsidP="00D00727">
            <w:pPr>
              <w:suppressAutoHyphens/>
              <w:spacing w:after="20"/>
              <w:ind w:left="-139"/>
              <w:jc w:val="right"/>
              <w:rPr>
                <w:sz w:val="20"/>
              </w:rPr>
            </w:pPr>
            <w:r w:rsidRPr="00D00727">
              <w:rPr>
                <w:sz w:val="20"/>
              </w:rPr>
              <w:t>67 500</w:t>
            </w:r>
          </w:p>
        </w:tc>
      </w:tr>
      <w:tr w:rsidR="00C04AFC" w:rsidRPr="000443AF" w14:paraId="77C4CA00"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F00E41" w14:textId="77777777" w:rsidR="00C04AFC" w:rsidRPr="00D068C4" w:rsidRDefault="00C04AFC" w:rsidP="00332206">
            <w:pPr>
              <w:suppressAutoHyphens/>
              <w:spacing w:after="20"/>
              <w:jc w:val="center"/>
              <w:rPr>
                <w:sz w:val="20"/>
                <w:szCs w:val="20"/>
              </w:rPr>
            </w:pPr>
            <w:r>
              <w:rPr>
                <w:sz w:val="20"/>
              </w:rPr>
              <w:t>2.2</w:t>
            </w:r>
          </w:p>
        </w:tc>
        <w:tc>
          <w:tcPr>
            <w:tcW w:w="1897" w:type="pct"/>
            <w:tcBorders>
              <w:top w:val="nil"/>
              <w:left w:val="nil"/>
              <w:bottom w:val="single" w:sz="4" w:space="0" w:color="auto"/>
              <w:right w:val="single" w:sz="4" w:space="0" w:color="auto"/>
            </w:tcBorders>
            <w:hideMark/>
          </w:tcPr>
          <w:p w14:paraId="415F9EC4" w14:textId="77777777" w:rsidR="00C04AFC" w:rsidRPr="00D068C4" w:rsidRDefault="00C04AFC" w:rsidP="00C04AFC">
            <w:pPr>
              <w:suppressAutoHyphens/>
              <w:spacing w:after="20"/>
              <w:jc w:val="left"/>
              <w:rPr>
                <w:sz w:val="20"/>
                <w:szCs w:val="20"/>
              </w:rPr>
            </w:pPr>
            <w:r>
              <w:rPr>
                <w:sz w:val="20"/>
              </w:rPr>
              <w:t>Coûts d’appui pour l’agence d’exécution principale ($ US)</w:t>
            </w:r>
          </w:p>
        </w:tc>
        <w:tc>
          <w:tcPr>
            <w:tcW w:w="415" w:type="pct"/>
            <w:tcBorders>
              <w:top w:val="nil"/>
              <w:left w:val="nil"/>
              <w:bottom w:val="single" w:sz="4" w:space="0" w:color="auto"/>
              <w:right w:val="single" w:sz="4" w:space="0" w:color="auto"/>
            </w:tcBorders>
          </w:tcPr>
          <w:p w14:paraId="0C5AA62A" w14:textId="742D8DB4" w:rsidR="00C04AFC" w:rsidRPr="00D00727" w:rsidRDefault="00C04AFC" w:rsidP="00D00727">
            <w:pPr>
              <w:suppressAutoHyphens/>
              <w:spacing w:after="20"/>
              <w:ind w:left="-139"/>
              <w:jc w:val="right"/>
              <w:rPr>
                <w:sz w:val="20"/>
              </w:rPr>
            </w:pPr>
            <w:r w:rsidRPr="00D00727">
              <w:rPr>
                <w:sz w:val="20"/>
              </w:rPr>
              <w:t>3 023</w:t>
            </w:r>
          </w:p>
        </w:tc>
        <w:tc>
          <w:tcPr>
            <w:tcW w:w="415" w:type="pct"/>
            <w:tcBorders>
              <w:top w:val="nil"/>
              <w:left w:val="nil"/>
              <w:bottom w:val="single" w:sz="4" w:space="0" w:color="auto"/>
              <w:right w:val="single" w:sz="4" w:space="0" w:color="auto"/>
            </w:tcBorders>
          </w:tcPr>
          <w:p w14:paraId="0CA54E63" w14:textId="77777777" w:rsidR="00C04AFC" w:rsidRPr="00D00727" w:rsidRDefault="00C04AFC"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3CBCD720" w14:textId="77777777" w:rsidR="00C04AFC" w:rsidRPr="00D00727" w:rsidRDefault="00C04AFC"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3395B214" w14:textId="32E2FA84" w:rsidR="00C04AFC" w:rsidRPr="00D00727" w:rsidRDefault="00C04AFC" w:rsidP="00D00727">
            <w:pPr>
              <w:suppressAutoHyphens/>
              <w:spacing w:after="20"/>
              <w:ind w:left="-139"/>
              <w:jc w:val="right"/>
              <w:rPr>
                <w:sz w:val="20"/>
              </w:rPr>
            </w:pPr>
            <w:r w:rsidRPr="00D00727">
              <w:rPr>
                <w:sz w:val="20"/>
              </w:rPr>
              <w:t>5 752</w:t>
            </w:r>
          </w:p>
        </w:tc>
        <w:tc>
          <w:tcPr>
            <w:tcW w:w="415" w:type="pct"/>
            <w:tcBorders>
              <w:top w:val="nil"/>
              <w:left w:val="nil"/>
              <w:bottom w:val="single" w:sz="4" w:space="0" w:color="auto"/>
              <w:right w:val="single" w:sz="4" w:space="0" w:color="auto"/>
            </w:tcBorders>
          </w:tcPr>
          <w:p w14:paraId="10DD7FBC" w14:textId="77777777" w:rsidR="00C04AFC" w:rsidRPr="00D00727" w:rsidRDefault="00C04AFC"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1C7A1A4D" w14:textId="77777777" w:rsidR="00C04AFC" w:rsidRPr="00D00727" w:rsidRDefault="00C04AFC"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134FCEFF" w14:textId="274CDA46" w:rsidR="00C04AFC" w:rsidRPr="00D00727" w:rsidRDefault="00C04AFC" w:rsidP="00D00727">
            <w:pPr>
              <w:suppressAutoHyphens/>
              <w:spacing w:after="20"/>
              <w:ind w:left="-139"/>
              <w:jc w:val="right"/>
              <w:rPr>
                <w:sz w:val="20"/>
              </w:rPr>
            </w:pPr>
            <w:r w:rsidRPr="00D00727">
              <w:rPr>
                <w:sz w:val="20"/>
              </w:rPr>
              <w:t>8 775</w:t>
            </w:r>
          </w:p>
        </w:tc>
      </w:tr>
      <w:tr w:rsidR="00E028B3" w:rsidRPr="000443AF" w14:paraId="721D4E22" w14:textId="77777777" w:rsidTr="00D0072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865923" w14:textId="77777777" w:rsidR="00E028B3" w:rsidRPr="00D068C4" w:rsidRDefault="00E028B3" w:rsidP="00332206">
            <w:pPr>
              <w:suppressAutoHyphens/>
              <w:spacing w:after="20"/>
              <w:jc w:val="center"/>
              <w:rPr>
                <w:sz w:val="20"/>
                <w:szCs w:val="20"/>
              </w:rPr>
            </w:pPr>
            <w:r>
              <w:rPr>
                <w:sz w:val="20"/>
              </w:rPr>
              <w:t>2.3</w:t>
            </w:r>
          </w:p>
        </w:tc>
        <w:tc>
          <w:tcPr>
            <w:tcW w:w="1897" w:type="pct"/>
            <w:tcBorders>
              <w:top w:val="nil"/>
              <w:left w:val="nil"/>
              <w:bottom w:val="single" w:sz="4" w:space="0" w:color="auto"/>
              <w:right w:val="single" w:sz="4" w:space="0" w:color="auto"/>
            </w:tcBorders>
            <w:shd w:val="clear" w:color="auto" w:fill="auto"/>
          </w:tcPr>
          <w:p w14:paraId="6416665C" w14:textId="77777777" w:rsidR="00E028B3" w:rsidRPr="00D068C4" w:rsidRDefault="00E028B3">
            <w:pPr>
              <w:suppressAutoHyphens/>
              <w:spacing w:after="20"/>
              <w:jc w:val="left"/>
              <w:rPr>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tcPr>
          <w:p w14:paraId="4A61BEAC"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2DCB1DD"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07A03BE9"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9271E35"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5CBE9272"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16050C4A" w14:textId="77777777" w:rsidR="00E028B3" w:rsidRPr="00D00727" w:rsidRDefault="00E028B3"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5AB5236F" w14:textId="77777777" w:rsidR="00E028B3" w:rsidRPr="00D00727" w:rsidRDefault="00E028B3" w:rsidP="00D00727">
            <w:pPr>
              <w:suppressAutoHyphens/>
              <w:spacing w:after="20"/>
              <w:ind w:left="-139"/>
              <w:jc w:val="right"/>
              <w:rPr>
                <w:sz w:val="20"/>
              </w:rPr>
            </w:pPr>
            <w:r>
              <w:rPr>
                <w:sz w:val="20"/>
              </w:rPr>
              <w:t>0</w:t>
            </w:r>
          </w:p>
        </w:tc>
      </w:tr>
      <w:tr w:rsidR="00E028B3" w:rsidRPr="000443AF" w14:paraId="1A0D1ADF" w14:textId="77777777" w:rsidTr="00D0072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94B755F" w14:textId="77777777" w:rsidR="00E028B3" w:rsidRPr="00D068C4" w:rsidRDefault="00E028B3" w:rsidP="00332206">
            <w:pPr>
              <w:suppressAutoHyphens/>
              <w:spacing w:after="20"/>
              <w:jc w:val="center"/>
              <w:rPr>
                <w:sz w:val="20"/>
                <w:szCs w:val="20"/>
              </w:rPr>
            </w:pPr>
            <w:r>
              <w:rPr>
                <w:sz w:val="20"/>
              </w:rPr>
              <w:t>2.4</w:t>
            </w:r>
          </w:p>
        </w:tc>
        <w:tc>
          <w:tcPr>
            <w:tcW w:w="1897" w:type="pct"/>
            <w:tcBorders>
              <w:top w:val="nil"/>
              <w:left w:val="nil"/>
              <w:bottom w:val="single" w:sz="4" w:space="0" w:color="auto"/>
              <w:right w:val="single" w:sz="4" w:space="0" w:color="auto"/>
            </w:tcBorders>
            <w:shd w:val="clear" w:color="auto" w:fill="auto"/>
          </w:tcPr>
          <w:p w14:paraId="0EE2A3A4" w14:textId="77777777" w:rsidR="00E028B3" w:rsidRPr="00D068C4" w:rsidRDefault="00E028B3">
            <w:pPr>
              <w:suppressAutoHyphens/>
              <w:spacing w:after="20"/>
              <w:jc w:val="left"/>
              <w:rPr>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tcPr>
          <w:p w14:paraId="27AC9429"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2BCAA9C"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3AE9E19D"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39810DB1"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6F707FC"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6DFA095D" w14:textId="77777777" w:rsidR="00E028B3" w:rsidRPr="00D00727" w:rsidRDefault="00E028B3"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2C46252E" w14:textId="77777777" w:rsidR="00E028B3" w:rsidRPr="00D00727" w:rsidRDefault="00E028B3" w:rsidP="00D00727">
            <w:pPr>
              <w:suppressAutoHyphens/>
              <w:spacing w:after="20"/>
              <w:ind w:left="-139"/>
              <w:jc w:val="right"/>
              <w:rPr>
                <w:sz w:val="20"/>
              </w:rPr>
            </w:pPr>
            <w:r>
              <w:rPr>
                <w:sz w:val="20"/>
              </w:rPr>
              <w:t>0</w:t>
            </w:r>
          </w:p>
        </w:tc>
      </w:tr>
      <w:tr w:rsidR="00B62839" w:rsidRPr="000443AF" w14:paraId="60CF3B95"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3CCA998" w14:textId="77777777" w:rsidR="00B62839" w:rsidRPr="00D068C4" w:rsidRDefault="00B62839" w:rsidP="00332206">
            <w:pPr>
              <w:suppressAutoHyphens/>
              <w:spacing w:after="20"/>
              <w:jc w:val="center"/>
              <w:rPr>
                <w:sz w:val="20"/>
                <w:szCs w:val="20"/>
              </w:rPr>
            </w:pPr>
            <w:r>
              <w:rPr>
                <w:sz w:val="20"/>
              </w:rPr>
              <w:t>3.1</w:t>
            </w:r>
          </w:p>
        </w:tc>
        <w:tc>
          <w:tcPr>
            <w:tcW w:w="1897" w:type="pct"/>
            <w:tcBorders>
              <w:top w:val="nil"/>
              <w:left w:val="nil"/>
              <w:bottom w:val="single" w:sz="4" w:space="0" w:color="auto"/>
              <w:right w:val="single" w:sz="4" w:space="0" w:color="auto"/>
            </w:tcBorders>
          </w:tcPr>
          <w:p w14:paraId="5D92D1C2" w14:textId="77777777" w:rsidR="00B62839" w:rsidRPr="00D068C4" w:rsidRDefault="00B62839" w:rsidP="00B62839">
            <w:pPr>
              <w:suppressAutoHyphens/>
              <w:spacing w:after="20"/>
              <w:jc w:val="left"/>
              <w:rPr>
                <w:sz w:val="20"/>
                <w:szCs w:val="20"/>
              </w:rPr>
            </w:pPr>
            <w:r>
              <w:rPr>
                <w:sz w:val="20"/>
              </w:rPr>
              <w:t>Total du financement convenu ($ US)</w:t>
            </w:r>
          </w:p>
        </w:tc>
        <w:tc>
          <w:tcPr>
            <w:tcW w:w="415" w:type="pct"/>
            <w:tcBorders>
              <w:top w:val="nil"/>
              <w:left w:val="nil"/>
              <w:bottom w:val="single" w:sz="4" w:space="0" w:color="auto"/>
              <w:right w:val="single" w:sz="4" w:space="0" w:color="auto"/>
            </w:tcBorders>
          </w:tcPr>
          <w:p w14:paraId="6485D963" w14:textId="73092CCA" w:rsidR="00B62839" w:rsidRPr="00D00727" w:rsidRDefault="00B62839" w:rsidP="00D00727">
            <w:pPr>
              <w:suppressAutoHyphens/>
              <w:spacing w:after="20"/>
              <w:ind w:left="-139"/>
              <w:jc w:val="right"/>
              <w:rPr>
                <w:sz w:val="20"/>
              </w:rPr>
            </w:pPr>
            <w:r w:rsidRPr="00D00727">
              <w:rPr>
                <w:sz w:val="20"/>
              </w:rPr>
              <w:t>23 250</w:t>
            </w:r>
          </w:p>
        </w:tc>
        <w:tc>
          <w:tcPr>
            <w:tcW w:w="415" w:type="pct"/>
            <w:tcBorders>
              <w:top w:val="nil"/>
              <w:left w:val="nil"/>
              <w:bottom w:val="single" w:sz="4" w:space="0" w:color="auto"/>
              <w:right w:val="single" w:sz="4" w:space="0" w:color="auto"/>
            </w:tcBorders>
          </w:tcPr>
          <w:p w14:paraId="7DF1A9F7" w14:textId="77777777" w:rsidR="00B62839" w:rsidRPr="00D00727" w:rsidRDefault="00B62839"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3B12645D" w14:textId="77777777" w:rsidR="00B62839" w:rsidRPr="00D00727" w:rsidRDefault="00B62839"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4BA11289" w14:textId="01D23057" w:rsidR="00B62839" w:rsidRPr="00D00727" w:rsidRDefault="00B62839" w:rsidP="00D00727">
            <w:pPr>
              <w:suppressAutoHyphens/>
              <w:spacing w:after="20"/>
              <w:ind w:left="-139"/>
              <w:jc w:val="right"/>
              <w:rPr>
                <w:sz w:val="20"/>
              </w:rPr>
            </w:pPr>
            <w:r w:rsidRPr="00D00727">
              <w:rPr>
                <w:sz w:val="20"/>
              </w:rPr>
              <w:t>44 250</w:t>
            </w:r>
          </w:p>
        </w:tc>
        <w:tc>
          <w:tcPr>
            <w:tcW w:w="415" w:type="pct"/>
            <w:tcBorders>
              <w:top w:val="nil"/>
              <w:left w:val="nil"/>
              <w:bottom w:val="single" w:sz="4" w:space="0" w:color="auto"/>
              <w:right w:val="single" w:sz="4" w:space="0" w:color="auto"/>
            </w:tcBorders>
          </w:tcPr>
          <w:p w14:paraId="7D50E7EF" w14:textId="77777777" w:rsidR="00B62839" w:rsidRPr="00D00727" w:rsidRDefault="00B62839"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3DEB7AF" w14:textId="77777777" w:rsidR="00B62839" w:rsidRPr="00D00727" w:rsidRDefault="00B62839"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323971CB" w14:textId="68418989" w:rsidR="00B62839" w:rsidRPr="00D00727" w:rsidRDefault="00B62839" w:rsidP="00D00727">
            <w:pPr>
              <w:suppressAutoHyphens/>
              <w:spacing w:after="20"/>
              <w:ind w:left="-139"/>
              <w:jc w:val="right"/>
              <w:rPr>
                <w:sz w:val="20"/>
              </w:rPr>
            </w:pPr>
            <w:r w:rsidRPr="00D00727">
              <w:rPr>
                <w:sz w:val="20"/>
              </w:rPr>
              <w:t>67 500</w:t>
            </w:r>
          </w:p>
        </w:tc>
      </w:tr>
      <w:tr w:rsidR="00B62839" w:rsidRPr="000443AF" w14:paraId="1D8CCF7A"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92D9DDF" w14:textId="77777777" w:rsidR="00B62839" w:rsidRPr="00D068C4" w:rsidRDefault="00B62839" w:rsidP="00332206">
            <w:pPr>
              <w:suppressAutoHyphens/>
              <w:spacing w:after="20"/>
              <w:jc w:val="center"/>
              <w:rPr>
                <w:sz w:val="20"/>
                <w:szCs w:val="20"/>
              </w:rPr>
            </w:pPr>
            <w:r>
              <w:rPr>
                <w:sz w:val="20"/>
              </w:rPr>
              <w:t>3.2</w:t>
            </w:r>
          </w:p>
        </w:tc>
        <w:tc>
          <w:tcPr>
            <w:tcW w:w="1897" w:type="pct"/>
            <w:tcBorders>
              <w:top w:val="nil"/>
              <w:left w:val="nil"/>
              <w:bottom w:val="single" w:sz="4" w:space="0" w:color="auto"/>
              <w:right w:val="single" w:sz="4" w:space="0" w:color="auto"/>
            </w:tcBorders>
          </w:tcPr>
          <w:p w14:paraId="360E2637" w14:textId="77777777" w:rsidR="00B62839" w:rsidRPr="00D068C4" w:rsidRDefault="00B62839" w:rsidP="00B62839">
            <w:pPr>
              <w:suppressAutoHyphens/>
              <w:spacing w:after="20"/>
              <w:jc w:val="left"/>
              <w:rPr>
                <w:sz w:val="20"/>
                <w:szCs w:val="20"/>
              </w:rPr>
            </w:pPr>
            <w:r>
              <w:rPr>
                <w:sz w:val="20"/>
              </w:rPr>
              <w:t>Total des coûts d’appui ($ US)</w:t>
            </w:r>
          </w:p>
        </w:tc>
        <w:tc>
          <w:tcPr>
            <w:tcW w:w="415" w:type="pct"/>
            <w:tcBorders>
              <w:top w:val="nil"/>
              <w:left w:val="nil"/>
              <w:bottom w:val="single" w:sz="4" w:space="0" w:color="auto"/>
              <w:right w:val="single" w:sz="4" w:space="0" w:color="auto"/>
            </w:tcBorders>
          </w:tcPr>
          <w:p w14:paraId="57DCDA48" w14:textId="4F9E3934" w:rsidR="00B62839" w:rsidRPr="00D00727" w:rsidRDefault="00B62839" w:rsidP="00D00727">
            <w:pPr>
              <w:suppressAutoHyphens/>
              <w:spacing w:after="20"/>
              <w:ind w:left="-139"/>
              <w:jc w:val="right"/>
              <w:rPr>
                <w:sz w:val="20"/>
              </w:rPr>
            </w:pPr>
            <w:r w:rsidRPr="00D00727">
              <w:rPr>
                <w:sz w:val="20"/>
              </w:rPr>
              <w:t>3 023</w:t>
            </w:r>
          </w:p>
        </w:tc>
        <w:tc>
          <w:tcPr>
            <w:tcW w:w="415" w:type="pct"/>
            <w:tcBorders>
              <w:top w:val="nil"/>
              <w:left w:val="nil"/>
              <w:bottom w:val="single" w:sz="4" w:space="0" w:color="auto"/>
              <w:right w:val="single" w:sz="4" w:space="0" w:color="auto"/>
            </w:tcBorders>
          </w:tcPr>
          <w:p w14:paraId="4EAECEE0" w14:textId="77777777" w:rsidR="00B62839" w:rsidRPr="00D00727" w:rsidRDefault="00B62839"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3435599" w14:textId="77777777" w:rsidR="00B62839" w:rsidRPr="00D00727" w:rsidRDefault="00B62839"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69378979" w14:textId="31BE46FE" w:rsidR="00B62839" w:rsidRPr="00D00727" w:rsidRDefault="00B62839" w:rsidP="00D00727">
            <w:pPr>
              <w:suppressAutoHyphens/>
              <w:spacing w:after="20"/>
              <w:ind w:left="-139"/>
              <w:jc w:val="right"/>
              <w:rPr>
                <w:sz w:val="20"/>
              </w:rPr>
            </w:pPr>
            <w:r w:rsidRPr="00D00727">
              <w:rPr>
                <w:sz w:val="20"/>
              </w:rPr>
              <w:t>5 752</w:t>
            </w:r>
          </w:p>
        </w:tc>
        <w:tc>
          <w:tcPr>
            <w:tcW w:w="415" w:type="pct"/>
            <w:tcBorders>
              <w:top w:val="nil"/>
              <w:left w:val="nil"/>
              <w:bottom w:val="single" w:sz="4" w:space="0" w:color="auto"/>
              <w:right w:val="single" w:sz="4" w:space="0" w:color="auto"/>
            </w:tcBorders>
          </w:tcPr>
          <w:p w14:paraId="12A1DE52" w14:textId="77777777" w:rsidR="00B62839" w:rsidRPr="00D00727" w:rsidRDefault="00B62839"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66DAB0D3" w14:textId="77777777" w:rsidR="00B62839" w:rsidRPr="00D00727" w:rsidRDefault="00B62839"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6EBE81F7" w14:textId="6018B6C6" w:rsidR="00B62839" w:rsidRPr="00D00727" w:rsidRDefault="00B62839" w:rsidP="00D00727">
            <w:pPr>
              <w:suppressAutoHyphens/>
              <w:spacing w:after="20"/>
              <w:ind w:left="-139"/>
              <w:jc w:val="right"/>
              <w:rPr>
                <w:sz w:val="20"/>
              </w:rPr>
            </w:pPr>
            <w:r w:rsidRPr="00D00727">
              <w:rPr>
                <w:sz w:val="20"/>
              </w:rPr>
              <w:t>8 775</w:t>
            </w:r>
          </w:p>
        </w:tc>
      </w:tr>
      <w:tr w:rsidR="00B62839" w:rsidRPr="000443AF" w14:paraId="35D20076" w14:textId="77777777" w:rsidTr="00D00727">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E0040C7" w14:textId="77777777" w:rsidR="00B62839" w:rsidRPr="00D068C4" w:rsidRDefault="00B62839" w:rsidP="00332206">
            <w:pPr>
              <w:suppressAutoHyphens/>
              <w:spacing w:after="20"/>
              <w:jc w:val="center"/>
              <w:rPr>
                <w:sz w:val="20"/>
                <w:szCs w:val="20"/>
              </w:rPr>
            </w:pPr>
            <w:r>
              <w:rPr>
                <w:sz w:val="20"/>
              </w:rPr>
              <w:t>3.3</w:t>
            </w:r>
          </w:p>
        </w:tc>
        <w:tc>
          <w:tcPr>
            <w:tcW w:w="1897" w:type="pct"/>
            <w:tcBorders>
              <w:top w:val="nil"/>
              <w:left w:val="nil"/>
              <w:bottom w:val="single" w:sz="4" w:space="0" w:color="auto"/>
              <w:right w:val="single" w:sz="4" w:space="0" w:color="auto"/>
            </w:tcBorders>
            <w:hideMark/>
          </w:tcPr>
          <w:p w14:paraId="2AC1FABF" w14:textId="77777777" w:rsidR="00B62839" w:rsidRPr="00D068C4" w:rsidRDefault="00B62839" w:rsidP="00B62839">
            <w:pPr>
              <w:suppressAutoHyphens/>
              <w:spacing w:after="20"/>
              <w:jc w:val="left"/>
              <w:rPr>
                <w:sz w:val="20"/>
                <w:szCs w:val="20"/>
              </w:rPr>
            </w:pPr>
            <w:r>
              <w:rPr>
                <w:sz w:val="20"/>
              </w:rPr>
              <w:t>Total des coûts convenus ($ US)</w:t>
            </w:r>
          </w:p>
        </w:tc>
        <w:tc>
          <w:tcPr>
            <w:tcW w:w="415" w:type="pct"/>
            <w:tcBorders>
              <w:top w:val="nil"/>
              <w:left w:val="nil"/>
              <w:bottom w:val="single" w:sz="4" w:space="0" w:color="auto"/>
              <w:right w:val="single" w:sz="4" w:space="0" w:color="auto"/>
            </w:tcBorders>
          </w:tcPr>
          <w:p w14:paraId="6EBD2CCD" w14:textId="5A64A2B8" w:rsidR="00B62839" w:rsidRPr="00D00727" w:rsidRDefault="00B62839" w:rsidP="00D00727">
            <w:pPr>
              <w:suppressAutoHyphens/>
              <w:spacing w:after="20"/>
              <w:ind w:left="-139"/>
              <w:jc w:val="right"/>
              <w:rPr>
                <w:sz w:val="20"/>
              </w:rPr>
            </w:pPr>
            <w:r w:rsidRPr="00D00727">
              <w:rPr>
                <w:sz w:val="20"/>
              </w:rPr>
              <w:t>26 273</w:t>
            </w:r>
          </w:p>
        </w:tc>
        <w:tc>
          <w:tcPr>
            <w:tcW w:w="415" w:type="pct"/>
            <w:tcBorders>
              <w:top w:val="nil"/>
              <w:left w:val="nil"/>
              <w:bottom w:val="single" w:sz="4" w:space="0" w:color="auto"/>
              <w:right w:val="single" w:sz="4" w:space="0" w:color="auto"/>
            </w:tcBorders>
          </w:tcPr>
          <w:p w14:paraId="6A6CB63F" w14:textId="77777777" w:rsidR="00B62839" w:rsidRPr="00D00727" w:rsidRDefault="00B62839"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67987FCD" w14:textId="77777777" w:rsidR="00B62839" w:rsidRPr="00D00727" w:rsidRDefault="00B62839"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606BD168" w14:textId="4C8A6BC7" w:rsidR="00B62839" w:rsidRPr="00D00727" w:rsidRDefault="00B62839" w:rsidP="00D00727">
            <w:pPr>
              <w:suppressAutoHyphens/>
              <w:spacing w:after="20"/>
              <w:ind w:left="-139"/>
              <w:jc w:val="right"/>
              <w:rPr>
                <w:sz w:val="20"/>
              </w:rPr>
            </w:pPr>
            <w:r w:rsidRPr="00D00727">
              <w:rPr>
                <w:sz w:val="20"/>
              </w:rPr>
              <w:t>50 002</w:t>
            </w:r>
          </w:p>
        </w:tc>
        <w:tc>
          <w:tcPr>
            <w:tcW w:w="415" w:type="pct"/>
            <w:tcBorders>
              <w:top w:val="nil"/>
              <w:left w:val="nil"/>
              <w:bottom w:val="single" w:sz="4" w:space="0" w:color="auto"/>
              <w:right w:val="single" w:sz="4" w:space="0" w:color="auto"/>
            </w:tcBorders>
          </w:tcPr>
          <w:p w14:paraId="234D7F3D" w14:textId="77777777" w:rsidR="00B62839" w:rsidRPr="00D00727" w:rsidRDefault="00B62839"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6F1715AF" w14:textId="77777777" w:rsidR="00B62839" w:rsidRPr="00D00727" w:rsidRDefault="00B62839"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63A7C233" w14:textId="45590BA7" w:rsidR="00B62839" w:rsidRPr="00D00727" w:rsidRDefault="00B62839" w:rsidP="00D00727">
            <w:pPr>
              <w:suppressAutoHyphens/>
              <w:spacing w:after="20"/>
              <w:ind w:left="-139"/>
              <w:jc w:val="right"/>
              <w:rPr>
                <w:sz w:val="20"/>
              </w:rPr>
            </w:pPr>
            <w:r w:rsidRPr="00D00727">
              <w:rPr>
                <w:sz w:val="20"/>
              </w:rPr>
              <w:t>76 275</w:t>
            </w:r>
          </w:p>
        </w:tc>
      </w:tr>
    </w:tbl>
    <w:p w14:paraId="546871DA" w14:textId="77777777" w:rsidR="00E028B3" w:rsidRDefault="00E028B3" w:rsidP="00E028B3">
      <w:pPr>
        <w:jc w:val="center"/>
      </w:pPr>
    </w:p>
    <w:p w14:paraId="45E4A0DF" w14:textId="77777777" w:rsidR="00E028B3" w:rsidRDefault="00E028B3" w:rsidP="00E028B3">
      <w:pPr>
        <w:jc w:val="center"/>
        <w:rPr>
          <w:b/>
          <w:bCs/>
        </w:rPr>
      </w:pPr>
      <w:r>
        <w:rPr>
          <w:b/>
        </w:rPr>
        <w:t>KIRIBATI</w:t>
      </w:r>
    </w:p>
    <w:p w14:paraId="6EFC5B55" w14:textId="77777777" w:rsidR="00E028B3" w:rsidRPr="000A4838" w:rsidRDefault="00E028B3" w:rsidP="00E028B3">
      <w:pPr>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E028B3" w:rsidRPr="00BF1935" w14:paraId="5683A478" w14:textId="77777777" w:rsidTr="00E61A58">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248C14A" w14:textId="77777777" w:rsidR="00E028B3" w:rsidRPr="00BF1935" w:rsidRDefault="00E028B3">
            <w:pPr>
              <w:suppressAutoHyphens/>
              <w:spacing w:after="20"/>
              <w:jc w:val="center"/>
              <w:rPr>
                <w:b/>
                <w:bCs/>
                <w:sz w:val="20"/>
                <w:szCs w:val="20"/>
              </w:rPr>
            </w:pPr>
            <w:r>
              <w:rPr>
                <w:b/>
                <w:sz w:val="20"/>
              </w:rPr>
              <w:t>Ligne</w:t>
            </w:r>
          </w:p>
        </w:tc>
        <w:tc>
          <w:tcPr>
            <w:tcW w:w="1897" w:type="pct"/>
            <w:tcBorders>
              <w:top w:val="single" w:sz="4" w:space="0" w:color="auto"/>
              <w:left w:val="nil"/>
              <w:bottom w:val="single" w:sz="4" w:space="0" w:color="auto"/>
              <w:right w:val="single" w:sz="4" w:space="0" w:color="auto"/>
            </w:tcBorders>
            <w:vAlign w:val="center"/>
            <w:hideMark/>
          </w:tcPr>
          <w:p w14:paraId="1C2C2600" w14:textId="77777777" w:rsidR="00E028B3" w:rsidRPr="00BF1935" w:rsidRDefault="00E028B3">
            <w:pPr>
              <w:suppressAutoHyphens/>
              <w:spacing w:after="20"/>
              <w:jc w:val="center"/>
              <w:rPr>
                <w:b/>
                <w:bCs/>
                <w:sz w:val="20"/>
                <w:szCs w:val="20"/>
              </w:rPr>
            </w:pPr>
            <w:r>
              <w:rPr>
                <w:b/>
                <w:sz w:val="20"/>
              </w:rPr>
              <w:t>Rubrique</w:t>
            </w:r>
          </w:p>
        </w:tc>
        <w:tc>
          <w:tcPr>
            <w:tcW w:w="415" w:type="pct"/>
            <w:tcBorders>
              <w:top w:val="single" w:sz="4" w:space="0" w:color="auto"/>
              <w:left w:val="nil"/>
              <w:bottom w:val="single" w:sz="4" w:space="0" w:color="auto"/>
              <w:right w:val="single" w:sz="4" w:space="0" w:color="auto"/>
            </w:tcBorders>
            <w:vAlign w:val="center"/>
            <w:hideMark/>
          </w:tcPr>
          <w:p w14:paraId="64BA99FA" w14:textId="77777777" w:rsidR="00E028B3" w:rsidRPr="00BF1935" w:rsidRDefault="00E028B3">
            <w:pPr>
              <w:suppressAutoHyphens/>
              <w:spacing w:after="20"/>
              <w:jc w:val="center"/>
              <w:rPr>
                <w:b/>
                <w:bCs/>
                <w:sz w:val="20"/>
                <w:szCs w:val="20"/>
              </w:rPr>
            </w:pPr>
            <w:r>
              <w:rPr>
                <w:b/>
                <w:sz w:val="20"/>
              </w:rPr>
              <w:t>2024</w:t>
            </w:r>
          </w:p>
        </w:tc>
        <w:tc>
          <w:tcPr>
            <w:tcW w:w="415" w:type="pct"/>
            <w:tcBorders>
              <w:top w:val="single" w:sz="4" w:space="0" w:color="auto"/>
              <w:left w:val="nil"/>
              <w:bottom w:val="single" w:sz="4" w:space="0" w:color="auto"/>
              <w:right w:val="single" w:sz="4" w:space="0" w:color="auto"/>
            </w:tcBorders>
            <w:vAlign w:val="center"/>
            <w:hideMark/>
          </w:tcPr>
          <w:p w14:paraId="65B1ECB3" w14:textId="77777777" w:rsidR="00E028B3" w:rsidRPr="00BF1935" w:rsidRDefault="00E028B3">
            <w:pPr>
              <w:suppressAutoHyphens/>
              <w:spacing w:after="20"/>
              <w:jc w:val="center"/>
              <w:rPr>
                <w:b/>
                <w:bCs/>
                <w:sz w:val="20"/>
                <w:szCs w:val="20"/>
              </w:rPr>
            </w:pPr>
            <w:r>
              <w:rPr>
                <w:b/>
                <w:sz w:val="20"/>
              </w:rPr>
              <w:t>2025</w:t>
            </w:r>
          </w:p>
        </w:tc>
        <w:tc>
          <w:tcPr>
            <w:tcW w:w="415" w:type="pct"/>
            <w:tcBorders>
              <w:top w:val="single" w:sz="4" w:space="0" w:color="auto"/>
              <w:left w:val="nil"/>
              <w:bottom w:val="single" w:sz="4" w:space="0" w:color="auto"/>
              <w:right w:val="single" w:sz="4" w:space="0" w:color="auto"/>
            </w:tcBorders>
            <w:vAlign w:val="center"/>
            <w:hideMark/>
          </w:tcPr>
          <w:p w14:paraId="75D289E8" w14:textId="77777777" w:rsidR="00E028B3" w:rsidRPr="00BF1935" w:rsidRDefault="00E028B3">
            <w:pPr>
              <w:suppressAutoHyphens/>
              <w:spacing w:after="20"/>
              <w:jc w:val="center"/>
              <w:rPr>
                <w:b/>
                <w:bCs/>
                <w:sz w:val="20"/>
                <w:szCs w:val="20"/>
              </w:rPr>
            </w:pPr>
            <w:r>
              <w:rPr>
                <w:b/>
                <w:sz w:val="20"/>
              </w:rPr>
              <w:t>2026</w:t>
            </w:r>
          </w:p>
        </w:tc>
        <w:tc>
          <w:tcPr>
            <w:tcW w:w="415" w:type="pct"/>
            <w:tcBorders>
              <w:top w:val="single" w:sz="4" w:space="0" w:color="auto"/>
              <w:left w:val="nil"/>
              <w:bottom w:val="single" w:sz="4" w:space="0" w:color="auto"/>
              <w:right w:val="single" w:sz="4" w:space="0" w:color="auto"/>
            </w:tcBorders>
            <w:vAlign w:val="center"/>
            <w:hideMark/>
          </w:tcPr>
          <w:p w14:paraId="2901854A" w14:textId="77777777" w:rsidR="00E028B3" w:rsidRPr="00BF1935" w:rsidRDefault="00E028B3">
            <w:pPr>
              <w:suppressAutoHyphens/>
              <w:spacing w:after="20"/>
              <w:jc w:val="center"/>
              <w:rPr>
                <w:b/>
                <w:bCs/>
                <w:sz w:val="20"/>
                <w:szCs w:val="20"/>
              </w:rPr>
            </w:pPr>
            <w:r>
              <w:rPr>
                <w:b/>
                <w:sz w:val="20"/>
              </w:rPr>
              <w:t>2027</w:t>
            </w:r>
          </w:p>
        </w:tc>
        <w:tc>
          <w:tcPr>
            <w:tcW w:w="415" w:type="pct"/>
            <w:tcBorders>
              <w:top w:val="single" w:sz="4" w:space="0" w:color="auto"/>
              <w:left w:val="nil"/>
              <w:bottom w:val="single" w:sz="4" w:space="0" w:color="auto"/>
              <w:right w:val="single" w:sz="4" w:space="0" w:color="auto"/>
            </w:tcBorders>
            <w:vAlign w:val="center"/>
            <w:hideMark/>
          </w:tcPr>
          <w:p w14:paraId="3A633309" w14:textId="77777777" w:rsidR="00E028B3" w:rsidRPr="00BF1935" w:rsidRDefault="00E028B3">
            <w:pPr>
              <w:suppressAutoHyphens/>
              <w:spacing w:after="20"/>
              <w:jc w:val="center"/>
              <w:rPr>
                <w:b/>
                <w:bCs/>
                <w:sz w:val="20"/>
                <w:szCs w:val="20"/>
              </w:rPr>
            </w:pPr>
            <w:r>
              <w:rPr>
                <w:b/>
                <w:sz w:val="20"/>
              </w:rPr>
              <w:t>2028</w:t>
            </w:r>
          </w:p>
        </w:tc>
        <w:tc>
          <w:tcPr>
            <w:tcW w:w="415" w:type="pct"/>
            <w:tcBorders>
              <w:top w:val="single" w:sz="4" w:space="0" w:color="auto"/>
              <w:left w:val="nil"/>
              <w:bottom w:val="single" w:sz="4" w:space="0" w:color="auto"/>
              <w:right w:val="single" w:sz="4" w:space="0" w:color="auto"/>
            </w:tcBorders>
            <w:vAlign w:val="center"/>
            <w:hideMark/>
          </w:tcPr>
          <w:p w14:paraId="0AA9C13B" w14:textId="77777777" w:rsidR="00E028B3" w:rsidRPr="00BF1935" w:rsidRDefault="00E028B3">
            <w:pPr>
              <w:suppressAutoHyphens/>
              <w:spacing w:after="20"/>
              <w:jc w:val="center"/>
              <w:rPr>
                <w:b/>
                <w:bCs/>
                <w:sz w:val="20"/>
                <w:szCs w:val="20"/>
              </w:rPr>
            </w:pPr>
            <w:r>
              <w:rPr>
                <w:b/>
                <w:sz w:val="20"/>
              </w:rPr>
              <w:t>2029</w:t>
            </w:r>
          </w:p>
        </w:tc>
        <w:tc>
          <w:tcPr>
            <w:tcW w:w="409" w:type="pct"/>
            <w:tcBorders>
              <w:top w:val="single" w:sz="4" w:space="0" w:color="auto"/>
              <w:left w:val="nil"/>
              <w:bottom w:val="single" w:sz="4" w:space="0" w:color="auto"/>
              <w:right w:val="single" w:sz="4" w:space="0" w:color="auto"/>
            </w:tcBorders>
            <w:vAlign w:val="center"/>
            <w:hideMark/>
          </w:tcPr>
          <w:p w14:paraId="2D66A98F" w14:textId="77777777" w:rsidR="00E028B3" w:rsidRPr="00BF1935" w:rsidRDefault="00E028B3">
            <w:pPr>
              <w:suppressAutoHyphens/>
              <w:spacing w:after="20"/>
              <w:jc w:val="center"/>
              <w:rPr>
                <w:b/>
                <w:bCs/>
                <w:sz w:val="20"/>
                <w:szCs w:val="20"/>
              </w:rPr>
            </w:pPr>
            <w:r>
              <w:rPr>
                <w:b/>
                <w:sz w:val="20"/>
              </w:rPr>
              <w:t>Total</w:t>
            </w:r>
          </w:p>
        </w:tc>
      </w:tr>
      <w:tr w:rsidR="00E028B3" w:rsidRPr="00BF1935" w14:paraId="49345A4D"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349816A" w14:textId="77777777" w:rsidR="00E028B3" w:rsidRPr="00BF1935" w:rsidRDefault="00E028B3" w:rsidP="00332206">
            <w:pPr>
              <w:suppressAutoHyphens/>
              <w:spacing w:after="20"/>
              <w:jc w:val="center"/>
              <w:rPr>
                <w:sz w:val="20"/>
                <w:szCs w:val="20"/>
              </w:rPr>
            </w:pPr>
            <w:r>
              <w:rPr>
                <w:sz w:val="20"/>
              </w:rPr>
              <w:t>1.1</w:t>
            </w:r>
          </w:p>
        </w:tc>
        <w:tc>
          <w:tcPr>
            <w:tcW w:w="1897" w:type="pct"/>
            <w:tcBorders>
              <w:top w:val="nil"/>
              <w:left w:val="nil"/>
              <w:bottom w:val="single" w:sz="4" w:space="0" w:color="auto"/>
              <w:right w:val="single" w:sz="4" w:space="0" w:color="auto"/>
            </w:tcBorders>
            <w:hideMark/>
          </w:tcPr>
          <w:p w14:paraId="05F66F9E" w14:textId="77777777" w:rsidR="00E028B3" w:rsidRPr="00BF1935" w:rsidRDefault="00E028B3">
            <w:pPr>
              <w:suppressAutoHyphens/>
              <w:spacing w:after="20"/>
              <w:jc w:val="left"/>
              <w:rPr>
                <w:sz w:val="20"/>
                <w:szCs w:val="20"/>
              </w:rPr>
            </w:pPr>
            <w:r>
              <w:rPr>
                <w:sz w:val="20"/>
              </w:rPr>
              <w:t>Calendrier du Protocole de Montréal pour la réduction des substances de l’annexe F (tonnes </w:t>
            </w:r>
            <w:proofErr w:type="spellStart"/>
            <w:r>
              <w:rPr>
                <w:sz w:val="20"/>
              </w:rPr>
              <w:t>éq</w:t>
            </w:r>
            <w:proofErr w:type="spellEnd"/>
            <w:r>
              <w:rPr>
                <w:sz w:val="20"/>
              </w:rPr>
              <w:t> CO</w:t>
            </w:r>
            <w:r>
              <w:rPr>
                <w:sz w:val="20"/>
                <w:vertAlign w:val="subscript"/>
              </w:rPr>
              <w:t>2</w:t>
            </w:r>
            <w:r>
              <w:rPr>
                <w:sz w:val="20"/>
              </w:rPr>
              <w:t xml:space="preserve">) </w:t>
            </w:r>
          </w:p>
        </w:tc>
        <w:tc>
          <w:tcPr>
            <w:tcW w:w="415" w:type="pct"/>
            <w:tcBorders>
              <w:top w:val="nil"/>
              <w:left w:val="nil"/>
              <w:bottom w:val="single" w:sz="4" w:space="0" w:color="auto"/>
              <w:right w:val="single" w:sz="4" w:space="0" w:color="auto"/>
            </w:tcBorders>
          </w:tcPr>
          <w:p w14:paraId="5A24A509" w14:textId="77777777" w:rsidR="00E028B3" w:rsidRPr="00D00727" w:rsidRDefault="00E028B3" w:rsidP="00D00727">
            <w:pPr>
              <w:suppressAutoHyphens/>
              <w:spacing w:after="20"/>
              <w:ind w:left="-139"/>
              <w:jc w:val="right"/>
              <w:rPr>
                <w:sz w:val="20"/>
              </w:rPr>
            </w:pPr>
            <w:r>
              <w:rPr>
                <w:sz w:val="20"/>
              </w:rPr>
              <w:t>8 176</w:t>
            </w:r>
          </w:p>
        </w:tc>
        <w:tc>
          <w:tcPr>
            <w:tcW w:w="415" w:type="pct"/>
            <w:tcBorders>
              <w:top w:val="nil"/>
              <w:left w:val="nil"/>
              <w:bottom w:val="single" w:sz="4" w:space="0" w:color="auto"/>
              <w:right w:val="single" w:sz="4" w:space="0" w:color="auto"/>
            </w:tcBorders>
          </w:tcPr>
          <w:p w14:paraId="4ADC43A7" w14:textId="77777777" w:rsidR="00E028B3" w:rsidRPr="00D00727" w:rsidRDefault="00E028B3" w:rsidP="00D00727">
            <w:pPr>
              <w:suppressAutoHyphens/>
              <w:spacing w:after="20"/>
              <w:ind w:left="-139"/>
              <w:jc w:val="right"/>
              <w:rPr>
                <w:sz w:val="20"/>
              </w:rPr>
            </w:pPr>
            <w:r>
              <w:rPr>
                <w:sz w:val="20"/>
              </w:rPr>
              <w:t>8 176</w:t>
            </w:r>
          </w:p>
        </w:tc>
        <w:tc>
          <w:tcPr>
            <w:tcW w:w="415" w:type="pct"/>
            <w:tcBorders>
              <w:top w:val="nil"/>
              <w:left w:val="nil"/>
              <w:bottom w:val="single" w:sz="4" w:space="0" w:color="auto"/>
              <w:right w:val="single" w:sz="4" w:space="0" w:color="auto"/>
            </w:tcBorders>
          </w:tcPr>
          <w:p w14:paraId="7F1C4165" w14:textId="77777777" w:rsidR="00E028B3" w:rsidRPr="00D00727" w:rsidRDefault="00E028B3" w:rsidP="00D00727">
            <w:pPr>
              <w:suppressAutoHyphens/>
              <w:spacing w:after="20"/>
              <w:ind w:left="-139"/>
              <w:jc w:val="right"/>
              <w:rPr>
                <w:sz w:val="20"/>
              </w:rPr>
            </w:pPr>
            <w:r>
              <w:rPr>
                <w:sz w:val="20"/>
              </w:rPr>
              <w:t>8 176</w:t>
            </w:r>
          </w:p>
        </w:tc>
        <w:tc>
          <w:tcPr>
            <w:tcW w:w="415" w:type="pct"/>
            <w:tcBorders>
              <w:top w:val="nil"/>
              <w:left w:val="nil"/>
              <w:bottom w:val="single" w:sz="4" w:space="0" w:color="auto"/>
              <w:right w:val="single" w:sz="4" w:space="0" w:color="auto"/>
            </w:tcBorders>
          </w:tcPr>
          <w:p w14:paraId="7A05B6D3" w14:textId="77777777" w:rsidR="00E028B3" w:rsidRPr="00D00727" w:rsidRDefault="00E028B3" w:rsidP="00D00727">
            <w:pPr>
              <w:suppressAutoHyphens/>
              <w:spacing w:after="20"/>
              <w:ind w:left="-139"/>
              <w:jc w:val="right"/>
              <w:rPr>
                <w:sz w:val="20"/>
              </w:rPr>
            </w:pPr>
            <w:r>
              <w:rPr>
                <w:sz w:val="20"/>
              </w:rPr>
              <w:t>8 176</w:t>
            </w:r>
          </w:p>
        </w:tc>
        <w:tc>
          <w:tcPr>
            <w:tcW w:w="415" w:type="pct"/>
            <w:tcBorders>
              <w:top w:val="nil"/>
              <w:left w:val="nil"/>
              <w:bottom w:val="single" w:sz="4" w:space="0" w:color="auto"/>
              <w:right w:val="single" w:sz="4" w:space="0" w:color="auto"/>
            </w:tcBorders>
          </w:tcPr>
          <w:p w14:paraId="4843B5A9" w14:textId="77777777" w:rsidR="00E028B3" w:rsidRPr="00D00727" w:rsidRDefault="00E028B3" w:rsidP="00D00727">
            <w:pPr>
              <w:suppressAutoHyphens/>
              <w:spacing w:after="20"/>
              <w:ind w:left="-139"/>
              <w:jc w:val="right"/>
              <w:rPr>
                <w:sz w:val="20"/>
              </w:rPr>
            </w:pPr>
            <w:r>
              <w:rPr>
                <w:sz w:val="20"/>
              </w:rPr>
              <w:t>8 176</w:t>
            </w:r>
          </w:p>
        </w:tc>
        <w:tc>
          <w:tcPr>
            <w:tcW w:w="415" w:type="pct"/>
            <w:tcBorders>
              <w:top w:val="nil"/>
              <w:left w:val="nil"/>
              <w:bottom w:val="single" w:sz="4" w:space="0" w:color="auto"/>
              <w:right w:val="single" w:sz="4" w:space="0" w:color="auto"/>
            </w:tcBorders>
          </w:tcPr>
          <w:p w14:paraId="689CFBB8" w14:textId="77777777" w:rsidR="00E028B3" w:rsidRPr="00D00727" w:rsidRDefault="00E028B3" w:rsidP="00D00727">
            <w:pPr>
              <w:suppressAutoHyphens/>
              <w:spacing w:after="20"/>
              <w:ind w:left="-139"/>
              <w:jc w:val="right"/>
              <w:rPr>
                <w:sz w:val="20"/>
              </w:rPr>
            </w:pPr>
            <w:r>
              <w:rPr>
                <w:sz w:val="20"/>
              </w:rPr>
              <w:t>7 358</w:t>
            </w:r>
          </w:p>
        </w:tc>
        <w:tc>
          <w:tcPr>
            <w:tcW w:w="409" w:type="pct"/>
            <w:tcBorders>
              <w:top w:val="nil"/>
              <w:left w:val="nil"/>
              <w:bottom w:val="single" w:sz="4" w:space="0" w:color="auto"/>
              <w:right w:val="single" w:sz="4" w:space="0" w:color="auto"/>
            </w:tcBorders>
            <w:hideMark/>
          </w:tcPr>
          <w:p w14:paraId="6971AE30" w14:textId="77777777" w:rsidR="00E028B3" w:rsidRPr="00D00727" w:rsidRDefault="00E028B3" w:rsidP="00D00727">
            <w:pPr>
              <w:suppressAutoHyphens/>
              <w:spacing w:after="20"/>
              <w:ind w:left="-139"/>
              <w:jc w:val="right"/>
              <w:rPr>
                <w:sz w:val="20"/>
              </w:rPr>
            </w:pPr>
            <w:r>
              <w:rPr>
                <w:sz w:val="20"/>
              </w:rPr>
              <w:t>s. o.</w:t>
            </w:r>
          </w:p>
        </w:tc>
      </w:tr>
      <w:tr w:rsidR="00E028B3" w:rsidRPr="00BF1935" w14:paraId="704402BF"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792744" w14:textId="77777777" w:rsidR="00E028B3" w:rsidRPr="00BF1935" w:rsidRDefault="00E028B3" w:rsidP="00332206">
            <w:pPr>
              <w:suppressAutoHyphens/>
              <w:spacing w:after="20"/>
              <w:jc w:val="center"/>
              <w:rPr>
                <w:sz w:val="20"/>
                <w:szCs w:val="20"/>
              </w:rPr>
            </w:pPr>
            <w:r>
              <w:rPr>
                <w:sz w:val="20"/>
              </w:rPr>
              <w:t>1.2</w:t>
            </w:r>
          </w:p>
        </w:tc>
        <w:tc>
          <w:tcPr>
            <w:tcW w:w="1897" w:type="pct"/>
            <w:tcBorders>
              <w:top w:val="nil"/>
              <w:left w:val="nil"/>
              <w:bottom w:val="single" w:sz="4" w:space="0" w:color="auto"/>
              <w:right w:val="single" w:sz="4" w:space="0" w:color="auto"/>
            </w:tcBorders>
            <w:hideMark/>
          </w:tcPr>
          <w:p w14:paraId="5AE4601A" w14:textId="77777777" w:rsidR="00E028B3" w:rsidRPr="00BF1935" w:rsidRDefault="00E028B3">
            <w:pPr>
              <w:suppressAutoHyphens/>
              <w:spacing w:after="20"/>
              <w:jc w:val="left"/>
              <w:rPr>
                <w:sz w:val="20"/>
                <w:szCs w:val="20"/>
              </w:rPr>
            </w:pPr>
            <w:r>
              <w:rPr>
                <w:sz w:val="20"/>
              </w:rPr>
              <w:t>Consommation totale maximale admissible pour les substances de l’annexe F (tonnes </w:t>
            </w:r>
            <w:proofErr w:type="spellStart"/>
            <w:r>
              <w:rPr>
                <w:sz w:val="20"/>
              </w:rPr>
              <w:t>éq</w:t>
            </w:r>
            <w:proofErr w:type="spellEnd"/>
            <w:r>
              <w:rPr>
                <w:sz w:val="20"/>
              </w:rPr>
              <w:t> CO</w:t>
            </w:r>
            <w:r>
              <w:rPr>
                <w:sz w:val="20"/>
                <w:vertAlign w:val="subscript"/>
              </w:rPr>
              <w:t>2</w:t>
            </w:r>
            <w:r>
              <w:rPr>
                <w:sz w:val="20"/>
              </w:rPr>
              <w:t>)</w:t>
            </w:r>
          </w:p>
        </w:tc>
        <w:tc>
          <w:tcPr>
            <w:tcW w:w="415" w:type="pct"/>
            <w:tcBorders>
              <w:top w:val="nil"/>
              <w:left w:val="nil"/>
              <w:bottom w:val="single" w:sz="4" w:space="0" w:color="auto"/>
              <w:right w:val="single" w:sz="4" w:space="0" w:color="auto"/>
            </w:tcBorders>
          </w:tcPr>
          <w:p w14:paraId="06479DCA" w14:textId="77777777" w:rsidR="00E028B3" w:rsidRPr="00D00727" w:rsidRDefault="00E028B3" w:rsidP="00D00727">
            <w:pPr>
              <w:suppressAutoHyphens/>
              <w:spacing w:after="20"/>
              <w:ind w:left="-139"/>
              <w:jc w:val="right"/>
              <w:rPr>
                <w:sz w:val="20"/>
              </w:rPr>
            </w:pPr>
            <w:r>
              <w:rPr>
                <w:sz w:val="20"/>
              </w:rPr>
              <w:t>8 176</w:t>
            </w:r>
          </w:p>
        </w:tc>
        <w:tc>
          <w:tcPr>
            <w:tcW w:w="415" w:type="pct"/>
            <w:tcBorders>
              <w:top w:val="nil"/>
              <w:left w:val="nil"/>
              <w:bottom w:val="single" w:sz="4" w:space="0" w:color="auto"/>
              <w:right w:val="single" w:sz="4" w:space="0" w:color="auto"/>
            </w:tcBorders>
          </w:tcPr>
          <w:p w14:paraId="047D07C8" w14:textId="77777777" w:rsidR="00E028B3" w:rsidRPr="00D00727" w:rsidRDefault="00E028B3" w:rsidP="00D00727">
            <w:pPr>
              <w:suppressAutoHyphens/>
              <w:spacing w:after="20"/>
              <w:ind w:left="-139"/>
              <w:jc w:val="right"/>
              <w:rPr>
                <w:sz w:val="20"/>
              </w:rPr>
            </w:pPr>
            <w:r>
              <w:rPr>
                <w:sz w:val="20"/>
              </w:rPr>
              <w:t>8 176</w:t>
            </w:r>
          </w:p>
        </w:tc>
        <w:tc>
          <w:tcPr>
            <w:tcW w:w="415" w:type="pct"/>
            <w:tcBorders>
              <w:top w:val="nil"/>
              <w:left w:val="nil"/>
              <w:bottom w:val="single" w:sz="4" w:space="0" w:color="auto"/>
              <w:right w:val="single" w:sz="4" w:space="0" w:color="auto"/>
            </w:tcBorders>
          </w:tcPr>
          <w:p w14:paraId="4BA03C60" w14:textId="77777777" w:rsidR="00E028B3" w:rsidRPr="00D00727" w:rsidRDefault="00E028B3" w:rsidP="00D00727">
            <w:pPr>
              <w:suppressAutoHyphens/>
              <w:spacing w:after="20"/>
              <w:ind w:left="-139"/>
              <w:jc w:val="right"/>
              <w:rPr>
                <w:sz w:val="20"/>
              </w:rPr>
            </w:pPr>
            <w:r>
              <w:rPr>
                <w:sz w:val="20"/>
              </w:rPr>
              <w:t>8 176</w:t>
            </w:r>
          </w:p>
        </w:tc>
        <w:tc>
          <w:tcPr>
            <w:tcW w:w="415" w:type="pct"/>
            <w:tcBorders>
              <w:top w:val="nil"/>
              <w:left w:val="nil"/>
              <w:bottom w:val="single" w:sz="4" w:space="0" w:color="auto"/>
              <w:right w:val="single" w:sz="4" w:space="0" w:color="auto"/>
            </w:tcBorders>
          </w:tcPr>
          <w:p w14:paraId="5D391BF8" w14:textId="77777777" w:rsidR="00E028B3" w:rsidRPr="00D00727" w:rsidRDefault="00E028B3" w:rsidP="00D00727">
            <w:pPr>
              <w:suppressAutoHyphens/>
              <w:spacing w:after="20"/>
              <w:ind w:left="-139"/>
              <w:jc w:val="right"/>
              <w:rPr>
                <w:sz w:val="20"/>
              </w:rPr>
            </w:pPr>
            <w:r>
              <w:rPr>
                <w:sz w:val="20"/>
              </w:rPr>
              <w:t>8 176</w:t>
            </w:r>
          </w:p>
        </w:tc>
        <w:tc>
          <w:tcPr>
            <w:tcW w:w="415" w:type="pct"/>
            <w:tcBorders>
              <w:top w:val="nil"/>
              <w:left w:val="nil"/>
              <w:bottom w:val="single" w:sz="4" w:space="0" w:color="auto"/>
              <w:right w:val="single" w:sz="4" w:space="0" w:color="auto"/>
            </w:tcBorders>
          </w:tcPr>
          <w:p w14:paraId="72F2E4EA" w14:textId="77777777" w:rsidR="00E028B3" w:rsidRPr="00D00727" w:rsidRDefault="00E028B3" w:rsidP="00D00727">
            <w:pPr>
              <w:suppressAutoHyphens/>
              <w:spacing w:after="20"/>
              <w:ind w:left="-139"/>
              <w:jc w:val="right"/>
              <w:rPr>
                <w:sz w:val="20"/>
              </w:rPr>
            </w:pPr>
            <w:r>
              <w:rPr>
                <w:sz w:val="20"/>
              </w:rPr>
              <w:t>8 176</w:t>
            </w:r>
          </w:p>
        </w:tc>
        <w:tc>
          <w:tcPr>
            <w:tcW w:w="415" w:type="pct"/>
            <w:tcBorders>
              <w:top w:val="nil"/>
              <w:left w:val="nil"/>
              <w:bottom w:val="single" w:sz="4" w:space="0" w:color="auto"/>
              <w:right w:val="single" w:sz="4" w:space="0" w:color="auto"/>
            </w:tcBorders>
          </w:tcPr>
          <w:p w14:paraId="6B44CD75" w14:textId="77777777" w:rsidR="00E028B3" w:rsidRPr="00D00727" w:rsidRDefault="00E028B3" w:rsidP="00D00727">
            <w:pPr>
              <w:suppressAutoHyphens/>
              <w:spacing w:after="20"/>
              <w:ind w:left="-139"/>
              <w:jc w:val="right"/>
              <w:rPr>
                <w:sz w:val="20"/>
              </w:rPr>
            </w:pPr>
            <w:r>
              <w:rPr>
                <w:sz w:val="20"/>
              </w:rPr>
              <w:t>7 358</w:t>
            </w:r>
          </w:p>
        </w:tc>
        <w:tc>
          <w:tcPr>
            <w:tcW w:w="409" w:type="pct"/>
            <w:tcBorders>
              <w:top w:val="nil"/>
              <w:left w:val="nil"/>
              <w:bottom w:val="single" w:sz="4" w:space="0" w:color="auto"/>
              <w:right w:val="single" w:sz="4" w:space="0" w:color="auto"/>
            </w:tcBorders>
            <w:hideMark/>
          </w:tcPr>
          <w:p w14:paraId="498AE36F" w14:textId="77777777" w:rsidR="00E028B3" w:rsidRPr="00D00727" w:rsidRDefault="00E028B3" w:rsidP="00D00727">
            <w:pPr>
              <w:suppressAutoHyphens/>
              <w:spacing w:after="20"/>
              <w:ind w:left="-139"/>
              <w:jc w:val="right"/>
              <w:rPr>
                <w:sz w:val="20"/>
              </w:rPr>
            </w:pPr>
            <w:r>
              <w:rPr>
                <w:sz w:val="20"/>
              </w:rPr>
              <w:t>s. o.</w:t>
            </w:r>
          </w:p>
        </w:tc>
      </w:tr>
      <w:tr w:rsidR="00BF1935" w:rsidRPr="00BF1935" w14:paraId="2325BF38"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2A4907" w14:textId="77777777" w:rsidR="00BF1935" w:rsidRPr="00BF1935" w:rsidRDefault="00BF1935" w:rsidP="00332206">
            <w:pPr>
              <w:suppressAutoHyphens/>
              <w:spacing w:after="20"/>
              <w:jc w:val="center"/>
              <w:rPr>
                <w:sz w:val="20"/>
                <w:szCs w:val="20"/>
              </w:rPr>
            </w:pPr>
            <w:r>
              <w:rPr>
                <w:sz w:val="20"/>
              </w:rPr>
              <w:t>2.1</w:t>
            </w:r>
          </w:p>
        </w:tc>
        <w:tc>
          <w:tcPr>
            <w:tcW w:w="1897" w:type="pct"/>
            <w:tcBorders>
              <w:top w:val="nil"/>
              <w:left w:val="nil"/>
              <w:bottom w:val="single" w:sz="4" w:space="0" w:color="auto"/>
              <w:right w:val="single" w:sz="4" w:space="0" w:color="auto"/>
            </w:tcBorders>
            <w:hideMark/>
          </w:tcPr>
          <w:p w14:paraId="7D408441" w14:textId="77777777" w:rsidR="00BF1935" w:rsidRPr="00BF1935" w:rsidRDefault="00BF1935" w:rsidP="00BF1935">
            <w:pPr>
              <w:suppressAutoHyphens/>
              <w:spacing w:after="20"/>
              <w:jc w:val="left"/>
              <w:rPr>
                <w:sz w:val="20"/>
                <w:szCs w:val="20"/>
              </w:rPr>
            </w:pPr>
            <w:r>
              <w:rPr>
                <w:sz w:val="20"/>
              </w:rPr>
              <w:t>Financement convenu pour l’agence d’exécution principale (PNUE) ($ US)</w:t>
            </w:r>
          </w:p>
        </w:tc>
        <w:tc>
          <w:tcPr>
            <w:tcW w:w="415" w:type="pct"/>
            <w:tcBorders>
              <w:top w:val="nil"/>
              <w:left w:val="nil"/>
              <w:bottom w:val="single" w:sz="4" w:space="0" w:color="auto"/>
              <w:right w:val="single" w:sz="4" w:space="0" w:color="auto"/>
            </w:tcBorders>
          </w:tcPr>
          <w:p w14:paraId="2F1EB56A" w14:textId="50EE72CF" w:rsidR="00BF1935" w:rsidRPr="00D00727" w:rsidRDefault="00BF1935" w:rsidP="00D00727">
            <w:pPr>
              <w:suppressAutoHyphens/>
              <w:spacing w:after="20"/>
              <w:ind w:left="-139"/>
              <w:jc w:val="right"/>
              <w:rPr>
                <w:sz w:val="20"/>
              </w:rPr>
            </w:pPr>
            <w:r w:rsidRPr="00D00727">
              <w:rPr>
                <w:sz w:val="20"/>
              </w:rPr>
              <w:t>15 000</w:t>
            </w:r>
          </w:p>
        </w:tc>
        <w:tc>
          <w:tcPr>
            <w:tcW w:w="415" w:type="pct"/>
            <w:tcBorders>
              <w:top w:val="nil"/>
              <w:left w:val="nil"/>
              <w:bottom w:val="single" w:sz="4" w:space="0" w:color="auto"/>
              <w:right w:val="single" w:sz="4" w:space="0" w:color="auto"/>
            </w:tcBorders>
          </w:tcPr>
          <w:p w14:paraId="48226A77"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6B5B3197"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48A704F" w14:textId="066F9F83" w:rsidR="00BF1935" w:rsidRPr="00D00727" w:rsidRDefault="00BF1935" w:rsidP="00D00727">
            <w:pPr>
              <w:suppressAutoHyphens/>
              <w:spacing w:after="20"/>
              <w:ind w:left="-139"/>
              <w:jc w:val="right"/>
              <w:rPr>
                <w:sz w:val="20"/>
              </w:rPr>
            </w:pPr>
            <w:r w:rsidRPr="00D00727">
              <w:rPr>
                <w:sz w:val="20"/>
              </w:rPr>
              <w:t>11 000</w:t>
            </w:r>
          </w:p>
        </w:tc>
        <w:tc>
          <w:tcPr>
            <w:tcW w:w="415" w:type="pct"/>
            <w:tcBorders>
              <w:top w:val="nil"/>
              <w:left w:val="nil"/>
              <w:bottom w:val="single" w:sz="4" w:space="0" w:color="auto"/>
              <w:right w:val="single" w:sz="4" w:space="0" w:color="auto"/>
            </w:tcBorders>
          </w:tcPr>
          <w:p w14:paraId="6E034350"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0E3A523F" w14:textId="77777777" w:rsidR="00BF1935" w:rsidRPr="00D00727" w:rsidRDefault="00BF1935"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6E71E9DD" w14:textId="7357AC57" w:rsidR="00BF1935" w:rsidRPr="00D00727" w:rsidRDefault="00BF1935" w:rsidP="00D00727">
            <w:pPr>
              <w:suppressAutoHyphens/>
              <w:spacing w:after="20"/>
              <w:ind w:left="-139"/>
              <w:jc w:val="right"/>
              <w:rPr>
                <w:sz w:val="20"/>
              </w:rPr>
            </w:pPr>
            <w:r w:rsidRPr="00D00727">
              <w:rPr>
                <w:sz w:val="20"/>
              </w:rPr>
              <w:t>26 000</w:t>
            </w:r>
          </w:p>
        </w:tc>
      </w:tr>
      <w:tr w:rsidR="00BF1935" w:rsidRPr="00BF1935" w14:paraId="36F3F8CB"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258B9A" w14:textId="77777777" w:rsidR="00BF1935" w:rsidRPr="00BF1935" w:rsidRDefault="00BF1935" w:rsidP="00332206">
            <w:pPr>
              <w:suppressAutoHyphens/>
              <w:spacing w:after="20"/>
              <w:jc w:val="center"/>
              <w:rPr>
                <w:sz w:val="20"/>
                <w:szCs w:val="20"/>
              </w:rPr>
            </w:pPr>
            <w:r>
              <w:rPr>
                <w:sz w:val="20"/>
              </w:rPr>
              <w:t>2.2</w:t>
            </w:r>
          </w:p>
        </w:tc>
        <w:tc>
          <w:tcPr>
            <w:tcW w:w="1897" w:type="pct"/>
            <w:tcBorders>
              <w:top w:val="nil"/>
              <w:left w:val="nil"/>
              <w:bottom w:val="single" w:sz="4" w:space="0" w:color="auto"/>
              <w:right w:val="single" w:sz="4" w:space="0" w:color="auto"/>
            </w:tcBorders>
            <w:hideMark/>
          </w:tcPr>
          <w:p w14:paraId="0D697EFF" w14:textId="77777777" w:rsidR="00BF1935" w:rsidRPr="00BF1935" w:rsidRDefault="00BF1935" w:rsidP="00BF1935">
            <w:pPr>
              <w:suppressAutoHyphens/>
              <w:spacing w:after="20"/>
              <w:jc w:val="left"/>
              <w:rPr>
                <w:sz w:val="20"/>
                <w:szCs w:val="20"/>
              </w:rPr>
            </w:pPr>
            <w:r>
              <w:rPr>
                <w:sz w:val="20"/>
              </w:rPr>
              <w:t>Coûts d’appui pour l’agence d’exécution principale ($ US)</w:t>
            </w:r>
          </w:p>
        </w:tc>
        <w:tc>
          <w:tcPr>
            <w:tcW w:w="415" w:type="pct"/>
            <w:tcBorders>
              <w:top w:val="nil"/>
              <w:left w:val="nil"/>
              <w:bottom w:val="single" w:sz="4" w:space="0" w:color="auto"/>
              <w:right w:val="single" w:sz="4" w:space="0" w:color="auto"/>
            </w:tcBorders>
          </w:tcPr>
          <w:p w14:paraId="2339AD6B" w14:textId="221D836D" w:rsidR="00BF1935" w:rsidRPr="00D00727" w:rsidRDefault="00BF1935" w:rsidP="00D00727">
            <w:pPr>
              <w:suppressAutoHyphens/>
              <w:spacing w:after="20"/>
              <w:ind w:left="-139"/>
              <w:jc w:val="right"/>
              <w:rPr>
                <w:sz w:val="20"/>
              </w:rPr>
            </w:pPr>
            <w:r w:rsidRPr="00D00727">
              <w:rPr>
                <w:sz w:val="20"/>
              </w:rPr>
              <w:t>1 950</w:t>
            </w:r>
          </w:p>
        </w:tc>
        <w:tc>
          <w:tcPr>
            <w:tcW w:w="415" w:type="pct"/>
            <w:tcBorders>
              <w:top w:val="nil"/>
              <w:left w:val="nil"/>
              <w:bottom w:val="single" w:sz="4" w:space="0" w:color="auto"/>
              <w:right w:val="single" w:sz="4" w:space="0" w:color="auto"/>
            </w:tcBorders>
          </w:tcPr>
          <w:p w14:paraId="76BE9EDC"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09E15895"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5100CF2" w14:textId="5B0583BE" w:rsidR="00BF1935" w:rsidRPr="00D00727" w:rsidRDefault="00BF1935" w:rsidP="00D00727">
            <w:pPr>
              <w:suppressAutoHyphens/>
              <w:spacing w:after="20"/>
              <w:ind w:left="-139"/>
              <w:jc w:val="right"/>
              <w:rPr>
                <w:sz w:val="20"/>
              </w:rPr>
            </w:pPr>
            <w:r w:rsidRPr="00D00727">
              <w:rPr>
                <w:sz w:val="20"/>
              </w:rPr>
              <w:t>1 430</w:t>
            </w:r>
          </w:p>
        </w:tc>
        <w:tc>
          <w:tcPr>
            <w:tcW w:w="415" w:type="pct"/>
            <w:tcBorders>
              <w:top w:val="nil"/>
              <w:left w:val="nil"/>
              <w:bottom w:val="single" w:sz="4" w:space="0" w:color="auto"/>
              <w:right w:val="single" w:sz="4" w:space="0" w:color="auto"/>
            </w:tcBorders>
          </w:tcPr>
          <w:p w14:paraId="73CD57F5"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7B44D1D" w14:textId="77777777" w:rsidR="00BF1935" w:rsidRPr="00D00727" w:rsidRDefault="00BF1935"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4AFF15CB" w14:textId="6A81F94B" w:rsidR="00BF1935" w:rsidRPr="00D00727" w:rsidRDefault="00BF1935" w:rsidP="00D00727">
            <w:pPr>
              <w:suppressAutoHyphens/>
              <w:spacing w:after="20"/>
              <w:ind w:left="-139"/>
              <w:jc w:val="right"/>
              <w:rPr>
                <w:sz w:val="20"/>
              </w:rPr>
            </w:pPr>
            <w:r w:rsidRPr="00D00727">
              <w:rPr>
                <w:sz w:val="20"/>
              </w:rPr>
              <w:t>3 380</w:t>
            </w:r>
          </w:p>
        </w:tc>
      </w:tr>
      <w:tr w:rsidR="00E028B3" w:rsidRPr="00BF1935" w14:paraId="435ABCDA" w14:textId="77777777" w:rsidTr="00D0072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89C5ABD" w14:textId="77777777" w:rsidR="00E028B3" w:rsidRPr="00BF1935" w:rsidRDefault="00E028B3" w:rsidP="00332206">
            <w:pPr>
              <w:suppressAutoHyphens/>
              <w:spacing w:after="20"/>
              <w:jc w:val="center"/>
              <w:rPr>
                <w:sz w:val="20"/>
                <w:szCs w:val="20"/>
              </w:rPr>
            </w:pPr>
            <w:r>
              <w:rPr>
                <w:sz w:val="20"/>
              </w:rPr>
              <w:t>2.3</w:t>
            </w:r>
          </w:p>
        </w:tc>
        <w:tc>
          <w:tcPr>
            <w:tcW w:w="1897" w:type="pct"/>
            <w:tcBorders>
              <w:top w:val="nil"/>
              <w:left w:val="nil"/>
              <w:bottom w:val="single" w:sz="4" w:space="0" w:color="auto"/>
              <w:right w:val="single" w:sz="4" w:space="0" w:color="auto"/>
            </w:tcBorders>
            <w:shd w:val="clear" w:color="auto" w:fill="auto"/>
          </w:tcPr>
          <w:p w14:paraId="3151DA14" w14:textId="77777777" w:rsidR="00E028B3" w:rsidRPr="00BF1935" w:rsidRDefault="00E028B3">
            <w:pPr>
              <w:suppressAutoHyphens/>
              <w:spacing w:after="20"/>
              <w:jc w:val="left"/>
              <w:rPr>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tcPr>
          <w:p w14:paraId="2C280DCE"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17A657D4"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63841823"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5D9ED26D"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30FB8607"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3C5179A2" w14:textId="77777777" w:rsidR="00E028B3" w:rsidRPr="00D00727" w:rsidRDefault="00E028B3"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1CB41372" w14:textId="77777777" w:rsidR="00E028B3" w:rsidRPr="00D00727" w:rsidRDefault="00E028B3" w:rsidP="00D00727">
            <w:pPr>
              <w:suppressAutoHyphens/>
              <w:spacing w:after="20"/>
              <w:ind w:left="-139"/>
              <w:jc w:val="right"/>
              <w:rPr>
                <w:sz w:val="20"/>
              </w:rPr>
            </w:pPr>
            <w:r>
              <w:rPr>
                <w:sz w:val="20"/>
              </w:rPr>
              <w:t>0</w:t>
            </w:r>
          </w:p>
        </w:tc>
      </w:tr>
      <w:tr w:rsidR="00E028B3" w:rsidRPr="00BF1935" w14:paraId="7ADE0169" w14:textId="77777777" w:rsidTr="00D0072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B0BD921" w14:textId="77777777" w:rsidR="00E028B3" w:rsidRPr="00BF1935" w:rsidRDefault="00E028B3" w:rsidP="00332206">
            <w:pPr>
              <w:suppressAutoHyphens/>
              <w:spacing w:after="20"/>
              <w:jc w:val="center"/>
              <w:rPr>
                <w:sz w:val="20"/>
                <w:szCs w:val="20"/>
              </w:rPr>
            </w:pPr>
            <w:r>
              <w:rPr>
                <w:sz w:val="20"/>
              </w:rPr>
              <w:t>2.4</w:t>
            </w:r>
          </w:p>
        </w:tc>
        <w:tc>
          <w:tcPr>
            <w:tcW w:w="1897" w:type="pct"/>
            <w:tcBorders>
              <w:top w:val="nil"/>
              <w:left w:val="nil"/>
              <w:bottom w:val="single" w:sz="4" w:space="0" w:color="auto"/>
              <w:right w:val="single" w:sz="4" w:space="0" w:color="auto"/>
            </w:tcBorders>
            <w:shd w:val="clear" w:color="auto" w:fill="auto"/>
          </w:tcPr>
          <w:p w14:paraId="609589F9" w14:textId="77777777" w:rsidR="00E028B3" w:rsidRPr="00BF1935" w:rsidRDefault="00E028B3">
            <w:pPr>
              <w:suppressAutoHyphens/>
              <w:spacing w:after="20"/>
              <w:jc w:val="left"/>
              <w:rPr>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tcPr>
          <w:p w14:paraId="63DAFE21"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63542EAC"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F8F71E6"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D11503C"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0C3FD2CF" w14:textId="77777777" w:rsidR="00E028B3" w:rsidRPr="00D00727" w:rsidRDefault="00E028B3"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07870DD8" w14:textId="77777777" w:rsidR="00E028B3" w:rsidRPr="00D00727" w:rsidRDefault="00E028B3"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632AC540" w14:textId="77777777" w:rsidR="00E028B3" w:rsidRPr="00D00727" w:rsidRDefault="00E028B3" w:rsidP="00D00727">
            <w:pPr>
              <w:suppressAutoHyphens/>
              <w:spacing w:after="20"/>
              <w:ind w:left="-139"/>
              <w:jc w:val="right"/>
              <w:rPr>
                <w:sz w:val="20"/>
              </w:rPr>
            </w:pPr>
            <w:r>
              <w:rPr>
                <w:sz w:val="20"/>
              </w:rPr>
              <w:t>0</w:t>
            </w:r>
          </w:p>
        </w:tc>
      </w:tr>
      <w:tr w:rsidR="00BF1935" w:rsidRPr="00BF1935" w14:paraId="71266EBF"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1E91F31" w14:textId="77777777" w:rsidR="00BF1935" w:rsidRPr="00BF1935" w:rsidRDefault="00BF1935" w:rsidP="00332206">
            <w:pPr>
              <w:suppressAutoHyphens/>
              <w:spacing w:after="20"/>
              <w:jc w:val="center"/>
              <w:rPr>
                <w:sz w:val="20"/>
                <w:szCs w:val="20"/>
              </w:rPr>
            </w:pPr>
            <w:r>
              <w:rPr>
                <w:sz w:val="20"/>
              </w:rPr>
              <w:t>3.1</w:t>
            </w:r>
          </w:p>
        </w:tc>
        <w:tc>
          <w:tcPr>
            <w:tcW w:w="1897" w:type="pct"/>
            <w:tcBorders>
              <w:top w:val="nil"/>
              <w:left w:val="nil"/>
              <w:bottom w:val="single" w:sz="4" w:space="0" w:color="auto"/>
              <w:right w:val="single" w:sz="4" w:space="0" w:color="auto"/>
            </w:tcBorders>
          </w:tcPr>
          <w:p w14:paraId="575E72FE" w14:textId="77777777" w:rsidR="00BF1935" w:rsidRPr="00BF1935" w:rsidRDefault="00BF1935" w:rsidP="00BF1935">
            <w:pPr>
              <w:suppressAutoHyphens/>
              <w:spacing w:after="20"/>
              <w:jc w:val="left"/>
              <w:rPr>
                <w:sz w:val="20"/>
                <w:szCs w:val="20"/>
              </w:rPr>
            </w:pPr>
            <w:r>
              <w:rPr>
                <w:sz w:val="20"/>
              </w:rPr>
              <w:t>Total du financement convenu ($ US)</w:t>
            </w:r>
          </w:p>
        </w:tc>
        <w:tc>
          <w:tcPr>
            <w:tcW w:w="415" w:type="pct"/>
            <w:tcBorders>
              <w:top w:val="nil"/>
              <w:left w:val="nil"/>
              <w:bottom w:val="single" w:sz="4" w:space="0" w:color="auto"/>
              <w:right w:val="single" w:sz="4" w:space="0" w:color="auto"/>
            </w:tcBorders>
          </w:tcPr>
          <w:p w14:paraId="5D6E4C18" w14:textId="05C7A8DB" w:rsidR="00BF1935" w:rsidRPr="00D00727" w:rsidRDefault="00BF1935" w:rsidP="00D00727">
            <w:pPr>
              <w:suppressAutoHyphens/>
              <w:spacing w:after="20"/>
              <w:ind w:left="-139"/>
              <w:jc w:val="right"/>
              <w:rPr>
                <w:sz w:val="20"/>
              </w:rPr>
            </w:pPr>
            <w:r w:rsidRPr="00D00727">
              <w:rPr>
                <w:sz w:val="20"/>
              </w:rPr>
              <w:t>15 000</w:t>
            </w:r>
          </w:p>
        </w:tc>
        <w:tc>
          <w:tcPr>
            <w:tcW w:w="415" w:type="pct"/>
            <w:tcBorders>
              <w:top w:val="nil"/>
              <w:left w:val="nil"/>
              <w:bottom w:val="single" w:sz="4" w:space="0" w:color="auto"/>
              <w:right w:val="single" w:sz="4" w:space="0" w:color="auto"/>
            </w:tcBorders>
          </w:tcPr>
          <w:p w14:paraId="6B6A1C0B"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60C2BE57"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2A0D029F" w14:textId="123E9B68" w:rsidR="00BF1935" w:rsidRPr="00D00727" w:rsidRDefault="00BF1935" w:rsidP="00D00727">
            <w:pPr>
              <w:suppressAutoHyphens/>
              <w:spacing w:after="20"/>
              <w:ind w:left="-139"/>
              <w:jc w:val="right"/>
              <w:rPr>
                <w:sz w:val="20"/>
              </w:rPr>
            </w:pPr>
            <w:r w:rsidRPr="00D00727">
              <w:rPr>
                <w:sz w:val="20"/>
              </w:rPr>
              <w:t>11 000</w:t>
            </w:r>
          </w:p>
        </w:tc>
        <w:tc>
          <w:tcPr>
            <w:tcW w:w="415" w:type="pct"/>
            <w:tcBorders>
              <w:top w:val="nil"/>
              <w:left w:val="nil"/>
              <w:bottom w:val="single" w:sz="4" w:space="0" w:color="auto"/>
              <w:right w:val="single" w:sz="4" w:space="0" w:color="auto"/>
            </w:tcBorders>
          </w:tcPr>
          <w:p w14:paraId="502A60A2"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04C9FCA6" w14:textId="77777777" w:rsidR="00BF1935" w:rsidRPr="00D00727" w:rsidRDefault="00BF1935"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53EE1EF5" w14:textId="75E61A19" w:rsidR="00BF1935" w:rsidRPr="00D00727" w:rsidRDefault="00BF1935" w:rsidP="00D00727">
            <w:pPr>
              <w:suppressAutoHyphens/>
              <w:spacing w:after="20"/>
              <w:ind w:left="-139"/>
              <w:jc w:val="right"/>
              <w:rPr>
                <w:sz w:val="20"/>
              </w:rPr>
            </w:pPr>
            <w:r w:rsidRPr="00D00727">
              <w:rPr>
                <w:sz w:val="20"/>
              </w:rPr>
              <w:t>26 000</w:t>
            </w:r>
          </w:p>
        </w:tc>
      </w:tr>
      <w:tr w:rsidR="00BF1935" w:rsidRPr="00BF1935" w14:paraId="60FF20DF"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A739C1B" w14:textId="77777777" w:rsidR="00BF1935" w:rsidRPr="00BF1935" w:rsidRDefault="00BF1935" w:rsidP="00332206">
            <w:pPr>
              <w:suppressAutoHyphens/>
              <w:spacing w:after="20"/>
              <w:jc w:val="center"/>
              <w:rPr>
                <w:sz w:val="20"/>
                <w:szCs w:val="20"/>
              </w:rPr>
            </w:pPr>
            <w:r>
              <w:rPr>
                <w:sz w:val="20"/>
              </w:rPr>
              <w:t>3.2</w:t>
            </w:r>
          </w:p>
        </w:tc>
        <w:tc>
          <w:tcPr>
            <w:tcW w:w="1897" w:type="pct"/>
            <w:tcBorders>
              <w:top w:val="nil"/>
              <w:left w:val="nil"/>
              <w:bottom w:val="single" w:sz="4" w:space="0" w:color="auto"/>
              <w:right w:val="single" w:sz="4" w:space="0" w:color="auto"/>
            </w:tcBorders>
          </w:tcPr>
          <w:p w14:paraId="7038A86C" w14:textId="77777777" w:rsidR="00BF1935" w:rsidRPr="00BF1935" w:rsidRDefault="00BF1935" w:rsidP="00BF1935">
            <w:pPr>
              <w:suppressAutoHyphens/>
              <w:spacing w:after="20"/>
              <w:jc w:val="left"/>
              <w:rPr>
                <w:sz w:val="20"/>
                <w:szCs w:val="20"/>
              </w:rPr>
            </w:pPr>
            <w:r>
              <w:rPr>
                <w:sz w:val="20"/>
              </w:rPr>
              <w:t>Total des coûts d’appui ($ US)</w:t>
            </w:r>
          </w:p>
        </w:tc>
        <w:tc>
          <w:tcPr>
            <w:tcW w:w="415" w:type="pct"/>
            <w:tcBorders>
              <w:top w:val="nil"/>
              <w:left w:val="nil"/>
              <w:bottom w:val="single" w:sz="4" w:space="0" w:color="auto"/>
              <w:right w:val="single" w:sz="4" w:space="0" w:color="auto"/>
            </w:tcBorders>
          </w:tcPr>
          <w:p w14:paraId="48A237A9" w14:textId="04572D00" w:rsidR="00BF1935" w:rsidRPr="00D00727" w:rsidRDefault="00BF1935" w:rsidP="00D00727">
            <w:pPr>
              <w:suppressAutoHyphens/>
              <w:spacing w:after="20"/>
              <w:ind w:left="-139"/>
              <w:jc w:val="right"/>
              <w:rPr>
                <w:sz w:val="20"/>
              </w:rPr>
            </w:pPr>
            <w:r w:rsidRPr="00D00727">
              <w:rPr>
                <w:sz w:val="20"/>
              </w:rPr>
              <w:t>1 950</w:t>
            </w:r>
          </w:p>
        </w:tc>
        <w:tc>
          <w:tcPr>
            <w:tcW w:w="415" w:type="pct"/>
            <w:tcBorders>
              <w:top w:val="nil"/>
              <w:left w:val="nil"/>
              <w:bottom w:val="single" w:sz="4" w:space="0" w:color="auto"/>
              <w:right w:val="single" w:sz="4" w:space="0" w:color="auto"/>
            </w:tcBorders>
          </w:tcPr>
          <w:p w14:paraId="123E3520"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7788C139"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5469952D" w14:textId="5A0E9386" w:rsidR="00BF1935" w:rsidRPr="00D00727" w:rsidRDefault="00BF1935" w:rsidP="00D00727">
            <w:pPr>
              <w:suppressAutoHyphens/>
              <w:spacing w:after="20"/>
              <w:ind w:left="-139"/>
              <w:jc w:val="right"/>
              <w:rPr>
                <w:sz w:val="20"/>
              </w:rPr>
            </w:pPr>
            <w:r w:rsidRPr="00D00727">
              <w:rPr>
                <w:sz w:val="20"/>
              </w:rPr>
              <w:t>1 430</w:t>
            </w:r>
          </w:p>
        </w:tc>
        <w:tc>
          <w:tcPr>
            <w:tcW w:w="415" w:type="pct"/>
            <w:tcBorders>
              <w:top w:val="nil"/>
              <w:left w:val="nil"/>
              <w:bottom w:val="single" w:sz="4" w:space="0" w:color="auto"/>
              <w:right w:val="single" w:sz="4" w:space="0" w:color="auto"/>
            </w:tcBorders>
          </w:tcPr>
          <w:p w14:paraId="718CC7B8"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40D6DF05" w14:textId="77777777" w:rsidR="00BF1935" w:rsidRPr="00D00727" w:rsidRDefault="00BF1935"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0E36A25A" w14:textId="43BFE226" w:rsidR="00BF1935" w:rsidRPr="00D00727" w:rsidRDefault="00BF1935" w:rsidP="00D00727">
            <w:pPr>
              <w:suppressAutoHyphens/>
              <w:spacing w:after="20"/>
              <w:ind w:left="-139"/>
              <w:jc w:val="right"/>
              <w:rPr>
                <w:sz w:val="20"/>
              </w:rPr>
            </w:pPr>
            <w:r w:rsidRPr="00D00727">
              <w:rPr>
                <w:sz w:val="20"/>
              </w:rPr>
              <w:t>3 380</w:t>
            </w:r>
          </w:p>
        </w:tc>
      </w:tr>
      <w:tr w:rsidR="00BF1935" w:rsidRPr="00BF1935" w14:paraId="1FD2537D" w14:textId="77777777" w:rsidTr="00D00727">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69D0479" w14:textId="77777777" w:rsidR="00BF1935" w:rsidRPr="00BF1935" w:rsidRDefault="00BF1935" w:rsidP="00332206">
            <w:pPr>
              <w:suppressAutoHyphens/>
              <w:spacing w:after="20"/>
              <w:jc w:val="center"/>
              <w:rPr>
                <w:sz w:val="20"/>
                <w:szCs w:val="20"/>
              </w:rPr>
            </w:pPr>
            <w:r>
              <w:rPr>
                <w:sz w:val="20"/>
              </w:rPr>
              <w:t>3.3</w:t>
            </w:r>
          </w:p>
        </w:tc>
        <w:tc>
          <w:tcPr>
            <w:tcW w:w="1897" w:type="pct"/>
            <w:tcBorders>
              <w:top w:val="nil"/>
              <w:left w:val="nil"/>
              <w:bottom w:val="single" w:sz="4" w:space="0" w:color="auto"/>
              <w:right w:val="single" w:sz="4" w:space="0" w:color="auto"/>
            </w:tcBorders>
            <w:hideMark/>
          </w:tcPr>
          <w:p w14:paraId="40C15A4B" w14:textId="77777777" w:rsidR="00BF1935" w:rsidRPr="00BF1935" w:rsidRDefault="00BF1935" w:rsidP="00BF1935">
            <w:pPr>
              <w:suppressAutoHyphens/>
              <w:spacing w:after="20"/>
              <w:jc w:val="left"/>
              <w:rPr>
                <w:sz w:val="20"/>
                <w:szCs w:val="20"/>
              </w:rPr>
            </w:pPr>
            <w:r>
              <w:rPr>
                <w:sz w:val="20"/>
              </w:rPr>
              <w:t>Total des coûts convenus ($ US)</w:t>
            </w:r>
          </w:p>
        </w:tc>
        <w:tc>
          <w:tcPr>
            <w:tcW w:w="415" w:type="pct"/>
            <w:tcBorders>
              <w:top w:val="nil"/>
              <w:left w:val="nil"/>
              <w:bottom w:val="single" w:sz="4" w:space="0" w:color="auto"/>
              <w:right w:val="single" w:sz="4" w:space="0" w:color="auto"/>
            </w:tcBorders>
          </w:tcPr>
          <w:p w14:paraId="54B1BBE6" w14:textId="26251696" w:rsidR="00BF1935" w:rsidRPr="00D00727" w:rsidRDefault="00BF1935" w:rsidP="00D00727">
            <w:pPr>
              <w:suppressAutoHyphens/>
              <w:spacing w:after="20"/>
              <w:ind w:left="-139"/>
              <w:jc w:val="right"/>
              <w:rPr>
                <w:sz w:val="20"/>
              </w:rPr>
            </w:pPr>
            <w:r w:rsidRPr="00D00727">
              <w:rPr>
                <w:sz w:val="20"/>
              </w:rPr>
              <w:t>16 950</w:t>
            </w:r>
          </w:p>
        </w:tc>
        <w:tc>
          <w:tcPr>
            <w:tcW w:w="415" w:type="pct"/>
            <w:tcBorders>
              <w:top w:val="nil"/>
              <w:left w:val="nil"/>
              <w:bottom w:val="single" w:sz="4" w:space="0" w:color="auto"/>
              <w:right w:val="single" w:sz="4" w:space="0" w:color="auto"/>
            </w:tcBorders>
          </w:tcPr>
          <w:p w14:paraId="4182396D"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3BE1E064"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636A3557" w14:textId="000D0DDA" w:rsidR="00BF1935" w:rsidRPr="00D00727" w:rsidRDefault="00BF1935" w:rsidP="00D00727">
            <w:pPr>
              <w:suppressAutoHyphens/>
              <w:spacing w:after="20"/>
              <w:ind w:left="-139"/>
              <w:jc w:val="right"/>
              <w:rPr>
                <w:sz w:val="20"/>
              </w:rPr>
            </w:pPr>
            <w:r w:rsidRPr="00D00727">
              <w:rPr>
                <w:sz w:val="20"/>
              </w:rPr>
              <w:t>12 430</w:t>
            </w:r>
          </w:p>
        </w:tc>
        <w:tc>
          <w:tcPr>
            <w:tcW w:w="415" w:type="pct"/>
            <w:tcBorders>
              <w:top w:val="nil"/>
              <w:left w:val="nil"/>
              <w:bottom w:val="single" w:sz="4" w:space="0" w:color="auto"/>
              <w:right w:val="single" w:sz="4" w:space="0" w:color="auto"/>
            </w:tcBorders>
          </w:tcPr>
          <w:p w14:paraId="7C8D42B6" w14:textId="77777777" w:rsidR="00BF1935" w:rsidRPr="00D00727" w:rsidRDefault="00BF1935" w:rsidP="00D00727">
            <w:pPr>
              <w:suppressAutoHyphens/>
              <w:spacing w:after="20"/>
              <w:ind w:left="-139"/>
              <w:jc w:val="right"/>
              <w:rPr>
                <w:sz w:val="20"/>
              </w:rPr>
            </w:pPr>
            <w:r>
              <w:rPr>
                <w:sz w:val="20"/>
              </w:rPr>
              <w:t>0</w:t>
            </w:r>
          </w:p>
        </w:tc>
        <w:tc>
          <w:tcPr>
            <w:tcW w:w="415" w:type="pct"/>
            <w:tcBorders>
              <w:top w:val="nil"/>
              <w:left w:val="nil"/>
              <w:bottom w:val="single" w:sz="4" w:space="0" w:color="auto"/>
              <w:right w:val="single" w:sz="4" w:space="0" w:color="auto"/>
            </w:tcBorders>
          </w:tcPr>
          <w:p w14:paraId="524546D6" w14:textId="77777777" w:rsidR="00BF1935" w:rsidRPr="00D00727" w:rsidRDefault="00BF1935" w:rsidP="00D00727">
            <w:pPr>
              <w:suppressAutoHyphens/>
              <w:spacing w:after="20"/>
              <w:ind w:left="-139"/>
              <w:jc w:val="right"/>
              <w:rPr>
                <w:sz w:val="20"/>
              </w:rPr>
            </w:pPr>
            <w:r>
              <w:rPr>
                <w:sz w:val="20"/>
              </w:rPr>
              <w:t>0</w:t>
            </w:r>
          </w:p>
        </w:tc>
        <w:tc>
          <w:tcPr>
            <w:tcW w:w="409" w:type="pct"/>
            <w:tcBorders>
              <w:top w:val="nil"/>
              <w:left w:val="nil"/>
              <w:bottom w:val="single" w:sz="4" w:space="0" w:color="auto"/>
              <w:right w:val="single" w:sz="4" w:space="0" w:color="auto"/>
            </w:tcBorders>
          </w:tcPr>
          <w:p w14:paraId="46BB705C" w14:textId="2A2EE650" w:rsidR="00BF1935" w:rsidRPr="00D00727" w:rsidRDefault="00BF1935" w:rsidP="00D00727">
            <w:pPr>
              <w:suppressAutoHyphens/>
              <w:spacing w:after="20"/>
              <w:ind w:left="-139"/>
              <w:jc w:val="right"/>
              <w:rPr>
                <w:sz w:val="20"/>
              </w:rPr>
            </w:pPr>
            <w:r w:rsidRPr="00D00727">
              <w:rPr>
                <w:sz w:val="20"/>
              </w:rPr>
              <w:t>29 380</w:t>
            </w:r>
          </w:p>
        </w:tc>
      </w:tr>
    </w:tbl>
    <w:p w14:paraId="62D9A29F" w14:textId="77777777" w:rsidR="00E028B3" w:rsidRDefault="00E028B3" w:rsidP="00E028B3">
      <w:pPr>
        <w:jc w:val="center"/>
      </w:pPr>
    </w:p>
    <w:p w14:paraId="14732485" w14:textId="42D7EC9F" w:rsidR="00E028B3" w:rsidRPr="00EC3AE7" w:rsidRDefault="00E028B3" w:rsidP="00E028B3">
      <w:pPr>
        <w:jc w:val="center"/>
        <w:rPr>
          <w:b/>
          <w:bCs/>
        </w:rPr>
      </w:pPr>
      <w:r>
        <w:rPr>
          <w:b/>
        </w:rPr>
        <w:lastRenderedPageBreak/>
        <w:t>LES ÎLES MARSHALL</w:t>
      </w:r>
    </w:p>
    <w:p w14:paraId="204CC382" w14:textId="77777777" w:rsidR="00E028B3" w:rsidRPr="000A4838" w:rsidRDefault="00E028B3" w:rsidP="00E028B3">
      <w:pPr>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E028B3" w:rsidRPr="00253105" w14:paraId="7FE62C38"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BF506C0"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897" w:type="pct"/>
            <w:tcBorders>
              <w:top w:val="single" w:sz="4" w:space="0" w:color="auto"/>
              <w:left w:val="nil"/>
              <w:bottom w:val="single" w:sz="4" w:space="0" w:color="auto"/>
              <w:right w:val="single" w:sz="4" w:space="0" w:color="auto"/>
            </w:tcBorders>
            <w:vAlign w:val="center"/>
            <w:hideMark/>
          </w:tcPr>
          <w:p w14:paraId="4210DA41"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Rubrique</w:t>
            </w:r>
          </w:p>
        </w:tc>
        <w:tc>
          <w:tcPr>
            <w:tcW w:w="415" w:type="pct"/>
            <w:tcBorders>
              <w:top w:val="single" w:sz="4" w:space="0" w:color="auto"/>
              <w:left w:val="nil"/>
              <w:bottom w:val="single" w:sz="4" w:space="0" w:color="auto"/>
              <w:right w:val="single" w:sz="4" w:space="0" w:color="auto"/>
            </w:tcBorders>
            <w:vAlign w:val="center"/>
            <w:hideMark/>
          </w:tcPr>
          <w:p w14:paraId="1B91B5AC"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415" w:type="pct"/>
            <w:tcBorders>
              <w:top w:val="single" w:sz="4" w:space="0" w:color="auto"/>
              <w:left w:val="nil"/>
              <w:bottom w:val="single" w:sz="4" w:space="0" w:color="auto"/>
              <w:right w:val="single" w:sz="4" w:space="0" w:color="auto"/>
            </w:tcBorders>
            <w:vAlign w:val="center"/>
            <w:hideMark/>
          </w:tcPr>
          <w:p w14:paraId="3FF35AF4"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415" w:type="pct"/>
            <w:tcBorders>
              <w:top w:val="single" w:sz="4" w:space="0" w:color="auto"/>
              <w:left w:val="nil"/>
              <w:bottom w:val="single" w:sz="4" w:space="0" w:color="auto"/>
              <w:right w:val="single" w:sz="4" w:space="0" w:color="auto"/>
            </w:tcBorders>
            <w:vAlign w:val="center"/>
            <w:hideMark/>
          </w:tcPr>
          <w:p w14:paraId="75F529D0"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415" w:type="pct"/>
            <w:tcBorders>
              <w:top w:val="single" w:sz="4" w:space="0" w:color="auto"/>
              <w:left w:val="nil"/>
              <w:bottom w:val="single" w:sz="4" w:space="0" w:color="auto"/>
              <w:right w:val="single" w:sz="4" w:space="0" w:color="auto"/>
            </w:tcBorders>
            <w:vAlign w:val="center"/>
            <w:hideMark/>
          </w:tcPr>
          <w:p w14:paraId="59521556"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415" w:type="pct"/>
            <w:tcBorders>
              <w:top w:val="single" w:sz="4" w:space="0" w:color="auto"/>
              <w:left w:val="nil"/>
              <w:bottom w:val="single" w:sz="4" w:space="0" w:color="auto"/>
              <w:right w:val="single" w:sz="4" w:space="0" w:color="auto"/>
            </w:tcBorders>
            <w:vAlign w:val="center"/>
            <w:hideMark/>
          </w:tcPr>
          <w:p w14:paraId="3D0958FD"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415" w:type="pct"/>
            <w:tcBorders>
              <w:top w:val="single" w:sz="4" w:space="0" w:color="auto"/>
              <w:left w:val="nil"/>
              <w:bottom w:val="single" w:sz="4" w:space="0" w:color="auto"/>
              <w:right w:val="single" w:sz="4" w:space="0" w:color="auto"/>
            </w:tcBorders>
            <w:vAlign w:val="center"/>
            <w:hideMark/>
          </w:tcPr>
          <w:p w14:paraId="2AA7A619"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409" w:type="pct"/>
            <w:tcBorders>
              <w:top w:val="single" w:sz="4" w:space="0" w:color="auto"/>
              <w:left w:val="nil"/>
              <w:bottom w:val="single" w:sz="4" w:space="0" w:color="auto"/>
              <w:right w:val="single" w:sz="4" w:space="0" w:color="auto"/>
            </w:tcBorders>
            <w:vAlign w:val="center"/>
            <w:hideMark/>
          </w:tcPr>
          <w:p w14:paraId="7C9BCBCB"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E028B3" w:rsidRPr="00253105" w14:paraId="734E5CD6"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3B5BC0" w14:textId="77777777" w:rsidR="00E028B3" w:rsidRPr="00253105" w:rsidRDefault="00E028B3" w:rsidP="00332206">
            <w:pPr>
              <w:suppressAutoHyphens/>
              <w:spacing w:after="20"/>
              <w:jc w:val="center"/>
              <w:rPr>
                <w:rFonts w:asciiTheme="majorBidi" w:hAnsiTheme="majorBidi" w:cstheme="majorBidi"/>
                <w:sz w:val="20"/>
                <w:szCs w:val="20"/>
              </w:rPr>
            </w:pPr>
            <w:r>
              <w:rPr>
                <w:rFonts w:asciiTheme="majorBidi" w:hAnsiTheme="majorBidi"/>
                <w:sz w:val="20"/>
              </w:rPr>
              <w:t>1.1</w:t>
            </w:r>
          </w:p>
        </w:tc>
        <w:tc>
          <w:tcPr>
            <w:tcW w:w="1897" w:type="pct"/>
            <w:tcBorders>
              <w:top w:val="nil"/>
              <w:left w:val="nil"/>
              <w:bottom w:val="single" w:sz="4" w:space="0" w:color="auto"/>
              <w:right w:val="single" w:sz="4" w:space="0" w:color="auto"/>
            </w:tcBorders>
            <w:hideMark/>
          </w:tcPr>
          <w:p w14:paraId="4C3BB4E2" w14:textId="77777777" w:rsidR="00E028B3" w:rsidRPr="00253105" w:rsidRDefault="00E028B3">
            <w:pPr>
              <w:suppressAutoHyphens/>
              <w:spacing w:after="20"/>
              <w:jc w:val="left"/>
              <w:rPr>
                <w:rFonts w:asciiTheme="majorBidi" w:hAnsiTheme="majorBidi" w:cstheme="majorBidi"/>
                <w:sz w:val="20"/>
                <w:szCs w:val="20"/>
              </w:rPr>
            </w:pPr>
            <w:r>
              <w:rPr>
                <w:rFonts w:asciiTheme="majorBidi" w:hAnsiTheme="majorBidi"/>
                <w:sz w:val="20"/>
              </w:rPr>
              <w:t>Calendrier du Protocole de Montréal pour la réduction des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 xml:space="preserve">) </w:t>
            </w:r>
          </w:p>
        </w:tc>
        <w:tc>
          <w:tcPr>
            <w:tcW w:w="415" w:type="pct"/>
            <w:tcBorders>
              <w:top w:val="nil"/>
              <w:left w:val="nil"/>
              <w:bottom w:val="single" w:sz="4" w:space="0" w:color="auto"/>
              <w:right w:val="single" w:sz="4" w:space="0" w:color="auto"/>
            </w:tcBorders>
          </w:tcPr>
          <w:p w14:paraId="29971DAA" w14:textId="77777777" w:rsidR="00E028B3" w:rsidRPr="00472C6C" w:rsidRDefault="00E028B3" w:rsidP="00D00727">
            <w:pPr>
              <w:suppressAutoHyphens/>
              <w:spacing w:after="20"/>
              <w:ind w:left="-139"/>
              <w:jc w:val="right"/>
              <w:rPr>
                <w:sz w:val="20"/>
                <w:szCs w:val="20"/>
              </w:rPr>
            </w:pPr>
            <w:r>
              <w:rPr>
                <w:sz w:val="20"/>
              </w:rPr>
              <w:t>10 824</w:t>
            </w:r>
          </w:p>
        </w:tc>
        <w:tc>
          <w:tcPr>
            <w:tcW w:w="415" w:type="pct"/>
            <w:tcBorders>
              <w:top w:val="nil"/>
              <w:left w:val="nil"/>
              <w:bottom w:val="single" w:sz="4" w:space="0" w:color="auto"/>
              <w:right w:val="single" w:sz="4" w:space="0" w:color="auto"/>
            </w:tcBorders>
          </w:tcPr>
          <w:p w14:paraId="2559DB40" w14:textId="77777777" w:rsidR="00E028B3" w:rsidRPr="00472C6C" w:rsidRDefault="00E028B3" w:rsidP="00D00727">
            <w:pPr>
              <w:suppressAutoHyphens/>
              <w:spacing w:after="20"/>
              <w:ind w:left="-139"/>
              <w:jc w:val="right"/>
              <w:rPr>
                <w:sz w:val="20"/>
                <w:szCs w:val="20"/>
              </w:rPr>
            </w:pPr>
            <w:r>
              <w:rPr>
                <w:sz w:val="20"/>
              </w:rPr>
              <w:t>10 824</w:t>
            </w:r>
          </w:p>
        </w:tc>
        <w:tc>
          <w:tcPr>
            <w:tcW w:w="415" w:type="pct"/>
            <w:tcBorders>
              <w:top w:val="nil"/>
              <w:left w:val="nil"/>
              <w:bottom w:val="single" w:sz="4" w:space="0" w:color="auto"/>
              <w:right w:val="single" w:sz="4" w:space="0" w:color="auto"/>
            </w:tcBorders>
          </w:tcPr>
          <w:p w14:paraId="033CED96" w14:textId="77777777" w:rsidR="00E028B3" w:rsidRPr="00472C6C" w:rsidRDefault="00E028B3" w:rsidP="00D00727">
            <w:pPr>
              <w:suppressAutoHyphens/>
              <w:spacing w:after="20"/>
              <w:ind w:left="-139"/>
              <w:jc w:val="right"/>
              <w:rPr>
                <w:sz w:val="20"/>
                <w:szCs w:val="20"/>
              </w:rPr>
            </w:pPr>
            <w:r>
              <w:rPr>
                <w:sz w:val="20"/>
              </w:rPr>
              <w:t>10 824</w:t>
            </w:r>
          </w:p>
        </w:tc>
        <w:tc>
          <w:tcPr>
            <w:tcW w:w="415" w:type="pct"/>
            <w:tcBorders>
              <w:top w:val="nil"/>
              <w:left w:val="nil"/>
              <w:bottom w:val="single" w:sz="4" w:space="0" w:color="auto"/>
              <w:right w:val="single" w:sz="4" w:space="0" w:color="auto"/>
            </w:tcBorders>
          </w:tcPr>
          <w:p w14:paraId="537343F8" w14:textId="77777777" w:rsidR="00E028B3" w:rsidRPr="00472C6C" w:rsidRDefault="00E028B3" w:rsidP="00D00727">
            <w:pPr>
              <w:suppressAutoHyphens/>
              <w:spacing w:after="20"/>
              <w:ind w:left="-139"/>
              <w:jc w:val="right"/>
              <w:rPr>
                <w:sz w:val="20"/>
                <w:szCs w:val="20"/>
              </w:rPr>
            </w:pPr>
            <w:r>
              <w:rPr>
                <w:sz w:val="20"/>
              </w:rPr>
              <w:t>10 824</w:t>
            </w:r>
          </w:p>
        </w:tc>
        <w:tc>
          <w:tcPr>
            <w:tcW w:w="415" w:type="pct"/>
            <w:tcBorders>
              <w:top w:val="nil"/>
              <w:left w:val="nil"/>
              <w:bottom w:val="single" w:sz="4" w:space="0" w:color="auto"/>
              <w:right w:val="single" w:sz="4" w:space="0" w:color="auto"/>
            </w:tcBorders>
          </w:tcPr>
          <w:p w14:paraId="08036EF2" w14:textId="77777777" w:rsidR="00E028B3" w:rsidRPr="00472C6C" w:rsidRDefault="00E028B3" w:rsidP="00D00727">
            <w:pPr>
              <w:suppressAutoHyphens/>
              <w:spacing w:after="20"/>
              <w:ind w:left="-139"/>
              <w:jc w:val="right"/>
              <w:rPr>
                <w:sz w:val="20"/>
                <w:szCs w:val="20"/>
              </w:rPr>
            </w:pPr>
            <w:r>
              <w:rPr>
                <w:sz w:val="20"/>
              </w:rPr>
              <w:t>10 824</w:t>
            </w:r>
          </w:p>
        </w:tc>
        <w:tc>
          <w:tcPr>
            <w:tcW w:w="415" w:type="pct"/>
            <w:tcBorders>
              <w:top w:val="nil"/>
              <w:left w:val="nil"/>
              <w:bottom w:val="single" w:sz="4" w:space="0" w:color="auto"/>
              <w:right w:val="single" w:sz="4" w:space="0" w:color="auto"/>
            </w:tcBorders>
          </w:tcPr>
          <w:p w14:paraId="06C3E8F9" w14:textId="77777777" w:rsidR="00E028B3" w:rsidRPr="00472C6C" w:rsidRDefault="00E028B3" w:rsidP="00D00727">
            <w:pPr>
              <w:suppressAutoHyphens/>
              <w:spacing w:after="20"/>
              <w:ind w:left="-139"/>
              <w:jc w:val="right"/>
              <w:rPr>
                <w:sz w:val="20"/>
                <w:szCs w:val="20"/>
              </w:rPr>
            </w:pPr>
            <w:r>
              <w:rPr>
                <w:sz w:val="20"/>
              </w:rPr>
              <w:t>9 742</w:t>
            </w:r>
          </w:p>
        </w:tc>
        <w:tc>
          <w:tcPr>
            <w:tcW w:w="409" w:type="pct"/>
            <w:tcBorders>
              <w:top w:val="nil"/>
              <w:left w:val="nil"/>
              <w:bottom w:val="single" w:sz="4" w:space="0" w:color="auto"/>
              <w:right w:val="single" w:sz="4" w:space="0" w:color="auto"/>
            </w:tcBorders>
            <w:hideMark/>
          </w:tcPr>
          <w:p w14:paraId="24CD4EA2" w14:textId="77777777" w:rsidR="00E028B3" w:rsidRPr="00472C6C" w:rsidRDefault="00E028B3" w:rsidP="00D00727">
            <w:pPr>
              <w:suppressAutoHyphens/>
              <w:spacing w:after="20"/>
              <w:ind w:left="-139"/>
              <w:jc w:val="right"/>
              <w:rPr>
                <w:sz w:val="20"/>
                <w:szCs w:val="20"/>
              </w:rPr>
            </w:pPr>
            <w:r>
              <w:rPr>
                <w:sz w:val="20"/>
              </w:rPr>
              <w:t>s. o.</w:t>
            </w:r>
          </w:p>
        </w:tc>
      </w:tr>
      <w:tr w:rsidR="00E028B3" w:rsidRPr="00253105" w14:paraId="66BDEF43"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04C8298" w14:textId="77777777" w:rsidR="00E028B3" w:rsidRPr="00253105" w:rsidRDefault="00E028B3" w:rsidP="00332206">
            <w:pPr>
              <w:suppressAutoHyphens/>
              <w:spacing w:after="20"/>
              <w:jc w:val="center"/>
              <w:rPr>
                <w:rFonts w:asciiTheme="majorBidi" w:hAnsiTheme="majorBidi" w:cstheme="majorBidi"/>
                <w:sz w:val="20"/>
                <w:szCs w:val="20"/>
              </w:rPr>
            </w:pPr>
            <w:r>
              <w:rPr>
                <w:rFonts w:asciiTheme="majorBidi" w:hAnsiTheme="majorBidi"/>
                <w:sz w:val="20"/>
              </w:rPr>
              <w:t>1.2</w:t>
            </w:r>
          </w:p>
        </w:tc>
        <w:tc>
          <w:tcPr>
            <w:tcW w:w="1897" w:type="pct"/>
            <w:tcBorders>
              <w:top w:val="nil"/>
              <w:left w:val="nil"/>
              <w:bottom w:val="single" w:sz="4" w:space="0" w:color="auto"/>
              <w:right w:val="single" w:sz="4" w:space="0" w:color="auto"/>
            </w:tcBorders>
            <w:hideMark/>
          </w:tcPr>
          <w:p w14:paraId="323AB6A5" w14:textId="77777777" w:rsidR="00E028B3" w:rsidRPr="00253105" w:rsidRDefault="00E028B3">
            <w:pPr>
              <w:suppressAutoHyphens/>
              <w:spacing w:after="20"/>
              <w:jc w:val="left"/>
              <w:rPr>
                <w:rFonts w:asciiTheme="majorBidi" w:hAnsiTheme="majorBidi" w:cstheme="majorBidi"/>
                <w:sz w:val="20"/>
                <w:szCs w:val="20"/>
              </w:rPr>
            </w:pPr>
            <w:r>
              <w:rPr>
                <w:rFonts w:asciiTheme="majorBidi" w:hAnsiTheme="majorBidi"/>
                <w:sz w:val="20"/>
              </w:rPr>
              <w:t>Consommation totale maximale admissible pour les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w:t>
            </w:r>
          </w:p>
        </w:tc>
        <w:tc>
          <w:tcPr>
            <w:tcW w:w="415" w:type="pct"/>
            <w:tcBorders>
              <w:top w:val="nil"/>
              <w:left w:val="nil"/>
              <w:bottom w:val="single" w:sz="4" w:space="0" w:color="auto"/>
              <w:right w:val="single" w:sz="4" w:space="0" w:color="auto"/>
            </w:tcBorders>
          </w:tcPr>
          <w:p w14:paraId="117D9EFA" w14:textId="77777777" w:rsidR="00E028B3" w:rsidRPr="00472C6C" w:rsidRDefault="00E028B3" w:rsidP="00D00727">
            <w:pPr>
              <w:suppressAutoHyphens/>
              <w:spacing w:after="20"/>
              <w:ind w:left="-139"/>
              <w:jc w:val="right"/>
              <w:rPr>
                <w:sz w:val="20"/>
                <w:szCs w:val="20"/>
              </w:rPr>
            </w:pPr>
            <w:r>
              <w:rPr>
                <w:sz w:val="20"/>
              </w:rPr>
              <w:t>10 824</w:t>
            </w:r>
          </w:p>
        </w:tc>
        <w:tc>
          <w:tcPr>
            <w:tcW w:w="415" w:type="pct"/>
            <w:tcBorders>
              <w:top w:val="nil"/>
              <w:left w:val="nil"/>
              <w:bottom w:val="single" w:sz="4" w:space="0" w:color="auto"/>
              <w:right w:val="single" w:sz="4" w:space="0" w:color="auto"/>
            </w:tcBorders>
          </w:tcPr>
          <w:p w14:paraId="1B4897CB" w14:textId="77777777" w:rsidR="00E028B3" w:rsidRPr="00472C6C" w:rsidRDefault="00E028B3" w:rsidP="00D00727">
            <w:pPr>
              <w:suppressAutoHyphens/>
              <w:spacing w:after="20"/>
              <w:ind w:left="-139"/>
              <w:jc w:val="right"/>
              <w:rPr>
                <w:sz w:val="20"/>
                <w:szCs w:val="20"/>
              </w:rPr>
            </w:pPr>
            <w:r>
              <w:rPr>
                <w:sz w:val="20"/>
              </w:rPr>
              <w:t>10 824</w:t>
            </w:r>
          </w:p>
        </w:tc>
        <w:tc>
          <w:tcPr>
            <w:tcW w:w="415" w:type="pct"/>
            <w:tcBorders>
              <w:top w:val="nil"/>
              <w:left w:val="nil"/>
              <w:bottom w:val="single" w:sz="4" w:space="0" w:color="auto"/>
              <w:right w:val="single" w:sz="4" w:space="0" w:color="auto"/>
            </w:tcBorders>
          </w:tcPr>
          <w:p w14:paraId="4AF3F859" w14:textId="77777777" w:rsidR="00E028B3" w:rsidRPr="00472C6C" w:rsidRDefault="00E028B3" w:rsidP="00D00727">
            <w:pPr>
              <w:suppressAutoHyphens/>
              <w:spacing w:after="20"/>
              <w:ind w:left="-139"/>
              <w:jc w:val="right"/>
              <w:rPr>
                <w:sz w:val="20"/>
                <w:szCs w:val="20"/>
              </w:rPr>
            </w:pPr>
            <w:r>
              <w:rPr>
                <w:sz w:val="20"/>
              </w:rPr>
              <w:t>10 824</w:t>
            </w:r>
          </w:p>
        </w:tc>
        <w:tc>
          <w:tcPr>
            <w:tcW w:w="415" w:type="pct"/>
            <w:tcBorders>
              <w:top w:val="nil"/>
              <w:left w:val="nil"/>
              <w:bottom w:val="single" w:sz="4" w:space="0" w:color="auto"/>
              <w:right w:val="single" w:sz="4" w:space="0" w:color="auto"/>
            </w:tcBorders>
          </w:tcPr>
          <w:p w14:paraId="0C8B519E" w14:textId="77777777" w:rsidR="00E028B3" w:rsidRPr="00472C6C" w:rsidRDefault="00E028B3" w:rsidP="00D00727">
            <w:pPr>
              <w:suppressAutoHyphens/>
              <w:spacing w:after="20"/>
              <w:ind w:left="-139"/>
              <w:jc w:val="right"/>
              <w:rPr>
                <w:sz w:val="20"/>
                <w:szCs w:val="20"/>
              </w:rPr>
            </w:pPr>
            <w:r>
              <w:rPr>
                <w:sz w:val="20"/>
              </w:rPr>
              <w:t>10 824</w:t>
            </w:r>
          </w:p>
        </w:tc>
        <w:tc>
          <w:tcPr>
            <w:tcW w:w="415" w:type="pct"/>
            <w:tcBorders>
              <w:top w:val="nil"/>
              <w:left w:val="nil"/>
              <w:bottom w:val="single" w:sz="4" w:space="0" w:color="auto"/>
              <w:right w:val="single" w:sz="4" w:space="0" w:color="auto"/>
            </w:tcBorders>
          </w:tcPr>
          <w:p w14:paraId="57C6C15C" w14:textId="77777777" w:rsidR="00E028B3" w:rsidRPr="00472C6C" w:rsidRDefault="00E028B3" w:rsidP="00D00727">
            <w:pPr>
              <w:suppressAutoHyphens/>
              <w:spacing w:after="20"/>
              <w:ind w:left="-139"/>
              <w:jc w:val="right"/>
              <w:rPr>
                <w:sz w:val="20"/>
                <w:szCs w:val="20"/>
              </w:rPr>
            </w:pPr>
            <w:r>
              <w:rPr>
                <w:sz w:val="20"/>
              </w:rPr>
              <w:t>10 824</w:t>
            </w:r>
          </w:p>
        </w:tc>
        <w:tc>
          <w:tcPr>
            <w:tcW w:w="415" w:type="pct"/>
            <w:tcBorders>
              <w:top w:val="nil"/>
              <w:left w:val="nil"/>
              <w:bottom w:val="single" w:sz="4" w:space="0" w:color="auto"/>
              <w:right w:val="single" w:sz="4" w:space="0" w:color="auto"/>
            </w:tcBorders>
          </w:tcPr>
          <w:p w14:paraId="7EF4D1A4" w14:textId="77777777" w:rsidR="00E028B3" w:rsidRPr="00472C6C" w:rsidRDefault="00E028B3" w:rsidP="00D00727">
            <w:pPr>
              <w:suppressAutoHyphens/>
              <w:spacing w:after="20"/>
              <w:ind w:left="-139"/>
              <w:jc w:val="right"/>
              <w:rPr>
                <w:sz w:val="20"/>
                <w:szCs w:val="20"/>
              </w:rPr>
            </w:pPr>
            <w:r>
              <w:rPr>
                <w:sz w:val="20"/>
              </w:rPr>
              <w:t>9 742</w:t>
            </w:r>
          </w:p>
        </w:tc>
        <w:tc>
          <w:tcPr>
            <w:tcW w:w="409" w:type="pct"/>
            <w:tcBorders>
              <w:top w:val="nil"/>
              <w:left w:val="nil"/>
              <w:bottom w:val="single" w:sz="4" w:space="0" w:color="auto"/>
              <w:right w:val="single" w:sz="4" w:space="0" w:color="auto"/>
            </w:tcBorders>
            <w:hideMark/>
          </w:tcPr>
          <w:p w14:paraId="111B7E03" w14:textId="77777777" w:rsidR="00E028B3" w:rsidRPr="00472C6C" w:rsidRDefault="00E028B3" w:rsidP="00D00727">
            <w:pPr>
              <w:suppressAutoHyphens/>
              <w:spacing w:after="20"/>
              <w:ind w:left="-139"/>
              <w:jc w:val="right"/>
              <w:rPr>
                <w:sz w:val="20"/>
                <w:szCs w:val="20"/>
              </w:rPr>
            </w:pPr>
            <w:r>
              <w:rPr>
                <w:sz w:val="20"/>
              </w:rPr>
              <w:t>s. o.</w:t>
            </w:r>
          </w:p>
        </w:tc>
      </w:tr>
      <w:tr w:rsidR="00B57526" w:rsidRPr="00253105" w14:paraId="30CDBC70"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90C3B2" w14:textId="77777777" w:rsidR="00B57526" w:rsidRPr="00253105" w:rsidRDefault="00B57526" w:rsidP="00332206">
            <w:pPr>
              <w:suppressAutoHyphens/>
              <w:spacing w:after="20"/>
              <w:jc w:val="center"/>
              <w:rPr>
                <w:rFonts w:asciiTheme="majorBidi" w:hAnsiTheme="majorBidi" w:cstheme="majorBidi"/>
                <w:sz w:val="20"/>
                <w:szCs w:val="20"/>
              </w:rPr>
            </w:pPr>
            <w:r>
              <w:rPr>
                <w:rFonts w:asciiTheme="majorBidi" w:hAnsiTheme="majorBidi"/>
                <w:sz w:val="20"/>
              </w:rPr>
              <w:t>2.1</w:t>
            </w:r>
          </w:p>
        </w:tc>
        <w:tc>
          <w:tcPr>
            <w:tcW w:w="1897" w:type="pct"/>
            <w:tcBorders>
              <w:top w:val="nil"/>
              <w:left w:val="nil"/>
              <w:bottom w:val="single" w:sz="4" w:space="0" w:color="auto"/>
              <w:right w:val="single" w:sz="4" w:space="0" w:color="auto"/>
            </w:tcBorders>
            <w:hideMark/>
          </w:tcPr>
          <w:p w14:paraId="0FB03BCA" w14:textId="77777777" w:rsidR="00B57526" w:rsidRPr="00253105" w:rsidRDefault="00B57526" w:rsidP="00B57526">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principale (PNUE) ($ US)</w:t>
            </w:r>
          </w:p>
        </w:tc>
        <w:tc>
          <w:tcPr>
            <w:tcW w:w="415" w:type="pct"/>
            <w:tcBorders>
              <w:top w:val="nil"/>
              <w:left w:val="nil"/>
              <w:bottom w:val="single" w:sz="4" w:space="0" w:color="auto"/>
              <w:right w:val="single" w:sz="4" w:space="0" w:color="auto"/>
            </w:tcBorders>
          </w:tcPr>
          <w:p w14:paraId="76F269BB" w14:textId="79D8EA57" w:rsidR="00B57526" w:rsidRPr="00472C6C" w:rsidRDefault="00B57526" w:rsidP="00D00727">
            <w:pPr>
              <w:suppressAutoHyphens/>
              <w:spacing w:after="20"/>
              <w:ind w:left="-139"/>
              <w:jc w:val="right"/>
              <w:rPr>
                <w:sz w:val="20"/>
                <w:szCs w:val="20"/>
              </w:rPr>
            </w:pPr>
            <w:r>
              <w:rPr>
                <w:color w:val="000000"/>
                <w:sz w:val="20"/>
              </w:rPr>
              <w:t>11 750</w:t>
            </w:r>
          </w:p>
        </w:tc>
        <w:tc>
          <w:tcPr>
            <w:tcW w:w="415" w:type="pct"/>
            <w:tcBorders>
              <w:top w:val="nil"/>
              <w:left w:val="nil"/>
              <w:bottom w:val="single" w:sz="4" w:space="0" w:color="auto"/>
              <w:right w:val="single" w:sz="4" w:space="0" w:color="auto"/>
            </w:tcBorders>
          </w:tcPr>
          <w:p w14:paraId="4CCF115C" w14:textId="77777777" w:rsidR="00B57526" w:rsidRPr="00472C6C" w:rsidRDefault="00B57526" w:rsidP="00D00727">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3ED9DBF3" w14:textId="77777777" w:rsidR="00B57526" w:rsidRPr="00472C6C" w:rsidRDefault="00B57526" w:rsidP="00D00727">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46D7D7D6" w14:textId="189DE466" w:rsidR="00B57526" w:rsidRPr="00472C6C" w:rsidRDefault="00B57526" w:rsidP="00D00727">
            <w:pPr>
              <w:suppressAutoHyphens/>
              <w:spacing w:after="20"/>
              <w:ind w:left="-139"/>
              <w:jc w:val="right"/>
              <w:rPr>
                <w:sz w:val="20"/>
                <w:szCs w:val="20"/>
              </w:rPr>
            </w:pPr>
            <w:r>
              <w:rPr>
                <w:color w:val="000000"/>
                <w:sz w:val="20"/>
              </w:rPr>
              <w:t>7 750</w:t>
            </w:r>
          </w:p>
        </w:tc>
        <w:tc>
          <w:tcPr>
            <w:tcW w:w="415" w:type="pct"/>
            <w:tcBorders>
              <w:top w:val="nil"/>
              <w:left w:val="nil"/>
              <w:bottom w:val="single" w:sz="4" w:space="0" w:color="auto"/>
              <w:right w:val="single" w:sz="4" w:space="0" w:color="auto"/>
            </w:tcBorders>
          </w:tcPr>
          <w:p w14:paraId="61800F6C" w14:textId="77777777" w:rsidR="00B57526" w:rsidRPr="00472C6C" w:rsidRDefault="00B57526" w:rsidP="00D00727">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08DC848B" w14:textId="77777777" w:rsidR="00B57526" w:rsidRPr="00472C6C" w:rsidRDefault="00B57526" w:rsidP="00D00727">
            <w:pPr>
              <w:suppressAutoHyphens/>
              <w:spacing w:after="20"/>
              <w:ind w:left="-139"/>
              <w:jc w:val="right"/>
              <w:rPr>
                <w:sz w:val="20"/>
                <w:szCs w:val="20"/>
              </w:rPr>
            </w:pPr>
            <w:r>
              <w:rPr>
                <w:sz w:val="20"/>
              </w:rPr>
              <w:t>0</w:t>
            </w:r>
          </w:p>
        </w:tc>
        <w:tc>
          <w:tcPr>
            <w:tcW w:w="409" w:type="pct"/>
            <w:tcBorders>
              <w:top w:val="nil"/>
              <w:left w:val="nil"/>
              <w:bottom w:val="single" w:sz="4" w:space="0" w:color="auto"/>
              <w:right w:val="single" w:sz="4" w:space="0" w:color="auto"/>
            </w:tcBorders>
          </w:tcPr>
          <w:p w14:paraId="0ED587F7" w14:textId="6D4D9C7C" w:rsidR="00B57526" w:rsidRPr="00472C6C" w:rsidRDefault="00B57526" w:rsidP="00D00727">
            <w:pPr>
              <w:suppressAutoHyphens/>
              <w:spacing w:after="20"/>
              <w:ind w:left="-139"/>
              <w:jc w:val="right"/>
              <w:rPr>
                <w:sz w:val="20"/>
                <w:szCs w:val="20"/>
              </w:rPr>
            </w:pPr>
            <w:r>
              <w:rPr>
                <w:color w:val="000000"/>
                <w:sz w:val="20"/>
              </w:rPr>
              <w:t>19 500</w:t>
            </w:r>
          </w:p>
        </w:tc>
      </w:tr>
      <w:tr w:rsidR="00B57526" w:rsidRPr="00253105" w14:paraId="18667C1B"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C2E6E2" w14:textId="77777777" w:rsidR="00B57526" w:rsidRPr="00253105" w:rsidRDefault="00B57526" w:rsidP="00332206">
            <w:pPr>
              <w:suppressAutoHyphens/>
              <w:spacing w:after="20"/>
              <w:jc w:val="center"/>
              <w:rPr>
                <w:rFonts w:asciiTheme="majorBidi" w:hAnsiTheme="majorBidi" w:cstheme="majorBidi"/>
                <w:sz w:val="20"/>
                <w:szCs w:val="20"/>
              </w:rPr>
            </w:pPr>
            <w:r>
              <w:rPr>
                <w:rFonts w:asciiTheme="majorBidi" w:hAnsiTheme="majorBidi"/>
                <w:sz w:val="20"/>
              </w:rPr>
              <w:t>2.2</w:t>
            </w:r>
          </w:p>
        </w:tc>
        <w:tc>
          <w:tcPr>
            <w:tcW w:w="1897" w:type="pct"/>
            <w:tcBorders>
              <w:top w:val="nil"/>
              <w:left w:val="nil"/>
              <w:bottom w:val="single" w:sz="4" w:space="0" w:color="auto"/>
              <w:right w:val="single" w:sz="4" w:space="0" w:color="auto"/>
            </w:tcBorders>
            <w:hideMark/>
          </w:tcPr>
          <w:p w14:paraId="53204FE8" w14:textId="77777777" w:rsidR="00B57526" w:rsidRPr="00253105" w:rsidRDefault="00B57526" w:rsidP="00B57526">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415" w:type="pct"/>
            <w:tcBorders>
              <w:top w:val="nil"/>
              <w:left w:val="nil"/>
              <w:bottom w:val="single" w:sz="4" w:space="0" w:color="auto"/>
              <w:right w:val="single" w:sz="4" w:space="0" w:color="auto"/>
            </w:tcBorders>
          </w:tcPr>
          <w:p w14:paraId="19A64F06" w14:textId="35C124B1" w:rsidR="00B57526" w:rsidRPr="00472C6C" w:rsidRDefault="00B57526" w:rsidP="00D00727">
            <w:pPr>
              <w:suppressAutoHyphens/>
              <w:spacing w:after="20"/>
              <w:jc w:val="right"/>
              <w:rPr>
                <w:sz w:val="20"/>
                <w:szCs w:val="20"/>
              </w:rPr>
            </w:pPr>
            <w:r>
              <w:rPr>
                <w:color w:val="000000"/>
                <w:sz w:val="20"/>
              </w:rPr>
              <w:t>1 527</w:t>
            </w:r>
          </w:p>
        </w:tc>
        <w:tc>
          <w:tcPr>
            <w:tcW w:w="415" w:type="pct"/>
            <w:tcBorders>
              <w:top w:val="nil"/>
              <w:left w:val="nil"/>
              <w:bottom w:val="single" w:sz="4" w:space="0" w:color="auto"/>
              <w:right w:val="single" w:sz="4" w:space="0" w:color="auto"/>
            </w:tcBorders>
          </w:tcPr>
          <w:p w14:paraId="1C32678F" w14:textId="77777777" w:rsidR="00B57526" w:rsidRPr="00472C6C" w:rsidRDefault="00B57526"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4BB8C46" w14:textId="77777777" w:rsidR="00B57526" w:rsidRPr="00472C6C" w:rsidRDefault="00B57526"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A014387" w14:textId="1E5B936F" w:rsidR="00B57526" w:rsidRPr="00472C6C" w:rsidRDefault="00B57526" w:rsidP="00D00727">
            <w:pPr>
              <w:suppressAutoHyphens/>
              <w:spacing w:after="20"/>
              <w:jc w:val="right"/>
              <w:rPr>
                <w:sz w:val="20"/>
                <w:szCs w:val="20"/>
              </w:rPr>
            </w:pPr>
            <w:r>
              <w:rPr>
                <w:color w:val="000000"/>
                <w:sz w:val="20"/>
              </w:rPr>
              <w:t>1 008</w:t>
            </w:r>
          </w:p>
        </w:tc>
        <w:tc>
          <w:tcPr>
            <w:tcW w:w="415" w:type="pct"/>
            <w:tcBorders>
              <w:top w:val="nil"/>
              <w:left w:val="nil"/>
              <w:bottom w:val="single" w:sz="4" w:space="0" w:color="auto"/>
              <w:right w:val="single" w:sz="4" w:space="0" w:color="auto"/>
            </w:tcBorders>
          </w:tcPr>
          <w:p w14:paraId="5D8873AC" w14:textId="77777777" w:rsidR="00B57526" w:rsidRPr="00472C6C" w:rsidRDefault="00B57526"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6CA8153" w14:textId="77777777" w:rsidR="00B57526" w:rsidRPr="00472C6C" w:rsidRDefault="00B57526" w:rsidP="00D00727">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31D01FF3" w14:textId="2813C2A3" w:rsidR="00B57526" w:rsidRPr="00472C6C" w:rsidRDefault="00B57526" w:rsidP="00D00727">
            <w:pPr>
              <w:suppressAutoHyphens/>
              <w:spacing w:after="20"/>
              <w:jc w:val="right"/>
              <w:rPr>
                <w:sz w:val="20"/>
                <w:szCs w:val="20"/>
              </w:rPr>
            </w:pPr>
            <w:r>
              <w:rPr>
                <w:color w:val="000000"/>
                <w:sz w:val="20"/>
              </w:rPr>
              <w:t>2 535</w:t>
            </w:r>
          </w:p>
        </w:tc>
      </w:tr>
      <w:tr w:rsidR="00E028B3" w:rsidRPr="00253105" w14:paraId="5A46143D" w14:textId="77777777" w:rsidTr="00D0072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EB3CE95" w14:textId="77777777" w:rsidR="00E028B3" w:rsidRPr="00253105" w:rsidRDefault="00E028B3" w:rsidP="00332206">
            <w:pPr>
              <w:suppressAutoHyphens/>
              <w:spacing w:after="20"/>
              <w:jc w:val="center"/>
              <w:rPr>
                <w:rFonts w:asciiTheme="majorBidi" w:hAnsiTheme="majorBidi" w:cstheme="majorBidi"/>
                <w:sz w:val="20"/>
                <w:szCs w:val="20"/>
              </w:rPr>
            </w:pPr>
            <w:r>
              <w:rPr>
                <w:rFonts w:asciiTheme="majorBidi" w:hAnsiTheme="majorBidi"/>
                <w:sz w:val="20"/>
              </w:rPr>
              <w:t>2.3</w:t>
            </w:r>
          </w:p>
        </w:tc>
        <w:tc>
          <w:tcPr>
            <w:tcW w:w="1897" w:type="pct"/>
            <w:tcBorders>
              <w:top w:val="nil"/>
              <w:left w:val="nil"/>
              <w:bottom w:val="single" w:sz="4" w:space="0" w:color="auto"/>
              <w:right w:val="single" w:sz="4" w:space="0" w:color="auto"/>
            </w:tcBorders>
            <w:shd w:val="clear" w:color="auto" w:fill="auto"/>
          </w:tcPr>
          <w:p w14:paraId="4308FB80" w14:textId="77777777" w:rsidR="00E028B3" w:rsidRPr="00253105" w:rsidRDefault="00E028B3">
            <w:pPr>
              <w:suppressAutoHyphens/>
              <w:spacing w:after="20"/>
              <w:jc w:val="left"/>
              <w:rPr>
                <w:rFonts w:asciiTheme="majorBidi" w:hAnsiTheme="majorBidi" w:cstheme="majorBidi"/>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tcPr>
          <w:p w14:paraId="4AA54161" w14:textId="77777777" w:rsidR="00E028B3" w:rsidRPr="00472C6C" w:rsidRDefault="00E028B3"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0CA04F3" w14:textId="77777777" w:rsidR="00E028B3" w:rsidRPr="00472C6C" w:rsidRDefault="00E028B3"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12CA889" w14:textId="77777777" w:rsidR="00E028B3" w:rsidRPr="00472C6C" w:rsidRDefault="00E028B3"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94A4378" w14:textId="77777777" w:rsidR="00E028B3" w:rsidRPr="00472C6C" w:rsidRDefault="00E028B3"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10B392C" w14:textId="77777777" w:rsidR="00E028B3" w:rsidRPr="00472C6C" w:rsidRDefault="00E028B3"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69D1A02" w14:textId="77777777" w:rsidR="00E028B3" w:rsidRPr="00472C6C" w:rsidRDefault="00E028B3" w:rsidP="00D00727">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33FBB471" w14:textId="77777777" w:rsidR="00E028B3" w:rsidRPr="00472C6C" w:rsidRDefault="00E028B3" w:rsidP="00D00727">
            <w:pPr>
              <w:suppressAutoHyphens/>
              <w:spacing w:after="20"/>
              <w:jc w:val="right"/>
              <w:rPr>
                <w:sz w:val="20"/>
                <w:szCs w:val="20"/>
              </w:rPr>
            </w:pPr>
            <w:r>
              <w:rPr>
                <w:sz w:val="20"/>
              </w:rPr>
              <w:t>0</w:t>
            </w:r>
          </w:p>
        </w:tc>
      </w:tr>
      <w:tr w:rsidR="00E028B3" w:rsidRPr="00253105" w14:paraId="490B94B3" w14:textId="77777777" w:rsidTr="00D00727">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83430C" w14:textId="77777777" w:rsidR="00E028B3" w:rsidRPr="00253105" w:rsidRDefault="00E028B3" w:rsidP="00332206">
            <w:pPr>
              <w:suppressAutoHyphens/>
              <w:spacing w:after="20"/>
              <w:jc w:val="center"/>
              <w:rPr>
                <w:rFonts w:asciiTheme="majorBidi" w:hAnsiTheme="majorBidi" w:cstheme="majorBidi"/>
                <w:sz w:val="20"/>
                <w:szCs w:val="20"/>
              </w:rPr>
            </w:pPr>
            <w:r>
              <w:rPr>
                <w:rFonts w:asciiTheme="majorBidi" w:hAnsiTheme="majorBidi"/>
                <w:sz w:val="20"/>
              </w:rPr>
              <w:t>2.4</w:t>
            </w:r>
          </w:p>
        </w:tc>
        <w:tc>
          <w:tcPr>
            <w:tcW w:w="1897" w:type="pct"/>
            <w:tcBorders>
              <w:top w:val="nil"/>
              <w:left w:val="nil"/>
              <w:bottom w:val="single" w:sz="4" w:space="0" w:color="auto"/>
              <w:right w:val="single" w:sz="4" w:space="0" w:color="auto"/>
            </w:tcBorders>
            <w:shd w:val="clear" w:color="auto" w:fill="auto"/>
          </w:tcPr>
          <w:p w14:paraId="3FB009DD" w14:textId="77777777" w:rsidR="00E028B3" w:rsidRPr="00253105" w:rsidRDefault="00E028B3">
            <w:pPr>
              <w:suppressAutoHyphens/>
              <w:spacing w:after="20"/>
              <w:jc w:val="left"/>
              <w:rPr>
                <w:rFonts w:asciiTheme="majorBidi" w:hAnsiTheme="majorBidi" w:cstheme="majorBidi"/>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tcPr>
          <w:p w14:paraId="5F772957" w14:textId="77777777" w:rsidR="00E028B3" w:rsidRPr="00472C6C" w:rsidRDefault="00E028B3"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979E870" w14:textId="77777777" w:rsidR="00E028B3" w:rsidRPr="00472C6C" w:rsidRDefault="00E028B3"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4D6F7DD" w14:textId="77777777" w:rsidR="00E028B3" w:rsidRPr="00472C6C" w:rsidRDefault="00E028B3"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5EFB7C5" w14:textId="77777777" w:rsidR="00E028B3" w:rsidRPr="00472C6C" w:rsidRDefault="00E028B3"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869DC47" w14:textId="77777777" w:rsidR="00E028B3" w:rsidRPr="00472C6C" w:rsidRDefault="00E028B3"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0347638" w14:textId="77777777" w:rsidR="00E028B3" w:rsidRPr="00472C6C" w:rsidRDefault="00E028B3" w:rsidP="00D00727">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37A827CC" w14:textId="77777777" w:rsidR="00E028B3" w:rsidRPr="00472C6C" w:rsidRDefault="00E028B3" w:rsidP="00D00727">
            <w:pPr>
              <w:suppressAutoHyphens/>
              <w:spacing w:after="20"/>
              <w:jc w:val="right"/>
              <w:rPr>
                <w:sz w:val="20"/>
                <w:szCs w:val="20"/>
              </w:rPr>
            </w:pPr>
            <w:r>
              <w:rPr>
                <w:sz w:val="20"/>
              </w:rPr>
              <w:t>0</w:t>
            </w:r>
          </w:p>
        </w:tc>
      </w:tr>
      <w:tr w:rsidR="00472C6C" w:rsidRPr="00253105" w14:paraId="0FF06F53"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C547DD4" w14:textId="77777777" w:rsidR="00472C6C" w:rsidRPr="00253105" w:rsidRDefault="00472C6C" w:rsidP="00332206">
            <w:pPr>
              <w:suppressAutoHyphens/>
              <w:spacing w:after="20"/>
              <w:jc w:val="center"/>
              <w:rPr>
                <w:rFonts w:asciiTheme="majorBidi" w:hAnsiTheme="majorBidi" w:cstheme="majorBidi"/>
                <w:sz w:val="20"/>
                <w:szCs w:val="20"/>
              </w:rPr>
            </w:pPr>
            <w:r>
              <w:rPr>
                <w:rFonts w:asciiTheme="majorBidi" w:hAnsiTheme="majorBidi"/>
                <w:sz w:val="20"/>
              </w:rPr>
              <w:t>3.1</w:t>
            </w:r>
          </w:p>
        </w:tc>
        <w:tc>
          <w:tcPr>
            <w:tcW w:w="1897" w:type="pct"/>
            <w:tcBorders>
              <w:top w:val="nil"/>
              <w:left w:val="nil"/>
              <w:bottom w:val="single" w:sz="4" w:space="0" w:color="auto"/>
              <w:right w:val="single" w:sz="4" w:space="0" w:color="auto"/>
            </w:tcBorders>
          </w:tcPr>
          <w:p w14:paraId="306C0FF3" w14:textId="77777777" w:rsidR="00472C6C" w:rsidRPr="00253105" w:rsidRDefault="00472C6C" w:rsidP="00472C6C">
            <w:pPr>
              <w:suppressAutoHyphens/>
              <w:spacing w:after="20"/>
              <w:jc w:val="left"/>
              <w:rPr>
                <w:rFonts w:asciiTheme="majorBidi" w:hAnsiTheme="majorBidi" w:cstheme="majorBidi"/>
                <w:sz w:val="20"/>
                <w:szCs w:val="20"/>
              </w:rPr>
            </w:pPr>
            <w:r>
              <w:rPr>
                <w:rFonts w:asciiTheme="majorBidi" w:hAnsiTheme="majorBidi"/>
                <w:sz w:val="20"/>
              </w:rPr>
              <w:t>Total du financement convenu ($ US)</w:t>
            </w:r>
          </w:p>
        </w:tc>
        <w:tc>
          <w:tcPr>
            <w:tcW w:w="415" w:type="pct"/>
            <w:tcBorders>
              <w:top w:val="nil"/>
              <w:left w:val="nil"/>
              <w:bottom w:val="single" w:sz="4" w:space="0" w:color="auto"/>
              <w:right w:val="single" w:sz="4" w:space="0" w:color="auto"/>
            </w:tcBorders>
          </w:tcPr>
          <w:p w14:paraId="3CACA044" w14:textId="6DA9CB8C" w:rsidR="00472C6C" w:rsidRPr="00472C6C" w:rsidRDefault="00472C6C" w:rsidP="00D00727">
            <w:pPr>
              <w:suppressAutoHyphens/>
              <w:spacing w:after="20"/>
              <w:jc w:val="right"/>
              <w:rPr>
                <w:sz w:val="20"/>
                <w:szCs w:val="20"/>
              </w:rPr>
            </w:pPr>
            <w:r>
              <w:rPr>
                <w:color w:val="000000"/>
                <w:sz w:val="20"/>
              </w:rPr>
              <w:t>11 750</w:t>
            </w:r>
          </w:p>
        </w:tc>
        <w:tc>
          <w:tcPr>
            <w:tcW w:w="415" w:type="pct"/>
            <w:tcBorders>
              <w:top w:val="nil"/>
              <w:left w:val="nil"/>
              <w:bottom w:val="single" w:sz="4" w:space="0" w:color="auto"/>
              <w:right w:val="single" w:sz="4" w:space="0" w:color="auto"/>
            </w:tcBorders>
          </w:tcPr>
          <w:p w14:paraId="458D1304" w14:textId="77777777" w:rsidR="00472C6C" w:rsidRPr="00472C6C" w:rsidRDefault="00472C6C"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01F50C7" w14:textId="77777777" w:rsidR="00472C6C" w:rsidRPr="00472C6C" w:rsidRDefault="00472C6C"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C6AB157" w14:textId="64DBF666" w:rsidR="00472C6C" w:rsidRPr="00472C6C" w:rsidRDefault="00472C6C" w:rsidP="00D00727">
            <w:pPr>
              <w:suppressAutoHyphens/>
              <w:spacing w:after="20"/>
              <w:jc w:val="right"/>
              <w:rPr>
                <w:sz w:val="20"/>
                <w:szCs w:val="20"/>
              </w:rPr>
            </w:pPr>
            <w:r>
              <w:rPr>
                <w:color w:val="000000"/>
                <w:sz w:val="20"/>
              </w:rPr>
              <w:t>7 750</w:t>
            </w:r>
          </w:p>
        </w:tc>
        <w:tc>
          <w:tcPr>
            <w:tcW w:w="415" w:type="pct"/>
            <w:tcBorders>
              <w:top w:val="nil"/>
              <w:left w:val="nil"/>
              <w:bottom w:val="single" w:sz="4" w:space="0" w:color="auto"/>
              <w:right w:val="single" w:sz="4" w:space="0" w:color="auto"/>
            </w:tcBorders>
          </w:tcPr>
          <w:p w14:paraId="042248A6" w14:textId="77777777" w:rsidR="00472C6C" w:rsidRPr="00472C6C" w:rsidRDefault="00472C6C"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249CD51" w14:textId="77777777" w:rsidR="00472C6C" w:rsidRPr="00472C6C" w:rsidRDefault="00472C6C" w:rsidP="00D00727">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54565B11" w14:textId="65B574F5" w:rsidR="00472C6C" w:rsidRPr="00472C6C" w:rsidRDefault="00472C6C" w:rsidP="00D00727">
            <w:pPr>
              <w:suppressAutoHyphens/>
              <w:spacing w:after="20"/>
              <w:jc w:val="right"/>
              <w:rPr>
                <w:sz w:val="20"/>
                <w:szCs w:val="20"/>
              </w:rPr>
            </w:pPr>
            <w:r>
              <w:rPr>
                <w:color w:val="000000"/>
                <w:sz w:val="20"/>
              </w:rPr>
              <w:t>19 500</w:t>
            </w:r>
          </w:p>
        </w:tc>
      </w:tr>
      <w:tr w:rsidR="00472C6C" w:rsidRPr="00253105" w14:paraId="65B957BF" w14:textId="77777777" w:rsidTr="00D00727">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EB75F5" w14:textId="77777777" w:rsidR="00472C6C" w:rsidRPr="00253105" w:rsidRDefault="00472C6C" w:rsidP="00332206">
            <w:pPr>
              <w:suppressAutoHyphens/>
              <w:spacing w:after="20"/>
              <w:jc w:val="center"/>
              <w:rPr>
                <w:rFonts w:asciiTheme="majorBidi" w:hAnsiTheme="majorBidi" w:cstheme="majorBidi"/>
                <w:sz w:val="20"/>
                <w:szCs w:val="20"/>
              </w:rPr>
            </w:pPr>
            <w:r>
              <w:rPr>
                <w:rFonts w:asciiTheme="majorBidi" w:hAnsiTheme="majorBidi"/>
                <w:sz w:val="20"/>
              </w:rPr>
              <w:t>3.2</w:t>
            </w:r>
          </w:p>
        </w:tc>
        <w:tc>
          <w:tcPr>
            <w:tcW w:w="1897" w:type="pct"/>
            <w:tcBorders>
              <w:top w:val="nil"/>
              <w:left w:val="nil"/>
              <w:bottom w:val="single" w:sz="4" w:space="0" w:color="auto"/>
              <w:right w:val="single" w:sz="4" w:space="0" w:color="auto"/>
            </w:tcBorders>
          </w:tcPr>
          <w:p w14:paraId="0518F154" w14:textId="77777777" w:rsidR="00472C6C" w:rsidRPr="00253105" w:rsidRDefault="00472C6C" w:rsidP="00472C6C">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415" w:type="pct"/>
            <w:tcBorders>
              <w:top w:val="nil"/>
              <w:left w:val="nil"/>
              <w:bottom w:val="single" w:sz="4" w:space="0" w:color="auto"/>
              <w:right w:val="single" w:sz="4" w:space="0" w:color="auto"/>
            </w:tcBorders>
          </w:tcPr>
          <w:p w14:paraId="28EED545" w14:textId="699FA32A" w:rsidR="00472C6C" w:rsidRPr="00472C6C" w:rsidRDefault="00472C6C" w:rsidP="00D00727">
            <w:pPr>
              <w:suppressAutoHyphens/>
              <w:spacing w:after="20"/>
              <w:jc w:val="right"/>
              <w:rPr>
                <w:sz w:val="20"/>
                <w:szCs w:val="20"/>
              </w:rPr>
            </w:pPr>
            <w:r>
              <w:rPr>
                <w:color w:val="000000"/>
                <w:sz w:val="20"/>
              </w:rPr>
              <w:t>1 527</w:t>
            </w:r>
          </w:p>
        </w:tc>
        <w:tc>
          <w:tcPr>
            <w:tcW w:w="415" w:type="pct"/>
            <w:tcBorders>
              <w:top w:val="nil"/>
              <w:left w:val="nil"/>
              <w:bottom w:val="single" w:sz="4" w:space="0" w:color="auto"/>
              <w:right w:val="single" w:sz="4" w:space="0" w:color="auto"/>
            </w:tcBorders>
          </w:tcPr>
          <w:p w14:paraId="6D7882EB" w14:textId="77777777" w:rsidR="00472C6C" w:rsidRPr="00472C6C" w:rsidRDefault="00472C6C"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3435CD2" w14:textId="77777777" w:rsidR="00472C6C" w:rsidRPr="00472C6C" w:rsidRDefault="00472C6C"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A4CAA0D" w14:textId="456BAD53" w:rsidR="00472C6C" w:rsidRPr="00472C6C" w:rsidRDefault="00472C6C" w:rsidP="00D00727">
            <w:pPr>
              <w:suppressAutoHyphens/>
              <w:spacing w:after="20"/>
              <w:jc w:val="right"/>
              <w:rPr>
                <w:sz w:val="20"/>
                <w:szCs w:val="20"/>
              </w:rPr>
            </w:pPr>
            <w:r>
              <w:rPr>
                <w:color w:val="000000"/>
                <w:sz w:val="20"/>
              </w:rPr>
              <w:t>1 008</w:t>
            </w:r>
          </w:p>
        </w:tc>
        <w:tc>
          <w:tcPr>
            <w:tcW w:w="415" w:type="pct"/>
            <w:tcBorders>
              <w:top w:val="nil"/>
              <w:left w:val="nil"/>
              <w:bottom w:val="single" w:sz="4" w:space="0" w:color="auto"/>
              <w:right w:val="single" w:sz="4" w:space="0" w:color="auto"/>
            </w:tcBorders>
          </w:tcPr>
          <w:p w14:paraId="3A246C52" w14:textId="77777777" w:rsidR="00472C6C" w:rsidRPr="00472C6C" w:rsidRDefault="00472C6C"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25C5717" w14:textId="77777777" w:rsidR="00472C6C" w:rsidRPr="00472C6C" w:rsidRDefault="00472C6C" w:rsidP="00D00727">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4B85C3E7" w14:textId="362ECE31" w:rsidR="00472C6C" w:rsidRPr="00472C6C" w:rsidRDefault="00472C6C" w:rsidP="00D00727">
            <w:pPr>
              <w:suppressAutoHyphens/>
              <w:spacing w:after="20"/>
              <w:jc w:val="right"/>
              <w:rPr>
                <w:sz w:val="20"/>
                <w:szCs w:val="20"/>
              </w:rPr>
            </w:pPr>
            <w:r>
              <w:rPr>
                <w:color w:val="000000"/>
                <w:sz w:val="20"/>
              </w:rPr>
              <w:t>2 535</w:t>
            </w:r>
          </w:p>
        </w:tc>
      </w:tr>
      <w:tr w:rsidR="00472C6C" w:rsidRPr="00253105" w14:paraId="4CA87725" w14:textId="77777777" w:rsidTr="00D00727">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682AA2" w14:textId="77777777" w:rsidR="00472C6C" w:rsidRPr="00253105" w:rsidRDefault="00472C6C" w:rsidP="00332206">
            <w:pPr>
              <w:suppressAutoHyphens/>
              <w:spacing w:after="20"/>
              <w:jc w:val="center"/>
              <w:rPr>
                <w:rFonts w:asciiTheme="majorBidi" w:hAnsiTheme="majorBidi" w:cstheme="majorBidi"/>
                <w:sz w:val="20"/>
                <w:szCs w:val="20"/>
              </w:rPr>
            </w:pPr>
            <w:r>
              <w:rPr>
                <w:rFonts w:asciiTheme="majorBidi" w:hAnsiTheme="majorBidi"/>
                <w:sz w:val="20"/>
              </w:rPr>
              <w:t>3.3</w:t>
            </w:r>
          </w:p>
        </w:tc>
        <w:tc>
          <w:tcPr>
            <w:tcW w:w="1897" w:type="pct"/>
            <w:tcBorders>
              <w:top w:val="nil"/>
              <w:left w:val="nil"/>
              <w:bottom w:val="single" w:sz="4" w:space="0" w:color="auto"/>
              <w:right w:val="single" w:sz="4" w:space="0" w:color="auto"/>
            </w:tcBorders>
            <w:hideMark/>
          </w:tcPr>
          <w:p w14:paraId="41384013" w14:textId="77777777" w:rsidR="00472C6C" w:rsidRPr="00253105" w:rsidRDefault="00472C6C" w:rsidP="00472C6C">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415" w:type="pct"/>
            <w:tcBorders>
              <w:top w:val="nil"/>
              <w:left w:val="nil"/>
              <w:bottom w:val="single" w:sz="4" w:space="0" w:color="auto"/>
              <w:right w:val="single" w:sz="4" w:space="0" w:color="auto"/>
            </w:tcBorders>
          </w:tcPr>
          <w:p w14:paraId="25FEEDB9" w14:textId="31B7BFA8" w:rsidR="00472C6C" w:rsidRPr="00472C6C" w:rsidRDefault="00472C6C" w:rsidP="00D00727">
            <w:pPr>
              <w:suppressAutoHyphens/>
              <w:spacing w:after="20"/>
              <w:jc w:val="right"/>
              <w:rPr>
                <w:sz w:val="20"/>
                <w:szCs w:val="20"/>
              </w:rPr>
            </w:pPr>
            <w:r>
              <w:rPr>
                <w:color w:val="000000"/>
                <w:sz w:val="20"/>
              </w:rPr>
              <w:t>13 277</w:t>
            </w:r>
          </w:p>
        </w:tc>
        <w:tc>
          <w:tcPr>
            <w:tcW w:w="415" w:type="pct"/>
            <w:tcBorders>
              <w:top w:val="nil"/>
              <w:left w:val="nil"/>
              <w:bottom w:val="single" w:sz="4" w:space="0" w:color="auto"/>
              <w:right w:val="single" w:sz="4" w:space="0" w:color="auto"/>
            </w:tcBorders>
          </w:tcPr>
          <w:p w14:paraId="3FF29D5C" w14:textId="77777777" w:rsidR="00472C6C" w:rsidRPr="00472C6C" w:rsidRDefault="00472C6C"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98BB361" w14:textId="77777777" w:rsidR="00472C6C" w:rsidRPr="00472C6C" w:rsidRDefault="00472C6C"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F6D6BB9" w14:textId="44B35C05" w:rsidR="00472C6C" w:rsidRPr="00472C6C" w:rsidRDefault="00472C6C" w:rsidP="00D00727">
            <w:pPr>
              <w:suppressAutoHyphens/>
              <w:spacing w:after="20"/>
              <w:jc w:val="right"/>
              <w:rPr>
                <w:sz w:val="20"/>
                <w:szCs w:val="20"/>
              </w:rPr>
            </w:pPr>
            <w:r>
              <w:rPr>
                <w:color w:val="000000"/>
                <w:sz w:val="20"/>
              </w:rPr>
              <w:t>8 758</w:t>
            </w:r>
          </w:p>
        </w:tc>
        <w:tc>
          <w:tcPr>
            <w:tcW w:w="415" w:type="pct"/>
            <w:tcBorders>
              <w:top w:val="nil"/>
              <w:left w:val="nil"/>
              <w:bottom w:val="single" w:sz="4" w:space="0" w:color="auto"/>
              <w:right w:val="single" w:sz="4" w:space="0" w:color="auto"/>
            </w:tcBorders>
          </w:tcPr>
          <w:p w14:paraId="03CA9019" w14:textId="77777777" w:rsidR="00472C6C" w:rsidRPr="00472C6C" w:rsidRDefault="00472C6C" w:rsidP="00D00727">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D06B42D" w14:textId="77777777" w:rsidR="00472C6C" w:rsidRPr="00472C6C" w:rsidRDefault="00472C6C" w:rsidP="00D00727">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553AD273" w14:textId="3BDBED26" w:rsidR="00472C6C" w:rsidRPr="00472C6C" w:rsidRDefault="00472C6C" w:rsidP="00D00727">
            <w:pPr>
              <w:suppressAutoHyphens/>
              <w:spacing w:after="20"/>
              <w:jc w:val="right"/>
              <w:rPr>
                <w:sz w:val="20"/>
                <w:szCs w:val="20"/>
              </w:rPr>
            </w:pPr>
            <w:r>
              <w:rPr>
                <w:color w:val="000000"/>
                <w:sz w:val="20"/>
              </w:rPr>
              <w:t>22 035</w:t>
            </w:r>
          </w:p>
        </w:tc>
      </w:tr>
    </w:tbl>
    <w:p w14:paraId="75EF9976" w14:textId="77777777" w:rsidR="00E028B3" w:rsidRDefault="00E028B3" w:rsidP="00E028B3">
      <w:pPr>
        <w:jc w:val="center"/>
      </w:pPr>
    </w:p>
    <w:p w14:paraId="03DF279A" w14:textId="77777777" w:rsidR="00E028B3" w:rsidRDefault="00E028B3" w:rsidP="00E028B3">
      <w:pPr>
        <w:jc w:val="center"/>
      </w:pPr>
    </w:p>
    <w:p w14:paraId="22FEE96F" w14:textId="77777777" w:rsidR="00E028B3" w:rsidRPr="00EC3AE7" w:rsidRDefault="00E028B3" w:rsidP="00E028B3">
      <w:pPr>
        <w:jc w:val="center"/>
        <w:rPr>
          <w:b/>
          <w:bCs/>
        </w:rPr>
      </w:pPr>
      <w:r>
        <w:rPr>
          <w:b/>
        </w:rPr>
        <w:t>LES ÉTATS FÉDÉRÉS DE MICRONÉSIE</w:t>
      </w:r>
    </w:p>
    <w:p w14:paraId="284DFA6D" w14:textId="77777777" w:rsidR="00E028B3" w:rsidRPr="000A4838" w:rsidRDefault="00E028B3" w:rsidP="00E028B3">
      <w:pPr>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E028B3" w:rsidRPr="00253105" w14:paraId="1A6CC2A2" w14:textId="77777777" w:rsidTr="00E231C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28CFCCA"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897" w:type="pct"/>
            <w:tcBorders>
              <w:top w:val="single" w:sz="4" w:space="0" w:color="auto"/>
              <w:left w:val="nil"/>
              <w:bottom w:val="single" w:sz="4" w:space="0" w:color="auto"/>
              <w:right w:val="single" w:sz="4" w:space="0" w:color="auto"/>
            </w:tcBorders>
            <w:vAlign w:val="center"/>
            <w:hideMark/>
          </w:tcPr>
          <w:p w14:paraId="05CABF62"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Rubrique</w:t>
            </w:r>
          </w:p>
        </w:tc>
        <w:tc>
          <w:tcPr>
            <w:tcW w:w="415" w:type="pct"/>
            <w:tcBorders>
              <w:top w:val="single" w:sz="4" w:space="0" w:color="auto"/>
              <w:left w:val="nil"/>
              <w:bottom w:val="single" w:sz="4" w:space="0" w:color="auto"/>
              <w:right w:val="single" w:sz="4" w:space="0" w:color="auto"/>
            </w:tcBorders>
            <w:vAlign w:val="center"/>
            <w:hideMark/>
          </w:tcPr>
          <w:p w14:paraId="4E1CB897"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415" w:type="pct"/>
            <w:tcBorders>
              <w:top w:val="single" w:sz="4" w:space="0" w:color="auto"/>
              <w:left w:val="nil"/>
              <w:bottom w:val="single" w:sz="4" w:space="0" w:color="auto"/>
              <w:right w:val="single" w:sz="4" w:space="0" w:color="auto"/>
            </w:tcBorders>
            <w:vAlign w:val="center"/>
            <w:hideMark/>
          </w:tcPr>
          <w:p w14:paraId="3EE25637"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415" w:type="pct"/>
            <w:tcBorders>
              <w:top w:val="single" w:sz="4" w:space="0" w:color="auto"/>
              <w:left w:val="nil"/>
              <w:bottom w:val="single" w:sz="4" w:space="0" w:color="auto"/>
              <w:right w:val="single" w:sz="4" w:space="0" w:color="auto"/>
            </w:tcBorders>
            <w:vAlign w:val="center"/>
            <w:hideMark/>
          </w:tcPr>
          <w:p w14:paraId="0C126243"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415" w:type="pct"/>
            <w:tcBorders>
              <w:top w:val="single" w:sz="4" w:space="0" w:color="auto"/>
              <w:left w:val="nil"/>
              <w:bottom w:val="single" w:sz="4" w:space="0" w:color="auto"/>
              <w:right w:val="single" w:sz="4" w:space="0" w:color="auto"/>
            </w:tcBorders>
            <w:vAlign w:val="center"/>
            <w:hideMark/>
          </w:tcPr>
          <w:p w14:paraId="3850557E"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415" w:type="pct"/>
            <w:tcBorders>
              <w:top w:val="single" w:sz="4" w:space="0" w:color="auto"/>
              <w:left w:val="nil"/>
              <w:bottom w:val="single" w:sz="4" w:space="0" w:color="auto"/>
              <w:right w:val="single" w:sz="4" w:space="0" w:color="auto"/>
            </w:tcBorders>
            <w:vAlign w:val="center"/>
            <w:hideMark/>
          </w:tcPr>
          <w:p w14:paraId="7CECA29A"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415" w:type="pct"/>
            <w:tcBorders>
              <w:top w:val="single" w:sz="4" w:space="0" w:color="auto"/>
              <w:left w:val="nil"/>
              <w:bottom w:val="single" w:sz="4" w:space="0" w:color="auto"/>
              <w:right w:val="single" w:sz="4" w:space="0" w:color="auto"/>
            </w:tcBorders>
            <w:vAlign w:val="center"/>
            <w:hideMark/>
          </w:tcPr>
          <w:p w14:paraId="1D26FA5D"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409" w:type="pct"/>
            <w:tcBorders>
              <w:top w:val="single" w:sz="4" w:space="0" w:color="auto"/>
              <w:left w:val="nil"/>
              <w:bottom w:val="single" w:sz="4" w:space="0" w:color="auto"/>
              <w:right w:val="single" w:sz="4" w:space="0" w:color="auto"/>
            </w:tcBorders>
            <w:vAlign w:val="center"/>
            <w:hideMark/>
          </w:tcPr>
          <w:p w14:paraId="7B5F848B"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E028B3" w:rsidRPr="00253105" w14:paraId="7583F4B4" w14:textId="77777777" w:rsidTr="00384152">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737753"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1.1</w:t>
            </w:r>
          </w:p>
        </w:tc>
        <w:tc>
          <w:tcPr>
            <w:tcW w:w="1897" w:type="pct"/>
            <w:tcBorders>
              <w:top w:val="nil"/>
              <w:left w:val="nil"/>
              <w:bottom w:val="single" w:sz="4" w:space="0" w:color="auto"/>
              <w:right w:val="single" w:sz="4" w:space="0" w:color="auto"/>
            </w:tcBorders>
            <w:hideMark/>
          </w:tcPr>
          <w:p w14:paraId="3DB58704" w14:textId="77777777" w:rsidR="00E028B3" w:rsidRPr="00253105" w:rsidRDefault="00E028B3">
            <w:pPr>
              <w:suppressAutoHyphens/>
              <w:spacing w:after="20"/>
              <w:jc w:val="left"/>
              <w:rPr>
                <w:rFonts w:asciiTheme="majorBidi" w:hAnsiTheme="majorBidi" w:cstheme="majorBidi"/>
                <w:sz w:val="20"/>
                <w:szCs w:val="20"/>
              </w:rPr>
            </w:pPr>
            <w:r>
              <w:rPr>
                <w:rFonts w:asciiTheme="majorBidi" w:hAnsiTheme="majorBidi"/>
                <w:sz w:val="20"/>
              </w:rPr>
              <w:t>Calendrier du Protocole de Montréal pour la réduction des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 xml:space="preserve">) </w:t>
            </w:r>
          </w:p>
        </w:tc>
        <w:tc>
          <w:tcPr>
            <w:tcW w:w="415" w:type="pct"/>
            <w:tcBorders>
              <w:top w:val="nil"/>
              <w:left w:val="nil"/>
              <w:bottom w:val="single" w:sz="4" w:space="0" w:color="auto"/>
              <w:right w:val="single" w:sz="4" w:space="0" w:color="auto"/>
            </w:tcBorders>
          </w:tcPr>
          <w:p w14:paraId="78097273" w14:textId="77777777" w:rsidR="00E028B3" w:rsidRPr="00387303" w:rsidRDefault="00E028B3" w:rsidP="00384152">
            <w:pPr>
              <w:suppressAutoHyphens/>
              <w:spacing w:after="20"/>
              <w:ind w:left="-139"/>
              <w:jc w:val="right"/>
              <w:rPr>
                <w:sz w:val="20"/>
                <w:szCs w:val="20"/>
              </w:rPr>
            </w:pPr>
            <w:r>
              <w:rPr>
                <w:sz w:val="20"/>
              </w:rPr>
              <w:t>13 600</w:t>
            </w:r>
          </w:p>
        </w:tc>
        <w:tc>
          <w:tcPr>
            <w:tcW w:w="415" w:type="pct"/>
            <w:tcBorders>
              <w:top w:val="nil"/>
              <w:left w:val="nil"/>
              <w:bottom w:val="single" w:sz="4" w:space="0" w:color="auto"/>
              <w:right w:val="single" w:sz="4" w:space="0" w:color="auto"/>
            </w:tcBorders>
          </w:tcPr>
          <w:p w14:paraId="1D78A95B" w14:textId="77777777" w:rsidR="00E028B3" w:rsidRPr="00387303" w:rsidRDefault="00E028B3" w:rsidP="00384152">
            <w:pPr>
              <w:suppressAutoHyphens/>
              <w:spacing w:after="20"/>
              <w:ind w:left="-139"/>
              <w:jc w:val="right"/>
              <w:rPr>
                <w:sz w:val="20"/>
                <w:szCs w:val="20"/>
              </w:rPr>
            </w:pPr>
            <w:r>
              <w:rPr>
                <w:sz w:val="20"/>
              </w:rPr>
              <w:t>13 600</w:t>
            </w:r>
          </w:p>
        </w:tc>
        <w:tc>
          <w:tcPr>
            <w:tcW w:w="415" w:type="pct"/>
            <w:tcBorders>
              <w:top w:val="nil"/>
              <w:left w:val="nil"/>
              <w:bottom w:val="single" w:sz="4" w:space="0" w:color="auto"/>
              <w:right w:val="single" w:sz="4" w:space="0" w:color="auto"/>
            </w:tcBorders>
          </w:tcPr>
          <w:p w14:paraId="3905BA09" w14:textId="77777777" w:rsidR="00E028B3" w:rsidRPr="00387303" w:rsidRDefault="00E028B3" w:rsidP="00384152">
            <w:pPr>
              <w:suppressAutoHyphens/>
              <w:spacing w:after="20"/>
              <w:ind w:left="-139"/>
              <w:jc w:val="right"/>
              <w:rPr>
                <w:sz w:val="20"/>
                <w:szCs w:val="20"/>
              </w:rPr>
            </w:pPr>
            <w:r>
              <w:rPr>
                <w:sz w:val="20"/>
              </w:rPr>
              <w:t>13 600</w:t>
            </w:r>
          </w:p>
        </w:tc>
        <w:tc>
          <w:tcPr>
            <w:tcW w:w="415" w:type="pct"/>
            <w:tcBorders>
              <w:top w:val="nil"/>
              <w:left w:val="nil"/>
              <w:bottom w:val="single" w:sz="4" w:space="0" w:color="auto"/>
              <w:right w:val="single" w:sz="4" w:space="0" w:color="auto"/>
            </w:tcBorders>
          </w:tcPr>
          <w:p w14:paraId="2BBECB08" w14:textId="77777777" w:rsidR="00E028B3" w:rsidRPr="00387303" w:rsidRDefault="00E028B3" w:rsidP="00384152">
            <w:pPr>
              <w:suppressAutoHyphens/>
              <w:spacing w:after="20"/>
              <w:ind w:left="-139"/>
              <w:jc w:val="right"/>
              <w:rPr>
                <w:sz w:val="20"/>
                <w:szCs w:val="20"/>
              </w:rPr>
            </w:pPr>
            <w:r>
              <w:rPr>
                <w:sz w:val="20"/>
              </w:rPr>
              <w:t>13 600</w:t>
            </w:r>
          </w:p>
        </w:tc>
        <w:tc>
          <w:tcPr>
            <w:tcW w:w="415" w:type="pct"/>
            <w:tcBorders>
              <w:top w:val="nil"/>
              <w:left w:val="nil"/>
              <w:bottom w:val="single" w:sz="4" w:space="0" w:color="auto"/>
              <w:right w:val="single" w:sz="4" w:space="0" w:color="auto"/>
            </w:tcBorders>
          </w:tcPr>
          <w:p w14:paraId="517FAAA0" w14:textId="77777777" w:rsidR="00E028B3" w:rsidRPr="00387303" w:rsidRDefault="00E028B3" w:rsidP="00384152">
            <w:pPr>
              <w:suppressAutoHyphens/>
              <w:spacing w:after="20"/>
              <w:ind w:left="-139"/>
              <w:jc w:val="right"/>
              <w:rPr>
                <w:sz w:val="20"/>
                <w:szCs w:val="20"/>
              </w:rPr>
            </w:pPr>
            <w:r>
              <w:rPr>
                <w:sz w:val="20"/>
              </w:rPr>
              <w:t>13 600</w:t>
            </w:r>
          </w:p>
        </w:tc>
        <w:tc>
          <w:tcPr>
            <w:tcW w:w="415" w:type="pct"/>
            <w:tcBorders>
              <w:top w:val="nil"/>
              <w:left w:val="nil"/>
              <w:bottom w:val="single" w:sz="4" w:space="0" w:color="auto"/>
              <w:right w:val="single" w:sz="4" w:space="0" w:color="auto"/>
            </w:tcBorders>
          </w:tcPr>
          <w:p w14:paraId="29C1A939" w14:textId="77777777" w:rsidR="00E028B3" w:rsidRPr="00387303" w:rsidRDefault="00E028B3" w:rsidP="00384152">
            <w:pPr>
              <w:suppressAutoHyphens/>
              <w:spacing w:after="20"/>
              <w:ind w:left="-139"/>
              <w:jc w:val="right"/>
              <w:rPr>
                <w:sz w:val="20"/>
                <w:szCs w:val="20"/>
              </w:rPr>
            </w:pPr>
            <w:r>
              <w:rPr>
                <w:sz w:val="20"/>
              </w:rPr>
              <w:t>12 240</w:t>
            </w:r>
          </w:p>
        </w:tc>
        <w:tc>
          <w:tcPr>
            <w:tcW w:w="409" w:type="pct"/>
            <w:tcBorders>
              <w:top w:val="nil"/>
              <w:left w:val="nil"/>
              <w:bottom w:val="single" w:sz="4" w:space="0" w:color="auto"/>
              <w:right w:val="single" w:sz="4" w:space="0" w:color="auto"/>
            </w:tcBorders>
            <w:hideMark/>
          </w:tcPr>
          <w:p w14:paraId="0585B52B" w14:textId="77777777" w:rsidR="00E028B3" w:rsidRPr="00387303" w:rsidRDefault="00E028B3" w:rsidP="00384152">
            <w:pPr>
              <w:suppressAutoHyphens/>
              <w:spacing w:after="20"/>
              <w:ind w:left="-139"/>
              <w:jc w:val="right"/>
              <w:rPr>
                <w:sz w:val="20"/>
                <w:szCs w:val="20"/>
              </w:rPr>
            </w:pPr>
            <w:r>
              <w:rPr>
                <w:sz w:val="20"/>
              </w:rPr>
              <w:t>s. o.</w:t>
            </w:r>
          </w:p>
        </w:tc>
      </w:tr>
      <w:tr w:rsidR="00E028B3" w:rsidRPr="00253105" w14:paraId="285A5E72" w14:textId="77777777" w:rsidTr="00384152">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24FA589"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1.2</w:t>
            </w:r>
          </w:p>
        </w:tc>
        <w:tc>
          <w:tcPr>
            <w:tcW w:w="1897" w:type="pct"/>
            <w:tcBorders>
              <w:top w:val="nil"/>
              <w:left w:val="nil"/>
              <w:bottom w:val="single" w:sz="4" w:space="0" w:color="auto"/>
              <w:right w:val="single" w:sz="4" w:space="0" w:color="auto"/>
            </w:tcBorders>
            <w:hideMark/>
          </w:tcPr>
          <w:p w14:paraId="248E5442" w14:textId="77777777" w:rsidR="00E028B3" w:rsidRPr="00253105" w:rsidRDefault="00E028B3">
            <w:pPr>
              <w:suppressAutoHyphens/>
              <w:spacing w:after="20"/>
              <w:jc w:val="left"/>
              <w:rPr>
                <w:rFonts w:asciiTheme="majorBidi" w:hAnsiTheme="majorBidi" w:cstheme="majorBidi"/>
                <w:sz w:val="20"/>
                <w:szCs w:val="20"/>
              </w:rPr>
            </w:pPr>
            <w:r>
              <w:rPr>
                <w:rFonts w:asciiTheme="majorBidi" w:hAnsiTheme="majorBidi"/>
                <w:sz w:val="20"/>
              </w:rPr>
              <w:t>Consommation totale maximale admissible pour les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w:t>
            </w:r>
          </w:p>
        </w:tc>
        <w:tc>
          <w:tcPr>
            <w:tcW w:w="415" w:type="pct"/>
            <w:tcBorders>
              <w:top w:val="nil"/>
              <w:left w:val="nil"/>
              <w:bottom w:val="single" w:sz="4" w:space="0" w:color="auto"/>
              <w:right w:val="single" w:sz="4" w:space="0" w:color="auto"/>
            </w:tcBorders>
          </w:tcPr>
          <w:p w14:paraId="03433981" w14:textId="77777777" w:rsidR="00E028B3" w:rsidRPr="00387303" w:rsidRDefault="00E028B3" w:rsidP="00384152">
            <w:pPr>
              <w:suppressAutoHyphens/>
              <w:spacing w:after="20"/>
              <w:ind w:left="-139"/>
              <w:jc w:val="right"/>
              <w:rPr>
                <w:sz w:val="20"/>
                <w:szCs w:val="20"/>
              </w:rPr>
            </w:pPr>
            <w:r>
              <w:rPr>
                <w:sz w:val="20"/>
              </w:rPr>
              <w:t>13 600</w:t>
            </w:r>
          </w:p>
        </w:tc>
        <w:tc>
          <w:tcPr>
            <w:tcW w:w="415" w:type="pct"/>
            <w:tcBorders>
              <w:top w:val="nil"/>
              <w:left w:val="nil"/>
              <w:bottom w:val="single" w:sz="4" w:space="0" w:color="auto"/>
              <w:right w:val="single" w:sz="4" w:space="0" w:color="auto"/>
            </w:tcBorders>
          </w:tcPr>
          <w:p w14:paraId="4501AEF4" w14:textId="77777777" w:rsidR="00E028B3" w:rsidRPr="00387303" w:rsidRDefault="00E028B3" w:rsidP="00384152">
            <w:pPr>
              <w:suppressAutoHyphens/>
              <w:spacing w:after="20"/>
              <w:ind w:left="-139"/>
              <w:jc w:val="right"/>
              <w:rPr>
                <w:sz w:val="20"/>
                <w:szCs w:val="20"/>
              </w:rPr>
            </w:pPr>
            <w:r>
              <w:rPr>
                <w:sz w:val="20"/>
              </w:rPr>
              <w:t>13 600</w:t>
            </w:r>
          </w:p>
        </w:tc>
        <w:tc>
          <w:tcPr>
            <w:tcW w:w="415" w:type="pct"/>
            <w:tcBorders>
              <w:top w:val="nil"/>
              <w:left w:val="nil"/>
              <w:bottom w:val="single" w:sz="4" w:space="0" w:color="auto"/>
              <w:right w:val="single" w:sz="4" w:space="0" w:color="auto"/>
            </w:tcBorders>
          </w:tcPr>
          <w:p w14:paraId="6CA19D1C" w14:textId="77777777" w:rsidR="00E028B3" w:rsidRPr="00387303" w:rsidRDefault="00E028B3" w:rsidP="00384152">
            <w:pPr>
              <w:suppressAutoHyphens/>
              <w:spacing w:after="20"/>
              <w:ind w:left="-139"/>
              <w:jc w:val="right"/>
              <w:rPr>
                <w:sz w:val="20"/>
                <w:szCs w:val="20"/>
              </w:rPr>
            </w:pPr>
            <w:r>
              <w:rPr>
                <w:sz w:val="20"/>
              </w:rPr>
              <w:t>13 600</w:t>
            </w:r>
          </w:p>
        </w:tc>
        <w:tc>
          <w:tcPr>
            <w:tcW w:w="415" w:type="pct"/>
            <w:tcBorders>
              <w:top w:val="nil"/>
              <w:left w:val="nil"/>
              <w:bottom w:val="single" w:sz="4" w:space="0" w:color="auto"/>
              <w:right w:val="single" w:sz="4" w:space="0" w:color="auto"/>
            </w:tcBorders>
          </w:tcPr>
          <w:p w14:paraId="0F151D2E" w14:textId="77777777" w:rsidR="00E028B3" w:rsidRPr="00387303" w:rsidRDefault="00E028B3" w:rsidP="00384152">
            <w:pPr>
              <w:suppressAutoHyphens/>
              <w:spacing w:after="20"/>
              <w:ind w:left="-139"/>
              <w:jc w:val="right"/>
              <w:rPr>
                <w:sz w:val="20"/>
                <w:szCs w:val="20"/>
              </w:rPr>
            </w:pPr>
            <w:r>
              <w:rPr>
                <w:sz w:val="20"/>
              </w:rPr>
              <w:t>13 600</w:t>
            </w:r>
          </w:p>
        </w:tc>
        <w:tc>
          <w:tcPr>
            <w:tcW w:w="415" w:type="pct"/>
            <w:tcBorders>
              <w:top w:val="nil"/>
              <w:left w:val="nil"/>
              <w:bottom w:val="single" w:sz="4" w:space="0" w:color="auto"/>
              <w:right w:val="single" w:sz="4" w:space="0" w:color="auto"/>
            </w:tcBorders>
          </w:tcPr>
          <w:p w14:paraId="380D37AA" w14:textId="77777777" w:rsidR="00E028B3" w:rsidRPr="00387303" w:rsidRDefault="00E028B3" w:rsidP="00384152">
            <w:pPr>
              <w:suppressAutoHyphens/>
              <w:spacing w:after="20"/>
              <w:ind w:left="-139"/>
              <w:jc w:val="right"/>
              <w:rPr>
                <w:sz w:val="20"/>
                <w:szCs w:val="20"/>
              </w:rPr>
            </w:pPr>
            <w:r>
              <w:rPr>
                <w:sz w:val="20"/>
              </w:rPr>
              <w:t>13 600</w:t>
            </w:r>
          </w:p>
        </w:tc>
        <w:tc>
          <w:tcPr>
            <w:tcW w:w="415" w:type="pct"/>
            <w:tcBorders>
              <w:top w:val="nil"/>
              <w:left w:val="nil"/>
              <w:bottom w:val="single" w:sz="4" w:space="0" w:color="auto"/>
              <w:right w:val="single" w:sz="4" w:space="0" w:color="auto"/>
            </w:tcBorders>
          </w:tcPr>
          <w:p w14:paraId="6E1D594F" w14:textId="77777777" w:rsidR="00E028B3" w:rsidRPr="00387303" w:rsidRDefault="00E028B3" w:rsidP="00384152">
            <w:pPr>
              <w:suppressAutoHyphens/>
              <w:spacing w:after="20"/>
              <w:ind w:left="-139"/>
              <w:jc w:val="right"/>
              <w:rPr>
                <w:sz w:val="20"/>
                <w:szCs w:val="20"/>
              </w:rPr>
            </w:pPr>
            <w:r>
              <w:rPr>
                <w:sz w:val="20"/>
              </w:rPr>
              <w:t>12 240</w:t>
            </w:r>
          </w:p>
        </w:tc>
        <w:tc>
          <w:tcPr>
            <w:tcW w:w="409" w:type="pct"/>
            <w:tcBorders>
              <w:top w:val="nil"/>
              <w:left w:val="nil"/>
              <w:bottom w:val="single" w:sz="4" w:space="0" w:color="auto"/>
              <w:right w:val="single" w:sz="4" w:space="0" w:color="auto"/>
            </w:tcBorders>
            <w:hideMark/>
          </w:tcPr>
          <w:p w14:paraId="76F822C2" w14:textId="77777777" w:rsidR="00E028B3" w:rsidRPr="00387303" w:rsidRDefault="00E028B3" w:rsidP="00384152">
            <w:pPr>
              <w:suppressAutoHyphens/>
              <w:spacing w:after="20"/>
              <w:ind w:left="-139"/>
              <w:jc w:val="right"/>
              <w:rPr>
                <w:sz w:val="20"/>
                <w:szCs w:val="20"/>
              </w:rPr>
            </w:pPr>
            <w:r>
              <w:rPr>
                <w:sz w:val="20"/>
              </w:rPr>
              <w:t>s. o.</w:t>
            </w:r>
          </w:p>
        </w:tc>
      </w:tr>
      <w:tr w:rsidR="00E231C7" w:rsidRPr="00253105" w14:paraId="4B57EBBB" w14:textId="77777777" w:rsidTr="00384152">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E5F988" w14:textId="77777777" w:rsidR="00E231C7" w:rsidRPr="00253105" w:rsidRDefault="00E231C7" w:rsidP="00F411A7">
            <w:pPr>
              <w:suppressAutoHyphens/>
              <w:spacing w:after="20"/>
              <w:jc w:val="center"/>
              <w:rPr>
                <w:rFonts w:asciiTheme="majorBidi" w:hAnsiTheme="majorBidi" w:cstheme="majorBidi"/>
                <w:sz w:val="20"/>
                <w:szCs w:val="20"/>
              </w:rPr>
            </w:pPr>
            <w:r>
              <w:rPr>
                <w:rFonts w:asciiTheme="majorBidi" w:hAnsiTheme="majorBidi"/>
                <w:sz w:val="20"/>
              </w:rPr>
              <w:t>2.1</w:t>
            </w:r>
          </w:p>
        </w:tc>
        <w:tc>
          <w:tcPr>
            <w:tcW w:w="1897" w:type="pct"/>
            <w:tcBorders>
              <w:top w:val="nil"/>
              <w:left w:val="nil"/>
              <w:bottom w:val="single" w:sz="4" w:space="0" w:color="auto"/>
              <w:right w:val="single" w:sz="4" w:space="0" w:color="auto"/>
            </w:tcBorders>
            <w:hideMark/>
          </w:tcPr>
          <w:p w14:paraId="6AA2A022" w14:textId="77777777" w:rsidR="00E231C7" w:rsidRPr="00253105" w:rsidRDefault="00E231C7" w:rsidP="00E231C7">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principale (PNUE) ($ US)</w:t>
            </w:r>
          </w:p>
        </w:tc>
        <w:tc>
          <w:tcPr>
            <w:tcW w:w="415" w:type="pct"/>
            <w:tcBorders>
              <w:top w:val="nil"/>
              <w:left w:val="nil"/>
              <w:bottom w:val="single" w:sz="4" w:space="0" w:color="auto"/>
              <w:right w:val="single" w:sz="4" w:space="0" w:color="auto"/>
            </w:tcBorders>
          </w:tcPr>
          <w:p w14:paraId="7BE62E5C" w14:textId="6BDEDDA2" w:rsidR="00E231C7" w:rsidRPr="00387303" w:rsidRDefault="00E231C7" w:rsidP="00384152">
            <w:pPr>
              <w:suppressAutoHyphens/>
              <w:spacing w:after="20"/>
              <w:ind w:left="-139"/>
              <w:jc w:val="right"/>
              <w:rPr>
                <w:sz w:val="20"/>
                <w:szCs w:val="20"/>
              </w:rPr>
            </w:pPr>
            <w:r>
              <w:rPr>
                <w:color w:val="000000"/>
                <w:sz w:val="20"/>
              </w:rPr>
              <w:t>63 500</w:t>
            </w:r>
          </w:p>
        </w:tc>
        <w:tc>
          <w:tcPr>
            <w:tcW w:w="415" w:type="pct"/>
            <w:tcBorders>
              <w:top w:val="nil"/>
              <w:left w:val="nil"/>
              <w:bottom w:val="single" w:sz="4" w:space="0" w:color="auto"/>
              <w:right w:val="single" w:sz="4" w:space="0" w:color="auto"/>
            </w:tcBorders>
          </w:tcPr>
          <w:p w14:paraId="488D82D9" w14:textId="77777777" w:rsidR="00E231C7" w:rsidRPr="00387303" w:rsidRDefault="00E231C7" w:rsidP="00384152">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77E18962" w14:textId="77777777" w:rsidR="00E231C7" w:rsidRPr="00387303" w:rsidRDefault="00E231C7" w:rsidP="00384152">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22606A8A" w14:textId="3FD7FD70" w:rsidR="00E231C7" w:rsidRPr="00387303" w:rsidRDefault="00E231C7" w:rsidP="00384152">
            <w:pPr>
              <w:suppressAutoHyphens/>
              <w:spacing w:after="20"/>
              <w:ind w:left="-139"/>
              <w:jc w:val="right"/>
              <w:rPr>
                <w:sz w:val="20"/>
                <w:szCs w:val="20"/>
              </w:rPr>
            </w:pPr>
            <w:r>
              <w:rPr>
                <w:color w:val="000000"/>
                <w:sz w:val="20"/>
              </w:rPr>
              <w:t>27 500</w:t>
            </w:r>
          </w:p>
        </w:tc>
        <w:tc>
          <w:tcPr>
            <w:tcW w:w="415" w:type="pct"/>
            <w:tcBorders>
              <w:top w:val="nil"/>
              <w:left w:val="nil"/>
              <w:bottom w:val="single" w:sz="4" w:space="0" w:color="auto"/>
              <w:right w:val="single" w:sz="4" w:space="0" w:color="auto"/>
            </w:tcBorders>
          </w:tcPr>
          <w:p w14:paraId="67E40660" w14:textId="77777777" w:rsidR="00E231C7" w:rsidRPr="00387303" w:rsidRDefault="00E231C7" w:rsidP="00384152">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31D56D56" w14:textId="77777777" w:rsidR="00E231C7" w:rsidRPr="00387303" w:rsidRDefault="00E231C7" w:rsidP="00384152">
            <w:pPr>
              <w:suppressAutoHyphens/>
              <w:spacing w:after="20"/>
              <w:ind w:left="-139"/>
              <w:jc w:val="right"/>
              <w:rPr>
                <w:sz w:val="20"/>
                <w:szCs w:val="20"/>
              </w:rPr>
            </w:pPr>
            <w:r>
              <w:rPr>
                <w:sz w:val="20"/>
              </w:rPr>
              <w:t>0</w:t>
            </w:r>
          </w:p>
        </w:tc>
        <w:tc>
          <w:tcPr>
            <w:tcW w:w="409" w:type="pct"/>
            <w:tcBorders>
              <w:top w:val="nil"/>
              <w:left w:val="nil"/>
              <w:bottom w:val="single" w:sz="4" w:space="0" w:color="auto"/>
              <w:right w:val="single" w:sz="4" w:space="0" w:color="auto"/>
            </w:tcBorders>
          </w:tcPr>
          <w:p w14:paraId="63D05BA0" w14:textId="492AF2C8" w:rsidR="00E231C7" w:rsidRPr="00387303" w:rsidRDefault="00E231C7" w:rsidP="00384152">
            <w:pPr>
              <w:suppressAutoHyphens/>
              <w:spacing w:after="20"/>
              <w:ind w:left="-139"/>
              <w:jc w:val="right"/>
              <w:rPr>
                <w:b/>
                <w:bCs/>
                <w:sz w:val="20"/>
                <w:szCs w:val="20"/>
              </w:rPr>
            </w:pPr>
            <w:r>
              <w:rPr>
                <w:color w:val="000000"/>
                <w:sz w:val="20"/>
              </w:rPr>
              <w:t>91 000</w:t>
            </w:r>
          </w:p>
        </w:tc>
      </w:tr>
      <w:tr w:rsidR="00E231C7" w:rsidRPr="00253105" w14:paraId="69545C18" w14:textId="77777777" w:rsidTr="00384152">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6FB4046" w14:textId="77777777" w:rsidR="00E231C7" w:rsidRPr="00253105" w:rsidRDefault="00E231C7" w:rsidP="00F411A7">
            <w:pPr>
              <w:suppressAutoHyphens/>
              <w:spacing w:after="20"/>
              <w:jc w:val="center"/>
              <w:rPr>
                <w:rFonts w:asciiTheme="majorBidi" w:hAnsiTheme="majorBidi" w:cstheme="majorBidi"/>
                <w:sz w:val="20"/>
                <w:szCs w:val="20"/>
              </w:rPr>
            </w:pPr>
            <w:r>
              <w:rPr>
                <w:rFonts w:asciiTheme="majorBidi" w:hAnsiTheme="majorBidi"/>
                <w:sz w:val="20"/>
              </w:rPr>
              <w:t>2.2</w:t>
            </w:r>
          </w:p>
        </w:tc>
        <w:tc>
          <w:tcPr>
            <w:tcW w:w="1897" w:type="pct"/>
            <w:tcBorders>
              <w:top w:val="nil"/>
              <w:left w:val="nil"/>
              <w:bottom w:val="single" w:sz="4" w:space="0" w:color="auto"/>
              <w:right w:val="single" w:sz="4" w:space="0" w:color="auto"/>
            </w:tcBorders>
            <w:hideMark/>
          </w:tcPr>
          <w:p w14:paraId="6FDD8103" w14:textId="77777777" w:rsidR="00E231C7" w:rsidRPr="00253105" w:rsidRDefault="00E231C7" w:rsidP="00E231C7">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415" w:type="pct"/>
            <w:tcBorders>
              <w:top w:val="nil"/>
              <w:left w:val="nil"/>
              <w:bottom w:val="single" w:sz="4" w:space="0" w:color="auto"/>
              <w:right w:val="single" w:sz="4" w:space="0" w:color="auto"/>
            </w:tcBorders>
          </w:tcPr>
          <w:p w14:paraId="1FAB4A26" w14:textId="1EA9F670" w:rsidR="00E231C7" w:rsidRPr="00387303" w:rsidRDefault="00E231C7" w:rsidP="00384152">
            <w:pPr>
              <w:suppressAutoHyphens/>
              <w:spacing w:after="20"/>
              <w:jc w:val="right"/>
              <w:rPr>
                <w:sz w:val="20"/>
                <w:szCs w:val="20"/>
              </w:rPr>
            </w:pPr>
            <w:r>
              <w:rPr>
                <w:color w:val="000000"/>
                <w:sz w:val="20"/>
              </w:rPr>
              <w:t>8 255</w:t>
            </w:r>
          </w:p>
        </w:tc>
        <w:tc>
          <w:tcPr>
            <w:tcW w:w="415" w:type="pct"/>
            <w:tcBorders>
              <w:top w:val="nil"/>
              <w:left w:val="nil"/>
              <w:bottom w:val="single" w:sz="4" w:space="0" w:color="auto"/>
              <w:right w:val="single" w:sz="4" w:space="0" w:color="auto"/>
            </w:tcBorders>
          </w:tcPr>
          <w:p w14:paraId="0948699A" w14:textId="77777777" w:rsidR="00E231C7" w:rsidRPr="00387303" w:rsidRDefault="00E231C7"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A07EB99" w14:textId="77777777" w:rsidR="00E231C7" w:rsidRPr="00387303" w:rsidRDefault="00E231C7"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CE61E54" w14:textId="33752102" w:rsidR="00E231C7" w:rsidRPr="00387303" w:rsidRDefault="00E231C7" w:rsidP="00384152">
            <w:pPr>
              <w:suppressAutoHyphens/>
              <w:spacing w:after="20"/>
              <w:jc w:val="right"/>
              <w:rPr>
                <w:sz w:val="20"/>
                <w:szCs w:val="20"/>
              </w:rPr>
            </w:pPr>
            <w:r>
              <w:rPr>
                <w:color w:val="000000"/>
                <w:sz w:val="20"/>
              </w:rPr>
              <w:t>3 575</w:t>
            </w:r>
          </w:p>
        </w:tc>
        <w:tc>
          <w:tcPr>
            <w:tcW w:w="415" w:type="pct"/>
            <w:tcBorders>
              <w:top w:val="nil"/>
              <w:left w:val="nil"/>
              <w:bottom w:val="single" w:sz="4" w:space="0" w:color="auto"/>
              <w:right w:val="single" w:sz="4" w:space="0" w:color="auto"/>
            </w:tcBorders>
          </w:tcPr>
          <w:p w14:paraId="03265CE1" w14:textId="77777777" w:rsidR="00E231C7" w:rsidRPr="00387303" w:rsidRDefault="00E231C7"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1C5C77A" w14:textId="77777777" w:rsidR="00E231C7" w:rsidRPr="00387303" w:rsidRDefault="00E231C7" w:rsidP="00384152">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4B8285D0" w14:textId="089E386F" w:rsidR="00E231C7" w:rsidRPr="00387303" w:rsidRDefault="00E231C7" w:rsidP="00384152">
            <w:pPr>
              <w:suppressAutoHyphens/>
              <w:spacing w:after="20"/>
              <w:jc w:val="right"/>
              <w:rPr>
                <w:b/>
                <w:bCs/>
                <w:sz w:val="20"/>
                <w:szCs w:val="20"/>
              </w:rPr>
            </w:pPr>
            <w:r>
              <w:rPr>
                <w:color w:val="000000"/>
                <w:sz w:val="20"/>
              </w:rPr>
              <w:t>11 830</w:t>
            </w:r>
          </w:p>
        </w:tc>
      </w:tr>
      <w:tr w:rsidR="00E028B3" w:rsidRPr="00253105" w14:paraId="2FA7CC6C" w14:textId="77777777" w:rsidTr="00384152">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45DF542"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2.3</w:t>
            </w:r>
          </w:p>
        </w:tc>
        <w:tc>
          <w:tcPr>
            <w:tcW w:w="1897" w:type="pct"/>
            <w:tcBorders>
              <w:top w:val="nil"/>
              <w:left w:val="nil"/>
              <w:bottom w:val="single" w:sz="4" w:space="0" w:color="auto"/>
              <w:right w:val="single" w:sz="4" w:space="0" w:color="auto"/>
            </w:tcBorders>
            <w:shd w:val="clear" w:color="auto" w:fill="auto"/>
          </w:tcPr>
          <w:p w14:paraId="0396DE70" w14:textId="77777777" w:rsidR="00E028B3" w:rsidRPr="00253105" w:rsidRDefault="00E028B3">
            <w:pPr>
              <w:suppressAutoHyphens/>
              <w:spacing w:after="20"/>
              <w:jc w:val="left"/>
              <w:rPr>
                <w:rFonts w:asciiTheme="majorBidi" w:hAnsiTheme="majorBidi" w:cstheme="majorBidi"/>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tcPr>
          <w:p w14:paraId="4DE03306" w14:textId="77777777" w:rsidR="00E028B3" w:rsidRPr="00387303" w:rsidRDefault="00E028B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D1239D5" w14:textId="77777777" w:rsidR="00E028B3" w:rsidRPr="00387303" w:rsidRDefault="00E028B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F417340" w14:textId="77777777" w:rsidR="00E028B3" w:rsidRPr="00387303" w:rsidRDefault="00E028B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CEF340A" w14:textId="77777777" w:rsidR="00E028B3" w:rsidRPr="00387303" w:rsidRDefault="00E028B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FAC6302" w14:textId="77777777" w:rsidR="00E028B3" w:rsidRPr="00387303" w:rsidRDefault="00E028B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35F3BD7" w14:textId="77777777" w:rsidR="00E028B3" w:rsidRPr="00387303" w:rsidRDefault="00E028B3" w:rsidP="00384152">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4787612D" w14:textId="77777777" w:rsidR="00E028B3" w:rsidRPr="00D068C4" w:rsidRDefault="00E028B3" w:rsidP="00384152">
            <w:pPr>
              <w:suppressAutoHyphens/>
              <w:spacing w:after="20"/>
              <w:jc w:val="right"/>
              <w:rPr>
                <w:sz w:val="20"/>
                <w:szCs w:val="20"/>
              </w:rPr>
            </w:pPr>
            <w:r>
              <w:rPr>
                <w:sz w:val="20"/>
              </w:rPr>
              <w:t>0</w:t>
            </w:r>
          </w:p>
        </w:tc>
      </w:tr>
      <w:tr w:rsidR="00E028B3" w:rsidRPr="00253105" w14:paraId="202507B3" w14:textId="77777777" w:rsidTr="00384152">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5A133D"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2.4</w:t>
            </w:r>
          </w:p>
        </w:tc>
        <w:tc>
          <w:tcPr>
            <w:tcW w:w="1897" w:type="pct"/>
            <w:tcBorders>
              <w:top w:val="nil"/>
              <w:left w:val="nil"/>
              <w:bottom w:val="single" w:sz="4" w:space="0" w:color="auto"/>
              <w:right w:val="single" w:sz="4" w:space="0" w:color="auto"/>
            </w:tcBorders>
            <w:shd w:val="clear" w:color="auto" w:fill="auto"/>
          </w:tcPr>
          <w:p w14:paraId="41A0FA5B" w14:textId="77777777" w:rsidR="00E028B3" w:rsidRPr="00253105" w:rsidRDefault="00E028B3">
            <w:pPr>
              <w:suppressAutoHyphens/>
              <w:spacing w:after="20"/>
              <w:jc w:val="left"/>
              <w:rPr>
                <w:rFonts w:asciiTheme="majorBidi" w:hAnsiTheme="majorBidi" w:cstheme="majorBidi"/>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tcPr>
          <w:p w14:paraId="57B13DD0" w14:textId="77777777" w:rsidR="00E028B3" w:rsidRPr="00387303" w:rsidRDefault="00E028B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59D3CB6" w14:textId="77777777" w:rsidR="00E028B3" w:rsidRPr="00387303" w:rsidRDefault="00E028B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C2EFE64" w14:textId="77777777" w:rsidR="00E028B3" w:rsidRPr="00387303" w:rsidRDefault="00E028B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1E207DC" w14:textId="77777777" w:rsidR="00E028B3" w:rsidRPr="00387303" w:rsidRDefault="00E028B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7547258" w14:textId="77777777" w:rsidR="00E028B3" w:rsidRPr="00387303" w:rsidRDefault="00E028B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DB35157" w14:textId="77777777" w:rsidR="00E028B3" w:rsidRPr="00387303" w:rsidRDefault="00E028B3" w:rsidP="00384152">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7344595C" w14:textId="77777777" w:rsidR="00E028B3" w:rsidRPr="00D068C4" w:rsidRDefault="00E028B3" w:rsidP="00384152">
            <w:pPr>
              <w:suppressAutoHyphens/>
              <w:spacing w:after="20"/>
              <w:jc w:val="right"/>
              <w:rPr>
                <w:sz w:val="20"/>
                <w:szCs w:val="20"/>
              </w:rPr>
            </w:pPr>
            <w:r>
              <w:rPr>
                <w:sz w:val="20"/>
              </w:rPr>
              <w:t>0</w:t>
            </w:r>
          </w:p>
        </w:tc>
      </w:tr>
      <w:tr w:rsidR="00387303" w:rsidRPr="00253105" w14:paraId="1F6A230F" w14:textId="77777777" w:rsidTr="00384152">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7A51972" w14:textId="77777777" w:rsidR="00387303" w:rsidRPr="00253105" w:rsidRDefault="00387303" w:rsidP="00F411A7">
            <w:pPr>
              <w:suppressAutoHyphens/>
              <w:spacing w:after="20"/>
              <w:jc w:val="center"/>
              <w:rPr>
                <w:rFonts w:asciiTheme="majorBidi" w:hAnsiTheme="majorBidi" w:cstheme="majorBidi"/>
                <w:sz w:val="20"/>
                <w:szCs w:val="20"/>
              </w:rPr>
            </w:pPr>
            <w:r>
              <w:rPr>
                <w:rFonts w:asciiTheme="majorBidi" w:hAnsiTheme="majorBidi"/>
                <w:sz w:val="20"/>
              </w:rPr>
              <w:t>3.1</w:t>
            </w:r>
          </w:p>
        </w:tc>
        <w:tc>
          <w:tcPr>
            <w:tcW w:w="1897" w:type="pct"/>
            <w:tcBorders>
              <w:top w:val="nil"/>
              <w:left w:val="nil"/>
              <w:bottom w:val="single" w:sz="4" w:space="0" w:color="auto"/>
              <w:right w:val="single" w:sz="4" w:space="0" w:color="auto"/>
            </w:tcBorders>
          </w:tcPr>
          <w:p w14:paraId="23CE05D4" w14:textId="77777777" w:rsidR="00387303" w:rsidRPr="00253105" w:rsidRDefault="00387303" w:rsidP="00387303">
            <w:pPr>
              <w:suppressAutoHyphens/>
              <w:spacing w:after="20"/>
              <w:jc w:val="left"/>
              <w:rPr>
                <w:rFonts w:asciiTheme="majorBidi" w:hAnsiTheme="majorBidi" w:cstheme="majorBidi"/>
                <w:sz w:val="20"/>
                <w:szCs w:val="20"/>
              </w:rPr>
            </w:pPr>
            <w:r>
              <w:rPr>
                <w:rFonts w:asciiTheme="majorBidi" w:hAnsiTheme="majorBidi"/>
                <w:sz w:val="20"/>
              </w:rPr>
              <w:t>Total du financement convenu ($ US)</w:t>
            </w:r>
          </w:p>
        </w:tc>
        <w:tc>
          <w:tcPr>
            <w:tcW w:w="415" w:type="pct"/>
            <w:tcBorders>
              <w:top w:val="nil"/>
              <w:left w:val="nil"/>
              <w:bottom w:val="single" w:sz="4" w:space="0" w:color="auto"/>
              <w:right w:val="single" w:sz="4" w:space="0" w:color="auto"/>
            </w:tcBorders>
          </w:tcPr>
          <w:p w14:paraId="31C26092" w14:textId="6C7742B5" w:rsidR="00387303" w:rsidRPr="00387303" w:rsidRDefault="00387303" w:rsidP="00384152">
            <w:pPr>
              <w:suppressAutoHyphens/>
              <w:spacing w:after="20"/>
              <w:jc w:val="right"/>
              <w:rPr>
                <w:sz w:val="20"/>
                <w:szCs w:val="20"/>
              </w:rPr>
            </w:pPr>
            <w:r>
              <w:rPr>
                <w:color w:val="000000"/>
                <w:sz w:val="20"/>
              </w:rPr>
              <w:t>63 500</w:t>
            </w:r>
          </w:p>
        </w:tc>
        <w:tc>
          <w:tcPr>
            <w:tcW w:w="415" w:type="pct"/>
            <w:tcBorders>
              <w:top w:val="nil"/>
              <w:left w:val="nil"/>
              <w:bottom w:val="single" w:sz="4" w:space="0" w:color="auto"/>
              <w:right w:val="single" w:sz="4" w:space="0" w:color="auto"/>
            </w:tcBorders>
          </w:tcPr>
          <w:p w14:paraId="08FF909E" w14:textId="77777777" w:rsidR="00387303" w:rsidRPr="00387303" w:rsidRDefault="0038730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F5BAD21" w14:textId="77777777" w:rsidR="00387303" w:rsidRPr="00387303" w:rsidRDefault="0038730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B0D9984" w14:textId="19225CDB" w:rsidR="00387303" w:rsidRPr="00387303" w:rsidRDefault="00387303" w:rsidP="00384152">
            <w:pPr>
              <w:suppressAutoHyphens/>
              <w:spacing w:after="20"/>
              <w:jc w:val="right"/>
              <w:rPr>
                <w:sz w:val="20"/>
                <w:szCs w:val="20"/>
              </w:rPr>
            </w:pPr>
            <w:r>
              <w:rPr>
                <w:color w:val="000000"/>
                <w:sz w:val="20"/>
              </w:rPr>
              <w:t>27 500</w:t>
            </w:r>
          </w:p>
        </w:tc>
        <w:tc>
          <w:tcPr>
            <w:tcW w:w="415" w:type="pct"/>
            <w:tcBorders>
              <w:top w:val="nil"/>
              <w:left w:val="nil"/>
              <w:bottom w:val="single" w:sz="4" w:space="0" w:color="auto"/>
              <w:right w:val="single" w:sz="4" w:space="0" w:color="auto"/>
            </w:tcBorders>
          </w:tcPr>
          <w:p w14:paraId="23C71E38" w14:textId="77777777" w:rsidR="00387303" w:rsidRPr="00387303" w:rsidRDefault="0038730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8DF05D7" w14:textId="77777777" w:rsidR="00387303" w:rsidRPr="00387303" w:rsidRDefault="00387303" w:rsidP="00384152">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0EEFC520" w14:textId="6E4B6D01" w:rsidR="00387303" w:rsidRPr="00387303" w:rsidRDefault="00387303" w:rsidP="00384152">
            <w:pPr>
              <w:suppressAutoHyphens/>
              <w:spacing w:after="20"/>
              <w:jc w:val="right"/>
              <w:rPr>
                <w:b/>
                <w:bCs/>
                <w:sz w:val="20"/>
                <w:szCs w:val="20"/>
              </w:rPr>
            </w:pPr>
            <w:r>
              <w:rPr>
                <w:color w:val="000000"/>
                <w:sz w:val="20"/>
              </w:rPr>
              <w:t>91 000</w:t>
            </w:r>
          </w:p>
        </w:tc>
      </w:tr>
      <w:tr w:rsidR="00387303" w:rsidRPr="00253105" w14:paraId="5988B1B3" w14:textId="77777777" w:rsidTr="00384152">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5CFC666" w14:textId="77777777" w:rsidR="00387303" w:rsidRPr="00253105" w:rsidRDefault="00387303" w:rsidP="00F411A7">
            <w:pPr>
              <w:suppressAutoHyphens/>
              <w:spacing w:after="20"/>
              <w:jc w:val="center"/>
              <w:rPr>
                <w:rFonts w:asciiTheme="majorBidi" w:hAnsiTheme="majorBidi" w:cstheme="majorBidi"/>
                <w:sz w:val="20"/>
                <w:szCs w:val="20"/>
              </w:rPr>
            </w:pPr>
            <w:r>
              <w:rPr>
                <w:rFonts w:asciiTheme="majorBidi" w:hAnsiTheme="majorBidi"/>
                <w:sz w:val="20"/>
              </w:rPr>
              <w:t>3.2</w:t>
            </w:r>
          </w:p>
        </w:tc>
        <w:tc>
          <w:tcPr>
            <w:tcW w:w="1897" w:type="pct"/>
            <w:tcBorders>
              <w:top w:val="nil"/>
              <w:left w:val="nil"/>
              <w:bottom w:val="single" w:sz="4" w:space="0" w:color="auto"/>
              <w:right w:val="single" w:sz="4" w:space="0" w:color="auto"/>
            </w:tcBorders>
          </w:tcPr>
          <w:p w14:paraId="4EFB09A0" w14:textId="77777777" w:rsidR="00387303" w:rsidRPr="00253105" w:rsidRDefault="00387303" w:rsidP="00387303">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415" w:type="pct"/>
            <w:tcBorders>
              <w:top w:val="nil"/>
              <w:left w:val="nil"/>
              <w:bottom w:val="single" w:sz="4" w:space="0" w:color="auto"/>
              <w:right w:val="single" w:sz="4" w:space="0" w:color="auto"/>
            </w:tcBorders>
          </w:tcPr>
          <w:p w14:paraId="0FAD1F69" w14:textId="60542268" w:rsidR="00387303" w:rsidRPr="00387303" w:rsidRDefault="00387303" w:rsidP="00384152">
            <w:pPr>
              <w:suppressAutoHyphens/>
              <w:spacing w:after="20"/>
              <w:jc w:val="right"/>
              <w:rPr>
                <w:sz w:val="20"/>
                <w:szCs w:val="20"/>
              </w:rPr>
            </w:pPr>
            <w:r>
              <w:rPr>
                <w:color w:val="000000"/>
                <w:sz w:val="20"/>
              </w:rPr>
              <w:t>8 255</w:t>
            </w:r>
          </w:p>
        </w:tc>
        <w:tc>
          <w:tcPr>
            <w:tcW w:w="415" w:type="pct"/>
            <w:tcBorders>
              <w:top w:val="nil"/>
              <w:left w:val="nil"/>
              <w:bottom w:val="single" w:sz="4" w:space="0" w:color="auto"/>
              <w:right w:val="single" w:sz="4" w:space="0" w:color="auto"/>
            </w:tcBorders>
          </w:tcPr>
          <w:p w14:paraId="7F9AC247" w14:textId="77777777" w:rsidR="00387303" w:rsidRPr="00387303" w:rsidRDefault="0038730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F1C1467" w14:textId="77777777" w:rsidR="00387303" w:rsidRPr="00387303" w:rsidRDefault="0038730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347A1F0" w14:textId="7DF60D00" w:rsidR="00387303" w:rsidRPr="00387303" w:rsidRDefault="00387303" w:rsidP="00384152">
            <w:pPr>
              <w:suppressAutoHyphens/>
              <w:spacing w:after="20"/>
              <w:jc w:val="right"/>
              <w:rPr>
                <w:sz w:val="20"/>
                <w:szCs w:val="20"/>
              </w:rPr>
            </w:pPr>
            <w:r>
              <w:rPr>
                <w:color w:val="000000"/>
                <w:sz w:val="20"/>
              </w:rPr>
              <w:t>3 575</w:t>
            </w:r>
          </w:p>
        </w:tc>
        <w:tc>
          <w:tcPr>
            <w:tcW w:w="415" w:type="pct"/>
            <w:tcBorders>
              <w:top w:val="nil"/>
              <w:left w:val="nil"/>
              <w:bottom w:val="single" w:sz="4" w:space="0" w:color="auto"/>
              <w:right w:val="single" w:sz="4" w:space="0" w:color="auto"/>
            </w:tcBorders>
          </w:tcPr>
          <w:p w14:paraId="0E1C4B08" w14:textId="77777777" w:rsidR="00387303" w:rsidRPr="00387303" w:rsidRDefault="0038730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E773963" w14:textId="77777777" w:rsidR="00387303" w:rsidRPr="00387303" w:rsidRDefault="00387303" w:rsidP="00384152">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EE16FBE" w14:textId="7ACC770C" w:rsidR="00387303" w:rsidRPr="00387303" w:rsidRDefault="00387303" w:rsidP="00384152">
            <w:pPr>
              <w:suppressAutoHyphens/>
              <w:spacing w:after="20"/>
              <w:jc w:val="right"/>
              <w:rPr>
                <w:b/>
                <w:bCs/>
                <w:sz w:val="20"/>
                <w:szCs w:val="20"/>
              </w:rPr>
            </w:pPr>
            <w:r>
              <w:rPr>
                <w:color w:val="000000"/>
                <w:sz w:val="20"/>
              </w:rPr>
              <w:t>11 830</w:t>
            </w:r>
          </w:p>
        </w:tc>
      </w:tr>
      <w:tr w:rsidR="00387303" w:rsidRPr="00253105" w14:paraId="052E1EB1" w14:textId="77777777" w:rsidTr="00384152">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160C99" w14:textId="77777777" w:rsidR="00387303" w:rsidRPr="00253105" w:rsidRDefault="00387303" w:rsidP="00387303">
            <w:pPr>
              <w:suppressAutoHyphens/>
              <w:spacing w:after="20"/>
              <w:jc w:val="left"/>
              <w:rPr>
                <w:rFonts w:asciiTheme="majorBidi" w:hAnsiTheme="majorBidi" w:cstheme="majorBidi"/>
                <w:sz w:val="20"/>
                <w:szCs w:val="20"/>
              </w:rPr>
            </w:pPr>
            <w:r>
              <w:rPr>
                <w:rFonts w:asciiTheme="majorBidi" w:hAnsiTheme="majorBidi"/>
                <w:sz w:val="20"/>
              </w:rPr>
              <w:t>3.3</w:t>
            </w:r>
          </w:p>
        </w:tc>
        <w:tc>
          <w:tcPr>
            <w:tcW w:w="1897" w:type="pct"/>
            <w:tcBorders>
              <w:top w:val="nil"/>
              <w:left w:val="nil"/>
              <w:bottom w:val="single" w:sz="4" w:space="0" w:color="auto"/>
              <w:right w:val="single" w:sz="4" w:space="0" w:color="auto"/>
            </w:tcBorders>
            <w:hideMark/>
          </w:tcPr>
          <w:p w14:paraId="24EE2AFE" w14:textId="77777777" w:rsidR="00387303" w:rsidRPr="00253105" w:rsidRDefault="00387303" w:rsidP="00387303">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415" w:type="pct"/>
            <w:tcBorders>
              <w:top w:val="nil"/>
              <w:left w:val="nil"/>
              <w:bottom w:val="single" w:sz="4" w:space="0" w:color="auto"/>
              <w:right w:val="single" w:sz="4" w:space="0" w:color="auto"/>
            </w:tcBorders>
          </w:tcPr>
          <w:p w14:paraId="5FF40AD8" w14:textId="4A5247FA" w:rsidR="00387303" w:rsidRPr="00387303" w:rsidRDefault="00387303" w:rsidP="00384152">
            <w:pPr>
              <w:suppressAutoHyphens/>
              <w:spacing w:after="20"/>
              <w:jc w:val="right"/>
              <w:rPr>
                <w:sz w:val="20"/>
                <w:szCs w:val="20"/>
              </w:rPr>
            </w:pPr>
            <w:r>
              <w:rPr>
                <w:color w:val="000000"/>
                <w:sz w:val="20"/>
              </w:rPr>
              <w:t>71 755</w:t>
            </w:r>
          </w:p>
        </w:tc>
        <w:tc>
          <w:tcPr>
            <w:tcW w:w="415" w:type="pct"/>
            <w:tcBorders>
              <w:top w:val="nil"/>
              <w:left w:val="nil"/>
              <w:bottom w:val="single" w:sz="4" w:space="0" w:color="auto"/>
              <w:right w:val="single" w:sz="4" w:space="0" w:color="auto"/>
            </w:tcBorders>
          </w:tcPr>
          <w:p w14:paraId="3050DFA1" w14:textId="77777777" w:rsidR="00387303" w:rsidRPr="00387303" w:rsidRDefault="0038730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99FF131" w14:textId="77777777" w:rsidR="00387303" w:rsidRPr="00387303" w:rsidRDefault="0038730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7F4A623" w14:textId="1F73FC2C" w:rsidR="00387303" w:rsidRPr="00387303" w:rsidRDefault="00387303" w:rsidP="00384152">
            <w:pPr>
              <w:suppressAutoHyphens/>
              <w:spacing w:after="20"/>
              <w:jc w:val="right"/>
              <w:rPr>
                <w:sz w:val="20"/>
                <w:szCs w:val="20"/>
              </w:rPr>
            </w:pPr>
            <w:r>
              <w:rPr>
                <w:color w:val="000000"/>
                <w:sz w:val="20"/>
              </w:rPr>
              <w:t>31 075</w:t>
            </w:r>
          </w:p>
        </w:tc>
        <w:tc>
          <w:tcPr>
            <w:tcW w:w="415" w:type="pct"/>
            <w:tcBorders>
              <w:top w:val="nil"/>
              <w:left w:val="nil"/>
              <w:bottom w:val="single" w:sz="4" w:space="0" w:color="auto"/>
              <w:right w:val="single" w:sz="4" w:space="0" w:color="auto"/>
            </w:tcBorders>
          </w:tcPr>
          <w:p w14:paraId="7F967589" w14:textId="77777777" w:rsidR="00387303" w:rsidRPr="00387303" w:rsidRDefault="00387303" w:rsidP="00384152">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A280D78" w14:textId="77777777" w:rsidR="00387303" w:rsidRPr="00387303" w:rsidRDefault="00387303" w:rsidP="00384152">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7D998271" w14:textId="48FE1355" w:rsidR="00387303" w:rsidRPr="00387303" w:rsidRDefault="00387303" w:rsidP="00384152">
            <w:pPr>
              <w:suppressAutoHyphens/>
              <w:spacing w:after="20"/>
              <w:jc w:val="right"/>
              <w:rPr>
                <w:b/>
                <w:bCs/>
                <w:sz w:val="20"/>
                <w:szCs w:val="20"/>
              </w:rPr>
            </w:pPr>
            <w:r>
              <w:rPr>
                <w:color w:val="000000"/>
                <w:sz w:val="20"/>
              </w:rPr>
              <w:t>102 830</w:t>
            </w:r>
          </w:p>
        </w:tc>
      </w:tr>
    </w:tbl>
    <w:p w14:paraId="555C26AB" w14:textId="77777777" w:rsidR="00E028B3" w:rsidRDefault="00E028B3" w:rsidP="00E028B3">
      <w:pPr>
        <w:jc w:val="center"/>
      </w:pPr>
    </w:p>
    <w:p w14:paraId="4B445B11" w14:textId="77777777" w:rsidR="00E028B3" w:rsidRDefault="00E028B3" w:rsidP="00E028B3">
      <w:pPr>
        <w:jc w:val="center"/>
      </w:pPr>
    </w:p>
    <w:p w14:paraId="2E3F2525" w14:textId="5C54A6FA" w:rsidR="00E028B3" w:rsidRDefault="00E028B3" w:rsidP="00E028B3">
      <w:pPr>
        <w:jc w:val="center"/>
        <w:rPr>
          <w:b/>
          <w:bCs/>
        </w:rPr>
      </w:pPr>
      <w:r>
        <w:rPr>
          <w:b/>
        </w:rPr>
        <w:lastRenderedPageBreak/>
        <w:t>NAURU</w:t>
      </w:r>
    </w:p>
    <w:p w14:paraId="4780B71C" w14:textId="77777777" w:rsidR="00E028B3" w:rsidRPr="000A4838" w:rsidRDefault="00E028B3" w:rsidP="00E028B3">
      <w:pPr>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E028B3" w:rsidRPr="00253105" w14:paraId="7E7D3403"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FFD8FA1"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897" w:type="pct"/>
            <w:tcBorders>
              <w:top w:val="single" w:sz="4" w:space="0" w:color="auto"/>
              <w:left w:val="nil"/>
              <w:bottom w:val="single" w:sz="4" w:space="0" w:color="auto"/>
              <w:right w:val="single" w:sz="4" w:space="0" w:color="auto"/>
            </w:tcBorders>
            <w:vAlign w:val="center"/>
            <w:hideMark/>
          </w:tcPr>
          <w:p w14:paraId="2D7BE0E4"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Rubrique</w:t>
            </w:r>
          </w:p>
        </w:tc>
        <w:tc>
          <w:tcPr>
            <w:tcW w:w="415" w:type="pct"/>
            <w:tcBorders>
              <w:top w:val="single" w:sz="4" w:space="0" w:color="auto"/>
              <w:left w:val="nil"/>
              <w:bottom w:val="single" w:sz="4" w:space="0" w:color="auto"/>
              <w:right w:val="single" w:sz="4" w:space="0" w:color="auto"/>
            </w:tcBorders>
            <w:vAlign w:val="center"/>
            <w:hideMark/>
          </w:tcPr>
          <w:p w14:paraId="046F56A9"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415" w:type="pct"/>
            <w:tcBorders>
              <w:top w:val="single" w:sz="4" w:space="0" w:color="auto"/>
              <w:left w:val="nil"/>
              <w:bottom w:val="single" w:sz="4" w:space="0" w:color="auto"/>
              <w:right w:val="single" w:sz="4" w:space="0" w:color="auto"/>
            </w:tcBorders>
            <w:vAlign w:val="center"/>
            <w:hideMark/>
          </w:tcPr>
          <w:p w14:paraId="3E5C3DFA"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415" w:type="pct"/>
            <w:tcBorders>
              <w:top w:val="single" w:sz="4" w:space="0" w:color="auto"/>
              <w:left w:val="nil"/>
              <w:bottom w:val="single" w:sz="4" w:space="0" w:color="auto"/>
              <w:right w:val="single" w:sz="4" w:space="0" w:color="auto"/>
            </w:tcBorders>
            <w:vAlign w:val="center"/>
            <w:hideMark/>
          </w:tcPr>
          <w:p w14:paraId="73C27C94"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415" w:type="pct"/>
            <w:tcBorders>
              <w:top w:val="single" w:sz="4" w:space="0" w:color="auto"/>
              <w:left w:val="nil"/>
              <w:bottom w:val="single" w:sz="4" w:space="0" w:color="auto"/>
              <w:right w:val="single" w:sz="4" w:space="0" w:color="auto"/>
            </w:tcBorders>
            <w:vAlign w:val="center"/>
            <w:hideMark/>
          </w:tcPr>
          <w:p w14:paraId="07323507"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415" w:type="pct"/>
            <w:tcBorders>
              <w:top w:val="single" w:sz="4" w:space="0" w:color="auto"/>
              <w:left w:val="nil"/>
              <w:bottom w:val="single" w:sz="4" w:space="0" w:color="auto"/>
              <w:right w:val="single" w:sz="4" w:space="0" w:color="auto"/>
            </w:tcBorders>
            <w:vAlign w:val="center"/>
            <w:hideMark/>
          </w:tcPr>
          <w:p w14:paraId="2C28F961"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415" w:type="pct"/>
            <w:tcBorders>
              <w:top w:val="single" w:sz="4" w:space="0" w:color="auto"/>
              <w:left w:val="nil"/>
              <w:bottom w:val="single" w:sz="4" w:space="0" w:color="auto"/>
              <w:right w:val="single" w:sz="4" w:space="0" w:color="auto"/>
            </w:tcBorders>
            <w:vAlign w:val="center"/>
            <w:hideMark/>
          </w:tcPr>
          <w:p w14:paraId="3AF3BBAE"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409" w:type="pct"/>
            <w:tcBorders>
              <w:top w:val="single" w:sz="4" w:space="0" w:color="auto"/>
              <w:left w:val="nil"/>
              <w:bottom w:val="single" w:sz="4" w:space="0" w:color="auto"/>
              <w:right w:val="single" w:sz="4" w:space="0" w:color="auto"/>
            </w:tcBorders>
            <w:vAlign w:val="center"/>
            <w:hideMark/>
          </w:tcPr>
          <w:p w14:paraId="3373D9F4"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E028B3" w:rsidRPr="00253105" w14:paraId="773A77E1"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415725"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1.1</w:t>
            </w:r>
          </w:p>
        </w:tc>
        <w:tc>
          <w:tcPr>
            <w:tcW w:w="1897" w:type="pct"/>
            <w:tcBorders>
              <w:top w:val="nil"/>
              <w:left w:val="nil"/>
              <w:bottom w:val="single" w:sz="4" w:space="0" w:color="auto"/>
              <w:right w:val="single" w:sz="4" w:space="0" w:color="auto"/>
            </w:tcBorders>
            <w:hideMark/>
          </w:tcPr>
          <w:p w14:paraId="79B8EA40" w14:textId="77777777" w:rsidR="00E028B3" w:rsidRPr="00253105" w:rsidRDefault="00E028B3">
            <w:pPr>
              <w:suppressAutoHyphens/>
              <w:spacing w:after="20"/>
              <w:jc w:val="left"/>
              <w:rPr>
                <w:rFonts w:asciiTheme="majorBidi" w:hAnsiTheme="majorBidi" w:cstheme="majorBidi"/>
                <w:sz w:val="20"/>
                <w:szCs w:val="20"/>
              </w:rPr>
            </w:pPr>
            <w:r>
              <w:rPr>
                <w:rFonts w:asciiTheme="majorBidi" w:hAnsiTheme="majorBidi"/>
                <w:sz w:val="20"/>
              </w:rPr>
              <w:t>Calendrier du Protocole de Montréal pour la réduction des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 xml:space="preserve">) </w:t>
            </w:r>
          </w:p>
        </w:tc>
        <w:tc>
          <w:tcPr>
            <w:tcW w:w="415" w:type="pct"/>
            <w:tcBorders>
              <w:top w:val="nil"/>
              <w:left w:val="nil"/>
              <w:bottom w:val="single" w:sz="4" w:space="0" w:color="auto"/>
              <w:right w:val="single" w:sz="4" w:space="0" w:color="auto"/>
            </w:tcBorders>
          </w:tcPr>
          <w:p w14:paraId="45FF81DA" w14:textId="77777777" w:rsidR="00E028B3" w:rsidRPr="002A4D0A" w:rsidRDefault="00E028B3" w:rsidP="00DF6008">
            <w:pPr>
              <w:suppressAutoHyphens/>
              <w:spacing w:after="20"/>
              <w:ind w:left="-139"/>
              <w:jc w:val="right"/>
              <w:rPr>
                <w:sz w:val="20"/>
                <w:szCs w:val="20"/>
              </w:rPr>
            </w:pPr>
            <w:r>
              <w:rPr>
                <w:sz w:val="20"/>
              </w:rPr>
              <w:t>1 204</w:t>
            </w:r>
          </w:p>
        </w:tc>
        <w:tc>
          <w:tcPr>
            <w:tcW w:w="415" w:type="pct"/>
            <w:tcBorders>
              <w:top w:val="nil"/>
              <w:left w:val="nil"/>
              <w:bottom w:val="single" w:sz="4" w:space="0" w:color="auto"/>
              <w:right w:val="single" w:sz="4" w:space="0" w:color="auto"/>
            </w:tcBorders>
          </w:tcPr>
          <w:p w14:paraId="7625518C" w14:textId="77777777" w:rsidR="00E028B3" w:rsidRPr="002A4D0A" w:rsidRDefault="00E028B3" w:rsidP="00DF6008">
            <w:pPr>
              <w:suppressAutoHyphens/>
              <w:spacing w:after="20"/>
              <w:ind w:left="-139"/>
              <w:jc w:val="right"/>
              <w:rPr>
                <w:sz w:val="20"/>
                <w:szCs w:val="20"/>
              </w:rPr>
            </w:pPr>
            <w:r>
              <w:rPr>
                <w:sz w:val="20"/>
              </w:rPr>
              <w:t>1 204</w:t>
            </w:r>
          </w:p>
        </w:tc>
        <w:tc>
          <w:tcPr>
            <w:tcW w:w="415" w:type="pct"/>
            <w:tcBorders>
              <w:top w:val="nil"/>
              <w:left w:val="nil"/>
              <w:bottom w:val="single" w:sz="4" w:space="0" w:color="auto"/>
              <w:right w:val="single" w:sz="4" w:space="0" w:color="auto"/>
            </w:tcBorders>
          </w:tcPr>
          <w:p w14:paraId="10B66165" w14:textId="77777777" w:rsidR="00E028B3" w:rsidRPr="002A4D0A" w:rsidRDefault="00E028B3" w:rsidP="00DF6008">
            <w:pPr>
              <w:suppressAutoHyphens/>
              <w:spacing w:after="20"/>
              <w:ind w:left="-139"/>
              <w:jc w:val="right"/>
              <w:rPr>
                <w:sz w:val="20"/>
                <w:szCs w:val="20"/>
              </w:rPr>
            </w:pPr>
            <w:r>
              <w:rPr>
                <w:sz w:val="20"/>
              </w:rPr>
              <w:t>1 204</w:t>
            </w:r>
          </w:p>
        </w:tc>
        <w:tc>
          <w:tcPr>
            <w:tcW w:w="415" w:type="pct"/>
            <w:tcBorders>
              <w:top w:val="nil"/>
              <w:left w:val="nil"/>
              <w:bottom w:val="single" w:sz="4" w:space="0" w:color="auto"/>
              <w:right w:val="single" w:sz="4" w:space="0" w:color="auto"/>
            </w:tcBorders>
          </w:tcPr>
          <w:p w14:paraId="3FC32B25" w14:textId="77777777" w:rsidR="00E028B3" w:rsidRPr="002A4D0A" w:rsidRDefault="00E028B3" w:rsidP="00DF6008">
            <w:pPr>
              <w:suppressAutoHyphens/>
              <w:spacing w:after="20"/>
              <w:ind w:left="-139"/>
              <w:jc w:val="right"/>
              <w:rPr>
                <w:sz w:val="20"/>
                <w:szCs w:val="20"/>
              </w:rPr>
            </w:pPr>
            <w:r>
              <w:rPr>
                <w:sz w:val="20"/>
              </w:rPr>
              <w:t>1 204</w:t>
            </w:r>
          </w:p>
        </w:tc>
        <w:tc>
          <w:tcPr>
            <w:tcW w:w="415" w:type="pct"/>
            <w:tcBorders>
              <w:top w:val="nil"/>
              <w:left w:val="nil"/>
              <w:bottom w:val="single" w:sz="4" w:space="0" w:color="auto"/>
              <w:right w:val="single" w:sz="4" w:space="0" w:color="auto"/>
            </w:tcBorders>
          </w:tcPr>
          <w:p w14:paraId="3D5B00E9" w14:textId="77777777" w:rsidR="00E028B3" w:rsidRPr="002A4D0A" w:rsidRDefault="00E028B3" w:rsidP="00DF6008">
            <w:pPr>
              <w:suppressAutoHyphens/>
              <w:spacing w:after="20"/>
              <w:ind w:left="-139"/>
              <w:jc w:val="right"/>
              <w:rPr>
                <w:sz w:val="20"/>
                <w:szCs w:val="20"/>
              </w:rPr>
            </w:pPr>
            <w:r>
              <w:rPr>
                <w:sz w:val="20"/>
              </w:rPr>
              <w:t>1 204</w:t>
            </w:r>
          </w:p>
        </w:tc>
        <w:tc>
          <w:tcPr>
            <w:tcW w:w="415" w:type="pct"/>
            <w:tcBorders>
              <w:top w:val="nil"/>
              <w:left w:val="nil"/>
              <w:bottom w:val="single" w:sz="4" w:space="0" w:color="auto"/>
              <w:right w:val="single" w:sz="4" w:space="0" w:color="auto"/>
            </w:tcBorders>
          </w:tcPr>
          <w:p w14:paraId="673EB5A5" w14:textId="77777777" w:rsidR="00E028B3" w:rsidRPr="002A4D0A" w:rsidRDefault="00E028B3" w:rsidP="00DF6008">
            <w:pPr>
              <w:suppressAutoHyphens/>
              <w:spacing w:after="20"/>
              <w:ind w:left="-139"/>
              <w:jc w:val="right"/>
              <w:rPr>
                <w:sz w:val="20"/>
                <w:szCs w:val="20"/>
              </w:rPr>
            </w:pPr>
            <w:r>
              <w:rPr>
                <w:sz w:val="20"/>
              </w:rPr>
              <w:t>1 084</w:t>
            </w:r>
          </w:p>
        </w:tc>
        <w:tc>
          <w:tcPr>
            <w:tcW w:w="409" w:type="pct"/>
            <w:tcBorders>
              <w:top w:val="nil"/>
              <w:left w:val="nil"/>
              <w:bottom w:val="single" w:sz="4" w:space="0" w:color="auto"/>
              <w:right w:val="single" w:sz="4" w:space="0" w:color="auto"/>
            </w:tcBorders>
            <w:hideMark/>
          </w:tcPr>
          <w:p w14:paraId="6BCB7453" w14:textId="77777777" w:rsidR="00E028B3" w:rsidRPr="002A4D0A" w:rsidRDefault="00E028B3" w:rsidP="00DF6008">
            <w:pPr>
              <w:suppressAutoHyphens/>
              <w:spacing w:after="20"/>
              <w:ind w:left="-139"/>
              <w:jc w:val="right"/>
              <w:rPr>
                <w:sz w:val="20"/>
                <w:szCs w:val="20"/>
              </w:rPr>
            </w:pPr>
            <w:r>
              <w:rPr>
                <w:sz w:val="20"/>
              </w:rPr>
              <w:t>s. o.</w:t>
            </w:r>
          </w:p>
        </w:tc>
      </w:tr>
      <w:tr w:rsidR="00E028B3" w:rsidRPr="00253105" w14:paraId="64D74994"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15E9F4"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1.2</w:t>
            </w:r>
          </w:p>
        </w:tc>
        <w:tc>
          <w:tcPr>
            <w:tcW w:w="1897" w:type="pct"/>
            <w:tcBorders>
              <w:top w:val="nil"/>
              <w:left w:val="nil"/>
              <w:bottom w:val="single" w:sz="4" w:space="0" w:color="auto"/>
              <w:right w:val="single" w:sz="4" w:space="0" w:color="auto"/>
            </w:tcBorders>
            <w:hideMark/>
          </w:tcPr>
          <w:p w14:paraId="78BCE8D0" w14:textId="77777777" w:rsidR="00E028B3" w:rsidRPr="00253105" w:rsidRDefault="00E028B3">
            <w:pPr>
              <w:suppressAutoHyphens/>
              <w:spacing w:after="20"/>
              <w:jc w:val="left"/>
              <w:rPr>
                <w:rFonts w:asciiTheme="majorBidi" w:hAnsiTheme="majorBidi" w:cstheme="majorBidi"/>
                <w:sz w:val="20"/>
                <w:szCs w:val="20"/>
              </w:rPr>
            </w:pPr>
            <w:r>
              <w:rPr>
                <w:rFonts w:asciiTheme="majorBidi" w:hAnsiTheme="majorBidi"/>
                <w:sz w:val="20"/>
              </w:rPr>
              <w:t>Consommation totale maximale admissible pour les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w:t>
            </w:r>
          </w:p>
        </w:tc>
        <w:tc>
          <w:tcPr>
            <w:tcW w:w="415" w:type="pct"/>
            <w:tcBorders>
              <w:top w:val="nil"/>
              <w:left w:val="nil"/>
              <w:bottom w:val="single" w:sz="4" w:space="0" w:color="auto"/>
              <w:right w:val="single" w:sz="4" w:space="0" w:color="auto"/>
            </w:tcBorders>
          </w:tcPr>
          <w:p w14:paraId="023C7617" w14:textId="77777777" w:rsidR="00E028B3" w:rsidRPr="002A4D0A" w:rsidRDefault="00E028B3" w:rsidP="00DF6008">
            <w:pPr>
              <w:suppressAutoHyphens/>
              <w:spacing w:after="20"/>
              <w:ind w:left="-139"/>
              <w:jc w:val="right"/>
              <w:rPr>
                <w:sz w:val="20"/>
                <w:szCs w:val="20"/>
              </w:rPr>
            </w:pPr>
            <w:r>
              <w:rPr>
                <w:sz w:val="20"/>
              </w:rPr>
              <w:t>1 204</w:t>
            </w:r>
          </w:p>
        </w:tc>
        <w:tc>
          <w:tcPr>
            <w:tcW w:w="415" w:type="pct"/>
            <w:tcBorders>
              <w:top w:val="nil"/>
              <w:left w:val="nil"/>
              <w:bottom w:val="single" w:sz="4" w:space="0" w:color="auto"/>
              <w:right w:val="single" w:sz="4" w:space="0" w:color="auto"/>
            </w:tcBorders>
          </w:tcPr>
          <w:p w14:paraId="648B1404" w14:textId="77777777" w:rsidR="00E028B3" w:rsidRPr="002A4D0A" w:rsidRDefault="00E028B3" w:rsidP="00DF6008">
            <w:pPr>
              <w:suppressAutoHyphens/>
              <w:spacing w:after="20"/>
              <w:ind w:left="-139"/>
              <w:jc w:val="right"/>
              <w:rPr>
                <w:sz w:val="20"/>
                <w:szCs w:val="20"/>
              </w:rPr>
            </w:pPr>
            <w:r>
              <w:rPr>
                <w:sz w:val="20"/>
              </w:rPr>
              <w:t>1 204</w:t>
            </w:r>
          </w:p>
        </w:tc>
        <w:tc>
          <w:tcPr>
            <w:tcW w:w="415" w:type="pct"/>
            <w:tcBorders>
              <w:top w:val="nil"/>
              <w:left w:val="nil"/>
              <w:bottom w:val="single" w:sz="4" w:space="0" w:color="auto"/>
              <w:right w:val="single" w:sz="4" w:space="0" w:color="auto"/>
            </w:tcBorders>
          </w:tcPr>
          <w:p w14:paraId="468BB81E" w14:textId="77777777" w:rsidR="00E028B3" w:rsidRPr="002A4D0A" w:rsidRDefault="00E028B3" w:rsidP="00DF6008">
            <w:pPr>
              <w:suppressAutoHyphens/>
              <w:spacing w:after="20"/>
              <w:ind w:left="-139"/>
              <w:jc w:val="right"/>
              <w:rPr>
                <w:sz w:val="20"/>
                <w:szCs w:val="20"/>
              </w:rPr>
            </w:pPr>
            <w:r>
              <w:rPr>
                <w:sz w:val="20"/>
              </w:rPr>
              <w:t>1 204</w:t>
            </w:r>
          </w:p>
        </w:tc>
        <w:tc>
          <w:tcPr>
            <w:tcW w:w="415" w:type="pct"/>
            <w:tcBorders>
              <w:top w:val="nil"/>
              <w:left w:val="nil"/>
              <w:bottom w:val="single" w:sz="4" w:space="0" w:color="auto"/>
              <w:right w:val="single" w:sz="4" w:space="0" w:color="auto"/>
            </w:tcBorders>
          </w:tcPr>
          <w:p w14:paraId="79233F7F" w14:textId="77777777" w:rsidR="00E028B3" w:rsidRPr="002A4D0A" w:rsidRDefault="00E028B3" w:rsidP="00DF6008">
            <w:pPr>
              <w:suppressAutoHyphens/>
              <w:spacing w:after="20"/>
              <w:ind w:left="-139"/>
              <w:jc w:val="right"/>
              <w:rPr>
                <w:sz w:val="20"/>
                <w:szCs w:val="20"/>
              </w:rPr>
            </w:pPr>
            <w:r>
              <w:rPr>
                <w:sz w:val="20"/>
              </w:rPr>
              <w:t>1 204</w:t>
            </w:r>
          </w:p>
        </w:tc>
        <w:tc>
          <w:tcPr>
            <w:tcW w:w="415" w:type="pct"/>
            <w:tcBorders>
              <w:top w:val="nil"/>
              <w:left w:val="nil"/>
              <w:bottom w:val="single" w:sz="4" w:space="0" w:color="auto"/>
              <w:right w:val="single" w:sz="4" w:space="0" w:color="auto"/>
            </w:tcBorders>
          </w:tcPr>
          <w:p w14:paraId="5847DADB" w14:textId="77777777" w:rsidR="00E028B3" w:rsidRPr="002A4D0A" w:rsidRDefault="00E028B3" w:rsidP="00DF6008">
            <w:pPr>
              <w:suppressAutoHyphens/>
              <w:spacing w:after="20"/>
              <w:ind w:left="-139"/>
              <w:jc w:val="right"/>
              <w:rPr>
                <w:sz w:val="20"/>
                <w:szCs w:val="20"/>
              </w:rPr>
            </w:pPr>
            <w:r>
              <w:rPr>
                <w:sz w:val="20"/>
              </w:rPr>
              <w:t>1 204</w:t>
            </w:r>
          </w:p>
        </w:tc>
        <w:tc>
          <w:tcPr>
            <w:tcW w:w="415" w:type="pct"/>
            <w:tcBorders>
              <w:top w:val="nil"/>
              <w:left w:val="nil"/>
              <w:bottom w:val="single" w:sz="4" w:space="0" w:color="auto"/>
              <w:right w:val="single" w:sz="4" w:space="0" w:color="auto"/>
            </w:tcBorders>
          </w:tcPr>
          <w:p w14:paraId="57A3D6CE" w14:textId="77777777" w:rsidR="00E028B3" w:rsidRPr="002A4D0A" w:rsidRDefault="00E028B3" w:rsidP="00DF6008">
            <w:pPr>
              <w:suppressAutoHyphens/>
              <w:spacing w:after="20"/>
              <w:ind w:left="-139"/>
              <w:jc w:val="right"/>
              <w:rPr>
                <w:sz w:val="20"/>
                <w:szCs w:val="20"/>
              </w:rPr>
            </w:pPr>
            <w:r>
              <w:rPr>
                <w:sz w:val="20"/>
              </w:rPr>
              <w:t>1 084</w:t>
            </w:r>
          </w:p>
        </w:tc>
        <w:tc>
          <w:tcPr>
            <w:tcW w:w="409" w:type="pct"/>
            <w:tcBorders>
              <w:top w:val="nil"/>
              <w:left w:val="nil"/>
              <w:bottom w:val="single" w:sz="4" w:space="0" w:color="auto"/>
              <w:right w:val="single" w:sz="4" w:space="0" w:color="auto"/>
            </w:tcBorders>
            <w:hideMark/>
          </w:tcPr>
          <w:p w14:paraId="43746F1B" w14:textId="77777777" w:rsidR="00E028B3" w:rsidRPr="002A4D0A" w:rsidRDefault="00E028B3" w:rsidP="00DF6008">
            <w:pPr>
              <w:suppressAutoHyphens/>
              <w:spacing w:after="20"/>
              <w:ind w:left="-139"/>
              <w:jc w:val="right"/>
              <w:rPr>
                <w:sz w:val="20"/>
                <w:szCs w:val="20"/>
              </w:rPr>
            </w:pPr>
            <w:r>
              <w:rPr>
                <w:sz w:val="20"/>
              </w:rPr>
              <w:t>s. o.</w:t>
            </w:r>
          </w:p>
        </w:tc>
      </w:tr>
      <w:tr w:rsidR="00B16D86" w:rsidRPr="00253105" w14:paraId="6B93AC4F"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22EACC0" w14:textId="77777777" w:rsidR="00B16D86" w:rsidRPr="00253105" w:rsidRDefault="00B16D86" w:rsidP="00F411A7">
            <w:pPr>
              <w:suppressAutoHyphens/>
              <w:spacing w:after="20"/>
              <w:jc w:val="center"/>
              <w:rPr>
                <w:rFonts w:asciiTheme="majorBidi" w:hAnsiTheme="majorBidi" w:cstheme="majorBidi"/>
                <w:sz w:val="20"/>
                <w:szCs w:val="20"/>
              </w:rPr>
            </w:pPr>
            <w:r>
              <w:rPr>
                <w:rFonts w:asciiTheme="majorBidi" w:hAnsiTheme="majorBidi"/>
                <w:sz w:val="20"/>
              </w:rPr>
              <w:t>2.1</w:t>
            </w:r>
          </w:p>
        </w:tc>
        <w:tc>
          <w:tcPr>
            <w:tcW w:w="1897" w:type="pct"/>
            <w:tcBorders>
              <w:top w:val="nil"/>
              <w:left w:val="nil"/>
              <w:bottom w:val="single" w:sz="4" w:space="0" w:color="auto"/>
              <w:right w:val="single" w:sz="4" w:space="0" w:color="auto"/>
            </w:tcBorders>
            <w:hideMark/>
          </w:tcPr>
          <w:p w14:paraId="43A61080" w14:textId="77777777" w:rsidR="00B16D86" w:rsidRPr="00253105" w:rsidRDefault="00B16D86" w:rsidP="00B16D86">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principale (PNUE) ($ US)</w:t>
            </w:r>
          </w:p>
        </w:tc>
        <w:tc>
          <w:tcPr>
            <w:tcW w:w="415" w:type="pct"/>
            <w:tcBorders>
              <w:top w:val="nil"/>
              <w:left w:val="nil"/>
              <w:bottom w:val="single" w:sz="4" w:space="0" w:color="auto"/>
              <w:right w:val="single" w:sz="4" w:space="0" w:color="auto"/>
            </w:tcBorders>
          </w:tcPr>
          <w:p w14:paraId="54D3D4AB" w14:textId="347F26C3" w:rsidR="00B16D86" w:rsidRPr="002A4D0A" w:rsidRDefault="00B16D86" w:rsidP="00DF6008">
            <w:pPr>
              <w:suppressAutoHyphens/>
              <w:spacing w:after="20"/>
              <w:ind w:left="-139"/>
              <w:jc w:val="right"/>
              <w:rPr>
                <w:sz w:val="20"/>
                <w:szCs w:val="20"/>
              </w:rPr>
            </w:pPr>
            <w:r>
              <w:rPr>
                <w:color w:val="000000"/>
                <w:sz w:val="20"/>
              </w:rPr>
              <w:t>10 500</w:t>
            </w:r>
          </w:p>
        </w:tc>
        <w:tc>
          <w:tcPr>
            <w:tcW w:w="415" w:type="pct"/>
            <w:tcBorders>
              <w:top w:val="nil"/>
              <w:left w:val="nil"/>
              <w:bottom w:val="single" w:sz="4" w:space="0" w:color="auto"/>
              <w:right w:val="single" w:sz="4" w:space="0" w:color="auto"/>
            </w:tcBorders>
          </w:tcPr>
          <w:p w14:paraId="5D92799D" w14:textId="77777777" w:rsidR="00B16D86" w:rsidRPr="002A4D0A" w:rsidRDefault="00B16D86"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57505F8A" w14:textId="77777777" w:rsidR="00B16D86" w:rsidRPr="002A4D0A" w:rsidRDefault="00B16D86"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416E135D" w14:textId="2E79DFED" w:rsidR="00B16D86" w:rsidRPr="002A4D0A" w:rsidRDefault="00B16D86" w:rsidP="00DF6008">
            <w:pPr>
              <w:suppressAutoHyphens/>
              <w:spacing w:after="20"/>
              <w:ind w:left="-139"/>
              <w:jc w:val="right"/>
              <w:rPr>
                <w:sz w:val="20"/>
                <w:szCs w:val="20"/>
              </w:rPr>
            </w:pPr>
            <w:r>
              <w:rPr>
                <w:color w:val="000000"/>
                <w:sz w:val="20"/>
              </w:rPr>
              <w:t>6 500</w:t>
            </w:r>
          </w:p>
        </w:tc>
        <w:tc>
          <w:tcPr>
            <w:tcW w:w="415" w:type="pct"/>
            <w:tcBorders>
              <w:top w:val="nil"/>
              <w:left w:val="nil"/>
              <w:bottom w:val="single" w:sz="4" w:space="0" w:color="auto"/>
              <w:right w:val="single" w:sz="4" w:space="0" w:color="auto"/>
            </w:tcBorders>
          </w:tcPr>
          <w:p w14:paraId="36E9B5A5" w14:textId="77777777" w:rsidR="00B16D86" w:rsidRPr="002A4D0A" w:rsidRDefault="00B16D86"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3EEA5322" w14:textId="77777777" w:rsidR="00B16D86" w:rsidRPr="002A4D0A" w:rsidRDefault="00B16D86" w:rsidP="00DF6008">
            <w:pPr>
              <w:suppressAutoHyphens/>
              <w:spacing w:after="20"/>
              <w:ind w:left="-139"/>
              <w:jc w:val="right"/>
              <w:rPr>
                <w:sz w:val="20"/>
                <w:szCs w:val="20"/>
              </w:rPr>
            </w:pPr>
            <w:r>
              <w:rPr>
                <w:sz w:val="20"/>
              </w:rPr>
              <w:t>0</w:t>
            </w:r>
          </w:p>
        </w:tc>
        <w:tc>
          <w:tcPr>
            <w:tcW w:w="409" w:type="pct"/>
            <w:tcBorders>
              <w:top w:val="nil"/>
              <w:left w:val="nil"/>
              <w:bottom w:val="single" w:sz="4" w:space="0" w:color="auto"/>
              <w:right w:val="single" w:sz="4" w:space="0" w:color="auto"/>
            </w:tcBorders>
          </w:tcPr>
          <w:p w14:paraId="3E84112C" w14:textId="73DBC73C" w:rsidR="00B16D86" w:rsidRPr="002A4D0A" w:rsidRDefault="00B16D86" w:rsidP="00DF6008">
            <w:pPr>
              <w:suppressAutoHyphens/>
              <w:spacing w:after="20"/>
              <w:ind w:left="-139"/>
              <w:jc w:val="right"/>
              <w:rPr>
                <w:sz w:val="20"/>
                <w:szCs w:val="20"/>
              </w:rPr>
            </w:pPr>
            <w:r>
              <w:rPr>
                <w:color w:val="000000"/>
                <w:sz w:val="20"/>
              </w:rPr>
              <w:t>17 000</w:t>
            </w:r>
          </w:p>
        </w:tc>
      </w:tr>
      <w:tr w:rsidR="00B16D86" w:rsidRPr="00253105" w14:paraId="75379963"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463F0C" w14:textId="77777777" w:rsidR="00B16D86" w:rsidRPr="00253105" w:rsidRDefault="00B16D86" w:rsidP="00F411A7">
            <w:pPr>
              <w:suppressAutoHyphens/>
              <w:spacing w:after="20"/>
              <w:jc w:val="center"/>
              <w:rPr>
                <w:rFonts w:asciiTheme="majorBidi" w:hAnsiTheme="majorBidi" w:cstheme="majorBidi"/>
                <w:sz w:val="20"/>
                <w:szCs w:val="20"/>
              </w:rPr>
            </w:pPr>
            <w:r>
              <w:rPr>
                <w:rFonts w:asciiTheme="majorBidi" w:hAnsiTheme="majorBidi"/>
                <w:sz w:val="20"/>
              </w:rPr>
              <w:t>2.2</w:t>
            </w:r>
          </w:p>
        </w:tc>
        <w:tc>
          <w:tcPr>
            <w:tcW w:w="1897" w:type="pct"/>
            <w:tcBorders>
              <w:top w:val="nil"/>
              <w:left w:val="nil"/>
              <w:bottom w:val="single" w:sz="4" w:space="0" w:color="auto"/>
              <w:right w:val="single" w:sz="4" w:space="0" w:color="auto"/>
            </w:tcBorders>
            <w:hideMark/>
          </w:tcPr>
          <w:p w14:paraId="70ED7C02" w14:textId="77777777" w:rsidR="00B16D86" w:rsidRPr="00253105" w:rsidRDefault="00B16D86" w:rsidP="00B16D86">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415" w:type="pct"/>
            <w:tcBorders>
              <w:top w:val="nil"/>
              <w:left w:val="nil"/>
              <w:bottom w:val="single" w:sz="4" w:space="0" w:color="auto"/>
              <w:right w:val="single" w:sz="4" w:space="0" w:color="auto"/>
            </w:tcBorders>
          </w:tcPr>
          <w:p w14:paraId="61BB51F5" w14:textId="2618A640" w:rsidR="00B16D86" w:rsidRPr="002A4D0A" w:rsidRDefault="00B16D86" w:rsidP="00DF6008">
            <w:pPr>
              <w:suppressAutoHyphens/>
              <w:spacing w:after="20"/>
              <w:jc w:val="right"/>
              <w:rPr>
                <w:sz w:val="20"/>
                <w:szCs w:val="20"/>
              </w:rPr>
            </w:pPr>
            <w:r>
              <w:rPr>
                <w:color w:val="000000"/>
                <w:sz w:val="20"/>
              </w:rPr>
              <w:t>1 365</w:t>
            </w:r>
          </w:p>
        </w:tc>
        <w:tc>
          <w:tcPr>
            <w:tcW w:w="415" w:type="pct"/>
            <w:tcBorders>
              <w:top w:val="nil"/>
              <w:left w:val="nil"/>
              <w:bottom w:val="single" w:sz="4" w:space="0" w:color="auto"/>
              <w:right w:val="single" w:sz="4" w:space="0" w:color="auto"/>
            </w:tcBorders>
          </w:tcPr>
          <w:p w14:paraId="6A44204F"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2985DA6"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A4D992C" w14:textId="7EB34D96" w:rsidR="00B16D86" w:rsidRPr="002A4D0A" w:rsidRDefault="00B16D86" w:rsidP="00DF6008">
            <w:pPr>
              <w:suppressAutoHyphens/>
              <w:spacing w:after="20"/>
              <w:jc w:val="right"/>
              <w:rPr>
                <w:sz w:val="20"/>
                <w:szCs w:val="20"/>
              </w:rPr>
            </w:pPr>
            <w:r>
              <w:rPr>
                <w:color w:val="000000"/>
                <w:sz w:val="20"/>
              </w:rPr>
              <w:t>845</w:t>
            </w:r>
          </w:p>
        </w:tc>
        <w:tc>
          <w:tcPr>
            <w:tcW w:w="415" w:type="pct"/>
            <w:tcBorders>
              <w:top w:val="nil"/>
              <w:left w:val="nil"/>
              <w:bottom w:val="single" w:sz="4" w:space="0" w:color="auto"/>
              <w:right w:val="single" w:sz="4" w:space="0" w:color="auto"/>
            </w:tcBorders>
          </w:tcPr>
          <w:p w14:paraId="4DFA0E17"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CFB71C8" w14:textId="77777777" w:rsidR="00B16D86" w:rsidRPr="002A4D0A" w:rsidRDefault="00B16D86"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2548CEF0" w14:textId="6771FFBE" w:rsidR="00B16D86" w:rsidRPr="002A4D0A" w:rsidRDefault="00B16D86" w:rsidP="00DF6008">
            <w:pPr>
              <w:suppressAutoHyphens/>
              <w:spacing w:after="20"/>
              <w:jc w:val="right"/>
              <w:rPr>
                <w:sz w:val="20"/>
                <w:szCs w:val="20"/>
              </w:rPr>
            </w:pPr>
            <w:r>
              <w:rPr>
                <w:color w:val="000000"/>
                <w:sz w:val="20"/>
              </w:rPr>
              <w:t>2 210</w:t>
            </w:r>
          </w:p>
        </w:tc>
      </w:tr>
      <w:tr w:rsidR="00E028B3" w:rsidRPr="00253105" w14:paraId="5DBE9754" w14:textId="77777777" w:rsidTr="00DF6008">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0460C0"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2.3</w:t>
            </w:r>
          </w:p>
        </w:tc>
        <w:tc>
          <w:tcPr>
            <w:tcW w:w="1897" w:type="pct"/>
            <w:tcBorders>
              <w:top w:val="nil"/>
              <w:left w:val="nil"/>
              <w:bottom w:val="single" w:sz="4" w:space="0" w:color="auto"/>
              <w:right w:val="single" w:sz="4" w:space="0" w:color="auto"/>
            </w:tcBorders>
            <w:shd w:val="clear" w:color="auto" w:fill="auto"/>
          </w:tcPr>
          <w:p w14:paraId="50009445" w14:textId="77777777" w:rsidR="00E028B3" w:rsidRPr="00253105" w:rsidRDefault="00E028B3">
            <w:pPr>
              <w:suppressAutoHyphens/>
              <w:spacing w:after="20"/>
              <w:jc w:val="left"/>
              <w:rPr>
                <w:rFonts w:asciiTheme="majorBidi" w:hAnsiTheme="majorBidi" w:cstheme="majorBidi"/>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tcPr>
          <w:p w14:paraId="4144F1E9" w14:textId="77777777" w:rsidR="00E028B3" w:rsidRPr="002A4D0A"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D013F21" w14:textId="77777777" w:rsidR="00E028B3" w:rsidRPr="002A4D0A"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3DF9368" w14:textId="77777777" w:rsidR="00E028B3" w:rsidRPr="002A4D0A"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326BC06" w14:textId="77777777" w:rsidR="00E028B3" w:rsidRPr="002A4D0A"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007F157" w14:textId="77777777" w:rsidR="00E028B3" w:rsidRPr="002A4D0A"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BC29B86" w14:textId="77777777" w:rsidR="00E028B3" w:rsidRPr="002A4D0A" w:rsidRDefault="00E028B3"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73D56CDF" w14:textId="77777777" w:rsidR="00E028B3" w:rsidRPr="002A4D0A" w:rsidRDefault="00E028B3" w:rsidP="00DF6008">
            <w:pPr>
              <w:suppressAutoHyphens/>
              <w:spacing w:after="20"/>
              <w:jc w:val="right"/>
              <w:rPr>
                <w:sz w:val="20"/>
                <w:szCs w:val="20"/>
              </w:rPr>
            </w:pPr>
            <w:r>
              <w:rPr>
                <w:sz w:val="20"/>
              </w:rPr>
              <w:t>0</w:t>
            </w:r>
          </w:p>
        </w:tc>
      </w:tr>
      <w:tr w:rsidR="00E028B3" w:rsidRPr="00253105" w14:paraId="25AC866B" w14:textId="77777777" w:rsidTr="00DF6008">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3C05624"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2.4</w:t>
            </w:r>
          </w:p>
        </w:tc>
        <w:tc>
          <w:tcPr>
            <w:tcW w:w="1897" w:type="pct"/>
            <w:tcBorders>
              <w:top w:val="nil"/>
              <w:left w:val="nil"/>
              <w:bottom w:val="single" w:sz="4" w:space="0" w:color="auto"/>
              <w:right w:val="single" w:sz="4" w:space="0" w:color="auto"/>
            </w:tcBorders>
            <w:shd w:val="clear" w:color="auto" w:fill="auto"/>
          </w:tcPr>
          <w:p w14:paraId="34B5A11C" w14:textId="77777777" w:rsidR="00E028B3" w:rsidRPr="00253105" w:rsidRDefault="00E028B3">
            <w:pPr>
              <w:suppressAutoHyphens/>
              <w:spacing w:after="20"/>
              <w:jc w:val="left"/>
              <w:rPr>
                <w:rFonts w:asciiTheme="majorBidi" w:hAnsiTheme="majorBidi" w:cstheme="majorBidi"/>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tcPr>
          <w:p w14:paraId="36F276BB" w14:textId="77777777" w:rsidR="00E028B3" w:rsidRPr="002A4D0A"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EC1A952" w14:textId="77777777" w:rsidR="00E028B3" w:rsidRPr="002A4D0A"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68969E9" w14:textId="77777777" w:rsidR="00E028B3" w:rsidRPr="002A4D0A"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0B0CF2F" w14:textId="77777777" w:rsidR="00E028B3" w:rsidRPr="002A4D0A"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A09191D" w14:textId="77777777" w:rsidR="00E028B3" w:rsidRPr="002A4D0A"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A153B9C" w14:textId="77777777" w:rsidR="00E028B3" w:rsidRPr="002A4D0A" w:rsidRDefault="00E028B3"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5B9CB3DA" w14:textId="77777777" w:rsidR="00E028B3" w:rsidRPr="002A4D0A" w:rsidRDefault="00E028B3" w:rsidP="00DF6008">
            <w:pPr>
              <w:suppressAutoHyphens/>
              <w:spacing w:after="20"/>
              <w:jc w:val="right"/>
              <w:rPr>
                <w:sz w:val="20"/>
                <w:szCs w:val="20"/>
              </w:rPr>
            </w:pPr>
            <w:r>
              <w:rPr>
                <w:sz w:val="20"/>
              </w:rPr>
              <w:t>0</w:t>
            </w:r>
          </w:p>
        </w:tc>
      </w:tr>
      <w:tr w:rsidR="00B16D86" w:rsidRPr="00253105" w14:paraId="31A23212"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6AD70A4" w14:textId="77777777" w:rsidR="00B16D86" w:rsidRPr="00253105" w:rsidRDefault="00B16D86" w:rsidP="00F411A7">
            <w:pPr>
              <w:suppressAutoHyphens/>
              <w:spacing w:after="20"/>
              <w:jc w:val="center"/>
              <w:rPr>
                <w:rFonts w:asciiTheme="majorBidi" w:hAnsiTheme="majorBidi" w:cstheme="majorBidi"/>
                <w:sz w:val="20"/>
                <w:szCs w:val="20"/>
              </w:rPr>
            </w:pPr>
            <w:r>
              <w:rPr>
                <w:rFonts w:asciiTheme="majorBidi" w:hAnsiTheme="majorBidi"/>
                <w:sz w:val="20"/>
              </w:rPr>
              <w:t>3.1</w:t>
            </w:r>
          </w:p>
        </w:tc>
        <w:tc>
          <w:tcPr>
            <w:tcW w:w="1897" w:type="pct"/>
            <w:tcBorders>
              <w:top w:val="nil"/>
              <w:left w:val="nil"/>
              <w:bottom w:val="single" w:sz="4" w:space="0" w:color="auto"/>
              <w:right w:val="single" w:sz="4" w:space="0" w:color="auto"/>
            </w:tcBorders>
          </w:tcPr>
          <w:p w14:paraId="26C71F24" w14:textId="77777777" w:rsidR="00B16D86" w:rsidRPr="00253105" w:rsidRDefault="00B16D86" w:rsidP="00B16D86">
            <w:pPr>
              <w:suppressAutoHyphens/>
              <w:spacing w:after="20"/>
              <w:jc w:val="left"/>
              <w:rPr>
                <w:rFonts w:asciiTheme="majorBidi" w:hAnsiTheme="majorBidi" w:cstheme="majorBidi"/>
                <w:sz w:val="20"/>
                <w:szCs w:val="20"/>
              </w:rPr>
            </w:pPr>
            <w:r>
              <w:rPr>
                <w:rFonts w:asciiTheme="majorBidi" w:hAnsiTheme="majorBidi"/>
                <w:sz w:val="20"/>
              </w:rPr>
              <w:t>Total du financement convenu ($ US)</w:t>
            </w:r>
          </w:p>
        </w:tc>
        <w:tc>
          <w:tcPr>
            <w:tcW w:w="415" w:type="pct"/>
            <w:tcBorders>
              <w:top w:val="nil"/>
              <w:left w:val="nil"/>
              <w:bottom w:val="single" w:sz="4" w:space="0" w:color="auto"/>
              <w:right w:val="single" w:sz="4" w:space="0" w:color="auto"/>
            </w:tcBorders>
          </w:tcPr>
          <w:p w14:paraId="40028092" w14:textId="0E12178E" w:rsidR="00B16D86" w:rsidRPr="002A4D0A" w:rsidRDefault="00B16D86" w:rsidP="00DF6008">
            <w:pPr>
              <w:suppressAutoHyphens/>
              <w:spacing w:after="20"/>
              <w:jc w:val="right"/>
              <w:rPr>
                <w:sz w:val="20"/>
                <w:szCs w:val="20"/>
              </w:rPr>
            </w:pPr>
            <w:r>
              <w:rPr>
                <w:color w:val="000000"/>
                <w:sz w:val="20"/>
              </w:rPr>
              <w:t>10 500</w:t>
            </w:r>
          </w:p>
        </w:tc>
        <w:tc>
          <w:tcPr>
            <w:tcW w:w="415" w:type="pct"/>
            <w:tcBorders>
              <w:top w:val="nil"/>
              <w:left w:val="nil"/>
              <w:bottom w:val="single" w:sz="4" w:space="0" w:color="auto"/>
              <w:right w:val="single" w:sz="4" w:space="0" w:color="auto"/>
            </w:tcBorders>
          </w:tcPr>
          <w:p w14:paraId="3B0B285F"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6189B5B"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90CB98A" w14:textId="3F025E85" w:rsidR="00B16D86" w:rsidRPr="002A4D0A" w:rsidRDefault="00B16D86" w:rsidP="00DF6008">
            <w:pPr>
              <w:suppressAutoHyphens/>
              <w:spacing w:after="20"/>
              <w:jc w:val="right"/>
              <w:rPr>
                <w:sz w:val="20"/>
                <w:szCs w:val="20"/>
              </w:rPr>
            </w:pPr>
            <w:r>
              <w:rPr>
                <w:color w:val="000000"/>
                <w:sz w:val="20"/>
              </w:rPr>
              <w:t>6 500</w:t>
            </w:r>
          </w:p>
        </w:tc>
        <w:tc>
          <w:tcPr>
            <w:tcW w:w="415" w:type="pct"/>
            <w:tcBorders>
              <w:top w:val="nil"/>
              <w:left w:val="nil"/>
              <w:bottom w:val="single" w:sz="4" w:space="0" w:color="auto"/>
              <w:right w:val="single" w:sz="4" w:space="0" w:color="auto"/>
            </w:tcBorders>
          </w:tcPr>
          <w:p w14:paraId="2836C7EA"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8A01B3F" w14:textId="77777777" w:rsidR="00B16D86" w:rsidRPr="002A4D0A" w:rsidRDefault="00B16D86"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1142256B" w14:textId="5AA5C0B5" w:rsidR="00B16D86" w:rsidRPr="002A4D0A" w:rsidRDefault="00B16D86" w:rsidP="00DF6008">
            <w:pPr>
              <w:suppressAutoHyphens/>
              <w:spacing w:after="20"/>
              <w:jc w:val="right"/>
              <w:rPr>
                <w:sz w:val="20"/>
                <w:szCs w:val="20"/>
              </w:rPr>
            </w:pPr>
            <w:r>
              <w:rPr>
                <w:color w:val="000000"/>
                <w:sz w:val="20"/>
              </w:rPr>
              <w:t>17 000</w:t>
            </w:r>
          </w:p>
        </w:tc>
      </w:tr>
      <w:tr w:rsidR="00B16D86" w:rsidRPr="00253105" w14:paraId="5AAE46BA"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6798DB" w14:textId="77777777" w:rsidR="00B16D86" w:rsidRPr="00253105" w:rsidRDefault="00B16D86" w:rsidP="00F411A7">
            <w:pPr>
              <w:suppressAutoHyphens/>
              <w:spacing w:after="20"/>
              <w:jc w:val="center"/>
              <w:rPr>
                <w:rFonts w:asciiTheme="majorBidi" w:hAnsiTheme="majorBidi" w:cstheme="majorBidi"/>
                <w:sz w:val="20"/>
                <w:szCs w:val="20"/>
              </w:rPr>
            </w:pPr>
            <w:r>
              <w:rPr>
                <w:rFonts w:asciiTheme="majorBidi" w:hAnsiTheme="majorBidi"/>
                <w:sz w:val="20"/>
              </w:rPr>
              <w:t>3.2</w:t>
            </w:r>
          </w:p>
        </w:tc>
        <w:tc>
          <w:tcPr>
            <w:tcW w:w="1897" w:type="pct"/>
            <w:tcBorders>
              <w:top w:val="nil"/>
              <w:left w:val="nil"/>
              <w:bottom w:val="single" w:sz="4" w:space="0" w:color="auto"/>
              <w:right w:val="single" w:sz="4" w:space="0" w:color="auto"/>
            </w:tcBorders>
          </w:tcPr>
          <w:p w14:paraId="3F5FEBDD" w14:textId="77777777" w:rsidR="00B16D86" w:rsidRPr="00253105" w:rsidRDefault="00B16D86" w:rsidP="00B16D86">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415" w:type="pct"/>
            <w:tcBorders>
              <w:top w:val="nil"/>
              <w:left w:val="nil"/>
              <w:bottom w:val="single" w:sz="4" w:space="0" w:color="auto"/>
              <w:right w:val="single" w:sz="4" w:space="0" w:color="auto"/>
            </w:tcBorders>
          </w:tcPr>
          <w:p w14:paraId="5DE8631C" w14:textId="139BC12F" w:rsidR="00B16D86" w:rsidRPr="002A4D0A" w:rsidRDefault="00B16D86" w:rsidP="00DF6008">
            <w:pPr>
              <w:suppressAutoHyphens/>
              <w:spacing w:after="20"/>
              <w:jc w:val="right"/>
              <w:rPr>
                <w:sz w:val="20"/>
                <w:szCs w:val="20"/>
              </w:rPr>
            </w:pPr>
            <w:r>
              <w:rPr>
                <w:color w:val="000000"/>
                <w:sz w:val="20"/>
              </w:rPr>
              <w:t>1 365</w:t>
            </w:r>
          </w:p>
        </w:tc>
        <w:tc>
          <w:tcPr>
            <w:tcW w:w="415" w:type="pct"/>
            <w:tcBorders>
              <w:top w:val="nil"/>
              <w:left w:val="nil"/>
              <w:bottom w:val="single" w:sz="4" w:space="0" w:color="auto"/>
              <w:right w:val="single" w:sz="4" w:space="0" w:color="auto"/>
            </w:tcBorders>
          </w:tcPr>
          <w:p w14:paraId="372F239B"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675C382"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EDA0FAC" w14:textId="2AFC2817" w:rsidR="00B16D86" w:rsidRPr="002A4D0A" w:rsidRDefault="00B16D86" w:rsidP="00DF6008">
            <w:pPr>
              <w:suppressAutoHyphens/>
              <w:spacing w:after="20"/>
              <w:jc w:val="right"/>
              <w:rPr>
                <w:sz w:val="20"/>
                <w:szCs w:val="20"/>
              </w:rPr>
            </w:pPr>
            <w:r>
              <w:rPr>
                <w:color w:val="000000"/>
                <w:sz w:val="20"/>
              </w:rPr>
              <w:t>845</w:t>
            </w:r>
          </w:p>
        </w:tc>
        <w:tc>
          <w:tcPr>
            <w:tcW w:w="415" w:type="pct"/>
            <w:tcBorders>
              <w:top w:val="nil"/>
              <w:left w:val="nil"/>
              <w:bottom w:val="single" w:sz="4" w:space="0" w:color="auto"/>
              <w:right w:val="single" w:sz="4" w:space="0" w:color="auto"/>
            </w:tcBorders>
          </w:tcPr>
          <w:p w14:paraId="5E97EADC"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519EEAA" w14:textId="77777777" w:rsidR="00B16D86" w:rsidRPr="002A4D0A" w:rsidRDefault="00B16D86"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4EE5A315" w14:textId="32DEC9C1" w:rsidR="00B16D86" w:rsidRPr="002A4D0A" w:rsidRDefault="00B16D86" w:rsidP="00DF6008">
            <w:pPr>
              <w:suppressAutoHyphens/>
              <w:spacing w:after="20"/>
              <w:jc w:val="right"/>
              <w:rPr>
                <w:sz w:val="20"/>
                <w:szCs w:val="20"/>
              </w:rPr>
            </w:pPr>
            <w:r>
              <w:rPr>
                <w:color w:val="000000"/>
                <w:sz w:val="20"/>
              </w:rPr>
              <w:t>2 210</w:t>
            </w:r>
          </w:p>
        </w:tc>
      </w:tr>
      <w:tr w:rsidR="00B16D86" w:rsidRPr="00253105" w14:paraId="5BB1563C" w14:textId="77777777" w:rsidTr="00DF6008">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DC2F33" w14:textId="77777777" w:rsidR="00B16D86" w:rsidRPr="00253105" w:rsidRDefault="00B16D86" w:rsidP="00F411A7">
            <w:pPr>
              <w:suppressAutoHyphens/>
              <w:spacing w:after="20"/>
              <w:jc w:val="center"/>
              <w:rPr>
                <w:rFonts w:asciiTheme="majorBidi" w:hAnsiTheme="majorBidi" w:cstheme="majorBidi"/>
                <w:sz w:val="20"/>
                <w:szCs w:val="20"/>
              </w:rPr>
            </w:pPr>
            <w:r>
              <w:rPr>
                <w:rFonts w:asciiTheme="majorBidi" w:hAnsiTheme="majorBidi"/>
                <w:sz w:val="20"/>
              </w:rPr>
              <w:t>3.3</w:t>
            </w:r>
          </w:p>
        </w:tc>
        <w:tc>
          <w:tcPr>
            <w:tcW w:w="1897" w:type="pct"/>
            <w:tcBorders>
              <w:top w:val="nil"/>
              <w:left w:val="nil"/>
              <w:bottom w:val="single" w:sz="4" w:space="0" w:color="auto"/>
              <w:right w:val="single" w:sz="4" w:space="0" w:color="auto"/>
            </w:tcBorders>
            <w:hideMark/>
          </w:tcPr>
          <w:p w14:paraId="1C0BAB5E" w14:textId="77777777" w:rsidR="00B16D86" w:rsidRPr="00253105" w:rsidRDefault="00B16D86" w:rsidP="00B16D86">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415" w:type="pct"/>
            <w:tcBorders>
              <w:top w:val="nil"/>
              <w:left w:val="nil"/>
              <w:bottom w:val="single" w:sz="4" w:space="0" w:color="auto"/>
              <w:right w:val="single" w:sz="4" w:space="0" w:color="auto"/>
            </w:tcBorders>
          </w:tcPr>
          <w:p w14:paraId="06BA0819" w14:textId="41FE99BF" w:rsidR="00B16D86" w:rsidRPr="002A4D0A" w:rsidRDefault="00B16D86" w:rsidP="00DF6008">
            <w:pPr>
              <w:suppressAutoHyphens/>
              <w:spacing w:after="20"/>
              <w:jc w:val="right"/>
              <w:rPr>
                <w:sz w:val="20"/>
                <w:szCs w:val="20"/>
              </w:rPr>
            </w:pPr>
            <w:r>
              <w:rPr>
                <w:color w:val="000000"/>
                <w:sz w:val="20"/>
              </w:rPr>
              <w:t>11 865</w:t>
            </w:r>
          </w:p>
        </w:tc>
        <w:tc>
          <w:tcPr>
            <w:tcW w:w="415" w:type="pct"/>
            <w:tcBorders>
              <w:top w:val="nil"/>
              <w:left w:val="nil"/>
              <w:bottom w:val="single" w:sz="4" w:space="0" w:color="auto"/>
              <w:right w:val="single" w:sz="4" w:space="0" w:color="auto"/>
            </w:tcBorders>
          </w:tcPr>
          <w:p w14:paraId="29D55D7B"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9700C93"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A9F5BE3" w14:textId="17CF0D42" w:rsidR="00B16D86" w:rsidRPr="002A4D0A" w:rsidRDefault="00B16D86" w:rsidP="00DF6008">
            <w:pPr>
              <w:suppressAutoHyphens/>
              <w:spacing w:after="20"/>
              <w:jc w:val="right"/>
              <w:rPr>
                <w:sz w:val="20"/>
                <w:szCs w:val="20"/>
              </w:rPr>
            </w:pPr>
            <w:r>
              <w:rPr>
                <w:color w:val="000000"/>
                <w:sz w:val="20"/>
              </w:rPr>
              <w:t>7 345</w:t>
            </w:r>
          </w:p>
        </w:tc>
        <w:tc>
          <w:tcPr>
            <w:tcW w:w="415" w:type="pct"/>
            <w:tcBorders>
              <w:top w:val="nil"/>
              <w:left w:val="nil"/>
              <w:bottom w:val="single" w:sz="4" w:space="0" w:color="auto"/>
              <w:right w:val="single" w:sz="4" w:space="0" w:color="auto"/>
            </w:tcBorders>
          </w:tcPr>
          <w:p w14:paraId="2E94F04D" w14:textId="77777777" w:rsidR="00B16D86" w:rsidRPr="002A4D0A" w:rsidRDefault="00B16D86"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2D395D6" w14:textId="77777777" w:rsidR="00B16D86" w:rsidRPr="002A4D0A" w:rsidRDefault="00B16D86"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2A2800BF" w14:textId="0C57A210" w:rsidR="00B16D86" w:rsidRPr="002A4D0A" w:rsidRDefault="00B16D86" w:rsidP="00DF6008">
            <w:pPr>
              <w:suppressAutoHyphens/>
              <w:spacing w:after="20"/>
              <w:jc w:val="right"/>
              <w:rPr>
                <w:sz w:val="20"/>
                <w:szCs w:val="20"/>
              </w:rPr>
            </w:pPr>
            <w:r>
              <w:rPr>
                <w:color w:val="000000"/>
                <w:sz w:val="20"/>
              </w:rPr>
              <w:t>19 210</w:t>
            </w:r>
          </w:p>
        </w:tc>
      </w:tr>
    </w:tbl>
    <w:p w14:paraId="3D461423" w14:textId="77777777" w:rsidR="00E028B3" w:rsidRDefault="00E028B3" w:rsidP="00E028B3">
      <w:pPr>
        <w:jc w:val="center"/>
      </w:pPr>
    </w:p>
    <w:p w14:paraId="65F19B0A" w14:textId="77777777" w:rsidR="00E028B3" w:rsidRDefault="00E028B3" w:rsidP="00E028B3">
      <w:pPr>
        <w:jc w:val="center"/>
      </w:pPr>
    </w:p>
    <w:p w14:paraId="00D5BBBC" w14:textId="77777777" w:rsidR="00E028B3" w:rsidRPr="00EC3AE7" w:rsidRDefault="00E028B3" w:rsidP="00E028B3">
      <w:pPr>
        <w:jc w:val="center"/>
        <w:rPr>
          <w:b/>
          <w:bCs/>
        </w:rPr>
      </w:pPr>
      <w:r>
        <w:rPr>
          <w:b/>
        </w:rPr>
        <w:t>NIOUÉ</w:t>
      </w:r>
    </w:p>
    <w:p w14:paraId="228FBA65" w14:textId="77777777" w:rsidR="00E028B3" w:rsidRPr="000A4838" w:rsidRDefault="00E028B3" w:rsidP="00E028B3">
      <w:pPr>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E028B3" w:rsidRPr="00253105" w14:paraId="0031C7BC"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EEE76C7"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897" w:type="pct"/>
            <w:tcBorders>
              <w:top w:val="single" w:sz="4" w:space="0" w:color="auto"/>
              <w:left w:val="nil"/>
              <w:bottom w:val="single" w:sz="4" w:space="0" w:color="auto"/>
              <w:right w:val="single" w:sz="4" w:space="0" w:color="auto"/>
            </w:tcBorders>
            <w:vAlign w:val="center"/>
            <w:hideMark/>
          </w:tcPr>
          <w:p w14:paraId="1D4F9D94"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Rubrique</w:t>
            </w:r>
          </w:p>
        </w:tc>
        <w:tc>
          <w:tcPr>
            <w:tcW w:w="415" w:type="pct"/>
            <w:tcBorders>
              <w:top w:val="single" w:sz="4" w:space="0" w:color="auto"/>
              <w:left w:val="nil"/>
              <w:bottom w:val="single" w:sz="4" w:space="0" w:color="auto"/>
              <w:right w:val="single" w:sz="4" w:space="0" w:color="auto"/>
            </w:tcBorders>
            <w:vAlign w:val="center"/>
            <w:hideMark/>
          </w:tcPr>
          <w:p w14:paraId="125CFA94"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415" w:type="pct"/>
            <w:tcBorders>
              <w:top w:val="single" w:sz="4" w:space="0" w:color="auto"/>
              <w:left w:val="nil"/>
              <w:bottom w:val="single" w:sz="4" w:space="0" w:color="auto"/>
              <w:right w:val="single" w:sz="4" w:space="0" w:color="auto"/>
            </w:tcBorders>
            <w:vAlign w:val="center"/>
            <w:hideMark/>
          </w:tcPr>
          <w:p w14:paraId="1405C201"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415" w:type="pct"/>
            <w:tcBorders>
              <w:top w:val="single" w:sz="4" w:space="0" w:color="auto"/>
              <w:left w:val="nil"/>
              <w:bottom w:val="single" w:sz="4" w:space="0" w:color="auto"/>
              <w:right w:val="single" w:sz="4" w:space="0" w:color="auto"/>
            </w:tcBorders>
            <w:vAlign w:val="center"/>
            <w:hideMark/>
          </w:tcPr>
          <w:p w14:paraId="3BF069B8"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415" w:type="pct"/>
            <w:tcBorders>
              <w:top w:val="single" w:sz="4" w:space="0" w:color="auto"/>
              <w:left w:val="nil"/>
              <w:bottom w:val="single" w:sz="4" w:space="0" w:color="auto"/>
              <w:right w:val="single" w:sz="4" w:space="0" w:color="auto"/>
            </w:tcBorders>
            <w:vAlign w:val="center"/>
            <w:hideMark/>
          </w:tcPr>
          <w:p w14:paraId="11148B04"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415" w:type="pct"/>
            <w:tcBorders>
              <w:top w:val="single" w:sz="4" w:space="0" w:color="auto"/>
              <w:left w:val="nil"/>
              <w:bottom w:val="single" w:sz="4" w:space="0" w:color="auto"/>
              <w:right w:val="single" w:sz="4" w:space="0" w:color="auto"/>
            </w:tcBorders>
            <w:vAlign w:val="center"/>
            <w:hideMark/>
          </w:tcPr>
          <w:p w14:paraId="5C25E3C1"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415" w:type="pct"/>
            <w:tcBorders>
              <w:top w:val="single" w:sz="4" w:space="0" w:color="auto"/>
              <w:left w:val="nil"/>
              <w:bottom w:val="single" w:sz="4" w:space="0" w:color="auto"/>
              <w:right w:val="single" w:sz="4" w:space="0" w:color="auto"/>
            </w:tcBorders>
            <w:vAlign w:val="center"/>
            <w:hideMark/>
          </w:tcPr>
          <w:p w14:paraId="349F5202"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409" w:type="pct"/>
            <w:tcBorders>
              <w:top w:val="single" w:sz="4" w:space="0" w:color="auto"/>
              <w:left w:val="nil"/>
              <w:bottom w:val="single" w:sz="4" w:space="0" w:color="auto"/>
              <w:right w:val="single" w:sz="4" w:space="0" w:color="auto"/>
            </w:tcBorders>
            <w:vAlign w:val="center"/>
            <w:hideMark/>
          </w:tcPr>
          <w:p w14:paraId="5F19E9F8"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E028B3" w:rsidRPr="00253105" w14:paraId="22774D95"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0C81559"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1.1</w:t>
            </w:r>
          </w:p>
        </w:tc>
        <w:tc>
          <w:tcPr>
            <w:tcW w:w="1897" w:type="pct"/>
            <w:tcBorders>
              <w:top w:val="nil"/>
              <w:left w:val="nil"/>
              <w:bottom w:val="single" w:sz="4" w:space="0" w:color="auto"/>
              <w:right w:val="single" w:sz="4" w:space="0" w:color="auto"/>
            </w:tcBorders>
            <w:hideMark/>
          </w:tcPr>
          <w:p w14:paraId="66E7A497" w14:textId="77777777" w:rsidR="00E028B3" w:rsidRPr="00253105" w:rsidRDefault="00E028B3">
            <w:pPr>
              <w:suppressAutoHyphens/>
              <w:spacing w:after="20"/>
              <w:jc w:val="left"/>
              <w:rPr>
                <w:rFonts w:asciiTheme="majorBidi" w:hAnsiTheme="majorBidi" w:cstheme="majorBidi"/>
                <w:sz w:val="20"/>
                <w:szCs w:val="20"/>
              </w:rPr>
            </w:pPr>
            <w:r>
              <w:rPr>
                <w:rFonts w:asciiTheme="majorBidi" w:hAnsiTheme="majorBidi"/>
                <w:sz w:val="20"/>
              </w:rPr>
              <w:t>Calendrier du Protocole de Montréal pour la réduction des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 xml:space="preserve">) </w:t>
            </w:r>
          </w:p>
        </w:tc>
        <w:tc>
          <w:tcPr>
            <w:tcW w:w="415" w:type="pct"/>
            <w:tcBorders>
              <w:top w:val="nil"/>
              <w:left w:val="nil"/>
              <w:bottom w:val="single" w:sz="4" w:space="0" w:color="auto"/>
              <w:right w:val="single" w:sz="4" w:space="0" w:color="auto"/>
            </w:tcBorders>
          </w:tcPr>
          <w:p w14:paraId="5FA211F9" w14:textId="77777777" w:rsidR="00E028B3" w:rsidRPr="00B16D86" w:rsidRDefault="00E028B3" w:rsidP="00DF6008">
            <w:pPr>
              <w:suppressAutoHyphens/>
              <w:spacing w:after="20"/>
              <w:ind w:left="-139"/>
              <w:jc w:val="right"/>
              <w:rPr>
                <w:sz w:val="20"/>
                <w:szCs w:val="20"/>
              </w:rPr>
            </w:pPr>
            <w:r>
              <w:rPr>
                <w:sz w:val="20"/>
              </w:rPr>
              <w:t>201</w:t>
            </w:r>
          </w:p>
        </w:tc>
        <w:tc>
          <w:tcPr>
            <w:tcW w:w="415" w:type="pct"/>
            <w:tcBorders>
              <w:top w:val="nil"/>
              <w:left w:val="nil"/>
              <w:bottom w:val="single" w:sz="4" w:space="0" w:color="auto"/>
              <w:right w:val="single" w:sz="4" w:space="0" w:color="auto"/>
            </w:tcBorders>
          </w:tcPr>
          <w:p w14:paraId="679856B2" w14:textId="77777777" w:rsidR="00E028B3" w:rsidRPr="00B16D86" w:rsidRDefault="00E028B3" w:rsidP="00DF6008">
            <w:pPr>
              <w:suppressAutoHyphens/>
              <w:spacing w:after="20"/>
              <w:ind w:left="-139"/>
              <w:jc w:val="right"/>
              <w:rPr>
                <w:sz w:val="20"/>
                <w:szCs w:val="20"/>
              </w:rPr>
            </w:pPr>
            <w:r>
              <w:rPr>
                <w:sz w:val="20"/>
              </w:rPr>
              <w:t>201</w:t>
            </w:r>
          </w:p>
        </w:tc>
        <w:tc>
          <w:tcPr>
            <w:tcW w:w="415" w:type="pct"/>
            <w:tcBorders>
              <w:top w:val="nil"/>
              <w:left w:val="nil"/>
              <w:bottom w:val="single" w:sz="4" w:space="0" w:color="auto"/>
              <w:right w:val="single" w:sz="4" w:space="0" w:color="auto"/>
            </w:tcBorders>
          </w:tcPr>
          <w:p w14:paraId="5A42D151" w14:textId="77777777" w:rsidR="00E028B3" w:rsidRPr="00B16D86" w:rsidRDefault="00E028B3" w:rsidP="00DF6008">
            <w:pPr>
              <w:suppressAutoHyphens/>
              <w:spacing w:after="20"/>
              <w:ind w:left="-139"/>
              <w:jc w:val="right"/>
              <w:rPr>
                <w:sz w:val="20"/>
                <w:szCs w:val="20"/>
              </w:rPr>
            </w:pPr>
            <w:r>
              <w:rPr>
                <w:sz w:val="20"/>
              </w:rPr>
              <w:t>201</w:t>
            </w:r>
          </w:p>
        </w:tc>
        <w:tc>
          <w:tcPr>
            <w:tcW w:w="415" w:type="pct"/>
            <w:tcBorders>
              <w:top w:val="nil"/>
              <w:left w:val="nil"/>
              <w:bottom w:val="single" w:sz="4" w:space="0" w:color="auto"/>
              <w:right w:val="single" w:sz="4" w:space="0" w:color="auto"/>
            </w:tcBorders>
          </w:tcPr>
          <w:p w14:paraId="5064E46B" w14:textId="77777777" w:rsidR="00E028B3" w:rsidRPr="00B16D86" w:rsidRDefault="00E028B3" w:rsidP="00DF6008">
            <w:pPr>
              <w:suppressAutoHyphens/>
              <w:spacing w:after="20"/>
              <w:ind w:left="-139"/>
              <w:jc w:val="right"/>
              <w:rPr>
                <w:sz w:val="20"/>
                <w:szCs w:val="20"/>
              </w:rPr>
            </w:pPr>
            <w:r>
              <w:rPr>
                <w:sz w:val="20"/>
              </w:rPr>
              <w:t>201</w:t>
            </w:r>
          </w:p>
        </w:tc>
        <w:tc>
          <w:tcPr>
            <w:tcW w:w="415" w:type="pct"/>
            <w:tcBorders>
              <w:top w:val="nil"/>
              <w:left w:val="nil"/>
              <w:bottom w:val="single" w:sz="4" w:space="0" w:color="auto"/>
              <w:right w:val="single" w:sz="4" w:space="0" w:color="auto"/>
            </w:tcBorders>
          </w:tcPr>
          <w:p w14:paraId="499BCE76" w14:textId="77777777" w:rsidR="00E028B3" w:rsidRPr="00B16D86" w:rsidRDefault="00E028B3" w:rsidP="00DF6008">
            <w:pPr>
              <w:suppressAutoHyphens/>
              <w:spacing w:after="20"/>
              <w:ind w:left="-139"/>
              <w:jc w:val="right"/>
              <w:rPr>
                <w:sz w:val="20"/>
                <w:szCs w:val="20"/>
              </w:rPr>
            </w:pPr>
            <w:r>
              <w:rPr>
                <w:sz w:val="20"/>
              </w:rPr>
              <w:t>201</w:t>
            </w:r>
          </w:p>
        </w:tc>
        <w:tc>
          <w:tcPr>
            <w:tcW w:w="415" w:type="pct"/>
            <w:tcBorders>
              <w:top w:val="nil"/>
              <w:left w:val="nil"/>
              <w:bottom w:val="single" w:sz="4" w:space="0" w:color="auto"/>
              <w:right w:val="single" w:sz="4" w:space="0" w:color="auto"/>
            </w:tcBorders>
          </w:tcPr>
          <w:p w14:paraId="794C6CCA" w14:textId="77777777" w:rsidR="00E028B3" w:rsidRPr="00B16D86" w:rsidRDefault="00E028B3" w:rsidP="00DF6008">
            <w:pPr>
              <w:suppressAutoHyphens/>
              <w:spacing w:after="20"/>
              <w:ind w:left="-139"/>
              <w:jc w:val="right"/>
              <w:rPr>
                <w:sz w:val="20"/>
                <w:szCs w:val="20"/>
              </w:rPr>
            </w:pPr>
            <w:r>
              <w:rPr>
                <w:sz w:val="20"/>
              </w:rPr>
              <w:t>181</w:t>
            </w:r>
          </w:p>
        </w:tc>
        <w:tc>
          <w:tcPr>
            <w:tcW w:w="409" w:type="pct"/>
            <w:tcBorders>
              <w:top w:val="nil"/>
              <w:left w:val="nil"/>
              <w:bottom w:val="single" w:sz="4" w:space="0" w:color="auto"/>
              <w:right w:val="single" w:sz="4" w:space="0" w:color="auto"/>
            </w:tcBorders>
            <w:hideMark/>
          </w:tcPr>
          <w:p w14:paraId="03F67F1E" w14:textId="77777777" w:rsidR="00E028B3" w:rsidRPr="00B16D86" w:rsidRDefault="00E028B3" w:rsidP="00DF6008">
            <w:pPr>
              <w:suppressAutoHyphens/>
              <w:spacing w:after="20"/>
              <w:ind w:left="-139"/>
              <w:jc w:val="right"/>
              <w:rPr>
                <w:sz w:val="20"/>
                <w:szCs w:val="20"/>
              </w:rPr>
            </w:pPr>
            <w:r>
              <w:rPr>
                <w:sz w:val="20"/>
              </w:rPr>
              <w:t>s. o.</w:t>
            </w:r>
          </w:p>
        </w:tc>
      </w:tr>
      <w:tr w:rsidR="00E028B3" w:rsidRPr="00253105" w14:paraId="3704F550"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E822FF"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1.2</w:t>
            </w:r>
          </w:p>
        </w:tc>
        <w:tc>
          <w:tcPr>
            <w:tcW w:w="1897" w:type="pct"/>
            <w:tcBorders>
              <w:top w:val="nil"/>
              <w:left w:val="nil"/>
              <w:bottom w:val="single" w:sz="4" w:space="0" w:color="auto"/>
              <w:right w:val="single" w:sz="4" w:space="0" w:color="auto"/>
            </w:tcBorders>
            <w:hideMark/>
          </w:tcPr>
          <w:p w14:paraId="4593709F" w14:textId="77777777" w:rsidR="00E028B3" w:rsidRPr="00253105" w:rsidRDefault="00E028B3">
            <w:pPr>
              <w:suppressAutoHyphens/>
              <w:spacing w:after="20"/>
              <w:jc w:val="left"/>
              <w:rPr>
                <w:rFonts w:asciiTheme="majorBidi" w:hAnsiTheme="majorBidi" w:cstheme="majorBidi"/>
                <w:sz w:val="20"/>
                <w:szCs w:val="20"/>
              </w:rPr>
            </w:pPr>
            <w:r>
              <w:rPr>
                <w:rFonts w:asciiTheme="majorBidi" w:hAnsiTheme="majorBidi"/>
                <w:sz w:val="20"/>
              </w:rPr>
              <w:t>Consommation totale maximale admissible pour les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w:t>
            </w:r>
          </w:p>
        </w:tc>
        <w:tc>
          <w:tcPr>
            <w:tcW w:w="415" w:type="pct"/>
            <w:tcBorders>
              <w:top w:val="nil"/>
              <w:left w:val="nil"/>
              <w:bottom w:val="single" w:sz="4" w:space="0" w:color="auto"/>
              <w:right w:val="single" w:sz="4" w:space="0" w:color="auto"/>
            </w:tcBorders>
          </w:tcPr>
          <w:p w14:paraId="44545163" w14:textId="77777777" w:rsidR="00E028B3" w:rsidRPr="00B16D86" w:rsidRDefault="00E028B3" w:rsidP="00DF6008">
            <w:pPr>
              <w:suppressAutoHyphens/>
              <w:spacing w:after="20"/>
              <w:ind w:left="-139"/>
              <w:jc w:val="right"/>
              <w:rPr>
                <w:sz w:val="20"/>
                <w:szCs w:val="20"/>
              </w:rPr>
            </w:pPr>
            <w:r>
              <w:rPr>
                <w:sz w:val="20"/>
              </w:rPr>
              <w:t>201</w:t>
            </w:r>
          </w:p>
        </w:tc>
        <w:tc>
          <w:tcPr>
            <w:tcW w:w="415" w:type="pct"/>
            <w:tcBorders>
              <w:top w:val="nil"/>
              <w:left w:val="nil"/>
              <w:bottom w:val="single" w:sz="4" w:space="0" w:color="auto"/>
              <w:right w:val="single" w:sz="4" w:space="0" w:color="auto"/>
            </w:tcBorders>
          </w:tcPr>
          <w:p w14:paraId="71C323B2" w14:textId="77777777" w:rsidR="00E028B3" w:rsidRPr="00B16D86" w:rsidRDefault="00E028B3" w:rsidP="00DF6008">
            <w:pPr>
              <w:suppressAutoHyphens/>
              <w:spacing w:after="20"/>
              <w:ind w:left="-139"/>
              <w:jc w:val="right"/>
              <w:rPr>
                <w:sz w:val="20"/>
                <w:szCs w:val="20"/>
              </w:rPr>
            </w:pPr>
            <w:r>
              <w:rPr>
                <w:sz w:val="20"/>
              </w:rPr>
              <w:t>201</w:t>
            </w:r>
          </w:p>
        </w:tc>
        <w:tc>
          <w:tcPr>
            <w:tcW w:w="415" w:type="pct"/>
            <w:tcBorders>
              <w:top w:val="nil"/>
              <w:left w:val="nil"/>
              <w:bottom w:val="single" w:sz="4" w:space="0" w:color="auto"/>
              <w:right w:val="single" w:sz="4" w:space="0" w:color="auto"/>
            </w:tcBorders>
          </w:tcPr>
          <w:p w14:paraId="663D509C" w14:textId="77777777" w:rsidR="00E028B3" w:rsidRPr="00B16D86" w:rsidRDefault="00E028B3" w:rsidP="00DF6008">
            <w:pPr>
              <w:suppressAutoHyphens/>
              <w:spacing w:after="20"/>
              <w:ind w:left="-139"/>
              <w:jc w:val="right"/>
              <w:rPr>
                <w:sz w:val="20"/>
                <w:szCs w:val="20"/>
              </w:rPr>
            </w:pPr>
            <w:r>
              <w:rPr>
                <w:sz w:val="20"/>
              </w:rPr>
              <w:t>201</w:t>
            </w:r>
          </w:p>
        </w:tc>
        <w:tc>
          <w:tcPr>
            <w:tcW w:w="415" w:type="pct"/>
            <w:tcBorders>
              <w:top w:val="nil"/>
              <w:left w:val="nil"/>
              <w:bottom w:val="single" w:sz="4" w:space="0" w:color="auto"/>
              <w:right w:val="single" w:sz="4" w:space="0" w:color="auto"/>
            </w:tcBorders>
          </w:tcPr>
          <w:p w14:paraId="594A4EB5" w14:textId="77777777" w:rsidR="00E028B3" w:rsidRPr="00B16D86" w:rsidRDefault="00E028B3" w:rsidP="00DF6008">
            <w:pPr>
              <w:suppressAutoHyphens/>
              <w:spacing w:after="20"/>
              <w:ind w:left="-139"/>
              <w:jc w:val="right"/>
              <w:rPr>
                <w:sz w:val="20"/>
                <w:szCs w:val="20"/>
              </w:rPr>
            </w:pPr>
            <w:r>
              <w:rPr>
                <w:sz w:val="20"/>
              </w:rPr>
              <w:t>201</w:t>
            </w:r>
          </w:p>
        </w:tc>
        <w:tc>
          <w:tcPr>
            <w:tcW w:w="415" w:type="pct"/>
            <w:tcBorders>
              <w:top w:val="nil"/>
              <w:left w:val="nil"/>
              <w:bottom w:val="single" w:sz="4" w:space="0" w:color="auto"/>
              <w:right w:val="single" w:sz="4" w:space="0" w:color="auto"/>
            </w:tcBorders>
          </w:tcPr>
          <w:p w14:paraId="12BA4E06" w14:textId="77777777" w:rsidR="00E028B3" w:rsidRPr="00B16D86" w:rsidRDefault="00E028B3" w:rsidP="00DF6008">
            <w:pPr>
              <w:suppressAutoHyphens/>
              <w:spacing w:after="20"/>
              <w:ind w:left="-139"/>
              <w:jc w:val="right"/>
              <w:rPr>
                <w:sz w:val="20"/>
                <w:szCs w:val="20"/>
              </w:rPr>
            </w:pPr>
            <w:r>
              <w:rPr>
                <w:sz w:val="20"/>
              </w:rPr>
              <w:t>201</w:t>
            </w:r>
          </w:p>
        </w:tc>
        <w:tc>
          <w:tcPr>
            <w:tcW w:w="415" w:type="pct"/>
            <w:tcBorders>
              <w:top w:val="nil"/>
              <w:left w:val="nil"/>
              <w:bottom w:val="single" w:sz="4" w:space="0" w:color="auto"/>
              <w:right w:val="single" w:sz="4" w:space="0" w:color="auto"/>
            </w:tcBorders>
          </w:tcPr>
          <w:p w14:paraId="104FEE9C" w14:textId="77777777" w:rsidR="00E028B3" w:rsidRPr="00B16D86" w:rsidRDefault="00E028B3" w:rsidP="00DF6008">
            <w:pPr>
              <w:suppressAutoHyphens/>
              <w:spacing w:after="20"/>
              <w:ind w:left="-139"/>
              <w:jc w:val="right"/>
              <w:rPr>
                <w:sz w:val="20"/>
                <w:szCs w:val="20"/>
              </w:rPr>
            </w:pPr>
            <w:r>
              <w:rPr>
                <w:sz w:val="20"/>
              </w:rPr>
              <w:t>181</w:t>
            </w:r>
          </w:p>
        </w:tc>
        <w:tc>
          <w:tcPr>
            <w:tcW w:w="409" w:type="pct"/>
            <w:tcBorders>
              <w:top w:val="nil"/>
              <w:left w:val="nil"/>
              <w:bottom w:val="single" w:sz="4" w:space="0" w:color="auto"/>
              <w:right w:val="single" w:sz="4" w:space="0" w:color="auto"/>
            </w:tcBorders>
            <w:hideMark/>
          </w:tcPr>
          <w:p w14:paraId="65819383" w14:textId="77777777" w:rsidR="00E028B3" w:rsidRPr="00B16D86" w:rsidRDefault="00E028B3" w:rsidP="00DF6008">
            <w:pPr>
              <w:suppressAutoHyphens/>
              <w:spacing w:after="20"/>
              <w:ind w:left="-139"/>
              <w:jc w:val="right"/>
              <w:rPr>
                <w:sz w:val="20"/>
                <w:szCs w:val="20"/>
              </w:rPr>
            </w:pPr>
            <w:r>
              <w:rPr>
                <w:sz w:val="20"/>
              </w:rPr>
              <w:t>s. o.</w:t>
            </w:r>
          </w:p>
        </w:tc>
      </w:tr>
      <w:tr w:rsidR="00DF16D4" w:rsidRPr="00253105" w14:paraId="2C00EB99"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43C70B" w14:textId="77777777" w:rsidR="00DF16D4" w:rsidRPr="00253105" w:rsidRDefault="00DF16D4" w:rsidP="00F411A7">
            <w:pPr>
              <w:suppressAutoHyphens/>
              <w:spacing w:after="20"/>
              <w:jc w:val="center"/>
              <w:rPr>
                <w:rFonts w:asciiTheme="majorBidi" w:hAnsiTheme="majorBidi" w:cstheme="majorBidi"/>
                <w:sz w:val="20"/>
                <w:szCs w:val="20"/>
              </w:rPr>
            </w:pPr>
            <w:r>
              <w:rPr>
                <w:rFonts w:asciiTheme="majorBidi" w:hAnsiTheme="majorBidi"/>
                <w:sz w:val="20"/>
              </w:rPr>
              <w:t>2.1</w:t>
            </w:r>
          </w:p>
        </w:tc>
        <w:tc>
          <w:tcPr>
            <w:tcW w:w="1897" w:type="pct"/>
            <w:tcBorders>
              <w:top w:val="nil"/>
              <w:left w:val="nil"/>
              <w:bottom w:val="single" w:sz="4" w:space="0" w:color="auto"/>
              <w:right w:val="single" w:sz="4" w:space="0" w:color="auto"/>
            </w:tcBorders>
            <w:hideMark/>
          </w:tcPr>
          <w:p w14:paraId="4737C7B0" w14:textId="77777777" w:rsidR="00DF16D4" w:rsidRPr="00253105" w:rsidRDefault="00DF16D4" w:rsidP="00DF16D4">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principale (PNUE) ($ US)</w:t>
            </w:r>
          </w:p>
        </w:tc>
        <w:tc>
          <w:tcPr>
            <w:tcW w:w="415" w:type="pct"/>
            <w:tcBorders>
              <w:top w:val="nil"/>
              <w:left w:val="nil"/>
              <w:bottom w:val="single" w:sz="4" w:space="0" w:color="auto"/>
              <w:right w:val="single" w:sz="4" w:space="0" w:color="auto"/>
            </w:tcBorders>
          </w:tcPr>
          <w:p w14:paraId="41F48AD9" w14:textId="4EEBE50A" w:rsidR="00DF16D4" w:rsidRPr="00B16D86" w:rsidRDefault="00DF16D4" w:rsidP="00DF6008">
            <w:pPr>
              <w:suppressAutoHyphens/>
              <w:spacing w:after="20"/>
              <w:ind w:left="-139"/>
              <w:jc w:val="right"/>
              <w:rPr>
                <w:sz w:val="20"/>
                <w:szCs w:val="20"/>
              </w:rPr>
            </w:pPr>
            <w:r>
              <w:rPr>
                <w:color w:val="000000"/>
                <w:sz w:val="20"/>
              </w:rPr>
              <w:t>9 250</w:t>
            </w:r>
          </w:p>
        </w:tc>
        <w:tc>
          <w:tcPr>
            <w:tcW w:w="415" w:type="pct"/>
            <w:tcBorders>
              <w:top w:val="nil"/>
              <w:left w:val="nil"/>
              <w:bottom w:val="single" w:sz="4" w:space="0" w:color="auto"/>
              <w:right w:val="single" w:sz="4" w:space="0" w:color="auto"/>
            </w:tcBorders>
          </w:tcPr>
          <w:p w14:paraId="5D7F6D7D" w14:textId="77777777" w:rsidR="00DF16D4" w:rsidRPr="00B16D86" w:rsidRDefault="00DF16D4"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7C983943" w14:textId="77777777" w:rsidR="00DF16D4" w:rsidRPr="00B16D86" w:rsidRDefault="00DF16D4"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76D9ABE8" w14:textId="52E3DA98" w:rsidR="00DF16D4" w:rsidRPr="00B16D86" w:rsidRDefault="00DF16D4" w:rsidP="00DF6008">
            <w:pPr>
              <w:suppressAutoHyphens/>
              <w:spacing w:after="20"/>
              <w:ind w:left="-139"/>
              <w:jc w:val="right"/>
              <w:rPr>
                <w:sz w:val="20"/>
                <w:szCs w:val="20"/>
              </w:rPr>
            </w:pPr>
            <w:r>
              <w:rPr>
                <w:color w:val="000000"/>
                <w:sz w:val="20"/>
              </w:rPr>
              <w:t>5 250</w:t>
            </w:r>
          </w:p>
        </w:tc>
        <w:tc>
          <w:tcPr>
            <w:tcW w:w="415" w:type="pct"/>
            <w:tcBorders>
              <w:top w:val="nil"/>
              <w:left w:val="nil"/>
              <w:bottom w:val="single" w:sz="4" w:space="0" w:color="auto"/>
              <w:right w:val="single" w:sz="4" w:space="0" w:color="auto"/>
            </w:tcBorders>
          </w:tcPr>
          <w:p w14:paraId="17A4EB21" w14:textId="77777777" w:rsidR="00DF16D4" w:rsidRPr="00B16D86" w:rsidRDefault="00DF16D4"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2CDD109B" w14:textId="77777777" w:rsidR="00DF16D4" w:rsidRPr="00B16D86" w:rsidRDefault="00DF16D4" w:rsidP="00DF6008">
            <w:pPr>
              <w:suppressAutoHyphens/>
              <w:spacing w:after="20"/>
              <w:ind w:left="-139"/>
              <w:jc w:val="right"/>
              <w:rPr>
                <w:sz w:val="20"/>
                <w:szCs w:val="20"/>
              </w:rPr>
            </w:pPr>
            <w:r>
              <w:rPr>
                <w:sz w:val="20"/>
              </w:rPr>
              <w:t>0</w:t>
            </w:r>
          </w:p>
        </w:tc>
        <w:tc>
          <w:tcPr>
            <w:tcW w:w="409" w:type="pct"/>
            <w:tcBorders>
              <w:top w:val="nil"/>
              <w:left w:val="nil"/>
              <w:bottom w:val="single" w:sz="4" w:space="0" w:color="auto"/>
              <w:right w:val="single" w:sz="4" w:space="0" w:color="auto"/>
            </w:tcBorders>
          </w:tcPr>
          <w:p w14:paraId="37D2C5F4" w14:textId="22A92B07" w:rsidR="00DF16D4" w:rsidRPr="00B16D86" w:rsidRDefault="00DF16D4" w:rsidP="00DF6008">
            <w:pPr>
              <w:suppressAutoHyphens/>
              <w:spacing w:after="20"/>
              <w:ind w:left="-139"/>
              <w:jc w:val="right"/>
              <w:rPr>
                <w:sz w:val="20"/>
                <w:szCs w:val="20"/>
              </w:rPr>
            </w:pPr>
            <w:r>
              <w:rPr>
                <w:color w:val="000000"/>
                <w:sz w:val="20"/>
              </w:rPr>
              <w:t>14 500</w:t>
            </w:r>
          </w:p>
        </w:tc>
      </w:tr>
      <w:tr w:rsidR="00DF16D4" w:rsidRPr="00253105" w14:paraId="22B4984F"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5B0AC6" w14:textId="77777777" w:rsidR="00DF16D4" w:rsidRPr="00253105" w:rsidRDefault="00DF16D4" w:rsidP="00F411A7">
            <w:pPr>
              <w:suppressAutoHyphens/>
              <w:spacing w:after="20"/>
              <w:jc w:val="center"/>
              <w:rPr>
                <w:rFonts w:asciiTheme="majorBidi" w:hAnsiTheme="majorBidi" w:cstheme="majorBidi"/>
                <w:sz w:val="20"/>
                <w:szCs w:val="20"/>
              </w:rPr>
            </w:pPr>
            <w:r>
              <w:rPr>
                <w:rFonts w:asciiTheme="majorBidi" w:hAnsiTheme="majorBidi"/>
                <w:sz w:val="20"/>
              </w:rPr>
              <w:t>2.2</w:t>
            </w:r>
          </w:p>
        </w:tc>
        <w:tc>
          <w:tcPr>
            <w:tcW w:w="1897" w:type="pct"/>
            <w:tcBorders>
              <w:top w:val="nil"/>
              <w:left w:val="nil"/>
              <w:bottom w:val="single" w:sz="4" w:space="0" w:color="auto"/>
              <w:right w:val="single" w:sz="4" w:space="0" w:color="auto"/>
            </w:tcBorders>
            <w:hideMark/>
          </w:tcPr>
          <w:p w14:paraId="51B91EA0" w14:textId="77777777" w:rsidR="00DF16D4" w:rsidRPr="00253105" w:rsidRDefault="00DF16D4" w:rsidP="00DF16D4">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415" w:type="pct"/>
            <w:tcBorders>
              <w:top w:val="nil"/>
              <w:left w:val="nil"/>
              <w:bottom w:val="single" w:sz="4" w:space="0" w:color="auto"/>
              <w:right w:val="single" w:sz="4" w:space="0" w:color="auto"/>
            </w:tcBorders>
          </w:tcPr>
          <w:p w14:paraId="45D8D204" w14:textId="0D319A58" w:rsidR="00DF16D4" w:rsidRPr="00B16D86" w:rsidRDefault="00DF16D4" w:rsidP="00DF6008">
            <w:pPr>
              <w:suppressAutoHyphens/>
              <w:spacing w:after="20"/>
              <w:jc w:val="right"/>
              <w:rPr>
                <w:sz w:val="20"/>
                <w:szCs w:val="20"/>
              </w:rPr>
            </w:pPr>
            <w:r>
              <w:rPr>
                <w:color w:val="000000"/>
                <w:sz w:val="20"/>
              </w:rPr>
              <w:t>1 202</w:t>
            </w:r>
          </w:p>
        </w:tc>
        <w:tc>
          <w:tcPr>
            <w:tcW w:w="415" w:type="pct"/>
            <w:tcBorders>
              <w:top w:val="nil"/>
              <w:left w:val="nil"/>
              <w:bottom w:val="single" w:sz="4" w:space="0" w:color="auto"/>
              <w:right w:val="single" w:sz="4" w:space="0" w:color="auto"/>
            </w:tcBorders>
          </w:tcPr>
          <w:p w14:paraId="29FDC0E4" w14:textId="77777777" w:rsidR="00DF16D4" w:rsidRPr="00B16D86" w:rsidRDefault="00DF16D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6DDB1B7" w14:textId="77777777" w:rsidR="00DF16D4" w:rsidRPr="00B16D86" w:rsidRDefault="00DF16D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1F76684" w14:textId="329F450E" w:rsidR="00DF16D4" w:rsidRPr="00B16D86" w:rsidRDefault="00DF16D4" w:rsidP="00DF6008">
            <w:pPr>
              <w:suppressAutoHyphens/>
              <w:spacing w:after="20"/>
              <w:jc w:val="right"/>
              <w:rPr>
                <w:sz w:val="20"/>
                <w:szCs w:val="20"/>
              </w:rPr>
            </w:pPr>
            <w:r>
              <w:rPr>
                <w:color w:val="000000"/>
                <w:sz w:val="20"/>
              </w:rPr>
              <w:t>683</w:t>
            </w:r>
          </w:p>
        </w:tc>
        <w:tc>
          <w:tcPr>
            <w:tcW w:w="415" w:type="pct"/>
            <w:tcBorders>
              <w:top w:val="nil"/>
              <w:left w:val="nil"/>
              <w:bottom w:val="single" w:sz="4" w:space="0" w:color="auto"/>
              <w:right w:val="single" w:sz="4" w:space="0" w:color="auto"/>
            </w:tcBorders>
          </w:tcPr>
          <w:p w14:paraId="0B248FCD" w14:textId="77777777" w:rsidR="00DF16D4" w:rsidRPr="00B16D86" w:rsidRDefault="00DF16D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4AD67A5" w14:textId="77777777" w:rsidR="00DF16D4" w:rsidRPr="00B16D86" w:rsidRDefault="00DF16D4"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5B6DE9F1" w14:textId="2A4C126C" w:rsidR="00DF16D4" w:rsidRPr="00B16D86" w:rsidRDefault="00DF16D4" w:rsidP="00DF6008">
            <w:pPr>
              <w:suppressAutoHyphens/>
              <w:spacing w:after="20"/>
              <w:jc w:val="right"/>
              <w:rPr>
                <w:sz w:val="20"/>
                <w:szCs w:val="20"/>
              </w:rPr>
            </w:pPr>
            <w:r>
              <w:rPr>
                <w:color w:val="000000"/>
                <w:sz w:val="20"/>
              </w:rPr>
              <w:t>1 885</w:t>
            </w:r>
          </w:p>
        </w:tc>
      </w:tr>
      <w:tr w:rsidR="00E028B3" w:rsidRPr="00253105" w14:paraId="2908B292" w14:textId="77777777" w:rsidTr="00DF6008">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543D117"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2.3</w:t>
            </w:r>
          </w:p>
        </w:tc>
        <w:tc>
          <w:tcPr>
            <w:tcW w:w="1897" w:type="pct"/>
            <w:tcBorders>
              <w:top w:val="nil"/>
              <w:left w:val="nil"/>
              <w:bottom w:val="single" w:sz="4" w:space="0" w:color="auto"/>
              <w:right w:val="single" w:sz="4" w:space="0" w:color="auto"/>
            </w:tcBorders>
            <w:shd w:val="clear" w:color="auto" w:fill="auto"/>
          </w:tcPr>
          <w:p w14:paraId="15B91049" w14:textId="77777777" w:rsidR="00E028B3" w:rsidRPr="00253105" w:rsidRDefault="00E028B3">
            <w:pPr>
              <w:suppressAutoHyphens/>
              <w:spacing w:after="20"/>
              <w:jc w:val="left"/>
              <w:rPr>
                <w:rFonts w:asciiTheme="majorBidi" w:hAnsiTheme="majorBidi" w:cstheme="majorBidi"/>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tcPr>
          <w:p w14:paraId="77B28B72" w14:textId="77777777" w:rsidR="00E028B3" w:rsidRPr="00B16D86"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79C86D5" w14:textId="77777777" w:rsidR="00E028B3" w:rsidRPr="00B16D86"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AED5AF0" w14:textId="77777777" w:rsidR="00E028B3" w:rsidRPr="00B16D86"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EC6A6EB" w14:textId="77777777" w:rsidR="00E028B3" w:rsidRPr="00B16D86"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5FE576C" w14:textId="77777777" w:rsidR="00E028B3" w:rsidRPr="00B16D86"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96C79BD" w14:textId="77777777" w:rsidR="00E028B3" w:rsidRPr="00B16D86" w:rsidRDefault="00E028B3"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318727A5" w14:textId="77777777" w:rsidR="00E028B3" w:rsidRPr="00B16D86" w:rsidRDefault="00E028B3" w:rsidP="00DF6008">
            <w:pPr>
              <w:suppressAutoHyphens/>
              <w:spacing w:after="20"/>
              <w:jc w:val="right"/>
              <w:rPr>
                <w:sz w:val="20"/>
                <w:szCs w:val="20"/>
              </w:rPr>
            </w:pPr>
            <w:r>
              <w:rPr>
                <w:sz w:val="20"/>
              </w:rPr>
              <w:t>0</w:t>
            </w:r>
          </w:p>
        </w:tc>
      </w:tr>
      <w:tr w:rsidR="00E028B3" w:rsidRPr="00253105" w14:paraId="475FB6DE" w14:textId="77777777" w:rsidTr="00DF6008">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B74568"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2.4</w:t>
            </w:r>
          </w:p>
        </w:tc>
        <w:tc>
          <w:tcPr>
            <w:tcW w:w="1897" w:type="pct"/>
            <w:tcBorders>
              <w:top w:val="nil"/>
              <w:left w:val="nil"/>
              <w:bottom w:val="single" w:sz="4" w:space="0" w:color="auto"/>
              <w:right w:val="single" w:sz="4" w:space="0" w:color="auto"/>
            </w:tcBorders>
            <w:shd w:val="clear" w:color="auto" w:fill="auto"/>
          </w:tcPr>
          <w:p w14:paraId="0AEE93BB" w14:textId="77777777" w:rsidR="00E028B3" w:rsidRPr="00253105" w:rsidRDefault="00E028B3">
            <w:pPr>
              <w:suppressAutoHyphens/>
              <w:spacing w:after="20"/>
              <w:jc w:val="left"/>
              <w:rPr>
                <w:rFonts w:asciiTheme="majorBidi" w:hAnsiTheme="majorBidi" w:cstheme="majorBidi"/>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tcPr>
          <w:p w14:paraId="7DA62474" w14:textId="77777777" w:rsidR="00E028B3" w:rsidRPr="00B16D86"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9D166D5" w14:textId="77777777" w:rsidR="00E028B3" w:rsidRPr="00B16D86"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162DA6A" w14:textId="77777777" w:rsidR="00E028B3" w:rsidRPr="00B16D86"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861D099" w14:textId="77777777" w:rsidR="00E028B3" w:rsidRPr="00B16D86"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B8C715A" w14:textId="77777777" w:rsidR="00E028B3" w:rsidRPr="00B16D86"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5E52F29" w14:textId="77777777" w:rsidR="00E028B3" w:rsidRPr="00B16D86" w:rsidRDefault="00E028B3"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44F0AD7" w14:textId="77777777" w:rsidR="00E028B3" w:rsidRPr="00B16D86" w:rsidRDefault="00E028B3" w:rsidP="00DF6008">
            <w:pPr>
              <w:suppressAutoHyphens/>
              <w:spacing w:after="20"/>
              <w:jc w:val="right"/>
              <w:rPr>
                <w:sz w:val="20"/>
                <w:szCs w:val="20"/>
              </w:rPr>
            </w:pPr>
            <w:r>
              <w:rPr>
                <w:sz w:val="20"/>
              </w:rPr>
              <w:t>0</w:t>
            </w:r>
          </w:p>
        </w:tc>
      </w:tr>
      <w:tr w:rsidR="007A5C94" w:rsidRPr="00253105" w14:paraId="0DD77B64"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DF7378B" w14:textId="77777777" w:rsidR="007A5C94" w:rsidRPr="00253105" w:rsidRDefault="007A5C94" w:rsidP="00F411A7">
            <w:pPr>
              <w:suppressAutoHyphens/>
              <w:spacing w:after="20"/>
              <w:jc w:val="center"/>
              <w:rPr>
                <w:rFonts w:asciiTheme="majorBidi" w:hAnsiTheme="majorBidi" w:cstheme="majorBidi"/>
                <w:sz w:val="20"/>
                <w:szCs w:val="20"/>
              </w:rPr>
            </w:pPr>
            <w:r>
              <w:rPr>
                <w:rFonts w:asciiTheme="majorBidi" w:hAnsiTheme="majorBidi"/>
                <w:sz w:val="20"/>
              </w:rPr>
              <w:t>3.1</w:t>
            </w:r>
          </w:p>
        </w:tc>
        <w:tc>
          <w:tcPr>
            <w:tcW w:w="1897" w:type="pct"/>
            <w:tcBorders>
              <w:top w:val="nil"/>
              <w:left w:val="nil"/>
              <w:bottom w:val="single" w:sz="4" w:space="0" w:color="auto"/>
              <w:right w:val="single" w:sz="4" w:space="0" w:color="auto"/>
            </w:tcBorders>
          </w:tcPr>
          <w:p w14:paraId="501AA19E" w14:textId="77777777" w:rsidR="007A5C94" w:rsidRPr="00253105" w:rsidRDefault="007A5C94" w:rsidP="007A5C94">
            <w:pPr>
              <w:suppressAutoHyphens/>
              <w:spacing w:after="20"/>
              <w:jc w:val="left"/>
              <w:rPr>
                <w:rFonts w:asciiTheme="majorBidi" w:hAnsiTheme="majorBidi" w:cstheme="majorBidi"/>
                <w:sz w:val="20"/>
                <w:szCs w:val="20"/>
              </w:rPr>
            </w:pPr>
            <w:r>
              <w:rPr>
                <w:rFonts w:asciiTheme="majorBidi" w:hAnsiTheme="majorBidi"/>
                <w:sz w:val="20"/>
              </w:rPr>
              <w:t>Total du financement convenu ($ US)</w:t>
            </w:r>
          </w:p>
        </w:tc>
        <w:tc>
          <w:tcPr>
            <w:tcW w:w="415" w:type="pct"/>
            <w:tcBorders>
              <w:top w:val="nil"/>
              <w:left w:val="nil"/>
              <w:bottom w:val="single" w:sz="4" w:space="0" w:color="auto"/>
              <w:right w:val="single" w:sz="4" w:space="0" w:color="auto"/>
            </w:tcBorders>
          </w:tcPr>
          <w:p w14:paraId="28B7073D" w14:textId="26F122BB" w:rsidR="007A5C94" w:rsidRPr="00B16D86" w:rsidRDefault="007A5C94" w:rsidP="00DF6008">
            <w:pPr>
              <w:suppressAutoHyphens/>
              <w:spacing w:after="20"/>
              <w:jc w:val="right"/>
              <w:rPr>
                <w:sz w:val="20"/>
                <w:szCs w:val="20"/>
              </w:rPr>
            </w:pPr>
            <w:r>
              <w:rPr>
                <w:color w:val="000000"/>
                <w:sz w:val="20"/>
              </w:rPr>
              <w:t>9 250</w:t>
            </w:r>
          </w:p>
        </w:tc>
        <w:tc>
          <w:tcPr>
            <w:tcW w:w="415" w:type="pct"/>
            <w:tcBorders>
              <w:top w:val="nil"/>
              <w:left w:val="nil"/>
              <w:bottom w:val="single" w:sz="4" w:space="0" w:color="auto"/>
              <w:right w:val="single" w:sz="4" w:space="0" w:color="auto"/>
            </w:tcBorders>
          </w:tcPr>
          <w:p w14:paraId="109D64AA" w14:textId="77777777" w:rsidR="007A5C94" w:rsidRPr="00B16D86" w:rsidRDefault="007A5C9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12B7566" w14:textId="77777777" w:rsidR="007A5C94" w:rsidRPr="00B16D86" w:rsidRDefault="007A5C9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B4380E6" w14:textId="1314944F" w:rsidR="007A5C94" w:rsidRPr="00B16D86" w:rsidRDefault="007A5C94" w:rsidP="00DF6008">
            <w:pPr>
              <w:suppressAutoHyphens/>
              <w:spacing w:after="20"/>
              <w:jc w:val="right"/>
              <w:rPr>
                <w:sz w:val="20"/>
                <w:szCs w:val="20"/>
              </w:rPr>
            </w:pPr>
            <w:r>
              <w:rPr>
                <w:color w:val="000000"/>
                <w:sz w:val="20"/>
              </w:rPr>
              <w:t>5 250</w:t>
            </w:r>
          </w:p>
        </w:tc>
        <w:tc>
          <w:tcPr>
            <w:tcW w:w="415" w:type="pct"/>
            <w:tcBorders>
              <w:top w:val="nil"/>
              <w:left w:val="nil"/>
              <w:bottom w:val="single" w:sz="4" w:space="0" w:color="auto"/>
              <w:right w:val="single" w:sz="4" w:space="0" w:color="auto"/>
            </w:tcBorders>
          </w:tcPr>
          <w:p w14:paraId="67B4F642" w14:textId="77777777" w:rsidR="007A5C94" w:rsidRPr="00B16D86" w:rsidRDefault="007A5C9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4582D5A" w14:textId="77777777" w:rsidR="007A5C94" w:rsidRPr="00B16D86" w:rsidRDefault="007A5C94"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5D09455" w14:textId="45B8CB68" w:rsidR="007A5C94" w:rsidRPr="00B16D86" w:rsidRDefault="007A5C94" w:rsidP="00DF6008">
            <w:pPr>
              <w:suppressAutoHyphens/>
              <w:spacing w:after="20"/>
              <w:jc w:val="right"/>
              <w:rPr>
                <w:sz w:val="20"/>
                <w:szCs w:val="20"/>
              </w:rPr>
            </w:pPr>
            <w:r>
              <w:rPr>
                <w:color w:val="000000"/>
                <w:sz w:val="20"/>
              </w:rPr>
              <w:t>14 500</w:t>
            </w:r>
          </w:p>
        </w:tc>
      </w:tr>
      <w:tr w:rsidR="007A5C94" w:rsidRPr="00253105" w14:paraId="1DC7BEFC"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A55E22" w14:textId="77777777" w:rsidR="007A5C94" w:rsidRPr="00253105" w:rsidRDefault="007A5C94" w:rsidP="00F411A7">
            <w:pPr>
              <w:suppressAutoHyphens/>
              <w:spacing w:after="20"/>
              <w:jc w:val="center"/>
              <w:rPr>
                <w:rFonts w:asciiTheme="majorBidi" w:hAnsiTheme="majorBidi" w:cstheme="majorBidi"/>
                <w:sz w:val="20"/>
                <w:szCs w:val="20"/>
              </w:rPr>
            </w:pPr>
            <w:r>
              <w:rPr>
                <w:rFonts w:asciiTheme="majorBidi" w:hAnsiTheme="majorBidi"/>
                <w:sz w:val="20"/>
              </w:rPr>
              <w:t>3.2</w:t>
            </w:r>
          </w:p>
        </w:tc>
        <w:tc>
          <w:tcPr>
            <w:tcW w:w="1897" w:type="pct"/>
            <w:tcBorders>
              <w:top w:val="nil"/>
              <w:left w:val="nil"/>
              <w:bottom w:val="single" w:sz="4" w:space="0" w:color="auto"/>
              <w:right w:val="single" w:sz="4" w:space="0" w:color="auto"/>
            </w:tcBorders>
          </w:tcPr>
          <w:p w14:paraId="4918F7AC" w14:textId="77777777" w:rsidR="007A5C94" w:rsidRPr="00253105" w:rsidRDefault="007A5C94" w:rsidP="007A5C94">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415" w:type="pct"/>
            <w:tcBorders>
              <w:top w:val="nil"/>
              <w:left w:val="nil"/>
              <w:bottom w:val="single" w:sz="4" w:space="0" w:color="auto"/>
              <w:right w:val="single" w:sz="4" w:space="0" w:color="auto"/>
            </w:tcBorders>
          </w:tcPr>
          <w:p w14:paraId="5DE25999" w14:textId="7D5B02D6" w:rsidR="007A5C94" w:rsidRPr="00B16D86" w:rsidRDefault="007A5C94" w:rsidP="00DF6008">
            <w:pPr>
              <w:suppressAutoHyphens/>
              <w:spacing w:after="20"/>
              <w:jc w:val="right"/>
              <w:rPr>
                <w:sz w:val="20"/>
                <w:szCs w:val="20"/>
              </w:rPr>
            </w:pPr>
            <w:r>
              <w:rPr>
                <w:color w:val="000000"/>
                <w:sz w:val="20"/>
              </w:rPr>
              <w:t>1 202</w:t>
            </w:r>
          </w:p>
        </w:tc>
        <w:tc>
          <w:tcPr>
            <w:tcW w:w="415" w:type="pct"/>
            <w:tcBorders>
              <w:top w:val="nil"/>
              <w:left w:val="nil"/>
              <w:bottom w:val="single" w:sz="4" w:space="0" w:color="auto"/>
              <w:right w:val="single" w:sz="4" w:space="0" w:color="auto"/>
            </w:tcBorders>
          </w:tcPr>
          <w:p w14:paraId="4F9433CC" w14:textId="77777777" w:rsidR="007A5C94" w:rsidRPr="00B16D86" w:rsidRDefault="007A5C9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3940490" w14:textId="77777777" w:rsidR="007A5C94" w:rsidRPr="00B16D86" w:rsidRDefault="007A5C9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07FA78E" w14:textId="32474A9B" w:rsidR="007A5C94" w:rsidRPr="00B16D86" w:rsidRDefault="007A5C94" w:rsidP="00DF6008">
            <w:pPr>
              <w:suppressAutoHyphens/>
              <w:spacing w:after="20"/>
              <w:jc w:val="right"/>
              <w:rPr>
                <w:sz w:val="20"/>
                <w:szCs w:val="20"/>
              </w:rPr>
            </w:pPr>
            <w:r>
              <w:rPr>
                <w:color w:val="000000"/>
                <w:sz w:val="20"/>
              </w:rPr>
              <w:t>683</w:t>
            </w:r>
          </w:p>
        </w:tc>
        <w:tc>
          <w:tcPr>
            <w:tcW w:w="415" w:type="pct"/>
            <w:tcBorders>
              <w:top w:val="nil"/>
              <w:left w:val="nil"/>
              <w:bottom w:val="single" w:sz="4" w:space="0" w:color="auto"/>
              <w:right w:val="single" w:sz="4" w:space="0" w:color="auto"/>
            </w:tcBorders>
          </w:tcPr>
          <w:p w14:paraId="1C4BE8FA" w14:textId="77777777" w:rsidR="007A5C94" w:rsidRPr="00B16D86" w:rsidRDefault="007A5C9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7357200" w14:textId="77777777" w:rsidR="007A5C94" w:rsidRPr="00B16D86" w:rsidRDefault="007A5C94"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48631FCC" w14:textId="4D0EE543" w:rsidR="007A5C94" w:rsidRPr="00B16D86" w:rsidRDefault="007A5C94" w:rsidP="00DF6008">
            <w:pPr>
              <w:suppressAutoHyphens/>
              <w:spacing w:after="20"/>
              <w:jc w:val="right"/>
              <w:rPr>
                <w:sz w:val="20"/>
                <w:szCs w:val="20"/>
              </w:rPr>
            </w:pPr>
            <w:r>
              <w:rPr>
                <w:color w:val="000000"/>
                <w:sz w:val="20"/>
              </w:rPr>
              <w:t>1 885</w:t>
            </w:r>
          </w:p>
        </w:tc>
      </w:tr>
      <w:tr w:rsidR="007A5C94" w:rsidRPr="00253105" w14:paraId="78CF1CD1" w14:textId="77777777" w:rsidTr="00DF6008">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F69647" w14:textId="77777777" w:rsidR="007A5C94" w:rsidRPr="00253105" w:rsidRDefault="007A5C94" w:rsidP="00F411A7">
            <w:pPr>
              <w:suppressAutoHyphens/>
              <w:spacing w:after="20"/>
              <w:jc w:val="center"/>
              <w:rPr>
                <w:rFonts w:asciiTheme="majorBidi" w:hAnsiTheme="majorBidi" w:cstheme="majorBidi"/>
                <w:sz w:val="20"/>
                <w:szCs w:val="20"/>
              </w:rPr>
            </w:pPr>
            <w:r>
              <w:rPr>
                <w:rFonts w:asciiTheme="majorBidi" w:hAnsiTheme="majorBidi"/>
                <w:sz w:val="20"/>
              </w:rPr>
              <w:t>3.3</w:t>
            </w:r>
          </w:p>
        </w:tc>
        <w:tc>
          <w:tcPr>
            <w:tcW w:w="1897" w:type="pct"/>
            <w:tcBorders>
              <w:top w:val="nil"/>
              <w:left w:val="nil"/>
              <w:bottom w:val="single" w:sz="4" w:space="0" w:color="auto"/>
              <w:right w:val="single" w:sz="4" w:space="0" w:color="auto"/>
            </w:tcBorders>
            <w:hideMark/>
          </w:tcPr>
          <w:p w14:paraId="18EFD545" w14:textId="77777777" w:rsidR="007A5C94" w:rsidRPr="00253105" w:rsidRDefault="007A5C94" w:rsidP="007A5C94">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415" w:type="pct"/>
            <w:tcBorders>
              <w:top w:val="nil"/>
              <w:left w:val="nil"/>
              <w:bottom w:val="single" w:sz="4" w:space="0" w:color="auto"/>
              <w:right w:val="single" w:sz="4" w:space="0" w:color="auto"/>
            </w:tcBorders>
          </w:tcPr>
          <w:p w14:paraId="43D589BD" w14:textId="465830D6" w:rsidR="007A5C94" w:rsidRPr="00B16D86" w:rsidRDefault="007A5C94" w:rsidP="00DF6008">
            <w:pPr>
              <w:suppressAutoHyphens/>
              <w:spacing w:after="20"/>
              <w:jc w:val="right"/>
              <w:rPr>
                <w:sz w:val="20"/>
                <w:szCs w:val="20"/>
              </w:rPr>
            </w:pPr>
            <w:r>
              <w:rPr>
                <w:color w:val="000000"/>
                <w:sz w:val="20"/>
              </w:rPr>
              <w:t>10 452</w:t>
            </w:r>
          </w:p>
        </w:tc>
        <w:tc>
          <w:tcPr>
            <w:tcW w:w="415" w:type="pct"/>
            <w:tcBorders>
              <w:top w:val="nil"/>
              <w:left w:val="nil"/>
              <w:bottom w:val="single" w:sz="4" w:space="0" w:color="auto"/>
              <w:right w:val="single" w:sz="4" w:space="0" w:color="auto"/>
            </w:tcBorders>
          </w:tcPr>
          <w:p w14:paraId="7211F10C" w14:textId="77777777" w:rsidR="007A5C94" w:rsidRPr="00B16D86" w:rsidRDefault="007A5C9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5594DF3" w14:textId="77777777" w:rsidR="007A5C94" w:rsidRPr="00B16D86" w:rsidRDefault="007A5C9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E102F08" w14:textId="1F3D5578" w:rsidR="007A5C94" w:rsidRPr="00B16D86" w:rsidRDefault="007A5C94" w:rsidP="00DF6008">
            <w:pPr>
              <w:suppressAutoHyphens/>
              <w:spacing w:after="20"/>
              <w:jc w:val="right"/>
              <w:rPr>
                <w:sz w:val="20"/>
                <w:szCs w:val="20"/>
              </w:rPr>
            </w:pPr>
            <w:r>
              <w:rPr>
                <w:color w:val="000000"/>
                <w:sz w:val="20"/>
              </w:rPr>
              <w:t>5 933</w:t>
            </w:r>
          </w:p>
        </w:tc>
        <w:tc>
          <w:tcPr>
            <w:tcW w:w="415" w:type="pct"/>
            <w:tcBorders>
              <w:top w:val="nil"/>
              <w:left w:val="nil"/>
              <w:bottom w:val="single" w:sz="4" w:space="0" w:color="auto"/>
              <w:right w:val="single" w:sz="4" w:space="0" w:color="auto"/>
            </w:tcBorders>
          </w:tcPr>
          <w:p w14:paraId="0DE911E3" w14:textId="77777777" w:rsidR="007A5C94" w:rsidRPr="00B16D86" w:rsidRDefault="007A5C94"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15FEBFC" w14:textId="77777777" w:rsidR="007A5C94" w:rsidRPr="00B16D86" w:rsidRDefault="007A5C94"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17ECF712" w14:textId="33DF8D4C" w:rsidR="007A5C94" w:rsidRPr="00B16D86" w:rsidRDefault="007A5C94" w:rsidP="00DF6008">
            <w:pPr>
              <w:suppressAutoHyphens/>
              <w:spacing w:after="20"/>
              <w:jc w:val="right"/>
              <w:rPr>
                <w:sz w:val="20"/>
                <w:szCs w:val="20"/>
              </w:rPr>
            </w:pPr>
            <w:r>
              <w:rPr>
                <w:color w:val="000000"/>
                <w:sz w:val="20"/>
              </w:rPr>
              <w:t>16 385</w:t>
            </w:r>
          </w:p>
        </w:tc>
      </w:tr>
    </w:tbl>
    <w:p w14:paraId="52F03BE5" w14:textId="77777777" w:rsidR="00F411A7" w:rsidRDefault="00F411A7" w:rsidP="00E028B3">
      <w:pPr>
        <w:jc w:val="center"/>
        <w:rPr>
          <w:b/>
        </w:rPr>
      </w:pPr>
    </w:p>
    <w:p w14:paraId="7E57CD31" w14:textId="77777777" w:rsidR="00F411A7" w:rsidRDefault="00F411A7" w:rsidP="00E028B3">
      <w:pPr>
        <w:jc w:val="center"/>
        <w:rPr>
          <w:b/>
        </w:rPr>
      </w:pPr>
    </w:p>
    <w:p w14:paraId="03949616" w14:textId="6536B201" w:rsidR="00E028B3" w:rsidRPr="00EC3AE7" w:rsidRDefault="00E028B3" w:rsidP="00E028B3">
      <w:pPr>
        <w:jc w:val="center"/>
        <w:rPr>
          <w:b/>
          <w:bCs/>
        </w:rPr>
      </w:pPr>
      <w:r>
        <w:rPr>
          <w:b/>
        </w:rPr>
        <w:lastRenderedPageBreak/>
        <w:t>PALAOS</w:t>
      </w:r>
    </w:p>
    <w:p w14:paraId="764E735A" w14:textId="77777777" w:rsidR="00E028B3" w:rsidRPr="000A4838" w:rsidRDefault="00E028B3" w:rsidP="00E028B3">
      <w:pPr>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E028B3" w:rsidRPr="00DD4270" w14:paraId="0DA2FF35" w14:textId="77777777" w:rsidTr="00DD4270">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AAC27BA" w14:textId="77777777" w:rsidR="00E028B3" w:rsidRPr="00DD4270" w:rsidRDefault="00E028B3" w:rsidP="00DD4270">
            <w:pPr>
              <w:suppressAutoHyphens/>
              <w:spacing w:after="20"/>
              <w:jc w:val="right"/>
              <w:rPr>
                <w:b/>
                <w:bCs/>
                <w:sz w:val="20"/>
                <w:szCs w:val="20"/>
              </w:rPr>
            </w:pPr>
            <w:r>
              <w:rPr>
                <w:b/>
                <w:sz w:val="20"/>
              </w:rPr>
              <w:t>Ligne</w:t>
            </w:r>
          </w:p>
        </w:tc>
        <w:tc>
          <w:tcPr>
            <w:tcW w:w="1897" w:type="pct"/>
            <w:tcBorders>
              <w:top w:val="single" w:sz="4" w:space="0" w:color="auto"/>
              <w:left w:val="nil"/>
              <w:bottom w:val="single" w:sz="4" w:space="0" w:color="auto"/>
              <w:right w:val="single" w:sz="4" w:space="0" w:color="auto"/>
            </w:tcBorders>
            <w:hideMark/>
          </w:tcPr>
          <w:p w14:paraId="797CD0ED" w14:textId="77777777" w:rsidR="00E028B3" w:rsidRPr="00DD4270" w:rsidRDefault="00E028B3" w:rsidP="00DD4270">
            <w:pPr>
              <w:suppressAutoHyphens/>
              <w:spacing w:after="20"/>
              <w:jc w:val="right"/>
              <w:rPr>
                <w:b/>
                <w:bCs/>
                <w:sz w:val="20"/>
                <w:szCs w:val="20"/>
              </w:rPr>
            </w:pPr>
            <w:r>
              <w:rPr>
                <w:b/>
                <w:sz w:val="20"/>
              </w:rPr>
              <w:t>Rubrique</w:t>
            </w:r>
          </w:p>
        </w:tc>
        <w:tc>
          <w:tcPr>
            <w:tcW w:w="415" w:type="pct"/>
            <w:tcBorders>
              <w:top w:val="single" w:sz="4" w:space="0" w:color="auto"/>
              <w:left w:val="nil"/>
              <w:bottom w:val="single" w:sz="4" w:space="0" w:color="auto"/>
              <w:right w:val="single" w:sz="4" w:space="0" w:color="auto"/>
            </w:tcBorders>
            <w:hideMark/>
          </w:tcPr>
          <w:p w14:paraId="44680371" w14:textId="77777777" w:rsidR="00E028B3" w:rsidRPr="00DD4270" w:rsidRDefault="00E028B3" w:rsidP="00DD4270">
            <w:pPr>
              <w:suppressAutoHyphens/>
              <w:spacing w:after="20"/>
              <w:jc w:val="right"/>
              <w:rPr>
                <w:b/>
                <w:bCs/>
                <w:sz w:val="20"/>
                <w:szCs w:val="20"/>
              </w:rPr>
            </w:pPr>
            <w:r>
              <w:rPr>
                <w:b/>
                <w:sz w:val="20"/>
              </w:rPr>
              <w:t>2024</w:t>
            </w:r>
          </w:p>
        </w:tc>
        <w:tc>
          <w:tcPr>
            <w:tcW w:w="415" w:type="pct"/>
            <w:tcBorders>
              <w:top w:val="single" w:sz="4" w:space="0" w:color="auto"/>
              <w:left w:val="nil"/>
              <w:bottom w:val="single" w:sz="4" w:space="0" w:color="auto"/>
              <w:right w:val="single" w:sz="4" w:space="0" w:color="auto"/>
            </w:tcBorders>
            <w:hideMark/>
          </w:tcPr>
          <w:p w14:paraId="6558DCE4" w14:textId="77777777" w:rsidR="00E028B3" w:rsidRPr="00DD4270" w:rsidRDefault="00E028B3" w:rsidP="00DD4270">
            <w:pPr>
              <w:suppressAutoHyphens/>
              <w:spacing w:after="20"/>
              <w:jc w:val="right"/>
              <w:rPr>
                <w:b/>
                <w:bCs/>
                <w:sz w:val="20"/>
                <w:szCs w:val="20"/>
              </w:rPr>
            </w:pPr>
            <w:r>
              <w:rPr>
                <w:b/>
                <w:sz w:val="20"/>
              </w:rPr>
              <w:t>2025</w:t>
            </w:r>
          </w:p>
        </w:tc>
        <w:tc>
          <w:tcPr>
            <w:tcW w:w="415" w:type="pct"/>
            <w:tcBorders>
              <w:top w:val="single" w:sz="4" w:space="0" w:color="auto"/>
              <w:left w:val="nil"/>
              <w:bottom w:val="single" w:sz="4" w:space="0" w:color="auto"/>
              <w:right w:val="single" w:sz="4" w:space="0" w:color="auto"/>
            </w:tcBorders>
            <w:hideMark/>
          </w:tcPr>
          <w:p w14:paraId="1D1F04AD" w14:textId="77777777" w:rsidR="00E028B3" w:rsidRPr="00DD4270" w:rsidRDefault="00E028B3" w:rsidP="00DD4270">
            <w:pPr>
              <w:suppressAutoHyphens/>
              <w:spacing w:after="20"/>
              <w:jc w:val="right"/>
              <w:rPr>
                <w:b/>
                <w:bCs/>
                <w:sz w:val="20"/>
                <w:szCs w:val="20"/>
              </w:rPr>
            </w:pPr>
            <w:r>
              <w:rPr>
                <w:b/>
                <w:sz w:val="20"/>
              </w:rPr>
              <w:t>2026</w:t>
            </w:r>
          </w:p>
        </w:tc>
        <w:tc>
          <w:tcPr>
            <w:tcW w:w="415" w:type="pct"/>
            <w:tcBorders>
              <w:top w:val="single" w:sz="4" w:space="0" w:color="auto"/>
              <w:left w:val="nil"/>
              <w:bottom w:val="single" w:sz="4" w:space="0" w:color="auto"/>
              <w:right w:val="single" w:sz="4" w:space="0" w:color="auto"/>
            </w:tcBorders>
            <w:hideMark/>
          </w:tcPr>
          <w:p w14:paraId="4A031F43" w14:textId="77777777" w:rsidR="00E028B3" w:rsidRPr="00DD4270" w:rsidRDefault="00E028B3" w:rsidP="00DD4270">
            <w:pPr>
              <w:suppressAutoHyphens/>
              <w:spacing w:after="20"/>
              <w:jc w:val="right"/>
              <w:rPr>
                <w:b/>
                <w:bCs/>
                <w:sz w:val="20"/>
                <w:szCs w:val="20"/>
              </w:rPr>
            </w:pPr>
            <w:r>
              <w:rPr>
                <w:b/>
                <w:sz w:val="20"/>
              </w:rPr>
              <w:t>2027</w:t>
            </w:r>
          </w:p>
        </w:tc>
        <w:tc>
          <w:tcPr>
            <w:tcW w:w="415" w:type="pct"/>
            <w:tcBorders>
              <w:top w:val="single" w:sz="4" w:space="0" w:color="auto"/>
              <w:left w:val="nil"/>
              <w:bottom w:val="single" w:sz="4" w:space="0" w:color="auto"/>
              <w:right w:val="single" w:sz="4" w:space="0" w:color="auto"/>
            </w:tcBorders>
            <w:hideMark/>
          </w:tcPr>
          <w:p w14:paraId="74D332F1" w14:textId="77777777" w:rsidR="00E028B3" w:rsidRPr="00DD4270" w:rsidRDefault="00E028B3" w:rsidP="00DD4270">
            <w:pPr>
              <w:suppressAutoHyphens/>
              <w:spacing w:after="20"/>
              <w:jc w:val="right"/>
              <w:rPr>
                <w:b/>
                <w:bCs/>
                <w:sz w:val="20"/>
                <w:szCs w:val="20"/>
              </w:rPr>
            </w:pPr>
            <w:r>
              <w:rPr>
                <w:b/>
                <w:sz w:val="20"/>
              </w:rPr>
              <w:t>2028</w:t>
            </w:r>
          </w:p>
        </w:tc>
        <w:tc>
          <w:tcPr>
            <w:tcW w:w="415" w:type="pct"/>
            <w:tcBorders>
              <w:top w:val="single" w:sz="4" w:space="0" w:color="auto"/>
              <w:left w:val="nil"/>
              <w:bottom w:val="single" w:sz="4" w:space="0" w:color="auto"/>
              <w:right w:val="single" w:sz="4" w:space="0" w:color="auto"/>
            </w:tcBorders>
            <w:hideMark/>
          </w:tcPr>
          <w:p w14:paraId="65562D14" w14:textId="77777777" w:rsidR="00E028B3" w:rsidRPr="00DD4270" w:rsidRDefault="00E028B3" w:rsidP="00DD4270">
            <w:pPr>
              <w:suppressAutoHyphens/>
              <w:spacing w:after="20"/>
              <w:jc w:val="right"/>
              <w:rPr>
                <w:b/>
                <w:bCs/>
                <w:sz w:val="20"/>
                <w:szCs w:val="20"/>
              </w:rPr>
            </w:pPr>
            <w:r>
              <w:rPr>
                <w:b/>
                <w:sz w:val="20"/>
              </w:rPr>
              <w:t>2029</w:t>
            </w:r>
          </w:p>
        </w:tc>
        <w:tc>
          <w:tcPr>
            <w:tcW w:w="409" w:type="pct"/>
            <w:tcBorders>
              <w:top w:val="single" w:sz="4" w:space="0" w:color="auto"/>
              <w:left w:val="nil"/>
              <w:bottom w:val="single" w:sz="4" w:space="0" w:color="auto"/>
              <w:right w:val="single" w:sz="4" w:space="0" w:color="auto"/>
            </w:tcBorders>
            <w:hideMark/>
          </w:tcPr>
          <w:p w14:paraId="360C36E7" w14:textId="77777777" w:rsidR="00E028B3" w:rsidRPr="00DD4270" w:rsidRDefault="00E028B3" w:rsidP="00DD4270">
            <w:pPr>
              <w:suppressAutoHyphens/>
              <w:spacing w:after="20"/>
              <w:jc w:val="right"/>
              <w:rPr>
                <w:b/>
                <w:bCs/>
                <w:sz w:val="20"/>
                <w:szCs w:val="20"/>
              </w:rPr>
            </w:pPr>
            <w:r>
              <w:rPr>
                <w:b/>
                <w:sz w:val="20"/>
              </w:rPr>
              <w:t>Total</w:t>
            </w:r>
          </w:p>
        </w:tc>
      </w:tr>
      <w:tr w:rsidR="00E028B3" w:rsidRPr="00DD4270" w14:paraId="4404764D"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254C13" w14:textId="77777777" w:rsidR="00E028B3" w:rsidRPr="00DD4270" w:rsidRDefault="00E028B3" w:rsidP="00F411A7">
            <w:pPr>
              <w:suppressAutoHyphens/>
              <w:spacing w:after="20"/>
              <w:jc w:val="center"/>
              <w:rPr>
                <w:sz w:val="20"/>
                <w:szCs w:val="20"/>
              </w:rPr>
            </w:pPr>
            <w:r>
              <w:rPr>
                <w:sz w:val="20"/>
              </w:rPr>
              <w:t>1.1</w:t>
            </w:r>
          </w:p>
        </w:tc>
        <w:tc>
          <w:tcPr>
            <w:tcW w:w="1897" w:type="pct"/>
            <w:tcBorders>
              <w:top w:val="nil"/>
              <w:left w:val="nil"/>
              <w:bottom w:val="single" w:sz="4" w:space="0" w:color="auto"/>
              <w:right w:val="single" w:sz="4" w:space="0" w:color="auto"/>
            </w:tcBorders>
            <w:hideMark/>
          </w:tcPr>
          <w:p w14:paraId="4EE45B1B" w14:textId="77777777" w:rsidR="00E028B3" w:rsidRPr="00DD4270" w:rsidRDefault="00E028B3" w:rsidP="00DD4270">
            <w:pPr>
              <w:suppressAutoHyphens/>
              <w:spacing w:after="20"/>
              <w:jc w:val="right"/>
              <w:rPr>
                <w:sz w:val="20"/>
                <w:szCs w:val="20"/>
              </w:rPr>
            </w:pPr>
            <w:r>
              <w:rPr>
                <w:sz w:val="20"/>
              </w:rPr>
              <w:t>Calendrier du Protocole de Montréal pour la réduction des substances de l’annexe F (tonnes </w:t>
            </w:r>
            <w:proofErr w:type="spellStart"/>
            <w:r>
              <w:rPr>
                <w:sz w:val="20"/>
              </w:rPr>
              <w:t>éq</w:t>
            </w:r>
            <w:proofErr w:type="spellEnd"/>
            <w:r>
              <w:rPr>
                <w:sz w:val="20"/>
              </w:rPr>
              <w:t> CO</w:t>
            </w:r>
            <w:r>
              <w:rPr>
                <w:sz w:val="20"/>
                <w:vertAlign w:val="subscript"/>
              </w:rPr>
              <w:t>2</w:t>
            </w:r>
            <w:r>
              <w:rPr>
                <w:sz w:val="20"/>
              </w:rPr>
              <w:t xml:space="preserve">) </w:t>
            </w:r>
          </w:p>
        </w:tc>
        <w:tc>
          <w:tcPr>
            <w:tcW w:w="415" w:type="pct"/>
            <w:tcBorders>
              <w:top w:val="nil"/>
              <w:left w:val="nil"/>
              <w:bottom w:val="single" w:sz="4" w:space="0" w:color="auto"/>
              <w:right w:val="single" w:sz="4" w:space="0" w:color="auto"/>
            </w:tcBorders>
          </w:tcPr>
          <w:p w14:paraId="2987EB5C" w14:textId="77777777" w:rsidR="00E028B3" w:rsidRPr="00DD4270" w:rsidRDefault="00E028B3" w:rsidP="00DF6008">
            <w:pPr>
              <w:suppressAutoHyphens/>
              <w:spacing w:after="20"/>
              <w:ind w:left="-139"/>
              <w:jc w:val="right"/>
              <w:rPr>
                <w:sz w:val="20"/>
                <w:szCs w:val="20"/>
              </w:rPr>
            </w:pPr>
            <w:r>
              <w:rPr>
                <w:sz w:val="20"/>
              </w:rPr>
              <w:t>10 368</w:t>
            </w:r>
          </w:p>
        </w:tc>
        <w:tc>
          <w:tcPr>
            <w:tcW w:w="415" w:type="pct"/>
            <w:tcBorders>
              <w:top w:val="nil"/>
              <w:left w:val="nil"/>
              <w:bottom w:val="single" w:sz="4" w:space="0" w:color="auto"/>
              <w:right w:val="single" w:sz="4" w:space="0" w:color="auto"/>
            </w:tcBorders>
          </w:tcPr>
          <w:p w14:paraId="5E5CE603" w14:textId="77777777" w:rsidR="00E028B3" w:rsidRPr="00DD4270" w:rsidRDefault="00E028B3" w:rsidP="00DF6008">
            <w:pPr>
              <w:suppressAutoHyphens/>
              <w:spacing w:after="20"/>
              <w:ind w:left="-139"/>
              <w:jc w:val="right"/>
              <w:rPr>
                <w:sz w:val="20"/>
                <w:szCs w:val="20"/>
              </w:rPr>
            </w:pPr>
            <w:r>
              <w:rPr>
                <w:sz w:val="20"/>
              </w:rPr>
              <w:t>10 368</w:t>
            </w:r>
          </w:p>
        </w:tc>
        <w:tc>
          <w:tcPr>
            <w:tcW w:w="415" w:type="pct"/>
            <w:tcBorders>
              <w:top w:val="nil"/>
              <w:left w:val="nil"/>
              <w:bottom w:val="single" w:sz="4" w:space="0" w:color="auto"/>
              <w:right w:val="single" w:sz="4" w:space="0" w:color="auto"/>
            </w:tcBorders>
          </w:tcPr>
          <w:p w14:paraId="2CF0E6C5" w14:textId="77777777" w:rsidR="00E028B3" w:rsidRPr="00DD4270" w:rsidRDefault="00E028B3" w:rsidP="00DF6008">
            <w:pPr>
              <w:suppressAutoHyphens/>
              <w:spacing w:after="20"/>
              <w:ind w:left="-139"/>
              <w:jc w:val="right"/>
              <w:rPr>
                <w:sz w:val="20"/>
                <w:szCs w:val="20"/>
              </w:rPr>
            </w:pPr>
            <w:r>
              <w:rPr>
                <w:sz w:val="20"/>
              </w:rPr>
              <w:t>10 368</w:t>
            </w:r>
          </w:p>
        </w:tc>
        <w:tc>
          <w:tcPr>
            <w:tcW w:w="415" w:type="pct"/>
            <w:tcBorders>
              <w:top w:val="nil"/>
              <w:left w:val="nil"/>
              <w:bottom w:val="single" w:sz="4" w:space="0" w:color="auto"/>
              <w:right w:val="single" w:sz="4" w:space="0" w:color="auto"/>
            </w:tcBorders>
          </w:tcPr>
          <w:p w14:paraId="30D1D9B3" w14:textId="77777777" w:rsidR="00E028B3" w:rsidRPr="00DD4270" w:rsidRDefault="00E028B3" w:rsidP="00DF6008">
            <w:pPr>
              <w:suppressAutoHyphens/>
              <w:spacing w:after="20"/>
              <w:ind w:left="-139"/>
              <w:jc w:val="right"/>
              <w:rPr>
                <w:sz w:val="20"/>
                <w:szCs w:val="20"/>
              </w:rPr>
            </w:pPr>
            <w:r>
              <w:rPr>
                <w:sz w:val="20"/>
              </w:rPr>
              <w:t>10 368</w:t>
            </w:r>
          </w:p>
        </w:tc>
        <w:tc>
          <w:tcPr>
            <w:tcW w:w="415" w:type="pct"/>
            <w:tcBorders>
              <w:top w:val="nil"/>
              <w:left w:val="nil"/>
              <w:bottom w:val="single" w:sz="4" w:space="0" w:color="auto"/>
              <w:right w:val="single" w:sz="4" w:space="0" w:color="auto"/>
            </w:tcBorders>
          </w:tcPr>
          <w:p w14:paraId="7D998276" w14:textId="77777777" w:rsidR="00E028B3" w:rsidRPr="00DD4270" w:rsidRDefault="00E028B3" w:rsidP="00DF6008">
            <w:pPr>
              <w:suppressAutoHyphens/>
              <w:spacing w:after="20"/>
              <w:ind w:left="-139"/>
              <w:jc w:val="right"/>
              <w:rPr>
                <w:sz w:val="20"/>
                <w:szCs w:val="20"/>
              </w:rPr>
            </w:pPr>
            <w:r>
              <w:rPr>
                <w:sz w:val="20"/>
              </w:rPr>
              <w:t>10 368</w:t>
            </w:r>
          </w:p>
        </w:tc>
        <w:tc>
          <w:tcPr>
            <w:tcW w:w="415" w:type="pct"/>
            <w:tcBorders>
              <w:top w:val="nil"/>
              <w:left w:val="nil"/>
              <w:bottom w:val="single" w:sz="4" w:space="0" w:color="auto"/>
              <w:right w:val="single" w:sz="4" w:space="0" w:color="auto"/>
            </w:tcBorders>
          </w:tcPr>
          <w:p w14:paraId="052EF24A" w14:textId="77777777" w:rsidR="00E028B3" w:rsidRPr="00DD4270" w:rsidRDefault="00E028B3" w:rsidP="00DF6008">
            <w:pPr>
              <w:suppressAutoHyphens/>
              <w:spacing w:after="20"/>
              <w:ind w:left="-139"/>
              <w:jc w:val="right"/>
              <w:rPr>
                <w:sz w:val="20"/>
                <w:szCs w:val="20"/>
              </w:rPr>
            </w:pPr>
            <w:r>
              <w:rPr>
                <w:sz w:val="20"/>
              </w:rPr>
              <w:t>9 331</w:t>
            </w:r>
          </w:p>
        </w:tc>
        <w:tc>
          <w:tcPr>
            <w:tcW w:w="409" w:type="pct"/>
            <w:tcBorders>
              <w:top w:val="nil"/>
              <w:left w:val="nil"/>
              <w:bottom w:val="single" w:sz="4" w:space="0" w:color="auto"/>
              <w:right w:val="single" w:sz="4" w:space="0" w:color="auto"/>
            </w:tcBorders>
            <w:hideMark/>
          </w:tcPr>
          <w:p w14:paraId="7511B973" w14:textId="77777777" w:rsidR="00E028B3" w:rsidRPr="00DD4270" w:rsidRDefault="00E028B3" w:rsidP="00DF6008">
            <w:pPr>
              <w:suppressAutoHyphens/>
              <w:spacing w:after="20"/>
              <w:ind w:left="-139"/>
              <w:jc w:val="right"/>
              <w:rPr>
                <w:sz w:val="20"/>
                <w:szCs w:val="20"/>
              </w:rPr>
            </w:pPr>
            <w:r>
              <w:rPr>
                <w:sz w:val="20"/>
              </w:rPr>
              <w:t>s. o.</w:t>
            </w:r>
          </w:p>
        </w:tc>
      </w:tr>
      <w:tr w:rsidR="00E028B3" w:rsidRPr="00DD4270" w14:paraId="3F715C8A"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3B35D2" w14:textId="77777777" w:rsidR="00E028B3" w:rsidRPr="00DD4270" w:rsidRDefault="00E028B3" w:rsidP="00F411A7">
            <w:pPr>
              <w:suppressAutoHyphens/>
              <w:spacing w:after="20"/>
              <w:jc w:val="center"/>
              <w:rPr>
                <w:sz w:val="20"/>
                <w:szCs w:val="20"/>
              </w:rPr>
            </w:pPr>
            <w:r>
              <w:rPr>
                <w:sz w:val="20"/>
              </w:rPr>
              <w:t>1.2</w:t>
            </w:r>
          </w:p>
        </w:tc>
        <w:tc>
          <w:tcPr>
            <w:tcW w:w="1897" w:type="pct"/>
            <w:tcBorders>
              <w:top w:val="nil"/>
              <w:left w:val="nil"/>
              <w:bottom w:val="single" w:sz="4" w:space="0" w:color="auto"/>
              <w:right w:val="single" w:sz="4" w:space="0" w:color="auto"/>
            </w:tcBorders>
            <w:hideMark/>
          </w:tcPr>
          <w:p w14:paraId="4C8CAEED" w14:textId="77777777" w:rsidR="00E028B3" w:rsidRPr="00DD4270" w:rsidRDefault="00E028B3" w:rsidP="00DD4270">
            <w:pPr>
              <w:suppressAutoHyphens/>
              <w:spacing w:after="20"/>
              <w:jc w:val="right"/>
              <w:rPr>
                <w:sz w:val="20"/>
                <w:szCs w:val="20"/>
              </w:rPr>
            </w:pPr>
            <w:r>
              <w:rPr>
                <w:sz w:val="20"/>
              </w:rPr>
              <w:t>Consommation totale maximale admissible pour les substances de l’annexe F (tonnes </w:t>
            </w:r>
            <w:proofErr w:type="spellStart"/>
            <w:r>
              <w:rPr>
                <w:sz w:val="20"/>
              </w:rPr>
              <w:t>éq</w:t>
            </w:r>
            <w:proofErr w:type="spellEnd"/>
            <w:r>
              <w:rPr>
                <w:sz w:val="20"/>
              </w:rPr>
              <w:t> CO</w:t>
            </w:r>
            <w:r>
              <w:rPr>
                <w:sz w:val="20"/>
                <w:vertAlign w:val="subscript"/>
              </w:rPr>
              <w:t>2</w:t>
            </w:r>
            <w:r>
              <w:rPr>
                <w:sz w:val="20"/>
              </w:rPr>
              <w:t>)</w:t>
            </w:r>
          </w:p>
        </w:tc>
        <w:tc>
          <w:tcPr>
            <w:tcW w:w="415" w:type="pct"/>
            <w:tcBorders>
              <w:top w:val="nil"/>
              <w:left w:val="nil"/>
              <w:bottom w:val="single" w:sz="4" w:space="0" w:color="auto"/>
              <w:right w:val="single" w:sz="4" w:space="0" w:color="auto"/>
            </w:tcBorders>
          </w:tcPr>
          <w:p w14:paraId="4C1F9AD4" w14:textId="77777777" w:rsidR="00E028B3" w:rsidRPr="00DD4270" w:rsidRDefault="00E028B3" w:rsidP="00DF6008">
            <w:pPr>
              <w:suppressAutoHyphens/>
              <w:spacing w:after="20"/>
              <w:ind w:left="-139"/>
              <w:jc w:val="right"/>
              <w:rPr>
                <w:sz w:val="20"/>
                <w:szCs w:val="20"/>
              </w:rPr>
            </w:pPr>
            <w:r>
              <w:rPr>
                <w:sz w:val="20"/>
              </w:rPr>
              <w:t>10 368</w:t>
            </w:r>
          </w:p>
        </w:tc>
        <w:tc>
          <w:tcPr>
            <w:tcW w:w="415" w:type="pct"/>
            <w:tcBorders>
              <w:top w:val="nil"/>
              <w:left w:val="nil"/>
              <w:bottom w:val="single" w:sz="4" w:space="0" w:color="auto"/>
              <w:right w:val="single" w:sz="4" w:space="0" w:color="auto"/>
            </w:tcBorders>
          </w:tcPr>
          <w:p w14:paraId="7383A3F5" w14:textId="77777777" w:rsidR="00E028B3" w:rsidRPr="00DD4270" w:rsidRDefault="00E028B3" w:rsidP="00DF6008">
            <w:pPr>
              <w:suppressAutoHyphens/>
              <w:spacing w:after="20"/>
              <w:ind w:left="-139"/>
              <w:jc w:val="right"/>
              <w:rPr>
                <w:sz w:val="20"/>
                <w:szCs w:val="20"/>
              </w:rPr>
            </w:pPr>
            <w:r>
              <w:rPr>
                <w:sz w:val="20"/>
              </w:rPr>
              <w:t>10 368</w:t>
            </w:r>
          </w:p>
        </w:tc>
        <w:tc>
          <w:tcPr>
            <w:tcW w:w="415" w:type="pct"/>
            <w:tcBorders>
              <w:top w:val="nil"/>
              <w:left w:val="nil"/>
              <w:bottom w:val="single" w:sz="4" w:space="0" w:color="auto"/>
              <w:right w:val="single" w:sz="4" w:space="0" w:color="auto"/>
            </w:tcBorders>
          </w:tcPr>
          <w:p w14:paraId="1C35F241" w14:textId="77777777" w:rsidR="00E028B3" w:rsidRPr="00DD4270" w:rsidRDefault="00E028B3" w:rsidP="00DF6008">
            <w:pPr>
              <w:suppressAutoHyphens/>
              <w:spacing w:after="20"/>
              <w:ind w:left="-139"/>
              <w:jc w:val="right"/>
              <w:rPr>
                <w:sz w:val="20"/>
                <w:szCs w:val="20"/>
              </w:rPr>
            </w:pPr>
            <w:r>
              <w:rPr>
                <w:sz w:val="20"/>
              </w:rPr>
              <w:t>10 368</w:t>
            </w:r>
          </w:p>
        </w:tc>
        <w:tc>
          <w:tcPr>
            <w:tcW w:w="415" w:type="pct"/>
            <w:tcBorders>
              <w:top w:val="nil"/>
              <w:left w:val="nil"/>
              <w:bottom w:val="single" w:sz="4" w:space="0" w:color="auto"/>
              <w:right w:val="single" w:sz="4" w:space="0" w:color="auto"/>
            </w:tcBorders>
          </w:tcPr>
          <w:p w14:paraId="5C9B7204" w14:textId="77777777" w:rsidR="00E028B3" w:rsidRPr="00DD4270" w:rsidRDefault="00E028B3" w:rsidP="00DF6008">
            <w:pPr>
              <w:suppressAutoHyphens/>
              <w:spacing w:after="20"/>
              <w:ind w:left="-139"/>
              <w:jc w:val="right"/>
              <w:rPr>
                <w:sz w:val="20"/>
                <w:szCs w:val="20"/>
              </w:rPr>
            </w:pPr>
            <w:r>
              <w:rPr>
                <w:sz w:val="20"/>
              </w:rPr>
              <w:t>10 368</w:t>
            </w:r>
          </w:p>
        </w:tc>
        <w:tc>
          <w:tcPr>
            <w:tcW w:w="415" w:type="pct"/>
            <w:tcBorders>
              <w:top w:val="nil"/>
              <w:left w:val="nil"/>
              <w:bottom w:val="single" w:sz="4" w:space="0" w:color="auto"/>
              <w:right w:val="single" w:sz="4" w:space="0" w:color="auto"/>
            </w:tcBorders>
          </w:tcPr>
          <w:p w14:paraId="5271EB74" w14:textId="77777777" w:rsidR="00E028B3" w:rsidRPr="00DD4270" w:rsidRDefault="00E028B3" w:rsidP="00DF6008">
            <w:pPr>
              <w:suppressAutoHyphens/>
              <w:spacing w:after="20"/>
              <w:ind w:left="-139"/>
              <w:jc w:val="right"/>
              <w:rPr>
                <w:sz w:val="20"/>
                <w:szCs w:val="20"/>
              </w:rPr>
            </w:pPr>
            <w:r>
              <w:rPr>
                <w:sz w:val="20"/>
              </w:rPr>
              <w:t>10 368</w:t>
            </w:r>
          </w:p>
        </w:tc>
        <w:tc>
          <w:tcPr>
            <w:tcW w:w="415" w:type="pct"/>
            <w:tcBorders>
              <w:top w:val="nil"/>
              <w:left w:val="nil"/>
              <w:bottom w:val="single" w:sz="4" w:space="0" w:color="auto"/>
              <w:right w:val="single" w:sz="4" w:space="0" w:color="auto"/>
            </w:tcBorders>
          </w:tcPr>
          <w:p w14:paraId="77629F79" w14:textId="77777777" w:rsidR="00E028B3" w:rsidRPr="00DD4270" w:rsidRDefault="00E028B3" w:rsidP="00DF6008">
            <w:pPr>
              <w:suppressAutoHyphens/>
              <w:spacing w:after="20"/>
              <w:ind w:left="-139"/>
              <w:jc w:val="right"/>
              <w:rPr>
                <w:sz w:val="20"/>
                <w:szCs w:val="20"/>
              </w:rPr>
            </w:pPr>
            <w:r>
              <w:rPr>
                <w:sz w:val="20"/>
              </w:rPr>
              <w:t>9 331</w:t>
            </w:r>
          </w:p>
        </w:tc>
        <w:tc>
          <w:tcPr>
            <w:tcW w:w="409" w:type="pct"/>
            <w:tcBorders>
              <w:top w:val="nil"/>
              <w:left w:val="nil"/>
              <w:bottom w:val="single" w:sz="4" w:space="0" w:color="auto"/>
              <w:right w:val="single" w:sz="4" w:space="0" w:color="auto"/>
            </w:tcBorders>
            <w:hideMark/>
          </w:tcPr>
          <w:p w14:paraId="1D8CD919" w14:textId="77777777" w:rsidR="00E028B3" w:rsidRPr="00DD4270" w:rsidRDefault="00E028B3" w:rsidP="00DF6008">
            <w:pPr>
              <w:suppressAutoHyphens/>
              <w:spacing w:after="20"/>
              <w:ind w:left="-139"/>
              <w:jc w:val="right"/>
              <w:rPr>
                <w:sz w:val="20"/>
                <w:szCs w:val="20"/>
              </w:rPr>
            </w:pPr>
            <w:r>
              <w:rPr>
                <w:sz w:val="20"/>
              </w:rPr>
              <w:t>s. o.</w:t>
            </w:r>
          </w:p>
        </w:tc>
      </w:tr>
      <w:tr w:rsidR="00DD4270" w:rsidRPr="00DD4270" w14:paraId="4A276822"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F7E668" w14:textId="77777777" w:rsidR="00DD4270" w:rsidRPr="00DD4270" w:rsidRDefault="00DD4270" w:rsidP="00F411A7">
            <w:pPr>
              <w:suppressAutoHyphens/>
              <w:spacing w:after="20"/>
              <w:jc w:val="center"/>
              <w:rPr>
                <w:sz w:val="20"/>
                <w:szCs w:val="20"/>
              </w:rPr>
            </w:pPr>
            <w:r>
              <w:rPr>
                <w:sz w:val="20"/>
              </w:rPr>
              <w:t>2.1</w:t>
            </w:r>
          </w:p>
        </w:tc>
        <w:tc>
          <w:tcPr>
            <w:tcW w:w="1897" w:type="pct"/>
            <w:tcBorders>
              <w:top w:val="nil"/>
              <w:left w:val="nil"/>
              <w:bottom w:val="single" w:sz="4" w:space="0" w:color="auto"/>
              <w:right w:val="single" w:sz="4" w:space="0" w:color="auto"/>
            </w:tcBorders>
            <w:hideMark/>
          </w:tcPr>
          <w:p w14:paraId="134F208A" w14:textId="77777777" w:rsidR="00DD4270" w:rsidRPr="00DD4270" w:rsidRDefault="00DD4270" w:rsidP="00DD4270">
            <w:pPr>
              <w:suppressAutoHyphens/>
              <w:spacing w:after="20"/>
              <w:jc w:val="right"/>
              <w:rPr>
                <w:sz w:val="20"/>
                <w:szCs w:val="20"/>
              </w:rPr>
            </w:pPr>
            <w:r>
              <w:rPr>
                <w:sz w:val="20"/>
              </w:rPr>
              <w:t>Financement convenu pour l’agence d’exécution principale (PNUE) ($ US)</w:t>
            </w:r>
          </w:p>
        </w:tc>
        <w:tc>
          <w:tcPr>
            <w:tcW w:w="415" w:type="pct"/>
            <w:tcBorders>
              <w:top w:val="nil"/>
              <w:left w:val="nil"/>
              <w:bottom w:val="single" w:sz="4" w:space="0" w:color="auto"/>
              <w:right w:val="single" w:sz="4" w:space="0" w:color="auto"/>
            </w:tcBorders>
          </w:tcPr>
          <w:p w14:paraId="5DA0123E" w14:textId="47BFCAFB" w:rsidR="00DD4270" w:rsidRPr="00DD4270" w:rsidRDefault="00DD4270" w:rsidP="00DF6008">
            <w:pPr>
              <w:suppressAutoHyphens/>
              <w:spacing w:after="20"/>
              <w:ind w:left="-139"/>
              <w:jc w:val="right"/>
              <w:rPr>
                <w:sz w:val="20"/>
                <w:szCs w:val="20"/>
              </w:rPr>
            </w:pPr>
            <w:r>
              <w:rPr>
                <w:color w:val="000000"/>
                <w:sz w:val="20"/>
              </w:rPr>
              <w:t>57 500</w:t>
            </w:r>
          </w:p>
        </w:tc>
        <w:tc>
          <w:tcPr>
            <w:tcW w:w="415" w:type="pct"/>
            <w:tcBorders>
              <w:top w:val="nil"/>
              <w:left w:val="nil"/>
              <w:bottom w:val="single" w:sz="4" w:space="0" w:color="auto"/>
              <w:right w:val="single" w:sz="4" w:space="0" w:color="auto"/>
            </w:tcBorders>
          </w:tcPr>
          <w:p w14:paraId="60E8B2A2" w14:textId="77777777" w:rsidR="00DD4270" w:rsidRPr="00DD4270" w:rsidRDefault="00DD4270"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5A19D016" w14:textId="77777777" w:rsidR="00DD4270" w:rsidRPr="00DD4270" w:rsidRDefault="00DD4270"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2B50B0AA" w14:textId="5EF4685C" w:rsidR="00DD4270" w:rsidRPr="00DD4270" w:rsidRDefault="00DD4270" w:rsidP="00DF6008">
            <w:pPr>
              <w:suppressAutoHyphens/>
              <w:spacing w:after="20"/>
              <w:ind w:left="-139"/>
              <w:jc w:val="right"/>
              <w:rPr>
                <w:sz w:val="20"/>
                <w:szCs w:val="20"/>
              </w:rPr>
            </w:pPr>
            <w:r>
              <w:rPr>
                <w:color w:val="000000"/>
                <w:sz w:val="20"/>
              </w:rPr>
              <w:t>46 500</w:t>
            </w:r>
          </w:p>
        </w:tc>
        <w:tc>
          <w:tcPr>
            <w:tcW w:w="415" w:type="pct"/>
            <w:tcBorders>
              <w:top w:val="nil"/>
              <w:left w:val="nil"/>
              <w:bottom w:val="single" w:sz="4" w:space="0" w:color="auto"/>
              <w:right w:val="single" w:sz="4" w:space="0" w:color="auto"/>
            </w:tcBorders>
          </w:tcPr>
          <w:p w14:paraId="519626F9" w14:textId="77777777" w:rsidR="00DD4270" w:rsidRPr="00DD4270" w:rsidRDefault="00DD4270"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086207A9" w14:textId="77777777" w:rsidR="00DD4270" w:rsidRPr="00DD4270" w:rsidRDefault="00DD4270" w:rsidP="00DF6008">
            <w:pPr>
              <w:suppressAutoHyphens/>
              <w:spacing w:after="20"/>
              <w:ind w:left="-139"/>
              <w:jc w:val="right"/>
              <w:rPr>
                <w:sz w:val="20"/>
                <w:szCs w:val="20"/>
              </w:rPr>
            </w:pPr>
            <w:r>
              <w:rPr>
                <w:sz w:val="20"/>
              </w:rPr>
              <w:t>0</w:t>
            </w:r>
          </w:p>
        </w:tc>
        <w:tc>
          <w:tcPr>
            <w:tcW w:w="409" w:type="pct"/>
            <w:tcBorders>
              <w:top w:val="nil"/>
              <w:left w:val="nil"/>
              <w:bottom w:val="single" w:sz="4" w:space="0" w:color="auto"/>
              <w:right w:val="single" w:sz="4" w:space="0" w:color="auto"/>
            </w:tcBorders>
          </w:tcPr>
          <w:p w14:paraId="33CC92C5" w14:textId="227EEB78" w:rsidR="00DD4270" w:rsidRPr="00DD4270" w:rsidRDefault="00DD4270" w:rsidP="00DF6008">
            <w:pPr>
              <w:suppressAutoHyphens/>
              <w:spacing w:after="20"/>
              <w:ind w:left="-139"/>
              <w:jc w:val="right"/>
              <w:rPr>
                <w:sz w:val="20"/>
                <w:szCs w:val="20"/>
              </w:rPr>
            </w:pPr>
            <w:r>
              <w:rPr>
                <w:color w:val="000000"/>
                <w:sz w:val="20"/>
              </w:rPr>
              <w:t>104 000</w:t>
            </w:r>
          </w:p>
        </w:tc>
      </w:tr>
      <w:tr w:rsidR="00DD4270" w:rsidRPr="00DD4270" w14:paraId="6FD3DF35"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D2AEA6" w14:textId="77777777" w:rsidR="00DD4270" w:rsidRPr="00DD4270" w:rsidRDefault="00DD4270" w:rsidP="00F411A7">
            <w:pPr>
              <w:suppressAutoHyphens/>
              <w:spacing w:after="20"/>
              <w:jc w:val="center"/>
              <w:rPr>
                <w:sz w:val="20"/>
                <w:szCs w:val="20"/>
              </w:rPr>
            </w:pPr>
            <w:r>
              <w:rPr>
                <w:sz w:val="20"/>
              </w:rPr>
              <w:t>2.2</w:t>
            </w:r>
          </w:p>
        </w:tc>
        <w:tc>
          <w:tcPr>
            <w:tcW w:w="1897" w:type="pct"/>
            <w:tcBorders>
              <w:top w:val="nil"/>
              <w:left w:val="nil"/>
              <w:bottom w:val="single" w:sz="4" w:space="0" w:color="auto"/>
              <w:right w:val="single" w:sz="4" w:space="0" w:color="auto"/>
            </w:tcBorders>
            <w:hideMark/>
          </w:tcPr>
          <w:p w14:paraId="01830F65" w14:textId="77777777" w:rsidR="00DD4270" w:rsidRPr="00DD4270" w:rsidRDefault="00DD4270" w:rsidP="00DD4270">
            <w:pPr>
              <w:suppressAutoHyphens/>
              <w:spacing w:after="20"/>
              <w:jc w:val="right"/>
              <w:rPr>
                <w:sz w:val="20"/>
                <w:szCs w:val="20"/>
              </w:rPr>
            </w:pPr>
            <w:r>
              <w:rPr>
                <w:sz w:val="20"/>
              </w:rPr>
              <w:t>Coûts d’appui pour l’agence d’exécution principale ($ US)</w:t>
            </w:r>
          </w:p>
        </w:tc>
        <w:tc>
          <w:tcPr>
            <w:tcW w:w="415" w:type="pct"/>
            <w:tcBorders>
              <w:top w:val="nil"/>
              <w:left w:val="nil"/>
              <w:bottom w:val="single" w:sz="4" w:space="0" w:color="auto"/>
              <w:right w:val="single" w:sz="4" w:space="0" w:color="auto"/>
            </w:tcBorders>
          </w:tcPr>
          <w:p w14:paraId="1BF23730" w14:textId="1F2BF3B1" w:rsidR="00DD4270" w:rsidRPr="00DD4270" w:rsidRDefault="00DD4270" w:rsidP="00DF6008">
            <w:pPr>
              <w:suppressAutoHyphens/>
              <w:spacing w:after="20"/>
              <w:jc w:val="right"/>
              <w:rPr>
                <w:sz w:val="20"/>
                <w:szCs w:val="20"/>
              </w:rPr>
            </w:pPr>
            <w:r>
              <w:rPr>
                <w:color w:val="000000"/>
                <w:sz w:val="20"/>
              </w:rPr>
              <w:t>7 475</w:t>
            </w:r>
          </w:p>
        </w:tc>
        <w:tc>
          <w:tcPr>
            <w:tcW w:w="415" w:type="pct"/>
            <w:tcBorders>
              <w:top w:val="nil"/>
              <w:left w:val="nil"/>
              <w:bottom w:val="single" w:sz="4" w:space="0" w:color="auto"/>
              <w:right w:val="single" w:sz="4" w:space="0" w:color="auto"/>
            </w:tcBorders>
          </w:tcPr>
          <w:p w14:paraId="363BE755"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3268461"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7B14CF6" w14:textId="7FEE4C23" w:rsidR="00DD4270" w:rsidRPr="00DD4270" w:rsidRDefault="00DD4270" w:rsidP="00DF6008">
            <w:pPr>
              <w:suppressAutoHyphens/>
              <w:spacing w:after="20"/>
              <w:jc w:val="right"/>
              <w:rPr>
                <w:sz w:val="20"/>
                <w:szCs w:val="20"/>
              </w:rPr>
            </w:pPr>
            <w:r>
              <w:rPr>
                <w:color w:val="000000"/>
                <w:sz w:val="20"/>
              </w:rPr>
              <w:t>6 045</w:t>
            </w:r>
          </w:p>
        </w:tc>
        <w:tc>
          <w:tcPr>
            <w:tcW w:w="415" w:type="pct"/>
            <w:tcBorders>
              <w:top w:val="nil"/>
              <w:left w:val="nil"/>
              <w:bottom w:val="single" w:sz="4" w:space="0" w:color="auto"/>
              <w:right w:val="single" w:sz="4" w:space="0" w:color="auto"/>
            </w:tcBorders>
          </w:tcPr>
          <w:p w14:paraId="17E25D66"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225D856" w14:textId="77777777" w:rsidR="00DD4270" w:rsidRPr="00DD4270" w:rsidRDefault="00DD4270"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0E9439E" w14:textId="234E8374" w:rsidR="00DD4270" w:rsidRPr="00DD4270" w:rsidRDefault="00DD4270" w:rsidP="00DF6008">
            <w:pPr>
              <w:suppressAutoHyphens/>
              <w:spacing w:after="20"/>
              <w:jc w:val="right"/>
              <w:rPr>
                <w:sz w:val="20"/>
                <w:szCs w:val="20"/>
              </w:rPr>
            </w:pPr>
            <w:r>
              <w:rPr>
                <w:color w:val="000000"/>
                <w:sz w:val="20"/>
              </w:rPr>
              <w:t>13 520</w:t>
            </w:r>
          </w:p>
        </w:tc>
      </w:tr>
      <w:tr w:rsidR="00E028B3" w:rsidRPr="00DD4270" w14:paraId="7BADC3BB" w14:textId="77777777" w:rsidTr="00DF6008">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E26FA27" w14:textId="77777777" w:rsidR="00E028B3" w:rsidRPr="00DD4270" w:rsidRDefault="00E028B3" w:rsidP="00F411A7">
            <w:pPr>
              <w:suppressAutoHyphens/>
              <w:spacing w:after="20"/>
              <w:jc w:val="center"/>
              <w:rPr>
                <w:sz w:val="20"/>
                <w:szCs w:val="20"/>
              </w:rPr>
            </w:pPr>
            <w:r>
              <w:rPr>
                <w:sz w:val="20"/>
              </w:rPr>
              <w:t>2.3</w:t>
            </w:r>
          </w:p>
        </w:tc>
        <w:tc>
          <w:tcPr>
            <w:tcW w:w="1897" w:type="pct"/>
            <w:tcBorders>
              <w:top w:val="nil"/>
              <w:left w:val="nil"/>
              <w:bottom w:val="single" w:sz="4" w:space="0" w:color="auto"/>
              <w:right w:val="single" w:sz="4" w:space="0" w:color="auto"/>
            </w:tcBorders>
            <w:shd w:val="clear" w:color="auto" w:fill="auto"/>
          </w:tcPr>
          <w:p w14:paraId="2857746C" w14:textId="77777777" w:rsidR="00E028B3" w:rsidRPr="00DD4270" w:rsidRDefault="00E028B3" w:rsidP="00DD4270">
            <w:pPr>
              <w:suppressAutoHyphens/>
              <w:spacing w:after="20"/>
              <w:jc w:val="right"/>
              <w:rPr>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tcPr>
          <w:p w14:paraId="3E1A2D4C" w14:textId="77777777" w:rsidR="00E028B3" w:rsidRPr="00DD4270"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D48A331" w14:textId="77777777" w:rsidR="00E028B3" w:rsidRPr="00DD4270"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6A93577" w14:textId="77777777" w:rsidR="00E028B3" w:rsidRPr="00DD4270"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474E595" w14:textId="77777777" w:rsidR="00E028B3" w:rsidRPr="00DD4270"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3984651" w14:textId="77777777" w:rsidR="00E028B3" w:rsidRPr="00DD4270"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3CE6C50" w14:textId="77777777" w:rsidR="00E028B3" w:rsidRPr="00DD4270" w:rsidRDefault="00E028B3"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011E1F92" w14:textId="77777777" w:rsidR="00E028B3" w:rsidRPr="00DD4270" w:rsidRDefault="00E028B3" w:rsidP="00DF6008">
            <w:pPr>
              <w:suppressAutoHyphens/>
              <w:spacing w:after="20"/>
              <w:jc w:val="right"/>
              <w:rPr>
                <w:sz w:val="20"/>
                <w:szCs w:val="20"/>
              </w:rPr>
            </w:pPr>
            <w:r>
              <w:rPr>
                <w:sz w:val="20"/>
              </w:rPr>
              <w:t>0</w:t>
            </w:r>
          </w:p>
        </w:tc>
      </w:tr>
      <w:tr w:rsidR="00E028B3" w:rsidRPr="00DD4270" w14:paraId="6661326F" w14:textId="77777777" w:rsidTr="00DF6008">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3AD6C4" w14:textId="77777777" w:rsidR="00E028B3" w:rsidRPr="00DD4270" w:rsidRDefault="00E028B3" w:rsidP="00F411A7">
            <w:pPr>
              <w:suppressAutoHyphens/>
              <w:spacing w:after="20"/>
              <w:jc w:val="center"/>
              <w:rPr>
                <w:sz w:val="20"/>
                <w:szCs w:val="20"/>
              </w:rPr>
            </w:pPr>
            <w:r>
              <w:rPr>
                <w:sz w:val="20"/>
              </w:rPr>
              <w:t>2.4</w:t>
            </w:r>
          </w:p>
        </w:tc>
        <w:tc>
          <w:tcPr>
            <w:tcW w:w="1897" w:type="pct"/>
            <w:tcBorders>
              <w:top w:val="nil"/>
              <w:left w:val="nil"/>
              <w:bottom w:val="single" w:sz="4" w:space="0" w:color="auto"/>
              <w:right w:val="single" w:sz="4" w:space="0" w:color="auto"/>
            </w:tcBorders>
            <w:shd w:val="clear" w:color="auto" w:fill="auto"/>
          </w:tcPr>
          <w:p w14:paraId="704E0FEA" w14:textId="77777777" w:rsidR="00E028B3" w:rsidRPr="00DD4270" w:rsidRDefault="00E028B3" w:rsidP="00DD4270">
            <w:pPr>
              <w:suppressAutoHyphens/>
              <w:spacing w:after="20"/>
              <w:jc w:val="right"/>
              <w:rPr>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tcPr>
          <w:p w14:paraId="7DC587BA" w14:textId="77777777" w:rsidR="00E028B3" w:rsidRPr="00DD4270"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DF4F75D" w14:textId="77777777" w:rsidR="00E028B3" w:rsidRPr="00DD4270"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9C269F3" w14:textId="77777777" w:rsidR="00E028B3" w:rsidRPr="00DD4270"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2676DD7" w14:textId="77777777" w:rsidR="00E028B3" w:rsidRPr="00DD4270"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4ED8D6D" w14:textId="77777777" w:rsidR="00E028B3" w:rsidRPr="00DD4270"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8574A8A" w14:textId="77777777" w:rsidR="00E028B3" w:rsidRPr="00DD4270" w:rsidRDefault="00E028B3"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57D375F6" w14:textId="77777777" w:rsidR="00E028B3" w:rsidRPr="00DD4270" w:rsidRDefault="00E028B3" w:rsidP="00DF6008">
            <w:pPr>
              <w:suppressAutoHyphens/>
              <w:spacing w:after="20"/>
              <w:jc w:val="right"/>
              <w:rPr>
                <w:sz w:val="20"/>
                <w:szCs w:val="20"/>
              </w:rPr>
            </w:pPr>
            <w:r>
              <w:rPr>
                <w:sz w:val="20"/>
              </w:rPr>
              <w:t>0</w:t>
            </w:r>
          </w:p>
        </w:tc>
      </w:tr>
      <w:tr w:rsidR="00DD4270" w:rsidRPr="00DD4270" w14:paraId="24D109AD"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9D8C4E2" w14:textId="77777777" w:rsidR="00DD4270" w:rsidRPr="00DD4270" w:rsidRDefault="00DD4270" w:rsidP="00F411A7">
            <w:pPr>
              <w:suppressAutoHyphens/>
              <w:spacing w:after="20"/>
              <w:jc w:val="center"/>
              <w:rPr>
                <w:sz w:val="20"/>
                <w:szCs w:val="20"/>
              </w:rPr>
            </w:pPr>
            <w:r>
              <w:rPr>
                <w:sz w:val="20"/>
              </w:rPr>
              <w:t>3.1</w:t>
            </w:r>
          </w:p>
        </w:tc>
        <w:tc>
          <w:tcPr>
            <w:tcW w:w="1897" w:type="pct"/>
            <w:tcBorders>
              <w:top w:val="nil"/>
              <w:left w:val="nil"/>
              <w:bottom w:val="single" w:sz="4" w:space="0" w:color="auto"/>
              <w:right w:val="single" w:sz="4" w:space="0" w:color="auto"/>
            </w:tcBorders>
          </w:tcPr>
          <w:p w14:paraId="4C05F5E8" w14:textId="77777777" w:rsidR="00DD4270" w:rsidRPr="00DD4270" w:rsidRDefault="00DD4270" w:rsidP="00DD4270">
            <w:pPr>
              <w:suppressAutoHyphens/>
              <w:spacing w:after="20"/>
              <w:jc w:val="right"/>
              <w:rPr>
                <w:sz w:val="20"/>
                <w:szCs w:val="20"/>
              </w:rPr>
            </w:pPr>
            <w:r>
              <w:rPr>
                <w:sz w:val="20"/>
              </w:rPr>
              <w:t>Total du financement convenu ($ US)</w:t>
            </w:r>
          </w:p>
        </w:tc>
        <w:tc>
          <w:tcPr>
            <w:tcW w:w="415" w:type="pct"/>
            <w:tcBorders>
              <w:top w:val="nil"/>
              <w:left w:val="nil"/>
              <w:bottom w:val="single" w:sz="4" w:space="0" w:color="auto"/>
              <w:right w:val="single" w:sz="4" w:space="0" w:color="auto"/>
            </w:tcBorders>
          </w:tcPr>
          <w:p w14:paraId="1BB79D06" w14:textId="06D396FF" w:rsidR="00DD4270" w:rsidRPr="00DD4270" w:rsidRDefault="00DD4270" w:rsidP="00DF6008">
            <w:pPr>
              <w:suppressAutoHyphens/>
              <w:spacing w:after="20"/>
              <w:jc w:val="right"/>
              <w:rPr>
                <w:sz w:val="20"/>
                <w:szCs w:val="20"/>
              </w:rPr>
            </w:pPr>
            <w:r>
              <w:rPr>
                <w:color w:val="000000"/>
                <w:sz w:val="20"/>
              </w:rPr>
              <w:t>57 500</w:t>
            </w:r>
          </w:p>
        </w:tc>
        <w:tc>
          <w:tcPr>
            <w:tcW w:w="415" w:type="pct"/>
            <w:tcBorders>
              <w:top w:val="nil"/>
              <w:left w:val="nil"/>
              <w:bottom w:val="single" w:sz="4" w:space="0" w:color="auto"/>
              <w:right w:val="single" w:sz="4" w:space="0" w:color="auto"/>
            </w:tcBorders>
          </w:tcPr>
          <w:p w14:paraId="6E0FBD8D"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CE7CA46"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347C99B" w14:textId="0749EE37" w:rsidR="00DD4270" w:rsidRPr="00DD4270" w:rsidRDefault="00DD4270" w:rsidP="00DF6008">
            <w:pPr>
              <w:suppressAutoHyphens/>
              <w:spacing w:after="20"/>
              <w:jc w:val="right"/>
              <w:rPr>
                <w:sz w:val="20"/>
                <w:szCs w:val="20"/>
              </w:rPr>
            </w:pPr>
            <w:r>
              <w:rPr>
                <w:color w:val="000000"/>
                <w:sz w:val="20"/>
              </w:rPr>
              <w:t>46 500</w:t>
            </w:r>
          </w:p>
        </w:tc>
        <w:tc>
          <w:tcPr>
            <w:tcW w:w="415" w:type="pct"/>
            <w:tcBorders>
              <w:top w:val="nil"/>
              <w:left w:val="nil"/>
              <w:bottom w:val="single" w:sz="4" w:space="0" w:color="auto"/>
              <w:right w:val="single" w:sz="4" w:space="0" w:color="auto"/>
            </w:tcBorders>
          </w:tcPr>
          <w:p w14:paraId="440E019F"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8610115" w14:textId="77777777" w:rsidR="00DD4270" w:rsidRPr="00DD4270" w:rsidRDefault="00DD4270"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C73780A" w14:textId="14C50476" w:rsidR="00DD4270" w:rsidRPr="00DD4270" w:rsidRDefault="00DD4270" w:rsidP="00DF6008">
            <w:pPr>
              <w:suppressAutoHyphens/>
              <w:spacing w:after="20"/>
              <w:jc w:val="right"/>
              <w:rPr>
                <w:sz w:val="20"/>
                <w:szCs w:val="20"/>
              </w:rPr>
            </w:pPr>
            <w:r>
              <w:rPr>
                <w:color w:val="000000"/>
                <w:sz w:val="20"/>
              </w:rPr>
              <w:t>104 000</w:t>
            </w:r>
          </w:p>
        </w:tc>
      </w:tr>
      <w:tr w:rsidR="00DD4270" w:rsidRPr="00DD4270" w14:paraId="0539FE1F"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26CF703" w14:textId="77777777" w:rsidR="00DD4270" w:rsidRPr="00DD4270" w:rsidRDefault="00DD4270" w:rsidP="00F411A7">
            <w:pPr>
              <w:suppressAutoHyphens/>
              <w:spacing w:after="20"/>
              <w:jc w:val="center"/>
              <w:rPr>
                <w:sz w:val="20"/>
                <w:szCs w:val="20"/>
              </w:rPr>
            </w:pPr>
            <w:r>
              <w:rPr>
                <w:sz w:val="20"/>
              </w:rPr>
              <w:t>3.2</w:t>
            </w:r>
          </w:p>
        </w:tc>
        <w:tc>
          <w:tcPr>
            <w:tcW w:w="1897" w:type="pct"/>
            <w:tcBorders>
              <w:top w:val="nil"/>
              <w:left w:val="nil"/>
              <w:bottom w:val="single" w:sz="4" w:space="0" w:color="auto"/>
              <w:right w:val="single" w:sz="4" w:space="0" w:color="auto"/>
            </w:tcBorders>
          </w:tcPr>
          <w:p w14:paraId="294CD44E" w14:textId="77777777" w:rsidR="00DD4270" w:rsidRPr="00DD4270" w:rsidRDefault="00DD4270" w:rsidP="00DD4270">
            <w:pPr>
              <w:suppressAutoHyphens/>
              <w:spacing w:after="20"/>
              <w:jc w:val="right"/>
              <w:rPr>
                <w:sz w:val="20"/>
                <w:szCs w:val="20"/>
              </w:rPr>
            </w:pPr>
            <w:r>
              <w:rPr>
                <w:sz w:val="20"/>
              </w:rPr>
              <w:t>Total des coûts d’appui ($ US)</w:t>
            </w:r>
          </w:p>
        </w:tc>
        <w:tc>
          <w:tcPr>
            <w:tcW w:w="415" w:type="pct"/>
            <w:tcBorders>
              <w:top w:val="nil"/>
              <w:left w:val="nil"/>
              <w:bottom w:val="single" w:sz="4" w:space="0" w:color="auto"/>
              <w:right w:val="single" w:sz="4" w:space="0" w:color="auto"/>
            </w:tcBorders>
          </w:tcPr>
          <w:p w14:paraId="0379803F" w14:textId="08CE9F54" w:rsidR="00DD4270" w:rsidRPr="00DD4270" w:rsidRDefault="00DD4270" w:rsidP="00DF6008">
            <w:pPr>
              <w:suppressAutoHyphens/>
              <w:spacing w:after="20"/>
              <w:jc w:val="right"/>
              <w:rPr>
                <w:sz w:val="20"/>
                <w:szCs w:val="20"/>
              </w:rPr>
            </w:pPr>
            <w:r>
              <w:rPr>
                <w:color w:val="000000"/>
                <w:sz w:val="20"/>
              </w:rPr>
              <w:t>7 475</w:t>
            </w:r>
          </w:p>
        </w:tc>
        <w:tc>
          <w:tcPr>
            <w:tcW w:w="415" w:type="pct"/>
            <w:tcBorders>
              <w:top w:val="nil"/>
              <w:left w:val="nil"/>
              <w:bottom w:val="single" w:sz="4" w:space="0" w:color="auto"/>
              <w:right w:val="single" w:sz="4" w:space="0" w:color="auto"/>
            </w:tcBorders>
          </w:tcPr>
          <w:p w14:paraId="67399513"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718EFD7"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2B5E134" w14:textId="6F558D3F" w:rsidR="00DD4270" w:rsidRPr="00DD4270" w:rsidRDefault="00DD4270" w:rsidP="00DF6008">
            <w:pPr>
              <w:suppressAutoHyphens/>
              <w:spacing w:after="20"/>
              <w:jc w:val="right"/>
              <w:rPr>
                <w:sz w:val="20"/>
                <w:szCs w:val="20"/>
              </w:rPr>
            </w:pPr>
            <w:r>
              <w:rPr>
                <w:color w:val="000000"/>
                <w:sz w:val="20"/>
              </w:rPr>
              <w:t>6 045</w:t>
            </w:r>
          </w:p>
        </w:tc>
        <w:tc>
          <w:tcPr>
            <w:tcW w:w="415" w:type="pct"/>
            <w:tcBorders>
              <w:top w:val="nil"/>
              <w:left w:val="nil"/>
              <w:bottom w:val="single" w:sz="4" w:space="0" w:color="auto"/>
              <w:right w:val="single" w:sz="4" w:space="0" w:color="auto"/>
            </w:tcBorders>
          </w:tcPr>
          <w:p w14:paraId="168D300E"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1794A5A" w14:textId="77777777" w:rsidR="00DD4270" w:rsidRPr="00DD4270" w:rsidRDefault="00DD4270"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5263130" w14:textId="354B4B8A" w:rsidR="00DD4270" w:rsidRPr="00DD4270" w:rsidRDefault="00DD4270" w:rsidP="00DF6008">
            <w:pPr>
              <w:suppressAutoHyphens/>
              <w:spacing w:after="20"/>
              <w:jc w:val="right"/>
              <w:rPr>
                <w:sz w:val="20"/>
                <w:szCs w:val="20"/>
              </w:rPr>
            </w:pPr>
            <w:r>
              <w:rPr>
                <w:color w:val="000000"/>
                <w:sz w:val="20"/>
              </w:rPr>
              <w:t>13 520</w:t>
            </w:r>
          </w:p>
        </w:tc>
      </w:tr>
      <w:tr w:rsidR="00DD4270" w:rsidRPr="00DD4270" w14:paraId="642FB936" w14:textId="77777777" w:rsidTr="00DF6008">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D68C28" w14:textId="77777777" w:rsidR="00DD4270" w:rsidRPr="00DD4270" w:rsidRDefault="00DD4270" w:rsidP="00F411A7">
            <w:pPr>
              <w:suppressAutoHyphens/>
              <w:spacing w:after="20"/>
              <w:jc w:val="center"/>
              <w:rPr>
                <w:sz w:val="20"/>
                <w:szCs w:val="20"/>
              </w:rPr>
            </w:pPr>
            <w:r>
              <w:rPr>
                <w:sz w:val="20"/>
              </w:rPr>
              <w:t>3.3</w:t>
            </w:r>
          </w:p>
        </w:tc>
        <w:tc>
          <w:tcPr>
            <w:tcW w:w="1897" w:type="pct"/>
            <w:tcBorders>
              <w:top w:val="nil"/>
              <w:left w:val="nil"/>
              <w:bottom w:val="single" w:sz="4" w:space="0" w:color="auto"/>
              <w:right w:val="single" w:sz="4" w:space="0" w:color="auto"/>
            </w:tcBorders>
            <w:hideMark/>
          </w:tcPr>
          <w:p w14:paraId="6DCBAA67" w14:textId="77777777" w:rsidR="00DD4270" w:rsidRPr="00DD4270" w:rsidRDefault="00DD4270" w:rsidP="00DD4270">
            <w:pPr>
              <w:suppressAutoHyphens/>
              <w:spacing w:after="20"/>
              <w:jc w:val="right"/>
              <w:rPr>
                <w:sz w:val="20"/>
                <w:szCs w:val="20"/>
              </w:rPr>
            </w:pPr>
            <w:r>
              <w:rPr>
                <w:sz w:val="20"/>
              </w:rPr>
              <w:t>Total des coûts convenus ($ US)</w:t>
            </w:r>
          </w:p>
        </w:tc>
        <w:tc>
          <w:tcPr>
            <w:tcW w:w="415" w:type="pct"/>
            <w:tcBorders>
              <w:top w:val="nil"/>
              <w:left w:val="nil"/>
              <w:bottom w:val="single" w:sz="4" w:space="0" w:color="auto"/>
              <w:right w:val="single" w:sz="4" w:space="0" w:color="auto"/>
            </w:tcBorders>
          </w:tcPr>
          <w:p w14:paraId="39552362" w14:textId="4C96A9C5" w:rsidR="00DD4270" w:rsidRPr="00DD4270" w:rsidRDefault="00DD4270" w:rsidP="00DF6008">
            <w:pPr>
              <w:suppressAutoHyphens/>
              <w:spacing w:after="20"/>
              <w:jc w:val="right"/>
              <w:rPr>
                <w:sz w:val="20"/>
                <w:szCs w:val="20"/>
              </w:rPr>
            </w:pPr>
            <w:r>
              <w:rPr>
                <w:color w:val="000000"/>
                <w:sz w:val="20"/>
              </w:rPr>
              <w:t>64 975</w:t>
            </w:r>
          </w:p>
        </w:tc>
        <w:tc>
          <w:tcPr>
            <w:tcW w:w="415" w:type="pct"/>
            <w:tcBorders>
              <w:top w:val="nil"/>
              <w:left w:val="nil"/>
              <w:bottom w:val="single" w:sz="4" w:space="0" w:color="auto"/>
              <w:right w:val="single" w:sz="4" w:space="0" w:color="auto"/>
            </w:tcBorders>
          </w:tcPr>
          <w:p w14:paraId="123B4B15"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7BC2E5D"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94B4F12" w14:textId="0DEB9E8D" w:rsidR="00DD4270" w:rsidRPr="00DD4270" w:rsidRDefault="00DD4270" w:rsidP="00DF6008">
            <w:pPr>
              <w:suppressAutoHyphens/>
              <w:spacing w:after="20"/>
              <w:jc w:val="right"/>
              <w:rPr>
                <w:sz w:val="20"/>
                <w:szCs w:val="20"/>
              </w:rPr>
            </w:pPr>
            <w:r>
              <w:rPr>
                <w:color w:val="000000"/>
                <w:sz w:val="20"/>
              </w:rPr>
              <w:t>52 545</w:t>
            </w:r>
          </w:p>
        </w:tc>
        <w:tc>
          <w:tcPr>
            <w:tcW w:w="415" w:type="pct"/>
            <w:tcBorders>
              <w:top w:val="nil"/>
              <w:left w:val="nil"/>
              <w:bottom w:val="single" w:sz="4" w:space="0" w:color="auto"/>
              <w:right w:val="single" w:sz="4" w:space="0" w:color="auto"/>
            </w:tcBorders>
          </w:tcPr>
          <w:p w14:paraId="3925429A" w14:textId="77777777" w:rsidR="00DD4270" w:rsidRPr="00DD4270" w:rsidRDefault="00DD4270"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578D859" w14:textId="77777777" w:rsidR="00DD4270" w:rsidRPr="00DD4270" w:rsidRDefault="00DD4270"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810B655" w14:textId="532958AA" w:rsidR="00DD4270" w:rsidRPr="00DD4270" w:rsidRDefault="00DD4270" w:rsidP="00DF6008">
            <w:pPr>
              <w:suppressAutoHyphens/>
              <w:spacing w:after="20"/>
              <w:jc w:val="right"/>
              <w:rPr>
                <w:sz w:val="20"/>
                <w:szCs w:val="20"/>
              </w:rPr>
            </w:pPr>
            <w:r>
              <w:rPr>
                <w:color w:val="000000"/>
                <w:sz w:val="20"/>
              </w:rPr>
              <w:t>117 520</w:t>
            </w:r>
          </w:p>
        </w:tc>
      </w:tr>
    </w:tbl>
    <w:p w14:paraId="15E140C2" w14:textId="77777777" w:rsidR="00E028B3" w:rsidRDefault="00E028B3" w:rsidP="00E028B3">
      <w:pPr>
        <w:jc w:val="center"/>
      </w:pPr>
    </w:p>
    <w:p w14:paraId="7D7E1AC7" w14:textId="77777777" w:rsidR="00E028B3" w:rsidRDefault="00E028B3" w:rsidP="00E028B3">
      <w:pPr>
        <w:jc w:val="center"/>
        <w:rPr>
          <w:b/>
          <w:bCs/>
          <w:lang w:val="en-US"/>
        </w:rPr>
      </w:pPr>
    </w:p>
    <w:p w14:paraId="69D64F5C" w14:textId="77777777" w:rsidR="00E028B3" w:rsidRPr="00EC3AE7" w:rsidRDefault="00E028B3" w:rsidP="00E028B3">
      <w:pPr>
        <w:jc w:val="center"/>
        <w:rPr>
          <w:b/>
          <w:bCs/>
        </w:rPr>
      </w:pPr>
      <w:r>
        <w:rPr>
          <w:b/>
        </w:rPr>
        <w:t>SAMOA</w:t>
      </w:r>
    </w:p>
    <w:p w14:paraId="5DAF5B0E" w14:textId="77777777" w:rsidR="00E028B3" w:rsidRPr="000A4838" w:rsidRDefault="00E028B3" w:rsidP="00E028B3">
      <w:pPr>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E028B3" w:rsidRPr="00537FC5" w14:paraId="1691B40A"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B4511BD" w14:textId="77777777" w:rsidR="00E028B3" w:rsidRPr="00537FC5" w:rsidRDefault="00E028B3">
            <w:pPr>
              <w:suppressAutoHyphens/>
              <w:spacing w:after="20"/>
              <w:jc w:val="center"/>
              <w:rPr>
                <w:b/>
                <w:bCs/>
                <w:sz w:val="20"/>
                <w:szCs w:val="20"/>
              </w:rPr>
            </w:pPr>
            <w:r>
              <w:rPr>
                <w:b/>
                <w:sz w:val="20"/>
              </w:rPr>
              <w:t>Ligne</w:t>
            </w:r>
          </w:p>
        </w:tc>
        <w:tc>
          <w:tcPr>
            <w:tcW w:w="1897" w:type="pct"/>
            <w:tcBorders>
              <w:top w:val="single" w:sz="4" w:space="0" w:color="auto"/>
              <w:left w:val="nil"/>
              <w:bottom w:val="single" w:sz="4" w:space="0" w:color="auto"/>
              <w:right w:val="single" w:sz="4" w:space="0" w:color="auto"/>
            </w:tcBorders>
            <w:vAlign w:val="center"/>
            <w:hideMark/>
          </w:tcPr>
          <w:p w14:paraId="13C6377C" w14:textId="77777777" w:rsidR="00E028B3" w:rsidRPr="00537FC5" w:rsidRDefault="00E028B3">
            <w:pPr>
              <w:suppressAutoHyphens/>
              <w:spacing w:after="20"/>
              <w:jc w:val="center"/>
              <w:rPr>
                <w:b/>
                <w:bCs/>
                <w:sz w:val="20"/>
                <w:szCs w:val="20"/>
              </w:rPr>
            </w:pPr>
            <w:r>
              <w:rPr>
                <w:b/>
                <w:sz w:val="20"/>
              </w:rPr>
              <w:t>Rubrique</w:t>
            </w:r>
          </w:p>
        </w:tc>
        <w:tc>
          <w:tcPr>
            <w:tcW w:w="415" w:type="pct"/>
            <w:tcBorders>
              <w:top w:val="single" w:sz="4" w:space="0" w:color="auto"/>
              <w:left w:val="nil"/>
              <w:bottom w:val="single" w:sz="4" w:space="0" w:color="auto"/>
              <w:right w:val="single" w:sz="4" w:space="0" w:color="auto"/>
            </w:tcBorders>
            <w:vAlign w:val="center"/>
            <w:hideMark/>
          </w:tcPr>
          <w:p w14:paraId="364B4FE3" w14:textId="77777777" w:rsidR="00E028B3" w:rsidRPr="00537FC5" w:rsidRDefault="00E028B3">
            <w:pPr>
              <w:suppressAutoHyphens/>
              <w:spacing w:after="20"/>
              <w:jc w:val="center"/>
              <w:rPr>
                <w:b/>
                <w:bCs/>
                <w:sz w:val="20"/>
                <w:szCs w:val="20"/>
              </w:rPr>
            </w:pPr>
            <w:r>
              <w:rPr>
                <w:b/>
                <w:sz w:val="20"/>
              </w:rPr>
              <w:t>2024</w:t>
            </w:r>
          </w:p>
        </w:tc>
        <w:tc>
          <w:tcPr>
            <w:tcW w:w="415" w:type="pct"/>
            <w:tcBorders>
              <w:top w:val="single" w:sz="4" w:space="0" w:color="auto"/>
              <w:left w:val="nil"/>
              <w:bottom w:val="single" w:sz="4" w:space="0" w:color="auto"/>
              <w:right w:val="single" w:sz="4" w:space="0" w:color="auto"/>
            </w:tcBorders>
            <w:vAlign w:val="center"/>
            <w:hideMark/>
          </w:tcPr>
          <w:p w14:paraId="02448804" w14:textId="77777777" w:rsidR="00E028B3" w:rsidRPr="00537FC5" w:rsidRDefault="00E028B3">
            <w:pPr>
              <w:suppressAutoHyphens/>
              <w:spacing w:after="20"/>
              <w:jc w:val="center"/>
              <w:rPr>
                <w:b/>
                <w:bCs/>
                <w:sz w:val="20"/>
                <w:szCs w:val="20"/>
              </w:rPr>
            </w:pPr>
            <w:r>
              <w:rPr>
                <w:b/>
                <w:sz w:val="20"/>
              </w:rPr>
              <w:t>2025</w:t>
            </w:r>
          </w:p>
        </w:tc>
        <w:tc>
          <w:tcPr>
            <w:tcW w:w="415" w:type="pct"/>
            <w:tcBorders>
              <w:top w:val="single" w:sz="4" w:space="0" w:color="auto"/>
              <w:left w:val="nil"/>
              <w:bottom w:val="single" w:sz="4" w:space="0" w:color="auto"/>
              <w:right w:val="single" w:sz="4" w:space="0" w:color="auto"/>
            </w:tcBorders>
            <w:vAlign w:val="center"/>
            <w:hideMark/>
          </w:tcPr>
          <w:p w14:paraId="1A22BF0C" w14:textId="77777777" w:rsidR="00E028B3" w:rsidRPr="00537FC5" w:rsidRDefault="00E028B3">
            <w:pPr>
              <w:suppressAutoHyphens/>
              <w:spacing w:after="20"/>
              <w:jc w:val="center"/>
              <w:rPr>
                <w:b/>
                <w:bCs/>
                <w:sz w:val="20"/>
                <w:szCs w:val="20"/>
              </w:rPr>
            </w:pPr>
            <w:r>
              <w:rPr>
                <w:b/>
                <w:sz w:val="20"/>
              </w:rPr>
              <w:t>2026</w:t>
            </w:r>
          </w:p>
        </w:tc>
        <w:tc>
          <w:tcPr>
            <w:tcW w:w="415" w:type="pct"/>
            <w:tcBorders>
              <w:top w:val="single" w:sz="4" w:space="0" w:color="auto"/>
              <w:left w:val="nil"/>
              <w:bottom w:val="single" w:sz="4" w:space="0" w:color="auto"/>
              <w:right w:val="single" w:sz="4" w:space="0" w:color="auto"/>
            </w:tcBorders>
            <w:vAlign w:val="center"/>
            <w:hideMark/>
          </w:tcPr>
          <w:p w14:paraId="4207EEAD" w14:textId="77777777" w:rsidR="00E028B3" w:rsidRPr="00537FC5" w:rsidRDefault="00E028B3">
            <w:pPr>
              <w:suppressAutoHyphens/>
              <w:spacing w:after="20"/>
              <w:jc w:val="center"/>
              <w:rPr>
                <w:b/>
                <w:bCs/>
                <w:sz w:val="20"/>
                <w:szCs w:val="20"/>
              </w:rPr>
            </w:pPr>
            <w:r>
              <w:rPr>
                <w:b/>
                <w:sz w:val="20"/>
              </w:rPr>
              <w:t>2027</w:t>
            </w:r>
          </w:p>
        </w:tc>
        <w:tc>
          <w:tcPr>
            <w:tcW w:w="415" w:type="pct"/>
            <w:tcBorders>
              <w:top w:val="single" w:sz="4" w:space="0" w:color="auto"/>
              <w:left w:val="nil"/>
              <w:bottom w:val="single" w:sz="4" w:space="0" w:color="auto"/>
              <w:right w:val="single" w:sz="4" w:space="0" w:color="auto"/>
            </w:tcBorders>
            <w:vAlign w:val="center"/>
            <w:hideMark/>
          </w:tcPr>
          <w:p w14:paraId="455C3FFC" w14:textId="77777777" w:rsidR="00E028B3" w:rsidRPr="00537FC5" w:rsidRDefault="00E028B3">
            <w:pPr>
              <w:suppressAutoHyphens/>
              <w:spacing w:after="20"/>
              <w:jc w:val="center"/>
              <w:rPr>
                <w:b/>
                <w:bCs/>
                <w:sz w:val="20"/>
                <w:szCs w:val="20"/>
              </w:rPr>
            </w:pPr>
            <w:r>
              <w:rPr>
                <w:b/>
                <w:sz w:val="20"/>
              </w:rPr>
              <w:t>2028</w:t>
            </w:r>
          </w:p>
        </w:tc>
        <w:tc>
          <w:tcPr>
            <w:tcW w:w="415" w:type="pct"/>
            <w:tcBorders>
              <w:top w:val="single" w:sz="4" w:space="0" w:color="auto"/>
              <w:left w:val="nil"/>
              <w:bottom w:val="single" w:sz="4" w:space="0" w:color="auto"/>
              <w:right w:val="single" w:sz="4" w:space="0" w:color="auto"/>
            </w:tcBorders>
            <w:vAlign w:val="center"/>
            <w:hideMark/>
          </w:tcPr>
          <w:p w14:paraId="7F0F77EA" w14:textId="77777777" w:rsidR="00E028B3" w:rsidRPr="00537FC5" w:rsidRDefault="00E028B3">
            <w:pPr>
              <w:suppressAutoHyphens/>
              <w:spacing w:after="20"/>
              <w:jc w:val="center"/>
              <w:rPr>
                <w:b/>
                <w:bCs/>
                <w:sz w:val="20"/>
                <w:szCs w:val="20"/>
              </w:rPr>
            </w:pPr>
            <w:r>
              <w:rPr>
                <w:b/>
                <w:sz w:val="20"/>
              </w:rPr>
              <w:t>2029</w:t>
            </w:r>
          </w:p>
        </w:tc>
        <w:tc>
          <w:tcPr>
            <w:tcW w:w="409" w:type="pct"/>
            <w:tcBorders>
              <w:top w:val="single" w:sz="4" w:space="0" w:color="auto"/>
              <w:left w:val="nil"/>
              <w:bottom w:val="single" w:sz="4" w:space="0" w:color="auto"/>
              <w:right w:val="single" w:sz="4" w:space="0" w:color="auto"/>
            </w:tcBorders>
            <w:vAlign w:val="center"/>
            <w:hideMark/>
          </w:tcPr>
          <w:p w14:paraId="0F785641" w14:textId="77777777" w:rsidR="00E028B3" w:rsidRPr="00537FC5" w:rsidRDefault="00E028B3">
            <w:pPr>
              <w:suppressAutoHyphens/>
              <w:spacing w:after="20"/>
              <w:jc w:val="center"/>
              <w:rPr>
                <w:b/>
                <w:bCs/>
                <w:sz w:val="20"/>
                <w:szCs w:val="20"/>
              </w:rPr>
            </w:pPr>
            <w:r>
              <w:rPr>
                <w:b/>
                <w:sz w:val="20"/>
              </w:rPr>
              <w:t>Total</w:t>
            </w:r>
          </w:p>
        </w:tc>
      </w:tr>
      <w:tr w:rsidR="00E028B3" w:rsidRPr="00537FC5" w14:paraId="3B2C66F8"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B48E7D" w14:textId="77777777" w:rsidR="00E028B3" w:rsidRPr="00537FC5" w:rsidRDefault="00E028B3" w:rsidP="00F411A7">
            <w:pPr>
              <w:suppressAutoHyphens/>
              <w:spacing w:after="20"/>
              <w:jc w:val="center"/>
              <w:rPr>
                <w:sz w:val="20"/>
                <w:szCs w:val="20"/>
              </w:rPr>
            </w:pPr>
            <w:r>
              <w:rPr>
                <w:sz w:val="20"/>
              </w:rPr>
              <w:t>1.1</w:t>
            </w:r>
          </w:p>
        </w:tc>
        <w:tc>
          <w:tcPr>
            <w:tcW w:w="1897" w:type="pct"/>
            <w:tcBorders>
              <w:top w:val="nil"/>
              <w:left w:val="nil"/>
              <w:bottom w:val="single" w:sz="4" w:space="0" w:color="auto"/>
              <w:right w:val="single" w:sz="4" w:space="0" w:color="auto"/>
            </w:tcBorders>
            <w:hideMark/>
          </w:tcPr>
          <w:p w14:paraId="1FCB4DB8" w14:textId="77777777" w:rsidR="00E028B3" w:rsidRPr="00537FC5" w:rsidRDefault="00E028B3">
            <w:pPr>
              <w:suppressAutoHyphens/>
              <w:spacing w:after="20"/>
              <w:jc w:val="left"/>
              <w:rPr>
                <w:sz w:val="20"/>
                <w:szCs w:val="20"/>
              </w:rPr>
            </w:pPr>
            <w:r>
              <w:rPr>
                <w:sz w:val="20"/>
              </w:rPr>
              <w:t>Calendrier du Protocole de Montréal pour la réduction des substances de l’annexe F (tonnes </w:t>
            </w:r>
            <w:proofErr w:type="spellStart"/>
            <w:r>
              <w:rPr>
                <w:sz w:val="20"/>
              </w:rPr>
              <w:t>éq</w:t>
            </w:r>
            <w:proofErr w:type="spellEnd"/>
            <w:r>
              <w:rPr>
                <w:sz w:val="20"/>
              </w:rPr>
              <w:t> CO</w:t>
            </w:r>
            <w:r>
              <w:rPr>
                <w:sz w:val="20"/>
                <w:vertAlign w:val="subscript"/>
              </w:rPr>
              <w:t>2</w:t>
            </w:r>
            <w:r>
              <w:rPr>
                <w:sz w:val="20"/>
              </w:rPr>
              <w:t xml:space="preserve">) </w:t>
            </w:r>
          </w:p>
        </w:tc>
        <w:tc>
          <w:tcPr>
            <w:tcW w:w="415" w:type="pct"/>
            <w:tcBorders>
              <w:top w:val="nil"/>
              <w:left w:val="nil"/>
              <w:bottom w:val="single" w:sz="4" w:space="0" w:color="auto"/>
              <w:right w:val="single" w:sz="4" w:space="0" w:color="auto"/>
            </w:tcBorders>
          </w:tcPr>
          <w:p w14:paraId="55714C82" w14:textId="77777777" w:rsidR="00E028B3" w:rsidRPr="00537FC5" w:rsidRDefault="00E028B3" w:rsidP="00DF6008">
            <w:pPr>
              <w:suppressAutoHyphens/>
              <w:spacing w:after="20"/>
              <w:ind w:left="-139"/>
              <w:jc w:val="right"/>
              <w:rPr>
                <w:sz w:val="20"/>
                <w:szCs w:val="20"/>
              </w:rPr>
            </w:pPr>
            <w:r>
              <w:rPr>
                <w:sz w:val="20"/>
              </w:rPr>
              <w:t>20 557</w:t>
            </w:r>
          </w:p>
        </w:tc>
        <w:tc>
          <w:tcPr>
            <w:tcW w:w="415" w:type="pct"/>
            <w:tcBorders>
              <w:top w:val="nil"/>
              <w:left w:val="nil"/>
              <w:bottom w:val="single" w:sz="4" w:space="0" w:color="auto"/>
              <w:right w:val="single" w:sz="4" w:space="0" w:color="auto"/>
            </w:tcBorders>
          </w:tcPr>
          <w:p w14:paraId="7690E7B2" w14:textId="77777777" w:rsidR="00E028B3" w:rsidRPr="00537FC5" w:rsidRDefault="00E028B3" w:rsidP="00DF6008">
            <w:pPr>
              <w:suppressAutoHyphens/>
              <w:spacing w:after="20"/>
              <w:ind w:left="-139"/>
              <w:jc w:val="right"/>
              <w:rPr>
                <w:sz w:val="20"/>
                <w:szCs w:val="20"/>
              </w:rPr>
            </w:pPr>
            <w:r>
              <w:rPr>
                <w:sz w:val="20"/>
              </w:rPr>
              <w:t>20 557</w:t>
            </w:r>
          </w:p>
        </w:tc>
        <w:tc>
          <w:tcPr>
            <w:tcW w:w="415" w:type="pct"/>
            <w:tcBorders>
              <w:top w:val="nil"/>
              <w:left w:val="nil"/>
              <w:bottom w:val="single" w:sz="4" w:space="0" w:color="auto"/>
              <w:right w:val="single" w:sz="4" w:space="0" w:color="auto"/>
            </w:tcBorders>
          </w:tcPr>
          <w:p w14:paraId="30159B04" w14:textId="77777777" w:rsidR="00E028B3" w:rsidRPr="00537FC5" w:rsidRDefault="00E028B3" w:rsidP="00DF6008">
            <w:pPr>
              <w:suppressAutoHyphens/>
              <w:spacing w:after="20"/>
              <w:ind w:left="-139"/>
              <w:jc w:val="right"/>
              <w:rPr>
                <w:sz w:val="20"/>
                <w:szCs w:val="20"/>
              </w:rPr>
            </w:pPr>
            <w:r>
              <w:rPr>
                <w:sz w:val="20"/>
              </w:rPr>
              <w:t>20 557</w:t>
            </w:r>
          </w:p>
        </w:tc>
        <w:tc>
          <w:tcPr>
            <w:tcW w:w="415" w:type="pct"/>
            <w:tcBorders>
              <w:top w:val="nil"/>
              <w:left w:val="nil"/>
              <w:bottom w:val="single" w:sz="4" w:space="0" w:color="auto"/>
              <w:right w:val="single" w:sz="4" w:space="0" w:color="auto"/>
            </w:tcBorders>
          </w:tcPr>
          <w:p w14:paraId="47E8ABF7" w14:textId="77777777" w:rsidR="00E028B3" w:rsidRPr="00537FC5" w:rsidRDefault="00E028B3" w:rsidP="00DF6008">
            <w:pPr>
              <w:suppressAutoHyphens/>
              <w:spacing w:after="20"/>
              <w:ind w:left="-139"/>
              <w:jc w:val="right"/>
              <w:rPr>
                <w:sz w:val="20"/>
                <w:szCs w:val="20"/>
              </w:rPr>
            </w:pPr>
            <w:r>
              <w:rPr>
                <w:sz w:val="20"/>
              </w:rPr>
              <w:t>20 557</w:t>
            </w:r>
          </w:p>
        </w:tc>
        <w:tc>
          <w:tcPr>
            <w:tcW w:w="415" w:type="pct"/>
            <w:tcBorders>
              <w:top w:val="nil"/>
              <w:left w:val="nil"/>
              <w:bottom w:val="single" w:sz="4" w:space="0" w:color="auto"/>
              <w:right w:val="single" w:sz="4" w:space="0" w:color="auto"/>
            </w:tcBorders>
          </w:tcPr>
          <w:p w14:paraId="4419EF75" w14:textId="77777777" w:rsidR="00E028B3" w:rsidRPr="00537FC5" w:rsidRDefault="00E028B3" w:rsidP="00DF6008">
            <w:pPr>
              <w:suppressAutoHyphens/>
              <w:spacing w:after="20"/>
              <w:ind w:left="-139"/>
              <w:jc w:val="right"/>
              <w:rPr>
                <w:sz w:val="20"/>
                <w:szCs w:val="20"/>
              </w:rPr>
            </w:pPr>
            <w:r>
              <w:rPr>
                <w:sz w:val="20"/>
              </w:rPr>
              <w:t>20 557</w:t>
            </w:r>
          </w:p>
        </w:tc>
        <w:tc>
          <w:tcPr>
            <w:tcW w:w="415" w:type="pct"/>
            <w:tcBorders>
              <w:top w:val="nil"/>
              <w:left w:val="nil"/>
              <w:bottom w:val="single" w:sz="4" w:space="0" w:color="auto"/>
              <w:right w:val="single" w:sz="4" w:space="0" w:color="auto"/>
            </w:tcBorders>
          </w:tcPr>
          <w:p w14:paraId="32043558" w14:textId="77777777" w:rsidR="00E028B3" w:rsidRPr="00537FC5" w:rsidRDefault="00E028B3" w:rsidP="00DF6008">
            <w:pPr>
              <w:suppressAutoHyphens/>
              <w:spacing w:after="20"/>
              <w:ind w:left="-139"/>
              <w:jc w:val="right"/>
              <w:rPr>
                <w:sz w:val="20"/>
                <w:szCs w:val="20"/>
              </w:rPr>
            </w:pPr>
            <w:r>
              <w:rPr>
                <w:sz w:val="20"/>
              </w:rPr>
              <w:t>18 501</w:t>
            </w:r>
          </w:p>
        </w:tc>
        <w:tc>
          <w:tcPr>
            <w:tcW w:w="409" w:type="pct"/>
            <w:tcBorders>
              <w:top w:val="nil"/>
              <w:left w:val="nil"/>
              <w:bottom w:val="single" w:sz="4" w:space="0" w:color="auto"/>
              <w:right w:val="single" w:sz="4" w:space="0" w:color="auto"/>
            </w:tcBorders>
            <w:hideMark/>
          </w:tcPr>
          <w:p w14:paraId="667F42A3" w14:textId="77777777" w:rsidR="00E028B3" w:rsidRPr="00537FC5" w:rsidRDefault="00E028B3" w:rsidP="00DF6008">
            <w:pPr>
              <w:suppressAutoHyphens/>
              <w:spacing w:after="20"/>
              <w:ind w:left="-139"/>
              <w:jc w:val="right"/>
              <w:rPr>
                <w:sz w:val="20"/>
                <w:szCs w:val="20"/>
              </w:rPr>
            </w:pPr>
            <w:r>
              <w:rPr>
                <w:sz w:val="20"/>
              </w:rPr>
              <w:t>s. o.</w:t>
            </w:r>
          </w:p>
        </w:tc>
      </w:tr>
      <w:tr w:rsidR="00E028B3" w:rsidRPr="00537FC5" w14:paraId="415B10A2"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770652" w14:textId="77777777" w:rsidR="00E028B3" w:rsidRPr="00537FC5" w:rsidRDefault="00E028B3" w:rsidP="00F411A7">
            <w:pPr>
              <w:suppressAutoHyphens/>
              <w:spacing w:after="20"/>
              <w:jc w:val="center"/>
              <w:rPr>
                <w:sz w:val="20"/>
                <w:szCs w:val="20"/>
              </w:rPr>
            </w:pPr>
            <w:r>
              <w:rPr>
                <w:sz w:val="20"/>
              </w:rPr>
              <w:t>1.2</w:t>
            </w:r>
          </w:p>
        </w:tc>
        <w:tc>
          <w:tcPr>
            <w:tcW w:w="1897" w:type="pct"/>
            <w:tcBorders>
              <w:top w:val="nil"/>
              <w:left w:val="nil"/>
              <w:bottom w:val="single" w:sz="4" w:space="0" w:color="auto"/>
              <w:right w:val="single" w:sz="4" w:space="0" w:color="auto"/>
            </w:tcBorders>
            <w:hideMark/>
          </w:tcPr>
          <w:p w14:paraId="3E3A438B" w14:textId="77777777" w:rsidR="00E028B3" w:rsidRPr="00537FC5" w:rsidRDefault="00E028B3">
            <w:pPr>
              <w:suppressAutoHyphens/>
              <w:spacing w:after="20"/>
              <w:jc w:val="left"/>
              <w:rPr>
                <w:sz w:val="20"/>
                <w:szCs w:val="20"/>
              </w:rPr>
            </w:pPr>
            <w:r>
              <w:rPr>
                <w:sz w:val="20"/>
              </w:rPr>
              <w:t>Consommation totale maximale admissible pour les substances de l’annexe F (tonnes </w:t>
            </w:r>
            <w:proofErr w:type="spellStart"/>
            <w:r>
              <w:rPr>
                <w:sz w:val="20"/>
              </w:rPr>
              <w:t>éq</w:t>
            </w:r>
            <w:proofErr w:type="spellEnd"/>
            <w:r>
              <w:rPr>
                <w:sz w:val="20"/>
              </w:rPr>
              <w:t> CO</w:t>
            </w:r>
            <w:r>
              <w:rPr>
                <w:sz w:val="20"/>
                <w:vertAlign w:val="subscript"/>
              </w:rPr>
              <w:t>2</w:t>
            </w:r>
            <w:r>
              <w:rPr>
                <w:sz w:val="20"/>
              </w:rPr>
              <w:t>)</w:t>
            </w:r>
          </w:p>
        </w:tc>
        <w:tc>
          <w:tcPr>
            <w:tcW w:w="415" w:type="pct"/>
            <w:tcBorders>
              <w:top w:val="nil"/>
              <w:left w:val="nil"/>
              <w:bottom w:val="single" w:sz="4" w:space="0" w:color="auto"/>
              <w:right w:val="single" w:sz="4" w:space="0" w:color="auto"/>
            </w:tcBorders>
          </w:tcPr>
          <w:p w14:paraId="5C3DF779" w14:textId="77777777" w:rsidR="00E028B3" w:rsidRPr="00537FC5" w:rsidRDefault="00E028B3" w:rsidP="00DF6008">
            <w:pPr>
              <w:suppressAutoHyphens/>
              <w:spacing w:after="20"/>
              <w:ind w:left="-139"/>
              <w:jc w:val="right"/>
              <w:rPr>
                <w:sz w:val="20"/>
                <w:szCs w:val="20"/>
              </w:rPr>
            </w:pPr>
            <w:r>
              <w:rPr>
                <w:sz w:val="20"/>
              </w:rPr>
              <w:t>20 557</w:t>
            </w:r>
          </w:p>
        </w:tc>
        <w:tc>
          <w:tcPr>
            <w:tcW w:w="415" w:type="pct"/>
            <w:tcBorders>
              <w:top w:val="nil"/>
              <w:left w:val="nil"/>
              <w:bottom w:val="single" w:sz="4" w:space="0" w:color="auto"/>
              <w:right w:val="single" w:sz="4" w:space="0" w:color="auto"/>
            </w:tcBorders>
          </w:tcPr>
          <w:p w14:paraId="504BBDD7" w14:textId="77777777" w:rsidR="00E028B3" w:rsidRPr="00537FC5" w:rsidRDefault="00E028B3" w:rsidP="00DF6008">
            <w:pPr>
              <w:suppressAutoHyphens/>
              <w:spacing w:after="20"/>
              <w:ind w:left="-139"/>
              <w:jc w:val="right"/>
              <w:rPr>
                <w:sz w:val="20"/>
                <w:szCs w:val="20"/>
              </w:rPr>
            </w:pPr>
            <w:r>
              <w:rPr>
                <w:sz w:val="20"/>
              </w:rPr>
              <w:t>20 557</w:t>
            </w:r>
          </w:p>
        </w:tc>
        <w:tc>
          <w:tcPr>
            <w:tcW w:w="415" w:type="pct"/>
            <w:tcBorders>
              <w:top w:val="nil"/>
              <w:left w:val="nil"/>
              <w:bottom w:val="single" w:sz="4" w:space="0" w:color="auto"/>
              <w:right w:val="single" w:sz="4" w:space="0" w:color="auto"/>
            </w:tcBorders>
          </w:tcPr>
          <w:p w14:paraId="04BEB5A1" w14:textId="77777777" w:rsidR="00E028B3" w:rsidRPr="00537FC5" w:rsidRDefault="00E028B3" w:rsidP="00DF6008">
            <w:pPr>
              <w:suppressAutoHyphens/>
              <w:spacing w:after="20"/>
              <w:ind w:left="-139"/>
              <w:jc w:val="right"/>
              <w:rPr>
                <w:sz w:val="20"/>
                <w:szCs w:val="20"/>
              </w:rPr>
            </w:pPr>
            <w:r>
              <w:rPr>
                <w:sz w:val="20"/>
              </w:rPr>
              <w:t>20 557</w:t>
            </w:r>
          </w:p>
        </w:tc>
        <w:tc>
          <w:tcPr>
            <w:tcW w:w="415" w:type="pct"/>
            <w:tcBorders>
              <w:top w:val="nil"/>
              <w:left w:val="nil"/>
              <w:bottom w:val="single" w:sz="4" w:space="0" w:color="auto"/>
              <w:right w:val="single" w:sz="4" w:space="0" w:color="auto"/>
            </w:tcBorders>
          </w:tcPr>
          <w:p w14:paraId="234A90C5" w14:textId="77777777" w:rsidR="00E028B3" w:rsidRPr="00537FC5" w:rsidRDefault="00E028B3" w:rsidP="00DF6008">
            <w:pPr>
              <w:suppressAutoHyphens/>
              <w:spacing w:after="20"/>
              <w:ind w:left="-139"/>
              <w:jc w:val="right"/>
              <w:rPr>
                <w:sz w:val="20"/>
                <w:szCs w:val="20"/>
              </w:rPr>
            </w:pPr>
            <w:r>
              <w:rPr>
                <w:sz w:val="20"/>
              </w:rPr>
              <w:t>20 557</w:t>
            </w:r>
          </w:p>
        </w:tc>
        <w:tc>
          <w:tcPr>
            <w:tcW w:w="415" w:type="pct"/>
            <w:tcBorders>
              <w:top w:val="nil"/>
              <w:left w:val="nil"/>
              <w:bottom w:val="single" w:sz="4" w:space="0" w:color="auto"/>
              <w:right w:val="single" w:sz="4" w:space="0" w:color="auto"/>
            </w:tcBorders>
          </w:tcPr>
          <w:p w14:paraId="7EA0A0A4" w14:textId="77777777" w:rsidR="00E028B3" w:rsidRPr="00537FC5" w:rsidRDefault="00E028B3" w:rsidP="00DF6008">
            <w:pPr>
              <w:suppressAutoHyphens/>
              <w:spacing w:after="20"/>
              <w:ind w:left="-139"/>
              <w:jc w:val="right"/>
              <w:rPr>
                <w:sz w:val="20"/>
                <w:szCs w:val="20"/>
              </w:rPr>
            </w:pPr>
            <w:r>
              <w:rPr>
                <w:sz w:val="20"/>
              </w:rPr>
              <w:t>20 557</w:t>
            </w:r>
          </w:p>
        </w:tc>
        <w:tc>
          <w:tcPr>
            <w:tcW w:w="415" w:type="pct"/>
            <w:tcBorders>
              <w:top w:val="nil"/>
              <w:left w:val="nil"/>
              <w:bottom w:val="single" w:sz="4" w:space="0" w:color="auto"/>
              <w:right w:val="single" w:sz="4" w:space="0" w:color="auto"/>
            </w:tcBorders>
          </w:tcPr>
          <w:p w14:paraId="733FB3ED" w14:textId="77777777" w:rsidR="00E028B3" w:rsidRPr="00537FC5" w:rsidRDefault="00E028B3" w:rsidP="00DF6008">
            <w:pPr>
              <w:suppressAutoHyphens/>
              <w:spacing w:after="20"/>
              <w:ind w:left="-139"/>
              <w:jc w:val="right"/>
              <w:rPr>
                <w:sz w:val="20"/>
                <w:szCs w:val="20"/>
              </w:rPr>
            </w:pPr>
            <w:r>
              <w:rPr>
                <w:sz w:val="20"/>
              </w:rPr>
              <w:t>18 501</w:t>
            </w:r>
          </w:p>
        </w:tc>
        <w:tc>
          <w:tcPr>
            <w:tcW w:w="409" w:type="pct"/>
            <w:tcBorders>
              <w:top w:val="nil"/>
              <w:left w:val="nil"/>
              <w:bottom w:val="single" w:sz="4" w:space="0" w:color="auto"/>
              <w:right w:val="single" w:sz="4" w:space="0" w:color="auto"/>
            </w:tcBorders>
            <w:hideMark/>
          </w:tcPr>
          <w:p w14:paraId="6DE69124" w14:textId="77777777" w:rsidR="00E028B3" w:rsidRPr="00537FC5" w:rsidRDefault="00E028B3" w:rsidP="00DF6008">
            <w:pPr>
              <w:suppressAutoHyphens/>
              <w:spacing w:after="20"/>
              <w:ind w:left="-139"/>
              <w:jc w:val="right"/>
              <w:rPr>
                <w:sz w:val="20"/>
                <w:szCs w:val="20"/>
              </w:rPr>
            </w:pPr>
            <w:r>
              <w:rPr>
                <w:sz w:val="20"/>
              </w:rPr>
              <w:t>s. o.</w:t>
            </w:r>
          </w:p>
        </w:tc>
      </w:tr>
      <w:tr w:rsidR="00537FC5" w:rsidRPr="00537FC5" w14:paraId="309F08DD"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99E8BF" w14:textId="77777777" w:rsidR="00537FC5" w:rsidRPr="00537FC5" w:rsidRDefault="00537FC5" w:rsidP="00F411A7">
            <w:pPr>
              <w:suppressAutoHyphens/>
              <w:spacing w:after="20"/>
              <w:jc w:val="center"/>
              <w:rPr>
                <w:sz w:val="20"/>
                <w:szCs w:val="20"/>
              </w:rPr>
            </w:pPr>
            <w:r>
              <w:rPr>
                <w:sz w:val="20"/>
              </w:rPr>
              <w:t>2.1</w:t>
            </w:r>
          </w:p>
        </w:tc>
        <w:tc>
          <w:tcPr>
            <w:tcW w:w="1897" w:type="pct"/>
            <w:tcBorders>
              <w:top w:val="nil"/>
              <w:left w:val="nil"/>
              <w:bottom w:val="single" w:sz="4" w:space="0" w:color="auto"/>
              <w:right w:val="single" w:sz="4" w:space="0" w:color="auto"/>
            </w:tcBorders>
            <w:hideMark/>
          </w:tcPr>
          <w:p w14:paraId="7482D5AE" w14:textId="77777777" w:rsidR="00537FC5" w:rsidRPr="00537FC5" w:rsidRDefault="00537FC5" w:rsidP="00537FC5">
            <w:pPr>
              <w:suppressAutoHyphens/>
              <w:spacing w:after="20"/>
              <w:jc w:val="left"/>
              <w:rPr>
                <w:sz w:val="20"/>
                <w:szCs w:val="20"/>
              </w:rPr>
            </w:pPr>
            <w:r>
              <w:rPr>
                <w:sz w:val="20"/>
              </w:rPr>
              <w:t>Financement convenu pour l’agence d’exécution principale (PNUE) ($ US)</w:t>
            </w:r>
          </w:p>
        </w:tc>
        <w:tc>
          <w:tcPr>
            <w:tcW w:w="415" w:type="pct"/>
            <w:tcBorders>
              <w:top w:val="nil"/>
              <w:left w:val="nil"/>
              <w:bottom w:val="single" w:sz="4" w:space="0" w:color="auto"/>
              <w:right w:val="single" w:sz="4" w:space="0" w:color="auto"/>
            </w:tcBorders>
          </w:tcPr>
          <w:p w14:paraId="5A4C5C6F" w14:textId="4DD74FBC" w:rsidR="00537FC5" w:rsidRPr="00537FC5" w:rsidRDefault="00537FC5" w:rsidP="00DF6008">
            <w:pPr>
              <w:suppressAutoHyphens/>
              <w:spacing w:after="20"/>
              <w:ind w:left="-139"/>
              <w:jc w:val="right"/>
              <w:rPr>
                <w:sz w:val="20"/>
                <w:szCs w:val="20"/>
              </w:rPr>
            </w:pPr>
            <w:r>
              <w:rPr>
                <w:color w:val="000000"/>
                <w:sz w:val="20"/>
              </w:rPr>
              <w:t>66 000</w:t>
            </w:r>
          </w:p>
        </w:tc>
        <w:tc>
          <w:tcPr>
            <w:tcW w:w="415" w:type="pct"/>
            <w:tcBorders>
              <w:top w:val="nil"/>
              <w:left w:val="nil"/>
              <w:bottom w:val="single" w:sz="4" w:space="0" w:color="auto"/>
              <w:right w:val="single" w:sz="4" w:space="0" w:color="auto"/>
            </w:tcBorders>
          </w:tcPr>
          <w:p w14:paraId="3E8301A4" w14:textId="77777777" w:rsidR="00537FC5" w:rsidRPr="00537FC5" w:rsidRDefault="00537FC5"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42E2B8F6" w14:textId="77777777" w:rsidR="00537FC5" w:rsidRPr="00537FC5" w:rsidRDefault="00537FC5"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0EDE7AAE" w14:textId="1F803450" w:rsidR="00537FC5" w:rsidRPr="00537FC5" w:rsidRDefault="00537FC5" w:rsidP="00DF6008">
            <w:pPr>
              <w:suppressAutoHyphens/>
              <w:spacing w:after="20"/>
              <w:ind w:left="-139"/>
              <w:jc w:val="right"/>
              <w:rPr>
                <w:sz w:val="20"/>
                <w:szCs w:val="20"/>
              </w:rPr>
            </w:pPr>
            <w:r>
              <w:rPr>
                <w:color w:val="000000"/>
                <w:sz w:val="20"/>
              </w:rPr>
              <w:t>58 000</w:t>
            </w:r>
          </w:p>
        </w:tc>
        <w:tc>
          <w:tcPr>
            <w:tcW w:w="415" w:type="pct"/>
            <w:tcBorders>
              <w:top w:val="nil"/>
              <w:left w:val="nil"/>
              <w:bottom w:val="single" w:sz="4" w:space="0" w:color="auto"/>
              <w:right w:val="single" w:sz="4" w:space="0" w:color="auto"/>
            </w:tcBorders>
          </w:tcPr>
          <w:p w14:paraId="0815195D" w14:textId="77777777" w:rsidR="00537FC5" w:rsidRPr="00537FC5" w:rsidRDefault="00537FC5" w:rsidP="00DF6008">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2C7AC872" w14:textId="77777777" w:rsidR="00537FC5" w:rsidRPr="00537FC5" w:rsidRDefault="00537FC5" w:rsidP="00DF6008">
            <w:pPr>
              <w:suppressAutoHyphens/>
              <w:spacing w:after="20"/>
              <w:ind w:left="-139"/>
              <w:jc w:val="right"/>
              <w:rPr>
                <w:sz w:val="20"/>
                <w:szCs w:val="20"/>
              </w:rPr>
            </w:pPr>
            <w:r>
              <w:rPr>
                <w:sz w:val="20"/>
              </w:rPr>
              <w:t>0</w:t>
            </w:r>
          </w:p>
        </w:tc>
        <w:tc>
          <w:tcPr>
            <w:tcW w:w="409" w:type="pct"/>
            <w:tcBorders>
              <w:top w:val="nil"/>
              <w:left w:val="nil"/>
              <w:bottom w:val="single" w:sz="4" w:space="0" w:color="auto"/>
              <w:right w:val="single" w:sz="4" w:space="0" w:color="auto"/>
            </w:tcBorders>
          </w:tcPr>
          <w:p w14:paraId="7D689813" w14:textId="0A135490" w:rsidR="00537FC5" w:rsidRPr="00537FC5" w:rsidRDefault="00537FC5" w:rsidP="00DF6008">
            <w:pPr>
              <w:suppressAutoHyphens/>
              <w:spacing w:after="20"/>
              <w:ind w:left="-139"/>
              <w:jc w:val="right"/>
              <w:rPr>
                <w:sz w:val="20"/>
                <w:szCs w:val="20"/>
              </w:rPr>
            </w:pPr>
            <w:r>
              <w:rPr>
                <w:color w:val="000000"/>
                <w:sz w:val="20"/>
              </w:rPr>
              <w:t>124 000</w:t>
            </w:r>
          </w:p>
        </w:tc>
      </w:tr>
      <w:tr w:rsidR="00537FC5" w:rsidRPr="00537FC5" w14:paraId="0B046D6B"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23D8C8" w14:textId="77777777" w:rsidR="00537FC5" w:rsidRPr="00537FC5" w:rsidRDefault="00537FC5" w:rsidP="00F411A7">
            <w:pPr>
              <w:suppressAutoHyphens/>
              <w:spacing w:after="20"/>
              <w:jc w:val="center"/>
              <w:rPr>
                <w:sz w:val="20"/>
                <w:szCs w:val="20"/>
              </w:rPr>
            </w:pPr>
            <w:r>
              <w:rPr>
                <w:sz w:val="20"/>
              </w:rPr>
              <w:t>2.2</w:t>
            </w:r>
          </w:p>
        </w:tc>
        <w:tc>
          <w:tcPr>
            <w:tcW w:w="1897" w:type="pct"/>
            <w:tcBorders>
              <w:top w:val="nil"/>
              <w:left w:val="nil"/>
              <w:bottom w:val="single" w:sz="4" w:space="0" w:color="auto"/>
              <w:right w:val="single" w:sz="4" w:space="0" w:color="auto"/>
            </w:tcBorders>
            <w:hideMark/>
          </w:tcPr>
          <w:p w14:paraId="5A4049F8" w14:textId="77777777" w:rsidR="00537FC5" w:rsidRPr="00537FC5" w:rsidRDefault="00537FC5" w:rsidP="00537FC5">
            <w:pPr>
              <w:suppressAutoHyphens/>
              <w:spacing w:after="20"/>
              <w:jc w:val="left"/>
              <w:rPr>
                <w:sz w:val="20"/>
                <w:szCs w:val="20"/>
              </w:rPr>
            </w:pPr>
            <w:r>
              <w:rPr>
                <w:sz w:val="20"/>
              </w:rPr>
              <w:t>Coûts d’appui pour l’agence d’exécution principale ($ US)</w:t>
            </w:r>
          </w:p>
        </w:tc>
        <w:tc>
          <w:tcPr>
            <w:tcW w:w="415" w:type="pct"/>
            <w:tcBorders>
              <w:top w:val="nil"/>
              <w:left w:val="nil"/>
              <w:bottom w:val="single" w:sz="4" w:space="0" w:color="auto"/>
              <w:right w:val="single" w:sz="4" w:space="0" w:color="auto"/>
            </w:tcBorders>
          </w:tcPr>
          <w:p w14:paraId="6F629CB6" w14:textId="1279F9B2" w:rsidR="00537FC5" w:rsidRPr="00537FC5" w:rsidRDefault="00537FC5" w:rsidP="00DF6008">
            <w:pPr>
              <w:suppressAutoHyphens/>
              <w:spacing w:after="20"/>
              <w:jc w:val="right"/>
              <w:rPr>
                <w:sz w:val="20"/>
                <w:szCs w:val="20"/>
              </w:rPr>
            </w:pPr>
            <w:r>
              <w:rPr>
                <w:color w:val="000000"/>
                <w:sz w:val="20"/>
              </w:rPr>
              <w:t>8 580</w:t>
            </w:r>
          </w:p>
        </w:tc>
        <w:tc>
          <w:tcPr>
            <w:tcW w:w="415" w:type="pct"/>
            <w:tcBorders>
              <w:top w:val="nil"/>
              <w:left w:val="nil"/>
              <w:bottom w:val="single" w:sz="4" w:space="0" w:color="auto"/>
              <w:right w:val="single" w:sz="4" w:space="0" w:color="auto"/>
            </w:tcBorders>
          </w:tcPr>
          <w:p w14:paraId="3522E85B"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738B6D0"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5CA1589" w14:textId="4BADBF26" w:rsidR="00537FC5" w:rsidRPr="00537FC5" w:rsidRDefault="00537FC5" w:rsidP="00DF6008">
            <w:pPr>
              <w:suppressAutoHyphens/>
              <w:spacing w:after="20"/>
              <w:jc w:val="right"/>
              <w:rPr>
                <w:sz w:val="20"/>
                <w:szCs w:val="20"/>
              </w:rPr>
            </w:pPr>
            <w:r>
              <w:rPr>
                <w:color w:val="000000"/>
                <w:sz w:val="20"/>
              </w:rPr>
              <w:t>7 540</w:t>
            </w:r>
          </w:p>
        </w:tc>
        <w:tc>
          <w:tcPr>
            <w:tcW w:w="415" w:type="pct"/>
            <w:tcBorders>
              <w:top w:val="nil"/>
              <w:left w:val="nil"/>
              <w:bottom w:val="single" w:sz="4" w:space="0" w:color="auto"/>
              <w:right w:val="single" w:sz="4" w:space="0" w:color="auto"/>
            </w:tcBorders>
          </w:tcPr>
          <w:p w14:paraId="64A93003"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9A3DE0C" w14:textId="77777777" w:rsidR="00537FC5" w:rsidRPr="00537FC5" w:rsidRDefault="00537FC5"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2E8A4EF9" w14:textId="6A2E3576" w:rsidR="00537FC5" w:rsidRPr="00537FC5" w:rsidRDefault="00537FC5" w:rsidP="00DF6008">
            <w:pPr>
              <w:suppressAutoHyphens/>
              <w:spacing w:after="20"/>
              <w:jc w:val="right"/>
              <w:rPr>
                <w:sz w:val="20"/>
                <w:szCs w:val="20"/>
              </w:rPr>
            </w:pPr>
            <w:r>
              <w:rPr>
                <w:color w:val="000000"/>
                <w:sz w:val="20"/>
              </w:rPr>
              <w:t>16 120</w:t>
            </w:r>
          </w:p>
        </w:tc>
      </w:tr>
      <w:tr w:rsidR="00E028B3" w:rsidRPr="00537FC5" w14:paraId="11D8709D" w14:textId="77777777" w:rsidTr="00DF6008">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E655DF" w14:textId="77777777" w:rsidR="00E028B3" w:rsidRPr="00537FC5" w:rsidRDefault="00E028B3" w:rsidP="00F411A7">
            <w:pPr>
              <w:suppressAutoHyphens/>
              <w:spacing w:after="20"/>
              <w:jc w:val="center"/>
              <w:rPr>
                <w:sz w:val="20"/>
                <w:szCs w:val="20"/>
              </w:rPr>
            </w:pPr>
            <w:r>
              <w:rPr>
                <w:sz w:val="20"/>
              </w:rPr>
              <w:t>2.3</w:t>
            </w:r>
          </w:p>
        </w:tc>
        <w:tc>
          <w:tcPr>
            <w:tcW w:w="1897" w:type="pct"/>
            <w:tcBorders>
              <w:top w:val="nil"/>
              <w:left w:val="nil"/>
              <w:bottom w:val="single" w:sz="4" w:space="0" w:color="auto"/>
              <w:right w:val="single" w:sz="4" w:space="0" w:color="auto"/>
            </w:tcBorders>
            <w:shd w:val="clear" w:color="auto" w:fill="auto"/>
          </w:tcPr>
          <w:p w14:paraId="76792818" w14:textId="77777777" w:rsidR="00E028B3" w:rsidRPr="00537FC5" w:rsidRDefault="00E028B3">
            <w:pPr>
              <w:suppressAutoHyphens/>
              <w:spacing w:after="20"/>
              <w:jc w:val="left"/>
              <w:rPr>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tcPr>
          <w:p w14:paraId="210429FD" w14:textId="77777777" w:rsidR="00E028B3" w:rsidRPr="00537FC5"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7CB9FC2" w14:textId="77777777" w:rsidR="00E028B3" w:rsidRPr="00537FC5"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9BCAEF2" w14:textId="77777777" w:rsidR="00E028B3" w:rsidRPr="00537FC5"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69028BE" w14:textId="77777777" w:rsidR="00E028B3" w:rsidRPr="00537FC5"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377EF05" w14:textId="77777777" w:rsidR="00E028B3" w:rsidRPr="00537FC5"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B195F2A" w14:textId="77777777" w:rsidR="00E028B3" w:rsidRPr="00537FC5" w:rsidRDefault="00E028B3"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1764D1FC" w14:textId="77777777" w:rsidR="00E028B3" w:rsidRPr="00537FC5" w:rsidRDefault="00E028B3" w:rsidP="00DF6008">
            <w:pPr>
              <w:suppressAutoHyphens/>
              <w:spacing w:after="20"/>
              <w:jc w:val="right"/>
              <w:rPr>
                <w:sz w:val="20"/>
                <w:szCs w:val="20"/>
              </w:rPr>
            </w:pPr>
            <w:r>
              <w:rPr>
                <w:sz w:val="20"/>
              </w:rPr>
              <w:t>0</w:t>
            </w:r>
          </w:p>
        </w:tc>
      </w:tr>
      <w:tr w:rsidR="00E028B3" w:rsidRPr="00537FC5" w14:paraId="7C986C53" w14:textId="77777777" w:rsidTr="00DF6008">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764F620" w14:textId="77777777" w:rsidR="00E028B3" w:rsidRPr="00537FC5" w:rsidRDefault="00E028B3" w:rsidP="00F411A7">
            <w:pPr>
              <w:suppressAutoHyphens/>
              <w:spacing w:after="20"/>
              <w:jc w:val="center"/>
              <w:rPr>
                <w:sz w:val="20"/>
                <w:szCs w:val="20"/>
              </w:rPr>
            </w:pPr>
            <w:r>
              <w:rPr>
                <w:sz w:val="20"/>
              </w:rPr>
              <w:t>2.4</w:t>
            </w:r>
          </w:p>
        </w:tc>
        <w:tc>
          <w:tcPr>
            <w:tcW w:w="1897" w:type="pct"/>
            <w:tcBorders>
              <w:top w:val="nil"/>
              <w:left w:val="nil"/>
              <w:bottom w:val="single" w:sz="4" w:space="0" w:color="auto"/>
              <w:right w:val="single" w:sz="4" w:space="0" w:color="auto"/>
            </w:tcBorders>
            <w:shd w:val="clear" w:color="auto" w:fill="auto"/>
          </w:tcPr>
          <w:p w14:paraId="37430138" w14:textId="77777777" w:rsidR="00E028B3" w:rsidRPr="00537FC5" w:rsidRDefault="00E028B3">
            <w:pPr>
              <w:suppressAutoHyphens/>
              <w:spacing w:after="20"/>
              <w:jc w:val="left"/>
              <w:rPr>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tcPr>
          <w:p w14:paraId="209281C9" w14:textId="77777777" w:rsidR="00E028B3" w:rsidRPr="00537FC5"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F89B797" w14:textId="77777777" w:rsidR="00E028B3" w:rsidRPr="00537FC5"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154DED7" w14:textId="77777777" w:rsidR="00E028B3" w:rsidRPr="00537FC5"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FF5C6C8" w14:textId="77777777" w:rsidR="00E028B3" w:rsidRPr="00537FC5"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2D7B6FB" w14:textId="77777777" w:rsidR="00E028B3" w:rsidRPr="00537FC5" w:rsidRDefault="00E028B3"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8938A3C" w14:textId="77777777" w:rsidR="00E028B3" w:rsidRPr="00537FC5" w:rsidRDefault="00E028B3"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0F2AEB7A" w14:textId="77777777" w:rsidR="00E028B3" w:rsidRPr="00537FC5" w:rsidRDefault="00E028B3" w:rsidP="00DF6008">
            <w:pPr>
              <w:suppressAutoHyphens/>
              <w:spacing w:after="20"/>
              <w:jc w:val="right"/>
              <w:rPr>
                <w:sz w:val="20"/>
                <w:szCs w:val="20"/>
              </w:rPr>
            </w:pPr>
            <w:r>
              <w:rPr>
                <w:sz w:val="20"/>
              </w:rPr>
              <w:t>0</w:t>
            </w:r>
          </w:p>
        </w:tc>
      </w:tr>
      <w:tr w:rsidR="00537FC5" w:rsidRPr="00537FC5" w14:paraId="726F34DE"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80B784" w14:textId="77777777" w:rsidR="00537FC5" w:rsidRPr="00537FC5" w:rsidRDefault="00537FC5" w:rsidP="00F411A7">
            <w:pPr>
              <w:suppressAutoHyphens/>
              <w:spacing w:after="20"/>
              <w:jc w:val="center"/>
              <w:rPr>
                <w:sz w:val="20"/>
                <w:szCs w:val="20"/>
              </w:rPr>
            </w:pPr>
            <w:r>
              <w:rPr>
                <w:sz w:val="20"/>
              </w:rPr>
              <w:t>3.1</w:t>
            </w:r>
          </w:p>
        </w:tc>
        <w:tc>
          <w:tcPr>
            <w:tcW w:w="1897" w:type="pct"/>
            <w:tcBorders>
              <w:top w:val="nil"/>
              <w:left w:val="nil"/>
              <w:bottom w:val="single" w:sz="4" w:space="0" w:color="auto"/>
              <w:right w:val="single" w:sz="4" w:space="0" w:color="auto"/>
            </w:tcBorders>
          </w:tcPr>
          <w:p w14:paraId="2B0D3D76" w14:textId="77777777" w:rsidR="00537FC5" w:rsidRPr="00537FC5" w:rsidRDefault="00537FC5" w:rsidP="00537FC5">
            <w:pPr>
              <w:suppressAutoHyphens/>
              <w:spacing w:after="20"/>
              <w:jc w:val="left"/>
              <w:rPr>
                <w:sz w:val="20"/>
                <w:szCs w:val="20"/>
              </w:rPr>
            </w:pPr>
            <w:r>
              <w:rPr>
                <w:sz w:val="20"/>
              </w:rPr>
              <w:t>Total du financement convenu ($ US)</w:t>
            </w:r>
          </w:p>
        </w:tc>
        <w:tc>
          <w:tcPr>
            <w:tcW w:w="415" w:type="pct"/>
            <w:tcBorders>
              <w:top w:val="nil"/>
              <w:left w:val="nil"/>
              <w:bottom w:val="single" w:sz="4" w:space="0" w:color="auto"/>
              <w:right w:val="single" w:sz="4" w:space="0" w:color="auto"/>
            </w:tcBorders>
          </w:tcPr>
          <w:p w14:paraId="35FBB11C" w14:textId="4BA7E887" w:rsidR="00537FC5" w:rsidRPr="00537FC5" w:rsidRDefault="00537FC5" w:rsidP="00DF6008">
            <w:pPr>
              <w:suppressAutoHyphens/>
              <w:spacing w:after="20"/>
              <w:jc w:val="right"/>
              <w:rPr>
                <w:sz w:val="20"/>
                <w:szCs w:val="20"/>
              </w:rPr>
            </w:pPr>
            <w:r>
              <w:rPr>
                <w:color w:val="000000"/>
                <w:sz w:val="20"/>
              </w:rPr>
              <w:t>66 000</w:t>
            </w:r>
          </w:p>
        </w:tc>
        <w:tc>
          <w:tcPr>
            <w:tcW w:w="415" w:type="pct"/>
            <w:tcBorders>
              <w:top w:val="nil"/>
              <w:left w:val="nil"/>
              <w:bottom w:val="single" w:sz="4" w:space="0" w:color="auto"/>
              <w:right w:val="single" w:sz="4" w:space="0" w:color="auto"/>
            </w:tcBorders>
          </w:tcPr>
          <w:p w14:paraId="13C63F77"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77D65DD"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0B99A83" w14:textId="698BAA07" w:rsidR="00537FC5" w:rsidRPr="00537FC5" w:rsidRDefault="00537FC5" w:rsidP="00DF6008">
            <w:pPr>
              <w:suppressAutoHyphens/>
              <w:spacing w:after="20"/>
              <w:jc w:val="right"/>
              <w:rPr>
                <w:sz w:val="20"/>
                <w:szCs w:val="20"/>
              </w:rPr>
            </w:pPr>
            <w:r>
              <w:rPr>
                <w:color w:val="000000"/>
                <w:sz w:val="20"/>
              </w:rPr>
              <w:t>58 000</w:t>
            </w:r>
          </w:p>
        </w:tc>
        <w:tc>
          <w:tcPr>
            <w:tcW w:w="415" w:type="pct"/>
            <w:tcBorders>
              <w:top w:val="nil"/>
              <w:left w:val="nil"/>
              <w:bottom w:val="single" w:sz="4" w:space="0" w:color="auto"/>
              <w:right w:val="single" w:sz="4" w:space="0" w:color="auto"/>
            </w:tcBorders>
          </w:tcPr>
          <w:p w14:paraId="4B697B84"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8B44E52" w14:textId="77777777" w:rsidR="00537FC5" w:rsidRPr="00537FC5" w:rsidRDefault="00537FC5"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282D71B0" w14:textId="214D4D63" w:rsidR="00537FC5" w:rsidRPr="00537FC5" w:rsidRDefault="00537FC5" w:rsidP="00DF6008">
            <w:pPr>
              <w:suppressAutoHyphens/>
              <w:spacing w:after="20"/>
              <w:jc w:val="right"/>
              <w:rPr>
                <w:sz w:val="20"/>
                <w:szCs w:val="20"/>
              </w:rPr>
            </w:pPr>
            <w:r>
              <w:rPr>
                <w:color w:val="000000"/>
                <w:sz w:val="20"/>
              </w:rPr>
              <w:t>124 000</w:t>
            </w:r>
          </w:p>
        </w:tc>
      </w:tr>
      <w:tr w:rsidR="00537FC5" w:rsidRPr="00537FC5" w14:paraId="330B04CA" w14:textId="77777777" w:rsidTr="00DF6008">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4C10E0" w14:textId="77777777" w:rsidR="00537FC5" w:rsidRPr="00537FC5" w:rsidRDefault="00537FC5" w:rsidP="00F411A7">
            <w:pPr>
              <w:suppressAutoHyphens/>
              <w:spacing w:after="20"/>
              <w:jc w:val="center"/>
              <w:rPr>
                <w:sz w:val="20"/>
                <w:szCs w:val="20"/>
              </w:rPr>
            </w:pPr>
            <w:r>
              <w:rPr>
                <w:sz w:val="20"/>
              </w:rPr>
              <w:t>3.2</w:t>
            </w:r>
          </w:p>
        </w:tc>
        <w:tc>
          <w:tcPr>
            <w:tcW w:w="1897" w:type="pct"/>
            <w:tcBorders>
              <w:top w:val="nil"/>
              <w:left w:val="nil"/>
              <w:bottom w:val="single" w:sz="4" w:space="0" w:color="auto"/>
              <w:right w:val="single" w:sz="4" w:space="0" w:color="auto"/>
            </w:tcBorders>
          </w:tcPr>
          <w:p w14:paraId="14302E54" w14:textId="77777777" w:rsidR="00537FC5" w:rsidRPr="00537FC5" w:rsidRDefault="00537FC5" w:rsidP="00537FC5">
            <w:pPr>
              <w:suppressAutoHyphens/>
              <w:spacing w:after="20"/>
              <w:jc w:val="left"/>
              <w:rPr>
                <w:sz w:val="20"/>
                <w:szCs w:val="20"/>
              </w:rPr>
            </w:pPr>
            <w:r>
              <w:rPr>
                <w:sz w:val="20"/>
              </w:rPr>
              <w:t>Total des coûts d’appui ($ US)</w:t>
            </w:r>
          </w:p>
        </w:tc>
        <w:tc>
          <w:tcPr>
            <w:tcW w:w="415" w:type="pct"/>
            <w:tcBorders>
              <w:top w:val="nil"/>
              <w:left w:val="nil"/>
              <w:bottom w:val="single" w:sz="4" w:space="0" w:color="auto"/>
              <w:right w:val="single" w:sz="4" w:space="0" w:color="auto"/>
            </w:tcBorders>
          </w:tcPr>
          <w:p w14:paraId="176E14E6" w14:textId="56F9FCBC" w:rsidR="00537FC5" w:rsidRPr="00537FC5" w:rsidRDefault="00537FC5" w:rsidP="00DF6008">
            <w:pPr>
              <w:suppressAutoHyphens/>
              <w:spacing w:after="20"/>
              <w:jc w:val="right"/>
              <w:rPr>
                <w:sz w:val="20"/>
                <w:szCs w:val="20"/>
              </w:rPr>
            </w:pPr>
            <w:r>
              <w:rPr>
                <w:color w:val="000000"/>
                <w:sz w:val="20"/>
              </w:rPr>
              <w:t>8 580</w:t>
            </w:r>
          </w:p>
        </w:tc>
        <w:tc>
          <w:tcPr>
            <w:tcW w:w="415" w:type="pct"/>
            <w:tcBorders>
              <w:top w:val="nil"/>
              <w:left w:val="nil"/>
              <w:bottom w:val="single" w:sz="4" w:space="0" w:color="auto"/>
              <w:right w:val="single" w:sz="4" w:space="0" w:color="auto"/>
            </w:tcBorders>
          </w:tcPr>
          <w:p w14:paraId="752480DC"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47078CD"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9D71422" w14:textId="567B43F4" w:rsidR="00537FC5" w:rsidRPr="00537FC5" w:rsidRDefault="00537FC5" w:rsidP="00DF6008">
            <w:pPr>
              <w:suppressAutoHyphens/>
              <w:spacing w:after="20"/>
              <w:jc w:val="right"/>
              <w:rPr>
                <w:sz w:val="20"/>
                <w:szCs w:val="20"/>
              </w:rPr>
            </w:pPr>
            <w:r>
              <w:rPr>
                <w:color w:val="000000"/>
                <w:sz w:val="20"/>
              </w:rPr>
              <w:t>7 540</w:t>
            </w:r>
          </w:p>
        </w:tc>
        <w:tc>
          <w:tcPr>
            <w:tcW w:w="415" w:type="pct"/>
            <w:tcBorders>
              <w:top w:val="nil"/>
              <w:left w:val="nil"/>
              <w:bottom w:val="single" w:sz="4" w:space="0" w:color="auto"/>
              <w:right w:val="single" w:sz="4" w:space="0" w:color="auto"/>
            </w:tcBorders>
          </w:tcPr>
          <w:p w14:paraId="0B2C3705"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A47660D" w14:textId="77777777" w:rsidR="00537FC5" w:rsidRPr="00537FC5" w:rsidRDefault="00537FC5"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022D324" w14:textId="35ED8FFD" w:rsidR="00537FC5" w:rsidRPr="00537FC5" w:rsidRDefault="00537FC5" w:rsidP="00DF6008">
            <w:pPr>
              <w:suppressAutoHyphens/>
              <w:spacing w:after="20"/>
              <w:jc w:val="right"/>
              <w:rPr>
                <w:sz w:val="20"/>
                <w:szCs w:val="20"/>
              </w:rPr>
            </w:pPr>
            <w:r>
              <w:rPr>
                <w:color w:val="000000"/>
                <w:sz w:val="20"/>
              </w:rPr>
              <w:t>16 120</w:t>
            </w:r>
          </w:p>
        </w:tc>
      </w:tr>
      <w:tr w:rsidR="00537FC5" w:rsidRPr="00537FC5" w14:paraId="3B84E7C1" w14:textId="77777777" w:rsidTr="00DF6008">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C384C3" w14:textId="77777777" w:rsidR="00537FC5" w:rsidRPr="00537FC5" w:rsidRDefault="00537FC5" w:rsidP="00F411A7">
            <w:pPr>
              <w:suppressAutoHyphens/>
              <w:spacing w:after="20"/>
              <w:jc w:val="center"/>
              <w:rPr>
                <w:sz w:val="20"/>
                <w:szCs w:val="20"/>
              </w:rPr>
            </w:pPr>
            <w:r>
              <w:rPr>
                <w:sz w:val="20"/>
              </w:rPr>
              <w:t>3.3</w:t>
            </w:r>
          </w:p>
        </w:tc>
        <w:tc>
          <w:tcPr>
            <w:tcW w:w="1897" w:type="pct"/>
            <w:tcBorders>
              <w:top w:val="nil"/>
              <w:left w:val="nil"/>
              <w:bottom w:val="single" w:sz="4" w:space="0" w:color="auto"/>
              <w:right w:val="single" w:sz="4" w:space="0" w:color="auto"/>
            </w:tcBorders>
            <w:hideMark/>
          </w:tcPr>
          <w:p w14:paraId="0FC8FC58" w14:textId="77777777" w:rsidR="00537FC5" w:rsidRPr="00537FC5" w:rsidRDefault="00537FC5" w:rsidP="00537FC5">
            <w:pPr>
              <w:suppressAutoHyphens/>
              <w:spacing w:after="20"/>
              <w:jc w:val="left"/>
              <w:rPr>
                <w:sz w:val="20"/>
                <w:szCs w:val="20"/>
              </w:rPr>
            </w:pPr>
            <w:r>
              <w:rPr>
                <w:sz w:val="20"/>
              </w:rPr>
              <w:t>Total des coûts convenus ($ US)</w:t>
            </w:r>
          </w:p>
        </w:tc>
        <w:tc>
          <w:tcPr>
            <w:tcW w:w="415" w:type="pct"/>
            <w:tcBorders>
              <w:top w:val="nil"/>
              <w:left w:val="nil"/>
              <w:bottom w:val="single" w:sz="4" w:space="0" w:color="auto"/>
              <w:right w:val="single" w:sz="4" w:space="0" w:color="auto"/>
            </w:tcBorders>
          </w:tcPr>
          <w:p w14:paraId="2C8564BB" w14:textId="6E60CCAD" w:rsidR="00537FC5" w:rsidRPr="00537FC5" w:rsidRDefault="00537FC5" w:rsidP="00DF6008">
            <w:pPr>
              <w:suppressAutoHyphens/>
              <w:spacing w:after="20"/>
              <w:jc w:val="right"/>
              <w:rPr>
                <w:sz w:val="20"/>
                <w:szCs w:val="20"/>
              </w:rPr>
            </w:pPr>
            <w:r>
              <w:rPr>
                <w:color w:val="000000"/>
                <w:sz w:val="20"/>
              </w:rPr>
              <w:t>74 580</w:t>
            </w:r>
          </w:p>
        </w:tc>
        <w:tc>
          <w:tcPr>
            <w:tcW w:w="415" w:type="pct"/>
            <w:tcBorders>
              <w:top w:val="nil"/>
              <w:left w:val="nil"/>
              <w:bottom w:val="single" w:sz="4" w:space="0" w:color="auto"/>
              <w:right w:val="single" w:sz="4" w:space="0" w:color="auto"/>
            </w:tcBorders>
          </w:tcPr>
          <w:p w14:paraId="14762C95"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4991105"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F2EABD5" w14:textId="38690233" w:rsidR="00537FC5" w:rsidRPr="00537FC5" w:rsidRDefault="00537FC5" w:rsidP="00DF6008">
            <w:pPr>
              <w:suppressAutoHyphens/>
              <w:spacing w:after="20"/>
              <w:jc w:val="right"/>
              <w:rPr>
                <w:sz w:val="20"/>
                <w:szCs w:val="20"/>
              </w:rPr>
            </w:pPr>
            <w:r>
              <w:rPr>
                <w:color w:val="000000"/>
                <w:sz w:val="20"/>
              </w:rPr>
              <w:t>65 540</w:t>
            </w:r>
          </w:p>
        </w:tc>
        <w:tc>
          <w:tcPr>
            <w:tcW w:w="415" w:type="pct"/>
            <w:tcBorders>
              <w:top w:val="nil"/>
              <w:left w:val="nil"/>
              <w:bottom w:val="single" w:sz="4" w:space="0" w:color="auto"/>
              <w:right w:val="single" w:sz="4" w:space="0" w:color="auto"/>
            </w:tcBorders>
          </w:tcPr>
          <w:p w14:paraId="4C82DB00" w14:textId="77777777" w:rsidR="00537FC5" w:rsidRPr="00537FC5" w:rsidRDefault="00537FC5" w:rsidP="00DF6008">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31879EC" w14:textId="77777777" w:rsidR="00537FC5" w:rsidRPr="00537FC5" w:rsidRDefault="00537FC5" w:rsidP="00DF6008">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D0A344A" w14:textId="710F10A2" w:rsidR="00537FC5" w:rsidRPr="00537FC5" w:rsidRDefault="00537FC5" w:rsidP="00DF6008">
            <w:pPr>
              <w:suppressAutoHyphens/>
              <w:spacing w:after="20"/>
              <w:jc w:val="right"/>
              <w:rPr>
                <w:sz w:val="20"/>
                <w:szCs w:val="20"/>
              </w:rPr>
            </w:pPr>
            <w:r>
              <w:rPr>
                <w:color w:val="000000"/>
                <w:sz w:val="20"/>
              </w:rPr>
              <w:t>140 120</w:t>
            </w:r>
          </w:p>
        </w:tc>
      </w:tr>
    </w:tbl>
    <w:p w14:paraId="74BBAE1A" w14:textId="77777777" w:rsidR="00E028B3" w:rsidRDefault="00E028B3" w:rsidP="00E028B3">
      <w:pPr>
        <w:jc w:val="center"/>
      </w:pPr>
    </w:p>
    <w:p w14:paraId="5F13173A" w14:textId="77777777" w:rsidR="00E028B3" w:rsidRDefault="00E028B3" w:rsidP="00E028B3">
      <w:pPr>
        <w:jc w:val="center"/>
      </w:pPr>
    </w:p>
    <w:p w14:paraId="6E61FA07" w14:textId="77777777" w:rsidR="00E028B3" w:rsidRPr="00EC3AE7" w:rsidRDefault="00E028B3" w:rsidP="00E028B3">
      <w:pPr>
        <w:jc w:val="center"/>
        <w:rPr>
          <w:b/>
          <w:bCs/>
        </w:rPr>
      </w:pPr>
      <w:r>
        <w:rPr>
          <w:b/>
        </w:rPr>
        <w:lastRenderedPageBreak/>
        <w:t>ÎLES SALOMON</w:t>
      </w:r>
    </w:p>
    <w:p w14:paraId="3FC1C831" w14:textId="77777777" w:rsidR="00E028B3" w:rsidRPr="000A4838" w:rsidRDefault="00E028B3" w:rsidP="00E028B3">
      <w:pPr>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E028B3" w:rsidRPr="00F236BC" w14:paraId="0456E648" w14:textId="77777777" w:rsidTr="00460CE1">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829DE24" w14:textId="77777777" w:rsidR="00E028B3" w:rsidRPr="00F236BC" w:rsidRDefault="00E028B3">
            <w:pPr>
              <w:suppressAutoHyphens/>
              <w:spacing w:after="20"/>
              <w:jc w:val="center"/>
              <w:rPr>
                <w:b/>
                <w:bCs/>
                <w:sz w:val="20"/>
                <w:szCs w:val="20"/>
              </w:rPr>
            </w:pPr>
            <w:r>
              <w:rPr>
                <w:b/>
                <w:sz w:val="20"/>
              </w:rPr>
              <w:t>Ligne</w:t>
            </w:r>
          </w:p>
        </w:tc>
        <w:tc>
          <w:tcPr>
            <w:tcW w:w="1897" w:type="pct"/>
            <w:tcBorders>
              <w:top w:val="single" w:sz="4" w:space="0" w:color="auto"/>
              <w:left w:val="nil"/>
              <w:bottom w:val="single" w:sz="4" w:space="0" w:color="auto"/>
              <w:right w:val="single" w:sz="4" w:space="0" w:color="auto"/>
            </w:tcBorders>
            <w:vAlign w:val="center"/>
            <w:hideMark/>
          </w:tcPr>
          <w:p w14:paraId="493BB27D" w14:textId="77777777" w:rsidR="00E028B3" w:rsidRPr="00F236BC" w:rsidRDefault="00E028B3">
            <w:pPr>
              <w:suppressAutoHyphens/>
              <w:spacing w:after="20"/>
              <w:jc w:val="center"/>
              <w:rPr>
                <w:b/>
                <w:bCs/>
                <w:sz w:val="20"/>
                <w:szCs w:val="20"/>
              </w:rPr>
            </w:pPr>
            <w:r>
              <w:rPr>
                <w:b/>
                <w:sz w:val="20"/>
              </w:rPr>
              <w:t>Rubrique</w:t>
            </w:r>
          </w:p>
        </w:tc>
        <w:tc>
          <w:tcPr>
            <w:tcW w:w="415" w:type="pct"/>
            <w:tcBorders>
              <w:top w:val="single" w:sz="4" w:space="0" w:color="auto"/>
              <w:left w:val="nil"/>
              <w:bottom w:val="single" w:sz="4" w:space="0" w:color="auto"/>
              <w:right w:val="single" w:sz="4" w:space="0" w:color="auto"/>
            </w:tcBorders>
            <w:vAlign w:val="center"/>
            <w:hideMark/>
          </w:tcPr>
          <w:p w14:paraId="123B5415" w14:textId="77777777" w:rsidR="00E028B3" w:rsidRPr="00F236BC" w:rsidRDefault="00E028B3">
            <w:pPr>
              <w:suppressAutoHyphens/>
              <w:spacing w:after="20"/>
              <w:jc w:val="center"/>
              <w:rPr>
                <w:b/>
                <w:bCs/>
                <w:sz w:val="20"/>
                <w:szCs w:val="20"/>
              </w:rPr>
            </w:pPr>
            <w:r>
              <w:rPr>
                <w:b/>
                <w:sz w:val="20"/>
              </w:rPr>
              <w:t>2024</w:t>
            </w:r>
          </w:p>
        </w:tc>
        <w:tc>
          <w:tcPr>
            <w:tcW w:w="415" w:type="pct"/>
            <w:tcBorders>
              <w:top w:val="single" w:sz="4" w:space="0" w:color="auto"/>
              <w:left w:val="nil"/>
              <w:bottom w:val="single" w:sz="4" w:space="0" w:color="auto"/>
              <w:right w:val="single" w:sz="4" w:space="0" w:color="auto"/>
            </w:tcBorders>
            <w:vAlign w:val="center"/>
            <w:hideMark/>
          </w:tcPr>
          <w:p w14:paraId="091567F9" w14:textId="77777777" w:rsidR="00E028B3" w:rsidRPr="00F236BC" w:rsidRDefault="00E028B3">
            <w:pPr>
              <w:suppressAutoHyphens/>
              <w:spacing w:after="20"/>
              <w:jc w:val="center"/>
              <w:rPr>
                <w:b/>
                <w:bCs/>
                <w:sz w:val="20"/>
                <w:szCs w:val="20"/>
              </w:rPr>
            </w:pPr>
            <w:r>
              <w:rPr>
                <w:b/>
                <w:sz w:val="20"/>
              </w:rPr>
              <w:t>2025</w:t>
            </w:r>
          </w:p>
        </w:tc>
        <w:tc>
          <w:tcPr>
            <w:tcW w:w="415" w:type="pct"/>
            <w:tcBorders>
              <w:top w:val="single" w:sz="4" w:space="0" w:color="auto"/>
              <w:left w:val="nil"/>
              <w:bottom w:val="single" w:sz="4" w:space="0" w:color="auto"/>
              <w:right w:val="single" w:sz="4" w:space="0" w:color="auto"/>
            </w:tcBorders>
            <w:vAlign w:val="center"/>
            <w:hideMark/>
          </w:tcPr>
          <w:p w14:paraId="154273BB" w14:textId="77777777" w:rsidR="00E028B3" w:rsidRPr="00F236BC" w:rsidRDefault="00E028B3">
            <w:pPr>
              <w:suppressAutoHyphens/>
              <w:spacing w:after="20"/>
              <w:jc w:val="center"/>
              <w:rPr>
                <w:b/>
                <w:bCs/>
                <w:sz w:val="20"/>
                <w:szCs w:val="20"/>
              </w:rPr>
            </w:pPr>
            <w:r>
              <w:rPr>
                <w:b/>
                <w:sz w:val="20"/>
              </w:rPr>
              <w:t>2026</w:t>
            </w:r>
          </w:p>
        </w:tc>
        <w:tc>
          <w:tcPr>
            <w:tcW w:w="415" w:type="pct"/>
            <w:tcBorders>
              <w:top w:val="single" w:sz="4" w:space="0" w:color="auto"/>
              <w:left w:val="nil"/>
              <w:bottom w:val="single" w:sz="4" w:space="0" w:color="auto"/>
              <w:right w:val="single" w:sz="4" w:space="0" w:color="auto"/>
            </w:tcBorders>
            <w:vAlign w:val="center"/>
            <w:hideMark/>
          </w:tcPr>
          <w:p w14:paraId="315E9038" w14:textId="77777777" w:rsidR="00E028B3" w:rsidRPr="00F236BC" w:rsidRDefault="00E028B3">
            <w:pPr>
              <w:suppressAutoHyphens/>
              <w:spacing w:after="20"/>
              <w:jc w:val="center"/>
              <w:rPr>
                <w:b/>
                <w:bCs/>
                <w:sz w:val="20"/>
                <w:szCs w:val="20"/>
              </w:rPr>
            </w:pPr>
            <w:r>
              <w:rPr>
                <w:b/>
                <w:sz w:val="20"/>
              </w:rPr>
              <w:t>2027</w:t>
            </w:r>
          </w:p>
        </w:tc>
        <w:tc>
          <w:tcPr>
            <w:tcW w:w="415" w:type="pct"/>
            <w:tcBorders>
              <w:top w:val="single" w:sz="4" w:space="0" w:color="auto"/>
              <w:left w:val="nil"/>
              <w:bottom w:val="single" w:sz="4" w:space="0" w:color="auto"/>
              <w:right w:val="single" w:sz="4" w:space="0" w:color="auto"/>
            </w:tcBorders>
            <w:vAlign w:val="center"/>
            <w:hideMark/>
          </w:tcPr>
          <w:p w14:paraId="13CF9288" w14:textId="77777777" w:rsidR="00E028B3" w:rsidRPr="00F236BC" w:rsidRDefault="00E028B3">
            <w:pPr>
              <w:suppressAutoHyphens/>
              <w:spacing w:after="20"/>
              <w:jc w:val="center"/>
              <w:rPr>
                <w:b/>
                <w:bCs/>
                <w:sz w:val="20"/>
                <w:szCs w:val="20"/>
              </w:rPr>
            </w:pPr>
            <w:r>
              <w:rPr>
                <w:b/>
                <w:sz w:val="20"/>
              </w:rPr>
              <w:t>2028</w:t>
            </w:r>
          </w:p>
        </w:tc>
        <w:tc>
          <w:tcPr>
            <w:tcW w:w="415" w:type="pct"/>
            <w:tcBorders>
              <w:top w:val="single" w:sz="4" w:space="0" w:color="auto"/>
              <w:left w:val="nil"/>
              <w:bottom w:val="single" w:sz="4" w:space="0" w:color="auto"/>
              <w:right w:val="single" w:sz="4" w:space="0" w:color="auto"/>
            </w:tcBorders>
            <w:vAlign w:val="center"/>
            <w:hideMark/>
          </w:tcPr>
          <w:p w14:paraId="1D352B3F" w14:textId="77777777" w:rsidR="00E028B3" w:rsidRPr="00F236BC" w:rsidRDefault="00E028B3">
            <w:pPr>
              <w:suppressAutoHyphens/>
              <w:spacing w:after="20"/>
              <w:jc w:val="center"/>
              <w:rPr>
                <w:b/>
                <w:bCs/>
                <w:sz w:val="20"/>
                <w:szCs w:val="20"/>
              </w:rPr>
            </w:pPr>
            <w:r>
              <w:rPr>
                <w:b/>
                <w:sz w:val="20"/>
              </w:rPr>
              <w:t>2029</w:t>
            </w:r>
          </w:p>
        </w:tc>
        <w:tc>
          <w:tcPr>
            <w:tcW w:w="409" w:type="pct"/>
            <w:tcBorders>
              <w:top w:val="single" w:sz="4" w:space="0" w:color="auto"/>
              <w:left w:val="nil"/>
              <w:bottom w:val="single" w:sz="4" w:space="0" w:color="auto"/>
              <w:right w:val="single" w:sz="4" w:space="0" w:color="auto"/>
            </w:tcBorders>
            <w:vAlign w:val="center"/>
            <w:hideMark/>
          </w:tcPr>
          <w:p w14:paraId="1BC8E070" w14:textId="77777777" w:rsidR="00E028B3" w:rsidRPr="00F236BC" w:rsidRDefault="00E028B3">
            <w:pPr>
              <w:suppressAutoHyphens/>
              <w:spacing w:after="20"/>
              <w:jc w:val="center"/>
              <w:rPr>
                <w:b/>
                <w:bCs/>
                <w:sz w:val="20"/>
                <w:szCs w:val="20"/>
              </w:rPr>
            </w:pPr>
            <w:r>
              <w:rPr>
                <w:b/>
                <w:sz w:val="20"/>
              </w:rPr>
              <w:t>Total</w:t>
            </w:r>
          </w:p>
        </w:tc>
      </w:tr>
      <w:tr w:rsidR="00460CE1" w:rsidRPr="00F236BC" w14:paraId="0156559A"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CD1779" w14:textId="77777777" w:rsidR="00460CE1" w:rsidRPr="00F236BC" w:rsidRDefault="00460CE1" w:rsidP="00F411A7">
            <w:pPr>
              <w:suppressAutoHyphens/>
              <w:spacing w:after="20"/>
              <w:jc w:val="center"/>
              <w:rPr>
                <w:sz w:val="20"/>
                <w:szCs w:val="20"/>
              </w:rPr>
            </w:pPr>
            <w:r>
              <w:rPr>
                <w:sz w:val="20"/>
              </w:rPr>
              <w:t>1.1</w:t>
            </w:r>
          </w:p>
        </w:tc>
        <w:tc>
          <w:tcPr>
            <w:tcW w:w="1897" w:type="pct"/>
            <w:tcBorders>
              <w:top w:val="nil"/>
              <w:left w:val="nil"/>
              <w:bottom w:val="single" w:sz="4" w:space="0" w:color="auto"/>
              <w:right w:val="single" w:sz="4" w:space="0" w:color="auto"/>
            </w:tcBorders>
            <w:hideMark/>
          </w:tcPr>
          <w:p w14:paraId="1B0A4318" w14:textId="77777777" w:rsidR="00460CE1" w:rsidRPr="00F236BC" w:rsidRDefault="00460CE1" w:rsidP="00460CE1">
            <w:pPr>
              <w:suppressAutoHyphens/>
              <w:spacing w:after="20"/>
              <w:jc w:val="left"/>
              <w:rPr>
                <w:sz w:val="20"/>
                <w:szCs w:val="20"/>
              </w:rPr>
            </w:pPr>
            <w:r>
              <w:rPr>
                <w:sz w:val="20"/>
              </w:rPr>
              <w:t>Calendrier du Protocole de Montréal pour la réduction des substances de l’annexe F (tonnes </w:t>
            </w:r>
            <w:proofErr w:type="spellStart"/>
            <w:r>
              <w:rPr>
                <w:sz w:val="20"/>
              </w:rPr>
              <w:t>éq</w:t>
            </w:r>
            <w:proofErr w:type="spellEnd"/>
            <w:r>
              <w:rPr>
                <w:sz w:val="20"/>
              </w:rPr>
              <w:t> CO</w:t>
            </w:r>
            <w:r>
              <w:rPr>
                <w:sz w:val="20"/>
                <w:vertAlign w:val="subscript"/>
              </w:rPr>
              <w:t>2</w:t>
            </w:r>
            <w:r>
              <w:rPr>
                <w:sz w:val="20"/>
              </w:rPr>
              <w:t xml:space="preserve">) </w:t>
            </w:r>
          </w:p>
        </w:tc>
        <w:tc>
          <w:tcPr>
            <w:tcW w:w="415" w:type="pct"/>
            <w:tcBorders>
              <w:top w:val="nil"/>
              <w:left w:val="nil"/>
              <w:bottom w:val="single" w:sz="4" w:space="0" w:color="auto"/>
              <w:right w:val="single" w:sz="4" w:space="0" w:color="auto"/>
            </w:tcBorders>
          </w:tcPr>
          <w:p w14:paraId="73BCA3CB" w14:textId="0180A36F" w:rsidR="00460CE1" w:rsidRPr="00F236BC" w:rsidRDefault="00460CE1" w:rsidP="00DE4080">
            <w:pPr>
              <w:suppressAutoHyphens/>
              <w:spacing w:after="20"/>
              <w:ind w:left="-139"/>
              <w:jc w:val="right"/>
              <w:rPr>
                <w:sz w:val="20"/>
                <w:szCs w:val="20"/>
              </w:rPr>
            </w:pPr>
            <w:r>
              <w:rPr>
                <w:sz w:val="20"/>
              </w:rPr>
              <w:t>69 516</w:t>
            </w:r>
          </w:p>
        </w:tc>
        <w:tc>
          <w:tcPr>
            <w:tcW w:w="415" w:type="pct"/>
            <w:tcBorders>
              <w:top w:val="nil"/>
              <w:left w:val="nil"/>
              <w:bottom w:val="single" w:sz="4" w:space="0" w:color="auto"/>
              <w:right w:val="single" w:sz="4" w:space="0" w:color="auto"/>
            </w:tcBorders>
          </w:tcPr>
          <w:p w14:paraId="26E485CE" w14:textId="3F0A8F20" w:rsidR="00460CE1" w:rsidRPr="00F236BC" w:rsidRDefault="00460CE1" w:rsidP="00DE4080">
            <w:pPr>
              <w:suppressAutoHyphens/>
              <w:spacing w:after="20"/>
              <w:ind w:left="-139"/>
              <w:jc w:val="right"/>
              <w:rPr>
                <w:sz w:val="20"/>
                <w:szCs w:val="20"/>
              </w:rPr>
            </w:pPr>
            <w:r>
              <w:rPr>
                <w:sz w:val="20"/>
              </w:rPr>
              <w:t>69 516</w:t>
            </w:r>
          </w:p>
        </w:tc>
        <w:tc>
          <w:tcPr>
            <w:tcW w:w="415" w:type="pct"/>
            <w:tcBorders>
              <w:top w:val="nil"/>
              <w:left w:val="nil"/>
              <w:bottom w:val="single" w:sz="4" w:space="0" w:color="auto"/>
              <w:right w:val="single" w:sz="4" w:space="0" w:color="auto"/>
            </w:tcBorders>
          </w:tcPr>
          <w:p w14:paraId="27EDE869" w14:textId="13218224" w:rsidR="00460CE1" w:rsidRPr="00F236BC" w:rsidRDefault="00460CE1" w:rsidP="00DE4080">
            <w:pPr>
              <w:suppressAutoHyphens/>
              <w:spacing w:after="20"/>
              <w:ind w:left="-139"/>
              <w:jc w:val="right"/>
              <w:rPr>
                <w:sz w:val="20"/>
                <w:szCs w:val="20"/>
              </w:rPr>
            </w:pPr>
            <w:r>
              <w:rPr>
                <w:sz w:val="20"/>
              </w:rPr>
              <w:t>69 516</w:t>
            </w:r>
          </w:p>
        </w:tc>
        <w:tc>
          <w:tcPr>
            <w:tcW w:w="415" w:type="pct"/>
            <w:tcBorders>
              <w:top w:val="nil"/>
              <w:left w:val="nil"/>
              <w:bottom w:val="single" w:sz="4" w:space="0" w:color="auto"/>
              <w:right w:val="single" w:sz="4" w:space="0" w:color="auto"/>
            </w:tcBorders>
          </w:tcPr>
          <w:p w14:paraId="6CF9BCF0" w14:textId="078A50E9" w:rsidR="00460CE1" w:rsidRPr="00F236BC" w:rsidRDefault="00460CE1" w:rsidP="00DE4080">
            <w:pPr>
              <w:suppressAutoHyphens/>
              <w:spacing w:after="20"/>
              <w:ind w:left="-139"/>
              <w:jc w:val="right"/>
              <w:rPr>
                <w:sz w:val="20"/>
                <w:szCs w:val="20"/>
              </w:rPr>
            </w:pPr>
            <w:r>
              <w:rPr>
                <w:sz w:val="20"/>
              </w:rPr>
              <w:t>69 516</w:t>
            </w:r>
          </w:p>
        </w:tc>
        <w:tc>
          <w:tcPr>
            <w:tcW w:w="415" w:type="pct"/>
            <w:tcBorders>
              <w:top w:val="nil"/>
              <w:left w:val="nil"/>
              <w:bottom w:val="single" w:sz="4" w:space="0" w:color="auto"/>
              <w:right w:val="single" w:sz="4" w:space="0" w:color="auto"/>
            </w:tcBorders>
          </w:tcPr>
          <w:p w14:paraId="43D23740" w14:textId="604EA61A" w:rsidR="00460CE1" w:rsidRPr="00F236BC" w:rsidRDefault="00460CE1" w:rsidP="00DE4080">
            <w:pPr>
              <w:suppressAutoHyphens/>
              <w:spacing w:after="20"/>
              <w:ind w:left="-139"/>
              <w:jc w:val="right"/>
              <w:rPr>
                <w:sz w:val="20"/>
                <w:szCs w:val="20"/>
              </w:rPr>
            </w:pPr>
            <w:r>
              <w:rPr>
                <w:sz w:val="20"/>
              </w:rPr>
              <w:t>69 516</w:t>
            </w:r>
          </w:p>
        </w:tc>
        <w:tc>
          <w:tcPr>
            <w:tcW w:w="415" w:type="pct"/>
            <w:tcBorders>
              <w:top w:val="nil"/>
              <w:left w:val="nil"/>
              <w:bottom w:val="single" w:sz="4" w:space="0" w:color="auto"/>
              <w:right w:val="single" w:sz="4" w:space="0" w:color="auto"/>
            </w:tcBorders>
          </w:tcPr>
          <w:p w14:paraId="729E7A06" w14:textId="44471AC6" w:rsidR="00460CE1" w:rsidRPr="00F236BC" w:rsidRDefault="00460CE1" w:rsidP="00DE4080">
            <w:pPr>
              <w:suppressAutoHyphens/>
              <w:spacing w:after="20"/>
              <w:ind w:left="-139"/>
              <w:jc w:val="right"/>
              <w:rPr>
                <w:sz w:val="20"/>
                <w:szCs w:val="20"/>
              </w:rPr>
            </w:pPr>
            <w:r>
              <w:rPr>
                <w:sz w:val="20"/>
              </w:rPr>
              <w:t>62 565</w:t>
            </w:r>
          </w:p>
        </w:tc>
        <w:tc>
          <w:tcPr>
            <w:tcW w:w="409" w:type="pct"/>
            <w:tcBorders>
              <w:top w:val="nil"/>
              <w:left w:val="nil"/>
              <w:bottom w:val="single" w:sz="4" w:space="0" w:color="auto"/>
              <w:right w:val="single" w:sz="4" w:space="0" w:color="auto"/>
            </w:tcBorders>
            <w:hideMark/>
          </w:tcPr>
          <w:p w14:paraId="44BC27F9" w14:textId="77777777" w:rsidR="00460CE1" w:rsidRPr="00F236BC" w:rsidRDefault="00460CE1" w:rsidP="00DE4080">
            <w:pPr>
              <w:suppressAutoHyphens/>
              <w:spacing w:after="20"/>
              <w:ind w:left="-139"/>
              <w:jc w:val="right"/>
              <w:rPr>
                <w:sz w:val="20"/>
                <w:szCs w:val="20"/>
              </w:rPr>
            </w:pPr>
            <w:r>
              <w:rPr>
                <w:sz w:val="20"/>
              </w:rPr>
              <w:t>s. o.</w:t>
            </w:r>
          </w:p>
        </w:tc>
      </w:tr>
      <w:tr w:rsidR="00460CE1" w:rsidRPr="00F236BC" w14:paraId="4963E86C"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81E95C3" w14:textId="77777777" w:rsidR="00460CE1" w:rsidRPr="00F236BC" w:rsidRDefault="00460CE1" w:rsidP="00F411A7">
            <w:pPr>
              <w:suppressAutoHyphens/>
              <w:spacing w:after="20"/>
              <w:jc w:val="center"/>
              <w:rPr>
                <w:sz w:val="20"/>
                <w:szCs w:val="20"/>
              </w:rPr>
            </w:pPr>
            <w:r>
              <w:rPr>
                <w:sz w:val="20"/>
              </w:rPr>
              <w:t>1.2</w:t>
            </w:r>
          </w:p>
        </w:tc>
        <w:tc>
          <w:tcPr>
            <w:tcW w:w="1897" w:type="pct"/>
            <w:tcBorders>
              <w:top w:val="nil"/>
              <w:left w:val="nil"/>
              <w:bottom w:val="single" w:sz="4" w:space="0" w:color="auto"/>
              <w:right w:val="single" w:sz="4" w:space="0" w:color="auto"/>
            </w:tcBorders>
            <w:hideMark/>
          </w:tcPr>
          <w:p w14:paraId="7864491B" w14:textId="77777777" w:rsidR="00460CE1" w:rsidRPr="00F236BC" w:rsidRDefault="00460CE1" w:rsidP="00460CE1">
            <w:pPr>
              <w:suppressAutoHyphens/>
              <w:spacing w:after="20"/>
              <w:jc w:val="left"/>
              <w:rPr>
                <w:sz w:val="20"/>
                <w:szCs w:val="20"/>
              </w:rPr>
            </w:pPr>
            <w:r>
              <w:rPr>
                <w:sz w:val="20"/>
              </w:rPr>
              <w:t>Consommation totale maximale admissible pour les substances de l’annexe F (tonnes </w:t>
            </w:r>
            <w:proofErr w:type="spellStart"/>
            <w:r>
              <w:rPr>
                <w:sz w:val="20"/>
              </w:rPr>
              <w:t>éq</w:t>
            </w:r>
            <w:proofErr w:type="spellEnd"/>
            <w:r>
              <w:rPr>
                <w:sz w:val="20"/>
              </w:rPr>
              <w:t> CO</w:t>
            </w:r>
            <w:r>
              <w:rPr>
                <w:sz w:val="20"/>
                <w:vertAlign w:val="subscript"/>
              </w:rPr>
              <w:t>2</w:t>
            </w:r>
            <w:r>
              <w:rPr>
                <w:sz w:val="20"/>
              </w:rPr>
              <w:t>)</w:t>
            </w:r>
          </w:p>
        </w:tc>
        <w:tc>
          <w:tcPr>
            <w:tcW w:w="415" w:type="pct"/>
            <w:tcBorders>
              <w:top w:val="nil"/>
              <w:left w:val="nil"/>
              <w:bottom w:val="single" w:sz="4" w:space="0" w:color="auto"/>
              <w:right w:val="single" w:sz="4" w:space="0" w:color="auto"/>
            </w:tcBorders>
          </w:tcPr>
          <w:p w14:paraId="3A55925C" w14:textId="76DAE3E9" w:rsidR="00460CE1" w:rsidRPr="00F236BC" w:rsidRDefault="00460CE1" w:rsidP="00DE4080">
            <w:pPr>
              <w:suppressAutoHyphens/>
              <w:spacing w:after="20"/>
              <w:ind w:left="-139"/>
              <w:jc w:val="right"/>
              <w:rPr>
                <w:sz w:val="20"/>
                <w:szCs w:val="20"/>
              </w:rPr>
            </w:pPr>
            <w:r>
              <w:rPr>
                <w:sz w:val="20"/>
              </w:rPr>
              <w:t>69 516</w:t>
            </w:r>
          </w:p>
        </w:tc>
        <w:tc>
          <w:tcPr>
            <w:tcW w:w="415" w:type="pct"/>
            <w:tcBorders>
              <w:top w:val="nil"/>
              <w:left w:val="nil"/>
              <w:bottom w:val="single" w:sz="4" w:space="0" w:color="auto"/>
              <w:right w:val="single" w:sz="4" w:space="0" w:color="auto"/>
            </w:tcBorders>
          </w:tcPr>
          <w:p w14:paraId="7FDCAF81" w14:textId="46665482" w:rsidR="00460CE1" w:rsidRPr="00F236BC" w:rsidRDefault="00460CE1" w:rsidP="00DE4080">
            <w:pPr>
              <w:suppressAutoHyphens/>
              <w:spacing w:after="20"/>
              <w:ind w:left="-139"/>
              <w:jc w:val="right"/>
              <w:rPr>
                <w:sz w:val="20"/>
                <w:szCs w:val="20"/>
              </w:rPr>
            </w:pPr>
            <w:r>
              <w:rPr>
                <w:sz w:val="20"/>
              </w:rPr>
              <w:t>69 516</w:t>
            </w:r>
          </w:p>
        </w:tc>
        <w:tc>
          <w:tcPr>
            <w:tcW w:w="415" w:type="pct"/>
            <w:tcBorders>
              <w:top w:val="nil"/>
              <w:left w:val="nil"/>
              <w:bottom w:val="single" w:sz="4" w:space="0" w:color="auto"/>
              <w:right w:val="single" w:sz="4" w:space="0" w:color="auto"/>
            </w:tcBorders>
          </w:tcPr>
          <w:p w14:paraId="5045F122" w14:textId="5EC4EA99" w:rsidR="00460CE1" w:rsidRPr="00F236BC" w:rsidRDefault="00460CE1" w:rsidP="00DE4080">
            <w:pPr>
              <w:suppressAutoHyphens/>
              <w:spacing w:after="20"/>
              <w:ind w:left="-139"/>
              <w:jc w:val="right"/>
              <w:rPr>
                <w:sz w:val="20"/>
                <w:szCs w:val="20"/>
              </w:rPr>
            </w:pPr>
            <w:r>
              <w:rPr>
                <w:sz w:val="20"/>
              </w:rPr>
              <w:t>48 661</w:t>
            </w:r>
          </w:p>
        </w:tc>
        <w:tc>
          <w:tcPr>
            <w:tcW w:w="415" w:type="pct"/>
            <w:tcBorders>
              <w:top w:val="nil"/>
              <w:left w:val="nil"/>
              <w:bottom w:val="single" w:sz="4" w:space="0" w:color="auto"/>
              <w:right w:val="single" w:sz="4" w:space="0" w:color="auto"/>
            </w:tcBorders>
          </w:tcPr>
          <w:p w14:paraId="26407633" w14:textId="4368D496" w:rsidR="00460CE1" w:rsidRPr="00F236BC" w:rsidRDefault="00460CE1" w:rsidP="00DE4080">
            <w:pPr>
              <w:suppressAutoHyphens/>
              <w:spacing w:after="20"/>
              <w:ind w:left="-139"/>
              <w:jc w:val="right"/>
              <w:rPr>
                <w:sz w:val="20"/>
                <w:szCs w:val="20"/>
              </w:rPr>
            </w:pPr>
            <w:r>
              <w:rPr>
                <w:sz w:val="20"/>
              </w:rPr>
              <w:t>48 661</w:t>
            </w:r>
          </w:p>
        </w:tc>
        <w:tc>
          <w:tcPr>
            <w:tcW w:w="415" w:type="pct"/>
            <w:tcBorders>
              <w:top w:val="nil"/>
              <w:left w:val="nil"/>
              <w:bottom w:val="single" w:sz="4" w:space="0" w:color="auto"/>
              <w:right w:val="single" w:sz="4" w:space="0" w:color="auto"/>
            </w:tcBorders>
          </w:tcPr>
          <w:p w14:paraId="12035BFF" w14:textId="27B052A3" w:rsidR="00460CE1" w:rsidRPr="00F236BC" w:rsidRDefault="00460CE1" w:rsidP="00DE4080">
            <w:pPr>
              <w:suppressAutoHyphens/>
              <w:spacing w:after="20"/>
              <w:ind w:left="-139"/>
              <w:jc w:val="right"/>
              <w:rPr>
                <w:sz w:val="20"/>
                <w:szCs w:val="20"/>
              </w:rPr>
            </w:pPr>
            <w:r>
              <w:rPr>
                <w:sz w:val="20"/>
              </w:rPr>
              <w:t>48 661</w:t>
            </w:r>
          </w:p>
        </w:tc>
        <w:tc>
          <w:tcPr>
            <w:tcW w:w="415" w:type="pct"/>
            <w:tcBorders>
              <w:top w:val="nil"/>
              <w:left w:val="nil"/>
              <w:bottom w:val="single" w:sz="4" w:space="0" w:color="auto"/>
              <w:right w:val="single" w:sz="4" w:space="0" w:color="auto"/>
            </w:tcBorders>
          </w:tcPr>
          <w:p w14:paraId="25ECF478" w14:textId="325F1061" w:rsidR="00460CE1" w:rsidRPr="00F236BC" w:rsidRDefault="00460CE1" w:rsidP="00DE4080">
            <w:pPr>
              <w:suppressAutoHyphens/>
              <w:spacing w:after="20"/>
              <w:ind w:left="-139"/>
              <w:jc w:val="right"/>
              <w:rPr>
                <w:sz w:val="20"/>
                <w:szCs w:val="20"/>
              </w:rPr>
            </w:pPr>
            <w:r>
              <w:rPr>
                <w:sz w:val="20"/>
              </w:rPr>
              <w:t>48 661</w:t>
            </w:r>
          </w:p>
        </w:tc>
        <w:tc>
          <w:tcPr>
            <w:tcW w:w="409" w:type="pct"/>
            <w:tcBorders>
              <w:top w:val="nil"/>
              <w:left w:val="nil"/>
              <w:bottom w:val="single" w:sz="4" w:space="0" w:color="auto"/>
              <w:right w:val="single" w:sz="4" w:space="0" w:color="auto"/>
            </w:tcBorders>
            <w:hideMark/>
          </w:tcPr>
          <w:p w14:paraId="0E6B673B" w14:textId="77777777" w:rsidR="00460CE1" w:rsidRPr="00F236BC" w:rsidRDefault="00460CE1" w:rsidP="00DE4080">
            <w:pPr>
              <w:suppressAutoHyphens/>
              <w:spacing w:after="20"/>
              <w:ind w:left="-139"/>
              <w:jc w:val="right"/>
              <w:rPr>
                <w:sz w:val="20"/>
                <w:szCs w:val="20"/>
              </w:rPr>
            </w:pPr>
            <w:r>
              <w:rPr>
                <w:sz w:val="20"/>
              </w:rPr>
              <w:t>s. o.</w:t>
            </w:r>
          </w:p>
        </w:tc>
      </w:tr>
      <w:tr w:rsidR="00F236BC" w:rsidRPr="00F236BC" w14:paraId="5A4CBD4C"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D85499" w14:textId="77777777" w:rsidR="00F236BC" w:rsidRPr="00F236BC" w:rsidRDefault="00F236BC" w:rsidP="00F411A7">
            <w:pPr>
              <w:suppressAutoHyphens/>
              <w:spacing w:after="20"/>
              <w:jc w:val="center"/>
              <w:rPr>
                <w:sz w:val="20"/>
                <w:szCs w:val="20"/>
              </w:rPr>
            </w:pPr>
            <w:r>
              <w:rPr>
                <w:sz w:val="20"/>
              </w:rPr>
              <w:t>2.1</w:t>
            </w:r>
          </w:p>
        </w:tc>
        <w:tc>
          <w:tcPr>
            <w:tcW w:w="1897" w:type="pct"/>
            <w:tcBorders>
              <w:top w:val="nil"/>
              <w:left w:val="nil"/>
              <w:bottom w:val="single" w:sz="4" w:space="0" w:color="auto"/>
              <w:right w:val="single" w:sz="4" w:space="0" w:color="auto"/>
            </w:tcBorders>
            <w:hideMark/>
          </w:tcPr>
          <w:p w14:paraId="3E32317F" w14:textId="77777777" w:rsidR="00F236BC" w:rsidRPr="00F236BC" w:rsidRDefault="00F236BC" w:rsidP="00F236BC">
            <w:pPr>
              <w:suppressAutoHyphens/>
              <w:spacing w:after="20"/>
              <w:jc w:val="left"/>
              <w:rPr>
                <w:sz w:val="20"/>
                <w:szCs w:val="20"/>
              </w:rPr>
            </w:pPr>
            <w:r>
              <w:rPr>
                <w:sz w:val="20"/>
              </w:rPr>
              <w:t>Financement convenu pour l’agence d’exécution principale (PNUE) ($ US)</w:t>
            </w:r>
          </w:p>
        </w:tc>
        <w:tc>
          <w:tcPr>
            <w:tcW w:w="415" w:type="pct"/>
            <w:tcBorders>
              <w:top w:val="nil"/>
              <w:left w:val="nil"/>
              <w:bottom w:val="single" w:sz="4" w:space="0" w:color="auto"/>
              <w:right w:val="single" w:sz="4" w:space="0" w:color="auto"/>
            </w:tcBorders>
          </w:tcPr>
          <w:p w14:paraId="26A1ACA8" w14:textId="55B721DB" w:rsidR="00F236BC" w:rsidRPr="00F236BC" w:rsidRDefault="00F236BC" w:rsidP="00DE4080">
            <w:pPr>
              <w:suppressAutoHyphens/>
              <w:spacing w:after="20"/>
              <w:ind w:left="-139"/>
              <w:jc w:val="right"/>
              <w:rPr>
                <w:sz w:val="20"/>
                <w:szCs w:val="20"/>
              </w:rPr>
            </w:pPr>
            <w:r>
              <w:rPr>
                <w:color w:val="000000"/>
                <w:sz w:val="20"/>
              </w:rPr>
              <w:t>74 125</w:t>
            </w:r>
          </w:p>
        </w:tc>
        <w:tc>
          <w:tcPr>
            <w:tcW w:w="415" w:type="pct"/>
            <w:tcBorders>
              <w:top w:val="nil"/>
              <w:left w:val="nil"/>
              <w:bottom w:val="single" w:sz="4" w:space="0" w:color="auto"/>
              <w:right w:val="single" w:sz="4" w:space="0" w:color="auto"/>
            </w:tcBorders>
          </w:tcPr>
          <w:p w14:paraId="23696281" w14:textId="77777777" w:rsidR="00F236BC" w:rsidRPr="00F236BC" w:rsidRDefault="00F236BC"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1CF4AE8E" w14:textId="77777777" w:rsidR="00F236BC" w:rsidRPr="00F236BC" w:rsidRDefault="00F236BC"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71D94032" w14:textId="6C386E22" w:rsidR="00F236BC" w:rsidRPr="00F236BC" w:rsidRDefault="00F236BC" w:rsidP="00DE4080">
            <w:pPr>
              <w:suppressAutoHyphens/>
              <w:spacing w:after="20"/>
              <w:ind w:left="-139"/>
              <w:jc w:val="right"/>
              <w:rPr>
                <w:sz w:val="20"/>
                <w:szCs w:val="20"/>
              </w:rPr>
            </w:pPr>
            <w:r>
              <w:rPr>
                <w:color w:val="000000"/>
                <w:sz w:val="20"/>
              </w:rPr>
              <w:t>66 125</w:t>
            </w:r>
          </w:p>
        </w:tc>
        <w:tc>
          <w:tcPr>
            <w:tcW w:w="415" w:type="pct"/>
            <w:tcBorders>
              <w:top w:val="nil"/>
              <w:left w:val="nil"/>
              <w:bottom w:val="single" w:sz="4" w:space="0" w:color="auto"/>
              <w:right w:val="single" w:sz="4" w:space="0" w:color="auto"/>
            </w:tcBorders>
          </w:tcPr>
          <w:p w14:paraId="3680AA5D" w14:textId="77777777" w:rsidR="00F236BC" w:rsidRPr="00F236BC" w:rsidRDefault="00F236BC"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0114705B" w14:textId="77777777" w:rsidR="00F236BC" w:rsidRPr="00F236BC" w:rsidRDefault="00F236BC" w:rsidP="00DE4080">
            <w:pPr>
              <w:suppressAutoHyphens/>
              <w:spacing w:after="20"/>
              <w:ind w:left="-139"/>
              <w:jc w:val="right"/>
              <w:rPr>
                <w:sz w:val="20"/>
                <w:szCs w:val="20"/>
              </w:rPr>
            </w:pPr>
            <w:r>
              <w:rPr>
                <w:sz w:val="20"/>
              </w:rPr>
              <w:t>0</w:t>
            </w:r>
          </w:p>
        </w:tc>
        <w:tc>
          <w:tcPr>
            <w:tcW w:w="409" w:type="pct"/>
            <w:tcBorders>
              <w:top w:val="nil"/>
              <w:left w:val="nil"/>
              <w:bottom w:val="single" w:sz="4" w:space="0" w:color="auto"/>
              <w:right w:val="single" w:sz="4" w:space="0" w:color="auto"/>
            </w:tcBorders>
          </w:tcPr>
          <w:p w14:paraId="0826F9E0" w14:textId="41F03B78" w:rsidR="00F236BC" w:rsidRPr="00F236BC" w:rsidRDefault="00F236BC" w:rsidP="00DE4080">
            <w:pPr>
              <w:suppressAutoHyphens/>
              <w:spacing w:after="20"/>
              <w:ind w:left="-139"/>
              <w:jc w:val="right"/>
              <w:rPr>
                <w:b/>
                <w:bCs/>
                <w:sz w:val="20"/>
                <w:szCs w:val="20"/>
              </w:rPr>
            </w:pPr>
            <w:r>
              <w:rPr>
                <w:color w:val="000000"/>
                <w:sz w:val="20"/>
              </w:rPr>
              <w:t>140 250</w:t>
            </w:r>
          </w:p>
        </w:tc>
      </w:tr>
      <w:tr w:rsidR="00F236BC" w:rsidRPr="00F236BC" w14:paraId="294C199D"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D06F76B" w14:textId="77777777" w:rsidR="00F236BC" w:rsidRPr="00F236BC" w:rsidRDefault="00F236BC" w:rsidP="00F411A7">
            <w:pPr>
              <w:suppressAutoHyphens/>
              <w:spacing w:after="20"/>
              <w:jc w:val="center"/>
              <w:rPr>
                <w:sz w:val="20"/>
                <w:szCs w:val="20"/>
              </w:rPr>
            </w:pPr>
            <w:r>
              <w:rPr>
                <w:sz w:val="20"/>
              </w:rPr>
              <w:t>2.2</w:t>
            </w:r>
          </w:p>
        </w:tc>
        <w:tc>
          <w:tcPr>
            <w:tcW w:w="1897" w:type="pct"/>
            <w:tcBorders>
              <w:top w:val="nil"/>
              <w:left w:val="nil"/>
              <w:bottom w:val="single" w:sz="4" w:space="0" w:color="auto"/>
              <w:right w:val="single" w:sz="4" w:space="0" w:color="auto"/>
            </w:tcBorders>
            <w:hideMark/>
          </w:tcPr>
          <w:p w14:paraId="1F4EAE1F" w14:textId="77777777" w:rsidR="00F236BC" w:rsidRPr="00F236BC" w:rsidRDefault="00F236BC" w:rsidP="00F236BC">
            <w:pPr>
              <w:suppressAutoHyphens/>
              <w:spacing w:after="20"/>
              <w:jc w:val="left"/>
              <w:rPr>
                <w:sz w:val="20"/>
                <w:szCs w:val="20"/>
              </w:rPr>
            </w:pPr>
            <w:r>
              <w:rPr>
                <w:sz w:val="20"/>
              </w:rPr>
              <w:t>Coûts d’appui pour l’agence d’exécution principale ($ US)</w:t>
            </w:r>
          </w:p>
        </w:tc>
        <w:tc>
          <w:tcPr>
            <w:tcW w:w="415" w:type="pct"/>
            <w:tcBorders>
              <w:top w:val="nil"/>
              <w:left w:val="nil"/>
              <w:bottom w:val="single" w:sz="4" w:space="0" w:color="auto"/>
              <w:right w:val="single" w:sz="4" w:space="0" w:color="auto"/>
            </w:tcBorders>
          </w:tcPr>
          <w:p w14:paraId="287AA478" w14:textId="444C4FB4" w:rsidR="00F236BC" w:rsidRPr="00F236BC" w:rsidRDefault="00F236BC" w:rsidP="00DE4080">
            <w:pPr>
              <w:suppressAutoHyphens/>
              <w:spacing w:after="20"/>
              <w:jc w:val="right"/>
              <w:rPr>
                <w:sz w:val="20"/>
                <w:szCs w:val="20"/>
              </w:rPr>
            </w:pPr>
            <w:r>
              <w:rPr>
                <w:color w:val="000000"/>
                <w:sz w:val="20"/>
              </w:rPr>
              <w:t>9 637</w:t>
            </w:r>
          </w:p>
        </w:tc>
        <w:tc>
          <w:tcPr>
            <w:tcW w:w="415" w:type="pct"/>
            <w:tcBorders>
              <w:top w:val="nil"/>
              <w:left w:val="nil"/>
              <w:bottom w:val="single" w:sz="4" w:space="0" w:color="auto"/>
              <w:right w:val="single" w:sz="4" w:space="0" w:color="auto"/>
            </w:tcBorders>
          </w:tcPr>
          <w:p w14:paraId="040454D5"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5371C90"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E4F8819" w14:textId="74E99B87" w:rsidR="00F236BC" w:rsidRPr="00F236BC" w:rsidRDefault="00F236BC" w:rsidP="00DE4080">
            <w:pPr>
              <w:suppressAutoHyphens/>
              <w:spacing w:after="20"/>
              <w:jc w:val="right"/>
              <w:rPr>
                <w:sz w:val="20"/>
                <w:szCs w:val="20"/>
              </w:rPr>
            </w:pPr>
            <w:r>
              <w:rPr>
                <w:color w:val="000000"/>
                <w:sz w:val="20"/>
              </w:rPr>
              <w:t>8 596</w:t>
            </w:r>
          </w:p>
        </w:tc>
        <w:tc>
          <w:tcPr>
            <w:tcW w:w="415" w:type="pct"/>
            <w:tcBorders>
              <w:top w:val="nil"/>
              <w:left w:val="nil"/>
              <w:bottom w:val="single" w:sz="4" w:space="0" w:color="auto"/>
              <w:right w:val="single" w:sz="4" w:space="0" w:color="auto"/>
            </w:tcBorders>
          </w:tcPr>
          <w:p w14:paraId="6C24DB01"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CF2B0D8" w14:textId="77777777" w:rsidR="00F236BC" w:rsidRPr="00F236BC" w:rsidRDefault="00F236BC"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577357E" w14:textId="7304D759" w:rsidR="00F236BC" w:rsidRPr="00F236BC" w:rsidRDefault="00F236BC" w:rsidP="00DE4080">
            <w:pPr>
              <w:suppressAutoHyphens/>
              <w:spacing w:after="20"/>
              <w:jc w:val="right"/>
              <w:rPr>
                <w:b/>
                <w:bCs/>
                <w:sz w:val="20"/>
                <w:szCs w:val="20"/>
              </w:rPr>
            </w:pPr>
            <w:r>
              <w:rPr>
                <w:color w:val="000000"/>
                <w:sz w:val="20"/>
              </w:rPr>
              <w:t>18 233</w:t>
            </w:r>
          </w:p>
        </w:tc>
      </w:tr>
      <w:tr w:rsidR="00E028B3" w:rsidRPr="00F236BC" w14:paraId="686E7B9B" w14:textId="77777777" w:rsidTr="00DE4080">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77F52A8" w14:textId="77777777" w:rsidR="00E028B3" w:rsidRPr="00F236BC" w:rsidRDefault="00E028B3" w:rsidP="00F411A7">
            <w:pPr>
              <w:suppressAutoHyphens/>
              <w:spacing w:after="20"/>
              <w:jc w:val="center"/>
              <w:rPr>
                <w:sz w:val="20"/>
                <w:szCs w:val="20"/>
              </w:rPr>
            </w:pPr>
            <w:r>
              <w:rPr>
                <w:sz w:val="20"/>
              </w:rPr>
              <w:t>2.3</w:t>
            </w:r>
          </w:p>
        </w:tc>
        <w:tc>
          <w:tcPr>
            <w:tcW w:w="1897" w:type="pct"/>
            <w:tcBorders>
              <w:top w:val="nil"/>
              <w:left w:val="nil"/>
              <w:bottom w:val="single" w:sz="4" w:space="0" w:color="auto"/>
              <w:right w:val="single" w:sz="4" w:space="0" w:color="auto"/>
            </w:tcBorders>
            <w:shd w:val="clear" w:color="auto" w:fill="auto"/>
          </w:tcPr>
          <w:p w14:paraId="1A92E0D5" w14:textId="77777777" w:rsidR="00E028B3" w:rsidRPr="00F236BC" w:rsidRDefault="00E028B3">
            <w:pPr>
              <w:suppressAutoHyphens/>
              <w:spacing w:after="20"/>
              <w:jc w:val="left"/>
              <w:rPr>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tcPr>
          <w:p w14:paraId="0FC81124" w14:textId="77777777" w:rsidR="00E028B3" w:rsidRPr="00F236BC"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94649AE" w14:textId="77777777" w:rsidR="00E028B3" w:rsidRPr="00F236BC"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8854325" w14:textId="77777777" w:rsidR="00E028B3" w:rsidRPr="00F236BC"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B6DBF5A" w14:textId="77777777" w:rsidR="00E028B3" w:rsidRPr="00F236BC"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C52C287" w14:textId="77777777" w:rsidR="00E028B3" w:rsidRPr="00F236BC"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DFD7EEC" w14:textId="77777777" w:rsidR="00E028B3" w:rsidRPr="00F236BC" w:rsidRDefault="00E028B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70FB0151" w14:textId="77777777" w:rsidR="00E028B3" w:rsidRPr="00D068C4" w:rsidRDefault="00E028B3" w:rsidP="00DE4080">
            <w:pPr>
              <w:suppressAutoHyphens/>
              <w:spacing w:after="20"/>
              <w:jc w:val="right"/>
              <w:rPr>
                <w:sz w:val="20"/>
                <w:szCs w:val="20"/>
              </w:rPr>
            </w:pPr>
            <w:r>
              <w:rPr>
                <w:sz w:val="20"/>
              </w:rPr>
              <w:t>0</w:t>
            </w:r>
          </w:p>
        </w:tc>
      </w:tr>
      <w:tr w:rsidR="00E028B3" w:rsidRPr="00F236BC" w14:paraId="6055EE4E" w14:textId="77777777" w:rsidTr="00DE4080">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88DAD2" w14:textId="77777777" w:rsidR="00E028B3" w:rsidRPr="00F236BC" w:rsidRDefault="00E028B3" w:rsidP="00F411A7">
            <w:pPr>
              <w:suppressAutoHyphens/>
              <w:spacing w:after="20"/>
              <w:jc w:val="center"/>
              <w:rPr>
                <w:sz w:val="20"/>
                <w:szCs w:val="20"/>
              </w:rPr>
            </w:pPr>
            <w:r>
              <w:rPr>
                <w:sz w:val="20"/>
              </w:rPr>
              <w:t>2.4</w:t>
            </w:r>
          </w:p>
        </w:tc>
        <w:tc>
          <w:tcPr>
            <w:tcW w:w="1897" w:type="pct"/>
            <w:tcBorders>
              <w:top w:val="nil"/>
              <w:left w:val="nil"/>
              <w:bottom w:val="single" w:sz="4" w:space="0" w:color="auto"/>
              <w:right w:val="single" w:sz="4" w:space="0" w:color="auto"/>
            </w:tcBorders>
            <w:shd w:val="clear" w:color="auto" w:fill="auto"/>
          </w:tcPr>
          <w:p w14:paraId="2A3FB19C" w14:textId="77777777" w:rsidR="00E028B3" w:rsidRPr="00F236BC" w:rsidRDefault="00E028B3">
            <w:pPr>
              <w:suppressAutoHyphens/>
              <w:spacing w:after="20"/>
              <w:jc w:val="left"/>
              <w:rPr>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tcPr>
          <w:p w14:paraId="688D894F" w14:textId="77777777" w:rsidR="00E028B3" w:rsidRPr="00F236BC"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8D97B29" w14:textId="77777777" w:rsidR="00E028B3" w:rsidRPr="00F236BC"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A56971A" w14:textId="77777777" w:rsidR="00E028B3" w:rsidRPr="00F236BC"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6EFBE07" w14:textId="77777777" w:rsidR="00E028B3" w:rsidRPr="00F236BC"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659D682" w14:textId="77777777" w:rsidR="00E028B3" w:rsidRPr="00F236BC"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F86E309" w14:textId="77777777" w:rsidR="00E028B3" w:rsidRPr="00F236BC" w:rsidRDefault="00E028B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34C0B7BF" w14:textId="77777777" w:rsidR="00E028B3" w:rsidRPr="00D068C4" w:rsidRDefault="00E028B3" w:rsidP="00DE4080">
            <w:pPr>
              <w:suppressAutoHyphens/>
              <w:spacing w:after="20"/>
              <w:jc w:val="right"/>
              <w:rPr>
                <w:sz w:val="20"/>
                <w:szCs w:val="20"/>
              </w:rPr>
            </w:pPr>
            <w:r>
              <w:rPr>
                <w:sz w:val="20"/>
              </w:rPr>
              <w:t>0</w:t>
            </w:r>
          </w:p>
        </w:tc>
      </w:tr>
      <w:tr w:rsidR="00F236BC" w:rsidRPr="00F236BC" w14:paraId="564F0D37"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A410F5" w14:textId="77777777" w:rsidR="00F236BC" w:rsidRPr="00F236BC" w:rsidRDefault="00F236BC" w:rsidP="00F411A7">
            <w:pPr>
              <w:suppressAutoHyphens/>
              <w:spacing w:after="20"/>
              <w:jc w:val="center"/>
              <w:rPr>
                <w:sz w:val="20"/>
                <w:szCs w:val="20"/>
              </w:rPr>
            </w:pPr>
            <w:r>
              <w:rPr>
                <w:sz w:val="20"/>
              </w:rPr>
              <w:t>3.1</w:t>
            </w:r>
          </w:p>
        </w:tc>
        <w:tc>
          <w:tcPr>
            <w:tcW w:w="1897" w:type="pct"/>
            <w:tcBorders>
              <w:top w:val="nil"/>
              <w:left w:val="nil"/>
              <w:bottom w:val="single" w:sz="4" w:space="0" w:color="auto"/>
              <w:right w:val="single" w:sz="4" w:space="0" w:color="auto"/>
            </w:tcBorders>
          </w:tcPr>
          <w:p w14:paraId="402B730D" w14:textId="77777777" w:rsidR="00F236BC" w:rsidRPr="00F236BC" w:rsidRDefault="00F236BC" w:rsidP="00F236BC">
            <w:pPr>
              <w:suppressAutoHyphens/>
              <w:spacing w:after="20"/>
              <w:jc w:val="left"/>
              <w:rPr>
                <w:sz w:val="20"/>
                <w:szCs w:val="20"/>
              </w:rPr>
            </w:pPr>
            <w:r>
              <w:rPr>
                <w:sz w:val="20"/>
              </w:rPr>
              <w:t>Total du financement convenu ($ US)</w:t>
            </w:r>
          </w:p>
        </w:tc>
        <w:tc>
          <w:tcPr>
            <w:tcW w:w="415" w:type="pct"/>
            <w:tcBorders>
              <w:top w:val="nil"/>
              <w:left w:val="nil"/>
              <w:bottom w:val="single" w:sz="4" w:space="0" w:color="auto"/>
              <w:right w:val="single" w:sz="4" w:space="0" w:color="auto"/>
            </w:tcBorders>
          </w:tcPr>
          <w:p w14:paraId="5DE990B7" w14:textId="7CEB8BE6" w:rsidR="00F236BC" w:rsidRPr="00F236BC" w:rsidRDefault="00F236BC" w:rsidP="00DE4080">
            <w:pPr>
              <w:suppressAutoHyphens/>
              <w:spacing w:after="20"/>
              <w:jc w:val="right"/>
              <w:rPr>
                <w:sz w:val="20"/>
                <w:szCs w:val="20"/>
              </w:rPr>
            </w:pPr>
            <w:r>
              <w:rPr>
                <w:color w:val="000000"/>
                <w:sz w:val="20"/>
              </w:rPr>
              <w:t>74 125</w:t>
            </w:r>
          </w:p>
        </w:tc>
        <w:tc>
          <w:tcPr>
            <w:tcW w:w="415" w:type="pct"/>
            <w:tcBorders>
              <w:top w:val="nil"/>
              <w:left w:val="nil"/>
              <w:bottom w:val="single" w:sz="4" w:space="0" w:color="auto"/>
              <w:right w:val="single" w:sz="4" w:space="0" w:color="auto"/>
            </w:tcBorders>
          </w:tcPr>
          <w:p w14:paraId="646191E6"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E270118"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961B5B6" w14:textId="38A0827A" w:rsidR="00F236BC" w:rsidRPr="00F236BC" w:rsidRDefault="00F236BC" w:rsidP="00DE4080">
            <w:pPr>
              <w:suppressAutoHyphens/>
              <w:spacing w:after="20"/>
              <w:jc w:val="right"/>
              <w:rPr>
                <w:sz w:val="20"/>
                <w:szCs w:val="20"/>
              </w:rPr>
            </w:pPr>
            <w:r>
              <w:rPr>
                <w:color w:val="000000"/>
                <w:sz w:val="20"/>
              </w:rPr>
              <w:t>66 125</w:t>
            </w:r>
          </w:p>
        </w:tc>
        <w:tc>
          <w:tcPr>
            <w:tcW w:w="415" w:type="pct"/>
            <w:tcBorders>
              <w:top w:val="nil"/>
              <w:left w:val="nil"/>
              <w:bottom w:val="single" w:sz="4" w:space="0" w:color="auto"/>
              <w:right w:val="single" w:sz="4" w:space="0" w:color="auto"/>
            </w:tcBorders>
          </w:tcPr>
          <w:p w14:paraId="0484BF3E"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3A962DF" w14:textId="77777777" w:rsidR="00F236BC" w:rsidRPr="00F236BC" w:rsidRDefault="00F236BC"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4442EB70" w14:textId="3D6AD718" w:rsidR="00F236BC" w:rsidRPr="00F236BC" w:rsidRDefault="00F236BC" w:rsidP="00DE4080">
            <w:pPr>
              <w:suppressAutoHyphens/>
              <w:spacing w:after="20"/>
              <w:jc w:val="right"/>
              <w:rPr>
                <w:b/>
                <w:bCs/>
                <w:sz w:val="20"/>
                <w:szCs w:val="20"/>
              </w:rPr>
            </w:pPr>
            <w:r>
              <w:rPr>
                <w:color w:val="000000"/>
                <w:sz w:val="20"/>
              </w:rPr>
              <w:t>140 250</w:t>
            </w:r>
          </w:p>
        </w:tc>
      </w:tr>
      <w:tr w:rsidR="00F236BC" w:rsidRPr="00F236BC" w14:paraId="0DF32D0A"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1BAD58B" w14:textId="77777777" w:rsidR="00F236BC" w:rsidRPr="00F236BC" w:rsidRDefault="00F236BC" w:rsidP="00F411A7">
            <w:pPr>
              <w:suppressAutoHyphens/>
              <w:spacing w:after="20"/>
              <w:jc w:val="center"/>
              <w:rPr>
                <w:sz w:val="20"/>
                <w:szCs w:val="20"/>
              </w:rPr>
            </w:pPr>
            <w:r>
              <w:rPr>
                <w:sz w:val="20"/>
              </w:rPr>
              <w:t>3.2</w:t>
            </w:r>
          </w:p>
        </w:tc>
        <w:tc>
          <w:tcPr>
            <w:tcW w:w="1897" w:type="pct"/>
            <w:tcBorders>
              <w:top w:val="nil"/>
              <w:left w:val="nil"/>
              <w:bottom w:val="single" w:sz="4" w:space="0" w:color="auto"/>
              <w:right w:val="single" w:sz="4" w:space="0" w:color="auto"/>
            </w:tcBorders>
          </w:tcPr>
          <w:p w14:paraId="679EF1D0" w14:textId="77777777" w:rsidR="00F236BC" w:rsidRPr="00F236BC" w:rsidRDefault="00F236BC" w:rsidP="00F236BC">
            <w:pPr>
              <w:suppressAutoHyphens/>
              <w:spacing w:after="20"/>
              <w:jc w:val="left"/>
              <w:rPr>
                <w:sz w:val="20"/>
                <w:szCs w:val="20"/>
              </w:rPr>
            </w:pPr>
            <w:r>
              <w:rPr>
                <w:sz w:val="20"/>
              </w:rPr>
              <w:t>Total des coûts d’appui ($ US)</w:t>
            </w:r>
          </w:p>
        </w:tc>
        <w:tc>
          <w:tcPr>
            <w:tcW w:w="415" w:type="pct"/>
            <w:tcBorders>
              <w:top w:val="nil"/>
              <w:left w:val="nil"/>
              <w:bottom w:val="single" w:sz="4" w:space="0" w:color="auto"/>
              <w:right w:val="single" w:sz="4" w:space="0" w:color="auto"/>
            </w:tcBorders>
          </w:tcPr>
          <w:p w14:paraId="57AF9ADE" w14:textId="41E7754D" w:rsidR="00F236BC" w:rsidRPr="00F236BC" w:rsidRDefault="00F236BC" w:rsidP="00DE4080">
            <w:pPr>
              <w:suppressAutoHyphens/>
              <w:spacing w:after="20"/>
              <w:jc w:val="right"/>
              <w:rPr>
                <w:sz w:val="20"/>
                <w:szCs w:val="20"/>
              </w:rPr>
            </w:pPr>
            <w:r>
              <w:rPr>
                <w:color w:val="000000"/>
                <w:sz w:val="20"/>
              </w:rPr>
              <w:t>9 637</w:t>
            </w:r>
          </w:p>
        </w:tc>
        <w:tc>
          <w:tcPr>
            <w:tcW w:w="415" w:type="pct"/>
            <w:tcBorders>
              <w:top w:val="nil"/>
              <w:left w:val="nil"/>
              <w:bottom w:val="single" w:sz="4" w:space="0" w:color="auto"/>
              <w:right w:val="single" w:sz="4" w:space="0" w:color="auto"/>
            </w:tcBorders>
          </w:tcPr>
          <w:p w14:paraId="06D51C7B"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8B24864"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A8FF687" w14:textId="11FA2E16" w:rsidR="00F236BC" w:rsidRPr="00F236BC" w:rsidRDefault="00F236BC" w:rsidP="00DE4080">
            <w:pPr>
              <w:suppressAutoHyphens/>
              <w:spacing w:after="20"/>
              <w:jc w:val="right"/>
              <w:rPr>
                <w:sz w:val="20"/>
                <w:szCs w:val="20"/>
              </w:rPr>
            </w:pPr>
            <w:r>
              <w:rPr>
                <w:color w:val="000000"/>
                <w:sz w:val="20"/>
              </w:rPr>
              <w:t>8 596</w:t>
            </w:r>
          </w:p>
        </w:tc>
        <w:tc>
          <w:tcPr>
            <w:tcW w:w="415" w:type="pct"/>
            <w:tcBorders>
              <w:top w:val="nil"/>
              <w:left w:val="nil"/>
              <w:bottom w:val="single" w:sz="4" w:space="0" w:color="auto"/>
              <w:right w:val="single" w:sz="4" w:space="0" w:color="auto"/>
            </w:tcBorders>
          </w:tcPr>
          <w:p w14:paraId="6FF1567B"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88FAACA" w14:textId="77777777" w:rsidR="00F236BC" w:rsidRPr="00F236BC" w:rsidRDefault="00F236BC"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5A97D5D5" w14:textId="6B4CC4A6" w:rsidR="00F236BC" w:rsidRPr="00F236BC" w:rsidRDefault="00F236BC" w:rsidP="00DE4080">
            <w:pPr>
              <w:suppressAutoHyphens/>
              <w:spacing w:after="20"/>
              <w:jc w:val="right"/>
              <w:rPr>
                <w:b/>
                <w:bCs/>
                <w:sz w:val="20"/>
                <w:szCs w:val="20"/>
              </w:rPr>
            </w:pPr>
            <w:r>
              <w:rPr>
                <w:color w:val="000000"/>
                <w:sz w:val="20"/>
              </w:rPr>
              <w:t>18 233</w:t>
            </w:r>
          </w:p>
        </w:tc>
      </w:tr>
      <w:tr w:rsidR="00F236BC" w:rsidRPr="00F236BC" w14:paraId="0B25C35E" w14:textId="77777777" w:rsidTr="00DE4080">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13983F" w14:textId="77777777" w:rsidR="00F236BC" w:rsidRPr="00F236BC" w:rsidRDefault="00F236BC" w:rsidP="00F411A7">
            <w:pPr>
              <w:suppressAutoHyphens/>
              <w:spacing w:after="20"/>
              <w:jc w:val="center"/>
              <w:rPr>
                <w:sz w:val="20"/>
                <w:szCs w:val="20"/>
              </w:rPr>
            </w:pPr>
            <w:r>
              <w:rPr>
                <w:sz w:val="20"/>
              </w:rPr>
              <w:t>3.3</w:t>
            </w:r>
          </w:p>
        </w:tc>
        <w:tc>
          <w:tcPr>
            <w:tcW w:w="1897" w:type="pct"/>
            <w:tcBorders>
              <w:top w:val="nil"/>
              <w:left w:val="nil"/>
              <w:bottom w:val="single" w:sz="4" w:space="0" w:color="auto"/>
              <w:right w:val="single" w:sz="4" w:space="0" w:color="auto"/>
            </w:tcBorders>
            <w:hideMark/>
          </w:tcPr>
          <w:p w14:paraId="1BC48AE5" w14:textId="77777777" w:rsidR="00F236BC" w:rsidRPr="00F236BC" w:rsidRDefault="00F236BC" w:rsidP="00F236BC">
            <w:pPr>
              <w:suppressAutoHyphens/>
              <w:spacing w:after="20"/>
              <w:jc w:val="left"/>
              <w:rPr>
                <w:sz w:val="20"/>
                <w:szCs w:val="20"/>
              </w:rPr>
            </w:pPr>
            <w:r>
              <w:rPr>
                <w:sz w:val="20"/>
              </w:rPr>
              <w:t>Total des coûts convenus ($ US)</w:t>
            </w:r>
          </w:p>
        </w:tc>
        <w:tc>
          <w:tcPr>
            <w:tcW w:w="415" w:type="pct"/>
            <w:tcBorders>
              <w:top w:val="nil"/>
              <w:left w:val="nil"/>
              <w:bottom w:val="single" w:sz="4" w:space="0" w:color="auto"/>
              <w:right w:val="single" w:sz="4" w:space="0" w:color="auto"/>
            </w:tcBorders>
          </w:tcPr>
          <w:p w14:paraId="5E113D25" w14:textId="258732DF" w:rsidR="00F236BC" w:rsidRPr="00F236BC" w:rsidRDefault="00F236BC" w:rsidP="00DE4080">
            <w:pPr>
              <w:suppressAutoHyphens/>
              <w:spacing w:after="20"/>
              <w:jc w:val="right"/>
              <w:rPr>
                <w:sz w:val="20"/>
                <w:szCs w:val="20"/>
              </w:rPr>
            </w:pPr>
            <w:r>
              <w:rPr>
                <w:color w:val="000000"/>
                <w:sz w:val="20"/>
              </w:rPr>
              <w:t>83 762</w:t>
            </w:r>
          </w:p>
        </w:tc>
        <w:tc>
          <w:tcPr>
            <w:tcW w:w="415" w:type="pct"/>
            <w:tcBorders>
              <w:top w:val="nil"/>
              <w:left w:val="nil"/>
              <w:bottom w:val="single" w:sz="4" w:space="0" w:color="auto"/>
              <w:right w:val="single" w:sz="4" w:space="0" w:color="auto"/>
            </w:tcBorders>
          </w:tcPr>
          <w:p w14:paraId="566398FE"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5F13F56"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31791C5" w14:textId="06FBE8C7" w:rsidR="00F236BC" w:rsidRPr="00F236BC" w:rsidRDefault="00F236BC" w:rsidP="00DE4080">
            <w:pPr>
              <w:suppressAutoHyphens/>
              <w:spacing w:after="20"/>
              <w:jc w:val="right"/>
              <w:rPr>
                <w:sz w:val="20"/>
                <w:szCs w:val="20"/>
              </w:rPr>
            </w:pPr>
            <w:r>
              <w:rPr>
                <w:color w:val="000000"/>
                <w:sz w:val="20"/>
              </w:rPr>
              <w:t>74 721</w:t>
            </w:r>
          </w:p>
        </w:tc>
        <w:tc>
          <w:tcPr>
            <w:tcW w:w="415" w:type="pct"/>
            <w:tcBorders>
              <w:top w:val="nil"/>
              <w:left w:val="nil"/>
              <w:bottom w:val="single" w:sz="4" w:space="0" w:color="auto"/>
              <w:right w:val="single" w:sz="4" w:space="0" w:color="auto"/>
            </w:tcBorders>
          </w:tcPr>
          <w:p w14:paraId="4A401000" w14:textId="77777777" w:rsidR="00F236BC" w:rsidRPr="00F236BC" w:rsidRDefault="00F236BC"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6B2BD40" w14:textId="77777777" w:rsidR="00F236BC" w:rsidRPr="00F236BC" w:rsidRDefault="00F236BC"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212ED48" w14:textId="68A74A7A" w:rsidR="00F236BC" w:rsidRPr="00F236BC" w:rsidRDefault="00F236BC" w:rsidP="00DE4080">
            <w:pPr>
              <w:suppressAutoHyphens/>
              <w:spacing w:after="20"/>
              <w:jc w:val="right"/>
              <w:rPr>
                <w:b/>
                <w:bCs/>
                <w:sz w:val="20"/>
                <w:szCs w:val="20"/>
              </w:rPr>
            </w:pPr>
            <w:r>
              <w:rPr>
                <w:color w:val="000000"/>
                <w:sz w:val="20"/>
              </w:rPr>
              <w:t>158 483</w:t>
            </w:r>
          </w:p>
        </w:tc>
      </w:tr>
    </w:tbl>
    <w:p w14:paraId="42C4A951" w14:textId="77777777" w:rsidR="00E028B3" w:rsidRDefault="00E028B3" w:rsidP="00E028B3">
      <w:pPr>
        <w:jc w:val="center"/>
      </w:pPr>
    </w:p>
    <w:p w14:paraId="0DA05CCC" w14:textId="77777777" w:rsidR="00E028B3" w:rsidRDefault="00E028B3" w:rsidP="00E028B3">
      <w:pPr>
        <w:jc w:val="center"/>
      </w:pPr>
    </w:p>
    <w:p w14:paraId="5C14C5D0" w14:textId="77777777" w:rsidR="00E028B3" w:rsidRPr="00EC3AE7" w:rsidRDefault="00E028B3" w:rsidP="00E028B3">
      <w:pPr>
        <w:jc w:val="center"/>
        <w:rPr>
          <w:b/>
          <w:bCs/>
        </w:rPr>
      </w:pPr>
      <w:r>
        <w:rPr>
          <w:b/>
        </w:rPr>
        <w:t>TONGA</w:t>
      </w:r>
    </w:p>
    <w:p w14:paraId="23F5B640" w14:textId="77777777" w:rsidR="00E028B3" w:rsidRPr="000A4838" w:rsidRDefault="00E028B3" w:rsidP="00E028B3">
      <w:pPr>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E028B3" w:rsidRPr="00A96E71" w14:paraId="43295B10"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45D6821" w14:textId="77777777" w:rsidR="00E028B3" w:rsidRPr="00A96E71" w:rsidRDefault="00E028B3">
            <w:pPr>
              <w:suppressAutoHyphens/>
              <w:spacing w:after="20"/>
              <w:jc w:val="center"/>
              <w:rPr>
                <w:b/>
                <w:bCs/>
                <w:sz w:val="20"/>
                <w:szCs w:val="20"/>
              </w:rPr>
            </w:pPr>
            <w:r>
              <w:rPr>
                <w:b/>
                <w:sz w:val="20"/>
              </w:rPr>
              <w:t>Ligne</w:t>
            </w:r>
          </w:p>
        </w:tc>
        <w:tc>
          <w:tcPr>
            <w:tcW w:w="1897" w:type="pct"/>
            <w:tcBorders>
              <w:top w:val="single" w:sz="4" w:space="0" w:color="auto"/>
              <w:left w:val="nil"/>
              <w:bottom w:val="single" w:sz="4" w:space="0" w:color="auto"/>
              <w:right w:val="single" w:sz="4" w:space="0" w:color="auto"/>
            </w:tcBorders>
            <w:vAlign w:val="center"/>
            <w:hideMark/>
          </w:tcPr>
          <w:p w14:paraId="2E707A47" w14:textId="77777777" w:rsidR="00E028B3" w:rsidRPr="00A96E71" w:rsidRDefault="00E028B3">
            <w:pPr>
              <w:suppressAutoHyphens/>
              <w:spacing w:after="20"/>
              <w:jc w:val="center"/>
              <w:rPr>
                <w:b/>
                <w:bCs/>
                <w:sz w:val="20"/>
                <w:szCs w:val="20"/>
              </w:rPr>
            </w:pPr>
            <w:r>
              <w:rPr>
                <w:b/>
                <w:sz w:val="20"/>
              </w:rPr>
              <w:t>Rubrique</w:t>
            </w:r>
          </w:p>
        </w:tc>
        <w:tc>
          <w:tcPr>
            <w:tcW w:w="415" w:type="pct"/>
            <w:tcBorders>
              <w:top w:val="single" w:sz="4" w:space="0" w:color="auto"/>
              <w:left w:val="nil"/>
              <w:bottom w:val="single" w:sz="4" w:space="0" w:color="auto"/>
              <w:right w:val="single" w:sz="4" w:space="0" w:color="auto"/>
            </w:tcBorders>
            <w:vAlign w:val="center"/>
            <w:hideMark/>
          </w:tcPr>
          <w:p w14:paraId="2C0FC9CA" w14:textId="77777777" w:rsidR="00E028B3" w:rsidRPr="00A96E71" w:rsidRDefault="00E028B3">
            <w:pPr>
              <w:suppressAutoHyphens/>
              <w:spacing w:after="20"/>
              <w:jc w:val="center"/>
              <w:rPr>
                <w:b/>
                <w:bCs/>
                <w:sz w:val="20"/>
                <w:szCs w:val="20"/>
              </w:rPr>
            </w:pPr>
            <w:r>
              <w:rPr>
                <w:b/>
                <w:sz w:val="20"/>
              </w:rPr>
              <w:t>2024</w:t>
            </w:r>
          </w:p>
        </w:tc>
        <w:tc>
          <w:tcPr>
            <w:tcW w:w="415" w:type="pct"/>
            <w:tcBorders>
              <w:top w:val="single" w:sz="4" w:space="0" w:color="auto"/>
              <w:left w:val="nil"/>
              <w:bottom w:val="single" w:sz="4" w:space="0" w:color="auto"/>
              <w:right w:val="single" w:sz="4" w:space="0" w:color="auto"/>
            </w:tcBorders>
            <w:vAlign w:val="center"/>
            <w:hideMark/>
          </w:tcPr>
          <w:p w14:paraId="74BD159C" w14:textId="77777777" w:rsidR="00E028B3" w:rsidRPr="00A96E71" w:rsidRDefault="00E028B3">
            <w:pPr>
              <w:suppressAutoHyphens/>
              <w:spacing w:after="20"/>
              <w:jc w:val="center"/>
              <w:rPr>
                <w:b/>
                <w:bCs/>
                <w:sz w:val="20"/>
                <w:szCs w:val="20"/>
              </w:rPr>
            </w:pPr>
            <w:r>
              <w:rPr>
                <w:b/>
                <w:sz w:val="20"/>
              </w:rPr>
              <w:t>2025</w:t>
            </w:r>
          </w:p>
        </w:tc>
        <w:tc>
          <w:tcPr>
            <w:tcW w:w="415" w:type="pct"/>
            <w:tcBorders>
              <w:top w:val="single" w:sz="4" w:space="0" w:color="auto"/>
              <w:left w:val="nil"/>
              <w:bottom w:val="single" w:sz="4" w:space="0" w:color="auto"/>
              <w:right w:val="single" w:sz="4" w:space="0" w:color="auto"/>
            </w:tcBorders>
            <w:vAlign w:val="center"/>
            <w:hideMark/>
          </w:tcPr>
          <w:p w14:paraId="14F2E99A" w14:textId="77777777" w:rsidR="00E028B3" w:rsidRPr="00A96E71" w:rsidRDefault="00E028B3">
            <w:pPr>
              <w:suppressAutoHyphens/>
              <w:spacing w:after="20"/>
              <w:jc w:val="center"/>
              <w:rPr>
                <w:b/>
                <w:bCs/>
                <w:sz w:val="20"/>
                <w:szCs w:val="20"/>
              </w:rPr>
            </w:pPr>
            <w:r>
              <w:rPr>
                <w:b/>
                <w:sz w:val="20"/>
              </w:rPr>
              <w:t>2026</w:t>
            </w:r>
          </w:p>
        </w:tc>
        <w:tc>
          <w:tcPr>
            <w:tcW w:w="415" w:type="pct"/>
            <w:tcBorders>
              <w:top w:val="single" w:sz="4" w:space="0" w:color="auto"/>
              <w:left w:val="nil"/>
              <w:bottom w:val="single" w:sz="4" w:space="0" w:color="auto"/>
              <w:right w:val="single" w:sz="4" w:space="0" w:color="auto"/>
            </w:tcBorders>
            <w:vAlign w:val="center"/>
            <w:hideMark/>
          </w:tcPr>
          <w:p w14:paraId="45F86A06" w14:textId="77777777" w:rsidR="00E028B3" w:rsidRPr="00A96E71" w:rsidRDefault="00E028B3">
            <w:pPr>
              <w:suppressAutoHyphens/>
              <w:spacing w:after="20"/>
              <w:jc w:val="center"/>
              <w:rPr>
                <w:b/>
                <w:bCs/>
                <w:sz w:val="20"/>
                <w:szCs w:val="20"/>
              </w:rPr>
            </w:pPr>
            <w:r>
              <w:rPr>
                <w:b/>
                <w:sz w:val="20"/>
              </w:rPr>
              <w:t>2027</w:t>
            </w:r>
          </w:p>
        </w:tc>
        <w:tc>
          <w:tcPr>
            <w:tcW w:w="415" w:type="pct"/>
            <w:tcBorders>
              <w:top w:val="single" w:sz="4" w:space="0" w:color="auto"/>
              <w:left w:val="nil"/>
              <w:bottom w:val="single" w:sz="4" w:space="0" w:color="auto"/>
              <w:right w:val="single" w:sz="4" w:space="0" w:color="auto"/>
            </w:tcBorders>
            <w:vAlign w:val="center"/>
            <w:hideMark/>
          </w:tcPr>
          <w:p w14:paraId="6608410B" w14:textId="77777777" w:rsidR="00E028B3" w:rsidRPr="00A96E71" w:rsidRDefault="00E028B3">
            <w:pPr>
              <w:suppressAutoHyphens/>
              <w:spacing w:after="20"/>
              <w:jc w:val="center"/>
              <w:rPr>
                <w:b/>
                <w:bCs/>
                <w:sz w:val="20"/>
                <w:szCs w:val="20"/>
              </w:rPr>
            </w:pPr>
            <w:r>
              <w:rPr>
                <w:b/>
                <w:sz w:val="20"/>
              </w:rPr>
              <w:t>2028</w:t>
            </w:r>
          </w:p>
        </w:tc>
        <w:tc>
          <w:tcPr>
            <w:tcW w:w="415" w:type="pct"/>
            <w:tcBorders>
              <w:top w:val="single" w:sz="4" w:space="0" w:color="auto"/>
              <w:left w:val="nil"/>
              <w:bottom w:val="single" w:sz="4" w:space="0" w:color="auto"/>
              <w:right w:val="single" w:sz="4" w:space="0" w:color="auto"/>
            </w:tcBorders>
            <w:vAlign w:val="center"/>
            <w:hideMark/>
          </w:tcPr>
          <w:p w14:paraId="65B42D2B" w14:textId="77777777" w:rsidR="00E028B3" w:rsidRPr="00A96E71" w:rsidRDefault="00E028B3">
            <w:pPr>
              <w:suppressAutoHyphens/>
              <w:spacing w:after="20"/>
              <w:jc w:val="center"/>
              <w:rPr>
                <w:b/>
                <w:bCs/>
                <w:sz w:val="20"/>
                <w:szCs w:val="20"/>
              </w:rPr>
            </w:pPr>
            <w:r>
              <w:rPr>
                <w:b/>
                <w:sz w:val="20"/>
              </w:rPr>
              <w:t>2029</w:t>
            </w:r>
          </w:p>
        </w:tc>
        <w:tc>
          <w:tcPr>
            <w:tcW w:w="409" w:type="pct"/>
            <w:tcBorders>
              <w:top w:val="single" w:sz="4" w:space="0" w:color="auto"/>
              <w:left w:val="nil"/>
              <w:bottom w:val="single" w:sz="4" w:space="0" w:color="auto"/>
              <w:right w:val="single" w:sz="4" w:space="0" w:color="auto"/>
            </w:tcBorders>
            <w:vAlign w:val="center"/>
            <w:hideMark/>
          </w:tcPr>
          <w:p w14:paraId="4C35B338" w14:textId="77777777" w:rsidR="00E028B3" w:rsidRPr="00A96E71" w:rsidRDefault="00E028B3">
            <w:pPr>
              <w:suppressAutoHyphens/>
              <w:spacing w:after="20"/>
              <w:jc w:val="center"/>
              <w:rPr>
                <w:b/>
                <w:bCs/>
                <w:sz w:val="20"/>
                <w:szCs w:val="20"/>
              </w:rPr>
            </w:pPr>
            <w:r>
              <w:rPr>
                <w:b/>
                <w:sz w:val="20"/>
              </w:rPr>
              <w:t>Total</w:t>
            </w:r>
          </w:p>
        </w:tc>
      </w:tr>
      <w:tr w:rsidR="00E028B3" w:rsidRPr="00A96E71" w14:paraId="1460A6E3"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9747FC" w14:textId="77777777" w:rsidR="00E028B3" w:rsidRPr="00A96E71" w:rsidRDefault="00E028B3" w:rsidP="00F411A7">
            <w:pPr>
              <w:suppressAutoHyphens/>
              <w:spacing w:after="20"/>
              <w:jc w:val="center"/>
              <w:rPr>
                <w:sz w:val="20"/>
                <w:szCs w:val="20"/>
              </w:rPr>
            </w:pPr>
            <w:r>
              <w:rPr>
                <w:sz w:val="20"/>
              </w:rPr>
              <w:t>1.1</w:t>
            </w:r>
          </w:p>
        </w:tc>
        <w:tc>
          <w:tcPr>
            <w:tcW w:w="1897" w:type="pct"/>
            <w:tcBorders>
              <w:top w:val="nil"/>
              <w:left w:val="nil"/>
              <w:bottom w:val="single" w:sz="4" w:space="0" w:color="auto"/>
              <w:right w:val="single" w:sz="4" w:space="0" w:color="auto"/>
            </w:tcBorders>
            <w:hideMark/>
          </w:tcPr>
          <w:p w14:paraId="5AB159D9" w14:textId="77777777" w:rsidR="00E028B3" w:rsidRPr="00A96E71" w:rsidRDefault="00E028B3">
            <w:pPr>
              <w:suppressAutoHyphens/>
              <w:spacing w:after="20"/>
              <w:jc w:val="left"/>
              <w:rPr>
                <w:sz w:val="20"/>
                <w:szCs w:val="20"/>
              </w:rPr>
            </w:pPr>
            <w:r>
              <w:rPr>
                <w:sz w:val="20"/>
              </w:rPr>
              <w:t>Calendrier du Protocole de Montréal pour la réduction des substances de l’annexe F (tonnes </w:t>
            </w:r>
            <w:proofErr w:type="spellStart"/>
            <w:r>
              <w:rPr>
                <w:sz w:val="20"/>
              </w:rPr>
              <w:t>éq</w:t>
            </w:r>
            <w:proofErr w:type="spellEnd"/>
            <w:r>
              <w:rPr>
                <w:sz w:val="20"/>
              </w:rPr>
              <w:t> CO</w:t>
            </w:r>
            <w:r>
              <w:rPr>
                <w:sz w:val="20"/>
                <w:vertAlign w:val="subscript"/>
              </w:rPr>
              <w:t>2</w:t>
            </w:r>
            <w:r>
              <w:rPr>
                <w:sz w:val="20"/>
              </w:rPr>
              <w:t xml:space="preserve">) </w:t>
            </w:r>
          </w:p>
        </w:tc>
        <w:tc>
          <w:tcPr>
            <w:tcW w:w="415" w:type="pct"/>
            <w:tcBorders>
              <w:top w:val="nil"/>
              <w:left w:val="nil"/>
              <w:bottom w:val="single" w:sz="4" w:space="0" w:color="auto"/>
              <w:right w:val="single" w:sz="4" w:space="0" w:color="auto"/>
            </w:tcBorders>
          </w:tcPr>
          <w:p w14:paraId="60D0C8B9" w14:textId="0967C22C" w:rsidR="00E028B3" w:rsidRPr="00A96E71" w:rsidRDefault="00E028B3" w:rsidP="00DE4080">
            <w:pPr>
              <w:jc w:val="right"/>
              <w:rPr>
                <w:color w:val="000000"/>
                <w:sz w:val="20"/>
                <w:szCs w:val="20"/>
              </w:rPr>
            </w:pPr>
            <w:r>
              <w:rPr>
                <w:color w:val="000000"/>
                <w:sz w:val="20"/>
              </w:rPr>
              <w:t>7 676</w:t>
            </w:r>
          </w:p>
          <w:p w14:paraId="44B15AD1" w14:textId="77777777" w:rsidR="00E028B3" w:rsidRPr="00A96E71" w:rsidRDefault="00E028B3" w:rsidP="00DE4080">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62F5D632" w14:textId="6C90BEB7" w:rsidR="00E028B3" w:rsidRPr="00A96E71" w:rsidRDefault="00E028B3" w:rsidP="00DE4080">
            <w:pPr>
              <w:jc w:val="right"/>
              <w:rPr>
                <w:color w:val="000000"/>
                <w:sz w:val="20"/>
                <w:szCs w:val="20"/>
              </w:rPr>
            </w:pPr>
            <w:r>
              <w:rPr>
                <w:color w:val="000000"/>
                <w:sz w:val="20"/>
              </w:rPr>
              <w:t>7 676</w:t>
            </w:r>
          </w:p>
          <w:p w14:paraId="0C2726F1" w14:textId="77777777" w:rsidR="00E028B3" w:rsidRPr="00A96E71" w:rsidRDefault="00E028B3" w:rsidP="00DE4080">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550D98CE" w14:textId="07F15D2F" w:rsidR="00E028B3" w:rsidRPr="00A96E71" w:rsidRDefault="00E028B3" w:rsidP="00DE4080">
            <w:pPr>
              <w:jc w:val="right"/>
              <w:rPr>
                <w:color w:val="000000"/>
                <w:sz w:val="20"/>
                <w:szCs w:val="20"/>
              </w:rPr>
            </w:pPr>
            <w:r>
              <w:rPr>
                <w:color w:val="000000"/>
                <w:sz w:val="20"/>
              </w:rPr>
              <w:t>7 676</w:t>
            </w:r>
          </w:p>
          <w:p w14:paraId="05AC0BF4" w14:textId="77777777" w:rsidR="00E028B3" w:rsidRPr="00A96E71" w:rsidRDefault="00E028B3" w:rsidP="00DE4080">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34533F72" w14:textId="51907A5D" w:rsidR="00E028B3" w:rsidRPr="00A96E71" w:rsidRDefault="00E028B3" w:rsidP="00DE4080">
            <w:pPr>
              <w:jc w:val="right"/>
              <w:rPr>
                <w:color w:val="000000"/>
                <w:sz w:val="20"/>
                <w:szCs w:val="20"/>
              </w:rPr>
            </w:pPr>
            <w:r>
              <w:rPr>
                <w:color w:val="000000"/>
                <w:sz w:val="20"/>
              </w:rPr>
              <w:t>7 676</w:t>
            </w:r>
          </w:p>
          <w:p w14:paraId="78B5CDE7" w14:textId="77777777" w:rsidR="00E028B3" w:rsidRPr="00A96E71" w:rsidRDefault="00E028B3" w:rsidP="00DE4080">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71A920C9" w14:textId="2EB314A8" w:rsidR="00E028B3" w:rsidRPr="00A96E71" w:rsidRDefault="00E028B3" w:rsidP="00DE4080">
            <w:pPr>
              <w:jc w:val="right"/>
              <w:rPr>
                <w:color w:val="000000"/>
                <w:sz w:val="20"/>
                <w:szCs w:val="20"/>
              </w:rPr>
            </w:pPr>
            <w:r>
              <w:rPr>
                <w:color w:val="000000"/>
                <w:sz w:val="20"/>
              </w:rPr>
              <w:t>7 676</w:t>
            </w:r>
          </w:p>
          <w:p w14:paraId="005BA141" w14:textId="77777777" w:rsidR="00E028B3" w:rsidRPr="00A96E71" w:rsidRDefault="00E028B3" w:rsidP="00DE4080">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5645F32F" w14:textId="77777777" w:rsidR="00E028B3" w:rsidRPr="00A96E71" w:rsidRDefault="00E028B3" w:rsidP="00DE4080">
            <w:pPr>
              <w:suppressAutoHyphens/>
              <w:spacing w:after="20"/>
              <w:ind w:left="-139"/>
              <w:jc w:val="right"/>
              <w:rPr>
                <w:sz w:val="20"/>
                <w:szCs w:val="20"/>
              </w:rPr>
            </w:pPr>
            <w:r>
              <w:rPr>
                <w:sz w:val="20"/>
              </w:rPr>
              <w:t>6 908</w:t>
            </w:r>
          </w:p>
        </w:tc>
        <w:tc>
          <w:tcPr>
            <w:tcW w:w="409" w:type="pct"/>
            <w:tcBorders>
              <w:top w:val="nil"/>
              <w:left w:val="nil"/>
              <w:bottom w:val="single" w:sz="4" w:space="0" w:color="auto"/>
              <w:right w:val="single" w:sz="4" w:space="0" w:color="auto"/>
            </w:tcBorders>
            <w:hideMark/>
          </w:tcPr>
          <w:p w14:paraId="548F313C" w14:textId="77777777" w:rsidR="00E028B3" w:rsidRPr="00A96E71" w:rsidRDefault="00E028B3" w:rsidP="00DE4080">
            <w:pPr>
              <w:suppressAutoHyphens/>
              <w:spacing w:after="20"/>
              <w:ind w:left="-139"/>
              <w:jc w:val="right"/>
              <w:rPr>
                <w:sz w:val="20"/>
                <w:szCs w:val="20"/>
              </w:rPr>
            </w:pPr>
            <w:r>
              <w:rPr>
                <w:sz w:val="20"/>
              </w:rPr>
              <w:t>s. o.</w:t>
            </w:r>
          </w:p>
        </w:tc>
      </w:tr>
      <w:tr w:rsidR="00E028B3" w:rsidRPr="00A96E71" w14:paraId="5DED8A0F"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EF0F01" w14:textId="77777777" w:rsidR="00E028B3" w:rsidRPr="00A96E71" w:rsidRDefault="00E028B3" w:rsidP="00F411A7">
            <w:pPr>
              <w:suppressAutoHyphens/>
              <w:spacing w:after="20"/>
              <w:jc w:val="center"/>
              <w:rPr>
                <w:sz w:val="20"/>
                <w:szCs w:val="20"/>
              </w:rPr>
            </w:pPr>
            <w:r>
              <w:rPr>
                <w:sz w:val="20"/>
              </w:rPr>
              <w:t>1.2</w:t>
            </w:r>
          </w:p>
        </w:tc>
        <w:tc>
          <w:tcPr>
            <w:tcW w:w="1897" w:type="pct"/>
            <w:tcBorders>
              <w:top w:val="nil"/>
              <w:left w:val="nil"/>
              <w:bottom w:val="single" w:sz="4" w:space="0" w:color="auto"/>
              <w:right w:val="single" w:sz="4" w:space="0" w:color="auto"/>
            </w:tcBorders>
            <w:hideMark/>
          </w:tcPr>
          <w:p w14:paraId="201F9094" w14:textId="77777777" w:rsidR="00E028B3" w:rsidRPr="00A96E71" w:rsidRDefault="00E028B3">
            <w:pPr>
              <w:suppressAutoHyphens/>
              <w:spacing w:after="20"/>
              <w:jc w:val="left"/>
              <w:rPr>
                <w:sz w:val="20"/>
                <w:szCs w:val="20"/>
              </w:rPr>
            </w:pPr>
            <w:r>
              <w:rPr>
                <w:sz w:val="20"/>
              </w:rPr>
              <w:t>Consommation totale maximale admissible pour les substances de l’annexe F (tonnes </w:t>
            </w:r>
            <w:proofErr w:type="spellStart"/>
            <w:r>
              <w:rPr>
                <w:sz w:val="20"/>
              </w:rPr>
              <w:t>éq</w:t>
            </w:r>
            <w:proofErr w:type="spellEnd"/>
            <w:r>
              <w:rPr>
                <w:sz w:val="20"/>
              </w:rPr>
              <w:t> CO</w:t>
            </w:r>
            <w:r>
              <w:rPr>
                <w:sz w:val="20"/>
                <w:vertAlign w:val="subscript"/>
              </w:rPr>
              <w:t>2</w:t>
            </w:r>
            <w:r>
              <w:rPr>
                <w:sz w:val="20"/>
              </w:rPr>
              <w:t>)</w:t>
            </w:r>
          </w:p>
        </w:tc>
        <w:tc>
          <w:tcPr>
            <w:tcW w:w="415" w:type="pct"/>
            <w:tcBorders>
              <w:top w:val="nil"/>
              <w:left w:val="nil"/>
              <w:bottom w:val="single" w:sz="4" w:space="0" w:color="auto"/>
              <w:right w:val="single" w:sz="4" w:space="0" w:color="auto"/>
            </w:tcBorders>
          </w:tcPr>
          <w:p w14:paraId="75FA30DD" w14:textId="272C46D3" w:rsidR="00E028B3" w:rsidRPr="00A96E71" w:rsidRDefault="00E028B3" w:rsidP="00DE4080">
            <w:pPr>
              <w:jc w:val="right"/>
              <w:rPr>
                <w:color w:val="000000"/>
                <w:sz w:val="20"/>
                <w:szCs w:val="20"/>
              </w:rPr>
            </w:pPr>
            <w:r>
              <w:rPr>
                <w:color w:val="000000"/>
                <w:sz w:val="20"/>
              </w:rPr>
              <w:t>7 676</w:t>
            </w:r>
          </w:p>
          <w:p w14:paraId="1A3189D8" w14:textId="77777777" w:rsidR="00E028B3" w:rsidRPr="00A96E71" w:rsidRDefault="00E028B3" w:rsidP="00DE4080">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7981EB2C" w14:textId="68A5E5AA" w:rsidR="00E028B3" w:rsidRPr="00A96E71" w:rsidRDefault="00E028B3" w:rsidP="00DE4080">
            <w:pPr>
              <w:jc w:val="right"/>
              <w:rPr>
                <w:color w:val="000000"/>
                <w:sz w:val="20"/>
                <w:szCs w:val="20"/>
              </w:rPr>
            </w:pPr>
            <w:r>
              <w:rPr>
                <w:color w:val="000000"/>
                <w:sz w:val="20"/>
              </w:rPr>
              <w:t>7 676</w:t>
            </w:r>
          </w:p>
          <w:p w14:paraId="0827F0AC" w14:textId="77777777" w:rsidR="00E028B3" w:rsidRPr="00A96E71" w:rsidRDefault="00E028B3" w:rsidP="00DE4080">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7F48A95B" w14:textId="3F68A2DE" w:rsidR="00E028B3" w:rsidRPr="00A96E71" w:rsidRDefault="00E028B3" w:rsidP="00DE4080">
            <w:pPr>
              <w:jc w:val="right"/>
              <w:rPr>
                <w:color w:val="000000"/>
                <w:sz w:val="20"/>
                <w:szCs w:val="20"/>
              </w:rPr>
            </w:pPr>
            <w:r>
              <w:rPr>
                <w:color w:val="000000"/>
                <w:sz w:val="20"/>
              </w:rPr>
              <w:t>7 676</w:t>
            </w:r>
          </w:p>
          <w:p w14:paraId="21961513" w14:textId="77777777" w:rsidR="00E028B3" w:rsidRPr="00A96E71" w:rsidRDefault="00E028B3" w:rsidP="00DE4080">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15B34E0D" w14:textId="2C3CFF02" w:rsidR="00E028B3" w:rsidRPr="00A96E71" w:rsidRDefault="00E028B3" w:rsidP="00DE4080">
            <w:pPr>
              <w:jc w:val="right"/>
              <w:rPr>
                <w:color w:val="000000"/>
                <w:sz w:val="20"/>
                <w:szCs w:val="20"/>
              </w:rPr>
            </w:pPr>
            <w:r>
              <w:rPr>
                <w:color w:val="000000"/>
                <w:sz w:val="20"/>
              </w:rPr>
              <w:t>7 676</w:t>
            </w:r>
          </w:p>
          <w:p w14:paraId="1AC5FB87" w14:textId="77777777" w:rsidR="00E028B3" w:rsidRPr="00A96E71" w:rsidRDefault="00E028B3" w:rsidP="00DE4080">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384F235D" w14:textId="3B0FB9D5" w:rsidR="00E028B3" w:rsidRPr="00A96E71" w:rsidRDefault="00E028B3" w:rsidP="00DE4080">
            <w:pPr>
              <w:jc w:val="right"/>
              <w:rPr>
                <w:color w:val="000000"/>
                <w:sz w:val="20"/>
                <w:szCs w:val="20"/>
              </w:rPr>
            </w:pPr>
            <w:r>
              <w:rPr>
                <w:color w:val="000000"/>
                <w:sz w:val="20"/>
              </w:rPr>
              <w:t>7 676</w:t>
            </w:r>
          </w:p>
          <w:p w14:paraId="4F0C7EE6" w14:textId="77777777" w:rsidR="00E028B3" w:rsidRPr="00A96E71" w:rsidRDefault="00E028B3" w:rsidP="00DE4080">
            <w:pPr>
              <w:suppressAutoHyphens/>
              <w:spacing w:after="20"/>
              <w:ind w:left="-139"/>
              <w:jc w:val="right"/>
              <w:rPr>
                <w:sz w:val="20"/>
                <w:szCs w:val="20"/>
                <w:lang w:eastAsia="en-CA"/>
              </w:rPr>
            </w:pPr>
          </w:p>
        </w:tc>
        <w:tc>
          <w:tcPr>
            <w:tcW w:w="415" w:type="pct"/>
            <w:tcBorders>
              <w:top w:val="nil"/>
              <w:left w:val="nil"/>
              <w:bottom w:val="single" w:sz="4" w:space="0" w:color="auto"/>
              <w:right w:val="single" w:sz="4" w:space="0" w:color="auto"/>
            </w:tcBorders>
          </w:tcPr>
          <w:p w14:paraId="2D6D2EC6" w14:textId="77777777" w:rsidR="00E028B3" w:rsidRPr="00A96E71" w:rsidRDefault="00E028B3" w:rsidP="00DE4080">
            <w:pPr>
              <w:suppressAutoHyphens/>
              <w:spacing w:after="20"/>
              <w:ind w:left="-139"/>
              <w:jc w:val="right"/>
              <w:rPr>
                <w:sz w:val="20"/>
                <w:szCs w:val="20"/>
              </w:rPr>
            </w:pPr>
            <w:r>
              <w:rPr>
                <w:sz w:val="20"/>
              </w:rPr>
              <w:t>6 908</w:t>
            </w:r>
          </w:p>
        </w:tc>
        <w:tc>
          <w:tcPr>
            <w:tcW w:w="409" w:type="pct"/>
            <w:tcBorders>
              <w:top w:val="nil"/>
              <w:left w:val="nil"/>
              <w:bottom w:val="single" w:sz="4" w:space="0" w:color="auto"/>
              <w:right w:val="single" w:sz="4" w:space="0" w:color="auto"/>
            </w:tcBorders>
            <w:hideMark/>
          </w:tcPr>
          <w:p w14:paraId="50A82703" w14:textId="77777777" w:rsidR="00E028B3" w:rsidRPr="00A96E71" w:rsidRDefault="00E028B3" w:rsidP="00DE4080">
            <w:pPr>
              <w:suppressAutoHyphens/>
              <w:spacing w:after="20"/>
              <w:ind w:left="-139"/>
              <w:jc w:val="right"/>
              <w:rPr>
                <w:sz w:val="20"/>
                <w:szCs w:val="20"/>
              </w:rPr>
            </w:pPr>
            <w:r>
              <w:rPr>
                <w:sz w:val="20"/>
              </w:rPr>
              <w:t>s. o.</w:t>
            </w:r>
          </w:p>
        </w:tc>
      </w:tr>
      <w:tr w:rsidR="00B9711B" w:rsidRPr="00A96E71" w14:paraId="7CCA35DC"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D657D5" w14:textId="77777777" w:rsidR="00B9711B" w:rsidRPr="00A96E71" w:rsidRDefault="00B9711B" w:rsidP="00F411A7">
            <w:pPr>
              <w:suppressAutoHyphens/>
              <w:spacing w:after="20"/>
              <w:jc w:val="center"/>
              <w:rPr>
                <w:sz w:val="20"/>
                <w:szCs w:val="20"/>
              </w:rPr>
            </w:pPr>
            <w:r>
              <w:rPr>
                <w:sz w:val="20"/>
              </w:rPr>
              <w:t>2.1</w:t>
            </w:r>
          </w:p>
        </w:tc>
        <w:tc>
          <w:tcPr>
            <w:tcW w:w="1897" w:type="pct"/>
            <w:tcBorders>
              <w:top w:val="nil"/>
              <w:left w:val="nil"/>
              <w:bottom w:val="single" w:sz="4" w:space="0" w:color="auto"/>
              <w:right w:val="single" w:sz="4" w:space="0" w:color="auto"/>
            </w:tcBorders>
            <w:hideMark/>
          </w:tcPr>
          <w:p w14:paraId="45F48648" w14:textId="77777777" w:rsidR="00B9711B" w:rsidRPr="00A96E71" w:rsidRDefault="00B9711B" w:rsidP="00B9711B">
            <w:pPr>
              <w:suppressAutoHyphens/>
              <w:spacing w:after="20"/>
              <w:jc w:val="left"/>
              <w:rPr>
                <w:sz w:val="20"/>
                <w:szCs w:val="20"/>
              </w:rPr>
            </w:pPr>
            <w:r>
              <w:rPr>
                <w:sz w:val="20"/>
              </w:rPr>
              <w:t>Financement convenu pour l’agence d’exécution principale (PNUE) ($ US)</w:t>
            </w:r>
          </w:p>
        </w:tc>
        <w:tc>
          <w:tcPr>
            <w:tcW w:w="415" w:type="pct"/>
            <w:tcBorders>
              <w:top w:val="nil"/>
              <w:left w:val="nil"/>
              <w:bottom w:val="single" w:sz="4" w:space="0" w:color="auto"/>
              <w:right w:val="single" w:sz="4" w:space="0" w:color="auto"/>
            </w:tcBorders>
          </w:tcPr>
          <w:p w14:paraId="50D05464" w14:textId="711EF1D3" w:rsidR="00B9711B" w:rsidRPr="00B9711B" w:rsidRDefault="00B9711B" w:rsidP="00DE4080">
            <w:pPr>
              <w:suppressAutoHyphens/>
              <w:spacing w:after="20"/>
              <w:ind w:left="-139"/>
              <w:jc w:val="right"/>
              <w:rPr>
                <w:sz w:val="20"/>
                <w:szCs w:val="20"/>
              </w:rPr>
            </w:pPr>
            <w:r>
              <w:rPr>
                <w:color w:val="000000"/>
                <w:sz w:val="20"/>
              </w:rPr>
              <w:t>60 750</w:t>
            </w:r>
          </w:p>
        </w:tc>
        <w:tc>
          <w:tcPr>
            <w:tcW w:w="415" w:type="pct"/>
            <w:tcBorders>
              <w:top w:val="nil"/>
              <w:left w:val="nil"/>
              <w:bottom w:val="single" w:sz="4" w:space="0" w:color="auto"/>
              <w:right w:val="single" w:sz="4" w:space="0" w:color="auto"/>
            </w:tcBorders>
          </w:tcPr>
          <w:p w14:paraId="6342712B" w14:textId="77777777" w:rsidR="00B9711B" w:rsidRPr="00B9711B" w:rsidRDefault="00B9711B"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06FC6D98" w14:textId="77777777" w:rsidR="00B9711B" w:rsidRPr="00B9711B" w:rsidRDefault="00B9711B"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1D051412" w14:textId="0923AA5E" w:rsidR="00B9711B" w:rsidRPr="00B9711B" w:rsidRDefault="00B9711B" w:rsidP="00DE4080">
            <w:pPr>
              <w:suppressAutoHyphens/>
              <w:spacing w:after="20"/>
              <w:ind w:left="-139"/>
              <w:jc w:val="right"/>
              <w:rPr>
                <w:sz w:val="20"/>
                <w:szCs w:val="20"/>
              </w:rPr>
            </w:pPr>
            <w:r>
              <w:rPr>
                <w:color w:val="000000"/>
                <w:sz w:val="20"/>
              </w:rPr>
              <w:t>49 750</w:t>
            </w:r>
          </w:p>
        </w:tc>
        <w:tc>
          <w:tcPr>
            <w:tcW w:w="415" w:type="pct"/>
            <w:tcBorders>
              <w:top w:val="nil"/>
              <w:left w:val="nil"/>
              <w:bottom w:val="single" w:sz="4" w:space="0" w:color="auto"/>
              <w:right w:val="single" w:sz="4" w:space="0" w:color="auto"/>
            </w:tcBorders>
          </w:tcPr>
          <w:p w14:paraId="66DFC4B0" w14:textId="77777777" w:rsidR="00B9711B" w:rsidRPr="00B9711B" w:rsidRDefault="00B9711B"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31897F16" w14:textId="53CF4880" w:rsidR="00B9711B" w:rsidRPr="00B9711B" w:rsidRDefault="00B9711B" w:rsidP="00DE4080">
            <w:pPr>
              <w:suppressAutoHyphens/>
              <w:spacing w:after="20"/>
              <w:ind w:left="-139"/>
              <w:jc w:val="right"/>
              <w:rPr>
                <w:sz w:val="20"/>
                <w:szCs w:val="20"/>
              </w:rPr>
            </w:pPr>
            <w:r>
              <w:rPr>
                <w:sz w:val="20"/>
              </w:rPr>
              <w:t>0</w:t>
            </w:r>
          </w:p>
        </w:tc>
        <w:tc>
          <w:tcPr>
            <w:tcW w:w="409" w:type="pct"/>
            <w:tcBorders>
              <w:top w:val="nil"/>
              <w:left w:val="nil"/>
              <w:bottom w:val="single" w:sz="4" w:space="0" w:color="auto"/>
              <w:right w:val="single" w:sz="4" w:space="0" w:color="auto"/>
            </w:tcBorders>
          </w:tcPr>
          <w:p w14:paraId="02DD3F18" w14:textId="458723C2" w:rsidR="00B9711B" w:rsidRPr="00B9711B" w:rsidRDefault="00B9711B" w:rsidP="00DE4080">
            <w:pPr>
              <w:suppressAutoHyphens/>
              <w:spacing w:after="20"/>
              <w:ind w:left="-139"/>
              <w:jc w:val="right"/>
              <w:rPr>
                <w:sz w:val="20"/>
                <w:szCs w:val="20"/>
              </w:rPr>
            </w:pPr>
            <w:r>
              <w:rPr>
                <w:color w:val="000000"/>
                <w:sz w:val="20"/>
              </w:rPr>
              <w:t>110 500</w:t>
            </w:r>
          </w:p>
        </w:tc>
      </w:tr>
      <w:tr w:rsidR="00B9711B" w:rsidRPr="00A96E71" w14:paraId="5D5E4EBF"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813753" w14:textId="77777777" w:rsidR="00B9711B" w:rsidRPr="00A96E71" w:rsidRDefault="00B9711B" w:rsidP="00F411A7">
            <w:pPr>
              <w:suppressAutoHyphens/>
              <w:spacing w:after="20"/>
              <w:jc w:val="center"/>
              <w:rPr>
                <w:sz w:val="20"/>
                <w:szCs w:val="20"/>
              </w:rPr>
            </w:pPr>
            <w:r>
              <w:rPr>
                <w:sz w:val="20"/>
              </w:rPr>
              <w:t>2.2</w:t>
            </w:r>
          </w:p>
        </w:tc>
        <w:tc>
          <w:tcPr>
            <w:tcW w:w="1897" w:type="pct"/>
            <w:tcBorders>
              <w:top w:val="nil"/>
              <w:left w:val="nil"/>
              <w:bottom w:val="single" w:sz="4" w:space="0" w:color="auto"/>
              <w:right w:val="single" w:sz="4" w:space="0" w:color="auto"/>
            </w:tcBorders>
            <w:hideMark/>
          </w:tcPr>
          <w:p w14:paraId="1C346C68" w14:textId="77777777" w:rsidR="00B9711B" w:rsidRPr="00A96E71" w:rsidRDefault="00B9711B" w:rsidP="00B9711B">
            <w:pPr>
              <w:suppressAutoHyphens/>
              <w:spacing w:after="20"/>
              <w:jc w:val="left"/>
              <w:rPr>
                <w:sz w:val="20"/>
                <w:szCs w:val="20"/>
              </w:rPr>
            </w:pPr>
            <w:r>
              <w:rPr>
                <w:sz w:val="20"/>
              </w:rPr>
              <w:t>Coûts d’appui pour l’agence d’exécution principale ($ US)</w:t>
            </w:r>
          </w:p>
        </w:tc>
        <w:tc>
          <w:tcPr>
            <w:tcW w:w="415" w:type="pct"/>
            <w:tcBorders>
              <w:top w:val="nil"/>
              <w:left w:val="nil"/>
              <w:bottom w:val="single" w:sz="4" w:space="0" w:color="auto"/>
              <w:right w:val="single" w:sz="4" w:space="0" w:color="auto"/>
            </w:tcBorders>
          </w:tcPr>
          <w:p w14:paraId="222F91FF" w14:textId="12C17A4A" w:rsidR="00B9711B" w:rsidRPr="00B9711B" w:rsidRDefault="00B9711B" w:rsidP="00DE4080">
            <w:pPr>
              <w:suppressAutoHyphens/>
              <w:spacing w:after="20"/>
              <w:jc w:val="right"/>
              <w:rPr>
                <w:sz w:val="20"/>
                <w:szCs w:val="20"/>
              </w:rPr>
            </w:pPr>
            <w:r>
              <w:rPr>
                <w:color w:val="000000"/>
                <w:sz w:val="20"/>
              </w:rPr>
              <w:t>7 898</w:t>
            </w:r>
          </w:p>
        </w:tc>
        <w:tc>
          <w:tcPr>
            <w:tcW w:w="415" w:type="pct"/>
            <w:tcBorders>
              <w:top w:val="nil"/>
              <w:left w:val="nil"/>
              <w:bottom w:val="single" w:sz="4" w:space="0" w:color="auto"/>
              <w:right w:val="single" w:sz="4" w:space="0" w:color="auto"/>
            </w:tcBorders>
          </w:tcPr>
          <w:p w14:paraId="1600B0AA"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386391C"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F49A85C" w14:textId="46C4F8F3" w:rsidR="00B9711B" w:rsidRPr="00B9711B" w:rsidRDefault="00B9711B" w:rsidP="00DE4080">
            <w:pPr>
              <w:suppressAutoHyphens/>
              <w:spacing w:after="20"/>
              <w:jc w:val="right"/>
              <w:rPr>
                <w:sz w:val="20"/>
                <w:szCs w:val="20"/>
              </w:rPr>
            </w:pPr>
            <w:r>
              <w:rPr>
                <w:color w:val="000000"/>
                <w:sz w:val="20"/>
              </w:rPr>
              <w:t>6 467</w:t>
            </w:r>
          </w:p>
        </w:tc>
        <w:tc>
          <w:tcPr>
            <w:tcW w:w="415" w:type="pct"/>
            <w:tcBorders>
              <w:top w:val="nil"/>
              <w:left w:val="nil"/>
              <w:bottom w:val="single" w:sz="4" w:space="0" w:color="auto"/>
              <w:right w:val="single" w:sz="4" w:space="0" w:color="auto"/>
            </w:tcBorders>
          </w:tcPr>
          <w:p w14:paraId="07CCAC50"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1FB3933" w14:textId="521D3895" w:rsidR="00B9711B" w:rsidRPr="00B9711B" w:rsidRDefault="00B9711B"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2DCE45F3" w14:textId="2A98143F" w:rsidR="00B9711B" w:rsidRPr="00B9711B" w:rsidRDefault="00B9711B" w:rsidP="00DE4080">
            <w:pPr>
              <w:suppressAutoHyphens/>
              <w:spacing w:after="20"/>
              <w:jc w:val="right"/>
              <w:rPr>
                <w:sz w:val="20"/>
                <w:szCs w:val="20"/>
              </w:rPr>
            </w:pPr>
            <w:r>
              <w:rPr>
                <w:color w:val="000000"/>
                <w:sz w:val="20"/>
              </w:rPr>
              <w:t>14 365</w:t>
            </w:r>
          </w:p>
        </w:tc>
      </w:tr>
      <w:tr w:rsidR="00E028B3" w:rsidRPr="00A96E71" w14:paraId="69541D0D" w14:textId="77777777" w:rsidTr="00DE4080">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5FFDC91" w14:textId="77777777" w:rsidR="00E028B3" w:rsidRPr="00A96E71" w:rsidRDefault="00E028B3" w:rsidP="00F411A7">
            <w:pPr>
              <w:suppressAutoHyphens/>
              <w:spacing w:after="20"/>
              <w:jc w:val="center"/>
              <w:rPr>
                <w:sz w:val="20"/>
                <w:szCs w:val="20"/>
              </w:rPr>
            </w:pPr>
            <w:r>
              <w:rPr>
                <w:sz w:val="20"/>
              </w:rPr>
              <w:t>2.3</w:t>
            </w:r>
          </w:p>
        </w:tc>
        <w:tc>
          <w:tcPr>
            <w:tcW w:w="1897" w:type="pct"/>
            <w:tcBorders>
              <w:top w:val="nil"/>
              <w:left w:val="nil"/>
              <w:bottom w:val="single" w:sz="4" w:space="0" w:color="auto"/>
              <w:right w:val="single" w:sz="4" w:space="0" w:color="auto"/>
            </w:tcBorders>
            <w:shd w:val="clear" w:color="auto" w:fill="auto"/>
          </w:tcPr>
          <w:p w14:paraId="43BD5EB9" w14:textId="77777777" w:rsidR="00E028B3" w:rsidRPr="00A96E71" w:rsidRDefault="00E028B3">
            <w:pPr>
              <w:suppressAutoHyphens/>
              <w:spacing w:after="20"/>
              <w:jc w:val="left"/>
              <w:rPr>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tcPr>
          <w:p w14:paraId="52E7B3F3" w14:textId="77777777" w:rsidR="00E028B3" w:rsidRPr="00B9711B"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DEF5BD4" w14:textId="77777777" w:rsidR="00E028B3" w:rsidRPr="00B9711B"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2A292BC" w14:textId="77777777" w:rsidR="00E028B3" w:rsidRPr="00B9711B"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1E3EB0C" w14:textId="77777777" w:rsidR="00E028B3" w:rsidRPr="00B9711B"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FBD0069" w14:textId="77777777" w:rsidR="00E028B3" w:rsidRPr="00B9711B"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0C5667A" w14:textId="77777777" w:rsidR="00E028B3" w:rsidRPr="00B9711B" w:rsidRDefault="00E028B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0FF94837" w14:textId="77777777" w:rsidR="00E028B3" w:rsidRPr="00B9711B" w:rsidRDefault="00E028B3" w:rsidP="00DE4080">
            <w:pPr>
              <w:suppressAutoHyphens/>
              <w:spacing w:after="20"/>
              <w:jc w:val="right"/>
              <w:rPr>
                <w:sz w:val="20"/>
                <w:szCs w:val="20"/>
              </w:rPr>
            </w:pPr>
            <w:r>
              <w:rPr>
                <w:sz w:val="20"/>
              </w:rPr>
              <w:t>0</w:t>
            </w:r>
          </w:p>
        </w:tc>
      </w:tr>
      <w:tr w:rsidR="00E028B3" w:rsidRPr="00A96E71" w14:paraId="7E675AFD" w14:textId="77777777" w:rsidTr="00DE4080">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EB68F7" w14:textId="77777777" w:rsidR="00E028B3" w:rsidRPr="00A96E71" w:rsidRDefault="00E028B3" w:rsidP="00F411A7">
            <w:pPr>
              <w:suppressAutoHyphens/>
              <w:spacing w:after="20"/>
              <w:jc w:val="center"/>
              <w:rPr>
                <w:sz w:val="20"/>
                <w:szCs w:val="20"/>
              </w:rPr>
            </w:pPr>
            <w:r>
              <w:rPr>
                <w:sz w:val="20"/>
              </w:rPr>
              <w:t>2.4</w:t>
            </w:r>
          </w:p>
        </w:tc>
        <w:tc>
          <w:tcPr>
            <w:tcW w:w="1897" w:type="pct"/>
            <w:tcBorders>
              <w:top w:val="nil"/>
              <w:left w:val="nil"/>
              <w:bottom w:val="single" w:sz="4" w:space="0" w:color="auto"/>
              <w:right w:val="single" w:sz="4" w:space="0" w:color="auto"/>
            </w:tcBorders>
            <w:shd w:val="clear" w:color="auto" w:fill="auto"/>
          </w:tcPr>
          <w:p w14:paraId="1426C57E" w14:textId="77777777" w:rsidR="00E028B3" w:rsidRPr="00A96E71" w:rsidRDefault="00E028B3">
            <w:pPr>
              <w:suppressAutoHyphens/>
              <w:spacing w:after="20"/>
              <w:jc w:val="left"/>
              <w:rPr>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tcPr>
          <w:p w14:paraId="2E732C9F" w14:textId="77777777" w:rsidR="00E028B3" w:rsidRPr="00B9711B"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3838BEF" w14:textId="77777777" w:rsidR="00E028B3" w:rsidRPr="00B9711B"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89BFDD5" w14:textId="77777777" w:rsidR="00E028B3" w:rsidRPr="00B9711B"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3659C16" w14:textId="77777777" w:rsidR="00E028B3" w:rsidRPr="00B9711B"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C21CB4F" w14:textId="77777777" w:rsidR="00E028B3" w:rsidRPr="00B9711B"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781954E" w14:textId="77777777" w:rsidR="00E028B3" w:rsidRPr="00B9711B" w:rsidRDefault="00E028B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014991B4" w14:textId="77777777" w:rsidR="00E028B3" w:rsidRPr="00B9711B" w:rsidRDefault="00E028B3" w:rsidP="00DE4080">
            <w:pPr>
              <w:suppressAutoHyphens/>
              <w:spacing w:after="20"/>
              <w:jc w:val="right"/>
              <w:rPr>
                <w:sz w:val="20"/>
                <w:szCs w:val="20"/>
              </w:rPr>
            </w:pPr>
            <w:r>
              <w:rPr>
                <w:sz w:val="20"/>
              </w:rPr>
              <w:t>0</w:t>
            </w:r>
          </w:p>
        </w:tc>
      </w:tr>
      <w:tr w:rsidR="00B9711B" w:rsidRPr="00A96E71" w14:paraId="6CB28AD9"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E1A8961" w14:textId="77777777" w:rsidR="00B9711B" w:rsidRPr="00A96E71" w:rsidRDefault="00B9711B" w:rsidP="00F411A7">
            <w:pPr>
              <w:suppressAutoHyphens/>
              <w:spacing w:after="20"/>
              <w:jc w:val="center"/>
              <w:rPr>
                <w:sz w:val="20"/>
                <w:szCs w:val="20"/>
              </w:rPr>
            </w:pPr>
            <w:r>
              <w:rPr>
                <w:sz w:val="20"/>
              </w:rPr>
              <w:t>3.1</w:t>
            </w:r>
          </w:p>
        </w:tc>
        <w:tc>
          <w:tcPr>
            <w:tcW w:w="1897" w:type="pct"/>
            <w:tcBorders>
              <w:top w:val="nil"/>
              <w:left w:val="nil"/>
              <w:bottom w:val="single" w:sz="4" w:space="0" w:color="auto"/>
              <w:right w:val="single" w:sz="4" w:space="0" w:color="auto"/>
            </w:tcBorders>
          </w:tcPr>
          <w:p w14:paraId="3B154227" w14:textId="77777777" w:rsidR="00B9711B" w:rsidRPr="00A96E71" w:rsidRDefault="00B9711B" w:rsidP="00B9711B">
            <w:pPr>
              <w:suppressAutoHyphens/>
              <w:spacing w:after="20"/>
              <w:jc w:val="left"/>
              <w:rPr>
                <w:sz w:val="20"/>
                <w:szCs w:val="20"/>
              </w:rPr>
            </w:pPr>
            <w:r>
              <w:rPr>
                <w:sz w:val="20"/>
              </w:rPr>
              <w:t>Total du financement convenu ($ US)</w:t>
            </w:r>
          </w:p>
        </w:tc>
        <w:tc>
          <w:tcPr>
            <w:tcW w:w="415" w:type="pct"/>
            <w:tcBorders>
              <w:top w:val="nil"/>
              <w:left w:val="nil"/>
              <w:bottom w:val="single" w:sz="4" w:space="0" w:color="auto"/>
              <w:right w:val="single" w:sz="4" w:space="0" w:color="auto"/>
            </w:tcBorders>
          </w:tcPr>
          <w:p w14:paraId="3997ABEF" w14:textId="4B7F2C47" w:rsidR="00B9711B" w:rsidRPr="00B9711B" w:rsidRDefault="00B9711B" w:rsidP="00DE4080">
            <w:pPr>
              <w:suppressAutoHyphens/>
              <w:spacing w:after="20"/>
              <w:jc w:val="right"/>
              <w:rPr>
                <w:sz w:val="20"/>
                <w:szCs w:val="20"/>
              </w:rPr>
            </w:pPr>
            <w:r>
              <w:rPr>
                <w:color w:val="000000"/>
                <w:sz w:val="20"/>
              </w:rPr>
              <w:t>60 750</w:t>
            </w:r>
          </w:p>
        </w:tc>
        <w:tc>
          <w:tcPr>
            <w:tcW w:w="415" w:type="pct"/>
            <w:tcBorders>
              <w:top w:val="nil"/>
              <w:left w:val="nil"/>
              <w:bottom w:val="single" w:sz="4" w:space="0" w:color="auto"/>
              <w:right w:val="single" w:sz="4" w:space="0" w:color="auto"/>
            </w:tcBorders>
          </w:tcPr>
          <w:p w14:paraId="0AABBA88"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91FAA8D"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EDED770" w14:textId="079E9D1B" w:rsidR="00B9711B" w:rsidRPr="00B9711B" w:rsidRDefault="00B9711B" w:rsidP="00DE4080">
            <w:pPr>
              <w:suppressAutoHyphens/>
              <w:spacing w:after="20"/>
              <w:jc w:val="right"/>
              <w:rPr>
                <w:sz w:val="20"/>
                <w:szCs w:val="20"/>
              </w:rPr>
            </w:pPr>
            <w:r>
              <w:rPr>
                <w:color w:val="000000"/>
                <w:sz w:val="20"/>
              </w:rPr>
              <w:t>49 750</w:t>
            </w:r>
          </w:p>
        </w:tc>
        <w:tc>
          <w:tcPr>
            <w:tcW w:w="415" w:type="pct"/>
            <w:tcBorders>
              <w:top w:val="nil"/>
              <w:left w:val="nil"/>
              <w:bottom w:val="single" w:sz="4" w:space="0" w:color="auto"/>
              <w:right w:val="single" w:sz="4" w:space="0" w:color="auto"/>
            </w:tcBorders>
          </w:tcPr>
          <w:p w14:paraId="55FBB309"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41047D2" w14:textId="77777777" w:rsidR="00B9711B" w:rsidRPr="00B9711B" w:rsidRDefault="00B9711B"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FA01E2D" w14:textId="354FB1C7" w:rsidR="00B9711B" w:rsidRPr="00B9711B" w:rsidRDefault="00B9711B" w:rsidP="00DE4080">
            <w:pPr>
              <w:suppressAutoHyphens/>
              <w:spacing w:after="20"/>
              <w:jc w:val="right"/>
              <w:rPr>
                <w:sz w:val="20"/>
                <w:szCs w:val="20"/>
              </w:rPr>
            </w:pPr>
            <w:r>
              <w:rPr>
                <w:color w:val="000000"/>
                <w:sz w:val="20"/>
              </w:rPr>
              <w:t>110 500</w:t>
            </w:r>
          </w:p>
        </w:tc>
      </w:tr>
      <w:tr w:rsidR="00B9711B" w:rsidRPr="00A96E71" w14:paraId="1566243C"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8859342" w14:textId="77777777" w:rsidR="00B9711B" w:rsidRPr="00A96E71" w:rsidRDefault="00B9711B" w:rsidP="00F411A7">
            <w:pPr>
              <w:suppressAutoHyphens/>
              <w:spacing w:after="20"/>
              <w:jc w:val="center"/>
              <w:rPr>
                <w:sz w:val="20"/>
                <w:szCs w:val="20"/>
              </w:rPr>
            </w:pPr>
            <w:r>
              <w:rPr>
                <w:sz w:val="20"/>
              </w:rPr>
              <w:t>3.2</w:t>
            </w:r>
          </w:p>
        </w:tc>
        <w:tc>
          <w:tcPr>
            <w:tcW w:w="1897" w:type="pct"/>
            <w:tcBorders>
              <w:top w:val="nil"/>
              <w:left w:val="nil"/>
              <w:bottom w:val="single" w:sz="4" w:space="0" w:color="auto"/>
              <w:right w:val="single" w:sz="4" w:space="0" w:color="auto"/>
            </w:tcBorders>
          </w:tcPr>
          <w:p w14:paraId="576EF828" w14:textId="77777777" w:rsidR="00B9711B" w:rsidRPr="00A96E71" w:rsidRDefault="00B9711B" w:rsidP="00B9711B">
            <w:pPr>
              <w:suppressAutoHyphens/>
              <w:spacing w:after="20"/>
              <w:jc w:val="left"/>
              <w:rPr>
                <w:sz w:val="20"/>
                <w:szCs w:val="20"/>
              </w:rPr>
            </w:pPr>
            <w:r>
              <w:rPr>
                <w:sz w:val="20"/>
              </w:rPr>
              <w:t>Total des coûts d’appui ($ US)</w:t>
            </w:r>
          </w:p>
        </w:tc>
        <w:tc>
          <w:tcPr>
            <w:tcW w:w="415" w:type="pct"/>
            <w:tcBorders>
              <w:top w:val="nil"/>
              <w:left w:val="nil"/>
              <w:bottom w:val="single" w:sz="4" w:space="0" w:color="auto"/>
              <w:right w:val="single" w:sz="4" w:space="0" w:color="auto"/>
            </w:tcBorders>
          </w:tcPr>
          <w:p w14:paraId="573304AD" w14:textId="6F00FCF8" w:rsidR="00B9711B" w:rsidRPr="00B9711B" w:rsidRDefault="00B9711B" w:rsidP="00DE4080">
            <w:pPr>
              <w:suppressAutoHyphens/>
              <w:spacing w:after="20"/>
              <w:jc w:val="right"/>
              <w:rPr>
                <w:sz w:val="20"/>
                <w:szCs w:val="20"/>
              </w:rPr>
            </w:pPr>
            <w:r>
              <w:rPr>
                <w:color w:val="000000"/>
                <w:sz w:val="20"/>
              </w:rPr>
              <w:t>7 898</w:t>
            </w:r>
          </w:p>
        </w:tc>
        <w:tc>
          <w:tcPr>
            <w:tcW w:w="415" w:type="pct"/>
            <w:tcBorders>
              <w:top w:val="nil"/>
              <w:left w:val="nil"/>
              <w:bottom w:val="single" w:sz="4" w:space="0" w:color="auto"/>
              <w:right w:val="single" w:sz="4" w:space="0" w:color="auto"/>
            </w:tcBorders>
          </w:tcPr>
          <w:p w14:paraId="5B473B23"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6B482D5"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60C0C67" w14:textId="22E881FD" w:rsidR="00B9711B" w:rsidRPr="00B9711B" w:rsidRDefault="00B9711B" w:rsidP="00DE4080">
            <w:pPr>
              <w:suppressAutoHyphens/>
              <w:spacing w:after="20"/>
              <w:jc w:val="right"/>
              <w:rPr>
                <w:sz w:val="20"/>
                <w:szCs w:val="20"/>
              </w:rPr>
            </w:pPr>
            <w:r>
              <w:rPr>
                <w:color w:val="000000"/>
                <w:sz w:val="20"/>
              </w:rPr>
              <w:t>6 467</w:t>
            </w:r>
          </w:p>
        </w:tc>
        <w:tc>
          <w:tcPr>
            <w:tcW w:w="415" w:type="pct"/>
            <w:tcBorders>
              <w:top w:val="nil"/>
              <w:left w:val="nil"/>
              <w:bottom w:val="single" w:sz="4" w:space="0" w:color="auto"/>
              <w:right w:val="single" w:sz="4" w:space="0" w:color="auto"/>
            </w:tcBorders>
          </w:tcPr>
          <w:p w14:paraId="7744C240"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3DD149A" w14:textId="77777777" w:rsidR="00B9711B" w:rsidRPr="00B9711B" w:rsidRDefault="00B9711B"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736C1B74" w14:textId="0F39C073" w:rsidR="00B9711B" w:rsidRPr="00B9711B" w:rsidRDefault="00B9711B" w:rsidP="00DE4080">
            <w:pPr>
              <w:suppressAutoHyphens/>
              <w:spacing w:after="20"/>
              <w:jc w:val="right"/>
              <w:rPr>
                <w:sz w:val="20"/>
                <w:szCs w:val="20"/>
              </w:rPr>
            </w:pPr>
            <w:r>
              <w:rPr>
                <w:color w:val="000000"/>
                <w:sz w:val="20"/>
              </w:rPr>
              <w:t>14 365</w:t>
            </w:r>
          </w:p>
        </w:tc>
      </w:tr>
      <w:tr w:rsidR="00B9711B" w:rsidRPr="00A96E71" w14:paraId="0C8A37DC" w14:textId="77777777" w:rsidTr="00DE4080">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88C547" w14:textId="77777777" w:rsidR="00B9711B" w:rsidRPr="00A96E71" w:rsidRDefault="00B9711B" w:rsidP="00F411A7">
            <w:pPr>
              <w:suppressAutoHyphens/>
              <w:spacing w:after="20"/>
              <w:jc w:val="center"/>
              <w:rPr>
                <w:sz w:val="20"/>
                <w:szCs w:val="20"/>
              </w:rPr>
            </w:pPr>
            <w:r>
              <w:rPr>
                <w:sz w:val="20"/>
              </w:rPr>
              <w:t>3.3</w:t>
            </w:r>
          </w:p>
        </w:tc>
        <w:tc>
          <w:tcPr>
            <w:tcW w:w="1897" w:type="pct"/>
            <w:tcBorders>
              <w:top w:val="nil"/>
              <w:left w:val="nil"/>
              <w:bottom w:val="single" w:sz="4" w:space="0" w:color="auto"/>
              <w:right w:val="single" w:sz="4" w:space="0" w:color="auto"/>
            </w:tcBorders>
            <w:hideMark/>
          </w:tcPr>
          <w:p w14:paraId="3C04E01A" w14:textId="77777777" w:rsidR="00B9711B" w:rsidRPr="00A96E71" w:rsidRDefault="00B9711B" w:rsidP="00B9711B">
            <w:pPr>
              <w:suppressAutoHyphens/>
              <w:spacing w:after="20"/>
              <w:jc w:val="left"/>
              <w:rPr>
                <w:sz w:val="20"/>
                <w:szCs w:val="20"/>
              </w:rPr>
            </w:pPr>
            <w:r>
              <w:rPr>
                <w:sz w:val="20"/>
              </w:rPr>
              <w:t>Total des coûts convenus ($ US)</w:t>
            </w:r>
          </w:p>
        </w:tc>
        <w:tc>
          <w:tcPr>
            <w:tcW w:w="415" w:type="pct"/>
            <w:tcBorders>
              <w:top w:val="nil"/>
              <w:left w:val="nil"/>
              <w:bottom w:val="single" w:sz="4" w:space="0" w:color="auto"/>
              <w:right w:val="single" w:sz="4" w:space="0" w:color="auto"/>
            </w:tcBorders>
          </w:tcPr>
          <w:p w14:paraId="22161ED6" w14:textId="4FFE45CB" w:rsidR="00B9711B" w:rsidRPr="00B9711B" w:rsidRDefault="00B9711B" w:rsidP="00DE4080">
            <w:pPr>
              <w:suppressAutoHyphens/>
              <w:spacing w:after="20"/>
              <w:jc w:val="right"/>
              <w:rPr>
                <w:sz w:val="20"/>
                <w:szCs w:val="20"/>
              </w:rPr>
            </w:pPr>
            <w:r>
              <w:rPr>
                <w:color w:val="000000"/>
                <w:sz w:val="20"/>
              </w:rPr>
              <w:t>68 648</w:t>
            </w:r>
          </w:p>
        </w:tc>
        <w:tc>
          <w:tcPr>
            <w:tcW w:w="415" w:type="pct"/>
            <w:tcBorders>
              <w:top w:val="nil"/>
              <w:left w:val="nil"/>
              <w:bottom w:val="single" w:sz="4" w:space="0" w:color="auto"/>
              <w:right w:val="single" w:sz="4" w:space="0" w:color="auto"/>
            </w:tcBorders>
          </w:tcPr>
          <w:p w14:paraId="45A9C5F8"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D1C86D9"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A6DFECF" w14:textId="52F24775" w:rsidR="00B9711B" w:rsidRPr="00B9711B" w:rsidRDefault="00B9711B" w:rsidP="00DE4080">
            <w:pPr>
              <w:suppressAutoHyphens/>
              <w:spacing w:after="20"/>
              <w:jc w:val="right"/>
              <w:rPr>
                <w:sz w:val="20"/>
                <w:szCs w:val="20"/>
              </w:rPr>
            </w:pPr>
            <w:r>
              <w:rPr>
                <w:color w:val="000000"/>
                <w:sz w:val="20"/>
              </w:rPr>
              <w:t>56 217</w:t>
            </w:r>
          </w:p>
        </w:tc>
        <w:tc>
          <w:tcPr>
            <w:tcW w:w="415" w:type="pct"/>
            <w:tcBorders>
              <w:top w:val="nil"/>
              <w:left w:val="nil"/>
              <w:bottom w:val="single" w:sz="4" w:space="0" w:color="auto"/>
              <w:right w:val="single" w:sz="4" w:space="0" w:color="auto"/>
            </w:tcBorders>
          </w:tcPr>
          <w:p w14:paraId="18D52C16" w14:textId="77777777" w:rsidR="00B9711B" w:rsidRPr="00B9711B" w:rsidRDefault="00B9711B"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508F626" w14:textId="77777777" w:rsidR="00B9711B" w:rsidRPr="00B9711B" w:rsidRDefault="00B9711B"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03D7E574" w14:textId="3E823709" w:rsidR="00B9711B" w:rsidRPr="00B9711B" w:rsidRDefault="00B9711B" w:rsidP="00DE4080">
            <w:pPr>
              <w:suppressAutoHyphens/>
              <w:spacing w:after="20"/>
              <w:jc w:val="right"/>
              <w:rPr>
                <w:sz w:val="20"/>
                <w:szCs w:val="20"/>
              </w:rPr>
            </w:pPr>
            <w:r>
              <w:rPr>
                <w:color w:val="000000"/>
                <w:sz w:val="20"/>
              </w:rPr>
              <w:t>124 865</w:t>
            </w:r>
          </w:p>
        </w:tc>
      </w:tr>
    </w:tbl>
    <w:p w14:paraId="2D8DA68D" w14:textId="77777777" w:rsidR="00E028B3" w:rsidRDefault="00E028B3" w:rsidP="00E028B3">
      <w:pPr>
        <w:jc w:val="center"/>
      </w:pPr>
    </w:p>
    <w:p w14:paraId="2E3B2878" w14:textId="77777777" w:rsidR="00E028B3" w:rsidRDefault="00E028B3" w:rsidP="00E028B3">
      <w:pPr>
        <w:jc w:val="center"/>
      </w:pPr>
    </w:p>
    <w:p w14:paraId="6BEDE0B5" w14:textId="77777777" w:rsidR="00E028B3" w:rsidRPr="00EC3AE7" w:rsidRDefault="00E028B3" w:rsidP="00E028B3">
      <w:pPr>
        <w:jc w:val="center"/>
        <w:rPr>
          <w:b/>
          <w:bCs/>
        </w:rPr>
      </w:pPr>
      <w:r>
        <w:rPr>
          <w:b/>
        </w:rPr>
        <w:lastRenderedPageBreak/>
        <w:t>TUVALU</w:t>
      </w:r>
    </w:p>
    <w:p w14:paraId="1FD26F40" w14:textId="77777777" w:rsidR="00E028B3" w:rsidRPr="000A4838" w:rsidRDefault="00E028B3" w:rsidP="00E028B3">
      <w:pPr>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5040"/>
        <w:gridCol w:w="1097"/>
        <w:gridCol w:w="1097"/>
        <w:gridCol w:w="1097"/>
        <w:gridCol w:w="1097"/>
        <w:gridCol w:w="1097"/>
        <w:gridCol w:w="1097"/>
        <w:gridCol w:w="1081"/>
      </w:tblGrid>
      <w:tr w:rsidR="00E028B3" w:rsidRPr="00253105" w14:paraId="7A48A788"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702A883"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897" w:type="pct"/>
            <w:tcBorders>
              <w:top w:val="single" w:sz="4" w:space="0" w:color="auto"/>
              <w:left w:val="nil"/>
              <w:bottom w:val="single" w:sz="4" w:space="0" w:color="auto"/>
              <w:right w:val="single" w:sz="4" w:space="0" w:color="auto"/>
            </w:tcBorders>
            <w:vAlign w:val="center"/>
            <w:hideMark/>
          </w:tcPr>
          <w:p w14:paraId="6C07A79E"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Rubrique</w:t>
            </w:r>
          </w:p>
        </w:tc>
        <w:tc>
          <w:tcPr>
            <w:tcW w:w="415" w:type="pct"/>
            <w:tcBorders>
              <w:top w:val="single" w:sz="4" w:space="0" w:color="auto"/>
              <w:left w:val="nil"/>
              <w:bottom w:val="single" w:sz="4" w:space="0" w:color="auto"/>
              <w:right w:val="single" w:sz="4" w:space="0" w:color="auto"/>
            </w:tcBorders>
            <w:vAlign w:val="center"/>
            <w:hideMark/>
          </w:tcPr>
          <w:p w14:paraId="7CB6462A"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415" w:type="pct"/>
            <w:tcBorders>
              <w:top w:val="single" w:sz="4" w:space="0" w:color="auto"/>
              <w:left w:val="nil"/>
              <w:bottom w:val="single" w:sz="4" w:space="0" w:color="auto"/>
              <w:right w:val="single" w:sz="4" w:space="0" w:color="auto"/>
            </w:tcBorders>
            <w:vAlign w:val="center"/>
            <w:hideMark/>
          </w:tcPr>
          <w:p w14:paraId="77AEBD81"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415" w:type="pct"/>
            <w:tcBorders>
              <w:top w:val="single" w:sz="4" w:space="0" w:color="auto"/>
              <w:left w:val="nil"/>
              <w:bottom w:val="single" w:sz="4" w:space="0" w:color="auto"/>
              <w:right w:val="single" w:sz="4" w:space="0" w:color="auto"/>
            </w:tcBorders>
            <w:vAlign w:val="center"/>
            <w:hideMark/>
          </w:tcPr>
          <w:p w14:paraId="05A8EEA2"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415" w:type="pct"/>
            <w:tcBorders>
              <w:top w:val="single" w:sz="4" w:space="0" w:color="auto"/>
              <w:left w:val="nil"/>
              <w:bottom w:val="single" w:sz="4" w:space="0" w:color="auto"/>
              <w:right w:val="single" w:sz="4" w:space="0" w:color="auto"/>
            </w:tcBorders>
            <w:vAlign w:val="center"/>
            <w:hideMark/>
          </w:tcPr>
          <w:p w14:paraId="3CD77E90"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415" w:type="pct"/>
            <w:tcBorders>
              <w:top w:val="single" w:sz="4" w:space="0" w:color="auto"/>
              <w:left w:val="nil"/>
              <w:bottom w:val="single" w:sz="4" w:space="0" w:color="auto"/>
              <w:right w:val="single" w:sz="4" w:space="0" w:color="auto"/>
            </w:tcBorders>
            <w:vAlign w:val="center"/>
            <w:hideMark/>
          </w:tcPr>
          <w:p w14:paraId="321F3F9E"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415" w:type="pct"/>
            <w:tcBorders>
              <w:top w:val="single" w:sz="4" w:space="0" w:color="auto"/>
              <w:left w:val="nil"/>
              <w:bottom w:val="single" w:sz="4" w:space="0" w:color="auto"/>
              <w:right w:val="single" w:sz="4" w:space="0" w:color="auto"/>
            </w:tcBorders>
            <w:vAlign w:val="center"/>
            <w:hideMark/>
          </w:tcPr>
          <w:p w14:paraId="73D85A0D"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409" w:type="pct"/>
            <w:tcBorders>
              <w:top w:val="single" w:sz="4" w:space="0" w:color="auto"/>
              <w:left w:val="nil"/>
              <w:bottom w:val="single" w:sz="4" w:space="0" w:color="auto"/>
              <w:right w:val="single" w:sz="4" w:space="0" w:color="auto"/>
            </w:tcBorders>
            <w:vAlign w:val="center"/>
            <w:hideMark/>
          </w:tcPr>
          <w:p w14:paraId="4E0393C4" w14:textId="77777777" w:rsidR="00E028B3" w:rsidRPr="00253105" w:rsidRDefault="00E028B3">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E028B3" w:rsidRPr="00253105" w14:paraId="58AAD06D"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500ABC"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1.1</w:t>
            </w:r>
          </w:p>
        </w:tc>
        <w:tc>
          <w:tcPr>
            <w:tcW w:w="1897" w:type="pct"/>
            <w:tcBorders>
              <w:top w:val="nil"/>
              <w:left w:val="nil"/>
              <w:bottom w:val="single" w:sz="4" w:space="0" w:color="auto"/>
              <w:right w:val="single" w:sz="4" w:space="0" w:color="auto"/>
            </w:tcBorders>
            <w:hideMark/>
          </w:tcPr>
          <w:p w14:paraId="29B8B1BA" w14:textId="77777777" w:rsidR="00E028B3" w:rsidRPr="00253105" w:rsidRDefault="00E028B3">
            <w:pPr>
              <w:suppressAutoHyphens/>
              <w:spacing w:after="20"/>
              <w:jc w:val="left"/>
              <w:rPr>
                <w:rFonts w:asciiTheme="majorBidi" w:hAnsiTheme="majorBidi" w:cstheme="majorBidi"/>
                <w:sz w:val="20"/>
                <w:szCs w:val="20"/>
              </w:rPr>
            </w:pPr>
            <w:r>
              <w:rPr>
                <w:rFonts w:asciiTheme="majorBidi" w:hAnsiTheme="majorBidi"/>
                <w:sz w:val="20"/>
              </w:rPr>
              <w:t>Calendrier du Protocole de Montréal pour la réduction des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 xml:space="preserve">) </w:t>
            </w:r>
          </w:p>
        </w:tc>
        <w:tc>
          <w:tcPr>
            <w:tcW w:w="415" w:type="pct"/>
            <w:tcBorders>
              <w:top w:val="nil"/>
              <w:left w:val="nil"/>
              <w:bottom w:val="single" w:sz="4" w:space="0" w:color="auto"/>
              <w:right w:val="single" w:sz="4" w:space="0" w:color="auto"/>
            </w:tcBorders>
          </w:tcPr>
          <w:p w14:paraId="2D8707D6"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2 206</w:t>
            </w:r>
          </w:p>
        </w:tc>
        <w:tc>
          <w:tcPr>
            <w:tcW w:w="415" w:type="pct"/>
            <w:tcBorders>
              <w:top w:val="nil"/>
              <w:left w:val="nil"/>
              <w:bottom w:val="single" w:sz="4" w:space="0" w:color="auto"/>
              <w:right w:val="single" w:sz="4" w:space="0" w:color="auto"/>
            </w:tcBorders>
          </w:tcPr>
          <w:p w14:paraId="3044595C"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2 206</w:t>
            </w:r>
          </w:p>
        </w:tc>
        <w:tc>
          <w:tcPr>
            <w:tcW w:w="415" w:type="pct"/>
            <w:tcBorders>
              <w:top w:val="nil"/>
              <w:left w:val="nil"/>
              <w:bottom w:val="single" w:sz="4" w:space="0" w:color="auto"/>
              <w:right w:val="single" w:sz="4" w:space="0" w:color="auto"/>
            </w:tcBorders>
          </w:tcPr>
          <w:p w14:paraId="4924F63D"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2 206</w:t>
            </w:r>
          </w:p>
        </w:tc>
        <w:tc>
          <w:tcPr>
            <w:tcW w:w="415" w:type="pct"/>
            <w:tcBorders>
              <w:top w:val="nil"/>
              <w:left w:val="nil"/>
              <w:bottom w:val="single" w:sz="4" w:space="0" w:color="auto"/>
              <w:right w:val="single" w:sz="4" w:space="0" w:color="auto"/>
            </w:tcBorders>
          </w:tcPr>
          <w:p w14:paraId="2A075781"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2 206</w:t>
            </w:r>
          </w:p>
        </w:tc>
        <w:tc>
          <w:tcPr>
            <w:tcW w:w="415" w:type="pct"/>
            <w:tcBorders>
              <w:top w:val="nil"/>
              <w:left w:val="nil"/>
              <w:bottom w:val="single" w:sz="4" w:space="0" w:color="auto"/>
              <w:right w:val="single" w:sz="4" w:space="0" w:color="auto"/>
            </w:tcBorders>
          </w:tcPr>
          <w:p w14:paraId="76B4C56E"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2 206</w:t>
            </w:r>
          </w:p>
        </w:tc>
        <w:tc>
          <w:tcPr>
            <w:tcW w:w="415" w:type="pct"/>
            <w:tcBorders>
              <w:top w:val="nil"/>
              <w:left w:val="nil"/>
              <w:bottom w:val="single" w:sz="4" w:space="0" w:color="auto"/>
              <w:right w:val="single" w:sz="4" w:space="0" w:color="auto"/>
            </w:tcBorders>
          </w:tcPr>
          <w:p w14:paraId="1006F770"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1 985</w:t>
            </w:r>
          </w:p>
        </w:tc>
        <w:tc>
          <w:tcPr>
            <w:tcW w:w="409" w:type="pct"/>
            <w:tcBorders>
              <w:top w:val="nil"/>
              <w:left w:val="nil"/>
              <w:bottom w:val="single" w:sz="4" w:space="0" w:color="auto"/>
              <w:right w:val="single" w:sz="4" w:space="0" w:color="auto"/>
            </w:tcBorders>
            <w:hideMark/>
          </w:tcPr>
          <w:p w14:paraId="764F3B82"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s. o.</w:t>
            </w:r>
          </w:p>
        </w:tc>
      </w:tr>
      <w:tr w:rsidR="00E028B3" w:rsidRPr="00253105" w14:paraId="58944EA6"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0ADC83"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1.2</w:t>
            </w:r>
          </w:p>
        </w:tc>
        <w:tc>
          <w:tcPr>
            <w:tcW w:w="1897" w:type="pct"/>
            <w:tcBorders>
              <w:top w:val="nil"/>
              <w:left w:val="nil"/>
              <w:bottom w:val="single" w:sz="4" w:space="0" w:color="auto"/>
              <w:right w:val="single" w:sz="4" w:space="0" w:color="auto"/>
            </w:tcBorders>
            <w:hideMark/>
          </w:tcPr>
          <w:p w14:paraId="37BA4B2F" w14:textId="77777777" w:rsidR="00E028B3" w:rsidRPr="00253105" w:rsidRDefault="00E028B3">
            <w:pPr>
              <w:suppressAutoHyphens/>
              <w:spacing w:after="20"/>
              <w:jc w:val="left"/>
              <w:rPr>
                <w:rFonts w:asciiTheme="majorBidi" w:hAnsiTheme="majorBidi" w:cstheme="majorBidi"/>
                <w:sz w:val="20"/>
                <w:szCs w:val="20"/>
              </w:rPr>
            </w:pPr>
            <w:r>
              <w:rPr>
                <w:rFonts w:asciiTheme="majorBidi" w:hAnsiTheme="majorBidi"/>
                <w:sz w:val="20"/>
              </w:rPr>
              <w:t>Consommation totale maximale admissible pour les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w:t>
            </w:r>
          </w:p>
        </w:tc>
        <w:tc>
          <w:tcPr>
            <w:tcW w:w="415" w:type="pct"/>
            <w:tcBorders>
              <w:top w:val="nil"/>
              <w:left w:val="nil"/>
              <w:bottom w:val="single" w:sz="4" w:space="0" w:color="auto"/>
              <w:right w:val="single" w:sz="4" w:space="0" w:color="auto"/>
            </w:tcBorders>
          </w:tcPr>
          <w:p w14:paraId="00E30965"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2 206</w:t>
            </w:r>
          </w:p>
        </w:tc>
        <w:tc>
          <w:tcPr>
            <w:tcW w:w="415" w:type="pct"/>
            <w:tcBorders>
              <w:top w:val="nil"/>
              <w:left w:val="nil"/>
              <w:bottom w:val="single" w:sz="4" w:space="0" w:color="auto"/>
              <w:right w:val="single" w:sz="4" w:space="0" w:color="auto"/>
            </w:tcBorders>
          </w:tcPr>
          <w:p w14:paraId="20EC0777"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2 206</w:t>
            </w:r>
          </w:p>
        </w:tc>
        <w:tc>
          <w:tcPr>
            <w:tcW w:w="415" w:type="pct"/>
            <w:tcBorders>
              <w:top w:val="nil"/>
              <w:left w:val="nil"/>
              <w:bottom w:val="single" w:sz="4" w:space="0" w:color="auto"/>
              <w:right w:val="single" w:sz="4" w:space="0" w:color="auto"/>
            </w:tcBorders>
          </w:tcPr>
          <w:p w14:paraId="19E7144F"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2 206</w:t>
            </w:r>
          </w:p>
        </w:tc>
        <w:tc>
          <w:tcPr>
            <w:tcW w:w="415" w:type="pct"/>
            <w:tcBorders>
              <w:top w:val="nil"/>
              <w:left w:val="nil"/>
              <w:bottom w:val="single" w:sz="4" w:space="0" w:color="auto"/>
              <w:right w:val="single" w:sz="4" w:space="0" w:color="auto"/>
            </w:tcBorders>
          </w:tcPr>
          <w:p w14:paraId="5102E2E4"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2 206</w:t>
            </w:r>
          </w:p>
        </w:tc>
        <w:tc>
          <w:tcPr>
            <w:tcW w:w="415" w:type="pct"/>
            <w:tcBorders>
              <w:top w:val="nil"/>
              <w:left w:val="nil"/>
              <w:bottom w:val="single" w:sz="4" w:space="0" w:color="auto"/>
              <w:right w:val="single" w:sz="4" w:space="0" w:color="auto"/>
            </w:tcBorders>
          </w:tcPr>
          <w:p w14:paraId="76C73242"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2 206</w:t>
            </w:r>
          </w:p>
        </w:tc>
        <w:tc>
          <w:tcPr>
            <w:tcW w:w="415" w:type="pct"/>
            <w:tcBorders>
              <w:top w:val="nil"/>
              <w:left w:val="nil"/>
              <w:bottom w:val="single" w:sz="4" w:space="0" w:color="auto"/>
              <w:right w:val="single" w:sz="4" w:space="0" w:color="auto"/>
            </w:tcBorders>
          </w:tcPr>
          <w:p w14:paraId="52E00603"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1 985</w:t>
            </w:r>
          </w:p>
        </w:tc>
        <w:tc>
          <w:tcPr>
            <w:tcW w:w="409" w:type="pct"/>
            <w:tcBorders>
              <w:top w:val="nil"/>
              <w:left w:val="nil"/>
              <w:bottom w:val="single" w:sz="4" w:space="0" w:color="auto"/>
              <w:right w:val="single" w:sz="4" w:space="0" w:color="auto"/>
            </w:tcBorders>
            <w:hideMark/>
          </w:tcPr>
          <w:p w14:paraId="77537AA0" w14:textId="77777777" w:rsidR="00E028B3" w:rsidRPr="00253105" w:rsidRDefault="00E028B3" w:rsidP="00DE4080">
            <w:pPr>
              <w:suppressAutoHyphens/>
              <w:spacing w:after="20"/>
              <w:ind w:left="-139"/>
              <w:jc w:val="right"/>
              <w:rPr>
                <w:rFonts w:asciiTheme="majorBidi" w:hAnsiTheme="majorBidi" w:cstheme="majorBidi"/>
                <w:sz w:val="20"/>
                <w:szCs w:val="20"/>
              </w:rPr>
            </w:pPr>
            <w:r>
              <w:rPr>
                <w:rFonts w:asciiTheme="majorBidi" w:hAnsiTheme="majorBidi"/>
                <w:sz w:val="20"/>
              </w:rPr>
              <w:t>s. o.</w:t>
            </w:r>
          </w:p>
        </w:tc>
      </w:tr>
      <w:tr w:rsidR="00C607C7" w:rsidRPr="00253105" w14:paraId="5AB9B56F"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9A2054" w14:textId="77777777" w:rsidR="00C607C7" w:rsidRPr="00253105" w:rsidRDefault="00C607C7" w:rsidP="00F411A7">
            <w:pPr>
              <w:suppressAutoHyphens/>
              <w:spacing w:after="20"/>
              <w:jc w:val="center"/>
              <w:rPr>
                <w:rFonts w:asciiTheme="majorBidi" w:hAnsiTheme="majorBidi" w:cstheme="majorBidi"/>
                <w:sz w:val="20"/>
                <w:szCs w:val="20"/>
              </w:rPr>
            </w:pPr>
            <w:r>
              <w:rPr>
                <w:rFonts w:asciiTheme="majorBidi" w:hAnsiTheme="majorBidi"/>
                <w:sz w:val="20"/>
              </w:rPr>
              <w:t>2.1</w:t>
            </w:r>
          </w:p>
        </w:tc>
        <w:tc>
          <w:tcPr>
            <w:tcW w:w="1897" w:type="pct"/>
            <w:tcBorders>
              <w:top w:val="nil"/>
              <w:left w:val="nil"/>
              <w:bottom w:val="single" w:sz="4" w:space="0" w:color="auto"/>
              <w:right w:val="single" w:sz="4" w:space="0" w:color="auto"/>
            </w:tcBorders>
            <w:hideMark/>
          </w:tcPr>
          <w:p w14:paraId="4FD7112E" w14:textId="77777777" w:rsidR="00C607C7" w:rsidRPr="00253105" w:rsidRDefault="00C607C7" w:rsidP="00C607C7">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principale (PNUE) ($ US)</w:t>
            </w:r>
          </w:p>
        </w:tc>
        <w:tc>
          <w:tcPr>
            <w:tcW w:w="415" w:type="pct"/>
            <w:tcBorders>
              <w:top w:val="nil"/>
              <w:left w:val="nil"/>
              <w:bottom w:val="single" w:sz="4" w:space="0" w:color="auto"/>
              <w:right w:val="single" w:sz="4" w:space="0" w:color="auto"/>
            </w:tcBorders>
          </w:tcPr>
          <w:p w14:paraId="08BAE350" w14:textId="74C01EDA" w:rsidR="00C607C7" w:rsidRPr="006004E4" w:rsidRDefault="00C607C7" w:rsidP="00DE4080">
            <w:pPr>
              <w:suppressAutoHyphens/>
              <w:spacing w:after="20"/>
              <w:ind w:left="-139"/>
              <w:jc w:val="right"/>
              <w:rPr>
                <w:sz w:val="20"/>
                <w:szCs w:val="20"/>
              </w:rPr>
            </w:pPr>
            <w:r>
              <w:rPr>
                <w:color w:val="000000"/>
                <w:sz w:val="20"/>
              </w:rPr>
              <w:t>12 250</w:t>
            </w:r>
          </w:p>
        </w:tc>
        <w:tc>
          <w:tcPr>
            <w:tcW w:w="415" w:type="pct"/>
            <w:tcBorders>
              <w:top w:val="nil"/>
              <w:left w:val="nil"/>
              <w:bottom w:val="single" w:sz="4" w:space="0" w:color="auto"/>
              <w:right w:val="single" w:sz="4" w:space="0" w:color="auto"/>
            </w:tcBorders>
          </w:tcPr>
          <w:p w14:paraId="04AF2020" w14:textId="77777777" w:rsidR="00C607C7" w:rsidRPr="006004E4" w:rsidRDefault="00C607C7"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4D70179B" w14:textId="77777777" w:rsidR="00C607C7" w:rsidRPr="006004E4" w:rsidRDefault="00C607C7"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6046870C" w14:textId="1BD6EF56" w:rsidR="00C607C7" w:rsidRPr="006004E4" w:rsidRDefault="00C607C7" w:rsidP="00DE4080">
            <w:pPr>
              <w:suppressAutoHyphens/>
              <w:spacing w:after="20"/>
              <w:ind w:left="-139"/>
              <w:jc w:val="right"/>
              <w:rPr>
                <w:sz w:val="20"/>
                <w:szCs w:val="20"/>
              </w:rPr>
            </w:pPr>
            <w:r>
              <w:rPr>
                <w:color w:val="000000"/>
                <w:sz w:val="20"/>
              </w:rPr>
              <w:t>8 250</w:t>
            </w:r>
          </w:p>
        </w:tc>
        <w:tc>
          <w:tcPr>
            <w:tcW w:w="415" w:type="pct"/>
            <w:tcBorders>
              <w:top w:val="nil"/>
              <w:left w:val="nil"/>
              <w:bottom w:val="single" w:sz="4" w:space="0" w:color="auto"/>
              <w:right w:val="single" w:sz="4" w:space="0" w:color="auto"/>
            </w:tcBorders>
          </w:tcPr>
          <w:p w14:paraId="0CB7CD3A" w14:textId="77777777" w:rsidR="00C607C7" w:rsidRPr="006004E4" w:rsidRDefault="00C607C7"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0248D2D6" w14:textId="77777777" w:rsidR="00C607C7" w:rsidRPr="006004E4" w:rsidRDefault="00C607C7" w:rsidP="00DE4080">
            <w:pPr>
              <w:suppressAutoHyphens/>
              <w:spacing w:after="20"/>
              <w:ind w:left="-139"/>
              <w:jc w:val="right"/>
              <w:rPr>
                <w:sz w:val="20"/>
                <w:szCs w:val="20"/>
              </w:rPr>
            </w:pPr>
            <w:r>
              <w:rPr>
                <w:sz w:val="20"/>
              </w:rPr>
              <w:t>0</w:t>
            </w:r>
          </w:p>
        </w:tc>
        <w:tc>
          <w:tcPr>
            <w:tcW w:w="409" w:type="pct"/>
            <w:tcBorders>
              <w:top w:val="nil"/>
              <w:left w:val="nil"/>
              <w:bottom w:val="single" w:sz="4" w:space="0" w:color="auto"/>
              <w:right w:val="single" w:sz="4" w:space="0" w:color="auto"/>
            </w:tcBorders>
          </w:tcPr>
          <w:p w14:paraId="3ECD0806" w14:textId="40057084" w:rsidR="00C607C7" w:rsidRPr="006004E4" w:rsidRDefault="00C607C7" w:rsidP="00DE4080">
            <w:pPr>
              <w:suppressAutoHyphens/>
              <w:spacing w:after="20"/>
              <w:ind w:left="-139"/>
              <w:jc w:val="right"/>
              <w:rPr>
                <w:sz w:val="20"/>
                <w:szCs w:val="20"/>
              </w:rPr>
            </w:pPr>
            <w:r>
              <w:rPr>
                <w:sz w:val="20"/>
              </w:rPr>
              <w:t>20 500</w:t>
            </w:r>
          </w:p>
        </w:tc>
      </w:tr>
      <w:tr w:rsidR="00C607C7" w:rsidRPr="00253105" w14:paraId="5BC28036"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723958" w14:textId="77777777" w:rsidR="00C607C7" w:rsidRPr="00253105" w:rsidRDefault="00C607C7" w:rsidP="00F411A7">
            <w:pPr>
              <w:suppressAutoHyphens/>
              <w:spacing w:after="20"/>
              <w:jc w:val="center"/>
              <w:rPr>
                <w:rFonts w:asciiTheme="majorBidi" w:hAnsiTheme="majorBidi" w:cstheme="majorBidi"/>
                <w:sz w:val="20"/>
                <w:szCs w:val="20"/>
              </w:rPr>
            </w:pPr>
            <w:r>
              <w:rPr>
                <w:rFonts w:asciiTheme="majorBidi" w:hAnsiTheme="majorBidi"/>
                <w:sz w:val="20"/>
              </w:rPr>
              <w:t>2.2</w:t>
            </w:r>
          </w:p>
        </w:tc>
        <w:tc>
          <w:tcPr>
            <w:tcW w:w="1897" w:type="pct"/>
            <w:tcBorders>
              <w:top w:val="nil"/>
              <w:left w:val="nil"/>
              <w:bottom w:val="single" w:sz="4" w:space="0" w:color="auto"/>
              <w:right w:val="single" w:sz="4" w:space="0" w:color="auto"/>
            </w:tcBorders>
            <w:hideMark/>
          </w:tcPr>
          <w:p w14:paraId="360EAC87" w14:textId="77777777" w:rsidR="00C607C7" w:rsidRPr="00253105" w:rsidRDefault="00C607C7" w:rsidP="00C607C7">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415" w:type="pct"/>
            <w:tcBorders>
              <w:top w:val="nil"/>
              <w:left w:val="nil"/>
              <w:bottom w:val="single" w:sz="4" w:space="0" w:color="auto"/>
              <w:right w:val="single" w:sz="4" w:space="0" w:color="auto"/>
            </w:tcBorders>
          </w:tcPr>
          <w:p w14:paraId="6BFD7C6D" w14:textId="214173C6" w:rsidR="00C607C7" w:rsidRPr="006004E4" w:rsidRDefault="00C607C7" w:rsidP="00DE4080">
            <w:pPr>
              <w:suppressAutoHyphens/>
              <w:spacing w:after="20"/>
              <w:jc w:val="right"/>
              <w:rPr>
                <w:sz w:val="20"/>
                <w:szCs w:val="20"/>
              </w:rPr>
            </w:pPr>
            <w:r>
              <w:rPr>
                <w:color w:val="000000"/>
                <w:sz w:val="20"/>
              </w:rPr>
              <w:t>1 592</w:t>
            </w:r>
          </w:p>
        </w:tc>
        <w:tc>
          <w:tcPr>
            <w:tcW w:w="415" w:type="pct"/>
            <w:tcBorders>
              <w:top w:val="nil"/>
              <w:left w:val="nil"/>
              <w:bottom w:val="single" w:sz="4" w:space="0" w:color="auto"/>
              <w:right w:val="single" w:sz="4" w:space="0" w:color="auto"/>
            </w:tcBorders>
          </w:tcPr>
          <w:p w14:paraId="769B4314" w14:textId="77777777" w:rsidR="00C607C7" w:rsidRPr="006004E4" w:rsidRDefault="00C607C7"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D693C3E" w14:textId="77777777" w:rsidR="00C607C7" w:rsidRPr="006004E4" w:rsidRDefault="00C607C7"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938F89C" w14:textId="1FCC1164" w:rsidR="00C607C7" w:rsidRPr="006004E4" w:rsidRDefault="00C607C7" w:rsidP="00DE4080">
            <w:pPr>
              <w:suppressAutoHyphens/>
              <w:spacing w:after="20"/>
              <w:jc w:val="right"/>
              <w:rPr>
                <w:sz w:val="20"/>
                <w:szCs w:val="20"/>
              </w:rPr>
            </w:pPr>
            <w:r>
              <w:rPr>
                <w:color w:val="000000"/>
                <w:sz w:val="20"/>
              </w:rPr>
              <w:t>1 073</w:t>
            </w:r>
          </w:p>
        </w:tc>
        <w:tc>
          <w:tcPr>
            <w:tcW w:w="415" w:type="pct"/>
            <w:tcBorders>
              <w:top w:val="nil"/>
              <w:left w:val="nil"/>
              <w:bottom w:val="single" w:sz="4" w:space="0" w:color="auto"/>
              <w:right w:val="single" w:sz="4" w:space="0" w:color="auto"/>
            </w:tcBorders>
          </w:tcPr>
          <w:p w14:paraId="69A6233B" w14:textId="77777777" w:rsidR="00C607C7" w:rsidRPr="006004E4" w:rsidRDefault="00C607C7"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5A26EDE" w14:textId="77777777" w:rsidR="00C607C7" w:rsidRPr="006004E4" w:rsidRDefault="00C607C7"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3840BB8" w14:textId="275099DE" w:rsidR="00C607C7" w:rsidRPr="006004E4" w:rsidRDefault="00C607C7" w:rsidP="00DE4080">
            <w:pPr>
              <w:suppressAutoHyphens/>
              <w:spacing w:after="20"/>
              <w:jc w:val="right"/>
              <w:rPr>
                <w:sz w:val="20"/>
                <w:szCs w:val="20"/>
              </w:rPr>
            </w:pPr>
            <w:r>
              <w:rPr>
                <w:sz w:val="20"/>
              </w:rPr>
              <w:t>2 665</w:t>
            </w:r>
          </w:p>
        </w:tc>
      </w:tr>
      <w:tr w:rsidR="00E028B3" w:rsidRPr="00253105" w14:paraId="7C581C93" w14:textId="77777777" w:rsidTr="00DE4080">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BD86CF"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2.3</w:t>
            </w:r>
          </w:p>
        </w:tc>
        <w:tc>
          <w:tcPr>
            <w:tcW w:w="1897" w:type="pct"/>
            <w:tcBorders>
              <w:top w:val="nil"/>
              <w:left w:val="nil"/>
              <w:bottom w:val="single" w:sz="4" w:space="0" w:color="auto"/>
              <w:right w:val="single" w:sz="4" w:space="0" w:color="auto"/>
            </w:tcBorders>
            <w:shd w:val="clear" w:color="auto" w:fill="auto"/>
          </w:tcPr>
          <w:p w14:paraId="34E9A252" w14:textId="77777777" w:rsidR="00E028B3" w:rsidRPr="00253105" w:rsidRDefault="00E028B3">
            <w:pPr>
              <w:suppressAutoHyphens/>
              <w:spacing w:after="20"/>
              <w:jc w:val="left"/>
              <w:rPr>
                <w:rFonts w:asciiTheme="majorBidi" w:hAnsiTheme="majorBidi" w:cstheme="majorBidi"/>
                <w:sz w:val="20"/>
                <w:szCs w:val="20"/>
              </w:rPr>
            </w:pPr>
            <w:r>
              <w:rPr>
                <w:color w:val="0D0D0D" w:themeColor="text1" w:themeTint="F2"/>
                <w:sz w:val="20"/>
              </w:rPr>
              <w:t>Financement convenu pour l’agence de coopération (Gouvernement de l’Australie) ($ US)</w:t>
            </w:r>
          </w:p>
        </w:tc>
        <w:tc>
          <w:tcPr>
            <w:tcW w:w="415" w:type="pct"/>
            <w:tcBorders>
              <w:top w:val="nil"/>
              <w:left w:val="nil"/>
              <w:bottom w:val="single" w:sz="4" w:space="0" w:color="auto"/>
              <w:right w:val="single" w:sz="4" w:space="0" w:color="auto"/>
            </w:tcBorders>
          </w:tcPr>
          <w:p w14:paraId="0204E595" w14:textId="77777777" w:rsidR="00E028B3" w:rsidRPr="006004E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0E824AD" w14:textId="77777777" w:rsidR="00E028B3" w:rsidRPr="006004E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4D3C662" w14:textId="77777777" w:rsidR="00E028B3" w:rsidRPr="006004E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B6E7DA9" w14:textId="77777777" w:rsidR="00E028B3" w:rsidRPr="006004E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8D790FE" w14:textId="77777777" w:rsidR="00E028B3" w:rsidRPr="006004E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0E21686" w14:textId="77777777" w:rsidR="00E028B3" w:rsidRPr="006004E4" w:rsidRDefault="00E028B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1C86D9A4" w14:textId="77777777" w:rsidR="00E028B3" w:rsidRPr="006004E4" w:rsidRDefault="00E028B3" w:rsidP="00DE4080">
            <w:pPr>
              <w:suppressAutoHyphens/>
              <w:spacing w:after="20"/>
              <w:jc w:val="right"/>
              <w:rPr>
                <w:sz w:val="20"/>
                <w:szCs w:val="20"/>
              </w:rPr>
            </w:pPr>
            <w:r>
              <w:rPr>
                <w:sz w:val="20"/>
              </w:rPr>
              <w:t>0</w:t>
            </w:r>
          </w:p>
        </w:tc>
      </w:tr>
      <w:tr w:rsidR="00E028B3" w:rsidRPr="00253105" w14:paraId="1CE2AE54" w14:textId="77777777" w:rsidTr="00DE4080">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4D35DA" w14:textId="77777777" w:rsidR="00E028B3" w:rsidRPr="00253105" w:rsidRDefault="00E028B3" w:rsidP="00F411A7">
            <w:pPr>
              <w:suppressAutoHyphens/>
              <w:spacing w:after="20"/>
              <w:jc w:val="center"/>
              <w:rPr>
                <w:rFonts w:asciiTheme="majorBidi" w:hAnsiTheme="majorBidi" w:cstheme="majorBidi"/>
                <w:sz w:val="20"/>
                <w:szCs w:val="20"/>
              </w:rPr>
            </w:pPr>
            <w:r>
              <w:rPr>
                <w:rFonts w:asciiTheme="majorBidi" w:hAnsiTheme="majorBidi"/>
                <w:sz w:val="20"/>
              </w:rPr>
              <w:t>2.4</w:t>
            </w:r>
          </w:p>
        </w:tc>
        <w:tc>
          <w:tcPr>
            <w:tcW w:w="1897" w:type="pct"/>
            <w:tcBorders>
              <w:top w:val="nil"/>
              <w:left w:val="nil"/>
              <w:bottom w:val="single" w:sz="4" w:space="0" w:color="auto"/>
              <w:right w:val="single" w:sz="4" w:space="0" w:color="auto"/>
            </w:tcBorders>
            <w:shd w:val="clear" w:color="auto" w:fill="auto"/>
          </w:tcPr>
          <w:p w14:paraId="3C17CF2D" w14:textId="77777777" w:rsidR="00E028B3" w:rsidRPr="00253105" w:rsidRDefault="00E028B3">
            <w:pPr>
              <w:suppressAutoHyphens/>
              <w:spacing w:after="20"/>
              <w:jc w:val="left"/>
              <w:rPr>
                <w:rFonts w:asciiTheme="majorBidi" w:hAnsiTheme="majorBidi" w:cstheme="majorBidi"/>
                <w:sz w:val="20"/>
                <w:szCs w:val="20"/>
              </w:rPr>
            </w:pPr>
            <w:r>
              <w:rPr>
                <w:color w:val="0D0D0D" w:themeColor="text1" w:themeTint="F2"/>
                <w:sz w:val="20"/>
              </w:rPr>
              <w:t>Coûts d’appui pour l’agence de coopération ($ US)</w:t>
            </w:r>
          </w:p>
        </w:tc>
        <w:tc>
          <w:tcPr>
            <w:tcW w:w="415" w:type="pct"/>
            <w:tcBorders>
              <w:top w:val="nil"/>
              <w:left w:val="nil"/>
              <w:bottom w:val="single" w:sz="4" w:space="0" w:color="auto"/>
              <w:right w:val="single" w:sz="4" w:space="0" w:color="auto"/>
            </w:tcBorders>
          </w:tcPr>
          <w:p w14:paraId="7873C929" w14:textId="77777777" w:rsidR="00E028B3" w:rsidRPr="006004E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CF9259B" w14:textId="77777777" w:rsidR="00E028B3" w:rsidRPr="006004E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D245A96" w14:textId="77777777" w:rsidR="00E028B3" w:rsidRPr="006004E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6B41DF0" w14:textId="77777777" w:rsidR="00E028B3" w:rsidRPr="006004E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6ED33D0" w14:textId="77777777" w:rsidR="00E028B3" w:rsidRPr="006004E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4E9922D" w14:textId="77777777" w:rsidR="00E028B3" w:rsidRPr="006004E4" w:rsidRDefault="00E028B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5F997321" w14:textId="77777777" w:rsidR="00E028B3" w:rsidRPr="006004E4" w:rsidRDefault="00E028B3" w:rsidP="00DE4080">
            <w:pPr>
              <w:suppressAutoHyphens/>
              <w:spacing w:after="20"/>
              <w:jc w:val="right"/>
              <w:rPr>
                <w:sz w:val="20"/>
                <w:szCs w:val="20"/>
              </w:rPr>
            </w:pPr>
            <w:r>
              <w:rPr>
                <w:sz w:val="20"/>
              </w:rPr>
              <w:t>0</w:t>
            </w:r>
          </w:p>
        </w:tc>
      </w:tr>
      <w:tr w:rsidR="00C628CA" w:rsidRPr="00253105" w14:paraId="336D590B"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F46913A" w14:textId="77777777" w:rsidR="00C628CA" w:rsidRPr="00253105" w:rsidRDefault="00C628CA" w:rsidP="00F411A7">
            <w:pPr>
              <w:suppressAutoHyphens/>
              <w:spacing w:after="20"/>
              <w:jc w:val="center"/>
              <w:rPr>
                <w:rFonts w:asciiTheme="majorBidi" w:hAnsiTheme="majorBidi" w:cstheme="majorBidi"/>
                <w:sz w:val="20"/>
                <w:szCs w:val="20"/>
              </w:rPr>
            </w:pPr>
            <w:r>
              <w:rPr>
                <w:rFonts w:asciiTheme="majorBidi" w:hAnsiTheme="majorBidi"/>
                <w:sz w:val="20"/>
              </w:rPr>
              <w:t>3.1</w:t>
            </w:r>
          </w:p>
        </w:tc>
        <w:tc>
          <w:tcPr>
            <w:tcW w:w="1897" w:type="pct"/>
            <w:tcBorders>
              <w:top w:val="nil"/>
              <w:left w:val="nil"/>
              <w:bottom w:val="single" w:sz="4" w:space="0" w:color="auto"/>
              <w:right w:val="single" w:sz="4" w:space="0" w:color="auto"/>
            </w:tcBorders>
          </w:tcPr>
          <w:p w14:paraId="113E2734" w14:textId="77777777" w:rsidR="00C628CA" w:rsidRPr="00253105" w:rsidRDefault="00C628CA" w:rsidP="00C628CA">
            <w:pPr>
              <w:suppressAutoHyphens/>
              <w:spacing w:after="20"/>
              <w:jc w:val="left"/>
              <w:rPr>
                <w:rFonts w:asciiTheme="majorBidi" w:hAnsiTheme="majorBidi" w:cstheme="majorBidi"/>
                <w:sz w:val="20"/>
                <w:szCs w:val="20"/>
              </w:rPr>
            </w:pPr>
            <w:r>
              <w:rPr>
                <w:rFonts w:asciiTheme="majorBidi" w:hAnsiTheme="majorBidi"/>
                <w:sz w:val="20"/>
              </w:rPr>
              <w:t>Total du financement convenu ($ US)</w:t>
            </w:r>
          </w:p>
        </w:tc>
        <w:tc>
          <w:tcPr>
            <w:tcW w:w="415" w:type="pct"/>
            <w:tcBorders>
              <w:top w:val="nil"/>
              <w:left w:val="nil"/>
              <w:bottom w:val="single" w:sz="4" w:space="0" w:color="auto"/>
              <w:right w:val="single" w:sz="4" w:space="0" w:color="auto"/>
            </w:tcBorders>
          </w:tcPr>
          <w:p w14:paraId="1872B429" w14:textId="202F13CB" w:rsidR="00C628CA" w:rsidRPr="006004E4" w:rsidRDefault="00C628CA" w:rsidP="00DE4080">
            <w:pPr>
              <w:suppressAutoHyphens/>
              <w:spacing w:after="20"/>
              <w:jc w:val="right"/>
              <w:rPr>
                <w:sz w:val="20"/>
                <w:szCs w:val="20"/>
              </w:rPr>
            </w:pPr>
            <w:r>
              <w:rPr>
                <w:color w:val="000000"/>
                <w:sz w:val="20"/>
              </w:rPr>
              <w:t>12 250</w:t>
            </w:r>
          </w:p>
        </w:tc>
        <w:tc>
          <w:tcPr>
            <w:tcW w:w="415" w:type="pct"/>
            <w:tcBorders>
              <w:top w:val="nil"/>
              <w:left w:val="nil"/>
              <w:bottom w:val="single" w:sz="4" w:space="0" w:color="auto"/>
              <w:right w:val="single" w:sz="4" w:space="0" w:color="auto"/>
            </w:tcBorders>
          </w:tcPr>
          <w:p w14:paraId="03763A34" w14:textId="77777777" w:rsidR="00C628CA" w:rsidRPr="006004E4" w:rsidRDefault="00C628CA"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9A37DEF" w14:textId="77777777" w:rsidR="00C628CA" w:rsidRPr="006004E4" w:rsidRDefault="00C628CA"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02317A2" w14:textId="0B3E7DC4" w:rsidR="00C628CA" w:rsidRPr="006004E4" w:rsidRDefault="00C628CA" w:rsidP="00DE4080">
            <w:pPr>
              <w:suppressAutoHyphens/>
              <w:spacing w:after="20"/>
              <w:jc w:val="right"/>
              <w:rPr>
                <w:sz w:val="20"/>
                <w:szCs w:val="20"/>
              </w:rPr>
            </w:pPr>
            <w:r>
              <w:rPr>
                <w:color w:val="000000"/>
                <w:sz w:val="20"/>
              </w:rPr>
              <w:t>8 250</w:t>
            </w:r>
          </w:p>
        </w:tc>
        <w:tc>
          <w:tcPr>
            <w:tcW w:w="415" w:type="pct"/>
            <w:tcBorders>
              <w:top w:val="nil"/>
              <w:left w:val="nil"/>
              <w:bottom w:val="single" w:sz="4" w:space="0" w:color="auto"/>
              <w:right w:val="single" w:sz="4" w:space="0" w:color="auto"/>
            </w:tcBorders>
          </w:tcPr>
          <w:p w14:paraId="1D4E8B94" w14:textId="77777777" w:rsidR="00C628CA" w:rsidRPr="006004E4" w:rsidRDefault="00C628CA"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94D6B8E" w14:textId="77777777" w:rsidR="00C628CA" w:rsidRPr="006004E4" w:rsidRDefault="00C628CA"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5A2408AA" w14:textId="5D9A8D5F" w:rsidR="00C628CA" w:rsidRPr="006004E4" w:rsidRDefault="00C628CA" w:rsidP="00DE4080">
            <w:pPr>
              <w:suppressAutoHyphens/>
              <w:spacing w:after="20"/>
              <w:jc w:val="right"/>
              <w:rPr>
                <w:sz w:val="20"/>
                <w:szCs w:val="20"/>
              </w:rPr>
            </w:pPr>
            <w:r>
              <w:rPr>
                <w:color w:val="000000"/>
                <w:sz w:val="20"/>
              </w:rPr>
              <w:t>20 500</w:t>
            </w:r>
          </w:p>
        </w:tc>
      </w:tr>
      <w:tr w:rsidR="00C628CA" w:rsidRPr="00253105" w14:paraId="13AE9B02"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4FDDB6F" w14:textId="77777777" w:rsidR="00C628CA" w:rsidRPr="00253105" w:rsidRDefault="00C628CA" w:rsidP="00F411A7">
            <w:pPr>
              <w:suppressAutoHyphens/>
              <w:spacing w:after="20"/>
              <w:jc w:val="center"/>
              <w:rPr>
                <w:rFonts w:asciiTheme="majorBidi" w:hAnsiTheme="majorBidi" w:cstheme="majorBidi"/>
                <w:sz w:val="20"/>
                <w:szCs w:val="20"/>
              </w:rPr>
            </w:pPr>
            <w:r>
              <w:rPr>
                <w:rFonts w:asciiTheme="majorBidi" w:hAnsiTheme="majorBidi"/>
                <w:sz w:val="20"/>
              </w:rPr>
              <w:t>3.2</w:t>
            </w:r>
          </w:p>
        </w:tc>
        <w:tc>
          <w:tcPr>
            <w:tcW w:w="1897" w:type="pct"/>
            <w:tcBorders>
              <w:top w:val="nil"/>
              <w:left w:val="nil"/>
              <w:bottom w:val="single" w:sz="4" w:space="0" w:color="auto"/>
              <w:right w:val="single" w:sz="4" w:space="0" w:color="auto"/>
            </w:tcBorders>
          </w:tcPr>
          <w:p w14:paraId="19D7DC09" w14:textId="77777777" w:rsidR="00C628CA" w:rsidRPr="00253105" w:rsidRDefault="00C628CA" w:rsidP="00C628CA">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415" w:type="pct"/>
            <w:tcBorders>
              <w:top w:val="nil"/>
              <w:left w:val="nil"/>
              <w:bottom w:val="single" w:sz="4" w:space="0" w:color="auto"/>
              <w:right w:val="single" w:sz="4" w:space="0" w:color="auto"/>
            </w:tcBorders>
          </w:tcPr>
          <w:p w14:paraId="09210D47" w14:textId="17C8D72B" w:rsidR="00C628CA" w:rsidRPr="006004E4" w:rsidRDefault="00C628CA" w:rsidP="00DE4080">
            <w:pPr>
              <w:suppressAutoHyphens/>
              <w:spacing w:after="20"/>
              <w:jc w:val="right"/>
              <w:rPr>
                <w:sz w:val="20"/>
                <w:szCs w:val="20"/>
              </w:rPr>
            </w:pPr>
            <w:r>
              <w:rPr>
                <w:color w:val="000000"/>
                <w:sz w:val="20"/>
              </w:rPr>
              <w:t>1 592</w:t>
            </w:r>
          </w:p>
        </w:tc>
        <w:tc>
          <w:tcPr>
            <w:tcW w:w="415" w:type="pct"/>
            <w:tcBorders>
              <w:top w:val="nil"/>
              <w:left w:val="nil"/>
              <w:bottom w:val="single" w:sz="4" w:space="0" w:color="auto"/>
              <w:right w:val="single" w:sz="4" w:space="0" w:color="auto"/>
            </w:tcBorders>
          </w:tcPr>
          <w:p w14:paraId="5407259F" w14:textId="77777777" w:rsidR="00C628CA" w:rsidRPr="006004E4" w:rsidRDefault="00C628CA"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13B33E2" w14:textId="77777777" w:rsidR="00C628CA" w:rsidRPr="006004E4" w:rsidRDefault="00C628CA"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74226E3" w14:textId="71971254" w:rsidR="00C628CA" w:rsidRPr="006004E4" w:rsidRDefault="00C628CA" w:rsidP="00DE4080">
            <w:pPr>
              <w:suppressAutoHyphens/>
              <w:spacing w:after="20"/>
              <w:jc w:val="right"/>
              <w:rPr>
                <w:sz w:val="20"/>
                <w:szCs w:val="20"/>
              </w:rPr>
            </w:pPr>
            <w:r>
              <w:rPr>
                <w:color w:val="000000"/>
                <w:sz w:val="20"/>
              </w:rPr>
              <w:t>1 073</w:t>
            </w:r>
          </w:p>
        </w:tc>
        <w:tc>
          <w:tcPr>
            <w:tcW w:w="415" w:type="pct"/>
            <w:tcBorders>
              <w:top w:val="nil"/>
              <w:left w:val="nil"/>
              <w:bottom w:val="single" w:sz="4" w:space="0" w:color="auto"/>
              <w:right w:val="single" w:sz="4" w:space="0" w:color="auto"/>
            </w:tcBorders>
          </w:tcPr>
          <w:p w14:paraId="4FDABEBC" w14:textId="77777777" w:rsidR="00C628CA" w:rsidRPr="006004E4" w:rsidRDefault="00C628CA"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5D41E32" w14:textId="77777777" w:rsidR="00C628CA" w:rsidRPr="006004E4" w:rsidRDefault="00C628CA"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05972D39" w14:textId="47B7BE10" w:rsidR="00C628CA" w:rsidRPr="006004E4" w:rsidRDefault="00C628CA" w:rsidP="00DE4080">
            <w:pPr>
              <w:suppressAutoHyphens/>
              <w:spacing w:after="20"/>
              <w:jc w:val="right"/>
              <w:rPr>
                <w:sz w:val="20"/>
                <w:szCs w:val="20"/>
              </w:rPr>
            </w:pPr>
            <w:r>
              <w:rPr>
                <w:color w:val="000000"/>
                <w:sz w:val="20"/>
              </w:rPr>
              <w:t>2 665</w:t>
            </w:r>
          </w:p>
        </w:tc>
      </w:tr>
      <w:tr w:rsidR="00C628CA" w:rsidRPr="00253105" w14:paraId="432A0F51" w14:textId="77777777" w:rsidTr="00DE4080">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7D5127" w14:textId="77777777" w:rsidR="00C628CA" w:rsidRPr="00253105" w:rsidRDefault="00C628CA" w:rsidP="00F411A7">
            <w:pPr>
              <w:suppressAutoHyphens/>
              <w:spacing w:after="20"/>
              <w:jc w:val="center"/>
              <w:rPr>
                <w:rFonts w:asciiTheme="majorBidi" w:hAnsiTheme="majorBidi" w:cstheme="majorBidi"/>
                <w:sz w:val="20"/>
                <w:szCs w:val="20"/>
              </w:rPr>
            </w:pPr>
            <w:r>
              <w:rPr>
                <w:rFonts w:asciiTheme="majorBidi" w:hAnsiTheme="majorBidi"/>
                <w:sz w:val="20"/>
              </w:rPr>
              <w:t>3.3</w:t>
            </w:r>
          </w:p>
        </w:tc>
        <w:tc>
          <w:tcPr>
            <w:tcW w:w="1897" w:type="pct"/>
            <w:tcBorders>
              <w:top w:val="nil"/>
              <w:left w:val="nil"/>
              <w:bottom w:val="single" w:sz="4" w:space="0" w:color="auto"/>
              <w:right w:val="single" w:sz="4" w:space="0" w:color="auto"/>
            </w:tcBorders>
            <w:hideMark/>
          </w:tcPr>
          <w:p w14:paraId="5E9F0C33" w14:textId="77777777" w:rsidR="00C628CA" w:rsidRPr="00253105" w:rsidRDefault="00C628CA" w:rsidP="00C628CA">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415" w:type="pct"/>
            <w:tcBorders>
              <w:top w:val="nil"/>
              <w:left w:val="nil"/>
              <w:bottom w:val="single" w:sz="4" w:space="0" w:color="auto"/>
              <w:right w:val="single" w:sz="4" w:space="0" w:color="auto"/>
            </w:tcBorders>
          </w:tcPr>
          <w:p w14:paraId="16A3E1DD" w14:textId="2783F303" w:rsidR="00C628CA" w:rsidRPr="006004E4" w:rsidRDefault="00C628CA" w:rsidP="00DE4080">
            <w:pPr>
              <w:suppressAutoHyphens/>
              <w:spacing w:after="20"/>
              <w:jc w:val="right"/>
              <w:rPr>
                <w:sz w:val="20"/>
                <w:szCs w:val="20"/>
              </w:rPr>
            </w:pPr>
            <w:r>
              <w:rPr>
                <w:color w:val="000000"/>
                <w:sz w:val="20"/>
              </w:rPr>
              <w:t>13 842</w:t>
            </w:r>
          </w:p>
        </w:tc>
        <w:tc>
          <w:tcPr>
            <w:tcW w:w="415" w:type="pct"/>
            <w:tcBorders>
              <w:top w:val="nil"/>
              <w:left w:val="nil"/>
              <w:bottom w:val="single" w:sz="4" w:space="0" w:color="auto"/>
              <w:right w:val="single" w:sz="4" w:space="0" w:color="auto"/>
            </w:tcBorders>
          </w:tcPr>
          <w:p w14:paraId="281C8CE4" w14:textId="77777777" w:rsidR="00C628CA" w:rsidRPr="006004E4" w:rsidRDefault="00C628CA"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A55C3BE" w14:textId="77777777" w:rsidR="00C628CA" w:rsidRPr="006004E4" w:rsidRDefault="00C628CA"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74343B6" w14:textId="63EA183F" w:rsidR="00C628CA" w:rsidRPr="006004E4" w:rsidRDefault="00C628CA" w:rsidP="00DE4080">
            <w:pPr>
              <w:suppressAutoHyphens/>
              <w:spacing w:after="20"/>
              <w:jc w:val="right"/>
              <w:rPr>
                <w:sz w:val="20"/>
                <w:szCs w:val="20"/>
              </w:rPr>
            </w:pPr>
            <w:r>
              <w:rPr>
                <w:color w:val="000000"/>
                <w:sz w:val="20"/>
              </w:rPr>
              <w:t>9 323</w:t>
            </w:r>
          </w:p>
        </w:tc>
        <w:tc>
          <w:tcPr>
            <w:tcW w:w="415" w:type="pct"/>
            <w:tcBorders>
              <w:top w:val="nil"/>
              <w:left w:val="nil"/>
              <w:bottom w:val="single" w:sz="4" w:space="0" w:color="auto"/>
              <w:right w:val="single" w:sz="4" w:space="0" w:color="auto"/>
            </w:tcBorders>
          </w:tcPr>
          <w:p w14:paraId="6A898856" w14:textId="77777777" w:rsidR="00C628CA" w:rsidRPr="006004E4" w:rsidRDefault="00C628CA"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94048BF" w14:textId="77777777" w:rsidR="00C628CA" w:rsidRPr="006004E4" w:rsidRDefault="00C628CA"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7233AABD" w14:textId="69A29FB6" w:rsidR="00C628CA" w:rsidRPr="006004E4" w:rsidRDefault="00C628CA" w:rsidP="00DE4080">
            <w:pPr>
              <w:suppressAutoHyphens/>
              <w:spacing w:after="20"/>
              <w:jc w:val="right"/>
              <w:rPr>
                <w:sz w:val="20"/>
                <w:szCs w:val="20"/>
              </w:rPr>
            </w:pPr>
            <w:r>
              <w:rPr>
                <w:color w:val="000000"/>
                <w:sz w:val="20"/>
              </w:rPr>
              <w:t>23 165</w:t>
            </w:r>
          </w:p>
        </w:tc>
      </w:tr>
    </w:tbl>
    <w:p w14:paraId="3F9A7D9A" w14:textId="77777777" w:rsidR="00E028B3" w:rsidRDefault="00E028B3" w:rsidP="00E028B3">
      <w:pPr>
        <w:jc w:val="center"/>
      </w:pPr>
    </w:p>
    <w:p w14:paraId="24D15B5B" w14:textId="77777777" w:rsidR="00E028B3" w:rsidRDefault="00E028B3" w:rsidP="00E028B3">
      <w:pPr>
        <w:jc w:val="center"/>
      </w:pPr>
    </w:p>
    <w:p w14:paraId="0EAA86CE" w14:textId="77777777" w:rsidR="00E028B3" w:rsidRPr="00EC3AE7" w:rsidRDefault="00E028B3" w:rsidP="00E028B3">
      <w:pPr>
        <w:jc w:val="center"/>
        <w:rPr>
          <w:b/>
          <w:bCs/>
        </w:rPr>
      </w:pPr>
      <w:r>
        <w:rPr>
          <w:b/>
        </w:rPr>
        <w:t>VANUATU</w:t>
      </w:r>
    </w:p>
    <w:p w14:paraId="3F025105" w14:textId="77777777" w:rsidR="00E028B3" w:rsidRPr="000A4838" w:rsidRDefault="00E028B3" w:rsidP="00E028B3">
      <w:pPr>
        <w:jc w:val="left"/>
        <w:rPr>
          <w:b/>
          <w:bCs/>
        </w:rPr>
      </w:pPr>
      <w:r>
        <w:rPr>
          <w:b/>
        </w:rPr>
        <w:t>Plan de mise en œuvre de l’Amendement de Kigali relatif aux HFC (phase I)</w:t>
      </w:r>
    </w:p>
    <w:tbl>
      <w:tblPr>
        <w:tblW w:w="4670" w:type="pct"/>
        <w:tblCellMar>
          <w:left w:w="85" w:type="dxa"/>
          <w:right w:w="85" w:type="dxa"/>
        </w:tblCellMar>
        <w:tblLook w:val="04A0" w:firstRow="1" w:lastRow="0" w:firstColumn="1" w:lastColumn="0" w:noHBand="0" w:noVBand="1"/>
      </w:tblPr>
      <w:tblGrid>
        <w:gridCol w:w="603"/>
        <w:gridCol w:w="4690"/>
        <w:gridCol w:w="1446"/>
        <w:gridCol w:w="1097"/>
        <w:gridCol w:w="1097"/>
        <w:gridCol w:w="1097"/>
        <w:gridCol w:w="1097"/>
        <w:gridCol w:w="1097"/>
        <w:gridCol w:w="1082"/>
      </w:tblGrid>
      <w:tr w:rsidR="00E028B3" w:rsidRPr="000443AF" w14:paraId="77959124" w14:textId="77777777">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6EB11E5" w14:textId="77777777" w:rsidR="00E028B3" w:rsidRPr="00D068C4" w:rsidRDefault="00E028B3">
            <w:pPr>
              <w:suppressAutoHyphens/>
              <w:spacing w:after="20"/>
              <w:jc w:val="center"/>
              <w:rPr>
                <w:b/>
                <w:bCs/>
                <w:sz w:val="20"/>
                <w:szCs w:val="20"/>
              </w:rPr>
            </w:pPr>
            <w:r>
              <w:rPr>
                <w:b/>
                <w:sz w:val="20"/>
              </w:rPr>
              <w:t>Ligne</w:t>
            </w:r>
          </w:p>
        </w:tc>
        <w:tc>
          <w:tcPr>
            <w:tcW w:w="1765" w:type="pct"/>
            <w:tcBorders>
              <w:top w:val="single" w:sz="4" w:space="0" w:color="auto"/>
              <w:left w:val="nil"/>
              <w:bottom w:val="single" w:sz="4" w:space="0" w:color="auto"/>
              <w:right w:val="single" w:sz="4" w:space="0" w:color="auto"/>
            </w:tcBorders>
            <w:vAlign w:val="center"/>
            <w:hideMark/>
          </w:tcPr>
          <w:p w14:paraId="131A594F" w14:textId="77777777" w:rsidR="00E028B3" w:rsidRPr="00D068C4" w:rsidRDefault="00E028B3">
            <w:pPr>
              <w:suppressAutoHyphens/>
              <w:spacing w:after="20"/>
              <w:jc w:val="center"/>
              <w:rPr>
                <w:b/>
                <w:bCs/>
                <w:sz w:val="20"/>
                <w:szCs w:val="20"/>
              </w:rPr>
            </w:pPr>
            <w:r>
              <w:rPr>
                <w:b/>
                <w:sz w:val="20"/>
              </w:rPr>
              <w:t>Rubrique</w:t>
            </w:r>
          </w:p>
        </w:tc>
        <w:tc>
          <w:tcPr>
            <w:tcW w:w="546" w:type="pct"/>
            <w:tcBorders>
              <w:top w:val="single" w:sz="4" w:space="0" w:color="auto"/>
              <w:left w:val="nil"/>
              <w:bottom w:val="single" w:sz="4" w:space="0" w:color="auto"/>
              <w:right w:val="single" w:sz="4" w:space="0" w:color="auto"/>
            </w:tcBorders>
            <w:vAlign w:val="center"/>
            <w:hideMark/>
          </w:tcPr>
          <w:p w14:paraId="74E0DA60" w14:textId="77777777" w:rsidR="00E028B3" w:rsidRPr="00D068C4" w:rsidRDefault="00E028B3">
            <w:pPr>
              <w:suppressAutoHyphens/>
              <w:spacing w:after="20"/>
              <w:jc w:val="center"/>
              <w:rPr>
                <w:b/>
                <w:bCs/>
                <w:sz w:val="20"/>
                <w:szCs w:val="20"/>
              </w:rPr>
            </w:pPr>
            <w:r>
              <w:rPr>
                <w:b/>
                <w:sz w:val="20"/>
              </w:rPr>
              <w:t>2024</w:t>
            </w:r>
          </w:p>
        </w:tc>
        <w:tc>
          <w:tcPr>
            <w:tcW w:w="415" w:type="pct"/>
            <w:tcBorders>
              <w:top w:val="single" w:sz="4" w:space="0" w:color="auto"/>
              <w:left w:val="nil"/>
              <w:bottom w:val="single" w:sz="4" w:space="0" w:color="auto"/>
              <w:right w:val="single" w:sz="4" w:space="0" w:color="auto"/>
            </w:tcBorders>
            <w:vAlign w:val="center"/>
            <w:hideMark/>
          </w:tcPr>
          <w:p w14:paraId="71269B4B" w14:textId="77777777" w:rsidR="00E028B3" w:rsidRPr="00D068C4" w:rsidRDefault="00E028B3">
            <w:pPr>
              <w:suppressAutoHyphens/>
              <w:spacing w:after="20"/>
              <w:jc w:val="center"/>
              <w:rPr>
                <w:b/>
                <w:bCs/>
                <w:sz w:val="20"/>
                <w:szCs w:val="20"/>
              </w:rPr>
            </w:pPr>
            <w:r>
              <w:rPr>
                <w:b/>
                <w:sz w:val="20"/>
              </w:rPr>
              <w:t>2025</w:t>
            </w:r>
          </w:p>
        </w:tc>
        <w:tc>
          <w:tcPr>
            <w:tcW w:w="415" w:type="pct"/>
            <w:tcBorders>
              <w:top w:val="single" w:sz="4" w:space="0" w:color="auto"/>
              <w:left w:val="nil"/>
              <w:bottom w:val="single" w:sz="4" w:space="0" w:color="auto"/>
              <w:right w:val="single" w:sz="4" w:space="0" w:color="auto"/>
            </w:tcBorders>
            <w:vAlign w:val="center"/>
            <w:hideMark/>
          </w:tcPr>
          <w:p w14:paraId="7120875A" w14:textId="77777777" w:rsidR="00E028B3" w:rsidRPr="00D068C4" w:rsidRDefault="00E028B3">
            <w:pPr>
              <w:suppressAutoHyphens/>
              <w:spacing w:after="20"/>
              <w:jc w:val="center"/>
              <w:rPr>
                <w:b/>
                <w:bCs/>
                <w:sz w:val="20"/>
                <w:szCs w:val="20"/>
              </w:rPr>
            </w:pPr>
            <w:r>
              <w:rPr>
                <w:b/>
                <w:sz w:val="20"/>
              </w:rPr>
              <w:t>2026</w:t>
            </w:r>
          </w:p>
        </w:tc>
        <w:tc>
          <w:tcPr>
            <w:tcW w:w="415" w:type="pct"/>
            <w:tcBorders>
              <w:top w:val="single" w:sz="4" w:space="0" w:color="auto"/>
              <w:left w:val="nil"/>
              <w:bottom w:val="single" w:sz="4" w:space="0" w:color="auto"/>
              <w:right w:val="single" w:sz="4" w:space="0" w:color="auto"/>
            </w:tcBorders>
            <w:vAlign w:val="center"/>
            <w:hideMark/>
          </w:tcPr>
          <w:p w14:paraId="07F57252" w14:textId="77777777" w:rsidR="00E028B3" w:rsidRPr="00D068C4" w:rsidRDefault="00E028B3">
            <w:pPr>
              <w:suppressAutoHyphens/>
              <w:spacing w:after="20"/>
              <w:jc w:val="center"/>
              <w:rPr>
                <w:b/>
                <w:bCs/>
                <w:sz w:val="20"/>
                <w:szCs w:val="20"/>
              </w:rPr>
            </w:pPr>
            <w:r>
              <w:rPr>
                <w:b/>
                <w:sz w:val="20"/>
              </w:rPr>
              <w:t>2027</w:t>
            </w:r>
          </w:p>
        </w:tc>
        <w:tc>
          <w:tcPr>
            <w:tcW w:w="415" w:type="pct"/>
            <w:tcBorders>
              <w:top w:val="single" w:sz="4" w:space="0" w:color="auto"/>
              <w:left w:val="nil"/>
              <w:bottom w:val="single" w:sz="4" w:space="0" w:color="auto"/>
              <w:right w:val="single" w:sz="4" w:space="0" w:color="auto"/>
            </w:tcBorders>
            <w:vAlign w:val="center"/>
            <w:hideMark/>
          </w:tcPr>
          <w:p w14:paraId="6E2F798B" w14:textId="77777777" w:rsidR="00E028B3" w:rsidRPr="00D068C4" w:rsidRDefault="00E028B3">
            <w:pPr>
              <w:suppressAutoHyphens/>
              <w:spacing w:after="20"/>
              <w:jc w:val="center"/>
              <w:rPr>
                <w:b/>
                <w:bCs/>
                <w:sz w:val="20"/>
                <w:szCs w:val="20"/>
              </w:rPr>
            </w:pPr>
            <w:r>
              <w:rPr>
                <w:b/>
                <w:sz w:val="20"/>
              </w:rPr>
              <w:t>2028</w:t>
            </w:r>
          </w:p>
        </w:tc>
        <w:tc>
          <w:tcPr>
            <w:tcW w:w="415" w:type="pct"/>
            <w:tcBorders>
              <w:top w:val="single" w:sz="4" w:space="0" w:color="auto"/>
              <w:left w:val="nil"/>
              <w:bottom w:val="single" w:sz="4" w:space="0" w:color="auto"/>
              <w:right w:val="single" w:sz="4" w:space="0" w:color="auto"/>
            </w:tcBorders>
            <w:vAlign w:val="center"/>
            <w:hideMark/>
          </w:tcPr>
          <w:p w14:paraId="2E56CDD2" w14:textId="77777777" w:rsidR="00E028B3" w:rsidRPr="00D068C4" w:rsidRDefault="00E028B3">
            <w:pPr>
              <w:suppressAutoHyphens/>
              <w:spacing w:after="20"/>
              <w:jc w:val="center"/>
              <w:rPr>
                <w:b/>
                <w:bCs/>
                <w:sz w:val="20"/>
                <w:szCs w:val="20"/>
              </w:rPr>
            </w:pPr>
            <w:r>
              <w:rPr>
                <w:b/>
                <w:sz w:val="20"/>
              </w:rPr>
              <w:t>2029</w:t>
            </w:r>
          </w:p>
        </w:tc>
        <w:tc>
          <w:tcPr>
            <w:tcW w:w="409" w:type="pct"/>
            <w:tcBorders>
              <w:top w:val="single" w:sz="4" w:space="0" w:color="auto"/>
              <w:left w:val="nil"/>
              <w:bottom w:val="single" w:sz="4" w:space="0" w:color="auto"/>
              <w:right w:val="single" w:sz="4" w:space="0" w:color="auto"/>
            </w:tcBorders>
            <w:vAlign w:val="center"/>
            <w:hideMark/>
          </w:tcPr>
          <w:p w14:paraId="5322C2BC" w14:textId="77777777" w:rsidR="00E028B3" w:rsidRPr="00D068C4" w:rsidRDefault="00E028B3">
            <w:pPr>
              <w:suppressAutoHyphens/>
              <w:spacing w:after="20"/>
              <w:jc w:val="center"/>
              <w:rPr>
                <w:b/>
                <w:bCs/>
                <w:sz w:val="20"/>
                <w:szCs w:val="20"/>
              </w:rPr>
            </w:pPr>
            <w:r>
              <w:rPr>
                <w:b/>
                <w:sz w:val="20"/>
              </w:rPr>
              <w:t>Total</w:t>
            </w:r>
          </w:p>
        </w:tc>
      </w:tr>
      <w:tr w:rsidR="00E028B3" w:rsidRPr="000443AF" w14:paraId="4642E462"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EE1308" w14:textId="77777777" w:rsidR="00E028B3" w:rsidRPr="00D068C4" w:rsidRDefault="00E028B3" w:rsidP="00F411A7">
            <w:pPr>
              <w:suppressAutoHyphens/>
              <w:spacing w:after="20"/>
              <w:jc w:val="center"/>
              <w:rPr>
                <w:sz w:val="20"/>
                <w:szCs w:val="20"/>
              </w:rPr>
            </w:pPr>
            <w:r>
              <w:rPr>
                <w:sz w:val="20"/>
              </w:rPr>
              <w:t>1.1</w:t>
            </w:r>
          </w:p>
        </w:tc>
        <w:tc>
          <w:tcPr>
            <w:tcW w:w="1765" w:type="pct"/>
            <w:tcBorders>
              <w:top w:val="nil"/>
              <w:left w:val="nil"/>
              <w:bottom w:val="single" w:sz="4" w:space="0" w:color="auto"/>
              <w:right w:val="single" w:sz="4" w:space="0" w:color="auto"/>
            </w:tcBorders>
            <w:hideMark/>
          </w:tcPr>
          <w:p w14:paraId="2B5CE49D" w14:textId="77777777" w:rsidR="00E028B3" w:rsidRPr="00D068C4" w:rsidRDefault="00E028B3">
            <w:pPr>
              <w:suppressAutoHyphens/>
              <w:spacing w:after="20"/>
              <w:jc w:val="left"/>
              <w:rPr>
                <w:sz w:val="20"/>
                <w:szCs w:val="20"/>
              </w:rPr>
            </w:pPr>
            <w:r>
              <w:rPr>
                <w:sz w:val="20"/>
              </w:rPr>
              <w:t>Calendrier du Protocole de Montréal pour la réduction des substances de l’annexe F (tonnes </w:t>
            </w:r>
            <w:proofErr w:type="spellStart"/>
            <w:r>
              <w:rPr>
                <w:sz w:val="20"/>
              </w:rPr>
              <w:t>éq</w:t>
            </w:r>
            <w:proofErr w:type="spellEnd"/>
            <w:r>
              <w:rPr>
                <w:sz w:val="20"/>
              </w:rPr>
              <w:t> CO</w:t>
            </w:r>
            <w:r>
              <w:rPr>
                <w:sz w:val="20"/>
                <w:vertAlign w:val="subscript"/>
              </w:rPr>
              <w:t>2</w:t>
            </w:r>
            <w:r>
              <w:rPr>
                <w:sz w:val="20"/>
              </w:rPr>
              <w:t xml:space="preserve">) </w:t>
            </w:r>
          </w:p>
        </w:tc>
        <w:tc>
          <w:tcPr>
            <w:tcW w:w="546" w:type="pct"/>
            <w:tcBorders>
              <w:top w:val="nil"/>
              <w:left w:val="nil"/>
              <w:bottom w:val="single" w:sz="4" w:space="0" w:color="auto"/>
              <w:right w:val="single" w:sz="4" w:space="0" w:color="auto"/>
            </w:tcBorders>
          </w:tcPr>
          <w:p w14:paraId="25BB122F" w14:textId="77777777" w:rsidR="00E028B3" w:rsidRPr="00D068C4" w:rsidRDefault="00E028B3" w:rsidP="00DE4080">
            <w:pPr>
              <w:suppressAutoHyphens/>
              <w:spacing w:after="20"/>
              <w:ind w:left="-139"/>
              <w:jc w:val="right"/>
              <w:rPr>
                <w:sz w:val="20"/>
                <w:szCs w:val="20"/>
              </w:rPr>
            </w:pPr>
            <w:r>
              <w:rPr>
                <w:sz w:val="20"/>
              </w:rPr>
              <w:t>20 482</w:t>
            </w:r>
          </w:p>
        </w:tc>
        <w:tc>
          <w:tcPr>
            <w:tcW w:w="415" w:type="pct"/>
            <w:tcBorders>
              <w:top w:val="nil"/>
              <w:left w:val="nil"/>
              <w:bottom w:val="single" w:sz="4" w:space="0" w:color="auto"/>
              <w:right w:val="single" w:sz="4" w:space="0" w:color="auto"/>
            </w:tcBorders>
          </w:tcPr>
          <w:p w14:paraId="14B562ED" w14:textId="77777777" w:rsidR="00E028B3" w:rsidRPr="00D068C4" w:rsidRDefault="00E028B3" w:rsidP="00DE4080">
            <w:pPr>
              <w:suppressAutoHyphens/>
              <w:spacing w:after="20"/>
              <w:ind w:left="-139"/>
              <w:jc w:val="right"/>
              <w:rPr>
                <w:sz w:val="20"/>
                <w:szCs w:val="20"/>
              </w:rPr>
            </w:pPr>
            <w:r>
              <w:rPr>
                <w:sz w:val="20"/>
              </w:rPr>
              <w:t>20 482</w:t>
            </w:r>
          </w:p>
        </w:tc>
        <w:tc>
          <w:tcPr>
            <w:tcW w:w="415" w:type="pct"/>
            <w:tcBorders>
              <w:top w:val="nil"/>
              <w:left w:val="nil"/>
              <w:bottom w:val="single" w:sz="4" w:space="0" w:color="auto"/>
              <w:right w:val="single" w:sz="4" w:space="0" w:color="auto"/>
            </w:tcBorders>
          </w:tcPr>
          <w:p w14:paraId="0DA0ED60" w14:textId="77777777" w:rsidR="00E028B3" w:rsidRPr="00D068C4" w:rsidRDefault="00E028B3" w:rsidP="00DE4080">
            <w:pPr>
              <w:suppressAutoHyphens/>
              <w:spacing w:after="20"/>
              <w:ind w:left="-139"/>
              <w:jc w:val="right"/>
              <w:rPr>
                <w:sz w:val="20"/>
                <w:szCs w:val="20"/>
              </w:rPr>
            </w:pPr>
            <w:r>
              <w:rPr>
                <w:sz w:val="20"/>
              </w:rPr>
              <w:t>20 482</w:t>
            </w:r>
          </w:p>
        </w:tc>
        <w:tc>
          <w:tcPr>
            <w:tcW w:w="415" w:type="pct"/>
            <w:tcBorders>
              <w:top w:val="nil"/>
              <w:left w:val="nil"/>
              <w:bottom w:val="single" w:sz="4" w:space="0" w:color="auto"/>
              <w:right w:val="single" w:sz="4" w:space="0" w:color="auto"/>
            </w:tcBorders>
          </w:tcPr>
          <w:p w14:paraId="71BF3617" w14:textId="77777777" w:rsidR="00E028B3" w:rsidRPr="00D068C4" w:rsidRDefault="00E028B3" w:rsidP="00DE4080">
            <w:pPr>
              <w:suppressAutoHyphens/>
              <w:spacing w:after="20"/>
              <w:ind w:left="-139"/>
              <w:jc w:val="right"/>
              <w:rPr>
                <w:sz w:val="20"/>
                <w:szCs w:val="20"/>
              </w:rPr>
            </w:pPr>
            <w:r>
              <w:rPr>
                <w:sz w:val="20"/>
              </w:rPr>
              <w:t>20 482</w:t>
            </w:r>
          </w:p>
        </w:tc>
        <w:tc>
          <w:tcPr>
            <w:tcW w:w="415" w:type="pct"/>
            <w:tcBorders>
              <w:top w:val="nil"/>
              <w:left w:val="nil"/>
              <w:bottom w:val="single" w:sz="4" w:space="0" w:color="auto"/>
              <w:right w:val="single" w:sz="4" w:space="0" w:color="auto"/>
            </w:tcBorders>
          </w:tcPr>
          <w:p w14:paraId="4F8B15BA" w14:textId="77777777" w:rsidR="00E028B3" w:rsidRPr="00D068C4" w:rsidRDefault="00E028B3" w:rsidP="00DE4080">
            <w:pPr>
              <w:suppressAutoHyphens/>
              <w:spacing w:after="20"/>
              <w:ind w:left="-139"/>
              <w:jc w:val="right"/>
              <w:rPr>
                <w:sz w:val="20"/>
                <w:szCs w:val="20"/>
              </w:rPr>
            </w:pPr>
            <w:r>
              <w:rPr>
                <w:sz w:val="20"/>
              </w:rPr>
              <w:t>20 482</w:t>
            </w:r>
          </w:p>
        </w:tc>
        <w:tc>
          <w:tcPr>
            <w:tcW w:w="415" w:type="pct"/>
            <w:tcBorders>
              <w:top w:val="nil"/>
              <w:left w:val="nil"/>
              <w:bottom w:val="single" w:sz="4" w:space="0" w:color="auto"/>
              <w:right w:val="single" w:sz="4" w:space="0" w:color="auto"/>
            </w:tcBorders>
          </w:tcPr>
          <w:p w14:paraId="25CD66B3" w14:textId="77777777" w:rsidR="00E028B3" w:rsidRPr="00D068C4" w:rsidRDefault="00E028B3" w:rsidP="00DE4080">
            <w:pPr>
              <w:suppressAutoHyphens/>
              <w:spacing w:after="20"/>
              <w:ind w:left="-139"/>
              <w:jc w:val="right"/>
              <w:rPr>
                <w:sz w:val="20"/>
                <w:szCs w:val="20"/>
              </w:rPr>
            </w:pPr>
            <w:r>
              <w:rPr>
                <w:sz w:val="20"/>
              </w:rPr>
              <w:t>18 434</w:t>
            </w:r>
          </w:p>
        </w:tc>
        <w:tc>
          <w:tcPr>
            <w:tcW w:w="409" w:type="pct"/>
            <w:tcBorders>
              <w:top w:val="nil"/>
              <w:left w:val="nil"/>
              <w:bottom w:val="single" w:sz="4" w:space="0" w:color="auto"/>
              <w:right w:val="single" w:sz="4" w:space="0" w:color="auto"/>
            </w:tcBorders>
            <w:hideMark/>
          </w:tcPr>
          <w:p w14:paraId="53E9AA9B" w14:textId="77777777" w:rsidR="00E028B3" w:rsidRPr="00D068C4" w:rsidRDefault="00E028B3" w:rsidP="00DE4080">
            <w:pPr>
              <w:suppressAutoHyphens/>
              <w:spacing w:after="20"/>
              <w:ind w:left="-139"/>
              <w:jc w:val="right"/>
              <w:rPr>
                <w:sz w:val="20"/>
                <w:szCs w:val="20"/>
              </w:rPr>
            </w:pPr>
            <w:r>
              <w:rPr>
                <w:sz w:val="20"/>
              </w:rPr>
              <w:t>s. o.</w:t>
            </w:r>
          </w:p>
        </w:tc>
      </w:tr>
      <w:tr w:rsidR="00E028B3" w:rsidRPr="000443AF" w14:paraId="0B4B91CC"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4068E8" w14:textId="77777777" w:rsidR="00E028B3" w:rsidRPr="00D068C4" w:rsidRDefault="00E028B3" w:rsidP="00F411A7">
            <w:pPr>
              <w:suppressAutoHyphens/>
              <w:spacing w:after="20"/>
              <w:jc w:val="center"/>
              <w:rPr>
                <w:sz w:val="20"/>
                <w:szCs w:val="20"/>
              </w:rPr>
            </w:pPr>
            <w:r>
              <w:rPr>
                <w:sz w:val="20"/>
              </w:rPr>
              <w:t>1.2</w:t>
            </w:r>
          </w:p>
        </w:tc>
        <w:tc>
          <w:tcPr>
            <w:tcW w:w="1765" w:type="pct"/>
            <w:tcBorders>
              <w:top w:val="nil"/>
              <w:left w:val="nil"/>
              <w:bottom w:val="single" w:sz="4" w:space="0" w:color="auto"/>
              <w:right w:val="single" w:sz="4" w:space="0" w:color="auto"/>
            </w:tcBorders>
            <w:hideMark/>
          </w:tcPr>
          <w:p w14:paraId="350555F0" w14:textId="77777777" w:rsidR="00E028B3" w:rsidRPr="00D068C4" w:rsidRDefault="00E028B3">
            <w:pPr>
              <w:suppressAutoHyphens/>
              <w:spacing w:after="20"/>
              <w:jc w:val="left"/>
              <w:rPr>
                <w:sz w:val="20"/>
                <w:szCs w:val="20"/>
              </w:rPr>
            </w:pPr>
            <w:r>
              <w:rPr>
                <w:sz w:val="20"/>
              </w:rPr>
              <w:t>Consommation totale maximale admissible pour les substances de l’annexe F (tonnes </w:t>
            </w:r>
            <w:proofErr w:type="spellStart"/>
            <w:r>
              <w:rPr>
                <w:sz w:val="20"/>
              </w:rPr>
              <w:t>éq</w:t>
            </w:r>
            <w:proofErr w:type="spellEnd"/>
            <w:r>
              <w:rPr>
                <w:sz w:val="20"/>
              </w:rPr>
              <w:t> CO</w:t>
            </w:r>
            <w:r>
              <w:rPr>
                <w:sz w:val="20"/>
                <w:vertAlign w:val="subscript"/>
              </w:rPr>
              <w:t>2</w:t>
            </w:r>
            <w:r>
              <w:rPr>
                <w:sz w:val="20"/>
              </w:rPr>
              <w:t>)</w:t>
            </w:r>
          </w:p>
        </w:tc>
        <w:tc>
          <w:tcPr>
            <w:tcW w:w="546" w:type="pct"/>
            <w:tcBorders>
              <w:top w:val="nil"/>
              <w:left w:val="nil"/>
              <w:bottom w:val="single" w:sz="4" w:space="0" w:color="auto"/>
              <w:right w:val="single" w:sz="4" w:space="0" w:color="auto"/>
            </w:tcBorders>
          </w:tcPr>
          <w:p w14:paraId="28BEA0DF" w14:textId="77777777" w:rsidR="00E028B3" w:rsidRPr="00D068C4" w:rsidRDefault="00E028B3" w:rsidP="00DE4080">
            <w:pPr>
              <w:suppressAutoHyphens/>
              <w:spacing w:after="20"/>
              <w:ind w:left="-139"/>
              <w:jc w:val="right"/>
              <w:rPr>
                <w:sz w:val="20"/>
                <w:szCs w:val="20"/>
              </w:rPr>
            </w:pPr>
            <w:r>
              <w:rPr>
                <w:sz w:val="20"/>
              </w:rPr>
              <w:t>20 482</w:t>
            </w:r>
          </w:p>
        </w:tc>
        <w:tc>
          <w:tcPr>
            <w:tcW w:w="415" w:type="pct"/>
            <w:tcBorders>
              <w:top w:val="nil"/>
              <w:left w:val="nil"/>
              <w:bottom w:val="single" w:sz="4" w:space="0" w:color="auto"/>
              <w:right w:val="single" w:sz="4" w:space="0" w:color="auto"/>
            </w:tcBorders>
          </w:tcPr>
          <w:p w14:paraId="342E45D5" w14:textId="77777777" w:rsidR="00E028B3" w:rsidRPr="00D068C4" w:rsidRDefault="00E028B3" w:rsidP="00DE4080">
            <w:pPr>
              <w:suppressAutoHyphens/>
              <w:spacing w:after="20"/>
              <w:ind w:left="-139"/>
              <w:jc w:val="right"/>
              <w:rPr>
                <w:sz w:val="20"/>
                <w:szCs w:val="20"/>
              </w:rPr>
            </w:pPr>
            <w:r>
              <w:rPr>
                <w:sz w:val="20"/>
              </w:rPr>
              <w:t>20 482</w:t>
            </w:r>
          </w:p>
        </w:tc>
        <w:tc>
          <w:tcPr>
            <w:tcW w:w="415" w:type="pct"/>
            <w:tcBorders>
              <w:top w:val="nil"/>
              <w:left w:val="nil"/>
              <w:bottom w:val="single" w:sz="4" w:space="0" w:color="auto"/>
              <w:right w:val="single" w:sz="4" w:space="0" w:color="auto"/>
            </w:tcBorders>
          </w:tcPr>
          <w:p w14:paraId="6E39C668" w14:textId="77777777" w:rsidR="00E028B3" w:rsidRPr="00D068C4" w:rsidRDefault="00E028B3" w:rsidP="00DE4080">
            <w:pPr>
              <w:suppressAutoHyphens/>
              <w:spacing w:after="20"/>
              <w:ind w:left="-139"/>
              <w:jc w:val="right"/>
              <w:rPr>
                <w:sz w:val="20"/>
                <w:szCs w:val="20"/>
              </w:rPr>
            </w:pPr>
            <w:r>
              <w:rPr>
                <w:sz w:val="20"/>
              </w:rPr>
              <w:t>20 482</w:t>
            </w:r>
          </w:p>
        </w:tc>
        <w:tc>
          <w:tcPr>
            <w:tcW w:w="415" w:type="pct"/>
            <w:tcBorders>
              <w:top w:val="nil"/>
              <w:left w:val="nil"/>
              <w:bottom w:val="single" w:sz="4" w:space="0" w:color="auto"/>
              <w:right w:val="single" w:sz="4" w:space="0" w:color="auto"/>
            </w:tcBorders>
          </w:tcPr>
          <w:p w14:paraId="397D6F4E" w14:textId="77777777" w:rsidR="00E028B3" w:rsidRPr="00D068C4" w:rsidRDefault="00E028B3" w:rsidP="00DE4080">
            <w:pPr>
              <w:suppressAutoHyphens/>
              <w:spacing w:after="20"/>
              <w:ind w:left="-139"/>
              <w:jc w:val="right"/>
              <w:rPr>
                <w:sz w:val="20"/>
                <w:szCs w:val="20"/>
              </w:rPr>
            </w:pPr>
            <w:r>
              <w:rPr>
                <w:sz w:val="20"/>
              </w:rPr>
              <w:t>20 482</w:t>
            </w:r>
          </w:p>
        </w:tc>
        <w:tc>
          <w:tcPr>
            <w:tcW w:w="415" w:type="pct"/>
            <w:tcBorders>
              <w:top w:val="nil"/>
              <w:left w:val="nil"/>
              <w:bottom w:val="single" w:sz="4" w:space="0" w:color="auto"/>
              <w:right w:val="single" w:sz="4" w:space="0" w:color="auto"/>
            </w:tcBorders>
          </w:tcPr>
          <w:p w14:paraId="1C23CFFD" w14:textId="77777777" w:rsidR="00E028B3" w:rsidRPr="00D068C4" w:rsidRDefault="00E028B3" w:rsidP="00DE4080">
            <w:pPr>
              <w:suppressAutoHyphens/>
              <w:spacing w:after="20"/>
              <w:ind w:left="-139"/>
              <w:jc w:val="right"/>
              <w:rPr>
                <w:sz w:val="20"/>
                <w:szCs w:val="20"/>
              </w:rPr>
            </w:pPr>
            <w:r>
              <w:rPr>
                <w:sz w:val="20"/>
              </w:rPr>
              <w:t>20 482</w:t>
            </w:r>
          </w:p>
        </w:tc>
        <w:tc>
          <w:tcPr>
            <w:tcW w:w="415" w:type="pct"/>
            <w:tcBorders>
              <w:top w:val="nil"/>
              <w:left w:val="nil"/>
              <w:bottom w:val="single" w:sz="4" w:space="0" w:color="auto"/>
              <w:right w:val="single" w:sz="4" w:space="0" w:color="auto"/>
            </w:tcBorders>
          </w:tcPr>
          <w:p w14:paraId="24EEEFC8" w14:textId="77777777" w:rsidR="00E028B3" w:rsidRPr="00D068C4" w:rsidRDefault="00E028B3" w:rsidP="00DE4080">
            <w:pPr>
              <w:suppressAutoHyphens/>
              <w:spacing w:after="20"/>
              <w:ind w:left="-139"/>
              <w:jc w:val="right"/>
              <w:rPr>
                <w:sz w:val="20"/>
                <w:szCs w:val="20"/>
              </w:rPr>
            </w:pPr>
            <w:r>
              <w:rPr>
                <w:sz w:val="20"/>
              </w:rPr>
              <w:t>18 434</w:t>
            </w:r>
          </w:p>
        </w:tc>
        <w:tc>
          <w:tcPr>
            <w:tcW w:w="409" w:type="pct"/>
            <w:tcBorders>
              <w:top w:val="nil"/>
              <w:left w:val="nil"/>
              <w:bottom w:val="single" w:sz="4" w:space="0" w:color="auto"/>
              <w:right w:val="single" w:sz="4" w:space="0" w:color="auto"/>
            </w:tcBorders>
            <w:hideMark/>
          </w:tcPr>
          <w:p w14:paraId="7D71A172" w14:textId="77777777" w:rsidR="00E028B3" w:rsidRPr="00D068C4" w:rsidRDefault="00E028B3" w:rsidP="00DE4080">
            <w:pPr>
              <w:suppressAutoHyphens/>
              <w:spacing w:after="20"/>
              <w:ind w:left="-139"/>
              <w:jc w:val="right"/>
              <w:rPr>
                <w:sz w:val="20"/>
                <w:szCs w:val="20"/>
              </w:rPr>
            </w:pPr>
            <w:r>
              <w:rPr>
                <w:sz w:val="20"/>
              </w:rPr>
              <w:t>s. o.</w:t>
            </w:r>
          </w:p>
        </w:tc>
      </w:tr>
      <w:tr w:rsidR="00285B73" w:rsidRPr="000443AF" w14:paraId="2829C5CA"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24EA7E" w14:textId="77777777" w:rsidR="00285B73" w:rsidRPr="00D068C4" w:rsidRDefault="00285B73" w:rsidP="00F411A7">
            <w:pPr>
              <w:suppressAutoHyphens/>
              <w:spacing w:after="20"/>
              <w:jc w:val="center"/>
              <w:rPr>
                <w:sz w:val="20"/>
                <w:szCs w:val="20"/>
              </w:rPr>
            </w:pPr>
            <w:r>
              <w:rPr>
                <w:sz w:val="20"/>
              </w:rPr>
              <w:t>2.1</w:t>
            </w:r>
          </w:p>
        </w:tc>
        <w:tc>
          <w:tcPr>
            <w:tcW w:w="1765" w:type="pct"/>
            <w:tcBorders>
              <w:top w:val="nil"/>
              <w:left w:val="nil"/>
              <w:bottom w:val="single" w:sz="4" w:space="0" w:color="auto"/>
              <w:right w:val="single" w:sz="4" w:space="0" w:color="auto"/>
            </w:tcBorders>
            <w:hideMark/>
          </w:tcPr>
          <w:p w14:paraId="3C44C422" w14:textId="77777777" w:rsidR="00285B73" w:rsidRPr="00D068C4" w:rsidRDefault="00285B73" w:rsidP="00285B73">
            <w:pPr>
              <w:suppressAutoHyphens/>
              <w:spacing w:after="20"/>
              <w:jc w:val="left"/>
              <w:rPr>
                <w:sz w:val="20"/>
                <w:szCs w:val="20"/>
              </w:rPr>
            </w:pPr>
            <w:r>
              <w:rPr>
                <w:sz w:val="20"/>
              </w:rPr>
              <w:t>Financement convenu pour l’agence d’exécution principale (PNUE) ($ US)</w:t>
            </w:r>
          </w:p>
        </w:tc>
        <w:tc>
          <w:tcPr>
            <w:tcW w:w="546" w:type="pct"/>
            <w:tcBorders>
              <w:top w:val="nil"/>
              <w:left w:val="nil"/>
              <w:bottom w:val="single" w:sz="4" w:space="0" w:color="auto"/>
              <w:right w:val="single" w:sz="4" w:space="0" w:color="auto"/>
            </w:tcBorders>
          </w:tcPr>
          <w:p w14:paraId="3525169B" w14:textId="2E61485A" w:rsidR="00285B73" w:rsidRPr="00D068C4" w:rsidRDefault="00285B73" w:rsidP="00DE4080">
            <w:pPr>
              <w:suppressAutoHyphens/>
              <w:spacing w:after="20"/>
              <w:ind w:left="-139"/>
              <w:jc w:val="right"/>
              <w:rPr>
                <w:sz w:val="20"/>
                <w:szCs w:val="20"/>
              </w:rPr>
            </w:pPr>
            <w:r>
              <w:rPr>
                <w:color w:val="000000"/>
                <w:sz w:val="20"/>
              </w:rPr>
              <w:t>31 625</w:t>
            </w:r>
          </w:p>
        </w:tc>
        <w:tc>
          <w:tcPr>
            <w:tcW w:w="415" w:type="pct"/>
            <w:tcBorders>
              <w:top w:val="nil"/>
              <w:left w:val="nil"/>
              <w:bottom w:val="single" w:sz="4" w:space="0" w:color="auto"/>
              <w:right w:val="single" w:sz="4" w:space="0" w:color="auto"/>
            </w:tcBorders>
          </w:tcPr>
          <w:p w14:paraId="6AE1125F" w14:textId="77777777" w:rsidR="00285B73" w:rsidRPr="00D068C4" w:rsidRDefault="00285B73"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578AAD16" w14:textId="77777777" w:rsidR="00285B73" w:rsidRPr="00D068C4" w:rsidRDefault="00285B73"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7E1F1874" w14:textId="4F971DBD" w:rsidR="00285B73" w:rsidRPr="00D068C4" w:rsidRDefault="00285B73" w:rsidP="00DE4080">
            <w:pPr>
              <w:suppressAutoHyphens/>
              <w:spacing w:after="20"/>
              <w:ind w:left="-139"/>
              <w:jc w:val="right"/>
              <w:rPr>
                <w:sz w:val="20"/>
                <w:szCs w:val="20"/>
              </w:rPr>
            </w:pPr>
            <w:r>
              <w:rPr>
                <w:color w:val="000000"/>
                <w:sz w:val="20"/>
              </w:rPr>
              <w:t>52 625</w:t>
            </w:r>
          </w:p>
        </w:tc>
        <w:tc>
          <w:tcPr>
            <w:tcW w:w="415" w:type="pct"/>
            <w:tcBorders>
              <w:top w:val="nil"/>
              <w:left w:val="nil"/>
              <w:bottom w:val="single" w:sz="4" w:space="0" w:color="auto"/>
              <w:right w:val="single" w:sz="4" w:space="0" w:color="auto"/>
            </w:tcBorders>
          </w:tcPr>
          <w:p w14:paraId="09FA16D3" w14:textId="77777777" w:rsidR="00285B73" w:rsidRPr="00D068C4" w:rsidRDefault="00285B73" w:rsidP="00DE4080">
            <w:pPr>
              <w:suppressAutoHyphens/>
              <w:spacing w:after="20"/>
              <w:ind w:left="-139"/>
              <w:jc w:val="right"/>
              <w:rPr>
                <w:sz w:val="20"/>
                <w:szCs w:val="20"/>
              </w:rPr>
            </w:pPr>
            <w:r>
              <w:rPr>
                <w:sz w:val="20"/>
              </w:rPr>
              <w:t>0</w:t>
            </w:r>
          </w:p>
        </w:tc>
        <w:tc>
          <w:tcPr>
            <w:tcW w:w="415" w:type="pct"/>
            <w:tcBorders>
              <w:top w:val="nil"/>
              <w:left w:val="nil"/>
              <w:bottom w:val="single" w:sz="4" w:space="0" w:color="auto"/>
              <w:right w:val="single" w:sz="4" w:space="0" w:color="auto"/>
            </w:tcBorders>
          </w:tcPr>
          <w:p w14:paraId="5A4A59B8" w14:textId="77777777" w:rsidR="00285B73" w:rsidRPr="00D068C4" w:rsidRDefault="00285B73" w:rsidP="00DE4080">
            <w:pPr>
              <w:suppressAutoHyphens/>
              <w:spacing w:after="20"/>
              <w:ind w:left="-139"/>
              <w:jc w:val="right"/>
              <w:rPr>
                <w:sz w:val="20"/>
                <w:szCs w:val="20"/>
              </w:rPr>
            </w:pPr>
            <w:r>
              <w:rPr>
                <w:sz w:val="20"/>
              </w:rPr>
              <w:t>0</w:t>
            </w:r>
          </w:p>
        </w:tc>
        <w:tc>
          <w:tcPr>
            <w:tcW w:w="409" w:type="pct"/>
            <w:tcBorders>
              <w:top w:val="nil"/>
              <w:left w:val="nil"/>
              <w:bottom w:val="single" w:sz="4" w:space="0" w:color="auto"/>
              <w:right w:val="single" w:sz="4" w:space="0" w:color="auto"/>
            </w:tcBorders>
          </w:tcPr>
          <w:p w14:paraId="7160C31B" w14:textId="6BB8F5E2" w:rsidR="00285B73" w:rsidRPr="00D068C4" w:rsidRDefault="00285B73" w:rsidP="00DE4080">
            <w:pPr>
              <w:suppressAutoHyphens/>
              <w:spacing w:after="20"/>
              <w:ind w:left="-139"/>
              <w:jc w:val="right"/>
              <w:rPr>
                <w:sz w:val="20"/>
                <w:szCs w:val="20"/>
              </w:rPr>
            </w:pPr>
            <w:r>
              <w:rPr>
                <w:color w:val="000000"/>
                <w:sz w:val="20"/>
              </w:rPr>
              <w:t>84 250</w:t>
            </w:r>
          </w:p>
        </w:tc>
      </w:tr>
      <w:tr w:rsidR="00285B73" w:rsidRPr="000443AF" w14:paraId="0383F9F7"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95AE46" w14:textId="77777777" w:rsidR="00285B73" w:rsidRPr="00D068C4" w:rsidRDefault="00285B73" w:rsidP="00F411A7">
            <w:pPr>
              <w:suppressAutoHyphens/>
              <w:spacing w:after="20"/>
              <w:jc w:val="center"/>
              <w:rPr>
                <w:sz w:val="20"/>
                <w:szCs w:val="20"/>
              </w:rPr>
            </w:pPr>
            <w:r>
              <w:rPr>
                <w:sz w:val="20"/>
              </w:rPr>
              <w:t>2.2</w:t>
            </w:r>
          </w:p>
        </w:tc>
        <w:tc>
          <w:tcPr>
            <w:tcW w:w="1765" w:type="pct"/>
            <w:tcBorders>
              <w:top w:val="nil"/>
              <w:left w:val="nil"/>
              <w:bottom w:val="single" w:sz="4" w:space="0" w:color="auto"/>
              <w:right w:val="single" w:sz="4" w:space="0" w:color="auto"/>
            </w:tcBorders>
            <w:hideMark/>
          </w:tcPr>
          <w:p w14:paraId="3A4B8FBE" w14:textId="77777777" w:rsidR="00285B73" w:rsidRPr="00D068C4" w:rsidRDefault="00285B73" w:rsidP="00285B73">
            <w:pPr>
              <w:suppressAutoHyphens/>
              <w:spacing w:after="20"/>
              <w:jc w:val="left"/>
              <w:rPr>
                <w:sz w:val="20"/>
                <w:szCs w:val="20"/>
              </w:rPr>
            </w:pPr>
            <w:r>
              <w:rPr>
                <w:sz w:val="20"/>
              </w:rPr>
              <w:t>Coûts d’appui pour l’agence d’exécution principale ($ US)</w:t>
            </w:r>
          </w:p>
        </w:tc>
        <w:tc>
          <w:tcPr>
            <w:tcW w:w="546" w:type="pct"/>
            <w:tcBorders>
              <w:top w:val="nil"/>
              <w:left w:val="nil"/>
              <w:bottom w:val="single" w:sz="4" w:space="0" w:color="auto"/>
              <w:right w:val="single" w:sz="4" w:space="0" w:color="auto"/>
            </w:tcBorders>
          </w:tcPr>
          <w:p w14:paraId="7FD63D78" w14:textId="512E1D5F" w:rsidR="00285B73" w:rsidRPr="00D068C4" w:rsidRDefault="00285B73" w:rsidP="00DE4080">
            <w:pPr>
              <w:suppressAutoHyphens/>
              <w:spacing w:after="20"/>
              <w:jc w:val="right"/>
              <w:rPr>
                <w:sz w:val="20"/>
                <w:szCs w:val="20"/>
              </w:rPr>
            </w:pPr>
            <w:r>
              <w:rPr>
                <w:color w:val="000000"/>
                <w:sz w:val="20"/>
              </w:rPr>
              <w:t>4 112</w:t>
            </w:r>
          </w:p>
        </w:tc>
        <w:tc>
          <w:tcPr>
            <w:tcW w:w="415" w:type="pct"/>
            <w:tcBorders>
              <w:top w:val="nil"/>
              <w:left w:val="nil"/>
              <w:bottom w:val="single" w:sz="4" w:space="0" w:color="auto"/>
              <w:right w:val="single" w:sz="4" w:space="0" w:color="auto"/>
            </w:tcBorders>
          </w:tcPr>
          <w:p w14:paraId="59010F71"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8BA3CCB"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BBAE9F3" w14:textId="45447156" w:rsidR="00285B73" w:rsidRPr="00D068C4" w:rsidRDefault="00285B73" w:rsidP="00DE4080">
            <w:pPr>
              <w:suppressAutoHyphens/>
              <w:spacing w:after="20"/>
              <w:jc w:val="right"/>
              <w:rPr>
                <w:sz w:val="20"/>
                <w:szCs w:val="20"/>
              </w:rPr>
            </w:pPr>
            <w:r>
              <w:rPr>
                <w:color w:val="000000"/>
                <w:sz w:val="20"/>
              </w:rPr>
              <w:t>6 841</w:t>
            </w:r>
          </w:p>
        </w:tc>
        <w:tc>
          <w:tcPr>
            <w:tcW w:w="415" w:type="pct"/>
            <w:tcBorders>
              <w:top w:val="nil"/>
              <w:left w:val="nil"/>
              <w:bottom w:val="single" w:sz="4" w:space="0" w:color="auto"/>
              <w:right w:val="single" w:sz="4" w:space="0" w:color="auto"/>
            </w:tcBorders>
          </w:tcPr>
          <w:p w14:paraId="0CADDD95"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51A497E" w14:textId="77777777" w:rsidR="00285B73" w:rsidRPr="00D068C4" w:rsidRDefault="00285B7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5C820844" w14:textId="5C2C8515" w:rsidR="00285B73" w:rsidRPr="00D068C4" w:rsidRDefault="00285B73" w:rsidP="00DE4080">
            <w:pPr>
              <w:suppressAutoHyphens/>
              <w:spacing w:after="20"/>
              <w:jc w:val="right"/>
              <w:rPr>
                <w:sz w:val="20"/>
                <w:szCs w:val="20"/>
              </w:rPr>
            </w:pPr>
            <w:r>
              <w:rPr>
                <w:color w:val="000000"/>
                <w:sz w:val="20"/>
              </w:rPr>
              <w:t>10 953</w:t>
            </w:r>
          </w:p>
        </w:tc>
      </w:tr>
      <w:tr w:rsidR="00E028B3" w:rsidRPr="000443AF" w14:paraId="1564E233" w14:textId="77777777" w:rsidTr="00DE4080">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919235D" w14:textId="77777777" w:rsidR="00E028B3" w:rsidRPr="00D068C4" w:rsidRDefault="00E028B3" w:rsidP="00F411A7">
            <w:pPr>
              <w:suppressAutoHyphens/>
              <w:spacing w:after="20"/>
              <w:jc w:val="center"/>
              <w:rPr>
                <w:sz w:val="20"/>
                <w:szCs w:val="20"/>
              </w:rPr>
            </w:pPr>
            <w:r>
              <w:rPr>
                <w:sz w:val="20"/>
              </w:rPr>
              <w:t>2.3</w:t>
            </w:r>
          </w:p>
        </w:tc>
        <w:tc>
          <w:tcPr>
            <w:tcW w:w="1765" w:type="pct"/>
            <w:tcBorders>
              <w:top w:val="nil"/>
              <w:left w:val="nil"/>
              <w:bottom w:val="single" w:sz="4" w:space="0" w:color="auto"/>
              <w:right w:val="single" w:sz="4" w:space="0" w:color="auto"/>
            </w:tcBorders>
            <w:shd w:val="clear" w:color="auto" w:fill="auto"/>
          </w:tcPr>
          <w:p w14:paraId="546E8E2F" w14:textId="77777777" w:rsidR="00E028B3" w:rsidRPr="00D068C4" w:rsidRDefault="00E028B3">
            <w:pPr>
              <w:suppressAutoHyphens/>
              <w:spacing w:after="20"/>
              <w:jc w:val="left"/>
              <w:rPr>
                <w:sz w:val="20"/>
                <w:szCs w:val="20"/>
              </w:rPr>
            </w:pPr>
            <w:r>
              <w:rPr>
                <w:color w:val="0D0D0D" w:themeColor="text1" w:themeTint="F2"/>
                <w:sz w:val="20"/>
              </w:rPr>
              <w:t>Financement convenu pour l’agence de coopération (Gouvernement de l’Australie) ($ US)</w:t>
            </w:r>
          </w:p>
        </w:tc>
        <w:tc>
          <w:tcPr>
            <w:tcW w:w="546" w:type="pct"/>
            <w:tcBorders>
              <w:top w:val="nil"/>
              <w:left w:val="nil"/>
              <w:bottom w:val="single" w:sz="4" w:space="0" w:color="auto"/>
              <w:right w:val="single" w:sz="4" w:space="0" w:color="auto"/>
            </w:tcBorders>
          </w:tcPr>
          <w:p w14:paraId="30519464" w14:textId="77777777" w:rsidR="00E028B3" w:rsidRPr="00D068C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44B688B5" w14:textId="77777777" w:rsidR="00E028B3" w:rsidRPr="00D068C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9A7736D" w14:textId="77777777" w:rsidR="00E028B3" w:rsidRPr="00D068C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803F71D" w14:textId="77777777" w:rsidR="00E028B3" w:rsidRPr="00D068C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6B2BD731" w14:textId="77777777" w:rsidR="00E028B3" w:rsidRPr="00D068C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BEB73D5" w14:textId="77777777" w:rsidR="00E028B3" w:rsidRPr="00D068C4" w:rsidRDefault="00E028B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2C75DC3" w14:textId="77777777" w:rsidR="00E028B3" w:rsidRPr="00D068C4" w:rsidRDefault="00E028B3" w:rsidP="00DE4080">
            <w:pPr>
              <w:suppressAutoHyphens/>
              <w:spacing w:after="20"/>
              <w:jc w:val="right"/>
              <w:rPr>
                <w:sz w:val="20"/>
                <w:szCs w:val="20"/>
              </w:rPr>
            </w:pPr>
            <w:r>
              <w:rPr>
                <w:sz w:val="20"/>
              </w:rPr>
              <w:t>0</w:t>
            </w:r>
          </w:p>
        </w:tc>
      </w:tr>
      <w:tr w:rsidR="00E028B3" w:rsidRPr="000443AF" w14:paraId="03508E7C" w14:textId="77777777" w:rsidTr="00DE4080">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4688A1" w14:textId="77777777" w:rsidR="00E028B3" w:rsidRPr="00D068C4" w:rsidRDefault="00E028B3" w:rsidP="00F411A7">
            <w:pPr>
              <w:suppressAutoHyphens/>
              <w:spacing w:after="20"/>
              <w:jc w:val="center"/>
              <w:rPr>
                <w:sz w:val="20"/>
                <w:szCs w:val="20"/>
              </w:rPr>
            </w:pPr>
            <w:r>
              <w:rPr>
                <w:sz w:val="20"/>
              </w:rPr>
              <w:t>2.4</w:t>
            </w:r>
          </w:p>
        </w:tc>
        <w:tc>
          <w:tcPr>
            <w:tcW w:w="1765" w:type="pct"/>
            <w:tcBorders>
              <w:top w:val="nil"/>
              <w:left w:val="nil"/>
              <w:bottom w:val="single" w:sz="4" w:space="0" w:color="auto"/>
              <w:right w:val="single" w:sz="4" w:space="0" w:color="auto"/>
            </w:tcBorders>
            <w:shd w:val="clear" w:color="auto" w:fill="auto"/>
          </w:tcPr>
          <w:p w14:paraId="5EF47AFA" w14:textId="77777777" w:rsidR="00E028B3" w:rsidRPr="00D068C4" w:rsidRDefault="00E028B3">
            <w:pPr>
              <w:suppressAutoHyphens/>
              <w:spacing w:after="20"/>
              <w:jc w:val="left"/>
              <w:rPr>
                <w:sz w:val="20"/>
                <w:szCs w:val="20"/>
              </w:rPr>
            </w:pPr>
            <w:r>
              <w:rPr>
                <w:color w:val="0D0D0D" w:themeColor="text1" w:themeTint="F2"/>
                <w:sz w:val="20"/>
              </w:rPr>
              <w:t>Coûts d’appui pour l’agence de coopération ($ US)</w:t>
            </w:r>
          </w:p>
        </w:tc>
        <w:tc>
          <w:tcPr>
            <w:tcW w:w="546" w:type="pct"/>
            <w:tcBorders>
              <w:top w:val="nil"/>
              <w:left w:val="nil"/>
              <w:bottom w:val="single" w:sz="4" w:space="0" w:color="auto"/>
              <w:right w:val="single" w:sz="4" w:space="0" w:color="auto"/>
            </w:tcBorders>
          </w:tcPr>
          <w:p w14:paraId="641EB7A3" w14:textId="77777777" w:rsidR="00E028B3" w:rsidRPr="00D068C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977DADC" w14:textId="77777777" w:rsidR="00E028B3" w:rsidRPr="00D068C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613D9F3" w14:textId="77777777" w:rsidR="00E028B3" w:rsidRPr="00D068C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29D29AD" w14:textId="77777777" w:rsidR="00E028B3" w:rsidRPr="00D068C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7254A8FD" w14:textId="77777777" w:rsidR="00E028B3" w:rsidRPr="00D068C4" w:rsidRDefault="00E028B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4E3D544" w14:textId="77777777" w:rsidR="00E028B3" w:rsidRPr="00D068C4" w:rsidRDefault="00E028B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23796626" w14:textId="77777777" w:rsidR="00E028B3" w:rsidRPr="00D068C4" w:rsidRDefault="00E028B3" w:rsidP="00DE4080">
            <w:pPr>
              <w:suppressAutoHyphens/>
              <w:spacing w:after="20"/>
              <w:jc w:val="right"/>
              <w:rPr>
                <w:sz w:val="20"/>
                <w:szCs w:val="20"/>
              </w:rPr>
            </w:pPr>
            <w:r>
              <w:rPr>
                <w:sz w:val="20"/>
              </w:rPr>
              <w:t>0</w:t>
            </w:r>
          </w:p>
        </w:tc>
      </w:tr>
      <w:tr w:rsidR="00285B73" w:rsidRPr="000443AF" w14:paraId="1A6B8B7E"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476D3E2" w14:textId="77777777" w:rsidR="00285B73" w:rsidRPr="00D068C4" w:rsidRDefault="00285B73" w:rsidP="00F411A7">
            <w:pPr>
              <w:suppressAutoHyphens/>
              <w:spacing w:after="20"/>
              <w:jc w:val="center"/>
              <w:rPr>
                <w:sz w:val="20"/>
                <w:szCs w:val="20"/>
              </w:rPr>
            </w:pPr>
            <w:r>
              <w:rPr>
                <w:sz w:val="20"/>
              </w:rPr>
              <w:t>3.1</w:t>
            </w:r>
          </w:p>
        </w:tc>
        <w:tc>
          <w:tcPr>
            <w:tcW w:w="1765" w:type="pct"/>
            <w:tcBorders>
              <w:top w:val="nil"/>
              <w:left w:val="nil"/>
              <w:bottom w:val="single" w:sz="4" w:space="0" w:color="auto"/>
              <w:right w:val="single" w:sz="4" w:space="0" w:color="auto"/>
            </w:tcBorders>
          </w:tcPr>
          <w:p w14:paraId="1DAB5EB8" w14:textId="77777777" w:rsidR="00285B73" w:rsidRPr="00D068C4" w:rsidRDefault="00285B73" w:rsidP="00285B73">
            <w:pPr>
              <w:suppressAutoHyphens/>
              <w:spacing w:after="20"/>
              <w:jc w:val="left"/>
              <w:rPr>
                <w:sz w:val="20"/>
                <w:szCs w:val="20"/>
              </w:rPr>
            </w:pPr>
            <w:r>
              <w:rPr>
                <w:sz w:val="20"/>
              </w:rPr>
              <w:t>Total du financement convenu ($ US)</w:t>
            </w:r>
          </w:p>
        </w:tc>
        <w:tc>
          <w:tcPr>
            <w:tcW w:w="546" w:type="pct"/>
            <w:tcBorders>
              <w:top w:val="nil"/>
              <w:left w:val="nil"/>
              <w:bottom w:val="single" w:sz="4" w:space="0" w:color="auto"/>
              <w:right w:val="single" w:sz="4" w:space="0" w:color="auto"/>
            </w:tcBorders>
          </w:tcPr>
          <w:p w14:paraId="525D8C9D" w14:textId="6B887B38" w:rsidR="00285B73" w:rsidRPr="00D068C4" w:rsidRDefault="00285B73" w:rsidP="00DE4080">
            <w:pPr>
              <w:suppressAutoHyphens/>
              <w:spacing w:after="20"/>
              <w:jc w:val="right"/>
              <w:rPr>
                <w:sz w:val="20"/>
                <w:szCs w:val="20"/>
              </w:rPr>
            </w:pPr>
            <w:r>
              <w:rPr>
                <w:color w:val="000000"/>
                <w:sz w:val="20"/>
              </w:rPr>
              <w:t>31 625</w:t>
            </w:r>
          </w:p>
        </w:tc>
        <w:tc>
          <w:tcPr>
            <w:tcW w:w="415" w:type="pct"/>
            <w:tcBorders>
              <w:top w:val="nil"/>
              <w:left w:val="nil"/>
              <w:bottom w:val="single" w:sz="4" w:space="0" w:color="auto"/>
              <w:right w:val="single" w:sz="4" w:space="0" w:color="auto"/>
            </w:tcBorders>
          </w:tcPr>
          <w:p w14:paraId="69E83FB8"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DE16A23"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1BB17099" w14:textId="3E076D95" w:rsidR="00285B73" w:rsidRPr="00D068C4" w:rsidRDefault="00285B73" w:rsidP="00DE4080">
            <w:pPr>
              <w:suppressAutoHyphens/>
              <w:spacing w:after="20"/>
              <w:jc w:val="right"/>
              <w:rPr>
                <w:sz w:val="20"/>
                <w:szCs w:val="20"/>
              </w:rPr>
            </w:pPr>
            <w:r>
              <w:rPr>
                <w:color w:val="000000"/>
                <w:sz w:val="20"/>
              </w:rPr>
              <w:t>52 625</w:t>
            </w:r>
          </w:p>
        </w:tc>
        <w:tc>
          <w:tcPr>
            <w:tcW w:w="415" w:type="pct"/>
            <w:tcBorders>
              <w:top w:val="nil"/>
              <w:left w:val="nil"/>
              <w:bottom w:val="single" w:sz="4" w:space="0" w:color="auto"/>
              <w:right w:val="single" w:sz="4" w:space="0" w:color="auto"/>
            </w:tcBorders>
          </w:tcPr>
          <w:p w14:paraId="013953AF"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F4C1999" w14:textId="77777777" w:rsidR="00285B73" w:rsidRPr="00D068C4" w:rsidRDefault="00285B7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757EBED3" w14:textId="26FEFE8D" w:rsidR="00285B73" w:rsidRPr="00D068C4" w:rsidRDefault="00285B73" w:rsidP="00DE4080">
            <w:pPr>
              <w:suppressAutoHyphens/>
              <w:spacing w:after="20"/>
              <w:jc w:val="right"/>
              <w:rPr>
                <w:sz w:val="20"/>
                <w:szCs w:val="20"/>
              </w:rPr>
            </w:pPr>
            <w:r>
              <w:rPr>
                <w:color w:val="000000"/>
                <w:sz w:val="20"/>
              </w:rPr>
              <w:t>84 250</w:t>
            </w:r>
          </w:p>
        </w:tc>
      </w:tr>
      <w:tr w:rsidR="00285B73" w:rsidRPr="000443AF" w14:paraId="6FB24BCB" w14:textId="77777777" w:rsidTr="00DE4080">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AD3331F" w14:textId="77777777" w:rsidR="00285B73" w:rsidRPr="00D068C4" w:rsidRDefault="00285B73" w:rsidP="00F411A7">
            <w:pPr>
              <w:suppressAutoHyphens/>
              <w:spacing w:after="20"/>
              <w:jc w:val="center"/>
              <w:rPr>
                <w:sz w:val="20"/>
                <w:szCs w:val="20"/>
              </w:rPr>
            </w:pPr>
            <w:r>
              <w:rPr>
                <w:sz w:val="20"/>
              </w:rPr>
              <w:t>3.2</w:t>
            </w:r>
          </w:p>
        </w:tc>
        <w:tc>
          <w:tcPr>
            <w:tcW w:w="1765" w:type="pct"/>
            <w:tcBorders>
              <w:top w:val="nil"/>
              <w:left w:val="nil"/>
              <w:bottom w:val="single" w:sz="4" w:space="0" w:color="auto"/>
              <w:right w:val="single" w:sz="4" w:space="0" w:color="auto"/>
            </w:tcBorders>
          </w:tcPr>
          <w:p w14:paraId="035CF7A5" w14:textId="77777777" w:rsidR="00285B73" w:rsidRPr="00D068C4" w:rsidRDefault="00285B73" w:rsidP="00285B73">
            <w:pPr>
              <w:suppressAutoHyphens/>
              <w:spacing w:after="20"/>
              <w:jc w:val="left"/>
              <w:rPr>
                <w:sz w:val="20"/>
                <w:szCs w:val="20"/>
              </w:rPr>
            </w:pPr>
            <w:r>
              <w:rPr>
                <w:sz w:val="20"/>
              </w:rPr>
              <w:t>Total des coûts d’appui ($ US)</w:t>
            </w:r>
          </w:p>
        </w:tc>
        <w:tc>
          <w:tcPr>
            <w:tcW w:w="546" w:type="pct"/>
            <w:tcBorders>
              <w:top w:val="nil"/>
              <w:left w:val="nil"/>
              <w:bottom w:val="single" w:sz="4" w:space="0" w:color="auto"/>
              <w:right w:val="single" w:sz="4" w:space="0" w:color="auto"/>
            </w:tcBorders>
          </w:tcPr>
          <w:p w14:paraId="20951E14" w14:textId="0FC02CC5" w:rsidR="00285B73" w:rsidRPr="00D068C4" w:rsidRDefault="00285B73" w:rsidP="00DE4080">
            <w:pPr>
              <w:suppressAutoHyphens/>
              <w:spacing w:after="20"/>
              <w:jc w:val="right"/>
              <w:rPr>
                <w:sz w:val="20"/>
                <w:szCs w:val="20"/>
              </w:rPr>
            </w:pPr>
            <w:r>
              <w:rPr>
                <w:color w:val="000000"/>
                <w:sz w:val="20"/>
              </w:rPr>
              <w:t>4 112</w:t>
            </w:r>
          </w:p>
        </w:tc>
        <w:tc>
          <w:tcPr>
            <w:tcW w:w="415" w:type="pct"/>
            <w:tcBorders>
              <w:top w:val="nil"/>
              <w:left w:val="nil"/>
              <w:bottom w:val="single" w:sz="4" w:space="0" w:color="auto"/>
              <w:right w:val="single" w:sz="4" w:space="0" w:color="auto"/>
            </w:tcBorders>
          </w:tcPr>
          <w:p w14:paraId="13AFB465"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6A832F9"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DB861B6" w14:textId="33FD325C" w:rsidR="00285B73" w:rsidRPr="00D068C4" w:rsidRDefault="00285B73" w:rsidP="00DE4080">
            <w:pPr>
              <w:suppressAutoHyphens/>
              <w:spacing w:after="20"/>
              <w:jc w:val="right"/>
              <w:rPr>
                <w:sz w:val="20"/>
                <w:szCs w:val="20"/>
              </w:rPr>
            </w:pPr>
            <w:r>
              <w:rPr>
                <w:color w:val="000000"/>
                <w:sz w:val="20"/>
              </w:rPr>
              <w:t>6 841</w:t>
            </w:r>
          </w:p>
        </w:tc>
        <w:tc>
          <w:tcPr>
            <w:tcW w:w="415" w:type="pct"/>
            <w:tcBorders>
              <w:top w:val="nil"/>
              <w:left w:val="nil"/>
              <w:bottom w:val="single" w:sz="4" w:space="0" w:color="auto"/>
              <w:right w:val="single" w:sz="4" w:space="0" w:color="auto"/>
            </w:tcBorders>
          </w:tcPr>
          <w:p w14:paraId="75894221"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2DBAE2FA" w14:textId="77777777" w:rsidR="00285B73" w:rsidRPr="00D068C4" w:rsidRDefault="00285B7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75A25560" w14:textId="60BB9322" w:rsidR="00285B73" w:rsidRPr="00D068C4" w:rsidRDefault="00285B73" w:rsidP="00DE4080">
            <w:pPr>
              <w:suppressAutoHyphens/>
              <w:spacing w:after="20"/>
              <w:jc w:val="right"/>
              <w:rPr>
                <w:sz w:val="20"/>
                <w:szCs w:val="20"/>
              </w:rPr>
            </w:pPr>
            <w:r>
              <w:rPr>
                <w:color w:val="000000"/>
                <w:sz w:val="20"/>
              </w:rPr>
              <w:t>10 953</w:t>
            </w:r>
          </w:p>
        </w:tc>
      </w:tr>
      <w:tr w:rsidR="00285B73" w:rsidRPr="000443AF" w14:paraId="40FD816C" w14:textId="77777777" w:rsidTr="00DE4080">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1297C5" w14:textId="77777777" w:rsidR="00285B73" w:rsidRPr="00D068C4" w:rsidRDefault="00285B73" w:rsidP="00F411A7">
            <w:pPr>
              <w:suppressAutoHyphens/>
              <w:spacing w:after="20"/>
              <w:jc w:val="center"/>
              <w:rPr>
                <w:sz w:val="20"/>
                <w:szCs w:val="20"/>
              </w:rPr>
            </w:pPr>
            <w:r>
              <w:rPr>
                <w:sz w:val="20"/>
              </w:rPr>
              <w:t>3.3</w:t>
            </w:r>
          </w:p>
        </w:tc>
        <w:tc>
          <w:tcPr>
            <w:tcW w:w="1765" w:type="pct"/>
            <w:tcBorders>
              <w:top w:val="nil"/>
              <w:left w:val="nil"/>
              <w:bottom w:val="single" w:sz="4" w:space="0" w:color="auto"/>
              <w:right w:val="single" w:sz="4" w:space="0" w:color="auto"/>
            </w:tcBorders>
            <w:hideMark/>
          </w:tcPr>
          <w:p w14:paraId="32551F22" w14:textId="77777777" w:rsidR="00285B73" w:rsidRPr="00D068C4" w:rsidRDefault="00285B73" w:rsidP="00285B73">
            <w:pPr>
              <w:suppressAutoHyphens/>
              <w:spacing w:after="20"/>
              <w:jc w:val="left"/>
              <w:rPr>
                <w:sz w:val="20"/>
                <w:szCs w:val="20"/>
              </w:rPr>
            </w:pPr>
            <w:r>
              <w:rPr>
                <w:sz w:val="20"/>
              </w:rPr>
              <w:t>Total des coûts convenus ($ US)</w:t>
            </w:r>
          </w:p>
        </w:tc>
        <w:tc>
          <w:tcPr>
            <w:tcW w:w="546" w:type="pct"/>
            <w:tcBorders>
              <w:top w:val="nil"/>
              <w:left w:val="nil"/>
              <w:bottom w:val="single" w:sz="4" w:space="0" w:color="auto"/>
              <w:right w:val="single" w:sz="4" w:space="0" w:color="auto"/>
            </w:tcBorders>
          </w:tcPr>
          <w:p w14:paraId="06982888" w14:textId="53F9CD79" w:rsidR="00285B73" w:rsidRPr="00D068C4" w:rsidRDefault="00285B73" w:rsidP="00DE4080">
            <w:pPr>
              <w:suppressAutoHyphens/>
              <w:spacing w:after="20"/>
              <w:jc w:val="right"/>
              <w:rPr>
                <w:sz w:val="20"/>
                <w:szCs w:val="20"/>
              </w:rPr>
            </w:pPr>
            <w:r>
              <w:rPr>
                <w:color w:val="000000"/>
                <w:sz w:val="20"/>
              </w:rPr>
              <w:t>35 737</w:t>
            </w:r>
          </w:p>
        </w:tc>
        <w:tc>
          <w:tcPr>
            <w:tcW w:w="415" w:type="pct"/>
            <w:tcBorders>
              <w:top w:val="nil"/>
              <w:left w:val="nil"/>
              <w:bottom w:val="single" w:sz="4" w:space="0" w:color="auto"/>
              <w:right w:val="single" w:sz="4" w:space="0" w:color="auto"/>
            </w:tcBorders>
          </w:tcPr>
          <w:p w14:paraId="1657A055"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3AAE95D3"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56B69B4A" w14:textId="730E9324" w:rsidR="00285B73" w:rsidRPr="00D068C4" w:rsidRDefault="00285B73" w:rsidP="00DE4080">
            <w:pPr>
              <w:suppressAutoHyphens/>
              <w:spacing w:after="20"/>
              <w:jc w:val="right"/>
              <w:rPr>
                <w:sz w:val="20"/>
                <w:szCs w:val="20"/>
              </w:rPr>
            </w:pPr>
            <w:r>
              <w:rPr>
                <w:color w:val="000000"/>
                <w:sz w:val="20"/>
              </w:rPr>
              <w:t>59 466</w:t>
            </w:r>
          </w:p>
        </w:tc>
        <w:tc>
          <w:tcPr>
            <w:tcW w:w="415" w:type="pct"/>
            <w:tcBorders>
              <w:top w:val="nil"/>
              <w:left w:val="nil"/>
              <w:bottom w:val="single" w:sz="4" w:space="0" w:color="auto"/>
              <w:right w:val="single" w:sz="4" w:space="0" w:color="auto"/>
            </w:tcBorders>
          </w:tcPr>
          <w:p w14:paraId="36704558" w14:textId="77777777" w:rsidR="00285B73" w:rsidRPr="00D068C4" w:rsidRDefault="00285B73" w:rsidP="00DE4080">
            <w:pPr>
              <w:suppressAutoHyphens/>
              <w:spacing w:after="20"/>
              <w:jc w:val="right"/>
              <w:rPr>
                <w:sz w:val="20"/>
                <w:szCs w:val="20"/>
              </w:rPr>
            </w:pPr>
            <w:r>
              <w:rPr>
                <w:sz w:val="20"/>
              </w:rPr>
              <w:t>0</w:t>
            </w:r>
          </w:p>
        </w:tc>
        <w:tc>
          <w:tcPr>
            <w:tcW w:w="415" w:type="pct"/>
            <w:tcBorders>
              <w:top w:val="nil"/>
              <w:left w:val="nil"/>
              <w:bottom w:val="single" w:sz="4" w:space="0" w:color="auto"/>
              <w:right w:val="single" w:sz="4" w:space="0" w:color="auto"/>
            </w:tcBorders>
          </w:tcPr>
          <w:p w14:paraId="0C21042F" w14:textId="77777777" w:rsidR="00285B73" w:rsidRPr="00D068C4" w:rsidRDefault="00285B73" w:rsidP="00DE4080">
            <w:pPr>
              <w:suppressAutoHyphens/>
              <w:spacing w:after="20"/>
              <w:jc w:val="right"/>
              <w:rPr>
                <w:sz w:val="20"/>
                <w:szCs w:val="20"/>
              </w:rPr>
            </w:pPr>
            <w:r>
              <w:rPr>
                <w:sz w:val="20"/>
              </w:rPr>
              <w:t>0</w:t>
            </w:r>
          </w:p>
        </w:tc>
        <w:tc>
          <w:tcPr>
            <w:tcW w:w="409" w:type="pct"/>
            <w:tcBorders>
              <w:top w:val="nil"/>
              <w:left w:val="nil"/>
              <w:bottom w:val="single" w:sz="4" w:space="0" w:color="auto"/>
              <w:right w:val="single" w:sz="4" w:space="0" w:color="auto"/>
            </w:tcBorders>
          </w:tcPr>
          <w:p w14:paraId="69AA2FED" w14:textId="38E4C0DC" w:rsidR="00285B73" w:rsidRPr="00D068C4" w:rsidRDefault="00285B73" w:rsidP="00DE4080">
            <w:pPr>
              <w:suppressAutoHyphens/>
              <w:spacing w:after="20"/>
              <w:jc w:val="right"/>
              <w:rPr>
                <w:sz w:val="20"/>
                <w:szCs w:val="20"/>
              </w:rPr>
            </w:pPr>
            <w:r>
              <w:rPr>
                <w:color w:val="000000"/>
                <w:sz w:val="20"/>
              </w:rPr>
              <w:t>95 203</w:t>
            </w:r>
          </w:p>
        </w:tc>
      </w:tr>
    </w:tbl>
    <w:p w14:paraId="3DE75A1A" w14:textId="77777777" w:rsidR="00617E29" w:rsidRPr="00617E29" w:rsidRDefault="00617E29" w:rsidP="00617E29"/>
    <w:p w14:paraId="01A33AF9" w14:textId="77777777" w:rsidR="0070038F" w:rsidRPr="000A4838" w:rsidRDefault="0070038F" w:rsidP="0070038F">
      <w:pPr>
        <w:suppressAutoHyphens/>
        <w:jc w:val="center"/>
        <w:rPr>
          <w:b/>
          <w:bCs/>
        </w:rPr>
        <w:sectPr w:rsidR="0070038F" w:rsidRPr="000A4838" w:rsidSect="0070038F">
          <w:headerReference w:type="even" r:id="rId29"/>
          <w:headerReference w:type="default" r:id="rId30"/>
          <w:headerReference w:type="first" r:id="rId31"/>
          <w:footnotePr>
            <w:numRestart w:val="eachSect"/>
          </w:footnotePr>
          <w:pgSz w:w="15840" w:h="12240" w:orient="landscape" w:code="1"/>
          <w:pgMar w:top="1440" w:right="720" w:bottom="1440" w:left="864" w:header="720" w:footer="475" w:gutter="0"/>
          <w:pgNumType w:start="1"/>
          <w:cols w:space="720"/>
          <w:titlePg/>
          <w:docGrid w:linePitch="299"/>
        </w:sectPr>
      </w:pPr>
    </w:p>
    <w:p w14:paraId="6E1A242B" w14:textId="5549B803" w:rsidR="0070038F" w:rsidRPr="006526D7" w:rsidRDefault="00CA1801" w:rsidP="00CA1801">
      <w:pPr>
        <w:tabs>
          <w:tab w:val="center" w:pos="7129"/>
          <w:tab w:val="right" w:pos="14258"/>
        </w:tabs>
        <w:suppressAutoHyphens/>
        <w:jc w:val="left"/>
        <w:rPr>
          <w:b/>
          <w:bCs/>
        </w:rPr>
      </w:pPr>
      <w:r>
        <w:rPr>
          <w:b/>
          <w:color w:val="FF0000"/>
        </w:rPr>
        <w:lastRenderedPageBreak/>
        <w:tab/>
      </w:r>
      <w:r w:rsidRPr="006526D7">
        <w:rPr>
          <w:b/>
        </w:rPr>
        <w:t>Annex V</w:t>
      </w:r>
      <w:r w:rsidRPr="006526D7">
        <w:rPr>
          <w:b/>
        </w:rPr>
        <w:tab/>
      </w:r>
    </w:p>
    <w:p w14:paraId="40742159" w14:textId="77777777" w:rsidR="000443AF" w:rsidRPr="006526D7" w:rsidRDefault="000443AF" w:rsidP="006838C1">
      <w:pPr>
        <w:suppressAutoHyphens/>
        <w:jc w:val="center"/>
        <w:rPr>
          <w:b/>
          <w:bCs/>
        </w:rPr>
      </w:pPr>
    </w:p>
    <w:p w14:paraId="7BEA6AEC" w14:textId="77777777" w:rsidR="0070038F" w:rsidRPr="004F49A7" w:rsidRDefault="0070038F" w:rsidP="0070038F">
      <w:pPr>
        <w:suppressAutoHyphens/>
        <w:jc w:val="center"/>
        <w:rPr>
          <w:b/>
          <w:bCs/>
          <w:lang w:val="en-US"/>
        </w:rPr>
      </w:pPr>
      <w:r w:rsidRPr="004F49A7">
        <w:rPr>
          <w:b/>
          <w:lang w:val="en-US"/>
        </w:rPr>
        <w:t>SIMULTANEOUS IMPLEMENTATION OF THE HCFC PHASE-OUT MANAGEMENT PLAN</w:t>
      </w:r>
    </w:p>
    <w:p w14:paraId="6B14DB4A" w14:textId="3880CA6D" w:rsidR="0070038F" w:rsidRPr="004F49A7" w:rsidRDefault="0070038F" w:rsidP="0070038F">
      <w:pPr>
        <w:suppressAutoHyphens/>
        <w:spacing w:after="240"/>
        <w:jc w:val="center"/>
        <w:rPr>
          <w:b/>
          <w:bCs/>
          <w:lang w:val="en-US"/>
        </w:rPr>
      </w:pPr>
      <w:r w:rsidRPr="004F49A7">
        <w:rPr>
          <w:b/>
          <w:lang w:val="en-US"/>
        </w:rPr>
        <w:t xml:space="preserve">AND THE KIGALI HFC IMPLEMENTATION PLAN IN </w:t>
      </w:r>
      <w:r w:rsidRPr="004F49A7">
        <w:rPr>
          <w:rFonts w:ascii="Times New Roman Bold" w:hAnsi="Times New Roman Bold"/>
          <w:b/>
          <w:caps/>
          <w:lang w:val="en-US"/>
        </w:rPr>
        <w:t>Pacific Island Countries</w:t>
      </w:r>
    </w:p>
    <w:tbl>
      <w:tblPr>
        <w:tblW w:w="5000" w:type="pct"/>
        <w:tblLook w:val="04A0" w:firstRow="1" w:lastRow="0" w:firstColumn="1" w:lastColumn="0" w:noHBand="0" w:noVBand="1"/>
      </w:tblPr>
      <w:tblGrid>
        <w:gridCol w:w="2681"/>
        <w:gridCol w:w="3679"/>
        <w:gridCol w:w="1140"/>
        <w:gridCol w:w="3759"/>
        <w:gridCol w:w="1140"/>
        <w:gridCol w:w="1849"/>
      </w:tblGrid>
      <w:tr w:rsidR="006526D7" w:rsidRPr="004F49A7" w14:paraId="7A6C7990" w14:textId="77777777" w:rsidTr="009774CB">
        <w:trPr>
          <w:trHeight w:val="341"/>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2D93F5" w14:textId="77777777" w:rsidR="0070038F" w:rsidRPr="004F49A7" w:rsidRDefault="0070038F" w:rsidP="009774CB">
            <w:pPr>
              <w:suppressAutoHyphens/>
              <w:jc w:val="center"/>
              <w:rPr>
                <w:b/>
                <w:bCs/>
                <w:sz w:val="20"/>
                <w:szCs w:val="20"/>
                <w:lang w:val="en-US" w:eastAsia="en-CA"/>
              </w:rPr>
            </w:pPr>
          </w:p>
        </w:tc>
        <w:tc>
          <w:tcPr>
            <w:tcW w:w="16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91CB09" w14:textId="025A803B" w:rsidR="0070038F" w:rsidRPr="006526D7" w:rsidRDefault="0070038F" w:rsidP="009774CB">
            <w:pPr>
              <w:suppressAutoHyphens/>
              <w:ind w:left="-246" w:right="-247"/>
              <w:jc w:val="center"/>
              <w:rPr>
                <w:b/>
                <w:bCs/>
                <w:sz w:val="20"/>
                <w:szCs w:val="20"/>
              </w:rPr>
            </w:pPr>
            <w:r w:rsidRPr="006526D7">
              <w:rPr>
                <w:b/>
                <w:sz w:val="20"/>
              </w:rPr>
              <w:t>HPMP</w:t>
            </w:r>
            <w:r w:rsidRPr="006526D7">
              <w:rPr>
                <w:b/>
              </w:rPr>
              <w:t xml:space="preserve"> –</w:t>
            </w:r>
            <w:r w:rsidRPr="006526D7">
              <w:t xml:space="preserve"> </w:t>
            </w:r>
            <w:r w:rsidRPr="006526D7">
              <w:rPr>
                <w:b/>
                <w:sz w:val="20"/>
              </w:rPr>
              <w:t>stage II</w:t>
            </w:r>
          </w:p>
        </w:tc>
        <w:tc>
          <w:tcPr>
            <w:tcW w:w="171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26F87B" w14:textId="77777777" w:rsidR="0070038F" w:rsidRPr="006526D7" w:rsidRDefault="0070038F" w:rsidP="009774CB">
            <w:pPr>
              <w:suppressAutoHyphens/>
              <w:jc w:val="center"/>
              <w:rPr>
                <w:b/>
                <w:bCs/>
                <w:sz w:val="20"/>
                <w:szCs w:val="20"/>
              </w:rPr>
            </w:pPr>
            <w:r w:rsidRPr="006526D7">
              <w:rPr>
                <w:b/>
                <w:sz w:val="20"/>
              </w:rPr>
              <w:t>KIP – stage I</w:t>
            </w:r>
          </w:p>
        </w:tc>
        <w:tc>
          <w:tcPr>
            <w:tcW w:w="649" w:type="pct"/>
            <w:vMerge w:val="restart"/>
            <w:tcBorders>
              <w:top w:val="single" w:sz="4" w:space="0" w:color="auto"/>
              <w:left w:val="single" w:sz="4" w:space="0" w:color="auto"/>
              <w:right w:val="single" w:sz="4" w:space="0" w:color="auto"/>
            </w:tcBorders>
            <w:shd w:val="clear" w:color="auto" w:fill="auto"/>
            <w:vAlign w:val="center"/>
            <w:hideMark/>
          </w:tcPr>
          <w:p w14:paraId="3F1742DA" w14:textId="77777777" w:rsidR="0070038F" w:rsidRPr="004F49A7" w:rsidRDefault="0070038F" w:rsidP="009774CB">
            <w:pPr>
              <w:suppressAutoHyphens/>
              <w:ind w:left="-49" w:right="-29"/>
              <w:jc w:val="center"/>
              <w:rPr>
                <w:b/>
                <w:bCs/>
                <w:sz w:val="20"/>
                <w:szCs w:val="20"/>
                <w:lang w:val="en-US"/>
              </w:rPr>
            </w:pPr>
            <w:r w:rsidRPr="004F49A7">
              <w:rPr>
                <w:b/>
                <w:sz w:val="20"/>
                <w:lang w:val="en-US"/>
              </w:rPr>
              <w:t>HPMP+KIP combined cost</w:t>
            </w:r>
            <w:r w:rsidRPr="004F49A7">
              <w:rPr>
                <w:b/>
                <w:sz w:val="20"/>
                <w:lang w:val="en-US"/>
              </w:rPr>
              <w:br/>
              <w:t>(US $)</w:t>
            </w:r>
          </w:p>
        </w:tc>
      </w:tr>
      <w:tr w:rsidR="006526D7" w:rsidRPr="006526D7" w14:paraId="36786AAB" w14:textId="77777777" w:rsidTr="009774CB">
        <w:trPr>
          <w:trHeight w:val="289"/>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807762" w14:textId="77777777" w:rsidR="0070038F" w:rsidRPr="006526D7" w:rsidRDefault="0070038F" w:rsidP="009774CB">
            <w:pPr>
              <w:suppressAutoHyphens/>
              <w:jc w:val="left"/>
              <w:rPr>
                <w:b/>
                <w:bCs/>
                <w:sz w:val="20"/>
                <w:szCs w:val="20"/>
              </w:rPr>
            </w:pPr>
            <w:proofErr w:type="spellStart"/>
            <w:r w:rsidRPr="006526D7">
              <w:rPr>
                <w:b/>
                <w:sz w:val="20"/>
              </w:rPr>
              <w:t>Category</w:t>
            </w:r>
            <w:proofErr w:type="spellEnd"/>
            <w:r w:rsidRPr="006526D7">
              <w:rPr>
                <w:b/>
                <w:sz w:val="20"/>
              </w:rPr>
              <w:t xml:space="preserve"> of </w:t>
            </w:r>
            <w:proofErr w:type="spellStart"/>
            <w:r w:rsidRPr="006526D7">
              <w:rPr>
                <w:b/>
                <w:sz w:val="20"/>
              </w:rPr>
              <w:t>activity</w:t>
            </w:r>
            <w:proofErr w:type="spellEnd"/>
          </w:p>
        </w:tc>
        <w:tc>
          <w:tcPr>
            <w:tcW w:w="1291" w:type="pct"/>
            <w:tcBorders>
              <w:top w:val="nil"/>
              <w:left w:val="nil"/>
              <w:bottom w:val="single" w:sz="4" w:space="0" w:color="auto"/>
              <w:right w:val="single" w:sz="4" w:space="0" w:color="auto"/>
            </w:tcBorders>
            <w:shd w:val="clear" w:color="auto" w:fill="auto"/>
            <w:vAlign w:val="center"/>
            <w:hideMark/>
          </w:tcPr>
          <w:p w14:paraId="1170BE00" w14:textId="77777777" w:rsidR="0070038F" w:rsidRPr="006526D7" w:rsidRDefault="0070038F" w:rsidP="009774CB">
            <w:pPr>
              <w:suppressAutoHyphens/>
              <w:jc w:val="center"/>
              <w:rPr>
                <w:b/>
                <w:bCs/>
                <w:sz w:val="20"/>
                <w:szCs w:val="20"/>
              </w:rPr>
            </w:pPr>
            <w:r w:rsidRPr="006526D7">
              <w:rPr>
                <w:b/>
                <w:sz w:val="20"/>
              </w:rPr>
              <w:t>Activity</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2D35BFD9" w14:textId="77777777" w:rsidR="0070038F" w:rsidRPr="006526D7" w:rsidRDefault="0070038F" w:rsidP="009774CB">
            <w:pPr>
              <w:suppressAutoHyphens/>
              <w:jc w:val="center"/>
              <w:rPr>
                <w:b/>
                <w:bCs/>
                <w:sz w:val="20"/>
                <w:szCs w:val="20"/>
              </w:rPr>
            </w:pPr>
            <w:proofErr w:type="spellStart"/>
            <w:r w:rsidRPr="006526D7">
              <w:rPr>
                <w:b/>
                <w:sz w:val="20"/>
              </w:rPr>
              <w:t>Cost</w:t>
            </w:r>
            <w:proofErr w:type="spellEnd"/>
            <w:r w:rsidRPr="006526D7">
              <w:rPr>
                <w:b/>
                <w:sz w:val="20"/>
              </w:rPr>
              <w:t xml:space="preserve"> (US $)</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0DA401" w14:textId="77777777" w:rsidR="0070038F" w:rsidRPr="006526D7" w:rsidRDefault="0070038F" w:rsidP="009774CB">
            <w:pPr>
              <w:suppressAutoHyphens/>
              <w:jc w:val="center"/>
              <w:rPr>
                <w:b/>
                <w:bCs/>
                <w:sz w:val="20"/>
                <w:szCs w:val="20"/>
              </w:rPr>
            </w:pPr>
            <w:r w:rsidRPr="006526D7">
              <w:rPr>
                <w:b/>
                <w:sz w:val="20"/>
              </w:rPr>
              <w:t>Activity</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59685E" w14:textId="77777777" w:rsidR="0070038F" w:rsidRPr="006526D7" w:rsidRDefault="0070038F" w:rsidP="009774CB">
            <w:pPr>
              <w:suppressAutoHyphens/>
              <w:jc w:val="center"/>
              <w:rPr>
                <w:b/>
                <w:bCs/>
                <w:sz w:val="20"/>
                <w:szCs w:val="20"/>
              </w:rPr>
            </w:pPr>
            <w:proofErr w:type="spellStart"/>
            <w:r w:rsidRPr="006526D7">
              <w:rPr>
                <w:b/>
                <w:sz w:val="20"/>
              </w:rPr>
              <w:t>Cost</w:t>
            </w:r>
            <w:proofErr w:type="spellEnd"/>
            <w:r w:rsidRPr="006526D7">
              <w:rPr>
                <w:b/>
                <w:sz w:val="20"/>
              </w:rPr>
              <w:br/>
              <w:t>(US $)</w:t>
            </w:r>
          </w:p>
        </w:tc>
        <w:tc>
          <w:tcPr>
            <w:tcW w:w="649" w:type="pct"/>
            <w:vMerge/>
            <w:tcBorders>
              <w:left w:val="single" w:sz="4" w:space="0" w:color="auto"/>
              <w:bottom w:val="single" w:sz="4" w:space="0" w:color="auto"/>
              <w:right w:val="single" w:sz="4" w:space="0" w:color="auto"/>
            </w:tcBorders>
            <w:shd w:val="clear" w:color="auto" w:fill="auto"/>
            <w:vAlign w:val="center"/>
            <w:hideMark/>
          </w:tcPr>
          <w:p w14:paraId="6105CC38" w14:textId="77777777" w:rsidR="0070038F" w:rsidRPr="006526D7" w:rsidRDefault="0070038F" w:rsidP="009774CB">
            <w:pPr>
              <w:suppressAutoHyphens/>
              <w:jc w:val="left"/>
              <w:rPr>
                <w:b/>
                <w:bCs/>
                <w:sz w:val="20"/>
                <w:szCs w:val="20"/>
                <w:lang w:eastAsia="en-CA"/>
              </w:rPr>
            </w:pPr>
          </w:p>
        </w:tc>
      </w:tr>
      <w:tr w:rsidR="006526D7" w:rsidRPr="006526D7" w14:paraId="15A26F17" w14:textId="77777777" w:rsidTr="009774CB">
        <w:trPr>
          <w:trHeight w:val="227"/>
        </w:trPr>
        <w:tc>
          <w:tcPr>
            <w:tcW w:w="941" w:type="pct"/>
            <w:tcBorders>
              <w:top w:val="nil"/>
              <w:left w:val="single" w:sz="4" w:space="0" w:color="auto"/>
              <w:bottom w:val="single" w:sz="4" w:space="0" w:color="auto"/>
              <w:right w:val="single" w:sz="4" w:space="0" w:color="auto"/>
            </w:tcBorders>
            <w:shd w:val="clear" w:color="auto" w:fill="auto"/>
          </w:tcPr>
          <w:p w14:paraId="44A0F24B" w14:textId="0AB5FB2F" w:rsidR="00C6788B" w:rsidRPr="004F49A7" w:rsidRDefault="00C6788B" w:rsidP="00C6788B">
            <w:pPr>
              <w:suppressAutoHyphens/>
              <w:jc w:val="left"/>
              <w:rPr>
                <w:sz w:val="20"/>
                <w:szCs w:val="20"/>
                <w:lang w:val="en-US"/>
              </w:rPr>
            </w:pPr>
            <w:r w:rsidRPr="004F49A7">
              <w:rPr>
                <w:sz w:val="20"/>
                <w:lang w:val="en-US"/>
              </w:rPr>
              <w:t>Institutional capacity and legislation /Policy and regulation to support HFC-phase down</w:t>
            </w:r>
          </w:p>
        </w:tc>
        <w:tc>
          <w:tcPr>
            <w:tcW w:w="1291" w:type="pct"/>
            <w:tcBorders>
              <w:top w:val="nil"/>
              <w:left w:val="nil"/>
              <w:bottom w:val="single" w:sz="4" w:space="0" w:color="auto"/>
              <w:right w:val="single" w:sz="4" w:space="0" w:color="auto"/>
            </w:tcBorders>
            <w:shd w:val="clear" w:color="auto" w:fill="auto"/>
          </w:tcPr>
          <w:p w14:paraId="4829E991" w14:textId="02EECFC7" w:rsidR="00F0375E" w:rsidRPr="004F49A7" w:rsidRDefault="00027E9A" w:rsidP="00F0375E">
            <w:pPr>
              <w:jc w:val="left"/>
              <w:rPr>
                <w:sz w:val="20"/>
                <w:szCs w:val="20"/>
                <w:lang w:val="en-US"/>
              </w:rPr>
            </w:pPr>
            <w:r w:rsidRPr="004F49A7">
              <w:rPr>
                <w:b/>
                <w:sz w:val="20"/>
                <w:lang w:val="en-US"/>
              </w:rPr>
              <w:t>Regional:</w:t>
            </w:r>
            <w:r w:rsidRPr="004F49A7">
              <w:rPr>
                <w:sz w:val="20"/>
                <w:lang w:val="en-US"/>
              </w:rPr>
              <w:t xml:space="preserve"> Eight annual thematic workshops</w:t>
            </w:r>
            <w:r w:rsidR="00F0375E" w:rsidRPr="006526D7">
              <w:rPr>
                <w:sz w:val="20"/>
                <w:szCs w:val="20"/>
                <w:vertAlign w:val="superscript"/>
              </w:rPr>
              <w:footnoteReference w:id="13"/>
            </w:r>
            <w:r w:rsidRPr="004F49A7">
              <w:rPr>
                <w:sz w:val="20"/>
                <w:lang w:val="en-US"/>
              </w:rPr>
              <w:t xml:space="preserve"> back-to-back with PIC-network meetings on institutional capacity and legislation to identify, review and update on emerging issues, and discuss concrete actions to support PICs in implementation of their HPMP</w:t>
            </w:r>
          </w:p>
          <w:p w14:paraId="6D7C0EB8" w14:textId="0249CDA0" w:rsidR="00C6788B" w:rsidRPr="004F49A7" w:rsidRDefault="00027E9A" w:rsidP="003535B4">
            <w:pPr>
              <w:jc w:val="left"/>
              <w:rPr>
                <w:sz w:val="20"/>
                <w:szCs w:val="20"/>
                <w:lang w:val="en-US"/>
              </w:rPr>
            </w:pPr>
            <w:r w:rsidRPr="004F49A7">
              <w:rPr>
                <w:b/>
                <w:sz w:val="20"/>
                <w:lang w:val="en-US"/>
              </w:rPr>
              <w:t>National:</w:t>
            </w:r>
            <w:r w:rsidRPr="004F49A7">
              <w:rPr>
                <w:sz w:val="20"/>
                <w:lang w:val="en-US"/>
              </w:rPr>
              <w:t xml:space="preserve"> Legislate and/or update regulations to facilitate the establishment of a ban on the import of all HCFC</w:t>
            </w:r>
            <w:r w:rsidRPr="004F49A7">
              <w:rPr>
                <w:sz w:val="20"/>
                <w:lang w:val="en-US"/>
              </w:rPr>
              <w:noBreakHyphen/>
              <w:t>based equipment including HCFCs sold in canisters, with priority activities (</w:t>
            </w:r>
            <w:r w:rsidRPr="004F49A7">
              <w:rPr>
                <w:rFonts w:asciiTheme="majorBidi" w:hAnsiTheme="majorBidi"/>
                <w:sz w:val="20"/>
                <w:lang w:val="en-US"/>
              </w:rPr>
              <w:t>Kiribati, Federated States of Micronesia, Nauru, Samoa, Solomon Islands and Tuvalu)</w:t>
            </w:r>
            <w:r w:rsidRPr="004F49A7">
              <w:rPr>
                <w:sz w:val="20"/>
                <w:lang w:val="en-US"/>
              </w:rPr>
              <w:t xml:space="preserve">; and </w:t>
            </w:r>
            <w:r w:rsidRPr="004F49A7">
              <w:rPr>
                <w:rFonts w:asciiTheme="majorBidi" w:hAnsiTheme="majorBidi"/>
                <w:sz w:val="20"/>
                <w:lang w:val="en-US"/>
              </w:rPr>
              <w:t>develop a mandatory labelling requirement for HCFC cylinders (Kiribati, Federated States of Micronesia, Palau, Samoa, Solomon Islands, Tonga, Tuvalu and Vanuatu)</w:t>
            </w:r>
            <w:r w:rsidRPr="004F49A7">
              <w:rPr>
                <w:sz w:val="20"/>
                <w:lang w:val="en-US"/>
              </w:rPr>
              <w:t xml:space="preserve"> </w:t>
            </w:r>
          </w:p>
        </w:tc>
        <w:tc>
          <w:tcPr>
            <w:tcW w:w="400" w:type="pct"/>
            <w:tcBorders>
              <w:top w:val="single" w:sz="4" w:space="0" w:color="auto"/>
              <w:left w:val="nil"/>
              <w:bottom w:val="single" w:sz="4" w:space="0" w:color="auto"/>
              <w:right w:val="single" w:sz="4" w:space="0" w:color="auto"/>
            </w:tcBorders>
            <w:shd w:val="clear" w:color="auto" w:fill="auto"/>
          </w:tcPr>
          <w:p w14:paraId="4B4DA320" w14:textId="6AF7386A" w:rsidR="00C6788B" w:rsidRPr="006526D7" w:rsidRDefault="00961126" w:rsidP="00C6788B">
            <w:pPr>
              <w:suppressAutoHyphens/>
              <w:jc w:val="right"/>
              <w:rPr>
                <w:sz w:val="20"/>
                <w:szCs w:val="20"/>
              </w:rPr>
            </w:pPr>
            <w:r w:rsidRPr="006526D7">
              <w:rPr>
                <w:sz w:val="20"/>
              </w:rPr>
              <w:t>826,000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14969F46" w14:textId="1A4DAE18" w:rsidR="00AF60BA" w:rsidRPr="004F49A7" w:rsidRDefault="00027E9A" w:rsidP="00682785">
            <w:pPr>
              <w:suppressAutoHyphens/>
              <w:jc w:val="left"/>
              <w:rPr>
                <w:sz w:val="20"/>
                <w:szCs w:val="20"/>
                <w:lang w:val="en-US"/>
              </w:rPr>
            </w:pPr>
            <w:r w:rsidRPr="004F49A7">
              <w:rPr>
                <w:b/>
                <w:sz w:val="20"/>
                <w:lang w:val="en-US"/>
              </w:rPr>
              <w:t>Regional:</w:t>
            </w:r>
            <w:r w:rsidRPr="004F49A7">
              <w:rPr>
                <w:sz w:val="20"/>
                <w:lang w:val="en-US"/>
              </w:rPr>
              <w:t xml:space="preserve"> Three regional thematic workshops for national ozone officers (NOOs) and other relevant stakeholders from 12 PICs back-to-back with annual network meeting </w:t>
            </w:r>
          </w:p>
          <w:p w14:paraId="56A3C889" w14:textId="7EA5C2BB" w:rsidR="00682785" w:rsidRPr="004F49A7" w:rsidRDefault="00027E9A" w:rsidP="00682785">
            <w:pPr>
              <w:suppressAutoHyphens/>
              <w:jc w:val="left"/>
              <w:rPr>
                <w:sz w:val="20"/>
                <w:szCs w:val="20"/>
                <w:lang w:val="en-US"/>
              </w:rPr>
            </w:pPr>
            <w:r w:rsidRPr="004F49A7">
              <w:rPr>
                <w:b/>
                <w:sz w:val="20"/>
                <w:lang w:val="en-US"/>
              </w:rPr>
              <w:t>National:</w:t>
            </w:r>
            <w:r w:rsidRPr="004F49A7">
              <w:rPr>
                <w:sz w:val="20"/>
                <w:lang w:val="en-US"/>
              </w:rPr>
              <w:t xml:space="preserve"> Public consultation workshops to support regulatory updates including: </w:t>
            </w:r>
          </w:p>
          <w:p w14:paraId="603CCEE8" w14:textId="284A4564" w:rsidR="00682785" w:rsidRPr="004F49A7" w:rsidRDefault="00682785" w:rsidP="00682785">
            <w:pPr>
              <w:suppressAutoHyphens/>
              <w:jc w:val="left"/>
              <w:rPr>
                <w:sz w:val="20"/>
                <w:szCs w:val="20"/>
                <w:lang w:val="en-US"/>
              </w:rPr>
            </w:pPr>
            <w:r w:rsidRPr="004F49A7">
              <w:rPr>
                <w:sz w:val="20"/>
                <w:lang w:val="en-US"/>
              </w:rPr>
              <w:t xml:space="preserve">-Banning the import of R-410A-based air-conditioners (all 12 PICs) </w:t>
            </w:r>
          </w:p>
          <w:p w14:paraId="19641FE0" w14:textId="4454DEA0" w:rsidR="00682785" w:rsidRPr="004F49A7" w:rsidRDefault="00682785" w:rsidP="00682785">
            <w:pPr>
              <w:suppressAutoHyphens/>
              <w:jc w:val="left"/>
              <w:rPr>
                <w:sz w:val="20"/>
                <w:szCs w:val="20"/>
                <w:lang w:val="en-US"/>
              </w:rPr>
            </w:pPr>
            <w:r w:rsidRPr="004F49A7">
              <w:rPr>
                <w:sz w:val="20"/>
                <w:lang w:val="en-US"/>
              </w:rPr>
              <w:t>-Banning the import of HFC-134a-based domestic refrigerators (all 12 PICs)</w:t>
            </w:r>
          </w:p>
          <w:p w14:paraId="3EF76CC8" w14:textId="4D2B60DC" w:rsidR="00C6788B" w:rsidRPr="004F49A7" w:rsidRDefault="00682785" w:rsidP="00682785">
            <w:pPr>
              <w:suppressAutoHyphens/>
              <w:jc w:val="left"/>
              <w:rPr>
                <w:sz w:val="20"/>
                <w:szCs w:val="20"/>
                <w:lang w:val="en-US"/>
              </w:rPr>
            </w:pPr>
            <w:r w:rsidRPr="004F49A7">
              <w:rPr>
                <w:sz w:val="20"/>
                <w:lang w:val="en-US"/>
              </w:rPr>
              <w:t>-Exploring the potential to ban new registration of refrigerated fishing vessels based on high GWP HFCs (Marshall Islands, Federated States of Micronesia, Solomon Islands, Tonga, Vanuatu)</w:t>
            </w:r>
          </w:p>
          <w:p w14:paraId="7C77ED3F" w14:textId="14CA0163" w:rsidR="00965EBD" w:rsidRPr="004F49A7" w:rsidRDefault="00965EBD" w:rsidP="00682785">
            <w:pPr>
              <w:suppressAutoHyphens/>
              <w:jc w:val="left"/>
              <w:rPr>
                <w:sz w:val="20"/>
                <w:szCs w:val="20"/>
                <w:lang w:val="en-US" w:eastAsia="en-CA"/>
              </w:rPr>
            </w:pPr>
          </w:p>
        </w:tc>
        <w:tc>
          <w:tcPr>
            <w:tcW w:w="400" w:type="pct"/>
            <w:tcBorders>
              <w:top w:val="single" w:sz="4" w:space="0" w:color="auto"/>
              <w:left w:val="nil"/>
              <w:bottom w:val="single" w:sz="4" w:space="0" w:color="auto"/>
              <w:right w:val="single" w:sz="4" w:space="0" w:color="auto"/>
            </w:tcBorders>
            <w:shd w:val="clear" w:color="auto" w:fill="auto"/>
          </w:tcPr>
          <w:p w14:paraId="1FD575F0" w14:textId="27A58AC9" w:rsidR="00C6788B" w:rsidRPr="006526D7" w:rsidRDefault="00965EBD" w:rsidP="00C6788B">
            <w:pPr>
              <w:suppressAutoHyphens/>
              <w:jc w:val="right"/>
              <w:rPr>
                <w:sz w:val="20"/>
                <w:szCs w:val="20"/>
              </w:rPr>
            </w:pPr>
            <w:r w:rsidRPr="006526D7">
              <w:rPr>
                <w:sz w:val="20"/>
              </w:rPr>
              <w:t>310,500</w:t>
            </w:r>
          </w:p>
        </w:tc>
        <w:tc>
          <w:tcPr>
            <w:tcW w:w="649" w:type="pct"/>
            <w:tcBorders>
              <w:top w:val="single" w:sz="4" w:space="0" w:color="auto"/>
              <w:left w:val="nil"/>
              <w:bottom w:val="single" w:sz="4" w:space="0" w:color="auto"/>
              <w:right w:val="single" w:sz="4" w:space="0" w:color="auto"/>
            </w:tcBorders>
            <w:shd w:val="clear" w:color="auto" w:fill="auto"/>
          </w:tcPr>
          <w:p w14:paraId="5B1A28F7" w14:textId="759FDDB5" w:rsidR="00C6788B" w:rsidRPr="006526D7" w:rsidRDefault="009167C8" w:rsidP="00C6788B">
            <w:pPr>
              <w:suppressAutoHyphens/>
              <w:jc w:val="right"/>
              <w:rPr>
                <w:sz w:val="20"/>
                <w:szCs w:val="20"/>
              </w:rPr>
            </w:pPr>
            <w:r w:rsidRPr="006526D7">
              <w:rPr>
                <w:sz w:val="20"/>
              </w:rPr>
              <w:t>1,136,500</w:t>
            </w:r>
          </w:p>
        </w:tc>
      </w:tr>
      <w:tr w:rsidR="006526D7" w:rsidRPr="006526D7" w14:paraId="2561599E" w14:textId="77777777" w:rsidTr="003B74D7">
        <w:trPr>
          <w:trHeight w:val="3106"/>
        </w:trPr>
        <w:tc>
          <w:tcPr>
            <w:tcW w:w="941" w:type="pct"/>
            <w:tcBorders>
              <w:top w:val="nil"/>
              <w:left w:val="single" w:sz="4" w:space="0" w:color="auto"/>
              <w:bottom w:val="single" w:sz="4" w:space="0" w:color="auto"/>
              <w:right w:val="single" w:sz="4" w:space="0" w:color="auto"/>
            </w:tcBorders>
            <w:shd w:val="clear" w:color="auto" w:fill="auto"/>
          </w:tcPr>
          <w:p w14:paraId="138C734A" w14:textId="5F528BBB" w:rsidR="00C6788B" w:rsidRPr="004F49A7" w:rsidRDefault="00C6788B" w:rsidP="00C6788B">
            <w:pPr>
              <w:suppressAutoHyphens/>
              <w:jc w:val="left"/>
              <w:rPr>
                <w:sz w:val="20"/>
                <w:szCs w:val="20"/>
                <w:lang w:val="en-US"/>
              </w:rPr>
            </w:pPr>
            <w:r w:rsidRPr="004F49A7">
              <w:rPr>
                <w:sz w:val="20"/>
                <w:lang w:val="en-US"/>
              </w:rPr>
              <w:lastRenderedPageBreak/>
              <w:t>Customs entry and training /Strengthening the monitoring and enforcement systems</w:t>
            </w:r>
          </w:p>
        </w:tc>
        <w:tc>
          <w:tcPr>
            <w:tcW w:w="1291" w:type="pct"/>
            <w:tcBorders>
              <w:top w:val="nil"/>
              <w:left w:val="nil"/>
              <w:bottom w:val="single" w:sz="4" w:space="0" w:color="auto"/>
              <w:right w:val="single" w:sz="4" w:space="0" w:color="auto"/>
            </w:tcBorders>
            <w:shd w:val="clear" w:color="auto" w:fill="FFFFFF" w:themeFill="background1"/>
          </w:tcPr>
          <w:p w14:paraId="175CEDB1" w14:textId="468D1120" w:rsidR="00027E9A" w:rsidRPr="004F49A7" w:rsidRDefault="00027E9A" w:rsidP="00027E9A">
            <w:pPr>
              <w:jc w:val="left"/>
              <w:rPr>
                <w:sz w:val="20"/>
                <w:szCs w:val="20"/>
                <w:lang w:val="en-US"/>
              </w:rPr>
            </w:pPr>
            <w:r w:rsidRPr="004F49A7">
              <w:rPr>
                <w:b/>
                <w:sz w:val="20"/>
                <w:lang w:val="en-US"/>
              </w:rPr>
              <w:t>Regional:</w:t>
            </w:r>
            <w:r w:rsidRPr="004F49A7">
              <w:rPr>
                <w:sz w:val="20"/>
                <w:lang w:val="en-US"/>
              </w:rPr>
              <w:t xml:space="preserve"> Two three</w:t>
            </w:r>
            <w:r w:rsidRPr="004F49A7">
              <w:rPr>
                <w:sz w:val="20"/>
                <w:lang w:val="en-US"/>
              </w:rPr>
              <w:noBreakHyphen/>
              <w:t xml:space="preserve">day train-the-trainer workshops from all 12 PICs (one in 2021 and one in 2026); develop presentation materials and a simplified training manual to be used in the delivery of national training </w:t>
            </w:r>
            <w:proofErr w:type="spellStart"/>
            <w:r w:rsidRPr="004F49A7">
              <w:rPr>
                <w:sz w:val="20"/>
                <w:lang w:val="en-US"/>
              </w:rPr>
              <w:t>programmes</w:t>
            </w:r>
            <w:proofErr w:type="spellEnd"/>
            <w:r w:rsidRPr="004F49A7">
              <w:rPr>
                <w:sz w:val="20"/>
                <w:lang w:val="en-US"/>
              </w:rPr>
              <w:t xml:space="preserve"> </w:t>
            </w:r>
          </w:p>
          <w:p w14:paraId="0E2F9EA0" w14:textId="4190449E" w:rsidR="00C6788B" w:rsidRPr="004F49A7" w:rsidRDefault="003535B4" w:rsidP="003B74D7">
            <w:pPr>
              <w:jc w:val="left"/>
              <w:rPr>
                <w:sz w:val="20"/>
                <w:szCs w:val="20"/>
                <w:lang w:val="en-US"/>
              </w:rPr>
            </w:pPr>
            <w:r w:rsidRPr="004F49A7">
              <w:rPr>
                <w:b/>
                <w:sz w:val="20"/>
                <w:lang w:val="en-US"/>
              </w:rPr>
              <w:t>National:</w:t>
            </w:r>
            <w:r w:rsidRPr="004F49A7">
              <w:rPr>
                <w:sz w:val="20"/>
                <w:lang w:val="en-US"/>
              </w:rPr>
              <w:t xml:space="preserve"> Continue training for customs and enforcement officers for all 12 PICs on regulatory measures on control of HCFCs and HCFC</w:t>
            </w:r>
            <w:r w:rsidRPr="004F49A7">
              <w:rPr>
                <w:sz w:val="20"/>
                <w:lang w:val="en-US"/>
              </w:rPr>
              <w:noBreakHyphen/>
              <w:t>based equipment import at entry points, data collection and reporting requirements and the use of appropriate tools and equipment; develop and implement specific training for customs brokers/importers of HCFCs, other refrigerants and RAC equipment every two years; purchase and distribute 47 refrigerant identifiers based on the number of entry points in each PIC</w:t>
            </w:r>
          </w:p>
        </w:tc>
        <w:tc>
          <w:tcPr>
            <w:tcW w:w="400" w:type="pct"/>
            <w:tcBorders>
              <w:top w:val="nil"/>
              <w:left w:val="nil"/>
              <w:bottom w:val="single" w:sz="4" w:space="0" w:color="auto"/>
              <w:right w:val="single" w:sz="4" w:space="0" w:color="auto"/>
            </w:tcBorders>
            <w:shd w:val="clear" w:color="auto" w:fill="FFFFFF" w:themeFill="background1"/>
          </w:tcPr>
          <w:p w14:paraId="53E51134" w14:textId="10ECD735" w:rsidR="00C6788B" w:rsidRPr="006526D7" w:rsidRDefault="004271DC" w:rsidP="00C6788B">
            <w:pPr>
              <w:suppressAutoHyphens/>
              <w:jc w:val="right"/>
              <w:rPr>
                <w:sz w:val="20"/>
                <w:szCs w:val="20"/>
              </w:rPr>
            </w:pPr>
            <w:r w:rsidRPr="006526D7">
              <w:rPr>
                <w:sz w:val="20"/>
              </w:rPr>
              <w:t>735,000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0CA67511" w14:textId="63460ACA" w:rsidR="00027E9A" w:rsidRPr="004F49A7" w:rsidRDefault="00027E9A" w:rsidP="00C6788B">
            <w:pPr>
              <w:suppressAutoHyphens/>
              <w:jc w:val="left"/>
              <w:rPr>
                <w:sz w:val="20"/>
                <w:szCs w:val="20"/>
                <w:lang w:val="en-US"/>
              </w:rPr>
            </w:pPr>
            <w:r w:rsidRPr="004F49A7">
              <w:rPr>
                <w:b/>
                <w:sz w:val="20"/>
                <w:lang w:val="en-US"/>
              </w:rPr>
              <w:t>Regional:</w:t>
            </w:r>
            <w:r w:rsidRPr="004F49A7">
              <w:rPr>
                <w:sz w:val="20"/>
                <w:lang w:val="en-US"/>
              </w:rPr>
              <w:t xml:space="preserve"> Expert assessment of the licensing system for Kiribati, Nauru, Niue, Marshall Islands, Tonga and Tuvalu technical and workshop on strengthening licensing and quota systems and post meeting support to countries; and one technical workshop on strengthening licensing and quota systems for 12 PICs</w:t>
            </w:r>
          </w:p>
          <w:p w14:paraId="15D1D0C2" w14:textId="64171626" w:rsidR="00027E9A" w:rsidRPr="004F49A7" w:rsidRDefault="00027E9A" w:rsidP="00C6788B">
            <w:pPr>
              <w:suppressAutoHyphens/>
              <w:jc w:val="left"/>
              <w:rPr>
                <w:sz w:val="20"/>
                <w:szCs w:val="20"/>
                <w:lang w:val="en-US"/>
              </w:rPr>
            </w:pPr>
            <w:r w:rsidRPr="004F49A7">
              <w:rPr>
                <w:b/>
                <w:sz w:val="20"/>
                <w:lang w:val="en-US"/>
              </w:rPr>
              <w:t>National:</w:t>
            </w:r>
            <w:r w:rsidRPr="004F49A7">
              <w:rPr>
                <w:lang w:val="en-US"/>
              </w:rPr>
              <w:t xml:space="preserve"> </w:t>
            </w:r>
            <w:r w:rsidRPr="004F49A7">
              <w:rPr>
                <w:sz w:val="20"/>
                <w:lang w:val="en-US"/>
              </w:rPr>
              <w:t>Development of an electronic database for HFC licensing system and training for importers (Micronesia, Palau, Samoa, Solomon Islands, Tonga)</w:t>
            </w:r>
          </w:p>
        </w:tc>
        <w:tc>
          <w:tcPr>
            <w:tcW w:w="400" w:type="pct"/>
            <w:tcBorders>
              <w:top w:val="nil"/>
              <w:left w:val="nil"/>
              <w:bottom w:val="single" w:sz="4" w:space="0" w:color="auto"/>
              <w:right w:val="single" w:sz="4" w:space="0" w:color="auto"/>
            </w:tcBorders>
            <w:shd w:val="clear" w:color="auto" w:fill="auto"/>
          </w:tcPr>
          <w:p w14:paraId="2D42664A" w14:textId="1133B823" w:rsidR="00C6788B" w:rsidRPr="006526D7" w:rsidRDefault="003B74D7" w:rsidP="00C6788B">
            <w:pPr>
              <w:suppressAutoHyphens/>
              <w:jc w:val="right"/>
              <w:rPr>
                <w:sz w:val="20"/>
                <w:szCs w:val="20"/>
              </w:rPr>
            </w:pPr>
            <w:r w:rsidRPr="006526D7">
              <w:rPr>
                <w:sz w:val="20"/>
              </w:rPr>
              <w:t>300,500</w:t>
            </w:r>
          </w:p>
        </w:tc>
        <w:tc>
          <w:tcPr>
            <w:tcW w:w="649" w:type="pct"/>
            <w:tcBorders>
              <w:top w:val="nil"/>
              <w:left w:val="nil"/>
              <w:bottom w:val="single" w:sz="4" w:space="0" w:color="auto"/>
              <w:right w:val="single" w:sz="4" w:space="0" w:color="auto"/>
            </w:tcBorders>
            <w:shd w:val="clear" w:color="auto" w:fill="auto"/>
          </w:tcPr>
          <w:p w14:paraId="675AE71E" w14:textId="7819EF8B" w:rsidR="00C6788B" w:rsidRPr="006526D7" w:rsidRDefault="003B74D7" w:rsidP="00C6788B">
            <w:pPr>
              <w:suppressAutoHyphens/>
              <w:jc w:val="right"/>
              <w:rPr>
                <w:sz w:val="20"/>
                <w:szCs w:val="20"/>
              </w:rPr>
            </w:pPr>
            <w:r w:rsidRPr="006526D7">
              <w:rPr>
                <w:sz w:val="20"/>
              </w:rPr>
              <w:t>1,035,500</w:t>
            </w:r>
          </w:p>
        </w:tc>
      </w:tr>
      <w:tr w:rsidR="006526D7" w:rsidRPr="006526D7" w14:paraId="79B1F6D5" w14:textId="77777777" w:rsidTr="007F694E">
        <w:trPr>
          <w:trHeight w:val="227"/>
        </w:trPr>
        <w:tc>
          <w:tcPr>
            <w:tcW w:w="941" w:type="pct"/>
            <w:tcBorders>
              <w:top w:val="nil"/>
              <w:left w:val="single" w:sz="4" w:space="0" w:color="auto"/>
              <w:bottom w:val="single" w:sz="4" w:space="0" w:color="auto"/>
              <w:right w:val="single" w:sz="4" w:space="0" w:color="auto"/>
            </w:tcBorders>
            <w:shd w:val="clear" w:color="auto" w:fill="auto"/>
          </w:tcPr>
          <w:p w14:paraId="41C3696C" w14:textId="36082D32" w:rsidR="005319BA" w:rsidRPr="004F49A7" w:rsidRDefault="002C5ACB" w:rsidP="002C5ACB">
            <w:pPr>
              <w:suppressAutoHyphens/>
              <w:ind w:right="-248"/>
              <w:jc w:val="left"/>
              <w:rPr>
                <w:sz w:val="20"/>
                <w:szCs w:val="20"/>
                <w:lang w:val="en-US"/>
              </w:rPr>
            </w:pPr>
            <w:r w:rsidRPr="004F49A7">
              <w:rPr>
                <w:sz w:val="20"/>
                <w:lang w:val="en-US"/>
              </w:rPr>
              <w:t>Capacity building in the MAC sector</w:t>
            </w:r>
          </w:p>
        </w:tc>
        <w:tc>
          <w:tcPr>
            <w:tcW w:w="1291" w:type="pct"/>
            <w:tcBorders>
              <w:top w:val="nil"/>
              <w:left w:val="nil"/>
              <w:bottom w:val="single" w:sz="4" w:space="0" w:color="auto"/>
              <w:right w:val="single" w:sz="4" w:space="0" w:color="auto"/>
            </w:tcBorders>
            <w:shd w:val="clear" w:color="auto" w:fill="D9D9D9" w:themeFill="background1" w:themeFillShade="D9"/>
          </w:tcPr>
          <w:p w14:paraId="00B02370" w14:textId="74355AEC" w:rsidR="00027E9A" w:rsidRPr="004F49A7" w:rsidRDefault="00027E9A" w:rsidP="00C6788B">
            <w:pPr>
              <w:suppressAutoHyphens/>
              <w:jc w:val="left"/>
              <w:rPr>
                <w:sz w:val="20"/>
                <w:szCs w:val="20"/>
                <w:lang w:val="en-US" w:eastAsia="en-CA"/>
              </w:rPr>
            </w:pPr>
          </w:p>
        </w:tc>
        <w:tc>
          <w:tcPr>
            <w:tcW w:w="400" w:type="pct"/>
            <w:tcBorders>
              <w:top w:val="nil"/>
              <w:left w:val="nil"/>
              <w:bottom w:val="single" w:sz="4" w:space="0" w:color="auto"/>
              <w:right w:val="single" w:sz="4" w:space="0" w:color="auto"/>
            </w:tcBorders>
            <w:shd w:val="clear" w:color="auto" w:fill="D9D9D9" w:themeFill="background1" w:themeFillShade="D9"/>
          </w:tcPr>
          <w:p w14:paraId="004C32F1" w14:textId="77777777" w:rsidR="005319BA" w:rsidRPr="004F49A7" w:rsidRDefault="005319BA" w:rsidP="00C6788B">
            <w:pPr>
              <w:suppressAutoHyphens/>
              <w:jc w:val="right"/>
              <w:rPr>
                <w:sz w:val="20"/>
                <w:szCs w:val="20"/>
                <w:lang w:val="en-US"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1F59876E" w14:textId="5E15EC09" w:rsidR="005319BA" w:rsidRPr="004F49A7" w:rsidRDefault="00027E9A" w:rsidP="00C6788B">
            <w:pPr>
              <w:suppressAutoHyphens/>
              <w:jc w:val="left"/>
              <w:rPr>
                <w:sz w:val="20"/>
                <w:szCs w:val="20"/>
                <w:lang w:val="en-US"/>
              </w:rPr>
            </w:pPr>
            <w:r w:rsidRPr="004F49A7">
              <w:rPr>
                <w:b/>
                <w:sz w:val="20"/>
                <w:lang w:val="en-US"/>
              </w:rPr>
              <w:t>Regional:</w:t>
            </w:r>
            <w:r w:rsidRPr="004F49A7">
              <w:rPr>
                <w:lang w:val="en-US"/>
              </w:rPr>
              <w:t xml:space="preserve"> </w:t>
            </w:r>
            <w:r w:rsidRPr="004F49A7">
              <w:rPr>
                <w:sz w:val="20"/>
                <w:lang w:val="en-US"/>
              </w:rPr>
              <w:t>Development of MAC good servicing practices competency-based training and assessment module; and one five-day regional competency-based train-the-trainer workshop in identified host country for MAC master trainers from 9 PICs in 2026</w:t>
            </w:r>
          </w:p>
          <w:p w14:paraId="064B0453" w14:textId="0403F3E5" w:rsidR="00027E9A" w:rsidRPr="004F49A7" w:rsidRDefault="00027E9A" w:rsidP="00C6788B">
            <w:pPr>
              <w:suppressAutoHyphens/>
              <w:jc w:val="left"/>
              <w:rPr>
                <w:sz w:val="20"/>
                <w:szCs w:val="20"/>
                <w:lang w:val="en-US"/>
              </w:rPr>
            </w:pPr>
            <w:r w:rsidRPr="004F49A7">
              <w:rPr>
                <w:b/>
                <w:sz w:val="20"/>
                <w:lang w:val="en-US"/>
              </w:rPr>
              <w:t>National:</w:t>
            </w:r>
            <w:r w:rsidRPr="004F49A7">
              <w:rPr>
                <w:lang w:val="en-US"/>
              </w:rPr>
              <w:t xml:space="preserve"> </w:t>
            </w:r>
            <w:r w:rsidRPr="004F49A7">
              <w:rPr>
                <w:sz w:val="20"/>
                <w:lang w:val="en-US"/>
              </w:rPr>
              <w:t xml:space="preserve">Training </w:t>
            </w:r>
            <w:proofErr w:type="spellStart"/>
            <w:r w:rsidRPr="004F49A7">
              <w:rPr>
                <w:sz w:val="20"/>
                <w:lang w:val="en-US"/>
              </w:rPr>
              <w:t>programme</w:t>
            </w:r>
            <w:proofErr w:type="spellEnd"/>
            <w:r w:rsidRPr="004F49A7">
              <w:rPr>
                <w:sz w:val="20"/>
                <w:lang w:val="en-US"/>
              </w:rPr>
              <w:t xml:space="preserve"> on good servicing practices for MAC technicians (Cook Islands, Kiribati, Federated States of Micronesia, Palau, Samoa, Solomon Islands, Tonga, Tuvalu and Vanuatu)</w:t>
            </w:r>
          </w:p>
        </w:tc>
        <w:tc>
          <w:tcPr>
            <w:tcW w:w="400" w:type="pct"/>
            <w:tcBorders>
              <w:top w:val="nil"/>
              <w:left w:val="nil"/>
              <w:bottom w:val="single" w:sz="4" w:space="0" w:color="auto"/>
              <w:right w:val="single" w:sz="4" w:space="0" w:color="auto"/>
            </w:tcBorders>
            <w:shd w:val="clear" w:color="auto" w:fill="auto"/>
          </w:tcPr>
          <w:p w14:paraId="06F188AF" w14:textId="500A40EF" w:rsidR="005319BA" w:rsidRPr="006526D7" w:rsidRDefault="007F694E" w:rsidP="00C6788B">
            <w:pPr>
              <w:suppressAutoHyphens/>
              <w:jc w:val="right"/>
              <w:rPr>
                <w:sz w:val="20"/>
                <w:szCs w:val="20"/>
              </w:rPr>
            </w:pPr>
            <w:r w:rsidRPr="006526D7">
              <w:rPr>
                <w:sz w:val="20"/>
              </w:rPr>
              <w:t>202,000</w:t>
            </w:r>
          </w:p>
        </w:tc>
        <w:tc>
          <w:tcPr>
            <w:tcW w:w="649" w:type="pct"/>
            <w:tcBorders>
              <w:top w:val="nil"/>
              <w:left w:val="nil"/>
              <w:bottom w:val="single" w:sz="4" w:space="0" w:color="auto"/>
              <w:right w:val="single" w:sz="4" w:space="0" w:color="auto"/>
            </w:tcBorders>
            <w:shd w:val="clear" w:color="auto" w:fill="auto"/>
          </w:tcPr>
          <w:p w14:paraId="7B1542D6" w14:textId="4E64C0FD" w:rsidR="005319BA" w:rsidRPr="006526D7" w:rsidRDefault="007F694E" w:rsidP="00C6788B">
            <w:pPr>
              <w:suppressAutoHyphens/>
              <w:jc w:val="right"/>
              <w:rPr>
                <w:sz w:val="20"/>
                <w:szCs w:val="20"/>
              </w:rPr>
            </w:pPr>
            <w:r w:rsidRPr="006526D7">
              <w:rPr>
                <w:sz w:val="20"/>
              </w:rPr>
              <w:t>202,000</w:t>
            </w:r>
          </w:p>
        </w:tc>
      </w:tr>
      <w:tr w:rsidR="006526D7" w:rsidRPr="006526D7" w14:paraId="4BFAC250" w14:textId="77777777" w:rsidTr="009774CB">
        <w:trPr>
          <w:trHeight w:val="227"/>
        </w:trPr>
        <w:tc>
          <w:tcPr>
            <w:tcW w:w="941" w:type="pct"/>
            <w:tcBorders>
              <w:top w:val="nil"/>
              <w:left w:val="single" w:sz="4" w:space="0" w:color="auto"/>
              <w:bottom w:val="single" w:sz="4" w:space="0" w:color="auto"/>
              <w:right w:val="single" w:sz="4" w:space="0" w:color="auto"/>
            </w:tcBorders>
            <w:shd w:val="clear" w:color="auto" w:fill="auto"/>
          </w:tcPr>
          <w:p w14:paraId="22B7D592" w14:textId="79EC2067" w:rsidR="00C6788B" w:rsidRPr="004F49A7" w:rsidRDefault="00C6788B" w:rsidP="00C6788B">
            <w:pPr>
              <w:suppressAutoHyphens/>
              <w:ind w:right="-248"/>
              <w:jc w:val="left"/>
              <w:rPr>
                <w:sz w:val="20"/>
                <w:szCs w:val="20"/>
                <w:lang w:val="en-US"/>
              </w:rPr>
            </w:pPr>
            <w:r w:rsidRPr="004F49A7">
              <w:rPr>
                <w:sz w:val="20"/>
                <w:lang w:val="en-US"/>
              </w:rPr>
              <w:t>RAC training and certification /Capacity building on refrigeration, cold storage and fisheries vessels servicing sector</w:t>
            </w:r>
          </w:p>
        </w:tc>
        <w:tc>
          <w:tcPr>
            <w:tcW w:w="1291" w:type="pct"/>
            <w:tcBorders>
              <w:top w:val="nil"/>
              <w:left w:val="nil"/>
              <w:bottom w:val="single" w:sz="4" w:space="0" w:color="auto"/>
              <w:right w:val="single" w:sz="4" w:space="0" w:color="auto"/>
            </w:tcBorders>
            <w:shd w:val="clear" w:color="auto" w:fill="FFFFFF" w:themeFill="background1"/>
          </w:tcPr>
          <w:p w14:paraId="021554A3" w14:textId="05106F8B" w:rsidR="00714B20" w:rsidRPr="004F49A7" w:rsidRDefault="00027E9A" w:rsidP="00714B20">
            <w:pPr>
              <w:jc w:val="left"/>
              <w:rPr>
                <w:sz w:val="20"/>
                <w:szCs w:val="20"/>
                <w:lang w:val="en-US"/>
              </w:rPr>
            </w:pPr>
            <w:r w:rsidRPr="004F49A7">
              <w:rPr>
                <w:b/>
                <w:sz w:val="20"/>
                <w:lang w:val="en-US"/>
              </w:rPr>
              <w:t>Regional:</w:t>
            </w:r>
            <w:r w:rsidRPr="004F49A7">
              <w:rPr>
                <w:sz w:val="20"/>
                <w:lang w:val="en-US"/>
              </w:rPr>
              <w:t xml:space="preserve"> Support the RAC industry associations through RAC experts from Australia; strengthen the capacity of RAC training </w:t>
            </w:r>
            <w:proofErr w:type="spellStart"/>
            <w:r w:rsidRPr="004F49A7">
              <w:rPr>
                <w:sz w:val="20"/>
                <w:lang w:val="en-US"/>
              </w:rPr>
              <w:t>centres</w:t>
            </w:r>
            <w:proofErr w:type="spellEnd"/>
            <w:r w:rsidRPr="004F49A7">
              <w:rPr>
                <w:sz w:val="20"/>
                <w:lang w:val="en-US"/>
              </w:rPr>
              <w:t xml:space="preserve"> through upgrading of training courses to include good servicing </w:t>
            </w:r>
            <w:r w:rsidRPr="004F49A7">
              <w:rPr>
                <w:sz w:val="20"/>
                <w:lang w:val="en-US"/>
              </w:rPr>
              <w:lastRenderedPageBreak/>
              <w:t xml:space="preserve">practice using best practice examples or case studies in the Pacific region; develop a basic certification process; two training workshops in good servicing practices for master trainers who will in turn coordinate and manage national trainings; study tour to Australia to learn from RAC experts on servicing strategies </w:t>
            </w:r>
          </w:p>
          <w:p w14:paraId="01890D59" w14:textId="34CFC8C9" w:rsidR="00027E9A" w:rsidRPr="004F49A7" w:rsidRDefault="00027E9A" w:rsidP="00195265">
            <w:pPr>
              <w:jc w:val="left"/>
              <w:rPr>
                <w:sz w:val="20"/>
                <w:szCs w:val="20"/>
                <w:lang w:val="en-US"/>
              </w:rPr>
            </w:pPr>
            <w:r w:rsidRPr="004F49A7">
              <w:rPr>
                <w:b/>
                <w:sz w:val="20"/>
                <w:lang w:val="en-US"/>
              </w:rPr>
              <w:t>National:</w:t>
            </w:r>
            <w:r w:rsidRPr="004F49A7">
              <w:rPr>
                <w:sz w:val="20"/>
                <w:lang w:val="en-US"/>
              </w:rPr>
              <w:t xml:space="preserve"> Provide training tools to RAC training </w:t>
            </w:r>
            <w:proofErr w:type="spellStart"/>
            <w:r w:rsidRPr="004F49A7">
              <w:rPr>
                <w:sz w:val="20"/>
                <w:lang w:val="en-US"/>
              </w:rPr>
              <w:t>centres</w:t>
            </w:r>
            <w:proofErr w:type="spellEnd"/>
            <w:r w:rsidRPr="004F49A7">
              <w:rPr>
                <w:sz w:val="20"/>
                <w:lang w:val="en-US"/>
              </w:rPr>
              <w:t xml:space="preserve"> and </w:t>
            </w:r>
            <w:r w:rsidRPr="004F49A7">
              <w:rPr>
                <w:rFonts w:asciiTheme="majorBidi" w:hAnsiTheme="majorBidi"/>
                <w:sz w:val="20"/>
                <w:lang w:val="en-US"/>
              </w:rPr>
              <w:t>conduct training workshops in good servicing practices for RAC technicians</w:t>
            </w:r>
            <w:r w:rsidRPr="004F49A7">
              <w:rPr>
                <w:sz w:val="20"/>
                <w:lang w:val="en-US"/>
              </w:rPr>
              <w:t xml:space="preserve"> (</w:t>
            </w:r>
            <w:r w:rsidRPr="004F49A7">
              <w:rPr>
                <w:rFonts w:asciiTheme="majorBidi" w:hAnsiTheme="majorBidi"/>
                <w:sz w:val="20"/>
                <w:lang w:val="en-US"/>
              </w:rPr>
              <w:t xml:space="preserve">Cook Islands, Kiribati, Federated States of Micronesia, Palau, Samoa, Solomon Islands, Tonga and Vanuatu); </w:t>
            </w:r>
            <w:r w:rsidRPr="004F49A7">
              <w:rPr>
                <w:sz w:val="20"/>
                <w:lang w:val="en-US"/>
              </w:rPr>
              <w:t xml:space="preserve">overseas training of RAC technicians in good servicing practices for countries with very few technicians (Marshall Islands, Nauru, Niue, Tuvalu); consultations to develop and establish a national certification </w:t>
            </w:r>
            <w:proofErr w:type="spellStart"/>
            <w:r w:rsidRPr="004F49A7">
              <w:rPr>
                <w:sz w:val="20"/>
                <w:lang w:val="en-US"/>
              </w:rPr>
              <w:t>programme</w:t>
            </w:r>
            <w:proofErr w:type="spellEnd"/>
            <w:r w:rsidRPr="004F49A7">
              <w:rPr>
                <w:sz w:val="20"/>
                <w:lang w:val="en-US"/>
              </w:rPr>
              <w:t xml:space="preserve"> for RAC technicians</w:t>
            </w:r>
          </w:p>
        </w:tc>
        <w:tc>
          <w:tcPr>
            <w:tcW w:w="400" w:type="pct"/>
            <w:tcBorders>
              <w:top w:val="nil"/>
              <w:left w:val="nil"/>
              <w:bottom w:val="single" w:sz="4" w:space="0" w:color="auto"/>
              <w:right w:val="single" w:sz="4" w:space="0" w:color="auto"/>
            </w:tcBorders>
            <w:shd w:val="clear" w:color="auto" w:fill="FFFFFF" w:themeFill="background1"/>
          </w:tcPr>
          <w:p w14:paraId="01D1B181" w14:textId="6B0EC144" w:rsidR="00C6788B" w:rsidRPr="006526D7" w:rsidRDefault="00195265" w:rsidP="00C6788B">
            <w:pPr>
              <w:suppressAutoHyphens/>
              <w:jc w:val="right"/>
              <w:rPr>
                <w:sz w:val="20"/>
                <w:szCs w:val="20"/>
              </w:rPr>
            </w:pPr>
            <w:r w:rsidRPr="006526D7">
              <w:rPr>
                <w:sz w:val="20"/>
              </w:rPr>
              <w:lastRenderedPageBreak/>
              <w:t>1,907,950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644C5F64" w14:textId="6B453965" w:rsidR="00C6788B" w:rsidRPr="004F49A7" w:rsidRDefault="00027E9A" w:rsidP="00C6788B">
            <w:pPr>
              <w:suppressAutoHyphens/>
              <w:jc w:val="left"/>
              <w:rPr>
                <w:sz w:val="20"/>
                <w:szCs w:val="20"/>
                <w:lang w:val="en-US"/>
              </w:rPr>
            </w:pPr>
            <w:r w:rsidRPr="004F49A7">
              <w:rPr>
                <w:b/>
                <w:sz w:val="20"/>
                <w:lang w:val="en-US"/>
              </w:rPr>
              <w:t>Regional:</w:t>
            </w:r>
            <w:r w:rsidRPr="004F49A7">
              <w:rPr>
                <w:lang w:val="en-US"/>
              </w:rPr>
              <w:t xml:space="preserve"> </w:t>
            </w:r>
            <w:r w:rsidRPr="004F49A7">
              <w:rPr>
                <w:sz w:val="20"/>
                <w:lang w:val="en-US"/>
              </w:rPr>
              <w:t xml:space="preserve">One five-day regional train-the-trainer workshop in identified host country for RAC master trainer from 9 PICs in 2025; Development of competency-based training and assessment module for good </w:t>
            </w:r>
            <w:r w:rsidRPr="004F49A7">
              <w:rPr>
                <w:sz w:val="20"/>
                <w:lang w:val="en-US"/>
              </w:rPr>
              <w:lastRenderedPageBreak/>
              <w:t>servicing practices and safety; and RAC expert on good servicing practice for refrigeration and cold storage for Niue, Tuvalu and Marshall Islands</w:t>
            </w:r>
          </w:p>
          <w:p w14:paraId="64934EBF" w14:textId="0A0CED64" w:rsidR="00027E9A" w:rsidRPr="004F49A7" w:rsidRDefault="00027E9A" w:rsidP="00C6788B">
            <w:pPr>
              <w:suppressAutoHyphens/>
              <w:jc w:val="left"/>
              <w:rPr>
                <w:sz w:val="20"/>
                <w:szCs w:val="20"/>
                <w:lang w:val="en-US"/>
              </w:rPr>
            </w:pPr>
            <w:r w:rsidRPr="004F49A7">
              <w:rPr>
                <w:b/>
                <w:sz w:val="20"/>
                <w:lang w:val="en-US"/>
              </w:rPr>
              <w:t>National:</w:t>
            </w:r>
            <w:r w:rsidRPr="004F49A7">
              <w:rPr>
                <w:lang w:val="en-US"/>
              </w:rPr>
              <w:t xml:space="preserve"> </w:t>
            </w:r>
            <w:r w:rsidRPr="004F49A7">
              <w:rPr>
                <w:sz w:val="20"/>
                <w:lang w:val="en-US"/>
              </w:rPr>
              <w:t xml:space="preserve">Technician training </w:t>
            </w:r>
            <w:proofErr w:type="spellStart"/>
            <w:r w:rsidRPr="004F49A7">
              <w:rPr>
                <w:sz w:val="20"/>
                <w:lang w:val="en-US"/>
              </w:rPr>
              <w:t>programme</w:t>
            </w:r>
            <w:proofErr w:type="spellEnd"/>
            <w:r w:rsidRPr="004F49A7">
              <w:rPr>
                <w:sz w:val="20"/>
                <w:lang w:val="en-US"/>
              </w:rPr>
              <w:t xml:space="preserve"> on good servicing practices in refrigeration and cold storage (Cook Islands, Kiribati, Federated States of Micronesia, Nauru, Palau, Samoa, Solomon Islands, Tonga, and Vanuatu); and</w:t>
            </w:r>
          </w:p>
        </w:tc>
        <w:tc>
          <w:tcPr>
            <w:tcW w:w="400" w:type="pct"/>
            <w:tcBorders>
              <w:top w:val="nil"/>
              <w:left w:val="nil"/>
              <w:bottom w:val="single" w:sz="4" w:space="0" w:color="auto"/>
              <w:right w:val="single" w:sz="4" w:space="0" w:color="auto"/>
            </w:tcBorders>
            <w:shd w:val="clear" w:color="auto" w:fill="auto"/>
          </w:tcPr>
          <w:p w14:paraId="0240D329" w14:textId="2CFBC549" w:rsidR="00C6788B" w:rsidRPr="006526D7" w:rsidRDefault="008E0BED" w:rsidP="00C6788B">
            <w:pPr>
              <w:suppressAutoHyphens/>
              <w:jc w:val="right"/>
              <w:rPr>
                <w:sz w:val="20"/>
                <w:szCs w:val="20"/>
              </w:rPr>
            </w:pPr>
            <w:r w:rsidRPr="006526D7">
              <w:rPr>
                <w:sz w:val="20"/>
              </w:rPr>
              <w:lastRenderedPageBreak/>
              <w:t>331,500</w:t>
            </w:r>
          </w:p>
        </w:tc>
        <w:tc>
          <w:tcPr>
            <w:tcW w:w="649" w:type="pct"/>
            <w:tcBorders>
              <w:top w:val="nil"/>
              <w:left w:val="nil"/>
              <w:bottom w:val="single" w:sz="4" w:space="0" w:color="auto"/>
              <w:right w:val="single" w:sz="4" w:space="0" w:color="auto"/>
            </w:tcBorders>
            <w:shd w:val="clear" w:color="auto" w:fill="auto"/>
          </w:tcPr>
          <w:p w14:paraId="0BF187FE" w14:textId="51CC3E96" w:rsidR="00C6788B" w:rsidRPr="006526D7" w:rsidRDefault="00BE52B9" w:rsidP="00C6788B">
            <w:pPr>
              <w:suppressAutoHyphens/>
              <w:jc w:val="right"/>
              <w:rPr>
                <w:sz w:val="20"/>
                <w:szCs w:val="20"/>
              </w:rPr>
            </w:pPr>
            <w:r w:rsidRPr="006526D7">
              <w:rPr>
                <w:sz w:val="20"/>
              </w:rPr>
              <w:t>2,239,450</w:t>
            </w:r>
          </w:p>
        </w:tc>
      </w:tr>
      <w:tr w:rsidR="006526D7" w:rsidRPr="006526D7" w14:paraId="72C37720" w14:textId="77777777" w:rsidTr="009774CB">
        <w:trPr>
          <w:trHeight w:val="227"/>
        </w:trPr>
        <w:tc>
          <w:tcPr>
            <w:tcW w:w="941" w:type="pct"/>
            <w:tcBorders>
              <w:top w:val="nil"/>
              <w:left w:val="single" w:sz="4" w:space="0" w:color="auto"/>
              <w:bottom w:val="single" w:sz="4" w:space="0" w:color="auto"/>
              <w:right w:val="single" w:sz="4" w:space="0" w:color="auto"/>
            </w:tcBorders>
            <w:shd w:val="clear" w:color="auto" w:fill="auto"/>
          </w:tcPr>
          <w:p w14:paraId="519DEE65" w14:textId="1D046E12" w:rsidR="002C5ACB" w:rsidRPr="004F49A7" w:rsidRDefault="002C5ACB" w:rsidP="00C6788B">
            <w:pPr>
              <w:suppressAutoHyphens/>
              <w:jc w:val="left"/>
              <w:rPr>
                <w:sz w:val="20"/>
                <w:szCs w:val="20"/>
                <w:lang w:val="en-US"/>
              </w:rPr>
            </w:pPr>
            <w:r w:rsidRPr="004F49A7">
              <w:rPr>
                <w:sz w:val="20"/>
                <w:lang w:val="en-US"/>
              </w:rPr>
              <w:t>Management of the fisheries sector/</w:t>
            </w:r>
            <w:r w:rsidRPr="004F49A7">
              <w:rPr>
                <w:lang w:val="en-US"/>
              </w:rPr>
              <w:t xml:space="preserve"> </w:t>
            </w:r>
            <w:r w:rsidRPr="004F49A7">
              <w:rPr>
                <w:sz w:val="20"/>
                <w:lang w:val="en-US"/>
              </w:rPr>
              <w:t>Capacity building fishery sector</w:t>
            </w:r>
          </w:p>
        </w:tc>
        <w:tc>
          <w:tcPr>
            <w:tcW w:w="1291" w:type="pct"/>
            <w:tcBorders>
              <w:top w:val="nil"/>
              <w:left w:val="nil"/>
              <w:bottom w:val="single" w:sz="4" w:space="0" w:color="auto"/>
              <w:right w:val="single" w:sz="4" w:space="0" w:color="auto"/>
            </w:tcBorders>
            <w:shd w:val="clear" w:color="auto" w:fill="FFFFFF" w:themeFill="background1"/>
          </w:tcPr>
          <w:p w14:paraId="73B4A346" w14:textId="3EE29991" w:rsidR="006A7ABD" w:rsidRPr="004F49A7" w:rsidRDefault="00027E9A" w:rsidP="006A7ABD">
            <w:pPr>
              <w:keepNext/>
              <w:jc w:val="left"/>
              <w:rPr>
                <w:sz w:val="20"/>
                <w:szCs w:val="20"/>
                <w:lang w:val="en-US"/>
              </w:rPr>
            </w:pPr>
            <w:r w:rsidRPr="004F49A7">
              <w:rPr>
                <w:b/>
                <w:sz w:val="20"/>
                <w:lang w:val="en-US"/>
              </w:rPr>
              <w:t>Regional</w:t>
            </w:r>
            <w:r w:rsidRPr="004F49A7">
              <w:rPr>
                <w:sz w:val="20"/>
                <w:lang w:val="en-US"/>
              </w:rPr>
              <w:t>: Surveys to assess policy and technical options to replace HCFC</w:t>
            </w:r>
            <w:r w:rsidRPr="004F49A7">
              <w:rPr>
                <w:sz w:val="20"/>
                <w:lang w:val="en-US"/>
              </w:rPr>
              <w:noBreakHyphen/>
              <w:t>22 technologies for the fisheries sector</w:t>
            </w:r>
            <w:r w:rsidRPr="004F49A7">
              <w:rPr>
                <w:rFonts w:asciiTheme="majorBidi" w:hAnsiTheme="majorBidi"/>
                <w:sz w:val="20"/>
                <w:lang w:val="en-US"/>
              </w:rPr>
              <w:t xml:space="preserve">; consultation workshop to discuss policy and technical options for the fisheries sector with relevant stakeholders </w:t>
            </w:r>
          </w:p>
          <w:p w14:paraId="32CF718F" w14:textId="3C490EEC" w:rsidR="00027E9A" w:rsidRPr="004F49A7" w:rsidRDefault="00027E9A" w:rsidP="00A8650E">
            <w:pPr>
              <w:keepNext/>
              <w:jc w:val="left"/>
              <w:rPr>
                <w:sz w:val="20"/>
                <w:szCs w:val="20"/>
                <w:lang w:val="en-US"/>
              </w:rPr>
            </w:pPr>
            <w:r w:rsidRPr="004F49A7">
              <w:rPr>
                <w:b/>
                <w:sz w:val="20"/>
                <w:lang w:val="en-US"/>
              </w:rPr>
              <w:t>National</w:t>
            </w:r>
            <w:r w:rsidRPr="004F49A7">
              <w:rPr>
                <w:sz w:val="20"/>
                <w:lang w:val="en-US"/>
              </w:rPr>
              <w:t xml:space="preserve">: Assist Solomon Islands and Vanuatu to consider options to replace land-based HCFC-22 cold storage rooms for fish processing plants to climate-friendly technology and to provide training on good practices for industrial refrigeration system for technicians involved in the maintenance of fisheries-based cold storage rooms; </w:t>
            </w:r>
            <w:r w:rsidRPr="004F49A7">
              <w:rPr>
                <w:rFonts w:asciiTheme="majorBidi" w:hAnsiTheme="majorBidi"/>
                <w:sz w:val="20"/>
                <w:lang w:val="en-US"/>
              </w:rPr>
              <w:t xml:space="preserve">identify specific </w:t>
            </w:r>
            <w:r w:rsidRPr="004F49A7">
              <w:rPr>
                <w:rFonts w:asciiTheme="majorBidi" w:hAnsiTheme="majorBidi"/>
                <w:sz w:val="20"/>
                <w:lang w:val="en-US"/>
              </w:rPr>
              <w:lastRenderedPageBreak/>
              <w:t>activities for PICs requiring assistance in this sector</w:t>
            </w:r>
            <w:r w:rsidRPr="004F49A7">
              <w:rPr>
                <w:sz w:val="20"/>
                <w:lang w:val="en-US"/>
              </w:rPr>
              <w:t xml:space="preserve"> (Kiribati, Marshall Islands, </w:t>
            </w:r>
            <w:r w:rsidRPr="004F49A7">
              <w:rPr>
                <w:rFonts w:asciiTheme="majorBidi" w:hAnsiTheme="majorBidi"/>
                <w:sz w:val="20"/>
                <w:lang w:val="en-US"/>
              </w:rPr>
              <w:t>Federated States of</w:t>
            </w:r>
            <w:r w:rsidRPr="004F49A7">
              <w:rPr>
                <w:sz w:val="20"/>
                <w:lang w:val="en-US"/>
              </w:rPr>
              <w:t xml:space="preserve"> Micronesia and Tuvalu)</w:t>
            </w:r>
          </w:p>
        </w:tc>
        <w:tc>
          <w:tcPr>
            <w:tcW w:w="400" w:type="pct"/>
            <w:tcBorders>
              <w:top w:val="nil"/>
              <w:left w:val="nil"/>
              <w:bottom w:val="single" w:sz="4" w:space="0" w:color="auto"/>
              <w:right w:val="single" w:sz="4" w:space="0" w:color="auto"/>
            </w:tcBorders>
            <w:shd w:val="clear" w:color="auto" w:fill="FFFFFF" w:themeFill="background1"/>
          </w:tcPr>
          <w:p w14:paraId="5B443EC2" w14:textId="36B262B7" w:rsidR="002C5ACB" w:rsidRPr="006526D7" w:rsidRDefault="00DF3314" w:rsidP="00C6788B">
            <w:pPr>
              <w:suppressAutoHyphens/>
              <w:jc w:val="right"/>
              <w:rPr>
                <w:sz w:val="20"/>
                <w:szCs w:val="20"/>
              </w:rPr>
            </w:pPr>
            <w:r w:rsidRPr="006526D7">
              <w:rPr>
                <w:sz w:val="20"/>
              </w:rPr>
              <w:lastRenderedPageBreak/>
              <w:t>185,000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64288113" w14:textId="054A0A2F" w:rsidR="00027E9A" w:rsidRPr="004F49A7" w:rsidRDefault="00027E9A" w:rsidP="00C6788B">
            <w:pPr>
              <w:suppressAutoHyphens/>
              <w:jc w:val="left"/>
              <w:rPr>
                <w:sz w:val="20"/>
                <w:szCs w:val="20"/>
                <w:lang w:val="en-US"/>
              </w:rPr>
            </w:pPr>
            <w:r w:rsidRPr="004F49A7">
              <w:rPr>
                <w:b/>
                <w:sz w:val="20"/>
                <w:lang w:val="en-US"/>
              </w:rPr>
              <w:t>National:</w:t>
            </w:r>
            <w:r w:rsidRPr="004F49A7">
              <w:rPr>
                <w:lang w:val="en-US"/>
              </w:rPr>
              <w:t xml:space="preserve"> </w:t>
            </w:r>
            <w:r w:rsidRPr="004F49A7">
              <w:rPr>
                <w:sz w:val="20"/>
                <w:lang w:val="en-US"/>
              </w:rPr>
              <w:t>Capacity building of NOU and RAC technicians servicing fishery vessels (Marshall Islands, Federated States of Micronesia, Solomon Islands, Tonga, and Vanuatu)</w:t>
            </w:r>
          </w:p>
        </w:tc>
        <w:tc>
          <w:tcPr>
            <w:tcW w:w="400" w:type="pct"/>
            <w:tcBorders>
              <w:top w:val="nil"/>
              <w:left w:val="nil"/>
              <w:bottom w:val="single" w:sz="4" w:space="0" w:color="auto"/>
              <w:right w:val="single" w:sz="4" w:space="0" w:color="auto"/>
            </w:tcBorders>
            <w:shd w:val="clear" w:color="auto" w:fill="auto"/>
          </w:tcPr>
          <w:p w14:paraId="00ECA5A0" w14:textId="2D7E5068" w:rsidR="002C5ACB" w:rsidRPr="006526D7" w:rsidRDefault="00940254" w:rsidP="00C6788B">
            <w:pPr>
              <w:suppressAutoHyphens/>
              <w:jc w:val="right"/>
              <w:rPr>
                <w:sz w:val="20"/>
                <w:szCs w:val="20"/>
              </w:rPr>
            </w:pPr>
            <w:r w:rsidRPr="006526D7">
              <w:rPr>
                <w:sz w:val="20"/>
              </w:rPr>
              <w:t>10,000</w:t>
            </w:r>
          </w:p>
        </w:tc>
        <w:tc>
          <w:tcPr>
            <w:tcW w:w="649" w:type="pct"/>
            <w:tcBorders>
              <w:top w:val="nil"/>
              <w:left w:val="nil"/>
              <w:bottom w:val="single" w:sz="4" w:space="0" w:color="auto"/>
              <w:right w:val="single" w:sz="4" w:space="0" w:color="auto"/>
            </w:tcBorders>
            <w:shd w:val="clear" w:color="auto" w:fill="auto"/>
          </w:tcPr>
          <w:p w14:paraId="119A97EF" w14:textId="2DCCE2EE" w:rsidR="002C5ACB" w:rsidRPr="006526D7" w:rsidRDefault="00940254" w:rsidP="00C6788B">
            <w:pPr>
              <w:suppressAutoHyphens/>
              <w:jc w:val="right"/>
              <w:rPr>
                <w:sz w:val="20"/>
                <w:szCs w:val="20"/>
              </w:rPr>
            </w:pPr>
            <w:r w:rsidRPr="006526D7">
              <w:rPr>
                <w:sz w:val="20"/>
              </w:rPr>
              <w:t>195,000</w:t>
            </w:r>
          </w:p>
        </w:tc>
      </w:tr>
      <w:tr w:rsidR="006526D7" w:rsidRPr="006526D7" w14:paraId="718E0B65" w14:textId="77777777" w:rsidTr="000F38E6">
        <w:trPr>
          <w:trHeight w:val="227"/>
        </w:trPr>
        <w:tc>
          <w:tcPr>
            <w:tcW w:w="941" w:type="pct"/>
            <w:tcBorders>
              <w:top w:val="nil"/>
              <w:left w:val="single" w:sz="4" w:space="0" w:color="auto"/>
              <w:bottom w:val="single" w:sz="4" w:space="0" w:color="auto"/>
              <w:right w:val="single" w:sz="4" w:space="0" w:color="auto"/>
            </w:tcBorders>
            <w:shd w:val="clear" w:color="auto" w:fill="auto"/>
          </w:tcPr>
          <w:p w14:paraId="44B19506" w14:textId="02537DAA" w:rsidR="002C5ACB" w:rsidRPr="006526D7" w:rsidRDefault="0029476C" w:rsidP="00C6788B">
            <w:pPr>
              <w:suppressAutoHyphens/>
              <w:jc w:val="left"/>
              <w:rPr>
                <w:sz w:val="20"/>
                <w:szCs w:val="20"/>
              </w:rPr>
            </w:pPr>
            <w:r w:rsidRPr="006526D7">
              <w:rPr>
                <w:sz w:val="20"/>
              </w:rPr>
              <w:t xml:space="preserve">Low GWP alternative </w:t>
            </w:r>
            <w:proofErr w:type="spellStart"/>
            <w:r w:rsidRPr="006526D7">
              <w:rPr>
                <w:sz w:val="20"/>
              </w:rPr>
              <w:t>technology</w:t>
            </w:r>
            <w:proofErr w:type="spellEnd"/>
          </w:p>
        </w:tc>
        <w:tc>
          <w:tcPr>
            <w:tcW w:w="1291" w:type="pct"/>
            <w:tcBorders>
              <w:top w:val="nil"/>
              <w:left w:val="nil"/>
              <w:bottom w:val="single" w:sz="4" w:space="0" w:color="auto"/>
              <w:right w:val="single" w:sz="4" w:space="0" w:color="auto"/>
            </w:tcBorders>
            <w:shd w:val="clear" w:color="auto" w:fill="D9D9D9" w:themeFill="background1" w:themeFillShade="D9"/>
          </w:tcPr>
          <w:p w14:paraId="6BAEE7D6" w14:textId="65D50187" w:rsidR="00027E9A" w:rsidRPr="006526D7" w:rsidRDefault="00027E9A" w:rsidP="00C6788B">
            <w:pPr>
              <w:suppressAutoHyphens/>
              <w:rPr>
                <w:b/>
                <w:bCs/>
                <w:sz w:val="20"/>
                <w:szCs w:val="20"/>
                <w:lang w:eastAsia="en-CA"/>
              </w:rPr>
            </w:pPr>
          </w:p>
        </w:tc>
        <w:tc>
          <w:tcPr>
            <w:tcW w:w="400" w:type="pct"/>
            <w:tcBorders>
              <w:top w:val="nil"/>
              <w:left w:val="nil"/>
              <w:bottom w:val="single" w:sz="4" w:space="0" w:color="auto"/>
              <w:right w:val="single" w:sz="4" w:space="0" w:color="auto"/>
            </w:tcBorders>
            <w:shd w:val="clear" w:color="auto" w:fill="D9D9D9" w:themeFill="background1" w:themeFillShade="D9"/>
          </w:tcPr>
          <w:p w14:paraId="3000E2B9" w14:textId="77777777" w:rsidR="002C5ACB" w:rsidRPr="006526D7" w:rsidRDefault="002C5ACB" w:rsidP="00C6788B">
            <w:pPr>
              <w:suppressAutoHyphens/>
              <w:jc w:val="right"/>
              <w:rPr>
                <w:sz w:val="20"/>
                <w:szCs w:val="20"/>
                <w:lang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1EF047B8" w14:textId="2389DBC2" w:rsidR="002C5ACB" w:rsidRPr="004F49A7" w:rsidRDefault="00027E9A" w:rsidP="00C6788B">
            <w:pPr>
              <w:suppressAutoHyphens/>
              <w:jc w:val="left"/>
              <w:rPr>
                <w:b/>
                <w:bCs/>
                <w:sz w:val="20"/>
                <w:szCs w:val="20"/>
                <w:lang w:val="en-US"/>
              </w:rPr>
            </w:pPr>
            <w:r w:rsidRPr="004F49A7">
              <w:rPr>
                <w:b/>
                <w:sz w:val="20"/>
                <w:lang w:val="en-US"/>
              </w:rPr>
              <w:t>Regional:</w:t>
            </w:r>
            <w:r w:rsidRPr="004F49A7">
              <w:rPr>
                <w:lang w:val="en-US"/>
              </w:rPr>
              <w:t xml:space="preserve"> </w:t>
            </w:r>
            <w:r w:rsidRPr="004F49A7">
              <w:rPr>
                <w:sz w:val="20"/>
                <w:lang w:val="en-US"/>
              </w:rPr>
              <w:t>One two-day symposium on available and accessible alternative/low GWP technology in identified host country for NOOs and RAC industry representatives of 12 PICs to attend the symposium back-to-back with the PIC network meeting in 2027</w:t>
            </w:r>
          </w:p>
          <w:p w14:paraId="1FDD12AA" w14:textId="77777777" w:rsidR="00027E9A" w:rsidRPr="004F49A7" w:rsidRDefault="00027E9A" w:rsidP="00C6788B">
            <w:pPr>
              <w:suppressAutoHyphens/>
              <w:jc w:val="left"/>
              <w:rPr>
                <w:b/>
                <w:bCs/>
                <w:sz w:val="20"/>
                <w:szCs w:val="20"/>
                <w:lang w:val="en-US" w:eastAsia="en-CA"/>
              </w:rPr>
            </w:pPr>
          </w:p>
          <w:p w14:paraId="2D068EED" w14:textId="7AC05E17" w:rsidR="00027E9A" w:rsidRPr="004F49A7" w:rsidRDefault="00027E9A" w:rsidP="00C6788B">
            <w:pPr>
              <w:suppressAutoHyphens/>
              <w:jc w:val="left"/>
              <w:rPr>
                <w:b/>
                <w:bCs/>
                <w:sz w:val="20"/>
                <w:szCs w:val="20"/>
                <w:lang w:val="en-US"/>
              </w:rPr>
            </w:pPr>
            <w:r w:rsidRPr="004F49A7">
              <w:rPr>
                <w:b/>
                <w:sz w:val="20"/>
                <w:lang w:val="en-US"/>
              </w:rPr>
              <w:t>National:</w:t>
            </w:r>
            <w:r w:rsidRPr="004F49A7">
              <w:rPr>
                <w:lang w:val="en-US"/>
              </w:rPr>
              <w:t xml:space="preserve"> </w:t>
            </w:r>
            <w:r w:rsidRPr="004F49A7">
              <w:rPr>
                <w:sz w:val="20"/>
                <w:lang w:val="en-US"/>
              </w:rPr>
              <w:t>Demonstration project low-GWP technology (Cook Islands, Palau, Samoa, Solomon Islands, Tonga, and Vanuatu)</w:t>
            </w:r>
          </w:p>
        </w:tc>
        <w:tc>
          <w:tcPr>
            <w:tcW w:w="400" w:type="pct"/>
            <w:tcBorders>
              <w:top w:val="nil"/>
              <w:left w:val="nil"/>
              <w:bottom w:val="single" w:sz="4" w:space="0" w:color="auto"/>
              <w:right w:val="single" w:sz="4" w:space="0" w:color="auto"/>
            </w:tcBorders>
            <w:shd w:val="clear" w:color="auto" w:fill="auto"/>
          </w:tcPr>
          <w:p w14:paraId="6FA5EB05" w14:textId="03E3B39D" w:rsidR="002C5ACB" w:rsidRPr="006526D7" w:rsidRDefault="00CA24CD" w:rsidP="00C6788B">
            <w:pPr>
              <w:suppressAutoHyphens/>
              <w:jc w:val="right"/>
              <w:rPr>
                <w:sz w:val="20"/>
                <w:szCs w:val="20"/>
              </w:rPr>
            </w:pPr>
            <w:r w:rsidRPr="006526D7">
              <w:rPr>
                <w:sz w:val="20"/>
              </w:rPr>
              <w:t>243,000</w:t>
            </w:r>
          </w:p>
        </w:tc>
        <w:tc>
          <w:tcPr>
            <w:tcW w:w="649" w:type="pct"/>
            <w:tcBorders>
              <w:top w:val="nil"/>
              <w:left w:val="nil"/>
              <w:bottom w:val="single" w:sz="4" w:space="0" w:color="auto"/>
              <w:right w:val="single" w:sz="4" w:space="0" w:color="auto"/>
            </w:tcBorders>
            <w:shd w:val="clear" w:color="auto" w:fill="auto"/>
          </w:tcPr>
          <w:p w14:paraId="4B35FF40" w14:textId="250D7BDF" w:rsidR="002C5ACB" w:rsidRPr="006526D7" w:rsidRDefault="00A3695F" w:rsidP="00C6788B">
            <w:pPr>
              <w:suppressAutoHyphens/>
              <w:jc w:val="right"/>
              <w:rPr>
                <w:sz w:val="20"/>
                <w:szCs w:val="20"/>
              </w:rPr>
            </w:pPr>
            <w:r w:rsidRPr="006526D7">
              <w:rPr>
                <w:sz w:val="20"/>
              </w:rPr>
              <w:t>243,000</w:t>
            </w:r>
          </w:p>
        </w:tc>
      </w:tr>
      <w:tr w:rsidR="006526D7" w:rsidRPr="006526D7" w14:paraId="4BC44ED7" w14:textId="77777777" w:rsidTr="009774CB">
        <w:trPr>
          <w:trHeight w:val="227"/>
        </w:trPr>
        <w:tc>
          <w:tcPr>
            <w:tcW w:w="941" w:type="pct"/>
            <w:tcBorders>
              <w:top w:val="nil"/>
              <w:left w:val="single" w:sz="4" w:space="0" w:color="auto"/>
              <w:bottom w:val="single" w:sz="4" w:space="0" w:color="auto"/>
              <w:right w:val="single" w:sz="4" w:space="0" w:color="auto"/>
            </w:tcBorders>
            <w:shd w:val="clear" w:color="auto" w:fill="auto"/>
          </w:tcPr>
          <w:p w14:paraId="6DFD59E2" w14:textId="3C51859E" w:rsidR="00C6788B" w:rsidRPr="006526D7" w:rsidRDefault="00C6788B" w:rsidP="00C6788B">
            <w:pPr>
              <w:suppressAutoHyphens/>
              <w:jc w:val="left"/>
              <w:rPr>
                <w:sz w:val="20"/>
                <w:szCs w:val="20"/>
              </w:rPr>
            </w:pPr>
            <w:r w:rsidRPr="006526D7">
              <w:rPr>
                <w:sz w:val="20"/>
              </w:rPr>
              <w:t xml:space="preserve">Communications and </w:t>
            </w:r>
            <w:proofErr w:type="spellStart"/>
            <w:r w:rsidRPr="006526D7">
              <w:rPr>
                <w:sz w:val="20"/>
              </w:rPr>
              <w:t>awareness</w:t>
            </w:r>
            <w:proofErr w:type="spellEnd"/>
          </w:p>
        </w:tc>
        <w:tc>
          <w:tcPr>
            <w:tcW w:w="1291" w:type="pct"/>
            <w:tcBorders>
              <w:top w:val="nil"/>
              <w:left w:val="nil"/>
              <w:bottom w:val="single" w:sz="4" w:space="0" w:color="auto"/>
              <w:right w:val="single" w:sz="4" w:space="0" w:color="auto"/>
            </w:tcBorders>
            <w:shd w:val="clear" w:color="auto" w:fill="FFFFFF" w:themeFill="background1"/>
          </w:tcPr>
          <w:p w14:paraId="20C5076B" w14:textId="24CE164C" w:rsidR="00C93F3F" w:rsidRPr="004F49A7" w:rsidRDefault="00027E9A" w:rsidP="00C93F3F">
            <w:pPr>
              <w:jc w:val="left"/>
              <w:rPr>
                <w:sz w:val="20"/>
                <w:szCs w:val="20"/>
                <w:lang w:val="en-US"/>
              </w:rPr>
            </w:pPr>
            <w:r w:rsidRPr="004F49A7">
              <w:rPr>
                <w:b/>
                <w:sz w:val="20"/>
                <w:lang w:val="en-US"/>
              </w:rPr>
              <w:t>Regional:</w:t>
            </w:r>
            <w:r w:rsidRPr="004F49A7">
              <w:rPr>
                <w:sz w:val="20"/>
                <w:lang w:val="en-US"/>
              </w:rPr>
              <w:t xml:space="preserve"> Develop communication strategies and material to be used by each PIC; biennial technology and servicing roadshows to be coordinated with regional events</w:t>
            </w:r>
          </w:p>
          <w:p w14:paraId="2B6E140F" w14:textId="197C3C8D" w:rsidR="0092588F" w:rsidRPr="004F49A7" w:rsidRDefault="0092588F" w:rsidP="00A8650E">
            <w:pPr>
              <w:jc w:val="left"/>
              <w:rPr>
                <w:b/>
                <w:bCs/>
                <w:sz w:val="20"/>
                <w:szCs w:val="20"/>
                <w:lang w:val="en-US"/>
              </w:rPr>
            </w:pPr>
            <w:r w:rsidRPr="004F49A7">
              <w:rPr>
                <w:b/>
                <w:sz w:val="20"/>
                <w:lang w:val="en-US"/>
              </w:rPr>
              <w:t>National:</w:t>
            </w:r>
            <w:r w:rsidRPr="004F49A7">
              <w:rPr>
                <w:sz w:val="20"/>
                <w:lang w:val="en-US"/>
              </w:rPr>
              <w:t xml:space="preserve"> Annual media campaigns targeting importers, service workshops, technicians, and end</w:t>
            </w:r>
            <w:r w:rsidRPr="004F49A7">
              <w:rPr>
                <w:sz w:val="20"/>
                <w:lang w:val="en-US"/>
              </w:rPr>
              <w:noBreakHyphen/>
              <w:t xml:space="preserve">users; and translate materials into local languages, specifically to support the implementation of stage II </w:t>
            </w:r>
          </w:p>
        </w:tc>
        <w:tc>
          <w:tcPr>
            <w:tcW w:w="400" w:type="pct"/>
            <w:tcBorders>
              <w:top w:val="nil"/>
              <w:left w:val="nil"/>
              <w:bottom w:val="single" w:sz="4" w:space="0" w:color="auto"/>
              <w:right w:val="single" w:sz="4" w:space="0" w:color="auto"/>
            </w:tcBorders>
            <w:shd w:val="clear" w:color="auto" w:fill="FFFFFF" w:themeFill="background1"/>
          </w:tcPr>
          <w:p w14:paraId="39045F16" w14:textId="5C926C2E" w:rsidR="00C6788B" w:rsidRPr="006526D7" w:rsidRDefault="008B1123" w:rsidP="00C6788B">
            <w:pPr>
              <w:suppressAutoHyphens/>
              <w:jc w:val="right"/>
              <w:rPr>
                <w:sz w:val="20"/>
                <w:szCs w:val="20"/>
              </w:rPr>
            </w:pPr>
            <w:r w:rsidRPr="006526D7">
              <w:rPr>
                <w:sz w:val="20"/>
              </w:rPr>
              <w:t>495,000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0D51FB50" w14:textId="2B3E12CD" w:rsidR="00C6788B" w:rsidRPr="004F49A7" w:rsidRDefault="00027E9A" w:rsidP="00BF0C23">
            <w:pPr>
              <w:tabs>
                <w:tab w:val="center" w:pos="1771"/>
              </w:tabs>
              <w:suppressAutoHyphens/>
              <w:jc w:val="left"/>
              <w:rPr>
                <w:b/>
                <w:bCs/>
                <w:sz w:val="20"/>
                <w:szCs w:val="20"/>
                <w:lang w:val="en-US"/>
              </w:rPr>
            </w:pPr>
            <w:r w:rsidRPr="004F49A7">
              <w:rPr>
                <w:b/>
                <w:sz w:val="20"/>
                <w:lang w:val="en-US"/>
              </w:rPr>
              <w:t>Regional:</w:t>
            </w:r>
            <w:r w:rsidRPr="004F49A7">
              <w:rPr>
                <w:b/>
                <w:sz w:val="20"/>
                <w:lang w:val="en-US"/>
              </w:rPr>
              <w:tab/>
            </w:r>
            <w:r w:rsidRPr="004F49A7">
              <w:rPr>
                <w:sz w:val="20"/>
                <w:lang w:val="en-US"/>
              </w:rPr>
              <w:t>Design awareness materials for KIPs with consideration of gender mainstreaming</w:t>
            </w:r>
          </w:p>
          <w:p w14:paraId="77C0AE73" w14:textId="382E885C" w:rsidR="0092588F" w:rsidRPr="004F49A7" w:rsidRDefault="0092588F" w:rsidP="00C6788B">
            <w:pPr>
              <w:suppressAutoHyphens/>
              <w:jc w:val="left"/>
              <w:rPr>
                <w:b/>
                <w:bCs/>
                <w:sz w:val="20"/>
                <w:szCs w:val="20"/>
                <w:lang w:val="en-US"/>
              </w:rPr>
            </w:pPr>
            <w:r w:rsidRPr="004F49A7">
              <w:rPr>
                <w:b/>
                <w:sz w:val="20"/>
                <w:lang w:val="en-US"/>
              </w:rPr>
              <w:t>National:</w:t>
            </w:r>
            <w:r w:rsidRPr="004F49A7">
              <w:rPr>
                <w:lang w:val="en-US"/>
              </w:rPr>
              <w:t xml:space="preserve"> </w:t>
            </w:r>
            <w:r w:rsidRPr="004F49A7">
              <w:rPr>
                <w:sz w:val="20"/>
                <w:lang w:val="en-US"/>
              </w:rPr>
              <w:t>Awareness raising and communication to relevant stakeholders</w:t>
            </w:r>
          </w:p>
        </w:tc>
        <w:tc>
          <w:tcPr>
            <w:tcW w:w="400" w:type="pct"/>
            <w:tcBorders>
              <w:top w:val="nil"/>
              <w:left w:val="nil"/>
              <w:bottom w:val="single" w:sz="4" w:space="0" w:color="auto"/>
              <w:right w:val="single" w:sz="4" w:space="0" w:color="auto"/>
            </w:tcBorders>
            <w:shd w:val="clear" w:color="auto" w:fill="auto"/>
          </w:tcPr>
          <w:p w14:paraId="35F15B5A" w14:textId="656C675A" w:rsidR="00C6788B" w:rsidRPr="006526D7" w:rsidRDefault="00FB08A6" w:rsidP="00C6788B">
            <w:pPr>
              <w:suppressAutoHyphens/>
              <w:jc w:val="right"/>
              <w:rPr>
                <w:sz w:val="20"/>
                <w:szCs w:val="20"/>
              </w:rPr>
            </w:pPr>
            <w:r w:rsidRPr="006526D7">
              <w:rPr>
                <w:sz w:val="20"/>
              </w:rPr>
              <w:t>124,000</w:t>
            </w:r>
          </w:p>
        </w:tc>
        <w:tc>
          <w:tcPr>
            <w:tcW w:w="649" w:type="pct"/>
            <w:tcBorders>
              <w:top w:val="nil"/>
              <w:left w:val="nil"/>
              <w:bottom w:val="single" w:sz="4" w:space="0" w:color="auto"/>
              <w:right w:val="single" w:sz="4" w:space="0" w:color="auto"/>
            </w:tcBorders>
            <w:shd w:val="clear" w:color="auto" w:fill="auto"/>
          </w:tcPr>
          <w:p w14:paraId="074A62FE" w14:textId="17EDA8C9" w:rsidR="00C6788B" w:rsidRPr="006526D7" w:rsidRDefault="00FB08A6" w:rsidP="00C6788B">
            <w:pPr>
              <w:suppressAutoHyphens/>
              <w:jc w:val="right"/>
              <w:rPr>
                <w:sz w:val="20"/>
                <w:szCs w:val="20"/>
              </w:rPr>
            </w:pPr>
            <w:r w:rsidRPr="006526D7">
              <w:rPr>
                <w:sz w:val="20"/>
              </w:rPr>
              <w:t>619,000</w:t>
            </w:r>
          </w:p>
        </w:tc>
      </w:tr>
      <w:tr w:rsidR="006526D7" w:rsidRPr="006526D7" w14:paraId="0D13793F" w14:textId="77777777" w:rsidTr="009774CB">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27835926" w14:textId="425C84E3" w:rsidR="00C6788B" w:rsidRPr="006526D7" w:rsidRDefault="0029476C" w:rsidP="00C6788B">
            <w:pPr>
              <w:suppressAutoHyphens/>
              <w:jc w:val="left"/>
              <w:rPr>
                <w:sz w:val="20"/>
                <w:szCs w:val="20"/>
              </w:rPr>
            </w:pPr>
            <w:r w:rsidRPr="006526D7">
              <w:rPr>
                <w:sz w:val="20"/>
              </w:rPr>
              <w:t>Project management</w:t>
            </w:r>
          </w:p>
        </w:tc>
        <w:tc>
          <w:tcPr>
            <w:tcW w:w="1291" w:type="pct"/>
            <w:tcBorders>
              <w:top w:val="single" w:sz="4" w:space="0" w:color="auto"/>
              <w:left w:val="nil"/>
              <w:bottom w:val="single" w:sz="4" w:space="0" w:color="auto"/>
              <w:right w:val="single" w:sz="4" w:space="0" w:color="auto"/>
            </w:tcBorders>
            <w:shd w:val="clear" w:color="auto" w:fill="FFFFFF" w:themeFill="background1"/>
          </w:tcPr>
          <w:p w14:paraId="74FFC6A4" w14:textId="5F287452" w:rsidR="00C6788B" w:rsidRPr="006526D7" w:rsidRDefault="0092588F" w:rsidP="00C6788B">
            <w:pPr>
              <w:suppressAutoHyphens/>
              <w:jc w:val="left"/>
              <w:rPr>
                <w:b/>
                <w:bCs/>
                <w:sz w:val="20"/>
                <w:szCs w:val="20"/>
              </w:rPr>
            </w:pPr>
            <w:proofErr w:type="gramStart"/>
            <w:r w:rsidRPr="006526D7">
              <w:rPr>
                <w:b/>
                <w:sz w:val="20"/>
              </w:rPr>
              <w:t>National:</w:t>
            </w:r>
            <w:proofErr w:type="gramEnd"/>
          </w:p>
        </w:tc>
        <w:tc>
          <w:tcPr>
            <w:tcW w:w="400" w:type="pct"/>
            <w:tcBorders>
              <w:top w:val="single" w:sz="4" w:space="0" w:color="auto"/>
              <w:left w:val="nil"/>
              <w:bottom w:val="single" w:sz="4" w:space="0" w:color="auto"/>
              <w:right w:val="single" w:sz="4" w:space="0" w:color="auto"/>
            </w:tcBorders>
            <w:shd w:val="clear" w:color="auto" w:fill="FFFFFF" w:themeFill="background1"/>
          </w:tcPr>
          <w:p w14:paraId="1374787E" w14:textId="41435718" w:rsidR="00C6788B" w:rsidRPr="006526D7" w:rsidRDefault="000F38E6" w:rsidP="00C6788B">
            <w:pPr>
              <w:suppressAutoHyphens/>
              <w:jc w:val="right"/>
              <w:rPr>
                <w:sz w:val="20"/>
                <w:szCs w:val="20"/>
              </w:rPr>
            </w:pPr>
            <w:r w:rsidRPr="006526D7">
              <w:rPr>
                <w:sz w:val="20"/>
              </w:rPr>
              <w:t>920,000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763F3770" w14:textId="2E0345FB" w:rsidR="00C6788B" w:rsidRPr="006526D7" w:rsidRDefault="0092588F" w:rsidP="00C6788B">
            <w:pPr>
              <w:suppressAutoHyphens/>
              <w:jc w:val="left"/>
              <w:rPr>
                <w:b/>
                <w:bCs/>
                <w:sz w:val="20"/>
                <w:szCs w:val="20"/>
              </w:rPr>
            </w:pPr>
            <w:proofErr w:type="gramStart"/>
            <w:r w:rsidRPr="006526D7">
              <w:rPr>
                <w:b/>
                <w:sz w:val="20"/>
              </w:rPr>
              <w:t>National:</w:t>
            </w:r>
            <w:proofErr w:type="gramEnd"/>
          </w:p>
        </w:tc>
        <w:tc>
          <w:tcPr>
            <w:tcW w:w="400" w:type="pct"/>
            <w:tcBorders>
              <w:top w:val="single" w:sz="4" w:space="0" w:color="auto"/>
              <w:left w:val="nil"/>
              <w:bottom w:val="single" w:sz="4" w:space="0" w:color="auto"/>
              <w:right w:val="single" w:sz="4" w:space="0" w:color="auto"/>
            </w:tcBorders>
            <w:shd w:val="clear" w:color="auto" w:fill="auto"/>
          </w:tcPr>
          <w:p w14:paraId="723EB055" w14:textId="05C7BD1B" w:rsidR="00C6788B" w:rsidRPr="006526D7" w:rsidRDefault="00DC369A" w:rsidP="00C6788B">
            <w:pPr>
              <w:suppressAutoHyphens/>
              <w:jc w:val="right"/>
              <w:rPr>
                <w:sz w:val="20"/>
                <w:szCs w:val="20"/>
              </w:rPr>
            </w:pPr>
            <w:r w:rsidRPr="006526D7">
              <w:rPr>
                <w:sz w:val="20"/>
              </w:rPr>
              <w:t>108,500</w:t>
            </w:r>
          </w:p>
        </w:tc>
        <w:tc>
          <w:tcPr>
            <w:tcW w:w="649" w:type="pct"/>
            <w:tcBorders>
              <w:top w:val="single" w:sz="4" w:space="0" w:color="auto"/>
              <w:left w:val="nil"/>
              <w:bottom w:val="single" w:sz="4" w:space="0" w:color="auto"/>
              <w:right w:val="single" w:sz="4" w:space="0" w:color="auto"/>
            </w:tcBorders>
            <w:shd w:val="clear" w:color="auto" w:fill="auto"/>
          </w:tcPr>
          <w:p w14:paraId="69FF9567" w14:textId="5AAE78EB" w:rsidR="00C6788B" w:rsidRPr="006526D7" w:rsidRDefault="00BE52B9" w:rsidP="00C6788B">
            <w:pPr>
              <w:suppressAutoHyphens/>
              <w:jc w:val="right"/>
              <w:rPr>
                <w:sz w:val="20"/>
                <w:szCs w:val="20"/>
              </w:rPr>
            </w:pPr>
            <w:r w:rsidRPr="006526D7">
              <w:rPr>
                <w:sz w:val="20"/>
              </w:rPr>
              <w:t>1,028,500</w:t>
            </w:r>
          </w:p>
        </w:tc>
      </w:tr>
      <w:tr w:rsidR="00C6788B" w:rsidRPr="006526D7" w14:paraId="4503D3BD" w14:textId="77777777" w:rsidTr="009774CB">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3F1F1DC9" w14:textId="77777777" w:rsidR="00C6788B" w:rsidRPr="006526D7" w:rsidRDefault="00C6788B" w:rsidP="00C6788B">
            <w:pPr>
              <w:suppressAutoHyphens/>
              <w:jc w:val="left"/>
              <w:rPr>
                <w:b/>
                <w:bCs/>
                <w:sz w:val="20"/>
                <w:szCs w:val="20"/>
              </w:rPr>
            </w:pPr>
            <w:r w:rsidRPr="006526D7">
              <w:rPr>
                <w:b/>
                <w:sz w:val="20"/>
              </w:rPr>
              <w:t>Total</w:t>
            </w:r>
          </w:p>
        </w:tc>
        <w:tc>
          <w:tcPr>
            <w:tcW w:w="1291" w:type="pct"/>
            <w:tcBorders>
              <w:top w:val="single" w:sz="4" w:space="0" w:color="auto"/>
              <w:left w:val="nil"/>
              <w:bottom w:val="single" w:sz="4" w:space="0" w:color="auto"/>
              <w:right w:val="single" w:sz="4" w:space="0" w:color="auto"/>
            </w:tcBorders>
            <w:shd w:val="clear" w:color="auto" w:fill="auto"/>
          </w:tcPr>
          <w:p w14:paraId="27C66ED4" w14:textId="77777777" w:rsidR="00C6788B" w:rsidRPr="006526D7" w:rsidRDefault="00C6788B" w:rsidP="00C6788B">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02968772" w14:textId="7F3BA992" w:rsidR="00C6788B" w:rsidRPr="006526D7" w:rsidRDefault="00FF5C39" w:rsidP="00C6788B">
            <w:pPr>
              <w:suppressAutoHyphens/>
              <w:jc w:val="right"/>
              <w:rPr>
                <w:b/>
                <w:bCs/>
                <w:sz w:val="20"/>
                <w:szCs w:val="20"/>
              </w:rPr>
            </w:pPr>
            <w:r w:rsidRPr="006526D7">
              <w:rPr>
                <w:b/>
                <w:sz w:val="20"/>
              </w:rPr>
              <w:t>5,068,950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63D6DE61" w14:textId="77777777" w:rsidR="00C6788B" w:rsidRPr="006526D7" w:rsidRDefault="00C6788B" w:rsidP="00C6788B">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451E1166" w14:textId="284926EB" w:rsidR="00C6788B" w:rsidRPr="006526D7" w:rsidRDefault="00DC369A" w:rsidP="00C6788B">
            <w:pPr>
              <w:suppressAutoHyphens/>
              <w:jc w:val="right"/>
              <w:rPr>
                <w:b/>
                <w:bCs/>
                <w:sz w:val="20"/>
                <w:szCs w:val="20"/>
              </w:rPr>
            </w:pPr>
            <w:r w:rsidRPr="006526D7">
              <w:rPr>
                <w:b/>
                <w:sz w:val="20"/>
              </w:rPr>
              <w:t>1,630,000</w:t>
            </w:r>
          </w:p>
        </w:tc>
        <w:tc>
          <w:tcPr>
            <w:tcW w:w="649" w:type="pct"/>
            <w:tcBorders>
              <w:top w:val="single" w:sz="4" w:space="0" w:color="auto"/>
              <w:left w:val="nil"/>
              <w:bottom w:val="single" w:sz="4" w:space="0" w:color="auto"/>
              <w:right w:val="single" w:sz="4" w:space="0" w:color="auto"/>
            </w:tcBorders>
            <w:shd w:val="clear" w:color="auto" w:fill="auto"/>
          </w:tcPr>
          <w:p w14:paraId="2D8E3E96" w14:textId="1966DA1E" w:rsidR="00C6788B" w:rsidRPr="006526D7" w:rsidRDefault="00A3695F" w:rsidP="00C6788B">
            <w:pPr>
              <w:suppressAutoHyphens/>
              <w:jc w:val="right"/>
              <w:rPr>
                <w:b/>
                <w:bCs/>
                <w:sz w:val="20"/>
                <w:szCs w:val="20"/>
              </w:rPr>
            </w:pPr>
            <w:r w:rsidRPr="006526D7">
              <w:rPr>
                <w:b/>
                <w:sz w:val="20"/>
              </w:rPr>
              <w:t>6,698,950</w:t>
            </w:r>
          </w:p>
        </w:tc>
      </w:tr>
    </w:tbl>
    <w:p w14:paraId="47159F99" w14:textId="77777777" w:rsidR="00303A99" w:rsidRPr="006526D7" w:rsidRDefault="00303A99" w:rsidP="006838C1">
      <w:pPr>
        <w:jc w:val="center"/>
      </w:pPr>
    </w:p>
    <w:p w14:paraId="4781F837" w14:textId="77777777" w:rsidR="00E028B3" w:rsidRPr="006526D7" w:rsidRDefault="00E028B3" w:rsidP="006838C1">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8"/>
        <w:gridCol w:w="2852"/>
        <w:gridCol w:w="2852"/>
        <w:gridCol w:w="2852"/>
        <w:gridCol w:w="2854"/>
      </w:tblGrid>
      <w:tr w:rsidR="006838C1" w:rsidRPr="006526D7" w14:paraId="3A6A1CDA" w14:textId="77777777">
        <w:tc>
          <w:tcPr>
            <w:tcW w:w="999" w:type="pct"/>
          </w:tcPr>
          <w:p w14:paraId="660BAC09" w14:textId="77777777" w:rsidR="006838C1" w:rsidRPr="006526D7" w:rsidRDefault="006838C1">
            <w:pPr>
              <w:jc w:val="center"/>
            </w:pPr>
          </w:p>
        </w:tc>
        <w:tc>
          <w:tcPr>
            <w:tcW w:w="1000" w:type="pct"/>
          </w:tcPr>
          <w:p w14:paraId="68D3D58B" w14:textId="77777777" w:rsidR="006838C1" w:rsidRPr="006526D7" w:rsidRDefault="006838C1">
            <w:pPr>
              <w:jc w:val="center"/>
            </w:pPr>
          </w:p>
        </w:tc>
        <w:tc>
          <w:tcPr>
            <w:tcW w:w="1000" w:type="pct"/>
            <w:tcBorders>
              <w:bottom w:val="single" w:sz="4" w:space="0" w:color="auto"/>
            </w:tcBorders>
          </w:tcPr>
          <w:p w14:paraId="21B43480" w14:textId="77777777" w:rsidR="006838C1" w:rsidRPr="006526D7" w:rsidRDefault="006838C1">
            <w:pPr>
              <w:jc w:val="center"/>
            </w:pPr>
          </w:p>
        </w:tc>
        <w:tc>
          <w:tcPr>
            <w:tcW w:w="1000" w:type="pct"/>
          </w:tcPr>
          <w:p w14:paraId="194EE7C5" w14:textId="77777777" w:rsidR="006838C1" w:rsidRPr="006526D7" w:rsidRDefault="006838C1">
            <w:pPr>
              <w:jc w:val="center"/>
            </w:pPr>
          </w:p>
        </w:tc>
        <w:tc>
          <w:tcPr>
            <w:tcW w:w="1001" w:type="pct"/>
          </w:tcPr>
          <w:p w14:paraId="031E3F2C" w14:textId="77777777" w:rsidR="006838C1" w:rsidRPr="006526D7" w:rsidRDefault="006838C1">
            <w:pPr>
              <w:jc w:val="center"/>
            </w:pPr>
          </w:p>
        </w:tc>
      </w:tr>
    </w:tbl>
    <w:p w14:paraId="7DDAA836" w14:textId="77777777" w:rsidR="006838C1" w:rsidRPr="006526D7" w:rsidRDefault="006838C1" w:rsidP="006838C1">
      <w:pPr>
        <w:jc w:val="center"/>
      </w:pPr>
    </w:p>
    <w:sectPr w:rsidR="006838C1" w:rsidRPr="006526D7" w:rsidSect="009A4715">
      <w:headerReference w:type="even" r:id="rId32"/>
      <w:headerReference w:type="default" r:id="rId33"/>
      <w:footerReference w:type="even" r:id="rId34"/>
      <w:footerReference w:type="default" r:id="rId35"/>
      <w:headerReference w:type="first" r:id="rId36"/>
      <w:footerReference w:type="first" r:id="rId37"/>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FF0E14" w14:textId="77777777" w:rsidR="009576B0" w:rsidRDefault="009576B0" w:rsidP="004A504B">
      <w:r>
        <w:separator/>
      </w:r>
    </w:p>
  </w:endnote>
  <w:endnote w:type="continuationSeparator" w:id="0">
    <w:p w14:paraId="4895DF0A" w14:textId="77777777" w:rsidR="009576B0" w:rsidRDefault="009576B0" w:rsidP="004A504B">
      <w:r>
        <w:continuationSeparator/>
      </w:r>
    </w:p>
  </w:endnote>
  <w:endnote w:type="continuationNotice" w:id="1">
    <w:p w14:paraId="12E63622" w14:textId="77777777" w:rsidR="009576B0" w:rsidRDefault="009576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949D6" w14:textId="77777777" w:rsidR="0070038F" w:rsidRPr="0033525D" w:rsidRDefault="0070038F">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77233" w14:textId="77777777" w:rsidR="0070038F" w:rsidRPr="0033525D" w:rsidRDefault="0070038F">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B92938" w14:textId="77777777" w:rsidR="00E024C2" w:rsidRPr="002E2CF6" w:rsidRDefault="00E024C2" w:rsidP="00E024C2">
    <w:pPr>
      <w:pBdr>
        <w:top w:val="single" w:sz="4" w:space="1" w:color="auto"/>
        <w:left w:val="single" w:sz="4" w:space="4" w:color="auto"/>
        <w:bottom w:val="single" w:sz="4" w:space="1" w:color="auto"/>
        <w:right w:val="single" w:sz="4" w:space="4" w:color="auto"/>
      </w:pBdr>
      <w:jc w:val="center"/>
      <w:rPr>
        <w:rFonts w:cs="MS Serif"/>
        <w:sz w:val="18"/>
        <w:szCs w:val="18"/>
      </w:rPr>
    </w:pPr>
    <w:r w:rsidRPr="002E2CF6">
      <w:rPr>
        <w:rFonts w:cs="MS Serif"/>
        <w:sz w:val="18"/>
        <w:szCs w:val="18"/>
      </w:rPr>
      <w:t xml:space="preserve">Les documents de présession du Comité exécutif du Fonds multilatéral aux fins d’application du Protocole de </w:t>
    </w:r>
  </w:p>
  <w:p w14:paraId="30C54A06" w14:textId="38B25F28" w:rsidR="0070038F" w:rsidRDefault="00E024C2" w:rsidP="00E024C2">
    <w:pPr>
      <w:pBdr>
        <w:top w:val="single" w:sz="4" w:space="1" w:color="auto"/>
        <w:left w:val="single" w:sz="4" w:space="4" w:color="auto"/>
        <w:bottom w:val="single" w:sz="4" w:space="1" w:color="auto"/>
        <w:right w:val="single" w:sz="4" w:space="4" w:color="auto"/>
      </w:pBdr>
      <w:jc w:val="center"/>
      <w:rPr>
        <w:rFonts w:cs="MS Serif"/>
        <w:sz w:val="18"/>
        <w:szCs w:val="18"/>
      </w:rPr>
    </w:pPr>
    <w:r w:rsidRPr="002E2CF6">
      <w:rPr>
        <w:rFonts w:cs="MS Serif"/>
        <w:sz w:val="18"/>
        <w:szCs w:val="18"/>
      </w:rPr>
      <w:t>Montréal sont présentés sous réserve des décisions pouvant être prises par le Comité exécutif après leur publication.</w:t>
    </w:r>
  </w:p>
  <w:p w14:paraId="67E23272" w14:textId="77777777" w:rsidR="002E2CF6" w:rsidRPr="002E2CF6" w:rsidRDefault="002E2CF6" w:rsidP="00E024C2">
    <w:pPr>
      <w:pBdr>
        <w:top w:val="single" w:sz="4" w:space="1" w:color="auto"/>
        <w:left w:val="single" w:sz="4" w:space="4" w:color="auto"/>
        <w:bottom w:val="single" w:sz="4" w:space="1" w:color="auto"/>
        <w:right w:val="single" w:sz="4" w:space="4" w:color="auto"/>
      </w:pBdr>
      <w:jc w:val="center"/>
      <w:rPr>
        <w:rFonts w:cs="MS Serif"/>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F266C" w14:textId="77777777" w:rsidR="00545F02" w:rsidRPr="0033525D" w:rsidRDefault="00545F02">
    <w:pPr>
      <w:jc w:val="center"/>
    </w:pPr>
    <w:r>
      <w:fldChar w:fldCharType="begin"/>
    </w:r>
    <w:r>
      <w:instrText xml:space="preserve"> PAGE </w:instrText>
    </w:r>
    <w:r>
      <w:fldChar w:fldCharType="separate"/>
    </w:r>
    <w:r>
      <w:t>13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4455287"/>
      <w:docPartObj>
        <w:docPartGallery w:val="Page Numbers (Bottom of Page)"/>
        <w:docPartUnique/>
      </w:docPartObj>
    </w:sdtPr>
    <w:sdtEndPr>
      <w:rPr>
        <w:noProof/>
      </w:rPr>
    </w:sdtEndPr>
    <w:sdtContent>
      <w:p w14:paraId="21B81F34" w14:textId="69BE5B92" w:rsidR="00545F02" w:rsidRDefault="00545F02">
        <w:pPr>
          <w:pStyle w:val="Footer"/>
          <w:jc w:val="center"/>
        </w:pPr>
        <w:r>
          <w:fldChar w:fldCharType="begin"/>
        </w:r>
        <w:r>
          <w:instrText xml:space="preserve"> PAGE   \* MERGEFORMAT </w:instrText>
        </w:r>
        <w:r>
          <w:fldChar w:fldCharType="separate"/>
        </w:r>
        <w:r>
          <w:t>2</w:t>
        </w:r>
        <w:r>
          <w:fldChar w:fldCharType="end"/>
        </w:r>
      </w:p>
    </w:sdtContent>
  </w:sdt>
  <w:p w14:paraId="5B4116D5" w14:textId="77777777" w:rsidR="00545F02" w:rsidRDefault="00545F02" w:rsidP="00545F02">
    <w:pPr>
      <w:jc w:val="center"/>
      <w:rPr>
        <w:sz w:val="18"/>
        <w:szCs w:val="18"/>
      </w:rPr>
    </w:pPr>
  </w:p>
  <w:p w14:paraId="4378C37C" w14:textId="77777777" w:rsidR="00845E72" w:rsidRDefault="00845E7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0D1A7"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98BCB"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E3C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25D7B06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8B2A94" w14:textId="77777777" w:rsidR="009576B0" w:rsidRDefault="009576B0" w:rsidP="004A504B">
      <w:r>
        <w:separator/>
      </w:r>
    </w:p>
  </w:footnote>
  <w:footnote w:type="continuationSeparator" w:id="0">
    <w:p w14:paraId="01A39731" w14:textId="77777777" w:rsidR="009576B0" w:rsidRDefault="009576B0" w:rsidP="004A504B">
      <w:r>
        <w:continuationSeparator/>
      </w:r>
    </w:p>
  </w:footnote>
  <w:footnote w:type="continuationNotice" w:id="1">
    <w:p w14:paraId="24C2B9E6" w14:textId="77777777" w:rsidR="009576B0" w:rsidRDefault="009576B0"/>
  </w:footnote>
  <w:footnote w:id="2">
    <w:p w14:paraId="0CF0BB2F" w14:textId="77777777" w:rsidR="001D5B23" w:rsidRPr="001E1147" w:rsidRDefault="001D5B23" w:rsidP="001D5B23">
      <w:pPr>
        <w:pStyle w:val="FootnoteText"/>
        <w:spacing w:after="40"/>
      </w:pPr>
      <w:r>
        <w:rPr>
          <w:rStyle w:val="FootnoteReference"/>
        </w:rPr>
        <w:footnoteRef/>
      </w:r>
      <w:r>
        <w:t> UNEP/</w:t>
      </w:r>
      <w:proofErr w:type="spellStart"/>
      <w:r>
        <w:t>OzL.Pro</w:t>
      </w:r>
      <w:proofErr w:type="spellEnd"/>
      <w:r>
        <w:t>/</w:t>
      </w:r>
      <w:proofErr w:type="spellStart"/>
      <w:r>
        <w:t>ExCom</w:t>
      </w:r>
      <w:proofErr w:type="spellEnd"/>
      <w:r>
        <w:t>/95/1.</w:t>
      </w:r>
    </w:p>
  </w:footnote>
  <w:footnote w:id="3">
    <w:p w14:paraId="1897AE7C" w14:textId="645DFB3B" w:rsidR="009A4715" w:rsidRPr="00FE3307" w:rsidRDefault="009A4715" w:rsidP="009A4715">
      <w:pPr>
        <w:pStyle w:val="FootnoteText"/>
      </w:pPr>
      <w:r>
        <w:rPr>
          <w:rStyle w:val="FootnoteReference"/>
        </w:rPr>
        <w:footnoteRef/>
      </w:r>
      <w:r>
        <w:t> Conformément aux lettres datées du 9 août au 11 septembre 2024 envoyées au PNUE par le ministère concerné des Gouvernements des îles Cook, de Kiribati, des Îles Marshall, des États fédérés de Micronésie, de Nauru, de Nioué, des Palaos, du Samoa, des Îles Salomon, des Tonga, des Tuvalu et de Vanuatu.</w:t>
      </w:r>
    </w:p>
  </w:footnote>
  <w:footnote w:id="4">
    <w:p w14:paraId="0E0D7B61" w14:textId="5FBB30E2" w:rsidR="009A4715" w:rsidRPr="00526E90" w:rsidRDefault="009A4715" w:rsidP="009A4715">
      <w:pPr>
        <w:pStyle w:val="FootnoteText"/>
      </w:pPr>
      <w:r>
        <w:rPr>
          <w:rStyle w:val="FootnoteReference"/>
        </w:rPr>
        <w:footnoteRef/>
      </w:r>
      <w:r>
        <w:t xml:space="preserve"> Conformément à la décision 89/6, les pays à faible volume de consommation peuvent inclure dans leur PGEH des activités supplémentaires visant à introduire des solutions de remplacement </w:t>
      </w:r>
      <w:r w:rsidR="002D1D92">
        <w:t>des</w:t>
      </w:r>
      <w:r>
        <w:t xml:space="preserve"> HCFC avec un potentiel de réchauffement de la planète faible ou nul et à maintenir l’efficacité énergétique dans le secteur de l’entretien des équipements de réfrigération.</w:t>
      </w:r>
    </w:p>
  </w:footnote>
  <w:footnote w:id="5">
    <w:p w14:paraId="0B71F57B" w14:textId="27B61466" w:rsidR="00C568D1" w:rsidRPr="005F0570" w:rsidRDefault="00C568D1">
      <w:pPr>
        <w:pStyle w:val="FootnoteText"/>
      </w:pPr>
      <w:r>
        <w:rPr>
          <w:rStyle w:val="FootnoteReference"/>
        </w:rPr>
        <w:footnoteRef/>
      </w:r>
      <w:r>
        <w:t xml:space="preserve"> Les </w:t>
      </w:r>
      <w:r w:rsidR="004537F4" w:rsidRPr="004537F4">
        <w:t>chariot</w:t>
      </w:r>
      <w:r>
        <w:t xml:space="preserve">s de formation comprennent (i) une table de montage munie d’un plateau de montage et de roues pour faciliter le déplacement du </w:t>
      </w:r>
      <w:r w:rsidR="004537F4" w:rsidRPr="004537F4">
        <w:t>chariot</w:t>
      </w:r>
      <w:r>
        <w:t xml:space="preserve">, (ii) un climatiseur split monté sur un côté, (iii) un compresseur et un condenseur fabriqués comportant un kit de tuyaux pour frigorigène sur l’autre côté. </w:t>
      </w:r>
    </w:p>
  </w:footnote>
  <w:footnote w:id="6">
    <w:p w14:paraId="6F4635E8" w14:textId="5E709373" w:rsidR="0015485C" w:rsidRPr="00AE7AFF" w:rsidRDefault="0015485C" w:rsidP="0015485C">
      <w:pPr>
        <w:pStyle w:val="FootnoteText"/>
      </w:pPr>
      <w:r>
        <w:rPr>
          <w:rStyle w:val="FootnoteReference"/>
        </w:rPr>
        <w:footnoteRef/>
      </w:r>
      <w:r>
        <w:t> Les domaines thématiques abordés initialement incluaient une approche intégrée du renforceront du système de suivi, d’établissement de rapports, de vérification et d’application (MRVE) ; la manière de mettre en application les interdictions visant les équipements à base de HCFC ; les systèmes de permis/quotas pour la manipulation des frigorigènes destinés aux techniciens RAC ; la collaboration avec les services des douanes via un mémorandum d’entente et des procédures opérationnelles normalisées ; la préparation en vue de l’adoption d</w:t>
      </w:r>
      <w:r w:rsidR="00BF6F4D">
        <w:t>u système </w:t>
      </w:r>
      <w:r>
        <w:t>PACHS22.</w:t>
      </w:r>
    </w:p>
  </w:footnote>
  <w:footnote w:id="7">
    <w:p w14:paraId="577AC4FB" w14:textId="054D8E57" w:rsidR="00373A6A" w:rsidRDefault="00373A6A">
      <w:pPr>
        <w:pStyle w:val="FootnoteText"/>
      </w:pPr>
      <w:r>
        <w:rPr>
          <w:rStyle w:val="FootnoteReference"/>
        </w:rPr>
        <w:footnoteRef/>
      </w:r>
      <w:r>
        <w:t> Dans le cadre de la deuxième tranche, dans les pays comptant peu de techniciens (Îles Marshall, Nauru, Nioué et Tuvalu), la formation pourrait être dispensée par un technicien RAC/un expert RAC selon une approche similaire à celle de la première tranche.</w:t>
      </w:r>
    </w:p>
  </w:footnote>
  <w:footnote w:id="8">
    <w:p w14:paraId="69F23BBF" w14:textId="4C3EC141" w:rsidR="000F5395" w:rsidRDefault="004615E7" w:rsidP="000F5395">
      <w:pPr>
        <w:pStyle w:val="FootnoteText"/>
      </w:pPr>
      <w:r>
        <w:rPr>
          <w:rStyle w:val="FootnoteReference"/>
        </w:rPr>
        <w:footnoteRef/>
      </w:r>
      <w:r>
        <w:t xml:space="preserve"> Îles Marshall : en janvier 2024, 24 bouteilles de HCFC-22 ont été confisquées dans une entreprise de construction lors d’une inspection. Ces bouteilles sont actuellement entreposées dans des conteneurs sécurisés dans les locaux de l’Autorité de protection de l’environnement. L’enquête n’est pas encore terminée mais lorsque ce sera le cas, des mesures juridiques appropriées seront prises.  </w:t>
      </w:r>
    </w:p>
    <w:p w14:paraId="269BA6D3" w14:textId="7BE1AA6F" w:rsidR="000F5395" w:rsidRDefault="000F5395" w:rsidP="000F5395">
      <w:pPr>
        <w:pStyle w:val="FootnoteText"/>
      </w:pPr>
      <w:r>
        <w:t>Nauru : en mars 2024, les douanes ont saisi trois bouteilles de 22,7 kg de HCFC-22 importées par une entreprise de construction pour le nouveau port maritime. Ces bouteilles sont actuellement entreposées dans des conteneurs sécurisés dans les locaux de l’UNO.</w:t>
      </w:r>
    </w:p>
    <w:p w14:paraId="18C3AF79" w14:textId="239D517B" w:rsidR="004615E7" w:rsidRPr="004615E7" w:rsidRDefault="000F5395" w:rsidP="000F5395">
      <w:pPr>
        <w:pStyle w:val="FootnoteText"/>
      </w:pPr>
      <w:r>
        <w:t>Îles Salomon : en 2023, deux cas d’importation illégale ne présentant par les quotas et le permis requis ont été identifiés, le premier concernant quatre bouteilles de 13,6 kg de HCFC-22 et le second trois bouteilles de 13,6 kg de HCFC</w:t>
      </w:r>
      <w:r>
        <w:noBreakHyphen/>
        <w:t>22 ; les deux importateurs ont reçu une amende pour ces infractions. Ces bouteilles sont actuellement entreposées dans les locaux des douanes.</w:t>
      </w:r>
    </w:p>
  </w:footnote>
  <w:footnote w:id="9">
    <w:p w14:paraId="0A49B1AD" w14:textId="6DCAD977" w:rsidR="0070038F" w:rsidRPr="00996241" w:rsidRDefault="0070038F" w:rsidP="0070038F">
      <w:pPr>
        <w:pStyle w:val="FootnoteText"/>
      </w:pPr>
      <w:r>
        <w:rPr>
          <w:rStyle w:val="FootnoteReference"/>
        </w:rPr>
        <w:footnoteRef/>
      </w:r>
      <w:r>
        <w:t> Conformément aux lettres datées de juillet à août 2024 envoyées au PNUE par le ministère concerné des Gouvernements des îles Cook, de Kiribati, des Îles Marshall, des États fédérés de Micronésie, de Nauru, de Nioué, des Palaos, du Samoa, des Îles Salomon, des Tonga, des Tuvalu et de Vanuatu.</w:t>
      </w:r>
    </w:p>
  </w:footnote>
  <w:footnote w:id="10">
    <w:p w14:paraId="1F9A6FAD" w14:textId="1356E3CF" w:rsidR="00E62AEC" w:rsidRDefault="00E62AEC">
      <w:pPr>
        <w:pStyle w:val="FootnoteText"/>
      </w:pPr>
      <w:r>
        <w:rPr>
          <w:rStyle w:val="FootnoteReference"/>
        </w:rPr>
        <w:footnoteRef/>
      </w:r>
      <w:r>
        <w:t> </w:t>
      </w:r>
      <w:r>
        <w:rPr>
          <w:i/>
        </w:rPr>
        <w:t>Ibid</w:t>
      </w:r>
      <w:r>
        <w:t>.</w:t>
      </w:r>
    </w:p>
  </w:footnote>
  <w:footnote w:id="11">
    <w:p w14:paraId="15586AB9" w14:textId="41EDF153" w:rsidR="004D5411" w:rsidRDefault="004D5411">
      <w:pPr>
        <w:pStyle w:val="FootnoteText"/>
      </w:pPr>
      <w:r>
        <w:rPr>
          <w:rStyle w:val="FootnoteReference"/>
        </w:rPr>
        <w:footnoteRef/>
      </w:r>
      <w:r>
        <w:t> Consentement informel préalable en connaissance de cause.</w:t>
      </w:r>
    </w:p>
  </w:footnote>
  <w:footnote w:id="12">
    <w:p w14:paraId="1D67770C" w14:textId="0A74A5CE" w:rsidR="00F170BB" w:rsidRDefault="00F170BB">
      <w:pPr>
        <w:pStyle w:val="FootnoteText"/>
      </w:pPr>
      <w:r>
        <w:rPr>
          <w:rStyle w:val="FootnoteReference"/>
        </w:rPr>
        <w:footnoteRef/>
      </w:r>
      <w:r>
        <w:t xml:space="preserve"> En cours de révision à la présente réunion pour inclure les activités liées à l’efficacité énergétique au titre de la décision 89/6 et l’avancement de la deuxième tranche de 2025 à 2024 (proposition d’Accord actualisé figurant à l’annexe I du présent document). </w:t>
      </w:r>
    </w:p>
  </w:footnote>
  <w:footnote w:id="13">
    <w:p w14:paraId="0AF23EEA" w14:textId="4D96B435" w:rsidR="00F0375E" w:rsidRPr="004F49A7" w:rsidRDefault="00F0375E" w:rsidP="00F0375E">
      <w:pPr>
        <w:pStyle w:val="FootnoteText"/>
        <w:rPr>
          <w:color w:val="FF0000"/>
          <w:lang w:val="en-US"/>
        </w:rPr>
      </w:pPr>
      <w:r w:rsidRPr="00C656B6">
        <w:rPr>
          <w:rStyle w:val="FootnoteReference"/>
          <w:color w:val="000000" w:themeColor="text1"/>
        </w:rPr>
        <w:footnoteRef/>
      </w:r>
      <w:r w:rsidRPr="00C656B6">
        <w:rPr>
          <w:color w:val="000000" w:themeColor="text1"/>
          <w:lang w:val="en-US"/>
        </w:rPr>
        <w:t xml:space="preserve"> </w:t>
      </w:r>
      <w:r w:rsidRPr="00C656B6">
        <w:rPr>
          <w:rFonts w:asciiTheme="majorBidi" w:hAnsiTheme="majorBidi"/>
          <w:color w:val="000000" w:themeColor="text1"/>
          <w:lang w:val="en-US"/>
        </w:rPr>
        <w:t xml:space="preserve">Initial thematic areas include </w:t>
      </w:r>
      <w:r w:rsidRPr="00C656B6">
        <w:rPr>
          <w:rFonts w:asciiTheme="majorBidi" w:hAnsiTheme="majorBidi"/>
          <w:i/>
          <w:color w:val="000000" w:themeColor="text1"/>
          <w:lang w:val="en-US"/>
        </w:rPr>
        <w:t>inter alia</w:t>
      </w:r>
      <w:r w:rsidRPr="00C656B6">
        <w:rPr>
          <w:rFonts w:asciiTheme="majorBidi" w:hAnsiTheme="majorBidi"/>
          <w:color w:val="000000" w:themeColor="text1"/>
          <w:lang w:val="en-US"/>
        </w:rPr>
        <w:t xml:space="preserve"> the integrated approach to strengthening monitoring, reporting, verification and enforcement (MRVE) system; how to enforce bans of HCFC-based equipment; permitting/licensing systems for handling refrigerants for RAC technicians; collaboration with Customs departments through memorandum of understanding and standard operating procedures; preparation for the adoption of a HS code through the Pacific Harmonized Commodity Description and Coding System 2022 (PACHS22).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FD49F" w14:textId="622ED024" w:rsidR="00A15FEA" w:rsidRPr="009B0D30" w:rsidRDefault="00106718" w:rsidP="003B4411">
    <w:pPr>
      <w:jc w:val="right"/>
    </w:pPr>
    <w:r>
      <w:fldChar w:fldCharType="begin"/>
    </w:r>
    <w:r>
      <w:instrText xml:space="preserve"> DOCPROPERTY "Document number"  \* MERGEFORMAT </w:instrText>
    </w:r>
    <w:r>
      <w:fldChar w:fldCharType="separate"/>
    </w:r>
    <w:r w:rsidR="00864933">
      <w:t>UNEP/</w:t>
    </w:r>
    <w:proofErr w:type="spellStart"/>
    <w:r w:rsidR="00864933">
      <w:t>OzL.Pro</w:t>
    </w:r>
    <w:proofErr w:type="spellEnd"/>
    <w:r w:rsidR="00864933">
      <w:t>/</w:t>
    </w:r>
    <w:proofErr w:type="spellStart"/>
    <w:r w:rsidR="00864933">
      <w:t>ExCom</w:t>
    </w:r>
    <w:proofErr w:type="spellEnd"/>
    <w:r w:rsidR="00864933">
      <w:t>/95/71</w:t>
    </w:r>
    <w:r>
      <w:fldChar w:fldCharType="end"/>
    </w:r>
  </w:p>
  <w:p w14:paraId="5D9C9B92" w14:textId="77777777" w:rsidR="0070038F" w:rsidRPr="0033525D" w:rsidRDefault="0070038F" w:rsidP="0069129A">
    <w:pPr>
      <w:jc w:val="left"/>
    </w:pPr>
  </w:p>
  <w:p w14:paraId="5C092646"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63018" w14:textId="008BCE8D" w:rsidR="00A15FEA" w:rsidRPr="009B0D30" w:rsidRDefault="00106718" w:rsidP="00A15FEA">
    <w:pPr>
      <w:jc w:val="right"/>
    </w:pPr>
    <w:r>
      <w:fldChar w:fldCharType="begin"/>
    </w:r>
    <w:r>
      <w:instrText xml:space="preserve"> DOCPROPERTY "Document number"  \* MERGEFORMAT </w:instrText>
    </w:r>
    <w:r>
      <w:fldChar w:fldCharType="separate"/>
    </w:r>
    <w:r w:rsidR="00864933">
      <w:t>UNEP/</w:t>
    </w:r>
    <w:proofErr w:type="spellStart"/>
    <w:r w:rsidR="00864933">
      <w:t>OzL.Pro</w:t>
    </w:r>
    <w:proofErr w:type="spellEnd"/>
    <w:r w:rsidR="00864933">
      <w:t>/</w:t>
    </w:r>
    <w:proofErr w:type="spellStart"/>
    <w:r w:rsidR="00864933">
      <w:t>ExCom</w:t>
    </w:r>
    <w:proofErr w:type="spellEnd"/>
    <w:r w:rsidR="00864933">
      <w:t>/95/71</w:t>
    </w:r>
    <w:r>
      <w:fldChar w:fldCharType="end"/>
    </w:r>
  </w:p>
  <w:p w14:paraId="447FF1D8" w14:textId="77777777" w:rsidR="0070038F" w:rsidRPr="0033525D" w:rsidRDefault="0070038F" w:rsidP="009774CB">
    <w:pPr>
      <w:jc w:val="right"/>
    </w:pPr>
  </w:p>
  <w:p w14:paraId="7B6DBF3C"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38DF8" w14:textId="77777777" w:rsidR="00201575" w:rsidRDefault="00201575" w:rsidP="00BA7440">
    <w:pPr>
      <w:pStyle w:val="Header"/>
    </w:pPr>
  </w:p>
  <w:p w14:paraId="06F20BA9" w14:textId="77777777" w:rsidR="006A32AF" w:rsidRPr="00BA7440" w:rsidRDefault="006A32AF" w:rsidP="00BA74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ECA95" w14:textId="51125A3A" w:rsidR="00936089" w:rsidRPr="004F49A7" w:rsidRDefault="00106718" w:rsidP="00936089">
    <w:pPr>
      <w:jc w:val="lef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0DD50250" w14:textId="77C84FA9" w:rsidR="00936089" w:rsidRPr="004F49A7" w:rsidRDefault="00936089">
    <w:pPr>
      <w:rPr>
        <w:lang w:val="en-US"/>
      </w:rPr>
    </w:pPr>
    <w:proofErr w:type="spellStart"/>
    <w:r w:rsidRPr="004F49A7">
      <w:rPr>
        <w:lang w:val="en-US"/>
      </w:rPr>
      <w:t>Annex</w:t>
    </w:r>
    <w:r w:rsidR="00D84362">
      <w:rPr>
        <w:lang w:val="en-US"/>
      </w:rPr>
      <w:t>e</w:t>
    </w:r>
    <w:proofErr w:type="spellEnd"/>
    <w:r w:rsidRPr="004F49A7">
      <w:rPr>
        <w:lang w:val="en-US"/>
      </w:rPr>
      <w:t xml:space="preserve"> I</w:t>
    </w:r>
  </w:p>
  <w:p w14:paraId="14739CFF" w14:textId="77777777" w:rsidR="000E3494" w:rsidRPr="004F49A7" w:rsidRDefault="000E3494">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4903E" w14:textId="014656AB" w:rsidR="003E6984" w:rsidRPr="004F49A7" w:rsidRDefault="00106718" w:rsidP="00A15FEA">
    <w:pPr>
      <w:jc w:val="righ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719E7F26" w14:textId="185108B9" w:rsidR="003E6984" w:rsidRPr="004F49A7" w:rsidRDefault="003E6984" w:rsidP="009774CB">
    <w:pPr>
      <w:jc w:val="right"/>
      <w:rPr>
        <w:lang w:val="en-US"/>
      </w:rPr>
    </w:pPr>
    <w:proofErr w:type="spellStart"/>
    <w:r w:rsidRPr="004F49A7">
      <w:rPr>
        <w:lang w:val="en-US"/>
      </w:rPr>
      <w:t>Annex</w:t>
    </w:r>
    <w:r w:rsidR="00D84362">
      <w:rPr>
        <w:lang w:val="en-US"/>
      </w:rPr>
      <w:t>e</w:t>
    </w:r>
    <w:proofErr w:type="spellEnd"/>
    <w:r w:rsidRPr="004F49A7">
      <w:rPr>
        <w:lang w:val="en-US"/>
      </w:rPr>
      <w:t xml:space="preserve"> I</w:t>
    </w:r>
  </w:p>
  <w:p w14:paraId="6880D2D5" w14:textId="77777777" w:rsidR="003E6984" w:rsidRPr="004F49A7" w:rsidRDefault="003E6984" w:rsidP="009774CB">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2FBF5" w14:textId="40A645EB" w:rsidR="00D830A6" w:rsidRPr="004F49A7" w:rsidRDefault="00106718" w:rsidP="00A258E5">
    <w:pPr>
      <w:jc w:val="righ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6D28AD2F" w14:textId="01247B9E" w:rsidR="00D830A6" w:rsidRPr="004F49A7" w:rsidRDefault="00A258E5" w:rsidP="00A258E5">
    <w:pPr>
      <w:pStyle w:val="Header"/>
      <w:jc w:val="right"/>
      <w:rPr>
        <w:lang w:val="en-US"/>
      </w:rPr>
    </w:pPr>
    <w:r w:rsidRPr="004F49A7">
      <w:rPr>
        <w:lang w:val="en-US"/>
      </w:rPr>
      <w:t>Annex I</w:t>
    </w:r>
  </w:p>
  <w:p w14:paraId="4C88D358" w14:textId="77777777" w:rsidR="00D830A6" w:rsidRPr="004F49A7" w:rsidRDefault="00D830A6" w:rsidP="00BA7440">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DF43A" w14:textId="1CB21AB6" w:rsidR="00FA46DF" w:rsidRPr="004F49A7" w:rsidRDefault="00106718" w:rsidP="00A15FEA">
    <w:pPr>
      <w:jc w:val="righ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472F59B1" w14:textId="2BA1DDAC" w:rsidR="00FA46DF" w:rsidRPr="004F49A7" w:rsidRDefault="00FA46DF" w:rsidP="009774CB">
    <w:pPr>
      <w:jc w:val="right"/>
      <w:rPr>
        <w:lang w:val="en-US"/>
      </w:rPr>
    </w:pPr>
    <w:r w:rsidRPr="004F49A7">
      <w:rPr>
        <w:lang w:val="en-US"/>
      </w:rPr>
      <w:t>Annex II</w:t>
    </w:r>
  </w:p>
  <w:p w14:paraId="7E90C89E" w14:textId="77777777" w:rsidR="00FA46DF" w:rsidRPr="004F49A7" w:rsidRDefault="00FA46DF" w:rsidP="009774CB">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D71EA" w14:textId="527F39B3" w:rsidR="003A59B0" w:rsidRPr="004F49A7" w:rsidRDefault="00106718" w:rsidP="003A59B0">
    <w:pPr>
      <w:jc w:val="lef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3277FB98" w14:textId="2D809D61" w:rsidR="003A59B0" w:rsidRPr="004F49A7" w:rsidRDefault="003A59B0" w:rsidP="0069129A">
    <w:pPr>
      <w:jc w:val="left"/>
      <w:rPr>
        <w:lang w:val="en-US"/>
      </w:rPr>
    </w:pPr>
    <w:r w:rsidRPr="004F49A7">
      <w:rPr>
        <w:lang w:val="en-US"/>
      </w:rPr>
      <w:t>Annex III</w:t>
    </w:r>
  </w:p>
  <w:p w14:paraId="3FFBCB0A" w14:textId="77777777" w:rsidR="003A59B0" w:rsidRPr="004F49A7" w:rsidRDefault="003A59B0">
    <w:pP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34085" w14:textId="18ECB2BC" w:rsidR="000F2BDE" w:rsidRPr="004F49A7" w:rsidRDefault="00106718" w:rsidP="00A258E5">
    <w:pPr>
      <w:jc w:val="righ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675F133E" w14:textId="3CD9B275" w:rsidR="000F2BDE" w:rsidRPr="004F49A7" w:rsidRDefault="000F2BDE" w:rsidP="00A258E5">
    <w:pPr>
      <w:pStyle w:val="Header"/>
      <w:jc w:val="right"/>
      <w:rPr>
        <w:lang w:val="en-US"/>
      </w:rPr>
    </w:pPr>
    <w:r w:rsidRPr="004F49A7">
      <w:rPr>
        <w:lang w:val="en-US"/>
      </w:rPr>
      <w:t>Annex III</w:t>
    </w:r>
  </w:p>
  <w:p w14:paraId="45722523" w14:textId="77777777" w:rsidR="000F2BDE" w:rsidRPr="004F49A7" w:rsidRDefault="000F2BDE" w:rsidP="00BA7440">
    <w:pPr>
      <w:pStyle w:val="Header"/>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88F00" w14:textId="28E68809" w:rsidR="0060104D" w:rsidRPr="004F49A7" w:rsidRDefault="0060104D" w:rsidP="003A59B0">
    <w:pPr>
      <w:jc w:val="lef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3A72A654" w14:textId="746F2B93" w:rsidR="0060104D" w:rsidRPr="004F49A7" w:rsidRDefault="0060104D" w:rsidP="0069129A">
    <w:pPr>
      <w:jc w:val="left"/>
      <w:rPr>
        <w:lang w:val="en-US"/>
      </w:rPr>
    </w:pPr>
    <w:proofErr w:type="spellStart"/>
    <w:r w:rsidRPr="004F49A7">
      <w:rPr>
        <w:lang w:val="en-US"/>
      </w:rPr>
      <w:t>Annexe</w:t>
    </w:r>
    <w:proofErr w:type="spellEnd"/>
    <w:r w:rsidRPr="004F49A7">
      <w:rPr>
        <w:lang w:val="en-US"/>
      </w:rPr>
      <w:t> IV</w:t>
    </w:r>
  </w:p>
  <w:p w14:paraId="5B63A840" w14:textId="77777777" w:rsidR="001457BD" w:rsidRPr="004F49A7" w:rsidRDefault="001457BD">
    <w:pPr>
      <w:pStyle w:val="Header"/>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8EBC2" w14:textId="4F5473F3" w:rsidR="0060104D" w:rsidRPr="004F49A7" w:rsidRDefault="0060104D" w:rsidP="00A15FEA">
    <w:pPr>
      <w:jc w:val="righ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36994CAA" w14:textId="45239FD5" w:rsidR="0060104D" w:rsidRPr="004F49A7" w:rsidRDefault="0060104D" w:rsidP="009774CB">
    <w:pPr>
      <w:jc w:val="right"/>
      <w:rPr>
        <w:lang w:val="en-US"/>
      </w:rPr>
    </w:pPr>
    <w:proofErr w:type="spellStart"/>
    <w:r w:rsidRPr="004F49A7">
      <w:rPr>
        <w:lang w:val="en-US"/>
      </w:rPr>
      <w:t>Annexe</w:t>
    </w:r>
    <w:proofErr w:type="spellEnd"/>
    <w:r w:rsidRPr="004F49A7">
      <w:rPr>
        <w:lang w:val="en-US"/>
      </w:rPr>
      <w:t> IV</w:t>
    </w:r>
  </w:p>
  <w:p w14:paraId="321EF1C5" w14:textId="77777777" w:rsidR="001457BD" w:rsidRPr="004F49A7" w:rsidRDefault="001457BD">
    <w:pPr>
      <w:pStyle w:val="Header"/>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315FD" w14:textId="3E12EF3D" w:rsidR="00201575" w:rsidRPr="004F49A7" w:rsidRDefault="00106718" w:rsidP="00D13320">
    <w:pPr>
      <w:jc w:val="righ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394F3F49" w14:textId="29652A6B" w:rsidR="00201575" w:rsidRPr="004F49A7" w:rsidRDefault="00201575" w:rsidP="00D13320">
    <w:pPr>
      <w:pStyle w:val="Header"/>
      <w:jc w:val="right"/>
      <w:rPr>
        <w:lang w:val="en-US"/>
      </w:rPr>
    </w:pPr>
    <w:proofErr w:type="spellStart"/>
    <w:r w:rsidRPr="004F49A7">
      <w:rPr>
        <w:lang w:val="en-US"/>
      </w:rPr>
      <w:t>Annexe</w:t>
    </w:r>
    <w:proofErr w:type="spellEnd"/>
    <w:r w:rsidRPr="004F49A7">
      <w:rPr>
        <w:lang w:val="en-US"/>
      </w:rPr>
      <w:t> IV</w:t>
    </w:r>
  </w:p>
  <w:p w14:paraId="303BAC16" w14:textId="77777777" w:rsidR="00201575" w:rsidRPr="004F49A7" w:rsidRDefault="00201575" w:rsidP="009774CB">
    <w:pPr>
      <w:pStyle w:val="Header"/>
      <w:jc w:val="right"/>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FE114" w14:textId="3ED235E1" w:rsidR="00DC6A10" w:rsidRPr="004F49A7" w:rsidRDefault="00106718" w:rsidP="00F31830">
    <w:pPr>
      <w:jc w:val="lef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6CEAA7A3" w14:textId="3F926BF7" w:rsidR="00DC6A10" w:rsidRPr="004F49A7" w:rsidRDefault="00C72170" w:rsidP="00F31830">
    <w:pPr>
      <w:jc w:val="left"/>
      <w:rPr>
        <w:lang w:val="en-US"/>
      </w:rPr>
    </w:pPr>
    <w:r w:rsidRPr="004F49A7">
      <w:rPr>
        <w:lang w:val="en-US"/>
      </w:rPr>
      <w:t>Annex V</w:t>
    </w:r>
  </w:p>
  <w:p w14:paraId="012DFD39" w14:textId="77777777" w:rsidR="00DC6A10" w:rsidRPr="004F49A7" w:rsidRDefault="00DC6A10" w:rsidP="00F31830">
    <w:pPr>
      <w:jc w:val="left"/>
      <w:rPr>
        <w:lang w:val="en-U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99194" w14:textId="71EE9E63" w:rsidR="00DC6A10" w:rsidRPr="004F49A7" w:rsidRDefault="00106718" w:rsidP="00F31830">
    <w:pPr>
      <w:jc w:val="righ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56229F8C" w14:textId="39371367" w:rsidR="00DC6A10" w:rsidRPr="004F49A7" w:rsidRDefault="00C72170" w:rsidP="00F31830">
    <w:pPr>
      <w:jc w:val="right"/>
      <w:rPr>
        <w:lang w:val="en-US"/>
      </w:rPr>
    </w:pPr>
    <w:r w:rsidRPr="004F49A7">
      <w:rPr>
        <w:lang w:val="en-US"/>
      </w:rPr>
      <w:t>Annex V</w:t>
    </w:r>
  </w:p>
  <w:p w14:paraId="094FB453" w14:textId="77777777" w:rsidR="00DC6A10" w:rsidRPr="004F49A7" w:rsidRDefault="00DC6A10" w:rsidP="00F31830">
    <w:pPr>
      <w:pStyle w:val="Header"/>
      <w:jc w:val="right"/>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003BA" w14:textId="137337B8" w:rsidR="00C72170" w:rsidRPr="004F49A7" w:rsidRDefault="00106718" w:rsidP="00C72170">
    <w:pPr>
      <w:jc w:val="right"/>
      <w:rPr>
        <w:lang w:val="en-US"/>
      </w:rPr>
    </w:pPr>
    <w:r>
      <w:fldChar w:fldCharType="begin"/>
    </w:r>
    <w:r w:rsidRPr="004F49A7">
      <w:rPr>
        <w:lang w:val="en-US"/>
      </w:rPr>
      <w:instrText xml:space="preserve"> DOCPROPERTY "Document number"  \* MERGEFORMAT </w:instrText>
    </w:r>
    <w:r>
      <w:fldChar w:fldCharType="separate"/>
    </w:r>
    <w:r w:rsidR="00864933">
      <w:rPr>
        <w:lang w:val="en-US"/>
      </w:rPr>
      <w:t>UNEP/</w:t>
    </w:r>
    <w:proofErr w:type="spellStart"/>
    <w:r w:rsidR="00864933">
      <w:rPr>
        <w:lang w:val="en-US"/>
      </w:rPr>
      <w:t>OzL.Pro</w:t>
    </w:r>
    <w:proofErr w:type="spellEnd"/>
    <w:r w:rsidR="00864933">
      <w:rPr>
        <w:lang w:val="en-US"/>
      </w:rPr>
      <w:t>/ExCom/95/71</w:t>
    </w:r>
    <w:r>
      <w:fldChar w:fldCharType="end"/>
    </w:r>
  </w:p>
  <w:p w14:paraId="332BE4B7" w14:textId="77777777" w:rsidR="00C72170" w:rsidRPr="004F49A7" w:rsidRDefault="00C72170" w:rsidP="00C72170">
    <w:pPr>
      <w:jc w:val="right"/>
      <w:rPr>
        <w:lang w:val="en-US"/>
      </w:rPr>
    </w:pPr>
    <w:r w:rsidRPr="004F49A7">
      <w:rPr>
        <w:lang w:val="en-US"/>
      </w:rPr>
      <w:t xml:space="preserve">Annex </w:t>
    </w:r>
    <w:r w:rsidRPr="004F49A7">
      <w:rPr>
        <w:highlight w:val="cyan"/>
        <w:lang w:val="en-US"/>
      </w:rPr>
      <w:t>III</w:t>
    </w:r>
  </w:p>
  <w:p w14:paraId="35F21AC5" w14:textId="77777777" w:rsidR="00C72170" w:rsidRPr="004F49A7" w:rsidRDefault="00C7217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D054CF00"/>
    <w:lvl w:ilvl="0">
      <w:start w:val="1"/>
      <w:numFmt w:val="decimal"/>
      <w:pStyle w:val="Heading1"/>
      <w:lvlText w:val="%1."/>
      <w:lvlJc w:val="left"/>
      <w:pPr>
        <w:tabs>
          <w:tab w:val="num" w:pos="0"/>
        </w:tabs>
        <w:ind w:left="0" w:firstLine="0"/>
      </w:pPr>
      <w:rPr>
        <w:rFonts w:hint="default"/>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0A3586"/>
    <w:multiLevelType w:val="hybridMultilevel"/>
    <w:tmpl w:val="41CA3678"/>
    <w:lvl w:ilvl="0" w:tplc="5F7C917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5"/>
  </w:num>
  <w:num w:numId="4" w16cid:durableId="559828470">
    <w:abstractNumId w:val="7"/>
  </w:num>
  <w:num w:numId="5" w16cid:durableId="1488010068">
    <w:abstractNumId w:val="9"/>
  </w:num>
  <w:num w:numId="6" w16cid:durableId="444007775">
    <w:abstractNumId w:val="4"/>
  </w:num>
  <w:num w:numId="7" w16cid:durableId="2043942065">
    <w:abstractNumId w:val="8"/>
  </w:num>
  <w:num w:numId="8" w16cid:durableId="1395083166">
    <w:abstractNumId w:val="1"/>
  </w:num>
  <w:num w:numId="9" w16cid:durableId="189028312">
    <w:abstractNumId w:val="0"/>
  </w:num>
  <w:num w:numId="10" w16cid:durableId="800611003">
    <w:abstractNumId w:val="2"/>
  </w:num>
  <w:num w:numId="11" w16cid:durableId="68697953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22A9A"/>
    <w:rsid w:val="000001EB"/>
    <w:rsid w:val="00000FED"/>
    <w:rsid w:val="0000157E"/>
    <w:rsid w:val="00001ACC"/>
    <w:rsid w:val="00001E3B"/>
    <w:rsid w:val="0000327E"/>
    <w:rsid w:val="000039EA"/>
    <w:rsid w:val="00004136"/>
    <w:rsid w:val="0000413E"/>
    <w:rsid w:val="0000434E"/>
    <w:rsid w:val="00005AFB"/>
    <w:rsid w:val="000064FC"/>
    <w:rsid w:val="000070D3"/>
    <w:rsid w:val="00007704"/>
    <w:rsid w:val="000103F9"/>
    <w:rsid w:val="00011BE2"/>
    <w:rsid w:val="00011F1B"/>
    <w:rsid w:val="00012316"/>
    <w:rsid w:val="00012480"/>
    <w:rsid w:val="000136F0"/>
    <w:rsid w:val="00013BC6"/>
    <w:rsid w:val="0001419A"/>
    <w:rsid w:val="000145AA"/>
    <w:rsid w:val="000150F7"/>
    <w:rsid w:val="000211A9"/>
    <w:rsid w:val="00021238"/>
    <w:rsid w:val="00021300"/>
    <w:rsid w:val="000213AA"/>
    <w:rsid w:val="000214DA"/>
    <w:rsid w:val="00022071"/>
    <w:rsid w:val="00022C5B"/>
    <w:rsid w:val="000236C8"/>
    <w:rsid w:val="000241D3"/>
    <w:rsid w:val="00024623"/>
    <w:rsid w:val="00024843"/>
    <w:rsid w:val="000268C6"/>
    <w:rsid w:val="00026F06"/>
    <w:rsid w:val="000272CE"/>
    <w:rsid w:val="00027E9A"/>
    <w:rsid w:val="00027EC6"/>
    <w:rsid w:val="0003027D"/>
    <w:rsid w:val="00030A09"/>
    <w:rsid w:val="00031096"/>
    <w:rsid w:val="00031260"/>
    <w:rsid w:val="00031642"/>
    <w:rsid w:val="00032CF4"/>
    <w:rsid w:val="00033022"/>
    <w:rsid w:val="00033524"/>
    <w:rsid w:val="00033A27"/>
    <w:rsid w:val="00035133"/>
    <w:rsid w:val="00035BFF"/>
    <w:rsid w:val="000365D2"/>
    <w:rsid w:val="0003681A"/>
    <w:rsid w:val="000372B7"/>
    <w:rsid w:val="00037CCD"/>
    <w:rsid w:val="00037EB6"/>
    <w:rsid w:val="000416B6"/>
    <w:rsid w:val="000425E7"/>
    <w:rsid w:val="00043238"/>
    <w:rsid w:val="0004376C"/>
    <w:rsid w:val="00044079"/>
    <w:rsid w:val="00044145"/>
    <w:rsid w:val="000443AF"/>
    <w:rsid w:val="00044551"/>
    <w:rsid w:val="000458BA"/>
    <w:rsid w:val="00046816"/>
    <w:rsid w:val="00046AE5"/>
    <w:rsid w:val="00046F00"/>
    <w:rsid w:val="00047E0B"/>
    <w:rsid w:val="000501A1"/>
    <w:rsid w:val="000504D8"/>
    <w:rsid w:val="0005063B"/>
    <w:rsid w:val="00050B72"/>
    <w:rsid w:val="00050DDA"/>
    <w:rsid w:val="00050F6E"/>
    <w:rsid w:val="000516FF"/>
    <w:rsid w:val="00051FF3"/>
    <w:rsid w:val="00052337"/>
    <w:rsid w:val="00053361"/>
    <w:rsid w:val="00054213"/>
    <w:rsid w:val="00054454"/>
    <w:rsid w:val="000546FD"/>
    <w:rsid w:val="000547C9"/>
    <w:rsid w:val="00054E5F"/>
    <w:rsid w:val="00055A30"/>
    <w:rsid w:val="000570DA"/>
    <w:rsid w:val="00060EF4"/>
    <w:rsid w:val="00061EC2"/>
    <w:rsid w:val="00062648"/>
    <w:rsid w:val="00064035"/>
    <w:rsid w:val="00064BA4"/>
    <w:rsid w:val="00065D90"/>
    <w:rsid w:val="00066987"/>
    <w:rsid w:val="00066CE8"/>
    <w:rsid w:val="00066E90"/>
    <w:rsid w:val="00067E76"/>
    <w:rsid w:val="0007073C"/>
    <w:rsid w:val="0007110C"/>
    <w:rsid w:val="0007115B"/>
    <w:rsid w:val="0007133F"/>
    <w:rsid w:val="00073528"/>
    <w:rsid w:val="00073B64"/>
    <w:rsid w:val="00073E2E"/>
    <w:rsid w:val="00075526"/>
    <w:rsid w:val="00075993"/>
    <w:rsid w:val="00075E2E"/>
    <w:rsid w:val="000760F1"/>
    <w:rsid w:val="00076563"/>
    <w:rsid w:val="000774C0"/>
    <w:rsid w:val="00077520"/>
    <w:rsid w:val="00077D4E"/>
    <w:rsid w:val="00077F09"/>
    <w:rsid w:val="000808DC"/>
    <w:rsid w:val="000809E4"/>
    <w:rsid w:val="00080ED0"/>
    <w:rsid w:val="0008115D"/>
    <w:rsid w:val="00082867"/>
    <w:rsid w:val="0008393F"/>
    <w:rsid w:val="00083B54"/>
    <w:rsid w:val="00084DB0"/>
    <w:rsid w:val="000850DF"/>
    <w:rsid w:val="00085B8F"/>
    <w:rsid w:val="000866D2"/>
    <w:rsid w:val="000875CE"/>
    <w:rsid w:val="000902C8"/>
    <w:rsid w:val="00090481"/>
    <w:rsid w:val="00090F10"/>
    <w:rsid w:val="00090FBF"/>
    <w:rsid w:val="0009189F"/>
    <w:rsid w:val="0009203D"/>
    <w:rsid w:val="000925FA"/>
    <w:rsid w:val="00092A51"/>
    <w:rsid w:val="00092EEC"/>
    <w:rsid w:val="00093810"/>
    <w:rsid w:val="000939F0"/>
    <w:rsid w:val="00093AAA"/>
    <w:rsid w:val="00093AC6"/>
    <w:rsid w:val="00093E3A"/>
    <w:rsid w:val="00094DBF"/>
    <w:rsid w:val="00094E6E"/>
    <w:rsid w:val="00095701"/>
    <w:rsid w:val="000959B8"/>
    <w:rsid w:val="00095EB4"/>
    <w:rsid w:val="00097408"/>
    <w:rsid w:val="000974AD"/>
    <w:rsid w:val="000A0B0E"/>
    <w:rsid w:val="000A18CA"/>
    <w:rsid w:val="000A3826"/>
    <w:rsid w:val="000A4F4D"/>
    <w:rsid w:val="000A51DF"/>
    <w:rsid w:val="000A55A6"/>
    <w:rsid w:val="000A6471"/>
    <w:rsid w:val="000A6B38"/>
    <w:rsid w:val="000A6C26"/>
    <w:rsid w:val="000A786E"/>
    <w:rsid w:val="000B03A0"/>
    <w:rsid w:val="000B0C41"/>
    <w:rsid w:val="000B2D9B"/>
    <w:rsid w:val="000B366C"/>
    <w:rsid w:val="000B36C8"/>
    <w:rsid w:val="000B3B0D"/>
    <w:rsid w:val="000B3BB7"/>
    <w:rsid w:val="000B43B4"/>
    <w:rsid w:val="000B4B99"/>
    <w:rsid w:val="000B50A9"/>
    <w:rsid w:val="000B5611"/>
    <w:rsid w:val="000B5D0C"/>
    <w:rsid w:val="000B628F"/>
    <w:rsid w:val="000B62B9"/>
    <w:rsid w:val="000B7A36"/>
    <w:rsid w:val="000B7CC0"/>
    <w:rsid w:val="000C18A7"/>
    <w:rsid w:val="000C1ACB"/>
    <w:rsid w:val="000C2E62"/>
    <w:rsid w:val="000C3705"/>
    <w:rsid w:val="000C4B01"/>
    <w:rsid w:val="000C60E6"/>
    <w:rsid w:val="000C6160"/>
    <w:rsid w:val="000C6284"/>
    <w:rsid w:val="000C681C"/>
    <w:rsid w:val="000C6D7B"/>
    <w:rsid w:val="000C7B07"/>
    <w:rsid w:val="000D0B85"/>
    <w:rsid w:val="000D11AF"/>
    <w:rsid w:val="000D14A0"/>
    <w:rsid w:val="000D1B17"/>
    <w:rsid w:val="000D1C6C"/>
    <w:rsid w:val="000D26F3"/>
    <w:rsid w:val="000D3239"/>
    <w:rsid w:val="000D3665"/>
    <w:rsid w:val="000D39FA"/>
    <w:rsid w:val="000D52A4"/>
    <w:rsid w:val="000D6466"/>
    <w:rsid w:val="000D6D27"/>
    <w:rsid w:val="000D6D74"/>
    <w:rsid w:val="000D6F70"/>
    <w:rsid w:val="000E07BC"/>
    <w:rsid w:val="000E089D"/>
    <w:rsid w:val="000E139A"/>
    <w:rsid w:val="000E175C"/>
    <w:rsid w:val="000E28AE"/>
    <w:rsid w:val="000E2995"/>
    <w:rsid w:val="000E2E21"/>
    <w:rsid w:val="000E3494"/>
    <w:rsid w:val="000E3CCB"/>
    <w:rsid w:val="000E47E4"/>
    <w:rsid w:val="000E4BE5"/>
    <w:rsid w:val="000E4F9E"/>
    <w:rsid w:val="000E503B"/>
    <w:rsid w:val="000E6F7B"/>
    <w:rsid w:val="000F05CB"/>
    <w:rsid w:val="000F1923"/>
    <w:rsid w:val="000F1CD4"/>
    <w:rsid w:val="000F1E33"/>
    <w:rsid w:val="000F21D9"/>
    <w:rsid w:val="000F263B"/>
    <w:rsid w:val="000F28DA"/>
    <w:rsid w:val="000F2A5B"/>
    <w:rsid w:val="000F2AF8"/>
    <w:rsid w:val="000F2BDE"/>
    <w:rsid w:val="000F305F"/>
    <w:rsid w:val="000F38E6"/>
    <w:rsid w:val="000F395F"/>
    <w:rsid w:val="000F3FD0"/>
    <w:rsid w:val="000F4103"/>
    <w:rsid w:val="000F434E"/>
    <w:rsid w:val="000F4947"/>
    <w:rsid w:val="000F5395"/>
    <w:rsid w:val="000F56F6"/>
    <w:rsid w:val="000F5FC6"/>
    <w:rsid w:val="000F6A7A"/>
    <w:rsid w:val="000F70A7"/>
    <w:rsid w:val="000F76C9"/>
    <w:rsid w:val="00101374"/>
    <w:rsid w:val="0010184E"/>
    <w:rsid w:val="00101E4A"/>
    <w:rsid w:val="00101EC8"/>
    <w:rsid w:val="001023D7"/>
    <w:rsid w:val="001023EB"/>
    <w:rsid w:val="001024C9"/>
    <w:rsid w:val="00102CED"/>
    <w:rsid w:val="001030B2"/>
    <w:rsid w:val="001038E2"/>
    <w:rsid w:val="00103EAF"/>
    <w:rsid w:val="00104424"/>
    <w:rsid w:val="001058B5"/>
    <w:rsid w:val="001062A8"/>
    <w:rsid w:val="00106718"/>
    <w:rsid w:val="00107DDE"/>
    <w:rsid w:val="00107EF0"/>
    <w:rsid w:val="00110D48"/>
    <w:rsid w:val="00111DA5"/>
    <w:rsid w:val="00111F99"/>
    <w:rsid w:val="00112070"/>
    <w:rsid w:val="0011260F"/>
    <w:rsid w:val="00112C5A"/>
    <w:rsid w:val="00113CCA"/>
    <w:rsid w:val="00113FAA"/>
    <w:rsid w:val="0011421B"/>
    <w:rsid w:val="00114D4D"/>
    <w:rsid w:val="00115ADB"/>
    <w:rsid w:val="00115CDE"/>
    <w:rsid w:val="00116171"/>
    <w:rsid w:val="00117204"/>
    <w:rsid w:val="0011773A"/>
    <w:rsid w:val="00117A40"/>
    <w:rsid w:val="0012073F"/>
    <w:rsid w:val="00120C4B"/>
    <w:rsid w:val="00121CBC"/>
    <w:rsid w:val="001225A3"/>
    <w:rsid w:val="00122F25"/>
    <w:rsid w:val="0012447B"/>
    <w:rsid w:val="00124BD1"/>
    <w:rsid w:val="001257D3"/>
    <w:rsid w:val="0012686F"/>
    <w:rsid w:val="001300E2"/>
    <w:rsid w:val="001315DA"/>
    <w:rsid w:val="00131C24"/>
    <w:rsid w:val="00132E63"/>
    <w:rsid w:val="0013361F"/>
    <w:rsid w:val="001338FD"/>
    <w:rsid w:val="00133ED3"/>
    <w:rsid w:val="001343F1"/>
    <w:rsid w:val="00134B8A"/>
    <w:rsid w:val="00134F1F"/>
    <w:rsid w:val="0013528B"/>
    <w:rsid w:val="00135980"/>
    <w:rsid w:val="00135F7D"/>
    <w:rsid w:val="00136A0E"/>
    <w:rsid w:val="001372FC"/>
    <w:rsid w:val="0013786F"/>
    <w:rsid w:val="00140467"/>
    <w:rsid w:val="001404AB"/>
    <w:rsid w:val="0014088D"/>
    <w:rsid w:val="001418DF"/>
    <w:rsid w:val="001429FE"/>
    <w:rsid w:val="00143274"/>
    <w:rsid w:val="001434A3"/>
    <w:rsid w:val="0014494E"/>
    <w:rsid w:val="00144B74"/>
    <w:rsid w:val="00144B92"/>
    <w:rsid w:val="00145194"/>
    <w:rsid w:val="00145475"/>
    <w:rsid w:val="001457BD"/>
    <w:rsid w:val="001458A3"/>
    <w:rsid w:val="00145C02"/>
    <w:rsid w:val="0014623A"/>
    <w:rsid w:val="00146C10"/>
    <w:rsid w:val="00146FAE"/>
    <w:rsid w:val="00147A38"/>
    <w:rsid w:val="00150E88"/>
    <w:rsid w:val="00151499"/>
    <w:rsid w:val="00151616"/>
    <w:rsid w:val="001518D3"/>
    <w:rsid w:val="00152012"/>
    <w:rsid w:val="001532B7"/>
    <w:rsid w:val="00154007"/>
    <w:rsid w:val="00154237"/>
    <w:rsid w:val="00154301"/>
    <w:rsid w:val="00154657"/>
    <w:rsid w:val="0015485C"/>
    <w:rsid w:val="001549E0"/>
    <w:rsid w:val="00154C8B"/>
    <w:rsid w:val="00155C52"/>
    <w:rsid w:val="001569E4"/>
    <w:rsid w:val="00160065"/>
    <w:rsid w:val="001616D4"/>
    <w:rsid w:val="00161F2D"/>
    <w:rsid w:val="001621D5"/>
    <w:rsid w:val="00162E7E"/>
    <w:rsid w:val="00162EE1"/>
    <w:rsid w:val="0016343C"/>
    <w:rsid w:val="001634F0"/>
    <w:rsid w:val="00163776"/>
    <w:rsid w:val="00163C50"/>
    <w:rsid w:val="00163C81"/>
    <w:rsid w:val="0016412F"/>
    <w:rsid w:val="001645A0"/>
    <w:rsid w:val="00164719"/>
    <w:rsid w:val="00164F8D"/>
    <w:rsid w:val="001653EB"/>
    <w:rsid w:val="00165A48"/>
    <w:rsid w:val="00165C1E"/>
    <w:rsid w:val="0016626D"/>
    <w:rsid w:val="001662D1"/>
    <w:rsid w:val="00166FC4"/>
    <w:rsid w:val="001677AC"/>
    <w:rsid w:val="00170E4A"/>
    <w:rsid w:val="00171989"/>
    <w:rsid w:val="00171E57"/>
    <w:rsid w:val="001723C7"/>
    <w:rsid w:val="00173BD9"/>
    <w:rsid w:val="00174C75"/>
    <w:rsid w:val="00175B62"/>
    <w:rsid w:val="001801C3"/>
    <w:rsid w:val="001804EA"/>
    <w:rsid w:val="00180AC8"/>
    <w:rsid w:val="00180B2C"/>
    <w:rsid w:val="001816D9"/>
    <w:rsid w:val="00181A89"/>
    <w:rsid w:val="0018284E"/>
    <w:rsid w:val="00182CE5"/>
    <w:rsid w:val="00182D31"/>
    <w:rsid w:val="00182F25"/>
    <w:rsid w:val="001830DE"/>
    <w:rsid w:val="00183531"/>
    <w:rsid w:val="001835BA"/>
    <w:rsid w:val="001843F6"/>
    <w:rsid w:val="00184608"/>
    <w:rsid w:val="00184E6B"/>
    <w:rsid w:val="0018770E"/>
    <w:rsid w:val="00190A61"/>
    <w:rsid w:val="00192E0B"/>
    <w:rsid w:val="00193EC5"/>
    <w:rsid w:val="00193F88"/>
    <w:rsid w:val="00194AA2"/>
    <w:rsid w:val="00195265"/>
    <w:rsid w:val="0019682B"/>
    <w:rsid w:val="00197179"/>
    <w:rsid w:val="00197AB4"/>
    <w:rsid w:val="001A011B"/>
    <w:rsid w:val="001A0921"/>
    <w:rsid w:val="001A13C4"/>
    <w:rsid w:val="001A1977"/>
    <w:rsid w:val="001A1A05"/>
    <w:rsid w:val="001A1B89"/>
    <w:rsid w:val="001A2215"/>
    <w:rsid w:val="001A3169"/>
    <w:rsid w:val="001A3342"/>
    <w:rsid w:val="001A3E3D"/>
    <w:rsid w:val="001A4A3D"/>
    <w:rsid w:val="001A5A9F"/>
    <w:rsid w:val="001A5BA1"/>
    <w:rsid w:val="001A7009"/>
    <w:rsid w:val="001A7049"/>
    <w:rsid w:val="001B0187"/>
    <w:rsid w:val="001B03A5"/>
    <w:rsid w:val="001B0567"/>
    <w:rsid w:val="001B0DEA"/>
    <w:rsid w:val="001B1E40"/>
    <w:rsid w:val="001B30ED"/>
    <w:rsid w:val="001B37E1"/>
    <w:rsid w:val="001B4252"/>
    <w:rsid w:val="001B45C1"/>
    <w:rsid w:val="001B4700"/>
    <w:rsid w:val="001B49B4"/>
    <w:rsid w:val="001B5926"/>
    <w:rsid w:val="001B68DC"/>
    <w:rsid w:val="001C0797"/>
    <w:rsid w:val="001C2D85"/>
    <w:rsid w:val="001C2FEA"/>
    <w:rsid w:val="001C3170"/>
    <w:rsid w:val="001C38D4"/>
    <w:rsid w:val="001C3E14"/>
    <w:rsid w:val="001C4FA6"/>
    <w:rsid w:val="001C632A"/>
    <w:rsid w:val="001C764E"/>
    <w:rsid w:val="001D02B6"/>
    <w:rsid w:val="001D0556"/>
    <w:rsid w:val="001D0C9C"/>
    <w:rsid w:val="001D1576"/>
    <w:rsid w:val="001D1C13"/>
    <w:rsid w:val="001D2E39"/>
    <w:rsid w:val="001D2E41"/>
    <w:rsid w:val="001D341C"/>
    <w:rsid w:val="001D3CFC"/>
    <w:rsid w:val="001D4D8D"/>
    <w:rsid w:val="001D5661"/>
    <w:rsid w:val="001D5B23"/>
    <w:rsid w:val="001E0794"/>
    <w:rsid w:val="001E08E8"/>
    <w:rsid w:val="001E0F3D"/>
    <w:rsid w:val="001E1052"/>
    <w:rsid w:val="001E13C9"/>
    <w:rsid w:val="001E1553"/>
    <w:rsid w:val="001E1907"/>
    <w:rsid w:val="001E1944"/>
    <w:rsid w:val="001E1AA5"/>
    <w:rsid w:val="001E1C87"/>
    <w:rsid w:val="001E1FCA"/>
    <w:rsid w:val="001E2078"/>
    <w:rsid w:val="001E21B1"/>
    <w:rsid w:val="001E2EF4"/>
    <w:rsid w:val="001E2F93"/>
    <w:rsid w:val="001E4554"/>
    <w:rsid w:val="001E4624"/>
    <w:rsid w:val="001E48B4"/>
    <w:rsid w:val="001E5C68"/>
    <w:rsid w:val="001E5FA4"/>
    <w:rsid w:val="001E603F"/>
    <w:rsid w:val="001E61E5"/>
    <w:rsid w:val="001E7916"/>
    <w:rsid w:val="001F0132"/>
    <w:rsid w:val="001F0422"/>
    <w:rsid w:val="001F094A"/>
    <w:rsid w:val="001F0BA7"/>
    <w:rsid w:val="001F0BB7"/>
    <w:rsid w:val="001F1BD4"/>
    <w:rsid w:val="001F1D59"/>
    <w:rsid w:val="001F2159"/>
    <w:rsid w:val="001F2647"/>
    <w:rsid w:val="001F2790"/>
    <w:rsid w:val="001F4476"/>
    <w:rsid w:val="001F4CB8"/>
    <w:rsid w:val="001F53FD"/>
    <w:rsid w:val="001F5B08"/>
    <w:rsid w:val="001F7043"/>
    <w:rsid w:val="001F7C57"/>
    <w:rsid w:val="001F7DCF"/>
    <w:rsid w:val="00200C13"/>
    <w:rsid w:val="00201575"/>
    <w:rsid w:val="00202268"/>
    <w:rsid w:val="002027E5"/>
    <w:rsid w:val="00203A3E"/>
    <w:rsid w:val="00203D11"/>
    <w:rsid w:val="00204155"/>
    <w:rsid w:val="00204B43"/>
    <w:rsid w:val="00204B70"/>
    <w:rsid w:val="00205889"/>
    <w:rsid w:val="0020590B"/>
    <w:rsid w:val="00206237"/>
    <w:rsid w:val="00206436"/>
    <w:rsid w:val="00206795"/>
    <w:rsid w:val="00207306"/>
    <w:rsid w:val="002077B0"/>
    <w:rsid w:val="00207F7F"/>
    <w:rsid w:val="002107F9"/>
    <w:rsid w:val="00210B8B"/>
    <w:rsid w:val="00211892"/>
    <w:rsid w:val="00211B6D"/>
    <w:rsid w:val="00211FDC"/>
    <w:rsid w:val="002128A7"/>
    <w:rsid w:val="002135FE"/>
    <w:rsid w:val="00214403"/>
    <w:rsid w:val="00214863"/>
    <w:rsid w:val="002156B4"/>
    <w:rsid w:val="00215D19"/>
    <w:rsid w:val="002165B1"/>
    <w:rsid w:val="002166B8"/>
    <w:rsid w:val="00216B75"/>
    <w:rsid w:val="00217455"/>
    <w:rsid w:val="0021779D"/>
    <w:rsid w:val="002201A8"/>
    <w:rsid w:val="0022035A"/>
    <w:rsid w:val="00220FE4"/>
    <w:rsid w:val="00221073"/>
    <w:rsid w:val="0022142A"/>
    <w:rsid w:val="00221BDD"/>
    <w:rsid w:val="002229CA"/>
    <w:rsid w:val="00222D43"/>
    <w:rsid w:val="002235DA"/>
    <w:rsid w:val="002240D9"/>
    <w:rsid w:val="00224225"/>
    <w:rsid w:val="00224FCD"/>
    <w:rsid w:val="00226126"/>
    <w:rsid w:val="00227073"/>
    <w:rsid w:val="0023062D"/>
    <w:rsid w:val="00230A4A"/>
    <w:rsid w:val="00230FA5"/>
    <w:rsid w:val="00231DF0"/>
    <w:rsid w:val="00232785"/>
    <w:rsid w:val="00232A05"/>
    <w:rsid w:val="0023320F"/>
    <w:rsid w:val="0023358E"/>
    <w:rsid w:val="00233C64"/>
    <w:rsid w:val="0023474A"/>
    <w:rsid w:val="002350AD"/>
    <w:rsid w:val="002350E8"/>
    <w:rsid w:val="00235246"/>
    <w:rsid w:val="002361CA"/>
    <w:rsid w:val="00236D18"/>
    <w:rsid w:val="00237224"/>
    <w:rsid w:val="00240107"/>
    <w:rsid w:val="00240A71"/>
    <w:rsid w:val="00240BA5"/>
    <w:rsid w:val="00240DD1"/>
    <w:rsid w:val="00240E53"/>
    <w:rsid w:val="00240F12"/>
    <w:rsid w:val="00241C34"/>
    <w:rsid w:val="00241F7B"/>
    <w:rsid w:val="00242CDE"/>
    <w:rsid w:val="0024407E"/>
    <w:rsid w:val="00244495"/>
    <w:rsid w:val="00244A91"/>
    <w:rsid w:val="00244DBB"/>
    <w:rsid w:val="002459E2"/>
    <w:rsid w:val="00245AD9"/>
    <w:rsid w:val="002460FB"/>
    <w:rsid w:val="0024621D"/>
    <w:rsid w:val="0024622B"/>
    <w:rsid w:val="002465EE"/>
    <w:rsid w:val="00250F23"/>
    <w:rsid w:val="00251874"/>
    <w:rsid w:val="00252093"/>
    <w:rsid w:val="00252326"/>
    <w:rsid w:val="00252A34"/>
    <w:rsid w:val="00253105"/>
    <w:rsid w:val="00253222"/>
    <w:rsid w:val="00254109"/>
    <w:rsid w:val="00254210"/>
    <w:rsid w:val="002547A2"/>
    <w:rsid w:val="00254C1A"/>
    <w:rsid w:val="00255F3C"/>
    <w:rsid w:val="00256015"/>
    <w:rsid w:val="00257194"/>
    <w:rsid w:val="002575E1"/>
    <w:rsid w:val="00257DB4"/>
    <w:rsid w:val="00261835"/>
    <w:rsid w:val="00261C13"/>
    <w:rsid w:val="002620DF"/>
    <w:rsid w:val="002623C3"/>
    <w:rsid w:val="00262847"/>
    <w:rsid w:val="00262A8D"/>
    <w:rsid w:val="00262C22"/>
    <w:rsid w:val="00263181"/>
    <w:rsid w:val="0026320F"/>
    <w:rsid w:val="00263592"/>
    <w:rsid w:val="00263947"/>
    <w:rsid w:val="002640F2"/>
    <w:rsid w:val="0026419F"/>
    <w:rsid w:val="0026425F"/>
    <w:rsid w:val="00264782"/>
    <w:rsid w:val="00264F57"/>
    <w:rsid w:val="00266011"/>
    <w:rsid w:val="00267575"/>
    <w:rsid w:val="00267D63"/>
    <w:rsid w:val="00270E72"/>
    <w:rsid w:val="00270F81"/>
    <w:rsid w:val="002711E1"/>
    <w:rsid w:val="00271C5F"/>
    <w:rsid w:val="0027241A"/>
    <w:rsid w:val="002724AB"/>
    <w:rsid w:val="00272B14"/>
    <w:rsid w:val="00272E07"/>
    <w:rsid w:val="00273747"/>
    <w:rsid w:val="00273BFA"/>
    <w:rsid w:val="002765C4"/>
    <w:rsid w:val="002767E5"/>
    <w:rsid w:val="00276A80"/>
    <w:rsid w:val="00276AA8"/>
    <w:rsid w:val="0027791A"/>
    <w:rsid w:val="00280F9A"/>
    <w:rsid w:val="002811E3"/>
    <w:rsid w:val="00281293"/>
    <w:rsid w:val="00281BB2"/>
    <w:rsid w:val="002828AA"/>
    <w:rsid w:val="00282975"/>
    <w:rsid w:val="00282C06"/>
    <w:rsid w:val="0028401D"/>
    <w:rsid w:val="00284045"/>
    <w:rsid w:val="00284A3D"/>
    <w:rsid w:val="00285141"/>
    <w:rsid w:val="00285300"/>
    <w:rsid w:val="0028532B"/>
    <w:rsid w:val="0028575A"/>
    <w:rsid w:val="00285B73"/>
    <w:rsid w:val="0028679B"/>
    <w:rsid w:val="00286DA6"/>
    <w:rsid w:val="00287550"/>
    <w:rsid w:val="002877B1"/>
    <w:rsid w:val="0029160D"/>
    <w:rsid w:val="00291EDD"/>
    <w:rsid w:val="002940A2"/>
    <w:rsid w:val="0029476C"/>
    <w:rsid w:val="002950FE"/>
    <w:rsid w:val="0029550F"/>
    <w:rsid w:val="00295FF3"/>
    <w:rsid w:val="0029641D"/>
    <w:rsid w:val="0029643A"/>
    <w:rsid w:val="00296441"/>
    <w:rsid w:val="00296E75"/>
    <w:rsid w:val="00296F85"/>
    <w:rsid w:val="00297DE2"/>
    <w:rsid w:val="00297E77"/>
    <w:rsid w:val="002A03C3"/>
    <w:rsid w:val="002A099E"/>
    <w:rsid w:val="002A0F6C"/>
    <w:rsid w:val="002A1E62"/>
    <w:rsid w:val="002A2282"/>
    <w:rsid w:val="002A318B"/>
    <w:rsid w:val="002A32C6"/>
    <w:rsid w:val="002A3B65"/>
    <w:rsid w:val="002A4850"/>
    <w:rsid w:val="002A4D0A"/>
    <w:rsid w:val="002A5051"/>
    <w:rsid w:val="002A5740"/>
    <w:rsid w:val="002A58EF"/>
    <w:rsid w:val="002A637C"/>
    <w:rsid w:val="002A67D3"/>
    <w:rsid w:val="002A7966"/>
    <w:rsid w:val="002A7EC9"/>
    <w:rsid w:val="002B008E"/>
    <w:rsid w:val="002B0623"/>
    <w:rsid w:val="002B17B3"/>
    <w:rsid w:val="002B1865"/>
    <w:rsid w:val="002B2149"/>
    <w:rsid w:val="002B21E1"/>
    <w:rsid w:val="002B244C"/>
    <w:rsid w:val="002B254E"/>
    <w:rsid w:val="002B3368"/>
    <w:rsid w:val="002B3EB5"/>
    <w:rsid w:val="002B4CE8"/>
    <w:rsid w:val="002B4EF8"/>
    <w:rsid w:val="002B68D0"/>
    <w:rsid w:val="002B6DFE"/>
    <w:rsid w:val="002B7192"/>
    <w:rsid w:val="002B72E9"/>
    <w:rsid w:val="002B784A"/>
    <w:rsid w:val="002B7AC1"/>
    <w:rsid w:val="002B7CD7"/>
    <w:rsid w:val="002C0460"/>
    <w:rsid w:val="002C1384"/>
    <w:rsid w:val="002C1D7C"/>
    <w:rsid w:val="002C2639"/>
    <w:rsid w:val="002C2C32"/>
    <w:rsid w:val="002C4206"/>
    <w:rsid w:val="002C5ACB"/>
    <w:rsid w:val="002C6BC4"/>
    <w:rsid w:val="002C729C"/>
    <w:rsid w:val="002C76F5"/>
    <w:rsid w:val="002C7998"/>
    <w:rsid w:val="002C7D94"/>
    <w:rsid w:val="002D06BF"/>
    <w:rsid w:val="002D0976"/>
    <w:rsid w:val="002D0FBB"/>
    <w:rsid w:val="002D1161"/>
    <w:rsid w:val="002D1D92"/>
    <w:rsid w:val="002D2627"/>
    <w:rsid w:val="002D350B"/>
    <w:rsid w:val="002D46E8"/>
    <w:rsid w:val="002D4B8E"/>
    <w:rsid w:val="002D4FB7"/>
    <w:rsid w:val="002D56A8"/>
    <w:rsid w:val="002D5813"/>
    <w:rsid w:val="002D727E"/>
    <w:rsid w:val="002D7BD4"/>
    <w:rsid w:val="002D7D95"/>
    <w:rsid w:val="002D7EAF"/>
    <w:rsid w:val="002E0A0C"/>
    <w:rsid w:val="002E0C00"/>
    <w:rsid w:val="002E245A"/>
    <w:rsid w:val="002E2761"/>
    <w:rsid w:val="002E2CF6"/>
    <w:rsid w:val="002E2F93"/>
    <w:rsid w:val="002E3A15"/>
    <w:rsid w:val="002E40AA"/>
    <w:rsid w:val="002E46A3"/>
    <w:rsid w:val="002E4976"/>
    <w:rsid w:val="002E4AC6"/>
    <w:rsid w:val="002E4CAD"/>
    <w:rsid w:val="002E5846"/>
    <w:rsid w:val="002F0745"/>
    <w:rsid w:val="002F086F"/>
    <w:rsid w:val="002F0DB8"/>
    <w:rsid w:val="002F1075"/>
    <w:rsid w:val="002F1526"/>
    <w:rsid w:val="002F1621"/>
    <w:rsid w:val="002F1E53"/>
    <w:rsid w:val="002F23F4"/>
    <w:rsid w:val="002F2C72"/>
    <w:rsid w:val="002F2CAA"/>
    <w:rsid w:val="002F3696"/>
    <w:rsid w:val="002F41D8"/>
    <w:rsid w:val="002F44A0"/>
    <w:rsid w:val="002F4609"/>
    <w:rsid w:val="002F4677"/>
    <w:rsid w:val="002F5643"/>
    <w:rsid w:val="002F5A0E"/>
    <w:rsid w:val="002F5AB1"/>
    <w:rsid w:val="0030052C"/>
    <w:rsid w:val="00300D7E"/>
    <w:rsid w:val="00300E5A"/>
    <w:rsid w:val="00301A0B"/>
    <w:rsid w:val="00302BEF"/>
    <w:rsid w:val="00303093"/>
    <w:rsid w:val="00303819"/>
    <w:rsid w:val="00303A99"/>
    <w:rsid w:val="00304A1B"/>
    <w:rsid w:val="00305777"/>
    <w:rsid w:val="0030649C"/>
    <w:rsid w:val="003078ED"/>
    <w:rsid w:val="00307922"/>
    <w:rsid w:val="00307C54"/>
    <w:rsid w:val="0031065A"/>
    <w:rsid w:val="00310923"/>
    <w:rsid w:val="0031164A"/>
    <w:rsid w:val="00311F8F"/>
    <w:rsid w:val="0031365B"/>
    <w:rsid w:val="003141FF"/>
    <w:rsid w:val="00315D5E"/>
    <w:rsid w:val="00315E8D"/>
    <w:rsid w:val="00316694"/>
    <w:rsid w:val="00316FB1"/>
    <w:rsid w:val="00317FA8"/>
    <w:rsid w:val="003204A3"/>
    <w:rsid w:val="00320E21"/>
    <w:rsid w:val="0032179B"/>
    <w:rsid w:val="00322AB3"/>
    <w:rsid w:val="00322CD0"/>
    <w:rsid w:val="00322E09"/>
    <w:rsid w:val="00323EEE"/>
    <w:rsid w:val="003246F5"/>
    <w:rsid w:val="003257A0"/>
    <w:rsid w:val="003268E0"/>
    <w:rsid w:val="00326D43"/>
    <w:rsid w:val="00327C11"/>
    <w:rsid w:val="00327C6F"/>
    <w:rsid w:val="00327FBE"/>
    <w:rsid w:val="0033014C"/>
    <w:rsid w:val="003305C9"/>
    <w:rsid w:val="003306E1"/>
    <w:rsid w:val="00330D6D"/>
    <w:rsid w:val="00331314"/>
    <w:rsid w:val="0033193A"/>
    <w:rsid w:val="003319C7"/>
    <w:rsid w:val="00331F32"/>
    <w:rsid w:val="003320E4"/>
    <w:rsid w:val="00332206"/>
    <w:rsid w:val="003325B4"/>
    <w:rsid w:val="00334098"/>
    <w:rsid w:val="00334DF2"/>
    <w:rsid w:val="00334E68"/>
    <w:rsid w:val="00335227"/>
    <w:rsid w:val="0033525D"/>
    <w:rsid w:val="00335649"/>
    <w:rsid w:val="00335E99"/>
    <w:rsid w:val="00336132"/>
    <w:rsid w:val="003367AC"/>
    <w:rsid w:val="00336A21"/>
    <w:rsid w:val="00336BA4"/>
    <w:rsid w:val="00337109"/>
    <w:rsid w:val="003404B6"/>
    <w:rsid w:val="00340B65"/>
    <w:rsid w:val="00340D1E"/>
    <w:rsid w:val="00340E9C"/>
    <w:rsid w:val="003414F3"/>
    <w:rsid w:val="00341740"/>
    <w:rsid w:val="003419BD"/>
    <w:rsid w:val="00342B8D"/>
    <w:rsid w:val="00343103"/>
    <w:rsid w:val="00343456"/>
    <w:rsid w:val="0034370A"/>
    <w:rsid w:val="00344632"/>
    <w:rsid w:val="00345206"/>
    <w:rsid w:val="003458B8"/>
    <w:rsid w:val="00346819"/>
    <w:rsid w:val="00346F4E"/>
    <w:rsid w:val="0034755B"/>
    <w:rsid w:val="00347D61"/>
    <w:rsid w:val="00350252"/>
    <w:rsid w:val="00351049"/>
    <w:rsid w:val="00352684"/>
    <w:rsid w:val="00352CE9"/>
    <w:rsid w:val="003535B4"/>
    <w:rsid w:val="00353CD4"/>
    <w:rsid w:val="00353E2B"/>
    <w:rsid w:val="0035432A"/>
    <w:rsid w:val="00354C6C"/>
    <w:rsid w:val="00355A9C"/>
    <w:rsid w:val="00355E8A"/>
    <w:rsid w:val="0035613E"/>
    <w:rsid w:val="00356499"/>
    <w:rsid w:val="0036019B"/>
    <w:rsid w:val="00360545"/>
    <w:rsid w:val="00361858"/>
    <w:rsid w:val="00361D49"/>
    <w:rsid w:val="003635A6"/>
    <w:rsid w:val="00363705"/>
    <w:rsid w:val="00363BEC"/>
    <w:rsid w:val="00363EE9"/>
    <w:rsid w:val="003654CE"/>
    <w:rsid w:val="00366311"/>
    <w:rsid w:val="0037000C"/>
    <w:rsid w:val="003702B3"/>
    <w:rsid w:val="00370522"/>
    <w:rsid w:val="003709CD"/>
    <w:rsid w:val="00370FA2"/>
    <w:rsid w:val="00372658"/>
    <w:rsid w:val="00373376"/>
    <w:rsid w:val="003735C0"/>
    <w:rsid w:val="0037366A"/>
    <w:rsid w:val="00373937"/>
    <w:rsid w:val="00373A6A"/>
    <w:rsid w:val="00374C64"/>
    <w:rsid w:val="00374CED"/>
    <w:rsid w:val="0037503C"/>
    <w:rsid w:val="00375990"/>
    <w:rsid w:val="00375E1E"/>
    <w:rsid w:val="00376128"/>
    <w:rsid w:val="003765A0"/>
    <w:rsid w:val="0037690D"/>
    <w:rsid w:val="0037742E"/>
    <w:rsid w:val="00377D56"/>
    <w:rsid w:val="0038009A"/>
    <w:rsid w:val="003803CC"/>
    <w:rsid w:val="00381E68"/>
    <w:rsid w:val="0038245A"/>
    <w:rsid w:val="00382637"/>
    <w:rsid w:val="003828CC"/>
    <w:rsid w:val="00382A99"/>
    <w:rsid w:val="00382A9B"/>
    <w:rsid w:val="00383718"/>
    <w:rsid w:val="003840E6"/>
    <w:rsid w:val="00384152"/>
    <w:rsid w:val="003842E1"/>
    <w:rsid w:val="00384847"/>
    <w:rsid w:val="00384896"/>
    <w:rsid w:val="003848F9"/>
    <w:rsid w:val="00384925"/>
    <w:rsid w:val="00385CFC"/>
    <w:rsid w:val="00387303"/>
    <w:rsid w:val="003911CC"/>
    <w:rsid w:val="00391899"/>
    <w:rsid w:val="003918D6"/>
    <w:rsid w:val="00391C96"/>
    <w:rsid w:val="00392400"/>
    <w:rsid w:val="003925C4"/>
    <w:rsid w:val="00393038"/>
    <w:rsid w:val="0039337A"/>
    <w:rsid w:val="00393C03"/>
    <w:rsid w:val="00393C7D"/>
    <w:rsid w:val="003946AE"/>
    <w:rsid w:val="00394DEA"/>
    <w:rsid w:val="003951FA"/>
    <w:rsid w:val="0039764E"/>
    <w:rsid w:val="003A07CB"/>
    <w:rsid w:val="003A0B61"/>
    <w:rsid w:val="003A13CD"/>
    <w:rsid w:val="003A1968"/>
    <w:rsid w:val="003A19F0"/>
    <w:rsid w:val="003A1A0E"/>
    <w:rsid w:val="003A26A6"/>
    <w:rsid w:val="003A26AE"/>
    <w:rsid w:val="003A286A"/>
    <w:rsid w:val="003A2CDE"/>
    <w:rsid w:val="003A3189"/>
    <w:rsid w:val="003A3CA7"/>
    <w:rsid w:val="003A4075"/>
    <w:rsid w:val="003A42A1"/>
    <w:rsid w:val="003A5297"/>
    <w:rsid w:val="003A5900"/>
    <w:rsid w:val="003A59B0"/>
    <w:rsid w:val="003B0CD1"/>
    <w:rsid w:val="003B1147"/>
    <w:rsid w:val="003B33BD"/>
    <w:rsid w:val="003B39E9"/>
    <w:rsid w:val="003B4411"/>
    <w:rsid w:val="003B4931"/>
    <w:rsid w:val="003B569D"/>
    <w:rsid w:val="003B6A12"/>
    <w:rsid w:val="003B6ADE"/>
    <w:rsid w:val="003B7386"/>
    <w:rsid w:val="003B74D7"/>
    <w:rsid w:val="003C1106"/>
    <w:rsid w:val="003C21D9"/>
    <w:rsid w:val="003C2ADC"/>
    <w:rsid w:val="003C3182"/>
    <w:rsid w:val="003C34C5"/>
    <w:rsid w:val="003C3C0E"/>
    <w:rsid w:val="003C4AD9"/>
    <w:rsid w:val="003C526C"/>
    <w:rsid w:val="003C543B"/>
    <w:rsid w:val="003C5DCE"/>
    <w:rsid w:val="003C6197"/>
    <w:rsid w:val="003C6582"/>
    <w:rsid w:val="003C6EAB"/>
    <w:rsid w:val="003C743D"/>
    <w:rsid w:val="003C76FD"/>
    <w:rsid w:val="003D07CA"/>
    <w:rsid w:val="003D0D3A"/>
    <w:rsid w:val="003D17A1"/>
    <w:rsid w:val="003D1EA6"/>
    <w:rsid w:val="003D205A"/>
    <w:rsid w:val="003D2274"/>
    <w:rsid w:val="003D42A6"/>
    <w:rsid w:val="003D4385"/>
    <w:rsid w:val="003D48AD"/>
    <w:rsid w:val="003D4DC0"/>
    <w:rsid w:val="003D4F21"/>
    <w:rsid w:val="003D4F8D"/>
    <w:rsid w:val="003D4FAC"/>
    <w:rsid w:val="003D5695"/>
    <w:rsid w:val="003D5B11"/>
    <w:rsid w:val="003D5B41"/>
    <w:rsid w:val="003D6DB4"/>
    <w:rsid w:val="003D70F0"/>
    <w:rsid w:val="003E0F3F"/>
    <w:rsid w:val="003E1885"/>
    <w:rsid w:val="003E1C1F"/>
    <w:rsid w:val="003E1E95"/>
    <w:rsid w:val="003E38B8"/>
    <w:rsid w:val="003E3966"/>
    <w:rsid w:val="003E460B"/>
    <w:rsid w:val="003E4A7E"/>
    <w:rsid w:val="003E4DE4"/>
    <w:rsid w:val="003E5564"/>
    <w:rsid w:val="003E5745"/>
    <w:rsid w:val="003E5A67"/>
    <w:rsid w:val="003E5ADD"/>
    <w:rsid w:val="003E629A"/>
    <w:rsid w:val="003E6984"/>
    <w:rsid w:val="003E6D78"/>
    <w:rsid w:val="003E7906"/>
    <w:rsid w:val="003F000F"/>
    <w:rsid w:val="003F03A6"/>
    <w:rsid w:val="003F0EB4"/>
    <w:rsid w:val="003F2A23"/>
    <w:rsid w:val="003F3C09"/>
    <w:rsid w:val="003F3C50"/>
    <w:rsid w:val="003F3C62"/>
    <w:rsid w:val="003F42C4"/>
    <w:rsid w:val="003F54E5"/>
    <w:rsid w:val="003F593F"/>
    <w:rsid w:val="003F5A19"/>
    <w:rsid w:val="003F66AA"/>
    <w:rsid w:val="004000C9"/>
    <w:rsid w:val="00400635"/>
    <w:rsid w:val="00401479"/>
    <w:rsid w:val="004014CA"/>
    <w:rsid w:val="00402668"/>
    <w:rsid w:val="004026F8"/>
    <w:rsid w:val="0040274E"/>
    <w:rsid w:val="00402E36"/>
    <w:rsid w:val="00403F23"/>
    <w:rsid w:val="00404F37"/>
    <w:rsid w:val="00405B78"/>
    <w:rsid w:val="00405F33"/>
    <w:rsid w:val="00406202"/>
    <w:rsid w:val="00406409"/>
    <w:rsid w:val="00406A6A"/>
    <w:rsid w:val="00406B22"/>
    <w:rsid w:val="0040702D"/>
    <w:rsid w:val="0040706A"/>
    <w:rsid w:val="00407147"/>
    <w:rsid w:val="00407587"/>
    <w:rsid w:val="004075BE"/>
    <w:rsid w:val="004078FA"/>
    <w:rsid w:val="004104D6"/>
    <w:rsid w:val="00410CDD"/>
    <w:rsid w:val="00411492"/>
    <w:rsid w:val="00411DF1"/>
    <w:rsid w:val="004128DA"/>
    <w:rsid w:val="00412954"/>
    <w:rsid w:val="00412F67"/>
    <w:rsid w:val="00413B5D"/>
    <w:rsid w:val="00413B9B"/>
    <w:rsid w:val="00413F0D"/>
    <w:rsid w:val="00414411"/>
    <w:rsid w:val="00414546"/>
    <w:rsid w:val="00414B28"/>
    <w:rsid w:val="00414B57"/>
    <w:rsid w:val="00415684"/>
    <w:rsid w:val="004156BF"/>
    <w:rsid w:val="00416732"/>
    <w:rsid w:val="004168AE"/>
    <w:rsid w:val="00416B31"/>
    <w:rsid w:val="00416E72"/>
    <w:rsid w:val="004176EC"/>
    <w:rsid w:val="00420506"/>
    <w:rsid w:val="004206D9"/>
    <w:rsid w:val="004207A5"/>
    <w:rsid w:val="004213C7"/>
    <w:rsid w:val="00422A9A"/>
    <w:rsid w:val="00423C65"/>
    <w:rsid w:val="00424950"/>
    <w:rsid w:val="00425CCC"/>
    <w:rsid w:val="00426BD9"/>
    <w:rsid w:val="004271DC"/>
    <w:rsid w:val="004272B9"/>
    <w:rsid w:val="00431516"/>
    <w:rsid w:val="00431998"/>
    <w:rsid w:val="00431A36"/>
    <w:rsid w:val="00431D12"/>
    <w:rsid w:val="00431E08"/>
    <w:rsid w:val="004328A7"/>
    <w:rsid w:val="004335C5"/>
    <w:rsid w:val="00433655"/>
    <w:rsid w:val="00434581"/>
    <w:rsid w:val="00434C74"/>
    <w:rsid w:val="00434D3A"/>
    <w:rsid w:val="00435B78"/>
    <w:rsid w:val="00436659"/>
    <w:rsid w:val="00436C48"/>
    <w:rsid w:val="00436CBE"/>
    <w:rsid w:val="00437A43"/>
    <w:rsid w:val="00437A73"/>
    <w:rsid w:val="00437CA7"/>
    <w:rsid w:val="00440AF0"/>
    <w:rsid w:val="00441418"/>
    <w:rsid w:val="00441BA7"/>
    <w:rsid w:val="004431DF"/>
    <w:rsid w:val="00443D58"/>
    <w:rsid w:val="00444345"/>
    <w:rsid w:val="004447B8"/>
    <w:rsid w:val="00444991"/>
    <w:rsid w:val="004453AE"/>
    <w:rsid w:val="00445B23"/>
    <w:rsid w:val="00445CF6"/>
    <w:rsid w:val="004465B2"/>
    <w:rsid w:val="0044701D"/>
    <w:rsid w:val="00450523"/>
    <w:rsid w:val="00450548"/>
    <w:rsid w:val="00450FF0"/>
    <w:rsid w:val="00451250"/>
    <w:rsid w:val="004516D7"/>
    <w:rsid w:val="00451BC3"/>
    <w:rsid w:val="00451DD9"/>
    <w:rsid w:val="004535AA"/>
    <w:rsid w:val="004537F4"/>
    <w:rsid w:val="00453DB9"/>
    <w:rsid w:val="004541E2"/>
    <w:rsid w:val="004542BD"/>
    <w:rsid w:val="00455682"/>
    <w:rsid w:val="0045568C"/>
    <w:rsid w:val="00455E8F"/>
    <w:rsid w:val="00455FCD"/>
    <w:rsid w:val="0045639A"/>
    <w:rsid w:val="00456C4A"/>
    <w:rsid w:val="00456EB4"/>
    <w:rsid w:val="00456FCC"/>
    <w:rsid w:val="0045757E"/>
    <w:rsid w:val="00457827"/>
    <w:rsid w:val="00457C3E"/>
    <w:rsid w:val="00457F3E"/>
    <w:rsid w:val="004607F3"/>
    <w:rsid w:val="00460CE1"/>
    <w:rsid w:val="004615E7"/>
    <w:rsid w:val="00461700"/>
    <w:rsid w:val="00461920"/>
    <w:rsid w:val="00462302"/>
    <w:rsid w:val="00462AB7"/>
    <w:rsid w:val="0046311A"/>
    <w:rsid w:val="004631BC"/>
    <w:rsid w:val="00463577"/>
    <w:rsid w:val="00463C94"/>
    <w:rsid w:val="00463FDA"/>
    <w:rsid w:val="004657E8"/>
    <w:rsid w:val="00467722"/>
    <w:rsid w:val="0047095A"/>
    <w:rsid w:val="004710AE"/>
    <w:rsid w:val="004713A4"/>
    <w:rsid w:val="004718F3"/>
    <w:rsid w:val="004719D7"/>
    <w:rsid w:val="004725D2"/>
    <w:rsid w:val="00472C6C"/>
    <w:rsid w:val="004733EF"/>
    <w:rsid w:val="00473844"/>
    <w:rsid w:val="004738EB"/>
    <w:rsid w:val="00473AD4"/>
    <w:rsid w:val="0047464B"/>
    <w:rsid w:val="00474928"/>
    <w:rsid w:val="00475040"/>
    <w:rsid w:val="00475154"/>
    <w:rsid w:val="00475B89"/>
    <w:rsid w:val="00475FB3"/>
    <w:rsid w:val="00476FD6"/>
    <w:rsid w:val="00477690"/>
    <w:rsid w:val="00477FD3"/>
    <w:rsid w:val="00480732"/>
    <w:rsid w:val="00480937"/>
    <w:rsid w:val="00480D36"/>
    <w:rsid w:val="00481A19"/>
    <w:rsid w:val="00482567"/>
    <w:rsid w:val="00482BB0"/>
    <w:rsid w:val="00482C58"/>
    <w:rsid w:val="00482EBA"/>
    <w:rsid w:val="00482ED9"/>
    <w:rsid w:val="00483E2B"/>
    <w:rsid w:val="0048493E"/>
    <w:rsid w:val="00484D56"/>
    <w:rsid w:val="0048508C"/>
    <w:rsid w:val="00485932"/>
    <w:rsid w:val="00485B0F"/>
    <w:rsid w:val="00485B1B"/>
    <w:rsid w:val="00485CC4"/>
    <w:rsid w:val="00485DCA"/>
    <w:rsid w:val="00486328"/>
    <w:rsid w:val="00486532"/>
    <w:rsid w:val="00486B86"/>
    <w:rsid w:val="00486C13"/>
    <w:rsid w:val="00487045"/>
    <w:rsid w:val="004873ED"/>
    <w:rsid w:val="00487590"/>
    <w:rsid w:val="00490100"/>
    <w:rsid w:val="004905F6"/>
    <w:rsid w:val="00490664"/>
    <w:rsid w:val="00490C06"/>
    <w:rsid w:val="0049160B"/>
    <w:rsid w:val="00492462"/>
    <w:rsid w:val="00492AD2"/>
    <w:rsid w:val="00492E0D"/>
    <w:rsid w:val="00492E5F"/>
    <w:rsid w:val="00492F45"/>
    <w:rsid w:val="00492F6B"/>
    <w:rsid w:val="00492F87"/>
    <w:rsid w:val="00493D40"/>
    <w:rsid w:val="00493E98"/>
    <w:rsid w:val="00493EE3"/>
    <w:rsid w:val="00494104"/>
    <w:rsid w:val="0049472D"/>
    <w:rsid w:val="004949FB"/>
    <w:rsid w:val="00495BF6"/>
    <w:rsid w:val="00495F25"/>
    <w:rsid w:val="00496765"/>
    <w:rsid w:val="004967B6"/>
    <w:rsid w:val="00497114"/>
    <w:rsid w:val="00497764"/>
    <w:rsid w:val="004A1A35"/>
    <w:rsid w:val="004A249E"/>
    <w:rsid w:val="004A30CD"/>
    <w:rsid w:val="004A40A8"/>
    <w:rsid w:val="004A504B"/>
    <w:rsid w:val="004A5442"/>
    <w:rsid w:val="004A5E10"/>
    <w:rsid w:val="004A642D"/>
    <w:rsid w:val="004A6911"/>
    <w:rsid w:val="004A6E9E"/>
    <w:rsid w:val="004A6EDB"/>
    <w:rsid w:val="004A6EDF"/>
    <w:rsid w:val="004A7145"/>
    <w:rsid w:val="004A72D7"/>
    <w:rsid w:val="004A74B7"/>
    <w:rsid w:val="004A774E"/>
    <w:rsid w:val="004A7C3B"/>
    <w:rsid w:val="004A7F70"/>
    <w:rsid w:val="004B044B"/>
    <w:rsid w:val="004B0AEB"/>
    <w:rsid w:val="004B15F1"/>
    <w:rsid w:val="004B167B"/>
    <w:rsid w:val="004B3652"/>
    <w:rsid w:val="004B3C9D"/>
    <w:rsid w:val="004B403D"/>
    <w:rsid w:val="004B49B6"/>
    <w:rsid w:val="004B4BFE"/>
    <w:rsid w:val="004B51AA"/>
    <w:rsid w:val="004B54E0"/>
    <w:rsid w:val="004B633A"/>
    <w:rsid w:val="004B64CE"/>
    <w:rsid w:val="004B6B9A"/>
    <w:rsid w:val="004B705B"/>
    <w:rsid w:val="004B7384"/>
    <w:rsid w:val="004C0242"/>
    <w:rsid w:val="004C12EE"/>
    <w:rsid w:val="004C1EAB"/>
    <w:rsid w:val="004C2CDF"/>
    <w:rsid w:val="004C3662"/>
    <w:rsid w:val="004C36A9"/>
    <w:rsid w:val="004C39F3"/>
    <w:rsid w:val="004C3DF9"/>
    <w:rsid w:val="004C4269"/>
    <w:rsid w:val="004C5E09"/>
    <w:rsid w:val="004C6895"/>
    <w:rsid w:val="004C6AE5"/>
    <w:rsid w:val="004D1AF9"/>
    <w:rsid w:val="004D1B8E"/>
    <w:rsid w:val="004D350E"/>
    <w:rsid w:val="004D469E"/>
    <w:rsid w:val="004D505B"/>
    <w:rsid w:val="004D5411"/>
    <w:rsid w:val="004D5AD1"/>
    <w:rsid w:val="004D6167"/>
    <w:rsid w:val="004D6236"/>
    <w:rsid w:val="004D6372"/>
    <w:rsid w:val="004D6557"/>
    <w:rsid w:val="004D7F90"/>
    <w:rsid w:val="004E01A2"/>
    <w:rsid w:val="004E06BF"/>
    <w:rsid w:val="004E08EE"/>
    <w:rsid w:val="004E1E79"/>
    <w:rsid w:val="004E2D93"/>
    <w:rsid w:val="004E4B4C"/>
    <w:rsid w:val="004E4DBB"/>
    <w:rsid w:val="004E4E41"/>
    <w:rsid w:val="004E50EA"/>
    <w:rsid w:val="004E52BC"/>
    <w:rsid w:val="004E5951"/>
    <w:rsid w:val="004E5A49"/>
    <w:rsid w:val="004E706C"/>
    <w:rsid w:val="004E73DB"/>
    <w:rsid w:val="004E7893"/>
    <w:rsid w:val="004E7F9C"/>
    <w:rsid w:val="004F028A"/>
    <w:rsid w:val="004F0A15"/>
    <w:rsid w:val="004F0D51"/>
    <w:rsid w:val="004F3493"/>
    <w:rsid w:val="004F3B76"/>
    <w:rsid w:val="004F4342"/>
    <w:rsid w:val="004F49A7"/>
    <w:rsid w:val="004F4D6C"/>
    <w:rsid w:val="004F5143"/>
    <w:rsid w:val="004F590C"/>
    <w:rsid w:val="004F68FC"/>
    <w:rsid w:val="004F6B77"/>
    <w:rsid w:val="004F6EBF"/>
    <w:rsid w:val="004F7D37"/>
    <w:rsid w:val="004F7D9E"/>
    <w:rsid w:val="004F7DBC"/>
    <w:rsid w:val="005001CB"/>
    <w:rsid w:val="005002FF"/>
    <w:rsid w:val="00502366"/>
    <w:rsid w:val="0050237C"/>
    <w:rsid w:val="0050246C"/>
    <w:rsid w:val="005031C5"/>
    <w:rsid w:val="005039B0"/>
    <w:rsid w:val="0050571B"/>
    <w:rsid w:val="00505B29"/>
    <w:rsid w:val="005060CF"/>
    <w:rsid w:val="00506879"/>
    <w:rsid w:val="0051039C"/>
    <w:rsid w:val="00510B2B"/>
    <w:rsid w:val="0051125E"/>
    <w:rsid w:val="00511617"/>
    <w:rsid w:val="00511A5E"/>
    <w:rsid w:val="00511D37"/>
    <w:rsid w:val="00512B09"/>
    <w:rsid w:val="00512C6B"/>
    <w:rsid w:val="00512F58"/>
    <w:rsid w:val="00513CA5"/>
    <w:rsid w:val="0051480D"/>
    <w:rsid w:val="00514D29"/>
    <w:rsid w:val="0051515C"/>
    <w:rsid w:val="005153DD"/>
    <w:rsid w:val="00515B6B"/>
    <w:rsid w:val="00515FB3"/>
    <w:rsid w:val="0051666F"/>
    <w:rsid w:val="00517F86"/>
    <w:rsid w:val="00517FDF"/>
    <w:rsid w:val="0052076F"/>
    <w:rsid w:val="005209E8"/>
    <w:rsid w:val="00520A28"/>
    <w:rsid w:val="005215A4"/>
    <w:rsid w:val="00521FD7"/>
    <w:rsid w:val="005220ED"/>
    <w:rsid w:val="005225D6"/>
    <w:rsid w:val="00524300"/>
    <w:rsid w:val="00525802"/>
    <w:rsid w:val="005260A7"/>
    <w:rsid w:val="005265B5"/>
    <w:rsid w:val="00527AC3"/>
    <w:rsid w:val="00527AD2"/>
    <w:rsid w:val="005303E8"/>
    <w:rsid w:val="00530D3C"/>
    <w:rsid w:val="00530EE3"/>
    <w:rsid w:val="005319BA"/>
    <w:rsid w:val="00532064"/>
    <w:rsid w:val="005323B1"/>
    <w:rsid w:val="00532C20"/>
    <w:rsid w:val="0053338A"/>
    <w:rsid w:val="00533488"/>
    <w:rsid w:val="00533796"/>
    <w:rsid w:val="0053401A"/>
    <w:rsid w:val="005343C3"/>
    <w:rsid w:val="00534B2F"/>
    <w:rsid w:val="005350FA"/>
    <w:rsid w:val="005366BB"/>
    <w:rsid w:val="00537343"/>
    <w:rsid w:val="005376C4"/>
    <w:rsid w:val="00537A8A"/>
    <w:rsid w:val="00537FC5"/>
    <w:rsid w:val="005402A8"/>
    <w:rsid w:val="00540D74"/>
    <w:rsid w:val="00541025"/>
    <w:rsid w:val="00541EF1"/>
    <w:rsid w:val="00541EFF"/>
    <w:rsid w:val="00542792"/>
    <w:rsid w:val="00542DB0"/>
    <w:rsid w:val="00542F80"/>
    <w:rsid w:val="00543CEA"/>
    <w:rsid w:val="00544C72"/>
    <w:rsid w:val="005451F7"/>
    <w:rsid w:val="00545B91"/>
    <w:rsid w:val="00545EDF"/>
    <w:rsid w:val="00545F02"/>
    <w:rsid w:val="00545FD2"/>
    <w:rsid w:val="00546681"/>
    <w:rsid w:val="005468CC"/>
    <w:rsid w:val="0054736B"/>
    <w:rsid w:val="00547A1B"/>
    <w:rsid w:val="00547D5D"/>
    <w:rsid w:val="0055090F"/>
    <w:rsid w:val="00550D15"/>
    <w:rsid w:val="005516F3"/>
    <w:rsid w:val="00553E6C"/>
    <w:rsid w:val="005546A1"/>
    <w:rsid w:val="005551D6"/>
    <w:rsid w:val="00555D75"/>
    <w:rsid w:val="00555F94"/>
    <w:rsid w:val="005571A1"/>
    <w:rsid w:val="00557774"/>
    <w:rsid w:val="005603CD"/>
    <w:rsid w:val="0056082A"/>
    <w:rsid w:val="00560DF0"/>
    <w:rsid w:val="005613AD"/>
    <w:rsid w:val="0056362B"/>
    <w:rsid w:val="00563D68"/>
    <w:rsid w:val="005657B5"/>
    <w:rsid w:val="00565C18"/>
    <w:rsid w:val="005664A1"/>
    <w:rsid w:val="005667AA"/>
    <w:rsid w:val="0056759C"/>
    <w:rsid w:val="005676E1"/>
    <w:rsid w:val="0057179C"/>
    <w:rsid w:val="00571F04"/>
    <w:rsid w:val="005726DD"/>
    <w:rsid w:val="00572CBF"/>
    <w:rsid w:val="005730E6"/>
    <w:rsid w:val="00573613"/>
    <w:rsid w:val="00573D62"/>
    <w:rsid w:val="00574266"/>
    <w:rsid w:val="00574C6B"/>
    <w:rsid w:val="005752A3"/>
    <w:rsid w:val="005755E8"/>
    <w:rsid w:val="005759E8"/>
    <w:rsid w:val="00575A17"/>
    <w:rsid w:val="00575A18"/>
    <w:rsid w:val="00576107"/>
    <w:rsid w:val="00581D54"/>
    <w:rsid w:val="00582EAC"/>
    <w:rsid w:val="0058393E"/>
    <w:rsid w:val="00583BD6"/>
    <w:rsid w:val="00584359"/>
    <w:rsid w:val="00584DE9"/>
    <w:rsid w:val="00584DF0"/>
    <w:rsid w:val="00584E9A"/>
    <w:rsid w:val="00585235"/>
    <w:rsid w:val="00585487"/>
    <w:rsid w:val="00585C5E"/>
    <w:rsid w:val="00586586"/>
    <w:rsid w:val="00586C11"/>
    <w:rsid w:val="00590548"/>
    <w:rsid w:val="00590F14"/>
    <w:rsid w:val="00591907"/>
    <w:rsid w:val="005923D9"/>
    <w:rsid w:val="00592519"/>
    <w:rsid w:val="00592CE1"/>
    <w:rsid w:val="00592D47"/>
    <w:rsid w:val="0059332F"/>
    <w:rsid w:val="005937F9"/>
    <w:rsid w:val="00593ADF"/>
    <w:rsid w:val="0059482E"/>
    <w:rsid w:val="00594E44"/>
    <w:rsid w:val="00594ECB"/>
    <w:rsid w:val="0059513E"/>
    <w:rsid w:val="00595554"/>
    <w:rsid w:val="00597C8F"/>
    <w:rsid w:val="005A061D"/>
    <w:rsid w:val="005A08DF"/>
    <w:rsid w:val="005A207C"/>
    <w:rsid w:val="005A2485"/>
    <w:rsid w:val="005A2A0C"/>
    <w:rsid w:val="005A3F26"/>
    <w:rsid w:val="005A436B"/>
    <w:rsid w:val="005A4789"/>
    <w:rsid w:val="005A5232"/>
    <w:rsid w:val="005A5777"/>
    <w:rsid w:val="005A5C16"/>
    <w:rsid w:val="005A5EC9"/>
    <w:rsid w:val="005A6AA4"/>
    <w:rsid w:val="005A6D9F"/>
    <w:rsid w:val="005A6E33"/>
    <w:rsid w:val="005A787D"/>
    <w:rsid w:val="005A7BB3"/>
    <w:rsid w:val="005A7D5B"/>
    <w:rsid w:val="005A7DD5"/>
    <w:rsid w:val="005B034F"/>
    <w:rsid w:val="005B1049"/>
    <w:rsid w:val="005B2044"/>
    <w:rsid w:val="005B2607"/>
    <w:rsid w:val="005B2E2A"/>
    <w:rsid w:val="005B2FF7"/>
    <w:rsid w:val="005B314A"/>
    <w:rsid w:val="005B3414"/>
    <w:rsid w:val="005B3781"/>
    <w:rsid w:val="005B48FF"/>
    <w:rsid w:val="005B4CC6"/>
    <w:rsid w:val="005B4F71"/>
    <w:rsid w:val="005B653E"/>
    <w:rsid w:val="005B65B2"/>
    <w:rsid w:val="005B6671"/>
    <w:rsid w:val="005B6B91"/>
    <w:rsid w:val="005B6FCE"/>
    <w:rsid w:val="005B719E"/>
    <w:rsid w:val="005B71D6"/>
    <w:rsid w:val="005C02D5"/>
    <w:rsid w:val="005C1E32"/>
    <w:rsid w:val="005C27B1"/>
    <w:rsid w:val="005C2C97"/>
    <w:rsid w:val="005C39A1"/>
    <w:rsid w:val="005C3A00"/>
    <w:rsid w:val="005C4313"/>
    <w:rsid w:val="005C5FD1"/>
    <w:rsid w:val="005C65D8"/>
    <w:rsid w:val="005C670D"/>
    <w:rsid w:val="005C6C7D"/>
    <w:rsid w:val="005C72A2"/>
    <w:rsid w:val="005C7442"/>
    <w:rsid w:val="005C74C4"/>
    <w:rsid w:val="005D0383"/>
    <w:rsid w:val="005D17B8"/>
    <w:rsid w:val="005D17BA"/>
    <w:rsid w:val="005D17FB"/>
    <w:rsid w:val="005D18A4"/>
    <w:rsid w:val="005D26F9"/>
    <w:rsid w:val="005D3119"/>
    <w:rsid w:val="005D363F"/>
    <w:rsid w:val="005D3F0F"/>
    <w:rsid w:val="005D4001"/>
    <w:rsid w:val="005D42EB"/>
    <w:rsid w:val="005D4DC4"/>
    <w:rsid w:val="005D4F48"/>
    <w:rsid w:val="005D580B"/>
    <w:rsid w:val="005D612C"/>
    <w:rsid w:val="005D6201"/>
    <w:rsid w:val="005D6903"/>
    <w:rsid w:val="005D7F93"/>
    <w:rsid w:val="005E026F"/>
    <w:rsid w:val="005E09F6"/>
    <w:rsid w:val="005E0D1E"/>
    <w:rsid w:val="005E29AB"/>
    <w:rsid w:val="005E2DB8"/>
    <w:rsid w:val="005E31E2"/>
    <w:rsid w:val="005E3AD0"/>
    <w:rsid w:val="005E3B6A"/>
    <w:rsid w:val="005E54DC"/>
    <w:rsid w:val="005E5EBD"/>
    <w:rsid w:val="005E61A3"/>
    <w:rsid w:val="005E646A"/>
    <w:rsid w:val="005E6B25"/>
    <w:rsid w:val="005E6BD3"/>
    <w:rsid w:val="005E6D6B"/>
    <w:rsid w:val="005E744C"/>
    <w:rsid w:val="005E7B87"/>
    <w:rsid w:val="005F0570"/>
    <w:rsid w:val="005F07F6"/>
    <w:rsid w:val="005F0A2D"/>
    <w:rsid w:val="005F0E29"/>
    <w:rsid w:val="005F0F61"/>
    <w:rsid w:val="005F328E"/>
    <w:rsid w:val="005F3A66"/>
    <w:rsid w:val="005F4FA7"/>
    <w:rsid w:val="005F568F"/>
    <w:rsid w:val="005F5B23"/>
    <w:rsid w:val="005F5F0B"/>
    <w:rsid w:val="005F6B91"/>
    <w:rsid w:val="005F713A"/>
    <w:rsid w:val="005F7AA5"/>
    <w:rsid w:val="006004E4"/>
    <w:rsid w:val="006008AD"/>
    <w:rsid w:val="00600A25"/>
    <w:rsid w:val="0060104D"/>
    <w:rsid w:val="00601504"/>
    <w:rsid w:val="006020BF"/>
    <w:rsid w:val="00602956"/>
    <w:rsid w:val="00602BD6"/>
    <w:rsid w:val="00603FD5"/>
    <w:rsid w:val="0060407A"/>
    <w:rsid w:val="006047C2"/>
    <w:rsid w:val="00604A01"/>
    <w:rsid w:val="00604C15"/>
    <w:rsid w:val="00604D97"/>
    <w:rsid w:val="00604F81"/>
    <w:rsid w:val="0060513E"/>
    <w:rsid w:val="00605BE5"/>
    <w:rsid w:val="0060615B"/>
    <w:rsid w:val="0061159A"/>
    <w:rsid w:val="00611BFE"/>
    <w:rsid w:val="00611C68"/>
    <w:rsid w:val="006121E1"/>
    <w:rsid w:val="006125B9"/>
    <w:rsid w:val="006125C5"/>
    <w:rsid w:val="00612D02"/>
    <w:rsid w:val="00613177"/>
    <w:rsid w:val="00613372"/>
    <w:rsid w:val="00613EEB"/>
    <w:rsid w:val="006155E4"/>
    <w:rsid w:val="006158D5"/>
    <w:rsid w:val="00615B87"/>
    <w:rsid w:val="00615D83"/>
    <w:rsid w:val="00615F24"/>
    <w:rsid w:val="006176EB"/>
    <w:rsid w:val="00617E29"/>
    <w:rsid w:val="00620D7A"/>
    <w:rsid w:val="00621C27"/>
    <w:rsid w:val="00622897"/>
    <w:rsid w:val="00622EEC"/>
    <w:rsid w:val="00622EEF"/>
    <w:rsid w:val="00623029"/>
    <w:rsid w:val="0062320E"/>
    <w:rsid w:val="0062358A"/>
    <w:rsid w:val="00623E52"/>
    <w:rsid w:val="00624065"/>
    <w:rsid w:val="00624085"/>
    <w:rsid w:val="006241EF"/>
    <w:rsid w:val="00625596"/>
    <w:rsid w:val="00625D83"/>
    <w:rsid w:val="00626689"/>
    <w:rsid w:val="00626C6D"/>
    <w:rsid w:val="00626E2F"/>
    <w:rsid w:val="00627C4D"/>
    <w:rsid w:val="006307C0"/>
    <w:rsid w:val="006314E8"/>
    <w:rsid w:val="0063211F"/>
    <w:rsid w:val="006324AD"/>
    <w:rsid w:val="00632609"/>
    <w:rsid w:val="00632A6A"/>
    <w:rsid w:val="00633318"/>
    <w:rsid w:val="006343A4"/>
    <w:rsid w:val="00634525"/>
    <w:rsid w:val="0063460A"/>
    <w:rsid w:val="00634AA7"/>
    <w:rsid w:val="0063543A"/>
    <w:rsid w:val="00636272"/>
    <w:rsid w:val="006367AC"/>
    <w:rsid w:val="006372A0"/>
    <w:rsid w:val="00637F44"/>
    <w:rsid w:val="00640016"/>
    <w:rsid w:val="00640E3C"/>
    <w:rsid w:val="00642041"/>
    <w:rsid w:val="00643260"/>
    <w:rsid w:val="006443EB"/>
    <w:rsid w:val="006444D1"/>
    <w:rsid w:val="0064458B"/>
    <w:rsid w:val="006449A3"/>
    <w:rsid w:val="00644A4E"/>
    <w:rsid w:val="00646A40"/>
    <w:rsid w:val="0064709B"/>
    <w:rsid w:val="00647186"/>
    <w:rsid w:val="00650487"/>
    <w:rsid w:val="006504C9"/>
    <w:rsid w:val="006507A1"/>
    <w:rsid w:val="00651697"/>
    <w:rsid w:val="00651984"/>
    <w:rsid w:val="006525D1"/>
    <w:rsid w:val="00652630"/>
    <w:rsid w:val="006526D7"/>
    <w:rsid w:val="0065327A"/>
    <w:rsid w:val="006538C5"/>
    <w:rsid w:val="00656219"/>
    <w:rsid w:val="0065681E"/>
    <w:rsid w:val="00656BAB"/>
    <w:rsid w:val="00656D63"/>
    <w:rsid w:val="00657106"/>
    <w:rsid w:val="0065752E"/>
    <w:rsid w:val="006600FE"/>
    <w:rsid w:val="0066025D"/>
    <w:rsid w:val="00661023"/>
    <w:rsid w:val="006612C5"/>
    <w:rsid w:val="00662281"/>
    <w:rsid w:val="006623E7"/>
    <w:rsid w:val="0066254E"/>
    <w:rsid w:val="00662B80"/>
    <w:rsid w:val="00662D85"/>
    <w:rsid w:val="0066316C"/>
    <w:rsid w:val="00663DA0"/>
    <w:rsid w:val="006649CF"/>
    <w:rsid w:val="006653CA"/>
    <w:rsid w:val="006659EA"/>
    <w:rsid w:val="00666B6D"/>
    <w:rsid w:val="00666ED3"/>
    <w:rsid w:val="006671A7"/>
    <w:rsid w:val="006671C6"/>
    <w:rsid w:val="00667640"/>
    <w:rsid w:val="0066768F"/>
    <w:rsid w:val="00667CE3"/>
    <w:rsid w:val="00670A4A"/>
    <w:rsid w:val="00670B64"/>
    <w:rsid w:val="00670F6C"/>
    <w:rsid w:val="00671866"/>
    <w:rsid w:val="00671CBC"/>
    <w:rsid w:val="00671E18"/>
    <w:rsid w:val="00672733"/>
    <w:rsid w:val="00672FB2"/>
    <w:rsid w:val="00673028"/>
    <w:rsid w:val="006731A3"/>
    <w:rsid w:val="006735FD"/>
    <w:rsid w:val="00673F58"/>
    <w:rsid w:val="00674510"/>
    <w:rsid w:val="006746A2"/>
    <w:rsid w:val="00674D2C"/>
    <w:rsid w:val="00675C20"/>
    <w:rsid w:val="00676E58"/>
    <w:rsid w:val="00677643"/>
    <w:rsid w:val="006777DE"/>
    <w:rsid w:val="00677C67"/>
    <w:rsid w:val="00677D0E"/>
    <w:rsid w:val="00680819"/>
    <w:rsid w:val="00680D76"/>
    <w:rsid w:val="00681054"/>
    <w:rsid w:val="006815A4"/>
    <w:rsid w:val="0068164E"/>
    <w:rsid w:val="00682785"/>
    <w:rsid w:val="00682D5E"/>
    <w:rsid w:val="00683032"/>
    <w:rsid w:val="006834C6"/>
    <w:rsid w:val="0068383E"/>
    <w:rsid w:val="006838C1"/>
    <w:rsid w:val="00684033"/>
    <w:rsid w:val="00684F91"/>
    <w:rsid w:val="006850DA"/>
    <w:rsid w:val="006851A0"/>
    <w:rsid w:val="006852C7"/>
    <w:rsid w:val="006852CE"/>
    <w:rsid w:val="0068555D"/>
    <w:rsid w:val="006857BF"/>
    <w:rsid w:val="0068613B"/>
    <w:rsid w:val="006867E2"/>
    <w:rsid w:val="006869CC"/>
    <w:rsid w:val="00687046"/>
    <w:rsid w:val="00687E8C"/>
    <w:rsid w:val="0069129A"/>
    <w:rsid w:val="00692B88"/>
    <w:rsid w:val="00692D14"/>
    <w:rsid w:val="00693E7A"/>
    <w:rsid w:val="00694B17"/>
    <w:rsid w:val="00694CD9"/>
    <w:rsid w:val="00694E9E"/>
    <w:rsid w:val="00695014"/>
    <w:rsid w:val="0069650D"/>
    <w:rsid w:val="00696C83"/>
    <w:rsid w:val="00697437"/>
    <w:rsid w:val="006979C2"/>
    <w:rsid w:val="006A025E"/>
    <w:rsid w:val="006A03AB"/>
    <w:rsid w:val="006A06DF"/>
    <w:rsid w:val="006A0C18"/>
    <w:rsid w:val="006A0E0C"/>
    <w:rsid w:val="006A0E77"/>
    <w:rsid w:val="006A14B6"/>
    <w:rsid w:val="006A169C"/>
    <w:rsid w:val="006A1D20"/>
    <w:rsid w:val="006A2096"/>
    <w:rsid w:val="006A23CF"/>
    <w:rsid w:val="006A266F"/>
    <w:rsid w:val="006A32AF"/>
    <w:rsid w:val="006A3364"/>
    <w:rsid w:val="006A3ADF"/>
    <w:rsid w:val="006A4116"/>
    <w:rsid w:val="006A457E"/>
    <w:rsid w:val="006A4C18"/>
    <w:rsid w:val="006A517E"/>
    <w:rsid w:val="006A5713"/>
    <w:rsid w:val="006A5F3B"/>
    <w:rsid w:val="006A64DA"/>
    <w:rsid w:val="006A6BF9"/>
    <w:rsid w:val="006A7A3B"/>
    <w:rsid w:val="006A7ABD"/>
    <w:rsid w:val="006B018E"/>
    <w:rsid w:val="006B02B0"/>
    <w:rsid w:val="006B0442"/>
    <w:rsid w:val="006B0631"/>
    <w:rsid w:val="006B0CC7"/>
    <w:rsid w:val="006B1235"/>
    <w:rsid w:val="006B19DE"/>
    <w:rsid w:val="006B1BEB"/>
    <w:rsid w:val="006B4366"/>
    <w:rsid w:val="006B4545"/>
    <w:rsid w:val="006B4F32"/>
    <w:rsid w:val="006B617B"/>
    <w:rsid w:val="006B65C7"/>
    <w:rsid w:val="006C135E"/>
    <w:rsid w:val="006C1727"/>
    <w:rsid w:val="006C213E"/>
    <w:rsid w:val="006C2717"/>
    <w:rsid w:val="006C2D6D"/>
    <w:rsid w:val="006C2E73"/>
    <w:rsid w:val="006C32FD"/>
    <w:rsid w:val="006C35F1"/>
    <w:rsid w:val="006C39CE"/>
    <w:rsid w:val="006C3DE5"/>
    <w:rsid w:val="006C5228"/>
    <w:rsid w:val="006C58B3"/>
    <w:rsid w:val="006C610E"/>
    <w:rsid w:val="006C649E"/>
    <w:rsid w:val="006C7AF9"/>
    <w:rsid w:val="006C7CFF"/>
    <w:rsid w:val="006D064C"/>
    <w:rsid w:val="006D0EE7"/>
    <w:rsid w:val="006D0FCC"/>
    <w:rsid w:val="006D1814"/>
    <w:rsid w:val="006D21F5"/>
    <w:rsid w:val="006D3089"/>
    <w:rsid w:val="006D36AC"/>
    <w:rsid w:val="006D3C21"/>
    <w:rsid w:val="006D44FB"/>
    <w:rsid w:val="006D4AAE"/>
    <w:rsid w:val="006D59C0"/>
    <w:rsid w:val="006D5DF7"/>
    <w:rsid w:val="006D6AD2"/>
    <w:rsid w:val="006D6DFC"/>
    <w:rsid w:val="006E126D"/>
    <w:rsid w:val="006E1A14"/>
    <w:rsid w:val="006E1AA3"/>
    <w:rsid w:val="006E1E8A"/>
    <w:rsid w:val="006E1FC3"/>
    <w:rsid w:val="006E21B2"/>
    <w:rsid w:val="006E3595"/>
    <w:rsid w:val="006E3CED"/>
    <w:rsid w:val="006E4411"/>
    <w:rsid w:val="006E4F8B"/>
    <w:rsid w:val="006E5A51"/>
    <w:rsid w:val="006E5DCB"/>
    <w:rsid w:val="006E6525"/>
    <w:rsid w:val="006E729E"/>
    <w:rsid w:val="006F0243"/>
    <w:rsid w:val="006F0D53"/>
    <w:rsid w:val="006F1393"/>
    <w:rsid w:val="006F16EB"/>
    <w:rsid w:val="006F20D4"/>
    <w:rsid w:val="006F25AD"/>
    <w:rsid w:val="006F2CBB"/>
    <w:rsid w:val="006F3292"/>
    <w:rsid w:val="006F3DB5"/>
    <w:rsid w:val="006F558C"/>
    <w:rsid w:val="006F5EA3"/>
    <w:rsid w:val="006F67BB"/>
    <w:rsid w:val="006F6BA5"/>
    <w:rsid w:val="006F70DD"/>
    <w:rsid w:val="006F71E8"/>
    <w:rsid w:val="006F7590"/>
    <w:rsid w:val="006F7962"/>
    <w:rsid w:val="0070038F"/>
    <w:rsid w:val="007006DA"/>
    <w:rsid w:val="00700E55"/>
    <w:rsid w:val="007014AD"/>
    <w:rsid w:val="00703032"/>
    <w:rsid w:val="00703420"/>
    <w:rsid w:val="00703735"/>
    <w:rsid w:val="00704CE9"/>
    <w:rsid w:val="00704DC5"/>
    <w:rsid w:val="00704EFB"/>
    <w:rsid w:val="0070616B"/>
    <w:rsid w:val="00706295"/>
    <w:rsid w:val="00706FDA"/>
    <w:rsid w:val="00707505"/>
    <w:rsid w:val="00707BB0"/>
    <w:rsid w:val="00710705"/>
    <w:rsid w:val="00710F9E"/>
    <w:rsid w:val="007112A2"/>
    <w:rsid w:val="00711526"/>
    <w:rsid w:val="00711A4F"/>
    <w:rsid w:val="00711B8B"/>
    <w:rsid w:val="00711F9A"/>
    <w:rsid w:val="00712381"/>
    <w:rsid w:val="007130E1"/>
    <w:rsid w:val="00713810"/>
    <w:rsid w:val="007138F7"/>
    <w:rsid w:val="00714131"/>
    <w:rsid w:val="00714695"/>
    <w:rsid w:val="00714AFF"/>
    <w:rsid w:val="00714B20"/>
    <w:rsid w:val="0071584C"/>
    <w:rsid w:val="00715BE9"/>
    <w:rsid w:val="00715C90"/>
    <w:rsid w:val="00715EC9"/>
    <w:rsid w:val="00715F10"/>
    <w:rsid w:val="00716529"/>
    <w:rsid w:val="007165D6"/>
    <w:rsid w:val="007168E0"/>
    <w:rsid w:val="007178C3"/>
    <w:rsid w:val="0072065D"/>
    <w:rsid w:val="00720B6C"/>
    <w:rsid w:val="007221BB"/>
    <w:rsid w:val="00722CDE"/>
    <w:rsid w:val="00723953"/>
    <w:rsid w:val="00724703"/>
    <w:rsid w:val="00724F50"/>
    <w:rsid w:val="007258C4"/>
    <w:rsid w:val="007265C7"/>
    <w:rsid w:val="00727092"/>
    <w:rsid w:val="00727CF7"/>
    <w:rsid w:val="0073022A"/>
    <w:rsid w:val="007303A5"/>
    <w:rsid w:val="00730B3E"/>
    <w:rsid w:val="0073138E"/>
    <w:rsid w:val="00731FD8"/>
    <w:rsid w:val="0073222A"/>
    <w:rsid w:val="00732E90"/>
    <w:rsid w:val="00733370"/>
    <w:rsid w:val="007333C9"/>
    <w:rsid w:val="0073420B"/>
    <w:rsid w:val="00734875"/>
    <w:rsid w:val="00734ABB"/>
    <w:rsid w:val="00734F64"/>
    <w:rsid w:val="0073500C"/>
    <w:rsid w:val="00736367"/>
    <w:rsid w:val="00737439"/>
    <w:rsid w:val="00740C08"/>
    <w:rsid w:val="00740C80"/>
    <w:rsid w:val="00740D84"/>
    <w:rsid w:val="00743ECF"/>
    <w:rsid w:val="007440AA"/>
    <w:rsid w:val="0074590F"/>
    <w:rsid w:val="00745C65"/>
    <w:rsid w:val="00745F1B"/>
    <w:rsid w:val="007461E9"/>
    <w:rsid w:val="0074706D"/>
    <w:rsid w:val="00747521"/>
    <w:rsid w:val="0074760E"/>
    <w:rsid w:val="00747A32"/>
    <w:rsid w:val="00747D8D"/>
    <w:rsid w:val="00750DDC"/>
    <w:rsid w:val="007525F4"/>
    <w:rsid w:val="007527FF"/>
    <w:rsid w:val="00753737"/>
    <w:rsid w:val="007548C4"/>
    <w:rsid w:val="00754ABA"/>
    <w:rsid w:val="00756A66"/>
    <w:rsid w:val="00756D10"/>
    <w:rsid w:val="00756FBD"/>
    <w:rsid w:val="00760A3B"/>
    <w:rsid w:val="00760F29"/>
    <w:rsid w:val="007616F6"/>
    <w:rsid w:val="00762525"/>
    <w:rsid w:val="00762599"/>
    <w:rsid w:val="00762D41"/>
    <w:rsid w:val="00764BC8"/>
    <w:rsid w:val="007652EB"/>
    <w:rsid w:val="00765985"/>
    <w:rsid w:val="00765A9F"/>
    <w:rsid w:val="0076731B"/>
    <w:rsid w:val="00767BB3"/>
    <w:rsid w:val="00767E05"/>
    <w:rsid w:val="007700D6"/>
    <w:rsid w:val="007716EA"/>
    <w:rsid w:val="00771D6B"/>
    <w:rsid w:val="007723B4"/>
    <w:rsid w:val="0077330E"/>
    <w:rsid w:val="007737EF"/>
    <w:rsid w:val="00773F3E"/>
    <w:rsid w:val="00774185"/>
    <w:rsid w:val="007742DE"/>
    <w:rsid w:val="007748E0"/>
    <w:rsid w:val="00776B63"/>
    <w:rsid w:val="00776D7B"/>
    <w:rsid w:val="0077705D"/>
    <w:rsid w:val="00777BD1"/>
    <w:rsid w:val="00780139"/>
    <w:rsid w:val="007807FE"/>
    <w:rsid w:val="0078083B"/>
    <w:rsid w:val="007808B0"/>
    <w:rsid w:val="00781D8E"/>
    <w:rsid w:val="00782033"/>
    <w:rsid w:val="007821C8"/>
    <w:rsid w:val="00782B0D"/>
    <w:rsid w:val="00782FCC"/>
    <w:rsid w:val="007833D3"/>
    <w:rsid w:val="0078411D"/>
    <w:rsid w:val="007844A5"/>
    <w:rsid w:val="00784613"/>
    <w:rsid w:val="007860B8"/>
    <w:rsid w:val="007861BF"/>
    <w:rsid w:val="00786A4A"/>
    <w:rsid w:val="00786A92"/>
    <w:rsid w:val="00786B53"/>
    <w:rsid w:val="00786C62"/>
    <w:rsid w:val="00790285"/>
    <w:rsid w:val="007902AD"/>
    <w:rsid w:val="0079119F"/>
    <w:rsid w:val="007916A2"/>
    <w:rsid w:val="00791827"/>
    <w:rsid w:val="0079282E"/>
    <w:rsid w:val="007934D2"/>
    <w:rsid w:val="00793D23"/>
    <w:rsid w:val="00795BB6"/>
    <w:rsid w:val="00796B0B"/>
    <w:rsid w:val="0079781A"/>
    <w:rsid w:val="00797A2C"/>
    <w:rsid w:val="007A0672"/>
    <w:rsid w:val="007A0F47"/>
    <w:rsid w:val="007A1334"/>
    <w:rsid w:val="007A1453"/>
    <w:rsid w:val="007A14AC"/>
    <w:rsid w:val="007A1546"/>
    <w:rsid w:val="007A228C"/>
    <w:rsid w:val="007A2B49"/>
    <w:rsid w:val="007A368E"/>
    <w:rsid w:val="007A38C9"/>
    <w:rsid w:val="007A4661"/>
    <w:rsid w:val="007A4DC3"/>
    <w:rsid w:val="007A5868"/>
    <w:rsid w:val="007A5A21"/>
    <w:rsid w:val="007A5A3A"/>
    <w:rsid w:val="007A5BA6"/>
    <w:rsid w:val="007A5C94"/>
    <w:rsid w:val="007A5E29"/>
    <w:rsid w:val="007A63D1"/>
    <w:rsid w:val="007A6CEE"/>
    <w:rsid w:val="007A71A4"/>
    <w:rsid w:val="007A79D8"/>
    <w:rsid w:val="007A7B39"/>
    <w:rsid w:val="007A7BB9"/>
    <w:rsid w:val="007B0241"/>
    <w:rsid w:val="007B04CE"/>
    <w:rsid w:val="007B0B61"/>
    <w:rsid w:val="007B167D"/>
    <w:rsid w:val="007B1AF3"/>
    <w:rsid w:val="007B2497"/>
    <w:rsid w:val="007B2498"/>
    <w:rsid w:val="007B2D2C"/>
    <w:rsid w:val="007B3A37"/>
    <w:rsid w:val="007B3EDE"/>
    <w:rsid w:val="007B42A6"/>
    <w:rsid w:val="007B4BE8"/>
    <w:rsid w:val="007B4CD8"/>
    <w:rsid w:val="007B5067"/>
    <w:rsid w:val="007B5D6D"/>
    <w:rsid w:val="007B62BC"/>
    <w:rsid w:val="007B6871"/>
    <w:rsid w:val="007B70F1"/>
    <w:rsid w:val="007B721C"/>
    <w:rsid w:val="007B7A10"/>
    <w:rsid w:val="007B7A2F"/>
    <w:rsid w:val="007B7A8F"/>
    <w:rsid w:val="007C0B5F"/>
    <w:rsid w:val="007C0CBB"/>
    <w:rsid w:val="007C0F95"/>
    <w:rsid w:val="007C129F"/>
    <w:rsid w:val="007C1823"/>
    <w:rsid w:val="007C2690"/>
    <w:rsid w:val="007C26A1"/>
    <w:rsid w:val="007C28A6"/>
    <w:rsid w:val="007C2B69"/>
    <w:rsid w:val="007C2D2E"/>
    <w:rsid w:val="007C32EE"/>
    <w:rsid w:val="007C3D33"/>
    <w:rsid w:val="007C42EC"/>
    <w:rsid w:val="007C57A5"/>
    <w:rsid w:val="007C5E93"/>
    <w:rsid w:val="007C6207"/>
    <w:rsid w:val="007C632E"/>
    <w:rsid w:val="007C659C"/>
    <w:rsid w:val="007C7EBC"/>
    <w:rsid w:val="007D05CB"/>
    <w:rsid w:val="007D072B"/>
    <w:rsid w:val="007D160D"/>
    <w:rsid w:val="007D2161"/>
    <w:rsid w:val="007D294A"/>
    <w:rsid w:val="007D2958"/>
    <w:rsid w:val="007D4663"/>
    <w:rsid w:val="007D47D2"/>
    <w:rsid w:val="007D4F97"/>
    <w:rsid w:val="007D647D"/>
    <w:rsid w:val="007D68EB"/>
    <w:rsid w:val="007D6B5D"/>
    <w:rsid w:val="007D6EC0"/>
    <w:rsid w:val="007D73CA"/>
    <w:rsid w:val="007D7A26"/>
    <w:rsid w:val="007D7A40"/>
    <w:rsid w:val="007D7BBE"/>
    <w:rsid w:val="007D7E1D"/>
    <w:rsid w:val="007E0483"/>
    <w:rsid w:val="007E05CF"/>
    <w:rsid w:val="007E1133"/>
    <w:rsid w:val="007E1A8A"/>
    <w:rsid w:val="007E2862"/>
    <w:rsid w:val="007E2CAF"/>
    <w:rsid w:val="007E492C"/>
    <w:rsid w:val="007E503C"/>
    <w:rsid w:val="007E67BC"/>
    <w:rsid w:val="007E67E7"/>
    <w:rsid w:val="007E6C9E"/>
    <w:rsid w:val="007E6E11"/>
    <w:rsid w:val="007E7D47"/>
    <w:rsid w:val="007F10B9"/>
    <w:rsid w:val="007F1C2A"/>
    <w:rsid w:val="007F209F"/>
    <w:rsid w:val="007F36CA"/>
    <w:rsid w:val="007F407B"/>
    <w:rsid w:val="007F694E"/>
    <w:rsid w:val="007F6CA5"/>
    <w:rsid w:val="007F6DC2"/>
    <w:rsid w:val="007F7C8B"/>
    <w:rsid w:val="008000BB"/>
    <w:rsid w:val="008000FE"/>
    <w:rsid w:val="00800B5A"/>
    <w:rsid w:val="00800F4D"/>
    <w:rsid w:val="008025F7"/>
    <w:rsid w:val="00802AB1"/>
    <w:rsid w:val="00802C4C"/>
    <w:rsid w:val="0080345C"/>
    <w:rsid w:val="008038DE"/>
    <w:rsid w:val="00804818"/>
    <w:rsid w:val="00804F3A"/>
    <w:rsid w:val="008051FE"/>
    <w:rsid w:val="00805A67"/>
    <w:rsid w:val="00806152"/>
    <w:rsid w:val="008105A1"/>
    <w:rsid w:val="008106E1"/>
    <w:rsid w:val="00811727"/>
    <w:rsid w:val="00811DE7"/>
    <w:rsid w:val="00811F32"/>
    <w:rsid w:val="00812029"/>
    <w:rsid w:val="008124CF"/>
    <w:rsid w:val="00812823"/>
    <w:rsid w:val="008132C8"/>
    <w:rsid w:val="0081358F"/>
    <w:rsid w:val="00814647"/>
    <w:rsid w:val="00814A2F"/>
    <w:rsid w:val="00814E12"/>
    <w:rsid w:val="008151EF"/>
    <w:rsid w:val="00815E46"/>
    <w:rsid w:val="00816202"/>
    <w:rsid w:val="00816391"/>
    <w:rsid w:val="00816563"/>
    <w:rsid w:val="00817626"/>
    <w:rsid w:val="00820A23"/>
    <w:rsid w:val="00820C33"/>
    <w:rsid w:val="00820D5C"/>
    <w:rsid w:val="008227DC"/>
    <w:rsid w:val="008235EA"/>
    <w:rsid w:val="00823DBF"/>
    <w:rsid w:val="00824E88"/>
    <w:rsid w:val="0082522F"/>
    <w:rsid w:val="0082624F"/>
    <w:rsid w:val="00827289"/>
    <w:rsid w:val="008303B2"/>
    <w:rsid w:val="00831067"/>
    <w:rsid w:val="00831979"/>
    <w:rsid w:val="00832ADE"/>
    <w:rsid w:val="00833116"/>
    <w:rsid w:val="00836DF7"/>
    <w:rsid w:val="00840165"/>
    <w:rsid w:val="00842328"/>
    <w:rsid w:val="00842A25"/>
    <w:rsid w:val="008439A5"/>
    <w:rsid w:val="00844289"/>
    <w:rsid w:val="0084519E"/>
    <w:rsid w:val="00845A40"/>
    <w:rsid w:val="00845B0B"/>
    <w:rsid w:val="00845CC1"/>
    <w:rsid w:val="00845E72"/>
    <w:rsid w:val="008461EB"/>
    <w:rsid w:val="008468BD"/>
    <w:rsid w:val="00846F7B"/>
    <w:rsid w:val="00847687"/>
    <w:rsid w:val="00847D22"/>
    <w:rsid w:val="00851352"/>
    <w:rsid w:val="0085153A"/>
    <w:rsid w:val="008521DD"/>
    <w:rsid w:val="008529CB"/>
    <w:rsid w:val="00852AD6"/>
    <w:rsid w:val="008533D7"/>
    <w:rsid w:val="008548DA"/>
    <w:rsid w:val="008552B2"/>
    <w:rsid w:val="00855879"/>
    <w:rsid w:val="00855A48"/>
    <w:rsid w:val="00855B44"/>
    <w:rsid w:val="008565FE"/>
    <w:rsid w:val="00857077"/>
    <w:rsid w:val="0086102B"/>
    <w:rsid w:val="00861199"/>
    <w:rsid w:val="0086188B"/>
    <w:rsid w:val="00862787"/>
    <w:rsid w:val="008627FE"/>
    <w:rsid w:val="00863230"/>
    <w:rsid w:val="008634A2"/>
    <w:rsid w:val="008645D4"/>
    <w:rsid w:val="00864933"/>
    <w:rsid w:val="00864F03"/>
    <w:rsid w:val="00865B2A"/>
    <w:rsid w:val="00865BD0"/>
    <w:rsid w:val="0086620A"/>
    <w:rsid w:val="00866ADE"/>
    <w:rsid w:val="00870221"/>
    <w:rsid w:val="00870A78"/>
    <w:rsid w:val="00871065"/>
    <w:rsid w:val="0087142C"/>
    <w:rsid w:val="008717D8"/>
    <w:rsid w:val="00871EB7"/>
    <w:rsid w:val="0087215C"/>
    <w:rsid w:val="008722B4"/>
    <w:rsid w:val="00872404"/>
    <w:rsid w:val="00872E7B"/>
    <w:rsid w:val="0087305B"/>
    <w:rsid w:val="0087313B"/>
    <w:rsid w:val="00873350"/>
    <w:rsid w:val="0087354D"/>
    <w:rsid w:val="00873AF6"/>
    <w:rsid w:val="00874001"/>
    <w:rsid w:val="008741B3"/>
    <w:rsid w:val="00875277"/>
    <w:rsid w:val="00875CBF"/>
    <w:rsid w:val="00875D25"/>
    <w:rsid w:val="00876A5C"/>
    <w:rsid w:val="0087716F"/>
    <w:rsid w:val="00877D16"/>
    <w:rsid w:val="00877D99"/>
    <w:rsid w:val="00880117"/>
    <w:rsid w:val="00880E35"/>
    <w:rsid w:val="00881D4F"/>
    <w:rsid w:val="00882101"/>
    <w:rsid w:val="008828CF"/>
    <w:rsid w:val="008836DE"/>
    <w:rsid w:val="00884568"/>
    <w:rsid w:val="00885583"/>
    <w:rsid w:val="00886524"/>
    <w:rsid w:val="008875FE"/>
    <w:rsid w:val="00887F8E"/>
    <w:rsid w:val="00891204"/>
    <w:rsid w:val="00891283"/>
    <w:rsid w:val="00893CAA"/>
    <w:rsid w:val="00893CD5"/>
    <w:rsid w:val="00893EFD"/>
    <w:rsid w:val="00894034"/>
    <w:rsid w:val="00894D3C"/>
    <w:rsid w:val="0089523E"/>
    <w:rsid w:val="00895339"/>
    <w:rsid w:val="008958F3"/>
    <w:rsid w:val="00896234"/>
    <w:rsid w:val="008969FB"/>
    <w:rsid w:val="0089721F"/>
    <w:rsid w:val="00897968"/>
    <w:rsid w:val="00897C5E"/>
    <w:rsid w:val="00897E43"/>
    <w:rsid w:val="008A020F"/>
    <w:rsid w:val="008A1171"/>
    <w:rsid w:val="008A21C6"/>
    <w:rsid w:val="008A2B49"/>
    <w:rsid w:val="008A329F"/>
    <w:rsid w:val="008A3A7F"/>
    <w:rsid w:val="008A3E82"/>
    <w:rsid w:val="008A4231"/>
    <w:rsid w:val="008A4A38"/>
    <w:rsid w:val="008A4AF2"/>
    <w:rsid w:val="008A5280"/>
    <w:rsid w:val="008A5CD2"/>
    <w:rsid w:val="008A61E6"/>
    <w:rsid w:val="008A693C"/>
    <w:rsid w:val="008A722E"/>
    <w:rsid w:val="008B1123"/>
    <w:rsid w:val="008B1D9E"/>
    <w:rsid w:val="008B3841"/>
    <w:rsid w:val="008B6DE5"/>
    <w:rsid w:val="008B7269"/>
    <w:rsid w:val="008B73A6"/>
    <w:rsid w:val="008B7F42"/>
    <w:rsid w:val="008C0499"/>
    <w:rsid w:val="008C0C6C"/>
    <w:rsid w:val="008C13F4"/>
    <w:rsid w:val="008C222B"/>
    <w:rsid w:val="008C240B"/>
    <w:rsid w:val="008C3541"/>
    <w:rsid w:val="008C385B"/>
    <w:rsid w:val="008C3E33"/>
    <w:rsid w:val="008C4038"/>
    <w:rsid w:val="008C4443"/>
    <w:rsid w:val="008C54B6"/>
    <w:rsid w:val="008C5738"/>
    <w:rsid w:val="008C59FF"/>
    <w:rsid w:val="008C6C7F"/>
    <w:rsid w:val="008C7584"/>
    <w:rsid w:val="008C7B52"/>
    <w:rsid w:val="008C7BEE"/>
    <w:rsid w:val="008C7EAD"/>
    <w:rsid w:val="008D003C"/>
    <w:rsid w:val="008D0CFE"/>
    <w:rsid w:val="008D15A2"/>
    <w:rsid w:val="008D22AD"/>
    <w:rsid w:val="008D250C"/>
    <w:rsid w:val="008D2A44"/>
    <w:rsid w:val="008D6152"/>
    <w:rsid w:val="008D6B0B"/>
    <w:rsid w:val="008D6F9E"/>
    <w:rsid w:val="008D7954"/>
    <w:rsid w:val="008E0BED"/>
    <w:rsid w:val="008E11B2"/>
    <w:rsid w:val="008E1F79"/>
    <w:rsid w:val="008E1FA2"/>
    <w:rsid w:val="008E21A5"/>
    <w:rsid w:val="008E2529"/>
    <w:rsid w:val="008E3870"/>
    <w:rsid w:val="008E44F4"/>
    <w:rsid w:val="008E4738"/>
    <w:rsid w:val="008E51EF"/>
    <w:rsid w:val="008E5385"/>
    <w:rsid w:val="008E58B4"/>
    <w:rsid w:val="008E6087"/>
    <w:rsid w:val="008E61B3"/>
    <w:rsid w:val="008E7B4F"/>
    <w:rsid w:val="008E7BA9"/>
    <w:rsid w:val="008F02A9"/>
    <w:rsid w:val="008F087A"/>
    <w:rsid w:val="008F087E"/>
    <w:rsid w:val="008F0F41"/>
    <w:rsid w:val="008F0F81"/>
    <w:rsid w:val="008F212B"/>
    <w:rsid w:val="008F2377"/>
    <w:rsid w:val="008F27BF"/>
    <w:rsid w:val="008F2E64"/>
    <w:rsid w:val="008F39E1"/>
    <w:rsid w:val="008F3CB0"/>
    <w:rsid w:val="008F5106"/>
    <w:rsid w:val="008F6161"/>
    <w:rsid w:val="008F65F2"/>
    <w:rsid w:val="008F6802"/>
    <w:rsid w:val="008F725B"/>
    <w:rsid w:val="008F7ADA"/>
    <w:rsid w:val="00900A0E"/>
    <w:rsid w:val="00902335"/>
    <w:rsid w:val="00902619"/>
    <w:rsid w:val="00902929"/>
    <w:rsid w:val="009033E2"/>
    <w:rsid w:val="0090388A"/>
    <w:rsid w:val="00903C57"/>
    <w:rsid w:val="00904970"/>
    <w:rsid w:val="00904EC5"/>
    <w:rsid w:val="00905056"/>
    <w:rsid w:val="009051AF"/>
    <w:rsid w:val="0090527F"/>
    <w:rsid w:val="00905CF4"/>
    <w:rsid w:val="0090640F"/>
    <w:rsid w:val="00906697"/>
    <w:rsid w:val="00906918"/>
    <w:rsid w:val="00907880"/>
    <w:rsid w:val="00907988"/>
    <w:rsid w:val="00907A90"/>
    <w:rsid w:val="0091032A"/>
    <w:rsid w:val="00910ABA"/>
    <w:rsid w:val="00910EBE"/>
    <w:rsid w:val="00911D1F"/>
    <w:rsid w:val="00912802"/>
    <w:rsid w:val="00912EA5"/>
    <w:rsid w:val="00913C08"/>
    <w:rsid w:val="009142EC"/>
    <w:rsid w:val="0091440F"/>
    <w:rsid w:val="009145E4"/>
    <w:rsid w:val="00914778"/>
    <w:rsid w:val="0091533B"/>
    <w:rsid w:val="009154C3"/>
    <w:rsid w:val="00915912"/>
    <w:rsid w:val="009159BB"/>
    <w:rsid w:val="00916498"/>
    <w:rsid w:val="009165AC"/>
    <w:rsid w:val="009167C8"/>
    <w:rsid w:val="00916B02"/>
    <w:rsid w:val="00916B9B"/>
    <w:rsid w:val="0091790C"/>
    <w:rsid w:val="00920820"/>
    <w:rsid w:val="009208B8"/>
    <w:rsid w:val="0092096E"/>
    <w:rsid w:val="00920A35"/>
    <w:rsid w:val="009211C8"/>
    <w:rsid w:val="00921977"/>
    <w:rsid w:val="00921F1E"/>
    <w:rsid w:val="00922985"/>
    <w:rsid w:val="009229A0"/>
    <w:rsid w:val="00922BD7"/>
    <w:rsid w:val="00923540"/>
    <w:rsid w:val="00923BEB"/>
    <w:rsid w:val="00924F55"/>
    <w:rsid w:val="0092588F"/>
    <w:rsid w:val="009266B4"/>
    <w:rsid w:val="00926767"/>
    <w:rsid w:val="009272F0"/>
    <w:rsid w:val="00927325"/>
    <w:rsid w:val="0092733B"/>
    <w:rsid w:val="0092756B"/>
    <w:rsid w:val="00927A02"/>
    <w:rsid w:val="00930005"/>
    <w:rsid w:val="00930541"/>
    <w:rsid w:val="009305A7"/>
    <w:rsid w:val="00931B79"/>
    <w:rsid w:val="00931ECB"/>
    <w:rsid w:val="009325B5"/>
    <w:rsid w:val="0093461B"/>
    <w:rsid w:val="00934CD4"/>
    <w:rsid w:val="009353B0"/>
    <w:rsid w:val="009354FA"/>
    <w:rsid w:val="00935776"/>
    <w:rsid w:val="00936089"/>
    <w:rsid w:val="009361D5"/>
    <w:rsid w:val="0093630D"/>
    <w:rsid w:val="00936AB8"/>
    <w:rsid w:val="00936DEA"/>
    <w:rsid w:val="00936F0A"/>
    <w:rsid w:val="00940254"/>
    <w:rsid w:val="00941E8E"/>
    <w:rsid w:val="009428A4"/>
    <w:rsid w:val="00942BCF"/>
    <w:rsid w:val="00942EE3"/>
    <w:rsid w:val="00943487"/>
    <w:rsid w:val="009437E0"/>
    <w:rsid w:val="00943B9E"/>
    <w:rsid w:val="00943D99"/>
    <w:rsid w:val="009442F6"/>
    <w:rsid w:val="009443E0"/>
    <w:rsid w:val="00945321"/>
    <w:rsid w:val="009456C4"/>
    <w:rsid w:val="0094587F"/>
    <w:rsid w:val="00945BDC"/>
    <w:rsid w:val="00947351"/>
    <w:rsid w:val="009474FF"/>
    <w:rsid w:val="009500C6"/>
    <w:rsid w:val="00950232"/>
    <w:rsid w:val="00950890"/>
    <w:rsid w:val="00951447"/>
    <w:rsid w:val="00951DA1"/>
    <w:rsid w:val="00954168"/>
    <w:rsid w:val="0095422E"/>
    <w:rsid w:val="00955C16"/>
    <w:rsid w:val="00955C61"/>
    <w:rsid w:val="009560D5"/>
    <w:rsid w:val="00956576"/>
    <w:rsid w:val="009572E4"/>
    <w:rsid w:val="009576B0"/>
    <w:rsid w:val="00957825"/>
    <w:rsid w:val="00960E61"/>
    <w:rsid w:val="00961126"/>
    <w:rsid w:val="00961AB3"/>
    <w:rsid w:val="0096200A"/>
    <w:rsid w:val="0096233B"/>
    <w:rsid w:val="00962807"/>
    <w:rsid w:val="00962974"/>
    <w:rsid w:val="00963CC5"/>
    <w:rsid w:val="00964394"/>
    <w:rsid w:val="00964D99"/>
    <w:rsid w:val="009659F4"/>
    <w:rsid w:val="00965EBD"/>
    <w:rsid w:val="009664EE"/>
    <w:rsid w:val="00966712"/>
    <w:rsid w:val="00966EDF"/>
    <w:rsid w:val="009675A3"/>
    <w:rsid w:val="00967F93"/>
    <w:rsid w:val="00970132"/>
    <w:rsid w:val="00970AA7"/>
    <w:rsid w:val="00970D32"/>
    <w:rsid w:val="00970D60"/>
    <w:rsid w:val="00971162"/>
    <w:rsid w:val="0097130E"/>
    <w:rsid w:val="009715B6"/>
    <w:rsid w:val="00971F0C"/>
    <w:rsid w:val="00972355"/>
    <w:rsid w:val="009723C9"/>
    <w:rsid w:val="0097295C"/>
    <w:rsid w:val="00973660"/>
    <w:rsid w:val="00974FBB"/>
    <w:rsid w:val="009752CB"/>
    <w:rsid w:val="0097622B"/>
    <w:rsid w:val="00976720"/>
    <w:rsid w:val="009769C3"/>
    <w:rsid w:val="0097747C"/>
    <w:rsid w:val="009774CB"/>
    <w:rsid w:val="00977613"/>
    <w:rsid w:val="00977A67"/>
    <w:rsid w:val="00981107"/>
    <w:rsid w:val="00981154"/>
    <w:rsid w:val="009816DC"/>
    <w:rsid w:val="00982EDC"/>
    <w:rsid w:val="0098379A"/>
    <w:rsid w:val="00983BDF"/>
    <w:rsid w:val="0098418F"/>
    <w:rsid w:val="009843DD"/>
    <w:rsid w:val="00984DE3"/>
    <w:rsid w:val="00985360"/>
    <w:rsid w:val="00985775"/>
    <w:rsid w:val="00985AED"/>
    <w:rsid w:val="00986042"/>
    <w:rsid w:val="00986A57"/>
    <w:rsid w:val="009872ED"/>
    <w:rsid w:val="009874D0"/>
    <w:rsid w:val="009876C4"/>
    <w:rsid w:val="00990C0D"/>
    <w:rsid w:val="009921A2"/>
    <w:rsid w:val="009931FB"/>
    <w:rsid w:val="0099377F"/>
    <w:rsid w:val="0099390E"/>
    <w:rsid w:val="0099453A"/>
    <w:rsid w:val="00994E36"/>
    <w:rsid w:val="00995346"/>
    <w:rsid w:val="00995D4C"/>
    <w:rsid w:val="009960E5"/>
    <w:rsid w:val="009965EA"/>
    <w:rsid w:val="0099797D"/>
    <w:rsid w:val="009A066D"/>
    <w:rsid w:val="009A0889"/>
    <w:rsid w:val="009A0BB7"/>
    <w:rsid w:val="009A0C14"/>
    <w:rsid w:val="009A398A"/>
    <w:rsid w:val="009A3B77"/>
    <w:rsid w:val="009A43AE"/>
    <w:rsid w:val="009A46CC"/>
    <w:rsid w:val="009A4715"/>
    <w:rsid w:val="009A4916"/>
    <w:rsid w:val="009A6309"/>
    <w:rsid w:val="009A6C0B"/>
    <w:rsid w:val="009A7ADC"/>
    <w:rsid w:val="009A7B52"/>
    <w:rsid w:val="009B0D30"/>
    <w:rsid w:val="009B1694"/>
    <w:rsid w:val="009B1826"/>
    <w:rsid w:val="009B28C6"/>
    <w:rsid w:val="009B3E0B"/>
    <w:rsid w:val="009B5932"/>
    <w:rsid w:val="009B63F1"/>
    <w:rsid w:val="009B7A03"/>
    <w:rsid w:val="009B7AA4"/>
    <w:rsid w:val="009C0381"/>
    <w:rsid w:val="009C0EFB"/>
    <w:rsid w:val="009C168E"/>
    <w:rsid w:val="009C19B7"/>
    <w:rsid w:val="009C1B53"/>
    <w:rsid w:val="009C1C28"/>
    <w:rsid w:val="009C3242"/>
    <w:rsid w:val="009C38A4"/>
    <w:rsid w:val="009C5ABB"/>
    <w:rsid w:val="009C61BB"/>
    <w:rsid w:val="009C69AC"/>
    <w:rsid w:val="009C6EBC"/>
    <w:rsid w:val="009C7ADF"/>
    <w:rsid w:val="009D01DD"/>
    <w:rsid w:val="009D142A"/>
    <w:rsid w:val="009D28A6"/>
    <w:rsid w:val="009D6DD2"/>
    <w:rsid w:val="009D70F5"/>
    <w:rsid w:val="009D7C51"/>
    <w:rsid w:val="009E025E"/>
    <w:rsid w:val="009E0517"/>
    <w:rsid w:val="009E0CD7"/>
    <w:rsid w:val="009E10E9"/>
    <w:rsid w:val="009E196C"/>
    <w:rsid w:val="009E2D32"/>
    <w:rsid w:val="009E329A"/>
    <w:rsid w:val="009E384C"/>
    <w:rsid w:val="009E3E53"/>
    <w:rsid w:val="009E4071"/>
    <w:rsid w:val="009E4AF4"/>
    <w:rsid w:val="009E64CE"/>
    <w:rsid w:val="009E6950"/>
    <w:rsid w:val="009E6A0A"/>
    <w:rsid w:val="009E720E"/>
    <w:rsid w:val="009E7BE2"/>
    <w:rsid w:val="009F0897"/>
    <w:rsid w:val="009F1DC2"/>
    <w:rsid w:val="009F2836"/>
    <w:rsid w:val="009F2915"/>
    <w:rsid w:val="009F2DF7"/>
    <w:rsid w:val="009F2ED3"/>
    <w:rsid w:val="009F30BE"/>
    <w:rsid w:val="009F36BF"/>
    <w:rsid w:val="009F3A52"/>
    <w:rsid w:val="009F4611"/>
    <w:rsid w:val="009F49F3"/>
    <w:rsid w:val="009F4A96"/>
    <w:rsid w:val="009F5144"/>
    <w:rsid w:val="009F6DB3"/>
    <w:rsid w:val="009F7075"/>
    <w:rsid w:val="00A003E2"/>
    <w:rsid w:val="00A00749"/>
    <w:rsid w:val="00A013D7"/>
    <w:rsid w:val="00A0143E"/>
    <w:rsid w:val="00A032CC"/>
    <w:rsid w:val="00A036C2"/>
    <w:rsid w:val="00A044BB"/>
    <w:rsid w:val="00A04819"/>
    <w:rsid w:val="00A04C66"/>
    <w:rsid w:val="00A055EB"/>
    <w:rsid w:val="00A05793"/>
    <w:rsid w:val="00A05E69"/>
    <w:rsid w:val="00A06191"/>
    <w:rsid w:val="00A06556"/>
    <w:rsid w:val="00A06CDB"/>
    <w:rsid w:val="00A06D9B"/>
    <w:rsid w:val="00A06F39"/>
    <w:rsid w:val="00A07629"/>
    <w:rsid w:val="00A07886"/>
    <w:rsid w:val="00A07C99"/>
    <w:rsid w:val="00A10017"/>
    <w:rsid w:val="00A111B6"/>
    <w:rsid w:val="00A11A4A"/>
    <w:rsid w:val="00A11C23"/>
    <w:rsid w:val="00A1555A"/>
    <w:rsid w:val="00A15FEA"/>
    <w:rsid w:val="00A165F4"/>
    <w:rsid w:val="00A1733B"/>
    <w:rsid w:val="00A178E3"/>
    <w:rsid w:val="00A17D68"/>
    <w:rsid w:val="00A2058B"/>
    <w:rsid w:val="00A20CA5"/>
    <w:rsid w:val="00A2193F"/>
    <w:rsid w:val="00A225BD"/>
    <w:rsid w:val="00A2468B"/>
    <w:rsid w:val="00A258E5"/>
    <w:rsid w:val="00A26D27"/>
    <w:rsid w:val="00A27848"/>
    <w:rsid w:val="00A300D9"/>
    <w:rsid w:val="00A31428"/>
    <w:rsid w:val="00A3246C"/>
    <w:rsid w:val="00A328FD"/>
    <w:rsid w:val="00A32A01"/>
    <w:rsid w:val="00A339C3"/>
    <w:rsid w:val="00A34575"/>
    <w:rsid w:val="00A34B5B"/>
    <w:rsid w:val="00A34CB2"/>
    <w:rsid w:val="00A3551E"/>
    <w:rsid w:val="00A355C5"/>
    <w:rsid w:val="00A3599F"/>
    <w:rsid w:val="00A36882"/>
    <w:rsid w:val="00A3695F"/>
    <w:rsid w:val="00A369E9"/>
    <w:rsid w:val="00A376EE"/>
    <w:rsid w:val="00A4062F"/>
    <w:rsid w:val="00A40963"/>
    <w:rsid w:val="00A41255"/>
    <w:rsid w:val="00A41633"/>
    <w:rsid w:val="00A4166D"/>
    <w:rsid w:val="00A41F17"/>
    <w:rsid w:val="00A41F20"/>
    <w:rsid w:val="00A42A99"/>
    <w:rsid w:val="00A43836"/>
    <w:rsid w:val="00A445F4"/>
    <w:rsid w:val="00A453D4"/>
    <w:rsid w:val="00A46B2D"/>
    <w:rsid w:val="00A46CB4"/>
    <w:rsid w:val="00A46D48"/>
    <w:rsid w:val="00A46EB9"/>
    <w:rsid w:val="00A476F0"/>
    <w:rsid w:val="00A50495"/>
    <w:rsid w:val="00A50C80"/>
    <w:rsid w:val="00A512DE"/>
    <w:rsid w:val="00A5151A"/>
    <w:rsid w:val="00A516BE"/>
    <w:rsid w:val="00A5251F"/>
    <w:rsid w:val="00A5303D"/>
    <w:rsid w:val="00A5476D"/>
    <w:rsid w:val="00A5554A"/>
    <w:rsid w:val="00A55ADC"/>
    <w:rsid w:val="00A56171"/>
    <w:rsid w:val="00A57778"/>
    <w:rsid w:val="00A57BE6"/>
    <w:rsid w:val="00A57CED"/>
    <w:rsid w:val="00A57E0A"/>
    <w:rsid w:val="00A600BB"/>
    <w:rsid w:val="00A60536"/>
    <w:rsid w:val="00A60580"/>
    <w:rsid w:val="00A60693"/>
    <w:rsid w:val="00A607BF"/>
    <w:rsid w:val="00A60B9D"/>
    <w:rsid w:val="00A60DD1"/>
    <w:rsid w:val="00A61DF2"/>
    <w:rsid w:val="00A62135"/>
    <w:rsid w:val="00A62383"/>
    <w:rsid w:val="00A63196"/>
    <w:rsid w:val="00A638DA"/>
    <w:rsid w:val="00A63A7A"/>
    <w:rsid w:val="00A63D12"/>
    <w:rsid w:val="00A65CE9"/>
    <w:rsid w:val="00A65DBB"/>
    <w:rsid w:val="00A6615F"/>
    <w:rsid w:val="00A67332"/>
    <w:rsid w:val="00A67C56"/>
    <w:rsid w:val="00A70856"/>
    <w:rsid w:val="00A7125A"/>
    <w:rsid w:val="00A72740"/>
    <w:rsid w:val="00A7276D"/>
    <w:rsid w:val="00A7365A"/>
    <w:rsid w:val="00A7399F"/>
    <w:rsid w:val="00A73D1D"/>
    <w:rsid w:val="00A7454A"/>
    <w:rsid w:val="00A74D61"/>
    <w:rsid w:val="00A75072"/>
    <w:rsid w:val="00A7594D"/>
    <w:rsid w:val="00A76583"/>
    <w:rsid w:val="00A771DD"/>
    <w:rsid w:val="00A774DA"/>
    <w:rsid w:val="00A77919"/>
    <w:rsid w:val="00A77997"/>
    <w:rsid w:val="00A77CB3"/>
    <w:rsid w:val="00A77DFF"/>
    <w:rsid w:val="00A8066D"/>
    <w:rsid w:val="00A81439"/>
    <w:rsid w:val="00A816DA"/>
    <w:rsid w:val="00A81715"/>
    <w:rsid w:val="00A8176E"/>
    <w:rsid w:val="00A81F76"/>
    <w:rsid w:val="00A81F8A"/>
    <w:rsid w:val="00A823F6"/>
    <w:rsid w:val="00A82BC8"/>
    <w:rsid w:val="00A8345A"/>
    <w:rsid w:val="00A84461"/>
    <w:rsid w:val="00A8473E"/>
    <w:rsid w:val="00A84EDD"/>
    <w:rsid w:val="00A84F3C"/>
    <w:rsid w:val="00A8593D"/>
    <w:rsid w:val="00A85C76"/>
    <w:rsid w:val="00A8650E"/>
    <w:rsid w:val="00A86B3D"/>
    <w:rsid w:val="00A86DDF"/>
    <w:rsid w:val="00A870C9"/>
    <w:rsid w:val="00A8719E"/>
    <w:rsid w:val="00A8779C"/>
    <w:rsid w:val="00A9066C"/>
    <w:rsid w:val="00A9177C"/>
    <w:rsid w:val="00A91A72"/>
    <w:rsid w:val="00A9243A"/>
    <w:rsid w:val="00A92795"/>
    <w:rsid w:val="00A928EB"/>
    <w:rsid w:val="00A92C23"/>
    <w:rsid w:val="00A934A9"/>
    <w:rsid w:val="00A93DBA"/>
    <w:rsid w:val="00A9479B"/>
    <w:rsid w:val="00A94C16"/>
    <w:rsid w:val="00A94C91"/>
    <w:rsid w:val="00A955F7"/>
    <w:rsid w:val="00A95686"/>
    <w:rsid w:val="00A95B9F"/>
    <w:rsid w:val="00A96469"/>
    <w:rsid w:val="00A9671C"/>
    <w:rsid w:val="00A96757"/>
    <w:rsid w:val="00A969ED"/>
    <w:rsid w:val="00A96C23"/>
    <w:rsid w:val="00A96E71"/>
    <w:rsid w:val="00A97320"/>
    <w:rsid w:val="00A9799B"/>
    <w:rsid w:val="00A97B78"/>
    <w:rsid w:val="00A97F06"/>
    <w:rsid w:val="00AA0A89"/>
    <w:rsid w:val="00AA175B"/>
    <w:rsid w:val="00AA2259"/>
    <w:rsid w:val="00AA23DF"/>
    <w:rsid w:val="00AA251D"/>
    <w:rsid w:val="00AA2DFD"/>
    <w:rsid w:val="00AA30C2"/>
    <w:rsid w:val="00AA3192"/>
    <w:rsid w:val="00AA361F"/>
    <w:rsid w:val="00AA5368"/>
    <w:rsid w:val="00AA5504"/>
    <w:rsid w:val="00AA5CB7"/>
    <w:rsid w:val="00AA6429"/>
    <w:rsid w:val="00AA677C"/>
    <w:rsid w:val="00AA740C"/>
    <w:rsid w:val="00AA7E58"/>
    <w:rsid w:val="00AB0147"/>
    <w:rsid w:val="00AB0730"/>
    <w:rsid w:val="00AB19AC"/>
    <w:rsid w:val="00AB228C"/>
    <w:rsid w:val="00AB2E6F"/>
    <w:rsid w:val="00AB2FBB"/>
    <w:rsid w:val="00AB365B"/>
    <w:rsid w:val="00AB3FA9"/>
    <w:rsid w:val="00AB46E1"/>
    <w:rsid w:val="00AB4B2C"/>
    <w:rsid w:val="00AB502A"/>
    <w:rsid w:val="00AB55C5"/>
    <w:rsid w:val="00AB59C8"/>
    <w:rsid w:val="00AB6B0B"/>
    <w:rsid w:val="00AB6E74"/>
    <w:rsid w:val="00AC01AA"/>
    <w:rsid w:val="00AC0656"/>
    <w:rsid w:val="00AC0936"/>
    <w:rsid w:val="00AC0DB7"/>
    <w:rsid w:val="00AC2B15"/>
    <w:rsid w:val="00AC3EE9"/>
    <w:rsid w:val="00AC41F9"/>
    <w:rsid w:val="00AC4D61"/>
    <w:rsid w:val="00AC4F72"/>
    <w:rsid w:val="00AC5041"/>
    <w:rsid w:val="00AC5DFD"/>
    <w:rsid w:val="00AC6DFC"/>
    <w:rsid w:val="00AC72E5"/>
    <w:rsid w:val="00AC73B5"/>
    <w:rsid w:val="00AC7B32"/>
    <w:rsid w:val="00AD026E"/>
    <w:rsid w:val="00AD02CD"/>
    <w:rsid w:val="00AD0582"/>
    <w:rsid w:val="00AD09D8"/>
    <w:rsid w:val="00AD0E31"/>
    <w:rsid w:val="00AD11A0"/>
    <w:rsid w:val="00AD156D"/>
    <w:rsid w:val="00AD2ADC"/>
    <w:rsid w:val="00AD4A7D"/>
    <w:rsid w:val="00AD4FD5"/>
    <w:rsid w:val="00AD5DC6"/>
    <w:rsid w:val="00AD67A4"/>
    <w:rsid w:val="00AD774A"/>
    <w:rsid w:val="00AD7B27"/>
    <w:rsid w:val="00AE0AF2"/>
    <w:rsid w:val="00AE2F04"/>
    <w:rsid w:val="00AE2F44"/>
    <w:rsid w:val="00AE3630"/>
    <w:rsid w:val="00AE3DB2"/>
    <w:rsid w:val="00AE411C"/>
    <w:rsid w:val="00AE482E"/>
    <w:rsid w:val="00AE4974"/>
    <w:rsid w:val="00AE57C9"/>
    <w:rsid w:val="00AE59B9"/>
    <w:rsid w:val="00AE6C67"/>
    <w:rsid w:val="00AF1B39"/>
    <w:rsid w:val="00AF1C7D"/>
    <w:rsid w:val="00AF1F72"/>
    <w:rsid w:val="00AF222D"/>
    <w:rsid w:val="00AF2A7F"/>
    <w:rsid w:val="00AF2DE9"/>
    <w:rsid w:val="00AF342F"/>
    <w:rsid w:val="00AF4468"/>
    <w:rsid w:val="00AF5303"/>
    <w:rsid w:val="00AF5F4B"/>
    <w:rsid w:val="00AF60BA"/>
    <w:rsid w:val="00AF62AB"/>
    <w:rsid w:val="00AF6F25"/>
    <w:rsid w:val="00AF73E0"/>
    <w:rsid w:val="00AF741A"/>
    <w:rsid w:val="00B008D5"/>
    <w:rsid w:val="00B01ADB"/>
    <w:rsid w:val="00B0259C"/>
    <w:rsid w:val="00B02BE4"/>
    <w:rsid w:val="00B04161"/>
    <w:rsid w:val="00B04D3F"/>
    <w:rsid w:val="00B051D9"/>
    <w:rsid w:val="00B056F9"/>
    <w:rsid w:val="00B0755F"/>
    <w:rsid w:val="00B077E2"/>
    <w:rsid w:val="00B07D22"/>
    <w:rsid w:val="00B1058D"/>
    <w:rsid w:val="00B10ADF"/>
    <w:rsid w:val="00B1134A"/>
    <w:rsid w:val="00B114B1"/>
    <w:rsid w:val="00B119DE"/>
    <w:rsid w:val="00B11E3D"/>
    <w:rsid w:val="00B13D78"/>
    <w:rsid w:val="00B14D2C"/>
    <w:rsid w:val="00B14D3F"/>
    <w:rsid w:val="00B162D6"/>
    <w:rsid w:val="00B16C8C"/>
    <w:rsid w:val="00B16D86"/>
    <w:rsid w:val="00B16E96"/>
    <w:rsid w:val="00B16ED7"/>
    <w:rsid w:val="00B1745C"/>
    <w:rsid w:val="00B175C4"/>
    <w:rsid w:val="00B17E82"/>
    <w:rsid w:val="00B20902"/>
    <w:rsid w:val="00B2119D"/>
    <w:rsid w:val="00B2122B"/>
    <w:rsid w:val="00B2234E"/>
    <w:rsid w:val="00B22604"/>
    <w:rsid w:val="00B23187"/>
    <w:rsid w:val="00B2331D"/>
    <w:rsid w:val="00B257E6"/>
    <w:rsid w:val="00B25D54"/>
    <w:rsid w:val="00B25E01"/>
    <w:rsid w:val="00B2777B"/>
    <w:rsid w:val="00B30A18"/>
    <w:rsid w:val="00B3113A"/>
    <w:rsid w:val="00B31319"/>
    <w:rsid w:val="00B315A5"/>
    <w:rsid w:val="00B31634"/>
    <w:rsid w:val="00B321CF"/>
    <w:rsid w:val="00B324EF"/>
    <w:rsid w:val="00B32E47"/>
    <w:rsid w:val="00B32F5D"/>
    <w:rsid w:val="00B34385"/>
    <w:rsid w:val="00B346CC"/>
    <w:rsid w:val="00B357D4"/>
    <w:rsid w:val="00B3598C"/>
    <w:rsid w:val="00B35F24"/>
    <w:rsid w:val="00B37393"/>
    <w:rsid w:val="00B3787B"/>
    <w:rsid w:val="00B37919"/>
    <w:rsid w:val="00B403FE"/>
    <w:rsid w:val="00B40BF0"/>
    <w:rsid w:val="00B40F1A"/>
    <w:rsid w:val="00B41102"/>
    <w:rsid w:val="00B43249"/>
    <w:rsid w:val="00B4387A"/>
    <w:rsid w:val="00B43D8B"/>
    <w:rsid w:val="00B43FC6"/>
    <w:rsid w:val="00B44B08"/>
    <w:rsid w:val="00B44ED3"/>
    <w:rsid w:val="00B4575A"/>
    <w:rsid w:val="00B469F4"/>
    <w:rsid w:val="00B46D00"/>
    <w:rsid w:val="00B502E9"/>
    <w:rsid w:val="00B50513"/>
    <w:rsid w:val="00B517EB"/>
    <w:rsid w:val="00B51B47"/>
    <w:rsid w:val="00B51C1E"/>
    <w:rsid w:val="00B51D38"/>
    <w:rsid w:val="00B51D79"/>
    <w:rsid w:val="00B5251A"/>
    <w:rsid w:val="00B52624"/>
    <w:rsid w:val="00B52729"/>
    <w:rsid w:val="00B527D1"/>
    <w:rsid w:val="00B52D18"/>
    <w:rsid w:val="00B53B6A"/>
    <w:rsid w:val="00B54498"/>
    <w:rsid w:val="00B54A8B"/>
    <w:rsid w:val="00B553BD"/>
    <w:rsid w:val="00B56963"/>
    <w:rsid w:val="00B57526"/>
    <w:rsid w:val="00B575BA"/>
    <w:rsid w:val="00B60BD2"/>
    <w:rsid w:val="00B60E8D"/>
    <w:rsid w:val="00B62019"/>
    <w:rsid w:val="00B6227B"/>
    <w:rsid w:val="00B62839"/>
    <w:rsid w:val="00B64103"/>
    <w:rsid w:val="00B643AC"/>
    <w:rsid w:val="00B670CE"/>
    <w:rsid w:val="00B6745F"/>
    <w:rsid w:val="00B70254"/>
    <w:rsid w:val="00B702E7"/>
    <w:rsid w:val="00B70BAF"/>
    <w:rsid w:val="00B71574"/>
    <w:rsid w:val="00B71608"/>
    <w:rsid w:val="00B729F0"/>
    <w:rsid w:val="00B72BAD"/>
    <w:rsid w:val="00B72C10"/>
    <w:rsid w:val="00B75230"/>
    <w:rsid w:val="00B75DAB"/>
    <w:rsid w:val="00B76429"/>
    <w:rsid w:val="00B77039"/>
    <w:rsid w:val="00B80430"/>
    <w:rsid w:val="00B82BDD"/>
    <w:rsid w:val="00B82EEF"/>
    <w:rsid w:val="00B8307D"/>
    <w:rsid w:val="00B83150"/>
    <w:rsid w:val="00B8350F"/>
    <w:rsid w:val="00B83B54"/>
    <w:rsid w:val="00B83C4B"/>
    <w:rsid w:val="00B83D1A"/>
    <w:rsid w:val="00B84625"/>
    <w:rsid w:val="00B84B76"/>
    <w:rsid w:val="00B8594F"/>
    <w:rsid w:val="00B85B08"/>
    <w:rsid w:val="00B85E2E"/>
    <w:rsid w:val="00B85E64"/>
    <w:rsid w:val="00B85FD4"/>
    <w:rsid w:val="00B8634A"/>
    <w:rsid w:val="00B86471"/>
    <w:rsid w:val="00B867FF"/>
    <w:rsid w:val="00B86EE2"/>
    <w:rsid w:val="00B871B4"/>
    <w:rsid w:val="00B87B76"/>
    <w:rsid w:val="00B9106F"/>
    <w:rsid w:val="00B915F4"/>
    <w:rsid w:val="00B91EC7"/>
    <w:rsid w:val="00B9273B"/>
    <w:rsid w:val="00B93613"/>
    <w:rsid w:val="00B94D69"/>
    <w:rsid w:val="00B950AB"/>
    <w:rsid w:val="00B95280"/>
    <w:rsid w:val="00B956D4"/>
    <w:rsid w:val="00B95FDA"/>
    <w:rsid w:val="00B9711B"/>
    <w:rsid w:val="00B97401"/>
    <w:rsid w:val="00B97446"/>
    <w:rsid w:val="00B97A51"/>
    <w:rsid w:val="00B97B80"/>
    <w:rsid w:val="00B97E2D"/>
    <w:rsid w:val="00BA1116"/>
    <w:rsid w:val="00BA23DC"/>
    <w:rsid w:val="00BA2743"/>
    <w:rsid w:val="00BA4923"/>
    <w:rsid w:val="00BA5999"/>
    <w:rsid w:val="00BA5CA4"/>
    <w:rsid w:val="00BA621B"/>
    <w:rsid w:val="00BA645F"/>
    <w:rsid w:val="00BA718C"/>
    <w:rsid w:val="00BA7432"/>
    <w:rsid w:val="00BA7440"/>
    <w:rsid w:val="00BA7838"/>
    <w:rsid w:val="00BA7DE1"/>
    <w:rsid w:val="00BB0042"/>
    <w:rsid w:val="00BB09F4"/>
    <w:rsid w:val="00BB10E3"/>
    <w:rsid w:val="00BB132C"/>
    <w:rsid w:val="00BB1982"/>
    <w:rsid w:val="00BB1A9B"/>
    <w:rsid w:val="00BB1B28"/>
    <w:rsid w:val="00BB1EE0"/>
    <w:rsid w:val="00BB23A7"/>
    <w:rsid w:val="00BB2764"/>
    <w:rsid w:val="00BB2A14"/>
    <w:rsid w:val="00BB2A2C"/>
    <w:rsid w:val="00BB488A"/>
    <w:rsid w:val="00BB53FD"/>
    <w:rsid w:val="00BB6452"/>
    <w:rsid w:val="00BB66AB"/>
    <w:rsid w:val="00BB6BC4"/>
    <w:rsid w:val="00BB7821"/>
    <w:rsid w:val="00BB7A52"/>
    <w:rsid w:val="00BC0DF2"/>
    <w:rsid w:val="00BC0F80"/>
    <w:rsid w:val="00BC1AA0"/>
    <w:rsid w:val="00BC217A"/>
    <w:rsid w:val="00BC223E"/>
    <w:rsid w:val="00BC2495"/>
    <w:rsid w:val="00BC314A"/>
    <w:rsid w:val="00BC35F0"/>
    <w:rsid w:val="00BC37A0"/>
    <w:rsid w:val="00BC3A51"/>
    <w:rsid w:val="00BC4E7C"/>
    <w:rsid w:val="00BC5D09"/>
    <w:rsid w:val="00BC7483"/>
    <w:rsid w:val="00BC7E70"/>
    <w:rsid w:val="00BC7EB9"/>
    <w:rsid w:val="00BD05C0"/>
    <w:rsid w:val="00BD104A"/>
    <w:rsid w:val="00BD22FD"/>
    <w:rsid w:val="00BD23BD"/>
    <w:rsid w:val="00BD2643"/>
    <w:rsid w:val="00BD284A"/>
    <w:rsid w:val="00BD3830"/>
    <w:rsid w:val="00BD392B"/>
    <w:rsid w:val="00BD3BCF"/>
    <w:rsid w:val="00BD3CE3"/>
    <w:rsid w:val="00BD3E6E"/>
    <w:rsid w:val="00BD4342"/>
    <w:rsid w:val="00BD49D8"/>
    <w:rsid w:val="00BD4EA4"/>
    <w:rsid w:val="00BD51C6"/>
    <w:rsid w:val="00BD56B1"/>
    <w:rsid w:val="00BD56DB"/>
    <w:rsid w:val="00BD5998"/>
    <w:rsid w:val="00BD5D97"/>
    <w:rsid w:val="00BD6558"/>
    <w:rsid w:val="00BD6927"/>
    <w:rsid w:val="00BD72CF"/>
    <w:rsid w:val="00BD7900"/>
    <w:rsid w:val="00BD7DBE"/>
    <w:rsid w:val="00BE14FC"/>
    <w:rsid w:val="00BE1545"/>
    <w:rsid w:val="00BE2215"/>
    <w:rsid w:val="00BE2A2F"/>
    <w:rsid w:val="00BE365F"/>
    <w:rsid w:val="00BE3B0A"/>
    <w:rsid w:val="00BE52B9"/>
    <w:rsid w:val="00BE571D"/>
    <w:rsid w:val="00BE592A"/>
    <w:rsid w:val="00BE6BFD"/>
    <w:rsid w:val="00BE70D3"/>
    <w:rsid w:val="00BE7116"/>
    <w:rsid w:val="00BE73FE"/>
    <w:rsid w:val="00BE74C3"/>
    <w:rsid w:val="00BE7547"/>
    <w:rsid w:val="00BE780A"/>
    <w:rsid w:val="00BE7B8D"/>
    <w:rsid w:val="00BE7F2C"/>
    <w:rsid w:val="00BF0C23"/>
    <w:rsid w:val="00BF0E1A"/>
    <w:rsid w:val="00BF1384"/>
    <w:rsid w:val="00BF1935"/>
    <w:rsid w:val="00BF2563"/>
    <w:rsid w:val="00BF2776"/>
    <w:rsid w:val="00BF2AD7"/>
    <w:rsid w:val="00BF2F76"/>
    <w:rsid w:val="00BF3022"/>
    <w:rsid w:val="00BF31B1"/>
    <w:rsid w:val="00BF3214"/>
    <w:rsid w:val="00BF3293"/>
    <w:rsid w:val="00BF3949"/>
    <w:rsid w:val="00BF3A9E"/>
    <w:rsid w:val="00BF4B77"/>
    <w:rsid w:val="00BF4CA7"/>
    <w:rsid w:val="00BF52CB"/>
    <w:rsid w:val="00BF5573"/>
    <w:rsid w:val="00BF5C93"/>
    <w:rsid w:val="00BF5CFF"/>
    <w:rsid w:val="00BF62F0"/>
    <w:rsid w:val="00BF6F4B"/>
    <w:rsid w:val="00BF6F4D"/>
    <w:rsid w:val="00BF7491"/>
    <w:rsid w:val="00BF7B64"/>
    <w:rsid w:val="00BF7D82"/>
    <w:rsid w:val="00C0004D"/>
    <w:rsid w:val="00C00237"/>
    <w:rsid w:val="00C00676"/>
    <w:rsid w:val="00C015DF"/>
    <w:rsid w:val="00C0170A"/>
    <w:rsid w:val="00C01A85"/>
    <w:rsid w:val="00C02CBC"/>
    <w:rsid w:val="00C03D6D"/>
    <w:rsid w:val="00C03FF9"/>
    <w:rsid w:val="00C04AFC"/>
    <w:rsid w:val="00C058B0"/>
    <w:rsid w:val="00C06D2E"/>
    <w:rsid w:val="00C077AC"/>
    <w:rsid w:val="00C07B99"/>
    <w:rsid w:val="00C10BC9"/>
    <w:rsid w:val="00C114FF"/>
    <w:rsid w:val="00C11884"/>
    <w:rsid w:val="00C121E8"/>
    <w:rsid w:val="00C1312C"/>
    <w:rsid w:val="00C131A1"/>
    <w:rsid w:val="00C13298"/>
    <w:rsid w:val="00C134C8"/>
    <w:rsid w:val="00C13ACB"/>
    <w:rsid w:val="00C13C8E"/>
    <w:rsid w:val="00C13CEA"/>
    <w:rsid w:val="00C1496C"/>
    <w:rsid w:val="00C149C6"/>
    <w:rsid w:val="00C15867"/>
    <w:rsid w:val="00C15D94"/>
    <w:rsid w:val="00C16522"/>
    <w:rsid w:val="00C17620"/>
    <w:rsid w:val="00C17EA3"/>
    <w:rsid w:val="00C20CB1"/>
    <w:rsid w:val="00C21976"/>
    <w:rsid w:val="00C219C2"/>
    <w:rsid w:val="00C21A20"/>
    <w:rsid w:val="00C22398"/>
    <w:rsid w:val="00C2296D"/>
    <w:rsid w:val="00C23155"/>
    <w:rsid w:val="00C2353B"/>
    <w:rsid w:val="00C23DC0"/>
    <w:rsid w:val="00C23E65"/>
    <w:rsid w:val="00C24010"/>
    <w:rsid w:val="00C241E2"/>
    <w:rsid w:val="00C24CE8"/>
    <w:rsid w:val="00C2593C"/>
    <w:rsid w:val="00C25F8A"/>
    <w:rsid w:val="00C27974"/>
    <w:rsid w:val="00C30E8D"/>
    <w:rsid w:val="00C32196"/>
    <w:rsid w:val="00C337F1"/>
    <w:rsid w:val="00C3387F"/>
    <w:rsid w:val="00C33D17"/>
    <w:rsid w:val="00C34E62"/>
    <w:rsid w:val="00C34F85"/>
    <w:rsid w:val="00C373A9"/>
    <w:rsid w:val="00C4037C"/>
    <w:rsid w:val="00C40C41"/>
    <w:rsid w:val="00C4168C"/>
    <w:rsid w:val="00C41866"/>
    <w:rsid w:val="00C419D8"/>
    <w:rsid w:val="00C42269"/>
    <w:rsid w:val="00C42732"/>
    <w:rsid w:val="00C42953"/>
    <w:rsid w:val="00C429F4"/>
    <w:rsid w:val="00C43E63"/>
    <w:rsid w:val="00C45129"/>
    <w:rsid w:val="00C45885"/>
    <w:rsid w:val="00C45D65"/>
    <w:rsid w:val="00C463DD"/>
    <w:rsid w:val="00C4699F"/>
    <w:rsid w:val="00C46F26"/>
    <w:rsid w:val="00C47F0E"/>
    <w:rsid w:val="00C502FF"/>
    <w:rsid w:val="00C5066C"/>
    <w:rsid w:val="00C50F22"/>
    <w:rsid w:val="00C513CA"/>
    <w:rsid w:val="00C51673"/>
    <w:rsid w:val="00C51EE5"/>
    <w:rsid w:val="00C522D5"/>
    <w:rsid w:val="00C52392"/>
    <w:rsid w:val="00C54B4B"/>
    <w:rsid w:val="00C54D64"/>
    <w:rsid w:val="00C5536C"/>
    <w:rsid w:val="00C5642A"/>
    <w:rsid w:val="00C568C2"/>
    <w:rsid w:val="00C568D1"/>
    <w:rsid w:val="00C57971"/>
    <w:rsid w:val="00C6035A"/>
    <w:rsid w:val="00C607C7"/>
    <w:rsid w:val="00C61C8F"/>
    <w:rsid w:val="00C628CA"/>
    <w:rsid w:val="00C6292C"/>
    <w:rsid w:val="00C6308A"/>
    <w:rsid w:val="00C63629"/>
    <w:rsid w:val="00C64336"/>
    <w:rsid w:val="00C64A5C"/>
    <w:rsid w:val="00C64B0B"/>
    <w:rsid w:val="00C65388"/>
    <w:rsid w:val="00C656B6"/>
    <w:rsid w:val="00C65804"/>
    <w:rsid w:val="00C65BD7"/>
    <w:rsid w:val="00C65F93"/>
    <w:rsid w:val="00C66CF6"/>
    <w:rsid w:val="00C6788B"/>
    <w:rsid w:val="00C67BF9"/>
    <w:rsid w:val="00C701B8"/>
    <w:rsid w:val="00C70A3E"/>
    <w:rsid w:val="00C714BF"/>
    <w:rsid w:val="00C72170"/>
    <w:rsid w:val="00C731C9"/>
    <w:rsid w:val="00C73AE7"/>
    <w:rsid w:val="00C742A5"/>
    <w:rsid w:val="00C759F0"/>
    <w:rsid w:val="00C75DA9"/>
    <w:rsid w:val="00C760D1"/>
    <w:rsid w:val="00C76BA4"/>
    <w:rsid w:val="00C815F9"/>
    <w:rsid w:val="00C820B5"/>
    <w:rsid w:val="00C82B54"/>
    <w:rsid w:val="00C83003"/>
    <w:rsid w:val="00C83A48"/>
    <w:rsid w:val="00C83CEA"/>
    <w:rsid w:val="00C84089"/>
    <w:rsid w:val="00C845F9"/>
    <w:rsid w:val="00C8576D"/>
    <w:rsid w:val="00C85865"/>
    <w:rsid w:val="00C85C27"/>
    <w:rsid w:val="00C85E85"/>
    <w:rsid w:val="00C86289"/>
    <w:rsid w:val="00C8732F"/>
    <w:rsid w:val="00C926C8"/>
    <w:rsid w:val="00C932A8"/>
    <w:rsid w:val="00C93F3F"/>
    <w:rsid w:val="00C94104"/>
    <w:rsid w:val="00C94E67"/>
    <w:rsid w:val="00C96736"/>
    <w:rsid w:val="00C96D54"/>
    <w:rsid w:val="00C97AD0"/>
    <w:rsid w:val="00CA05B2"/>
    <w:rsid w:val="00CA0783"/>
    <w:rsid w:val="00CA14EE"/>
    <w:rsid w:val="00CA15F8"/>
    <w:rsid w:val="00CA1801"/>
    <w:rsid w:val="00CA1CB9"/>
    <w:rsid w:val="00CA24CD"/>
    <w:rsid w:val="00CA2EAE"/>
    <w:rsid w:val="00CA30F3"/>
    <w:rsid w:val="00CA40D0"/>
    <w:rsid w:val="00CA4AC1"/>
    <w:rsid w:val="00CA5459"/>
    <w:rsid w:val="00CA59DA"/>
    <w:rsid w:val="00CA59FB"/>
    <w:rsid w:val="00CA5C13"/>
    <w:rsid w:val="00CA5C1A"/>
    <w:rsid w:val="00CA6733"/>
    <w:rsid w:val="00CA7489"/>
    <w:rsid w:val="00CA7D14"/>
    <w:rsid w:val="00CA7F11"/>
    <w:rsid w:val="00CB0316"/>
    <w:rsid w:val="00CB0B11"/>
    <w:rsid w:val="00CB15D3"/>
    <w:rsid w:val="00CB17FC"/>
    <w:rsid w:val="00CB19CE"/>
    <w:rsid w:val="00CB1B9C"/>
    <w:rsid w:val="00CB1DBA"/>
    <w:rsid w:val="00CB20B7"/>
    <w:rsid w:val="00CB2C2F"/>
    <w:rsid w:val="00CB3767"/>
    <w:rsid w:val="00CB3EAC"/>
    <w:rsid w:val="00CB426A"/>
    <w:rsid w:val="00CB4326"/>
    <w:rsid w:val="00CB5354"/>
    <w:rsid w:val="00CB6154"/>
    <w:rsid w:val="00CB64E1"/>
    <w:rsid w:val="00CB6681"/>
    <w:rsid w:val="00CB6E18"/>
    <w:rsid w:val="00CB7C80"/>
    <w:rsid w:val="00CC0FB1"/>
    <w:rsid w:val="00CC1494"/>
    <w:rsid w:val="00CC248E"/>
    <w:rsid w:val="00CC2D65"/>
    <w:rsid w:val="00CC3C9E"/>
    <w:rsid w:val="00CC4F9C"/>
    <w:rsid w:val="00CC52DC"/>
    <w:rsid w:val="00CC54DF"/>
    <w:rsid w:val="00CC624A"/>
    <w:rsid w:val="00CC6827"/>
    <w:rsid w:val="00CC6A14"/>
    <w:rsid w:val="00CC6B98"/>
    <w:rsid w:val="00CC6F09"/>
    <w:rsid w:val="00CC6FAC"/>
    <w:rsid w:val="00CC70A3"/>
    <w:rsid w:val="00CC793C"/>
    <w:rsid w:val="00CD219C"/>
    <w:rsid w:val="00CD26EA"/>
    <w:rsid w:val="00CD27F5"/>
    <w:rsid w:val="00CD2D34"/>
    <w:rsid w:val="00CD3290"/>
    <w:rsid w:val="00CD32A4"/>
    <w:rsid w:val="00CD3801"/>
    <w:rsid w:val="00CD3892"/>
    <w:rsid w:val="00CD3D40"/>
    <w:rsid w:val="00CD3D88"/>
    <w:rsid w:val="00CD4442"/>
    <w:rsid w:val="00CD53C3"/>
    <w:rsid w:val="00CD574E"/>
    <w:rsid w:val="00CD6321"/>
    <w:rsid w:val="00CD639E"/>
    <w:rsid w:val="00CD65FA"/>
    <w:rsid w:val="00CD6C59"/>
    <w:rsid w:val="00CD6D76"/>
    <w:rsid w:val="00CD6DD6"/>
    <w:rsid w:val="00CD79DB"/>
    <w:rsid w:val="00CE114C"/>
    <w:rsid w:val="00CE1340"/>
    <w:rsid w:val="00CE182B"/>
    <w:rsid w:val="00CE2028"/>
    <w:rsid w:val="00CE30CB"/>
    <w:rsid w:val="00CE338D"/>
    <w:rsid w:val="00CE4945"/>
    <w:rsid w:val="00CE4C22"/>
    <w:rsid w:val="00CE5593"/>
    <w:rsid w:val="00CE638C"/>
    <w:rsid w:val="00CE63F6"/>
    <w:rsid w:val="00CE654F"/>
    <w:rsid w:val="00CE6A3C"/>
    <w:rsid w:val="00CE6E45"/>
    <w:rsid w:val="00CE6FA4"/>
    <w:rsid w:val="00CE76E5"/>
    <w:rsid w:val="00CF0D96"/>
    <w:rsid w:val="00CF0E67"/>
    <w:rsid w:val="00CF12C6"/>
    <w:rsid w:val="00CF1676"/>
    <w:rsid w:val="00CF1D7B"/>
    <w:rsid w:val="00CF2097"/>
    <w:rsid w:val="00CF28DB"/>
    <w:rsid w:val="00CF295F"/>
    <w:rsid w:val="00CF315D"/>
    <w:rsid w:val="00CF36BF"/>
    <w:rsid w:val="00CF374F"/>
    <w:rsid w:val="00CF3D88"/>
    <w:rsid w:val="00CF41EC"/>
    <w:rsid w:val="00CF4A0B"/>
    <w:rsid w:val="00CF523C"/>
    <w:rsid w:val="00CF5D04"/>
    <w:rsid w:val="00CF62DF"/>
    <w:rsid w:val="00CF6464"/>
    <w:rsid w:val="00CF696B"/>
    <w:rsid w:val="00CF69BA"/>
    <w:rsid w:val="00CF6EFB"/>
    <w:rsid w:val="00D00727"/>
    <w:rsid w:val="00D00968"/>
    <w:rsid w:val="00D00BA6"/>
    <w:rsid w:val="00D016BC"/>
    <w:rsid w:val="00D03B7C"/>
    <w:rsid w:val="00D03E43"/>
    <w:rsid w:val="00D04CFF"/>
    <w:rsid w:val="00D04DE4"/>
    <w:rsid w:val="00D052B4"/>
    <w:rsid w:val="00D05673"/>
    <w:rsid w:val="00D05C32"/>
    <w:rsid w:val="00D063F1"/>
    <w:rsid w:val="00D068C4"/>
    <w:rsid w:val="00D06BF9"/>
    <w:rsid w:val="00D075C0"/>
    <w:rsid w:val="00D076A4"/>
    <w:rsid w:val="00D076E4"/>
    <w:rsid w:val="00D0794A"/>
    <w:rsid w:val="00D11735"/>
    <w:rsid w:val="00D11F59"/>
    <w:rsid w:val="00D1255B"/>
    <w:rsid w:val="00D126C2"/>
    <w:rsid w:val="00D12EFF"/>
    <w:rsid w:val="00D13320"/>
    <w:rsid w:val="00D137FE"/>
    <w:rsid w:val="00D13964"/>
    <w:rsid w:val="00D13CAD"/>
    <w:rsid w:val="00D13FE8"/>
    <w:rsid w:val="00D14991"/>
    <w:rsid w:val="00D14F22"/>
    <w:rsid w:val="00D15B9A"/>
    <w:rsid w:val="00D15D40"/>
    <w:rsid w:val="00D168E0"/>
    <w:rsid w:val="00D16C64"/>
    <w:rsid w:val="00D16CFC"/>
    <w:rsid w:val="00D16D6B"/>
    <w:rsid w:val="00D175B2"/>
    <w:rsid w:val="00D17B68"/>
    <w:rsid w:val="00D17DF3"/>
    <w:rsid w:val="00D200E1"/>
    <w:rsid w:val="00D20A33"/>
    <w:rsid w:val="00D212DE"/>
    <w:rsid w:val="00D22258"/>
    <w:rsid w:val="00D224F1"/>
    <w:rsid w:val="00D224F6"/>
    <w:rsid w:val="00D232F7"/>
    <w:rsid w:val="00D23574"/>
    <w:rsid w:val="00D23CCD"/>
    <w:rsid w:val="00D241D1"/>
    <w:rsid w:val="00D2567C"/>
    <w:rsid w:val="00D26BDB"/>
    <w:rsid w:val="00D31ED0"/>
    <w:rsid w:val="00D31FB0"/>
    <w:rsid w:val="00D323DD"/>
    <w:rsid w:val="00D32D46"/>
    <w:rsid w:val="00D33EFC"/>
    <w:rsid w:val="00D347CA"/>
    <w:rsid w:val="00D356C6"/>
    <w:rsid w:val="00D3698E"/>
    <w:rsid w:val="00D36A23"/>
    <w:rsid w:val="00D37987"/>
    <w:rsid w:val="00D37B0E"/>
    <w:rsid w:val="00D4118E"/>
    <w:rsid w:val="00D4351F"/>
    <w:rsid w:val="00D43B63"/>
    <w:rsid w:val="00D44307"/>
    <w:rsid w:val="00D443A0"/>
    <w:rsid w:val="00D44445"/>
    <w:rsid w:val="00D45C24"/>
    <w:rsid w:val="00D46BDE"/>
    <w:rsid w:val="00D46E31"/>
    <w:rsid w:val="00D472AF"/>
    <w:rsid w:val="00D4741C"/>
    <w:rsid w:val="00D47E2B"/>
    <w:rsid w:val="00D50300"/>
    <w:rsid w:val="00D5135B"/>
    <w:rsid w:val="00D51498"/>
    <w:rsid w:val="00D51825"/>
    <w:rsid w:val="00D52030"/>
    <w:rsid w:val="00D5264B"/>
    <w:rsid w:val="00D52788"/>
    <w:rsid w:val="00D52D4C"/>
    <w:rsid w:val="00D53E0F"/>
    <w:rsid w:val="00D54301"/>
    <w:rsid w:val="00D56A46"/>
    <w:rsid w:val="00D56D9F"/>
    <w:rsid w:val="00D57918"/>
    <w:rsid w:val="00D6140D"/>
    <w:rsid w:val="00D6161B"/>
    <w:rsid w:val="00D61DDC"/>
    <w:rsid w:val="00D62FB7"/>
    <w:rsid w:val="00D65DE2"/>
    <w:rsid w:val="00D665CD"/>
    <w:rsid w:val="00D66A24"/>
    <w:rsid w:val="00D677A6"/>
    <w:rsid w:val="00D6787A"/>
    <w:rsid w:val="00D67EBE"/>
    <w:rsid w:val="00D67EC0"/>
    <w:rsid w:val="00D70361"/>
    <w:rsid w:val="00D705E9"/>
    <w:rsid w:val="00D72062"/>
    <w:rsid w:val="00D72739"/>
    <w:rsid w:val="00D72861"/>
    <w:rsid w:val="00D72982"/>
    <w:rsid w:val="00D72A27"/>
    <w:rsid w:val="00D730D4"/>
    <w:rsid w:val="00D731C7"/>
    <w:rsid w:val="00D73DC6"/>
    <w:rsid w:val="00D74C1A"/>
    <w:rsid w:val="00D754C1"/>
    <w:rsid w:val="00D75AC5"/>
    <w:rsid w:val="00D763E0"/>
    <w:rsid w:val="00D76EF7"/>
    <w:rsid w:val="00D77393"/>
    <w:rsid w:val="00D77A35"/>
    <w:rsid w:val="00D77BF8"/>
    <w:rsid w:val="00D8030C"/>
    <w:rsid w:val="00D806AD"/>
    <w:rsid w:val="00D81B3E"/>
    <w:rsid w:val="00D81C37"/>
    <w:rsid w:val="00D82AEA"/>
    <w:rsid w:val="00D830A6"/>
    <w:rsid w:val="00D8320F"/>
    <w:rsid w:val="00D83EC8"/>
    <w:rsid w:val="00D83F2C"/>
    <w:rsid w:val="00D842AD"/>
    <w:rsid w:val="00D8435E"/>
    <w:rsid w:val="00D84362"/>
    <w:rsid w:val="00D8454E"/>
    <w:rsid w:val="00D84692"/>
    <w:rsid w:val="00D84E90"/>
    <w:rsid w:val="00D8513E"/>
    <w:rsid w:val="00D8550D"/>
    <w:rsid w:val="00D861C6"/>
    <w:rsid w:val="00D861F9"/>
    <w:rsid w:val="00D86416"/>
    <w:rsid w:val="00D8648C"/>
    <w:rsid w:val="00D86D48"/>
    <w:rsid w:val="00D874AC"/>
    <w:rsid w:val="00D87BA1"/>
    <w:rsid w:val="00D9076D"/>
    <w:rsid w:val="00D9095F"/>
    <w:rsid w:val="00D90C70"/>
    <w:rsid w:val="00D90E0B"/>
    <w:rsid w:val="00D90E1E"/>
    <w:rsid w:val="00D90E49"/>
    <w:rsid w:val="00D9118D"/>
    <w:rsid w:val="00D91536"/>
    <w:rsid w:val="00D91558"/>
    <w:rsid w:val="00D91585"/>
    <w:rsid w:val="00D91741"/>
    <w:rsid w:val="00D92149"/>
    <w:rsid w:val="00D926EA"/>
    <w:rsid w:val="00D92AF8"/>
    <w:rsid w:val="00D92CCA"/>
    <w:rsid w:val="00D933BB"/>
    <w:rsid w:val="00D933F5"/>
    <w:rsid w:val="00D936C9"/>
    <w:rsid w:val="00D936EC"/>
    <w:rsid w:val="00D940C8"/>
    <w:rsid w:val="00D94353"/>
    <w:rsid w:val="00D94431"/>
    <w:rsid w:val="00D94BCB"/>
    <w:rsid w:val="00D95433"/>
    <w:rsid w:val="00D96455"/>
    <w:rsid w:val="00D96ADE"/>
    <w:rsid w:val="00D96B64"/>
    <w:rsid w:val="00D972D5"/>
    <w:rsid w:val="00D978CE"/>
    <w:rsid w:val="00D979A6"/>
    <w:rsid w:val="00DA0138"/>
    <w:rsid w:val="00DA02A9"/>
    <w:rsid w:val="00DA0B1F"/>
    <w:rsid w:val="00DA0CE2"/>
    <w:rsid w:val="00DA1516"/>
    <w:rsid w:val="00DA1693"/>
    <w:rsid w:val="00DA21E9"/>
    <w:rsid w:val="00DA2387"/>
    <w:rsid w:val="00DA30BE"/>
    <w:rsid w:val="00DA3434"/>
    <w:rsid w:val="00DA34D7"/>
    <w:rsid w:val="00DA3F28"/>
    <w:rsid w:val="00DA48CE"/>
    <w:rsid w:val="00DA5A4D"/>
    <w:rsid w:val="00DA5F55"/>
    <w:rsid w:val="00DA70E0"/>
    <w:rsid w:val="00DA75B3"/>
    <w:rsid w:val="00DA762C"/>
    <w:rsid w:val="00DA7CEE"/>
    <w:rsid w:val="00DB06F1"/>
    <w:rsid w:val="00DB1760"/>
    <w:rsid w:val="00DB1849"/>
    <w:rsid w:val="00DB19D5"/>
    <w:rsid w:val="00DB21BC"/>
    <w:rsid w:val="00DB2D1C"/>
    <w:rsid w:val="00DB306C"/>
    <w:rsid w:val="00DB424C"/>
    <w:rsid w:val="00DB42BA"/>
    <w:rsid w:val="00DB47FC"/>
    <w:rsid w:val="00DB4F77"/>
    <w:rsid w:val="00DB51DE"/>
    <w:rsid w:val="00DB5C7B"/>
    <w:rsid w:val="00DB5E21"/>
    <w:rsid w:val="00DB6885"/>
    <w:rsid w:val="00DB6CCD"/>
    <w:rsid w:val="00DB725D"/>
    <w:rsid w:val="00DB72F3"/>
    <w:rsid w:val="00DB775C"/>
    <w:rsid w:val="00DB7867"/>
    <w:rsid w:val="00DC04BE"/>
    <w:rsid w:val="00DC0A67"/>
    <w:rsid w:val="00DC2DD3"/>
    <w:rsid w:val="00DC369A"/>
    <w:rsid w:val="00DC5862"/>
    <w:rsid w:val="00DC5A7C"/>
    <w:rsid w:val="00DC66E4"/>
    <w:rsid w:val="00DC6A10"/>
    <w:rsid w:val="00DC70DD"/>
    <w:rsid w:val="00DD0749"/>
    <w:rsid w:val="00DD1032"/>
    <w:rsid w:val="00DD108A"/>
    <w:rsid w:val="00DD239E"/>
    <w:rsid w:val="00DD285C"/>
    <w:rsid w:val="00DD2B96"/>
    <w:rsid w:val="00DD3409"/>
    <w:rsid w:val="00DD4270"/>
    <w:rsid w:val="00DD4843"/>
    <w:rsid w:val="00DD498C"/>
    <w:rsid w:val="00DD4E88"/>
    <w:rsid w:val="00DD561B"/>
    <w:rsid w:val="00DD59A8"/>
    <w:rsid w:val="00DD5A7C"/>
    <w:rsid w:val="00DD5CA4"/>
    <w:rsid w:val="00DD5E7B"/>
    <w:rsid w:val="00DD681F"/>
    <w:rsid w:val="00DE1C3E"/>
    <w:rsid w:val="00DE2818"/>
    <w:rsid w:val="00DE2E3D"/>
    <w:rsid w:val="00DE3968"/>
    <w:rsid w:val="00DE3D2D"/>
    <w:rsid w:val="00DE3D92"/>
    <w:rsid w:val="00DE4080"/>
    <w:rsid w:val="00DE41F7"/>
    <w:rsid w:val="00DE46AF"/>
    <w:rsid w:val="00DE49A2"/>
    <w:rsid w:val="00DE4EEF"/>
    <w:rsid w:val="00DE562C"/>
    <w:rsid w:val="00DE5756"/>
    <w:rsid w:val="00DE6359"/>
    <w:rsid w:val="00DE657E"/>
    <w:rsid w:val="00DE65AF"/>
    <w:rsid w:val="00DE698C"/>
    <w:rsid w:val="00DE707D"/>
    <w:rsid w:val="00DE726F"/>
    <w:rsid w:val="00DE7A8B"/>
    <w:rsid w:val="00DF0749"/>
    <w:rsid w:val="00DF0E2B"/>
    <w:rsid w:val="00DF0ED4"/>
    <w:rsid w:val="00DF16D4"/>
    <w:rsid w:val="00DF16FC"/>
    <w:rsid w:val="00DF17F1"/>
    <w:rsid w:val="00DF18F4"/>
    <w:rsid w:val="00DF23E6"/>
    <w:rsid w:val="00DF2557"/>
    <w:rsid w:val="00DF27E1"/>
    <w:rsid w:val="00DF3314"/>
    <w:rsid w:val="00DF370B"/>
    <w:rsid w:val="00DF37FB"/>
    <w:rsid w:val="00DF40B4"/>
    <w:rsid w:val="00DF45E8"/>
    <w:rsid w:val="00DF4704"/>
    <w:rsid w:val="00DF52CA"/>
    <w:rsid w:val="00DF57F7"/>
    <w:rsid w:val="00DF6008"/>
    <w:rsid w:val="00DF6200"/>
    <w:rsid w:val="00DF7736"/>
    <w:rsid w:val="00DF7B48"/>
    <w:rsid w:val="00DF7EB3"/>
    <w:rsid w:val="00E00C3D"/>
    <w:rsid w:val="00E0214C"/>
    <w:rsid w:val="00E024AA"/>
    <w:rsid w:val="00E024C2"/>
    <w:rsid w:val="00E028B3"/>
    <w:rsid w:val="00E02CA5"/>
    <w:rsid w:val="00E0489E"/>
    <w:rsid w:val="00E04C14"/>
    <w:rsid w:val="00E04CAA"/>
    <w:rsid w:val="00E05C01"/>
    <w:rsid w:val="00E05D0D"/>
    <w:rsid w:val="00E05F1D"/>
    <w:rsid w:val="00E0704B"/>
    <w:rsid w:val="00E071F6"/>
    <w:rsid w:val="00E07A1B"/>
    <w:rsid w:val="00E07EE8"/>
    <w:rsid w:val="00E10ABE"/>
    <w:rsid w:val="00E10B81"/>
    <w:rsid w:val="00E12499"/>
    <w:rsid w:val="00E12F43"/>
    <w:rsid w:val="00E1367F"/>
    <w:rsid w:val="00E13A26"/>
    <w:rsid w:val="00E145FF"/>
    <w:rsid w:val="00E15327"/>
    <w:rsid w:val="00E15C77"/>
    <w:rsid w:val="00E16623"/>
    <w:rsid w:val="00E1678C"/>
    <w:rsid w:val="00E1693E"/>
    <w:rsid w:val="00E174F8"/>
    <w:rsid w:val="00E20003"/>
    <w:rsid w:val="00E2013E"/>
    <w:rsid w:val="00E2105B"/>
    <w:rsid w:val="00E21B6C"/>
    <w:rsid w:val="00E22F92"/>
    <w:rsid w:val="00E231C7"/>
    <w:rsid w:val="00E2420E"/>
    <w:rsid w:val="00E2432B"/>
    <w:rsid w:val="00E247B7"/>
    <w:rsid w:val="00E250F1"/>
    <w:rsid w:val="00E25469"/>
    <w:rsid w:val="00E25645"/>
    <w:rsid w:val="00E261AE"/>
    <w:rsid w:val="00E26484"/>
    <w:rsid w:val="00E2672C"/>
    <w:rsid w:val="00E2691B"/>
    <w:rsid w:val="00E26AAF"/>
    <w:rsid w:val="00E27042"/>
    <w:rsid w:val="00E276B0"/>
    <w:rsid w:val="00E277FA"/>
    <w:rsid w:val="00E27A4D"/>
    <w:rsid w:val="00E30671"/>
    <w:rsid w:val="00E30A7E"/>
    <w:rsid w:val="00E31097"/>
    <w:rsid w:val="00E318C9"/>
    <w:rsid w:val="00E319CA"/>
    <w:rsid w:val="00E32DFB"/>
    <w:rsid w:val="00E33487"/>
    <w:rsid w:val="00E33AD4"/>
    <w:rsid w:val="00E33D2A"/>
    <w:rsid w:val="00E346E3"/>
    <w:rsid w:val="00E3550D"/>
    <w:rsid w:val="00E3588C"/>
    <w:rsid w:val="00E35936"/>
    <w:rsid w:val="00E35E1B"/>
    <w:rsid w:val="00E362C0"/>
    <w:rsid w:val="00E36B3A"/>
    <w:rsid w:val="00E36EB2"/>
    <w:rsid w:val="00E36F76"/>
    <w:rsid w:val="00E37C93"/>
    <w:rsid w:val="00E401E6"/>
    <w:rsid w:val="00E40622"/>
    <w:rsid w:val="00E419E9"/>
    <w:rsid w:val="00E41B7A"/>
    <w:rsid w:val="00E42116"/>
    <w:rsid w:val="00E423F4"/>
    <w:rsid w:val="00E430B6"/>
    <w:rsid w:val="00E431DD"/>
    <w:rsid w:val="00E440D7"/>
    <w:rsid w:val="00E45520"/>
    <w:rsid w:val="00E45B2E"/>
    <w:rsid w:val="00E46FFD"/>
    <w:rsid w:val="00E5081E"/>
    <w:rsid w:val="00E5159D"/>
    <w:rsid w:val="00E523DD"/>
    <w:rsid w:val="00E5245D"/>
    <w:rsid w:val="00E52838"/>
    <w:rsid w:val="00E52D35"/>
    <w:rsid w:val="00E543AC"/>
    <w:rsid w:val="00E54696"/>
    <w:rsid w:val="00E54CB9"/>
    <w:rsid w:val="00E55DF4"/>
    <w:rsid w:val="00E56B4D"/>
    <w:rsid w:val="00E572B2"/>
    <w:rsid w:val="00E572E9"/>
    <w:rsid w:val="00E6030E"/>
    <w:rsid w:val="00E6085F"/>
    <w:rsid w:val="00E614E0"/>
    <w:rsid w:val="00E61A58"/>
    <w:rsid w:val="00E61AB0"/>
    <w:rsid w:val="00E62236"/>
    <w:rsid w:val="00E62678"/>
    <w:rsid w:val="00E62AEC"/>
    <w:rsid w:val="00E62D71"/>
    <w:rsid w:val="00E638B0"/>
    <w:rsid w:val="00E63B4B"/>
    <w:rsid w:val="00E64426"/>
    <w:rsid w:val="00E6617D"/>
    <w:rsid w:val="00E66F04"/>
    <w:rsid w:val="00E67D77"/>
    <w:rsid w:val="00E70196"/>
    <w:rsid w:val="00E7025B"/>
    <w:rsid w:val="00E702D7"/>
    <w:rsid w:val="00E70889"/>
    <w:rsid w:val="00E71040"/>
    <w:rsid w:val="00E71BCE"/>
    <w:rsid w:val="00E73F09"/>
    <w:rsid w:val="00E73F7F"/>
    <w:rsid w:val="00E746CA"/>
    <w:rsid w:val="00E747A8"/>
    <w:rsid w:val="00E751D5"/>
    <w:rsid w:val="00E751F5"/>
    <w:rsid w:val="00E7528B"/>
    <w:rsid w:val="00E753E8"/>
    <w:rsid w:val="00E75684"/>
    <w:rsid w:val="00E7587C"/>
    <w:rsid w:val="00E76101"/>
    <w:rsid w:val="00E7697C"/>
    <w:rsid w:val="00E777E7"/>
    <w:rsid w:val="00E77898"/>
    <w:rsid w:val="00E8032C"/>
    <w:rsid w:val="00E803CC"/>
    <w:rsid w:val="00E80478"/>
    <w:rsid w:val="00E8101A"/>
    <w:rsid w:val="00E8189C"/>
    <w:rsid w:val="00E8280D"/>
    <w:rsid w:val="00E8297C"/>
    <w:rsid w:val="00E82EE8"/>
    <w:rsid w:val="00E8349B"/>
    <w:rsid w:val="00E839B8"/>
    <w:rsid w:val="00E83F65"/>
    <w:rsid w:val="00E8476B"/>
    <w:rsid w:val="00E8480B"/>
    <w:rsid w:val="00E85409"/>
    <w:rsid w:val="00E858B6"/>
    <w:rsid w:val="00E85CAE"/>
    <w:rsid w:val="00E86A4D"/>
    <w:rsid w:val="00E90332"/>
    <w:rsid w:val="00E908C5"/>
    <w:rsid w:val="00E90B8A"/>
    <w:rsid w:val="00E9109B"/>
    <w:rsid w:val="00E91F47"/>
    <w:rsid w:val="00E92098"/>
    <w:rsid w:val="00E9339B"/>
    <w:rsid w:val="00E94F9B"/>
    <w:rsid w:val="00E95601"/>
    <w:rsid w:val="00E95703"/>
    <w:rsid w:val="00E9648F"/>
    <w:rsid w:val="00E96B19"/>
    <w:rsid w:val="00E96B26"/>
    <w:rsid w:val="00E96FE2"/>
    <w:rsid w:val="00E9746F"/>
    <w:rsid w:val="00E97705"/>
    <w:rsid w:val="00EA0791"/>
    <w:rsid w:val="00EA1529"/>
    <w:rsid w:val="00EA15EA"/>
    <w:rsid w:val="00EA1A33"/>
    <w:rsid w:val="00EA1DE6"/>
    <w:rsid w:val="00EA25CC"/>
    <w:rsid w:val="00EA344C"/>
    <w:rsid w:val="00EA41D3"/>
    <w:rsid w:val="00EA429F"/>
    <w:rsid w:val="00EA4F9E"/>
    <w:rsid w:val="00EA5530"/>
    <w:rsid w:val="00EA5DA5"/>
    <w:rsid w:val="00EA5DD1"/>
    <w:rsid w:val="00EA5DD2"/>
    <w:rsid w:val="00EA63CA"/>
    <w:rsid w:val="00EA6C66"/>
    <w:rsid w:val="00EA6D3B"/>
    <w:rsid w:val="00EA6EA0"/>
    <w:rsid w:val="00EA705A"/>
    <w:rsid w:val="00EA785D"/>
    <w:rsid w:val="00EA7E47"/>
    <w:rsid w:val="00EB00AD"/>
    <w:rsid w:val="00EB136C"/>
    <w:rsid w:val="00EB1AA3"/>
    <w:rsid w:val="00EB20B6"/>
    <w:rsid w:val="00EB229C"/>
    <w:rsid w:val="00EB33DE"/>
    <w:rsid w:val="00EB480E"/>
    <w:rsid w:val="00EB5400"/>
    <w:rsid w:val="00EB5687"/>
    <w:rsid w:val="00EB5EC6"/>
    <w:rsid w:val="00EB63D6"/>
    <w:rsid w:val="00EB7FC9"/>
    <w:rsid w:val="00EC0A28"/>
    <w:rsid w:val="00EC0ABC"/>
    <w:rsid w:val="00EC35B2"/>
    <w:rsid w:val="00EC3FFF"/>
    <w:rsid w:val="00EC420B"/>
    <w:rsid w:val="00EC4EFB"/>
    <w:rsid w:val="00EC5122"/>
    <w:rsid w:val="00EC5C10"/>
    <w:rsid w:val="00EC7210"/>
    <w:rsid w:val="00EC72DE"/>
    <w:rsid w:val="00EC74F7"/>
    <w:rsid w:val="00EC7B5E"/>
    <w:rsid w:val="00EC7CCF"/>
    <w:rsid w:val="00EC7DC1"/>
    <w:rsid w:val="00EC7E93"/>
    <w:rsid w:val="00ED0260"/>
    <w:rsid w:val="00ED077A"/>
    <w:rsid w:val="00ED0814"/>
    <w:rsid w:val="00ED15BE"/>
    <w:rsid w:val="00ED1A1E"/>
    <w:rsid w:val="00ED2011"/>
    <w:rsid w:val="00ED2425"/>
    <w:rsid w:val="00ED27E8"/>
    <w:rsid w:val="00ED31E9"/>
    <w:rsid w:val="00ED4638"/>
    <w:rsid w:val="00ED47CD"/>
    <w:rsid w:val="00ED53FD"/>
    <w:rsid w:val="00ED56AC"/>
    <w:rsid w:val="00ED5ADF"/>
    <w:rsid w:val="00ED6A37"/>
    <w:rsid w:val="00ED6F5B"/>
    <w:rsid w:val="00ED6FCD"/>
    <w:rsid w:val="00ED7137"/>
    <w:rsid w:val="00EE1B19"/>
    <w:rsid w:val="00EE2FA2"/>
    <w:rsid w:val="00EE346E"/>
    <w:rsid w:val="00EE4771"/>
    <w:rsid w:val="00EE52A5"/>
    <w:rsid w:val="00EE68C4"/>
    <w:rsid w:val="00EE6913"/>
    <w:rsid w:val="00EE6B3D"/>
    <w:rsid w:val="00EE7BE3"/>
    <w:rsid w:val="00EE7D0D"/>
    <w:rsid w:val="00EF06EA"/>
    <w:rsid w:val="00EF081D"/>
    <w:rsid w:val="00EF0BF9"/>
    <w:rsid w:val="00EF11D3"/>
    <w:rsid w:val="00EF1986"/>
    <w:rsid w:val="00EF1B42"/>
    <w:rsid w:val="00EF1CBF"/>
    <w:rsid w:val="00EF2221"/>
    <w:rsid w:val="00EF2820"/>
    <w:rsid w:val="00EF30C0"/>
    <w:rsid w:val="00EF386B"/>
    <w:rsid w:val="00EF40B7"/>
    <w:rsid w:val="00EF41ED"/>
    <w:rsid w:val="00EF5090"/>
    <w:rsid w:val="00EF7334"/>
    <w:rsid w:val="00EF76A4"/>
    <w:rsid w:val="00EF7D87"/>
    <w:rsid w:val="00F005D7"/>
    <w:rsid w:val="00F007B6"/>
    <w:rsid w:val="00F00F50"/>
    <w:rsid w:val="00F0139D"/>
    <w:rsid w:val="00F01B7D"/>
    <w:rsid w:val="00F01C45"/>
    <w:rsid w:val="00F01E6D"/>
    <w:rsid w:val="00F01FA2"/>
    <w:rsid w:val="00F03152"/>
    <w:rsid w:val="00F0375E"/>
    <w:rsid w:val="00F0398D"/>
    <w:rsid w:val="00F03A63"/>
    <w:rsid w:val="00F03BBC"/>
    <w:rsid w:val="00F03E7B"/>
    <w:rsid w:val="00F05CA0"/>
    <w:rsid w:val="00F05DDE"/>
    <w:rsid w:val="00F062BC"/>
    <w:rsid w:val="00F066BC"/>
    <w:rsid w:val="00F07604"/>
    <w:rsid w:val="00F1003D"/>
    <w:rsid w:val="00F10ACA"/>
    <w:rsid w:val="00F10B03"/>
    <w:rsid w:val="00F11CAE"/>
    <w:rsid w:val="00F11DCF"/>
    <w:rsid w:val="00F12332"/>
    <w:rsid w:val="00F13C81"/>
    <w:rsid w:val="00F147DA"/>
    <w:rsid w:val="00F147E6"/>
    <w:rsid w:val="00F1483A"/>
    <w:rsid w:val="00F14DD2"/>
    <w:rsid w:val="00F15312"/>
    <w:rsid w:val="00F1598F"/>
    <w:rsid w:val="00F15BF7"/>
    <w:rsid w:val="00F16B10"/>
    <w:rsid w:val="00F170BB"/>
    <w:rsid w:val="00F1765C"/>
    <w:rsid w:val="00F209EA"/>
    <w:rsid w:val="00F20EEC"/>
    <w:rsid w:val="00F21088"/>
    <w:rsid w:val="00F216BD"/>
    <w:rsid w:val="00F21DF2"/>
    <w:rsid w:val="00F223D7"/>
    <w:rsid w:val="00F22754"/>
    <w:rsid w:val="00F236BC"/>
    <w:rsid w:val="00F23C7F"/>
    <w:rsid w:val="00F24745"/>
    <w:rsid w:val="00F25841"/>
    <w:rsid w:val="00F25B2F"/>
    <w:rsid w:val="00F261CB"/>
    <w:rsid w:val="00F26CF6"/>
    <w:rsid w:val="00F30486"/>
    <w:rsid w:val="00F306EF"/>
    <w:rsid w:val="00F30D1F"/>
    <w:rsid w:val="00F312A8"/>
    <w:rsid w:val="00F31830"/>
    <w:rsid w:val="00F31C01"/>
    <w:rsid w:val="00F326BF"/>
    <w:rsid w:val="00F327E7"/>
    <w:rsid w:val="00F328AA"/>
    <w:rsid w:val="00F339C8"/>
    <w:rsid w:val="00F340BB"/>
    <w:rsid w:val="00F342BE"/>
    <w:rsid w:val="00F35746"/>
    <w:rsid w:val="00F35AEE"/>
    <w:rsid w:val="00F36532"/>
    <w:rsid w:val="00F365F3"/>
    <w:rsid w:val="00F36EF2"/>
    <w:rsid w:val="00F40EC2"/>
    <w:rsid w:val="00F410DE"/>
    <w:rsid w:val="00F411A7"/>
    <w:rsid w:val="00F41A33"/>
    <w:rsid w:val="00F41B2B"/>
    <w:rsid w:val="00F41F64"/>
    <w:rsid w:val="00F429BE"/>
    <w:rsid w:val="00F43846"/>
    <w:rsid w:val="00F43BEB"/>
    <w:rsid w:val="00F447C7"/>
    <w:rsid w:val="00F44CED"/>
    <w:rsid w:val="00F44F4F"/>
    <w:rsid w:val="00F459B4"/>
    <w:rsid w:val="00F46384"/>
    <w:rsid w:val="00F4652D"/>
    <w:rsid w:val="00F46967"/>
    <w:rsid w:val="00F46DB7"/>
    <w:rsid w:val="00F476B6"/>
    <w:rsid w:val="00F50329"/>
    <w:rsid w:val="00F5074B"/>
    <w:rsid w:val="00F51413"/>
    <w:rsid w:val="00F51F58"/>
    <w:rsid w:val="00F5211B"/>
    <w:rsid w:val="00F52623"/>
    <w:rsid w:val="00F52FB4"/>
    <w:rsid w:val="00F53461"/>
    <w:rsid w:val="00F537B3"/>
    <w:rsid w:val="00F543F0"/>
    <w:rsid w:val="00F54552"/>
    <w:rsid w:val="00F554A9"/>
    <w:rsid w:val="00F555DE"/>
    <w:rsid w:val="00F579AF"/>
    <w:rsid w:val="00F57DD2"/>
    <w:rsid w:val="00F60A57"/>
    <w:rsid w:val="00F62DED"/>
    <w:rsid w:val="00F62EDB"/>
    <w:rsid w:val="00F6352E"/>
    <w:rsid w:val="00F63EAE"/>
    <w:rsid w:val="00F63F74"/>
    <w:rsid w:val="00F6765E"/>
    <w:rsid w:val="00F679CE"/>
    <w:rsid w:val="00F67F20"/>
    <w:rsid w:val="00F7063C"/>
    <w:rsid w:val="00F70A89"/>
    <w:rsid w:val="00F70F4F"/>
    <w:rsid w:val="00F716FD"/>
    <w:rsid w:val="00F71C60"/>
    <w:rsid w:val="00F7243D"/>
    <w:rsid w:val="00F72643"/>
    <w:rsid w:val="00F74077"/>
    <w:rsid w:val="00F745CD"/>
    <w:rsid w:val="00F747C8"/>
    <w:rsid w:val="00F74988"/>
    <w:rsid w:val="00F74F56"/>
    <w:rsid w:val="00F768A1"/>
    <w:rsid w:val="00F76B8C"/>
    <w:rsid w:val="00F76EB2"/>
    <w:rsid w:val="00F77C85"/>
    <w:rsid w:val="00F801A1"/>
    <w:rsid w:val="00F80355"/>
    <w:rsid w:val="00F81740"/>
    <w:rsid w:val="00F81A3D"/>
    <w:rsid w:val="00F846C1"/>
    <w:rsid w:val="00F84786"/>
    <w:rsid w:val="00F84979"/>
    <w:rsid w:val="00F84A00"/>
    <w:rsid w:val="00F857D4"/>
    <w:rsid w:val="00F858B8"/>
    <w:rsid w:val="00F876DF"/>
    <w:rsid w:val="00F8780A"/>
    <w:rsid w:val="00F87C43"/>
    <w:rsid w:val="00F90185"/>
    <w:rsid w:val="00F90CDA"/>
    <w:rsid w:val="00F91142"/>
    <w:rsid w:val="00F92EF9"/>
    <w:rsid w:val="00F93016"/>
    <w:rsid w:val="00F93B43"/>
    <w:rsid w:val="00F93D08"/>
    <w:rsid w:val="00F9433D"/>
    <w:rsid w:val="00F94725"/>
    <w:rsid w:val="00F94855"/>
    <w:rsid w:val="00F94DED"/>
    <w:rsid w:val="00F9617E"/>
    <w:rsid w:val="00F96229"/>
    <w:rsid w:val="00F968FC"/>
    <w:rsid w:val="00F97319"/>
    <w:rsid w:val="00FA005B"/>
    <w:rsid w:val="00FA1325"/>
    <w:rsid w:val="00FA1B1B"/>
    <w:rsid w:val="00FA2900"/>
    <w:rsid w:val="00FA2D35"/>
    <w:rsid w:val="00FA3411"/>
    <w:rsid w:val="00FA46DF"/>
    <w:rsid w:val="00FA4A55"/>
    <w:rsid w:val="00FA4AAA"/>
    <w:rsid w:val="00FA544D"/>
    <w:rsid w:val="00FA5722"/>
    <w:rsid w:val="00FA67BB"/>
    <w:rsid w:val="00FA767E"/>
    <w:rsid w:val="00FB0074"/>
    <w:rsid w:val="00FB08A6"/>
    <w:rsid w:val="00FB0C81"/>
    <w:rsid w:val="00FB1257"/>
    <w:rsid w:val="00FB15C3"/>
    <w:rsid w:val="00FB18C9"/>
    <w:rsid w:val="00FB1E35"/>
    <w:rsid w:val="00FB2B5D"/>
    <w:rsid w:val="00FB2C09"/>
    <w:rsid w:val="00FB34D5"/>
    <w:rsid w:val="00FB365C"/>
    <w:rsid w:val="00FB3DFE"/>
    <w:rsid w:val="00FB3E75"/>
    <w:rsid w:val="00FB48D7"/>
    <w:rsid w:val="00FB4A85"/>
    <w:rsid w:val="00FB4C49"/>
    <w:rsid w:val="00FB6550"/>
    <w:rsid w:val="00FB6BCC"/>
    <w:rsid w:val="00FB7727"/>
    <w:rsid w:val="00FC03E8"/>
    <w:rsid w:val="00FC0717"/>
    <w:rsid w:val="00FC0BFF"/>
    <w:rsid w:val="00FC0E5E"/>
    <w:rsid w:val="00FC12DF"/>
    <w:rsid w:val="00FC1BBE"/>
    <w:rsid w:val="00FC1BD5"/>
    <w:rsid w:val="00FC1CDD"/>
    <w:rsid w:val="00FC1EC1"/>
    <w:rsid w:val="00FC2200"/>
    <w:rsid w:val="00FC2540"/>
    <w:rsid w:val="00FC28D9"/>
    <w:rsid w:val="00FC2B62"/>
    <w:rsid w:val="00FC3CA3"/>
    <w:rsid w:val="00FC4C4B"/>
    <w:rsid w:val="00FC62CD"/>
    <w:rsid w:val="00FC653F"/>
    <w:rsid w:val="00FC66D8"/>
    <w:rsid w:val="00FC683C"/>
    <w:rsid w:val="00FC6FF8"/>
    <w:rsid w:val="00FC7048"/>
    <w:rsid w:val="00FC736F"/>
    <w:rsid w:val="00FC73D9"/>
    <w:rsid w:val="00FD1196"/>
    <w:rsid w:val="00FD1434"/>
    <w:rsid w:val="00FD2EC8"/>
    <w:rsid w:val="00FD44D3"/>
    <w:rsid w:val="00FD5878"/>
    <w:rsid w:val="00FD6476"/>
    <w:rsid w:val="00FE0128"/>
    <w:rsid w:val="00FE1231"/>
    <w:rsid w:val="00FE2111"/>
    <w:rsid w:val="00FE37A1"/>
    <w:rsid w:val="00FE4BBF"/>
    <w:rsid w:val="00FE5438"/>
    <w:rsid w:val="00FE7A6F"/>
    <w:rsid w:val="00FE7E51"/>
    <w:rsid w:val="00FF0204"/>
    <w:rsid w:val="00FF12B1"/>
    <w:rsid w:val="00FF2F1B"/>
    <w:rsid w:val="00FF3AED"/>
    <w:rsid w:val="00FF3F4F"/>
    <w:rsid w:val="00FF49E9"/>
    <w:rsid w:val="00FF4FFC"/>
    <w:rsid w:val="00FF5441"/>
    <w:rsid w:val="00FF5961"/>
    <w:rsid w:val="00FF5C39"/>
    <w:rsid w:val="00FF693A"/>
    <w:rsid w:val="00FF6C22"/>
    <w:rsid w:val="00FF792F"/>
    <w:rsid w:val="769DB9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CD185"/>
  <w15:docId w15:val="{BC521219-7214-4881-945B-10ECDCB0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9"/>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9"/>
    <w:qFormat/>
    <w:rsid w:val="007B6871"/>
    <w:pPr>
      <w:keepNext/>
      <w:numPr>
        <w:ilvl w:val="3"/>
        <w:numId w:val="9"/>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9"/>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9"/>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9"/>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99"/>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fr-FR"/>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link w:val="NormalWebChar"/>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fr-FR"/>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70038F"/>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fr-FR"/>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rsid w:val="0070038F"/>
    <w:rPr>
      <w:rFonts w:ascii="Arial" w:hAnsi="Arial" w:cs="Arial"/>
      <w:sz w:val="22"/>
      <w:szCs w:val="22"/>
      <w:lang w:val="fr-FR"/>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markedcontent">
    <w:name w:val="markedcontent"/>
    <w:basedOn w:val="DefaultParagraphFont"/>
    <w:rsid w:val="00BA7440"/>
  </w:style>
  <w:style w:type="character" w:customStyle="1" w:styleId="highlight">
    <w:name w:val="highlight"/>
    <w:basedOn w:val="DefaultParagraphFont"/>
    <w:rsid w:val="00BA7440"/>
  </w:style>
  <w:style w:type="character" w:styleId="Hyperlink">
    <w:name w:val="Hyperlink"/>
    <w:basedOn w:val="DefaultParagraphFont"/>
    <w:unhideWhenUsed/>
    <w:rsid w:val="00805A67"/>
    <w:rPr>
      <w:color w:val="467886"/>
      <w:u w:val="single"/>
    </w:rPr>
  </w:style>
  <w:style w:type="character" w:styleId="FollowedHyperlink">
    <w:name w:val="FollowedHyperlink"/>
    <w:basedOn w:val="DefaultParagraphFont"/>
    <w:semiHidden/>
    <w:unhideWhenUsed/>
    <w:rsid w:val="00805A67"/>
    <w:rPr>
      <w:color w:val="96607D"/>
      <w:u w:val="single"/>
    </w:rPr>
  </w:style>
  <w:style w:type="paragraph" w:customStyle="1" w:styleId="msonormal0">
    <w:name w:val="msonormal"/>
    <w:basedOn w:val="Normal"/>
    <w:rsid w:val="00805A67"/>
    <w:pPr>
      <w:spacing w:before="100" w:beforeAutospacing="1" w:after="100" w:afterAutospacing="1"/>
      <w:jc w:val="left"/>
    </w:pPr>
    <w:rPr>
      <w:sz w:val="24"/>
      <w:szCs w:val="24"/>
      <w:lang w:eastAsia="en-CA"/>
    </w:rPr>
  </w:style>
  <w:style w:type="paragraph" w:customStyle="1" w:styleId="xl63">
    <w:name w:val="xl63"/>
    <w:basedOn w:val="Normal"/>
    <w:rsid w:val="00805A67"/>
    <w:pPr>
      <w:spacing w:before="100" w:beforeAutospacing="1" w:after="100" w:afterAutospacing="1"/>
      <w:jc w:val="left"/>
    </w:pPr>
    <w:rPr>
      <w:b/>
      <w:bCs/>
      <w:color w:val="0E2841"/>
      <w:sz w:val="18"/>
      <w:szCs w:val="18"/>
      <w:lang w:eastAsia="en-CA"/>
    </w:rPr>
  </w:style>
  <w:style w:type="paragraph" w:customStyle="1" w:styleId="xl64">
    <w:name w:val="xl64"/>
    <w:basedOn w:val="Normal"/>
    <w:rsid w:val="00805A67"/>
    <w:pPr>
      <w:spacing w:before="100" w:beforeAutospacing="1" w:after="100" w:afterAutospacing="1"/>
      <w:jc w:val="left"/>
    </w:pPr>
    <w:rPr>
      <w:color w:val="0E2841"/>
      <w:sz w:val="18"/>
      <w:szCs w:val="18"/>
      <w:lang w:eastAsia="en-CA"/>
    </w:rPr>
  </w:style>
  <w:style w:type="paragraph" w:customStyle="1" w:styleId="xl65">
    <w:name w:val="xl65"/>
    <w:basedOn w:val="Normal"/>
    <w:rsid w:val="00805A67"/>
    <w:pPr>
      <w:spacing w:before="100" w:beforeAutospacing="1" w:after="100" w:afterAutospacing="1"/>
      <w:jc w:val="left"/>
    </w:pPr>
    <w:rPr>
      <w:color w:val="0E2841"/>
      <w:sz w:val="18"/>
      <w:szCs w:val="18"/>
      <w:lang w:eastAsia="en-CA"/>
    </w:rPr>
  </w:style>
  <w:style w:type="paragraph" w:customStyle="1" w:styleId="xl66">
    <w:name w:val="xl66"/>
    <w:basedOn w:val="Normal"/>
    <w:rsid w:val="00805A67"/>
    <w:pPr>
      <w:pBdr>
        <w:top w:val="single" w:sz="4" w:space="0" w:color="auto"/>
        <w:left w:val="single" w:sz="4" w:space="0" w:color="auto"/>
        <w:right w:val="single" w:sz="4" w:space="0" w:color="auto"/>
      </w:pBdr>
      <w:spacing w:before="100" w:beforeAutospacing="1" w:after="100" w:afterAutospacing="1"/>
      <w:jc w:val="left"/>
    </w:pPr>
    <w:rPr>
      <w:b/>
      <w:bCs/>
      <w:color w:val="0E2841"/>
      <w:sz w:val="18"/>
      <w:szCs w:val="18"/>
      <w:lang w:eastAsia="en-CA"/>
    </w:rPr>
  </w:style>
  <w:style w:type="paragraph" w:customStyle="1" w:styleId="xl67">
    <w:name w:val="xl67"/>
    <w:basedOn w:val="Normal"/>
    <w:rsid w:val="00805A67"/>
    <w:pPr>
      <w:pBdr>
        <w:top w:val="single" w:sz="4" w:space="0" w:color="auto"/>
        <w:left w:val="single" w:sz="4" w:space="0" w:color="auto"/>
      </w:pBdr>
      <w:spacing w:before="100" w:beforeAutospacing="1" w:after="100" w:afterAutospacing="1"/>
      <w:jc w:val="center"/>
    </w:pPr>
    <w:rPr>
      <w:b/>
      <w:bCs/>
      <w:color w:val="0E2841"/>
      <w:sz w:val="18"/>
      <w:szCs w:val="18"/>
      <w:lang w:eastAsia="en-CA"/>
    </w:rPr>
  </w:style>
  <w:style w:type="paragraph" w:customStyle="1" w:styleId="xl68">
    <w:name w:val="xl68"/>
    <w:basedOn w:val="Normal"/>
    <w:rsid w:val="00805A67"/>
    <w:pPr>
      <w:pBdr>
        <w:top w:val="single" w:sz="8" w:space="0" w:color="auto"/>
        <w:left w:val="single" w:sz="8" w:space="0" w:color="auto"/>
        <w:right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69">
    <w:name w:val="xl69"/>
    <w:basedOn w:val="Normal"/>
    <w:rsid w:val="00805A67"/>
    <w:pPr>
      <w:pBdr>
        <w:top w:val="single" w:sz="8" w:space="0" w:color="auto"/>
        <w:left w:val="single" w:sz="4" w:space="0" w:color="auto"/>
        <w:right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70">
    <w:name w:val="xl70"/>
    <w:basedOn w:val="Normal"/>
    <w:rsid w:val="00805A67"/>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71">
    <w:name w:val="xl71"/>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0E2841"/>
      <w:sz w:val="18"/>
      <w:szCs w:val="18"/>
      <w:lang w:eastAsia="en-CA"/>
    </w:rPr>
  </w:style>
  <w:style w:type="paragraph" w:customStyle="1" w:styleId="xl72">
    <w:name w:val="xl72"/>
    <w:basedOn w:val="Normal"/>
    <w:rsid w:val="00805A67"/>
    <w:pPr>
      <w:pBdr>
        <w:top w:val="single" w:sz="4" w:space="0" w:color="auto"/>
        <w:left w:val="single" w:sz="8" w:space="0" w:color="auto"/>
        <w:bottom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73">
    <w:name w:val="xl73"/>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E2841"/>
      <w:sz w:val="18"/>
      <w:szCs w:val="18"/>
      <w:lang w:eastAsia="en-CA"/>
    </w:rPr>
  </w:style>
  <w:style w:type="paragraph" w:customStyle="1" w:styleId="xl74">
    <w:name w:val="xl74"/>
    <w:basedOn w:val="Normal"/>
    <w:rsid w:val="00805A67"/>
    <w:pPr>
      <w:pBdr>
        <w:top w:val="single" w:sz="4" w:space="0" w:color="auto"/>
        <w:lef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75">
    <w:name w:val="xl75"/>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i/>
      <w:iCs/>
      <w:color w:val="0E2841"/>
      <w:sz w:val="18"/>
      <w:szCs w:val="18"/>
      <w:lang w:eastAsia="en-CA"/>
    </w:rPr>
  </w:style>
  <w:style w:type="paragraph" w:customStyle="1" w:styleId="xl76">
    <w:name w:val="xl76"/>
    <w:basedOn w:val="Normal"/>
    <w:rsid w:val="00805A67"/>
    <w:pPr>
      <w:pBdr>
        <w:top w:val="single" w:sz="4" w:space="0" w:color="auto"/>
        <w:left w:val="single" w:sz="8" w:space="0" w:color="auto"/>
        <w:bottom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77">
    <w:name w:val="xl77"/>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E2841"/>
      <w:sz w:val="18"/>
      <w:szCs w:val="18"/>
      <w:lang w:eastAsia="en-CA"/>
    </w:rPr>
  </w:style>
  <w:style w:type="paragraph" w:customStyle="1" w:styleId="xl78">
    <w:name w:val="xl78"/>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79">
    <w:name w:val="xl79"/>
    <w:basedOn w:val="Normal"/>
    <w:rsid w:val="00805A67"/>
    <w:pPr>
      <w:pBdr>
        <w:top w:val="single" w:sz="8" w:space="0" w:color="auto"/>
        <w:left w:val="single" w:sz="8" w:space="0" w:color="auto"/>
        <w:bottom w:val="single" w:sz="8" w:space="0" w:color="auto"/>
      </w:pBdr>
      <w:spacing w:before="100" w:beforeAutospacing="1" w:after="100" w:afterAutospacing="1"/>
      <w:jc w:val="center"/>
    </w:pPr>
    <w:rPr>
      <w:b/>
      <w:bCs/>
      <w:color w:val="0E2841"/>
      <w:sz w:val="18"/>
      <w:szCs w:val="18"/>
      <w:lang w:eastAsia="en-CA"/>
    </w:rPr>
  </w:style>
  <w:style w:type="paragraph" w:customStyle="1" w:styleId="xl80">
    <w:name w:val="xl80"/>
    <w:basedOn w:val="Normal"/>
    <w:rsid w:val="00805A67"/>
    <w:pPr>
      <w:pBdr>
        <w:top w:val="single" w:sz="8" w:space="0" w:color="auto"/>
        <w:bottom w:val="single" w:sz="8" w:space="0" w:color="auto"/>
      </w:pBdr>
      <w:spacing w:before="100" w:beforeAutospacing="1" w:after="100" w:afterAutospacing="1"/>
      <w:jc w:val="center"/>
    </w:pPr>
    <w:rPr>
      <w:b/>
      <w:bCs/>
      <w:color w:val="0E2841"/>
      <w:sz w:val="18"/>
      <w:szCs w:val="18"/>
      <w:lang w:eastAsia="en-CA"/>
    </w:rPr>
  </w:style>
  <w:style w:type="paragraph" w:customStyle="1" w:styleId="xl81">
    <w:name w:val="xl81"/>
    <w:basedOn w:val="Normal"/>
    <w:rsid w:val="00805A67"/>
    <w:pPr>
      <w:pBdr>
        <w:top w:val="single" w:sz="8" w:space="0" w:color="auto"/>
        <w:lef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2">
    <w:name w:val="xl82"/>
    <w:basedOn w:val="Normal"/>
    <w:rsid w:val="00805A67"/>
    <w:pPr>
      <w:pBdr>
        <w:lef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3">
    <w:name w:val="xl83"/>
    <w:basedOn w:val="Normal"/>
    <w:rsid w:val="00805A67"/>
    <w:pPr>
      <w:pBdr>
        <w:left w:val="single" w:sz="8" w:space="0" w:color="auto"/>
        <w:bottom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4">
    <w:name w:val="xl84"/>
    <w:basedOn w:val="Normal"/>
    <w:rsid w:val="00805A67"/>
    <w:pPr>
      <w:pBdr>
        <w:top w:val="single" w:sz="8" w:space="0" w:color="auto"/>
        <w:lef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5">
    <w:name w:val="xl85"/>
    <w:basedOn w:val="Normal"/>
    <w:rsid w:val="00805A67"/>
    <w:pPr>
      <w:pBdr>
        <w:lef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6">
    <w:name w:val="xl86"/>
    <w:basedOn w:val="Normal"/>
    <w:rsid w:val="00805A67"/>
    <w:pPr>
      <w:pBdr>
        <w:left w:val="single" w:sz="8" w:space="0" w:color="auto"/>
        <w:bottom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87">
    <w:name w:val="xl87"/>
    <w:basedOn w:val="Normal"/>
    <w:rsid w:val="00805A67"/>
    <w:pPr>
      <w:spacing w:before="100" w:beforeAutospacing="1" w:after="100" w:afterAutospacing="1"/>
      <w:jc w:val="left"/>
    </w:pPr>
    <w:rPr>
      <w:color w:val="0E2841"/>
      <w:sz w:val="18"/>
      <w:szCs w:val="18"/>
      <w:lang w:eastAsia="en-CA"/>
    </w:rPr>
  </w:style>
  <w:style w:type="paragraph" w:customStyle="1" w:styleId="xl88">
    <w:name w:val="xl88"/>
    <w:basedOn w:val="Normal"/>
    <w:rsid w:val="00805A67"/>
    <w:pPr>
      <w:pBdr>
        <w:top w:val="single" w:sz="8" w:space="0" w:color="auto"/>
        <w:bottom w:val="single" w:sz="8" w:space="0" w:color="auto"/>
        <w:right w:val="single" w:sz="8" w:space="0" w:color="auto"/>
      </w:pBdr>
      <w:spacing w:before="100" w:beforeAutospacing="1" w:after="100" w:afterAutospacing="1"/>
      <w:jc w:val="center"/>
    </w:pPr>
    <w:rPr>
      <w:b/>
      <w:bCs/>
      <w:color w:val="0E2841"/>
      <w:sz w:val="18"/>
      <w:szCs w:val="18"/>
      <w:lang w:eastAsia="en-CA"/>
    </w:rPr>
  </w:style>
  <w:style w:type="paragraph" w:customStyle="1" w:styleId="xl89">
    <w:name w:val="xl89"/>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0">
    <w:name w:val="xl90"/>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1">
    <w:name w:val="xl91"/>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2">
    <w:name w:val="xl92"/>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3">
    <w:name w:val="xl93"/>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4">
    <w:name w:val="xl94"/>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5">
    <w:name w:val="xl95"/>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96">
    <w:name w:val="xl96"/>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97">
    <w:name w:val="xl97"/>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98">
    <w:name w:val="xl98"/>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99">
    <w:name w:val="xl99"/>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00">
    <w:name w:val="xl100"/>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1">
    <w:name w:val="xl101"/>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02">
    <w:name w:val="xl102"/>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03">
    <w:name w:val="xl103"/>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4">
    <w:name w:val="xl104"/>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5">
    <w:name w:val="xl105"/>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6">
    <w:name w:val="xl106"/>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7">
    <w:name w:val="xl107"/>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08">
    <w:name w:val="xl108"/>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09">
    <w:name w:val="xl109"/>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10">
    <w:name w:val="xl110"/>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i/>
      <w:iCs/>
      <w:color w:val="0E2841"/>
      <w:sz w:val="18"/>
      <w:szCs w:val="18"/>
      <w:lang w:eastAsia="en-CA"/>
    </w:rPr>
  </w:style>
  <w:style w:type="paragraph" w:customStyle="1" w:styleId="xl111">
    <w:name w:val="xl111"/>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12">
    <w:name w:val="xl112"/>
    <w:basedOn w:val="Normal"/>
    <w:rsid w:val="00805A67"/>
    <w:pPr>
      <w:pBdr>
        <w:top w:val="single" w:sz="4" w:space="0" w:color="auto"/>
        <w:left w:val="single" w:sz="8" w:space="0" w:color="auto"/>
        <w:bottom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113">
    <w:name w:val="xl113"/>
    <w:basedOn w:val="Normal"/>
    <w:rsid w:val="00805A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14">
    <w:name w:val="xl114"/>
    <w:basedOn w:val="Normal"/>
    <w:rsid w:val="00805A67"/>
    <w:pPr>
      <w:pBdr>
        <w:top w:val="single" w:sz="8" w:space="0" w:color="auto"/>
        <w:left w:val="single" w:sz="4" w:space="0" w:color="auto"/>
        <w:bottom w:val="single" w:sz="4" w:space="0" w:color="auto"/>
        <w:right w:val="single" w:sz="8" w:space="0" w:color="auto"/>
      </w:pBdr>
      <w:spacing w:before="100" w:beforeAutospacing="1" w:after="100" w:afterAutospacing="1"/>
      <w:jc w:val="left"/>
      <w:textAlignment w:val="center"/>
    </w:pPr>
    <w:rPr>
      <w:color w:val="0E2841"/>
      <w:sz w:val="18"/>
      <w:szCs w:val="18"/>
      <w:lang w:eastAsia="en-CA"/>
    </w:rPr>
  </w:style>
  <w:style w:type="paragraph" w:customStyle="1" w:styleId="xl115">
    <w:name w:val="xl115"/>
    <w:basedOn w:val="Normal"/>
    <w:rsid w:val="00805A67"/>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color w:val="0E2841"/>
      <w:sz w:val="18"/>
      <w:szCs w:val="18"/>
      <w:lang w:eastAsia="en-CA"/>
    </w:rPr>
  </w:style>
  <w:style w:type="paragraph" w:customStyle="1" w:styleId="xl116">
    <w:name w:val="xl116"/>
    <w:basedOn w:val="Normal"/>
    <w:rsid w:val="00805A67"/>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rPr>
      <w:b/>
      <w:bCs/>
      <w:color w:val="0E2841"/>
      <w:sz w:val="18"/>
      <w:szCs w:val="18"/>
      <w:lang w:eastAsia="en-CA"/>
    </w:rPr>
  </w:style>
  <w:style w:type="paragraph" w:customStyle="1" w:styleId="xl117">
    <w:name w:val="xl117"/>
    <w:basedOn w:val="Normal"/>
    <w:rsid w:val="00805A6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118">
    <w:name w:val="xl118"/>
    <w:basedOn w:val="Normal"/>
    <w:rsid w:val="00805A67"/>
    <w:pPr>
      <w:pBdr>
        <w:top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119">
    <w:name w:val="xl119"/>
    <w:basedOn w:val="Normal"/>
    <w:rsid w:val="00805A6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120">
    <w:name w:val="xl120"/>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i/>
      <w:iCs/>
      <w:color w:val="0E2841"/>
      <w:sz w:val="18"/>
      <w:szCs w:val="18"/>
      <w:lang w:eastAsia="en-CA"/>
    </w:rPr>
  </w:style>
  <w:style w:type="paragraph" w:customStyle="1" w:styleId="xl121">
    <w:name w:val="xl121"/>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22">
    <w:name w:val="xl122"/>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23">
    <w:name w:val="xl123"/>
    <w:basedOn w:val="Normal"/>
    <w:rsid w:val="00805A67"/>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rPr>
      <w:color w:val="0E2841"/>
      <w:sz w:val="18"/>
      <w:szCs w:val="18"/>
      <w:lang w:eastAsia="en-CA"/>
    </w:rPr>
  </w:style>
  <w:style w:type="paragraph" w:customStyle="1" w:styleId="xl124">
    <w:name w:val="xl124"/>
    <w:basedOn w:val="Normal"/>
    <w:rsid w:val="00805A6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8"/>
      <w:szCs w:val="18"/>
      <w:lang w:eastAsia="en-CA"/>
    </w:rPr>
  </w:style>
  <w:style w:type="paragraph" w:customStyle="1" w:styleId="xl125">
    <w:name w:val="xl125"/>
    <w:basedOn w:val="Normal"/>
    <w:rsid w:val="00805A67"/>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E2841"/>
      <w:sz w:val="18"/>
      <w:szCs w:val="18"/>
      <w:lang w:eastAsia="en-CA"/>
    </w:rPr>
  </w:style>
  <w:style w:type="paragraph" w:customStyle="1" w:styleId="xl126">
    <w:name w:val="xl126"/>
    <w:basedOn w:val="Normal"/>
    <w:rsid w:val="00805A67"/>
    <w:pPr>
      <w:pBdr>
        <w:top w:val="single" w:sz="4" w:space="0" w:color="auto"/>
        <w:left w:val="single" w:sz="8" w:space="0" w:color="auto"/>
        <w:bottom w:val="single" w:sz="8" w:space="0" w:color="auto"/>
      </w:pBdr>
      <w:spacing w:before="100" w:beforeAutospacing="1" w:after="100" w:afterAutospacing="1"/>
      <w:jc w:val="center"/>
      <w:textAlignment w:val="center"/>
    </w:pPr>
    <w:rPr>
      <w:b/>
      <w:bCs/>
      <w:color w:val="0E2841"/>
      <w:sz w:val="18"/>
      <w:szCs w:val="18"/>
      <w:lang w:eastAsia="en-CA"/>
    </w:rPr>
  </w:style>
  <w:style w:type="paragraph" w:customStyle="1" w:styleId="xl127">
    <w:name w:val="xl127"/>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28">
    <w:name w:val="xl128"/>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29">
    <w:name w:val="xl129"/>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paragraph" w:customStyle="1" w:styleId="xl130">
    <w:name w:val="xl130"/>
    <w:basedOn w:val="Normal"/>
    <w:rsid w:val="00805A67"/>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8"/>
      <w:szCs w:val="18"/>
      <w:lang w:eastAsia="en-CA"/>
    </w:rPr>
  </w:style>
  <w:style w:type="character" w:customStyle="1" w:styleId="NormalWebChar">
    <w:name w:val="Normal (Web) Char"/>
    <w:link w:val="NormalWeb"/>
    <w:uiPriority w:val="99"/>
    <w:rsid w:val="00461920"/>
    <w:rPr>
      <w:rFonts w:eastAsiaTheme="minorHAnsi"/>
      <w:sz w:val="24"/>
      <w:szCs w:val="24"/>
    </w:rPr>
  </w:style>
  <w:style w:type="character" w:styleId="UnresolvedMention">
    <w:name w:val="Unresolved Mention"/>
    <w:basedOn w:val="DefaultParagraphFont"/>
    <w:uiPriority w:val="99"/>
    <w:semiHidden/>
    <w:unhideWhenUsed/>
    <w:rsid w:val="001A3169"/>
    <w:rPr>
      <w:color w:val="605E5C"/>
      <w:shd w:val="clear" w:color="auto" w:fill="E1DFDD"/>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9"/>
    <w:rsid w:val="00936089"/>
    <w:rPr>
      <w:sz w:val="22"/>
      <w:szCs w:val="22"/>
    </w:rPr>
  </w:style>
  <w:style w:type="character" w:customStyle="1" w:styleId="Heading5Char">
    <w:name w:val="Heading 5 Char"/>
    <w:basedOn w:val="DefaultParagraphFont"/>
    <w:link w:val="Heading5"/>
    <w:rsid w:val="00936089"/>
    <w:rPr>
      <w:sz w:val="22"/>
      <w:szCs w:val="22"/>
    </w:rPr>
  </w:style>
  <w:style w:type="character" w:customStyle="1" w:styleId="Heading6Char">
    <w:name w:val="Heading 6 Char"/>
    <w:basedOn w:val="DefaultParagraphFont"/>
    <w:link w:val="Heading6"/>
    <w:uiPriority w:val="99"/>
    <w:rsid w:val="00936089"/>
    <w:rPr>
      <w:rFonts w:ascii="Arial" w:hAnsi="Arial"/>
      <w:i/>
      <w:sz w:val="22"/>
      <w:szCs w:val="22"/>
    </w:rPr>
  </w:style>
  <w:style w:type="character" w:customStyle="1" w:styleId="Heading7Char">
    <w:name w:val="Heading 7 Char"/>
    <w:basedOn w:val="DefaultParagraphFont"/>
    <w:link w:val="Heading7"/>
    <w:uiPriority w:val="99"/>
    <w:rsid w:val="00936089"/>
    <w:rPr>
      <w:rFonts w:ascii="Arial" w:hAnsi="Arial"/>
      <w:sz w:val="22"/>
      <w:szCs w:val="22"/>
    </w:rPr>
  </w:style>
  <w:style w:type="character" w:customStyle="1" w:styleId="Heading8Char">
    <w:name w:val="Heading 8 Char"/>
    <w:basedOn w:val="DefaultParagraphFont"/>
    <w:link w:val="Heading8"/>
    <w:rsid w:val="00936089"/>
    <w:rPr>
      <w:b/>
      <w:sz w:val="22"/>
      <w:szCs w:val="22"/>
      <w:lang w:val="fr-FR"/>
    </w:rPr>
  </w:style>
  <w:style w:type="character" w:customStyle="1" w:styleId="Heading9Char">
    <w:name w:val="Heading 9 Char"/>
    <w:basedOn w:val="DefaultParagraphFont"/>
    <w:link w:val="Heading9"/>
    <w:uiPriority w:val="99"/>
    <w:rsid w:val="00936089"/>
    <w:rPr>
      <w:rFonts w:ascii="Arial" w:hAnsi="Arial"/>
      <w:i/>
      <w:sz w:val="18"/>
      <w:szCs w:val="22"/>
    </w:rPr>
  </w:style>
  <w:style w:type="character" w:customStyle="1" w:styleId="HeaderChar">
    <w:name w:val="Header Char"/>
    <w:aliases w:val="EthylHeader Char"/>
    <w:basedOn w:val="DefaultParagraphFont"/>
    <w:link w:val="Header"/>
    <w:uiPriority w:val="99"/>
    <w:rsid w:val="00936089"/>
    <w:rPr>
      <w:sz w:val="22"/>
      <w:szCs w:val="22"/>
      <w:lang w:val="fr-FR"/>
    </w:rPr>
  </w:style>
  <w:style w:type="character" w:customStyle="1" w:styleId="BodyText3Char">
    <w:name w:val="Body Text 3 Char"/>
    <w:basedOn w:val="DefaultParagraphFont"/>
    <w:link w:val="BodyText3"/>
    <w:semiHidden/>
    <w:rsid w:val="00936089"/>
    <w:rPr>
      <w:sz w:val="16"/>
      <w:szCs w:val="16"/>
      <w:lang w:val="fr-FR"/>
    </w:rPr>
  </w:style>
  <w:style w:type="character" w:customStyle="1" w:styleId="BodyTextIndent3Char">
    <w:name w:val="Body Text Indent 3 Char"/>
    <w:basedOn w:val="DefaultParagraphFont"/>
    <w:link w:val="BodyTextIndent3"/>
    <w:semiHidden/>
    <w:rsid w:val="00936089"/>
    <w:rPr>
      <w:sz w:val="16"/>
      <w:szCs w:val="16"/>
      <w:lang w:val="fr-FR"/>
    </w:rPr>
  </w:style>
  <w:style w:type="character" w:customStyle="1" w:styleId="PlainTextChar">
    <w:name w:val="Plain Text Char"/>
    <w:basedOn w:val="DefaultParagraphFont"/>
    <w:link w:val="PlainText"/>
    <w:semiHidden/>
    <w:rsid w:val="00936089"/>
    <w:rPr>
      <w:rFonts w:ascii="Courier New" w:hAnsi="Courier New" w:cs="Courier New"/>
      <w:szCs w:val="22"/>
      <w:lang w:val="fr-FR"/>
    </w:rPr>
  </w:style>
  <w:style w:type="character" w:customStyle="1" w:styleId="TitleChar">
    <w:name w:val="Title Char"/>
    <w:basedOn w:val="DefaultParagraphFont"/>
    <w:link w:val="Title"/>
    <w:rsid w:val="00936089"/>
    <w:rPr>
      <w:rFonts w:ascii="Arial" w:hAnsi="Arial" w:cs="Arial"/>
      <w:b/>
      <w:bCs/>
      <w:kern w:val="28"/>
      <w:sz w:val="22"/>
      <w:szCs w:val="22"/>
      <w:lang w:val="fr-FR"/>
    </w:rPr>
  </w:style>
  <w:style w:type="character" w:customStyle="1" w:styleId="DateChar">
    <w:name w:val="Date Char"/>
    <w:basedOn w:val="DefaultParagraphFont"/>
    <w:link w:val="Date"/>
    <w:rsid w:val="00936089"/>
    <w:rPr>
      <w:sz w:val="22"/>
      <w:szCs w:val="22"/>
      <w:lang w:val="fr-FR"/>
    </w:rPr>
  </w:style>
  <w:style w:type="table" w:customStyle="1" w:styleId="TableGrid11">
    <w:name w:val="Table Grid11"/>
    <w:basedOn w:val="TableNormal"/>
    <w:next w:val="TableGrid"/>
    <w:rsid w:val="0093608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936089"/>
  </w:style>
  <w:style w:type="paragraph" w:customStyle="1" w:styleId="Style1">
    <w:name w:val="Style1"/>
    <w:basedOn w:val="ListParagraph"/>
    <w:qFormat/>
    <w:rsid w:val="00936089"/>
    <w:pPr>
      <w:numPr>
        <w:numId w:val="10"/>
      </w:numPr>
      <w:tabs>
        <w:tab w:val="clear" w:pos="0"/>
        <w:tab w:val="num" w:pos="360"/>
      </w:tabs>
      <w:spacing w:line="360" w:lineRule="auto"/>
      <w:ind w:left="720"/>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rsid w:val="00936089"/>
    <w:rPr>
      <w:sz w:val="22"/>
      <w:szCs w:val="22"/>
    </w:rPr>
  </w:style>
  <w:style w:type="paragraph" w:customStyle="1" w:styleId="Body">
    <w:name w:val="Body"/>
    <w:basedOn w:val="Normal"/>
    <w:rsid w:val="00936089"/>
    <w:pPr>
      <w:suppressAutoHyphens/>
      <w:autoSpaceDE w:val="0"/>
      <w:autoSpaceDN w:val="0"/>
      <w:spacing w:before="120"/>
      <w:jc w:val="left"/>
    </w:pPr>
    <w:rPr>
      <w:sz w:val="24"/>
      <w:szCs w:val="24"/>
    </w:rPr>
  </w:style>
  <w:style w:type="paragraph" w:styleId="NoSpacing">
    <w:name w:val="No Spacing"/>
    <w:link w:val="NoSpacingChar"/>
    <w:uiPriority w:val="1"/>
    <w:qFormat/>
    <w:rsid w:val="00936089"/>
    <w:rPr>
      <w:rFonts w:asciiTheme="minorHAnsi" w:eastAsiaTheme="minorHAnsi" w:hAnsiTheme="minorHAnsi" w:cstheme="minorBidi"/>
      <w:sz w:val="22"/>
      <w:szCs w:val="22"/>
    </w:rPr>
  </w:style>
  <w:style w:type="character" w:customStyle="1" w:styleId="gmaildefault">
    <w:name w:val="gmail_default"/>
    <w:basedOn w:val="DefaultParagraphFont"/>
    <w:rsid w:val="00936089"/>
  </w:style>
  <w:style w:type="character" w:styleId="PageNumber">
    <w:name w:val="page number"/>
    <w:basedOn w:val="DefaultParagraphFont"/>
    <w:rsid w:val="00936089"/>
    <w:rPr>
      <w:sz w:val="22"/>
      <w:szCs w:val="22"/>
    </w:rPr>
  </w:style>
  <w:style w:type="paragraph" w:styleId="BodyText">
    <w:name w:val="Body Text"/>
    <w:basedOn w:val="Normal"/>
    <w:link w:val="BodyTextChar"/>
    <w:semiHidden/>
    <w:rsid w:val="00936089"/>
    <w:pPr>
      <w:spacing w:after="120"/>
    </w:pPr>
  </w:style>
  <w:style w:type="character" w:customStyle="1" w:styleId="BodyTextChar">
    <w:name w:val="Body Text Char"/>
    <w:basedOn w:val="DefaultParagraphFont"/>
    <w:link w:val="BodyText"/>
    <w:semiHidden/>
    <w:rsid w:val="00936089"/>
    <w:rPr>
      <w:sz w:val="22"/>
      <w:szCs w:val="22"/>
      <w:lang w:val="fr-FR"/>
    </w:rPr>
  </w:style>
  <w:style w:type="paragraph" w:styleId="BodyText2">
    <w:name w:val="Body Text 2"/>
    <w:basedOn w:val="Normal"/>
    <w:link w:val="BodyText2Char"/>
    <w:semiHidden/>
    <w:rsid w:val="00936089"/>
    <w:pPr>
      <w:spacing w:after="120" w:line="480" w:lineRule="auto"/>
    </w:pPr>
  </w:style>
  <w:style w:type="character" w:customStyle="1" w:styleId="BodyText2Char">
    <w:name w:val="Body Text 2 Char"/>
    <w:basedOn w:val="DefaultParagraphFont"/>
    <w:link w:val="BodyText2"/>
    <w:semiHidden/>
    <w:rsid w:val="00936089"/>
    <w:rPr>
      <w:sz w:val="22"/>
      <w:szCs w:val="22"/>
      <w:lang w:val="fr-FR"/>
    </w:rPr>
  </w:style>
  <w:style w:type="paragraph" w:styleId="BodyTextFirstIndent">
    <w:name w:val="Body Text First Indent"/>
    <w:basedOn w:val="BodyText"/>
    <w:link w:val="BodyTextFirstIndentChar"/>
    <w:semiHidden/>
    <w:rsid w:val="00936089"/>
    <w:pPr>
      <w:ind w:firstLine="210"/>
    </w:pPr>
  </w:style>
  <w:style w:type="character" w:customStyle="1" w:styleId="BodyTextFirstIndentChar">
    <w:name w:val="Body Text First Indent Char"/>
    <w:basedOn w:val="BodyTextChar"/>
    <w:link w:val="BodyTextFirstIndent"/>
    <w:semiHidden/>
    <w:rsid w:val="00936089"/>
    <w:rPr>
      <w:sz w:val="22"/>
      <w:szCs w:val="22"/>
      <w:lang w:val="fr-FR"/>
    </w:rPr>
  </w:style>
  <w:style w:type="paragraph" w:styleId="BodyTextIndent">
    <w:name w:val="Body Text Indent"/>
    <w:basedOn w:val="Normal"/>
    <w:link w:val="BodyTextIndentChar"/>
    <w:semiHidden/>
    <w:rsid w:val="00936089"/>
    <w:pPr>
      <w:spacing w:after="120"/>
      <w:ind w:left="360"/>
    </w:pPr>
  </w:style>
  <w:style w:type="character" w:customStyle="1" w:styleId="BodyTextIndentChar">
    <w:name w:val="Body Text Indent Char"/>
    <w:basedOn w:val="DefaultParagraphFont"/>
    <w:link w:val="BodyTextIndent"/>
    <w:semiHidden/>
    <w:rsid w:val="00936089"/>
    <w:rPr>
      <w:sz w:val="22"/>
      <w:szCs w:val="22"/>
      <w:lang w:val="fr-FR"/>
    </w:rPr>
  </w:style>
  <w:style w:type="paragraph" w:styleId="BodyTextFirstIndent2">
    <w:name w:val="Body Text First Indent 2"/>
    <w:basedOn w:val="BodyTextIndent"/>
    <w:link w:val="BodyTextFirstIndent2Char"/>
    <w:semiHidden/>
    <w:rsid w:val="00936089"/>
    <w:pPr>
      <w:ind w:firstLine="210"/>
    </w:pPr>
  </w:style>
  <w:style w:type="character" w:customStyle="1" w:styleId="BodyTextFirstIndent2Char">
    <w:name w:val="Body Text First Indent 2 Char"/>
    <w:basedOn w:val="BodyTextIndentChar"/>
    <w:link w:val="BodyTextFirstIndent2"/>
    <w:semiHidden/>
    <w:rsid w:val="00936089"/>
    <w:rPr>
      <w:sz w:val="22"/>
      <w:szCs w:val="22"/>
      <w:lang w:val="fr-FR"/>
    </w:rPr>
  </w:style>
  <w:style w:type="paragraph" w:styleId="BodyTextIndent2">
    <w:name w:val="Body Text Indent 2"/>
    <w:basedOn w:val="Normal"/>
    <w:link w:val="BodyTextIndent2Char"/>
    <w:semiHidden/>
    <w:rsid w:val="00936089"/>
    <w:pPr>
      <w:spacing w:after="120" w:line="480" w:lineRule="auto"/>
      <w:ind w:left="360"/>
    </w:pPr>
  </w:style>
  <w:style w:type="character" w:customStyle="1" w:styleId="BodyTextIndent2Char">
    <w:name w:val="Body Text Indent 2 Char"/>
    <w:basedOn w:val="DefaultParagraphFont"/>
    <w:link w:val="BodyTextIndent2"/>
    <w:semiHidden/>
    <w:rsid w:val="00936089"/>
    <w:rPr>
      <w:sz w:val="22"/>
      <w:szCs w:val="22"/>
      <w:lang w:val="fr-FR"/>
    </w:rPr>
  </w:style>
  <w:style w:type="paragraph" w:styleId="Closing">
    <w:name w:val="Closing"/>
    <w:basedOn w:val="Normal"/>
    <w:link w:val="ClosingChar"/>
    <w:semiHidden/>
    <w:rsid w:val="00936089"/>
    <w:pPr>
      <w:ind w:left="4320"/>
    </w:pPr>
  </w:style>
  <w:style w:type="character" w:customStyle="1" w:styleId="ClosingChar">
    <w:name w:val="Closing Char"/>
    <w:basedOn w:val="DefaultParagraphFont"/>
    <w:link w:val="Closing"/>
    <w:semiHidden/>
    <w:rsid w:val="00936089"/>
    <w:rPr>
      <w:sz w:val="22"/>
      <w:szCs w:val="22"/>
      <w:lang w:val="fr-FR"/>
    </w:rPr>
  </w:style>
  <w:style w:type="paragraph" w:styleId="E-mailSignature">
    <w:name w:val="E-mail Signature"/>
    <w:basedOn w:val="Normal"/>
    <w:link w:val="E-mailSignatureChar"/>
    <w:semiHidden/>
    <w:rsid w:val="00936089"/>
  </w:style>
  <w:style w:type="character" w:customStyle="1" w:styleId="E-mailSignatureChar">
    <w:name w:val="E-mail Signature Char"/>
    <w:basedOn w:val="DefaultParagraphFont"/>
    <w:link w:val="E-mailSignature"/>
    <w:semiHidden/>
    <w:rsid w:val="00936089"/>
    <w:rPr>
      <w:sz w:val="22"/>
      <w:szCs w:val="22"/>
      <w:lang w:val="fr-FR"/>
    </w:rPr>
  </w:style>
  <w:style w:type="character" w:styleId="Emphasis">
    <w:name w:val="Emphasis"/>
    <w:basedOn w:val="DefaultParagraphFont"/>
    <w:qFormat/>
    <w:rsid w:val="00936089"/>
    <w:rPr>
      <w:i/>
      <w:iCs/>
    </w:rPr>
  </w:style>
  <w:style w:type="paragraph" w:styleId="EnvelopeAddress">
    <w:name w:val="envelope address"/>
    <w:basedOn w:val="Normal"/>
    <w:semiHidden/>
    <w:rsid w:val="0093608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936089"/>
    <w:rPr>
      <w:rFonts w:ascii="Arial" w:hAnsi="Arial" w:cs="Arial"/>
      <w:sz w:val="20"/>
    </w:rPr>
  </w:style>
  <w:style w:type="character" w:styleId="HTMLAcronym">
    <w:name w:val="HTML Acronym"/>
    <w:basedOn w:val="DefaultParagraphFont"/>
    <w:semiHidden/>
    <w:rsid w:val="00936089"/>
  </w:style>
  <w:style w:type="paragraph" w:styleId="HTMLAddress">
    <w:name w:val="HTML Address"/>
    <w:basedOn w:val="Normal"/>
    <w:link w:val="HTMLAddressChar"/>
    <w:semiHidden/>
    <w:rsid w:val="00936089"/>
    <w:rPr>
      <w:i/>
      <w:iCs/>
    </w:rPr>
  </w:style>
  <w:style w:type="character" w:customStyle="1" w:styleId="HTMLAddressChar">
    <w:name w:val="HTML Address Char"/>
    <w:basedOn w:val="DefaultParagraphFont"/>
    <w:link w:val="HTMLAddress"/>
    <w:semiHidden/>
    <w:rsid w:val="00936089"/>
    <w:rPr>
      <w:i/>
      <w:iCs/>
      <w:sz w:val="22"/>
      <w:szCs w:val="22"/>
      <w:lang w:val="fr-FR"/>
    </w:rPr>
  </w:style>
  <w:style w:type="character" w:styleId="HTMLCite">
    <w:name w:val="HTML Cite"/>
    <w:basedOn w:val="DefaultParagraphFont"/>
    <w:semiHidden/>
    <w:rsid w:val="00936089"/>
    <w:rPr>
      <w:i/>
      <w:iCs/>
    </w:rPr>
  </w:style>
  <w:style w:type="character" w:styleId="HTMLCode">
    <w:name w:val="HTML Code"/>
    <w:basedOn w:val="DefaultParagraphFont"/>
    <w:semiHidden/>
    <w:rsid w:val="00936089"/>
    <w:rPr>
      <w:rFonts w:ascii="Courier New" w:hAnsi="Courier New" w:cs="Courier New"/>
      <w:sz w:val="20"/>
      <w:szCs w:val="20"/>
    </w:rPr>
  </w:style>
  <w:style w:type="character" w:styleId="HTMLDefinition">
    <w:name w:val="HTML Definition"/>
    <w:basedOn w:val="DefaultParagraphFont"/>
    <w:semiHidden/>
    <w:rsid w:val="00936089"/>
    <w:rPr>
      <w:i/>
      <w:iCs/>
    </w:rPr>
  </w:style>
  <w:style w:type="character" w:styleId="HTMLKeyboard">
    <w:name w:val="HTML Keyboard"/>
    <w:basedOn w:val="DefaultParagraphFont"/>
    <w:semiHidden/>
    <w:rsid w:val="00936089"/>
    <w:rPr>
      <w:rFonts w:ascii="Courier New" w:hAnsi="Courier New" w:cs="Courier New"/>
      <w:sz w:val="20"/>
      <w:szCs w:val="20"/>
    </w:rPr>
  </w:style>
  <w:style w:type="paragraph" w:styleId="HTMLPreformatted">
    <w:name w:val="HTML Preformatted"/>
    <w:basedOn w:val="Normal"/>
    <w:link w:val="HTMLPreformattedChar"/>
    <w:semiHidden/>
    <w:rsid w:val="00936089"/>
    <w:rPr>
      <w:rFonts w:ascii="Courier New" w:hAnsi="Courier New" w:cs="Courier New"/>
      <w:sz w:val="20"/>
    </w:rPr>
  </w:style>
  <w:style w:type="character" w:customStyle="1" w:styleId="HTMLPreformattedChar">
    <w:name w:val="HTML Preformatted Char"/>
    <w:basedOn w:val="DefaultParagraphFont"/>
    <w:link w:val="HTMLPreformatted"/>
    <w:semiHidden/>
    <w:rsid w:val="00936089"/>
    <w:rPr>
      <w:rFonts w:ascii="Courier New" w:hAnsi="Courier New" w:cs="Courier New"/>
      <w:szCs w:val="22"/>
      <w:lang w:val="fr-FR"/>
    </w:rPr>
  </w:style>
  <w:style w:type="character" w:styleId="HTMLSample">
    <w:name w:val="HTML Sample"/>
    <w:basedOn w:val="DefaultParagraphFont"/>
    <w:semiHidden/>
    <w:rsid w:val="00936089"/>
    <w:rPr>
      <w:rFonts w:ascii="Courier New" w:hAnsi="Courier New" w:cs="Courier New"/>
    </w:rPr>
  </w:style>
  <w:style w:type="character" w:styleId="HTMLTypewriter">
    <w:name w:val="HTML Typewriter"/>
    <w:basedOn w:val="DefaultParagraphFont"/>
    <w:semiHidden/>
    <w:rsid w:val="00936089"/>
    <w:rPr>
      <w:rFonts w:ascii="Courier New" w:hAnsi="Courier New" w:cs="Courier New"/>
      <w:sz w:val="20"/>
      <w:szCs w:val="20"/>
    </w:rPr>
  </w:style>
  <w:style w:type="character" w:styleId="HTMLVariable">
    <w:name w:val="HTML Variable"/>
    <w:basedOn w:val="DefaultParagraphFont"/>
    <w:semiHidden/>
    <w:rsid w:val="00936089"/>
    <w:rPr>
      <w:i/>
      <w:iCs/>
    </w:rPr>
  </w:style>
  <w:style w:type="character" w:styleId="LineNumber">
    <w:name w:val="line number"/>
    <w:basedOn w:val="DefaultParagraphFont"/>
    <w:semiHidden/>
    <w:rsid w:val="00936089"/>
  </w:style>
  <w:style w:type="paragraph" w:styleId="List">
    <w:name w:val="List"/>
    <w:basedOn w:val="Normal"/>
    <w:semiHidden/>
    <w:rsid w:val="00936089"/>
    <w:pPr>
      <w:ind w:left="360" w:hanging="360"/>
    </w:pPr>
  </w:style>
  <w:style w:type="paragraph" w:styleId="List2">
    <w:name w:val="List 2"/>
    <w:basedOn w:val="Normal"/>
    <w:semiHidden/>
    <w:rsid w:val="00936089"/>
    <w:pPr>
      <w:ind w:left="720" w:hanging="360"/>
    </w:pPr>
  </w:style>
  <w:style w:type="paragraph" w:styleId="List3">
    <w:name w:val="List 3"/>
    <w:basedOn w:val="Normal"/>
    <w:semiHidden/>
    <w:rsid w:val="00936089"/>
    <w:pPr>
      <w:ind w:left="1080" w:hanging="360"/>
    </w:pPr>
  </w:style>
  <w:style w:type="paragraph" w:styleId="List4">
    <w:name w:val="List 4"/>
    <w:basedOn w:val="Normal"/>
    <w:semiHidden/>
    <w:rsid w:val="00936089"/>
    <w:pPr>
      <w:ind w:left="1440" w:hanging="360"/>
    </w:pPr>
  </w:style>
  <w:style w:type="paragraph" w:styleId="List5">
    <w:name w:val="List 5"/>
    <w:basedOn w:val="Normal"/>
    <w:semiHidden/>
    <w:rsid w:val="00936089"/>
    <w:pPr>
      <w:ind w:left="1800" w:hanging="360"/>
    </w:pPr>
  </w:style>
  <w:style w:type="paragraph" w:styleId="ListBullet">
    <w:name w:val="List Bullet"/>
    <w:basedOn w:val="Normal"/>
    <w:autoRedefine/>
    <w:semiHidden/>
    <w:rsid w:val="00936089"/>
  </w:style>
  <w:style w:type="paragraph" w:styleId="ListBullet2">
    <w:name w:val="List Bullet 2"/>
    <w:basedOn w:val="Normal"/>
    <w:autoRedefine/>
    <w:semiHidden/>
    <w:rsid w:val="00936089"/>
  </w:style>
  <w:style w:type="paragraph" w:styleId="ListBullet3">
    <w:name w:val="List Bullet 3"/>
    <w:basedOn w:val="Normal"/>
    <w:autoRedefine/>
    <w:semiHidden/>
    <w:rsid w:val="00936089"/>
  </w:style>
  <w:style w:type="paragraph" w:styleId="ListBullet4">
    <w:name w:val="List Bullet 4"/>
    <w:basedOn w:val="Normal"/>
    <w:autoRedefine/>
    <w:semiHidden/>
    <w:rsid w:val="00936089"/>
  </w:style>
  <w:style w:type="paragraph" w:styleId="ListBullet5">
    <w:name w:val="List Bullet 5"/>
    <w:basedOn w:val="Normal"/>
    <w:autoRedefine/>
    <w:semiHidden/>
    <w:rsid w:val="00936089"/>
  </w:style>
  <w:style w:type="paragraph" w:styleId="ListContinue">
    <w:name w:val="List Continue"/>
    <w:basedOn w:val="Normal"/>
    <w:semiHidden/>
    <w:rsid w:val="00936089"/>
    <w:pPr>
      <w:spacing w:after="120"/>
      <w:ind w:left="360"/>
    </w:pPr>
  </w:style>
  <w:style w:type="paragraph" w:styleId="ListContinue2">
    <w:name w:val="List Continue 2"/>
    <w:basedOn w:val="Normal"/>
    <w:semiHidden/>
    <w:rsid w:val="00936089"/>
    <w:pPr>
      <w:spacing w:after="120"/>
      <w:ind w:left="720"/>
    </w:pPr>
  </w:style>
  <w:style w:type="paragraph" w:styleId="ListContinue3">
    <w:name w:val="List Continue 3"/>
    <w:basedOn w:val="Normal"/>
    <w:semiHidden/>
    <w:rsid w:val="00936089"/>
    <w:pPr>
      <w:spacing w:after="120"/>
      <w:ind w:left="1080"/>
    </w:pPr>
  </w:style>
  <w:style w:type="paragraph" w:styleId="ListContinue4">
    <w:name w:val="List Continue 4"/>
    <w:basedOn w:val="Normal"/>
    <w:semiHidden/>
    <w:rsid w:val="00936089"/>
    <w:pPr>
      <w:spacing w:after="120"/>
      <w:ind w:left="1440"/>
    </w:pPr>
  </w:style>
  <w:style w:type="paragraph" w:styleId="ListContinue5">
    <w:name w:val="List Continue 5"/>
    <w:basedOn w:val="Normal"/>
    <w:semiHidden/>
    <w:rsid w:val="00936089"/>
    <w:pPr>
      <w:spacing w:after="120"/>
      <w:ind w:left="1800"/>
    </w:pPr>
  </w:style>
  <w:style w:type="paragraph" w:styleId="ListNumber">
    <w:name w:val="List Number"/>
    <w:basedOn w:val="Normal"/>
    <w:semiHidden/>
    <w:rsid w:val="00936089"/>
  </w:style>
  <w:style w:type="paragraph" w:styleId="ListNumber2">
    <w:name w:val="List Number 2"/>
    <w:basedOn w:val="Normal"/>
    <w:semiHidden/>
    <w:rsid w:val="00936089"/>
  </w:style>
  <w:style w:type="paragraph" w:styleId="ListNumber3">
    <w:name w:val="List Number 3"/>
    <w:basedOn w:val="Normal"/>
    <w:semiHidden/>
    <w:rsid w:val="00936089"/>
  </w:style>
  <w:style w:type="paragraph" w:styleId="ListNumber4">
    <w:name w:val="List Number 4"/>
    <w:basedOn w:val="Normal"/>
    <w:semiHidden/>
    <w:rsid w:val="00936089"/>
  </w:style>
  <w:style w:type="paragraph" w:styleId="ListNumber5">
    <w:name w:val="List Number 5"/>
    <w:basedOn w:val="Normal"/>
    <w:semiHidden/>
    <w:rsid w:val="00936089"/>
  </w:style>
  <w:style w:type="paragraph" w:styleId="MessageHeader">
    <w:name w:val="Message Header"/>
    <w:basedOn w:val="Normal"/>
    <w:link w:val="MessageHeaderChar"/>
    <w:semiHidden/>
    <w:rsid w:val="0093608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936089"/>
    <w:rPr>
      <w:rFonts w:ascii="Arial" w:hAnsi="Arial" w:cs="Arial"/>
      <w:sz w:val="22"/>
      <w:szCs w:val="24"/>
      <w:shd w:val="pct20" w:color="auto" w:fill="auto"/>
      <w:lang w:val="fr-FR"/>
    </w:rPr>
  </w:style>
  <w:style w:type="paragraph" w:styleId="NormalIndent">
    <w:name w:val="Normal Indent"/>
    <w:basedOn w:val="Normal"/>
    <w:semiHidden/>
    <w:rsid w:val="00936089"/>
    <w:pPr>
      <w:ind w:left="720"/>
    </w:pPr>
  </w:style>
  <w:style w:type="paragraph" w:styleId="NoteHeading">
    <w:name w:val="Note Heading"/>
    <w:basedOn w:val="Normal"/>
    <w:next w:val="Normal"/>
    <w:link w:val="NoteHeadingChar"/>
    <w:semiHidden/>
    <w:rsid w:val="00936089"/>
  </w:style>
  <w:style w:type="character" w:customStyle="1" w:styleId="NoteHeadingChar">
    <w:name w:val="Note Heading Char"/>
    <w:basedOn w:val="DefaultParagraphFont"/>
    <w:link w:val="NoteHeading"/>
    <w:semiHidden/>
    <w:rsid w:val="00936089"/>
    <w:rPr>
      <w:sz w:val="22"/>
      <w:szCs w:val="22"/>
      <w:lang w:val="fr-FR"/>
    </w:rPr>
  </w:style>
  <w:style w:type="paragraph" w:styleId="Salutation">
    <w:name w:val="Salutation"/>
    <w:basedOn w:val="Normal"/>
    <w:next w:val="Normal"/>
    <w:link w:val="SalutationChar"/>
    <w:semiHidden/>
    <w:rsid w:val="00936089"/>
  </w:style>
  <w:style w:type="character" w:customStyle="1" w:styleId="SalutationChar">
    <w:name w:val="Salutation Char"/>
    <w:basedOn w:val="DefaultParagraphFont"/>
    <w:link w:val="Salutation"/>
    <w:semiHidden/>
    <w:rsid w:val="00936089"/>
    <w:rPr>
      <w:sz w:val="22"/>
      <w:szCs w:val="22"/>
      <w:lang w:val="fr-FR"/>
    </w:rPr>
  </w:style>
  <w:style w:type="paragraph" w:styleId="Signature">
    <w:name w:val="Signature"/>
    <w:basedOn w:val="Normal"/>
    <w:link w:val="SignatureChar"/>
    <w:semiHidden/>
    <w:rsid w:val="00936089"/>
    <w:pPr>
      <w:ind w:left="4320"/>
    </w:pPr>
  </w:style>
  <w:style w:type="character" w:customStyle="1" w:styleId="SignatureChar">
    <w:name w:val="Signature Char"/>
    <w:basedOn w:val="DefaultParagraphFont"/>
    <w:link w:val="Signature"/>
    <w:semiHidden/>
    <w:rsid w:val="00936089"/>
    <w:rPr>
      <w:sz w:val="22"/>
      <w:szCs w:val="22"/>
      <w:lang w:val="fr-FR"/>
    </w:rPr>
  </w:style>
  <w:style w:type="character" w:styleId="Strong">
    <w:name w:val="Strong"/>
    <w:basedOn w:val="DefaultParagraphFont"/>
    <w:qFormat/>
    <w:rsid w:val="00936089"/>
    <w:rPr>
      <w:b/>
      <w:bCs/>
    </w:rPr>
  </w:style>
  <w:style w:type="paragraph" w:customStyle="1" w:styleId="titleCharChar">
    <w:name w:val="title Char Char"/>
    <w:link w:val="titleCharCharChar"/>
    <w:rsid w:val="00936089"/>
    <w:pPr>
      <w:jc w:val="center"/>
      <w:outlineLvl w:val="0"/>
    </w:pPr>
    <w:rPr>
      <w:b/>
      <w:caps/>
      <w:sz w:val="24"/>
      <w:szCs w:val="22"/>
    </w:rPr>
  </w:style>
  <w:style w:type="character" w:customStyle="1" w:styleId="titleCharCharChar">
    <w:name w:val="title Char Char Char"/>
    <w:basedOn w:val="DefaultParagraphFont"/>
    <w:link w:val="titleCharChar"/>
    <w:rsid w:val="00936089"/>
    <w:rPr>
      <w:b/>
      <w:caps/>
      <w:sz w:val="24"/>
      <w:szCs w:val="22"/>
      <w:lang w:val="fr-FR"/>
    </w:rPr>
  </w:style>
  <w:style w:type="character" w:customStyle="1" w:styleId="0Heading0Char">
    <w:name w:val="0 Heading 0 Char"/>
    <w:basedOn w:val="DefaultParagraphFont"/>
    <w:link w:val="0Heading0"/>
    <w:uiPriority w:val="99"/>
    <w:rsid w:val="00936089"/>
    <w:rPr>
      <w:sz w:val="22"/>
      <w:szCs w:val="22"/>
      <w:lang w:val="fr-FR"/>
    </w:rPr>
  </w:style>
  <w:style w:type="paragraph" w:customStyle="1" w:styleId="AAA">
    <w:name w:val="AAA"/>
    <w:basedOn w:val="Normal"/>
    <w:qFormat/>
    <w:rsid w:val="00936089"/>
    <w:pPr>
      <w:ind w:left="720" w:hanging="360"/>
    </w:pPr>
    <w:rPr>
      <w:b/>
      <w:bCs/>
      <w:sz w:val="24"/>
      <w:szCs w:val="24"/>
    </w:rPr>
  </w:style>
  <w:style w:type="character" w:customStyle="1" w:styleId="NoSpacingChar">
    <w:name w:val="No Spacing Char"/>
    <w:basedOn w:val="DefaultParagraphFont"/>
    <w:link w:val="NoSpacing"/>
    <w:uiPriority w:val="1"/>
    <w:rsid w:val="00936089"/>
    <w:rPr>
      <w:rFonts w:asciiTheme="minorHAnsi" w:eastAsiaTheme="minorHAnsi" w:hAnsiTheme="minorHAnsi" w:cstheme="minorBidi"/>
      <w:sz w:val="22"/>
      <w:szCs w:val="22"/>
    </w:rPr>
  </w:style>
  <w:style w:type="paragraph" w:customStyle="1" w:styleId="StyleHeading1Para1Heading1CharHeading1Char3CharHeadin">
    <w:name w:val="Style Heading 1Para (1)Heading 1 CharHeading 1 Char3 CharHeadin..."/>
    <w:basedOn w:val="Heading1"/>
    <w:uiPriority w:val="99"/>
    <w:rsid w:val="004F49A7"/>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90977098">
      <w:bodyDiv w:val="1"/>
      <w:marLeft w:val="0"/>
      <w:marRight w:val="0"/>
      <w:marTop w:val="0"/>
      <w:marBottom w:val="0"/>
      <w:divBdr>
        <w:top w:val="none" w:sz="0" w:space="0" w:color="auto"/>
        <w:left w:val="none" w:sz="0" w:space="0" w:color="auto"/>
        <w:bottom w:val="none" w:sz="0" w:space="0" w:color="auto"/>
        <w:right w:val="none" w:sz="0" w:space="0" w:color="auto"/>
      </w:divBdr>
    </w:div>
    <w:div w:id="99186833">
      <w:bodyDiv w:val="1"/>
      <w:marLeft w:val="0"/>
      <w:marRight w:val="0"/>
      <w:marTop w:val="0"/>
      <w:marBottom w:val="0"/>
      <w:divBdr>
        <w:top w:val="none" w:sz="0" w:space="0" w:color="auto"/>
        <w:left w:val="none" w:sz="0" w:space="0" w:color="auto"/>
        <w:bottom w:val="none" w:sz="0" w:space="0" w:color="auto"/>
        <w:right w:val="none" w:sz="0" w:space="0" w:color="auto"/>
      </w:divBdr>
    </w:div>
    <w:div w:id="106391683">
      <w:bodyDiv w:val="1"/>
      <w:marLeft w:val="0"/>
      <w:marRight w:val="0"/>
      <w:marTop w:val="0"/>
      <w:marBottom w:val="0"/>
      <w:divBdr>
        <w:top w:val="none" w:sz="0" w:space="0" w:color="auto"/>
        <w:left w:val="none" w:sz="0" w:space="0" w:color="auto"/>
        <w:bottom w:val="none" w:sz="0" w:space="0" w:color="auto"/>
        <w:right w:val="none" w:sz="0" w:space="0" w:color="auto"/>
      </w:divBdr>
    </w:div>
    <w:div w:id="131556135">
      <w:bodyDiv w:val="1"/>
      <w:marLeft w:val="0"/>
      <w:marRight w:val="0"/>
      <w:marTop w:val="0"/>
      <w:marBottom w:val="0"/>
      <w:divBdr>
        <w:top w:val="none" w:sz="0" w:space="0" w:color="auto"/>
        <w:left w:val="none" w:sz="0" w:space="0" w:color="auto"/>
        <w:bottom w:val="none" w:sz="0" w:space="0" w:color="auto"/>
        <w:right w:val="none" w:sz="0" w:space="0" w:color="auto"/>
      </w:divBdr>
    </w:div>
    <w:div w:id="156576516">
      <w:bodyDiv w:val="1"/>
      <w:marLeft w:val="0"/>
      <w:marRight w:val="0"/>
      <w:marTop w:val="0"/>
      <w:marBottom w:val="0"/>
      <w:divBdr>
        <w:top w:val="none" w:sz="0" w:space="0" w:color="auto"/>
        <w:left w:val="none" w:sz="0" w:space="0" w:color="auto"/>
        <w:bottom w:val="none" w:sz="0" w:space="0" w:color="auto"/>
        <w:right w:val="none" w:sz="0" w:space="0" w:color="auto"/>
      </w:divBdr>
    </w:div>
    <w:div w:id="207645136">
      <w:bodyDiv w:val="1"/>
      <w:marLeft w:val="0"/>
      <w:marRight w:val="0"/>
      <w:marTop w:val="0"/>
      <w:marBottom w:val="0"/>
      <w:divBdr>
        <w:top w:val="none" w:sz="0" w:space="0" w:color="auto"/>
        <w:left w:val="none" w:sz="0" w:space="0" w:color="auto"/>
        <w:bottom w:val="none" w:sz="0" w:space="0" w:color="auto"/>
        <w:right w:val="none" w:sz="0" w:space="0" w:color="auto"/>
      </w:divBdr>
    </w:div>
    <w:div w:id="230703321">
      <w:bodyDiv w:val="1"/>
      <w:marLeft w:val="0"/>
      <w:marRight w:val="0"/>
      <w:marTop w:val="0"/>
      <w:marBottom w:val="0"/>
      <w:divBdr>
        <w:top w:val="none" w:sz="0" w:space="0" w:color="auto"/>
        <w:left w:val="none" w:sz="0" w:space="0" w:color="auto"/>
        <w:bottom w:val="none" w:sz="0" w:space="0" w:color="auto"/>
        <w:right w:val="none" w:sz="0" w:space="0" w:color="auto"/>
      </w:divBdr>
    </w:div>
    <w:div w:id="247618836">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327571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3291857">
      <w:bodyDiv w:val="1"/>
      <w:marLeft w:val="0"/>
      <w:marRight w:val="0"/>
      <w:marTop w:val="0"/>
      <w:marBottom w:val="0"/>
      <w:divBdr>
        <w:top w:val="none" w:sz="0" w:space="0" w:color="auto"/>
        <w:left w:val="none" w:sz="0" w:space="0" w:color="auto"/>
        <w:bottom w:val="none" w:sz="0" w:space="0" w:color="auto"/>
        <w:right w:val="none" w:sz="0" w:space="0" w:color="auto"/>
      </w:divBdr>
    </w:div>
    <w:div w:id="325863067">
      <w:bodyDiv w:val="1"/>
      <w:marLeft w:val="0"/>
      <w:marRight w:val="0"/>
      <w:marTop w:val="0"/>
      <w:marBottom w:val="0"/>
      <w:divBdr>
        <w:top w:val="none" w:sz="0" w:space="0" w:color="auto"/>
        <w:left w:val="none" w:sz="0" w:space="0" w:color="auto"/>
        <w:bottom w:val="none" w:sz="0" w:space="0" w:color="auto"/>
        <w:right w:val="none" w:sz="0" w:space="0" w:color="auto"/>
      </w:divBdr>
    </w:div>
    <w:div w:id="326634387">
      <w:bodyDiv w:val="1"/>
      <w:marLeft w:val="0"/>
      <w:marRight w:val="0"/>
      <w:marTop w:val="0"/>
      <w:marBottom w:val="0"/>
      <w:divBdr>
        <w:top w:val="none" w:sz="0" w:space="0" w:color="auto"/>
        <w:left w:val="none" w:sz="0" w:space="0" w:color="auto"/>
        <w:bottom w:val="none" w:sz="0" w:space="0" w:color="auto"/>
        <w:right w:val="none" w:sz="0" w:space="0" w:color="auto"/>
      </w:divBdr>
    </w:div>
    <w:div w:id="329454474">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59667567">
      <w:bodyDiv w:val="1"/>
      <w:marLeft w:val="0"/>
      <w:marRight w:val="0"/>
      <w:marTop w:val="0"/>
      <w:marBottom w:val="0"/>
      <w:divBdr>
        <w:top w:val="none" w:sz="0" w:space="0" w:color="auto"/>
        <w:left w:val="none" w:sz="0" w:space="0" w:color="auto"/>
        <w:bottom w:val="none" w:sz="0" w:space="0" w:color="auto"/>
        <w:right w:val="none" w:sz="0" w:space="0" w:color="auto"/>
      </w:divBdr>
    </w:div>
    <w:div w:id="360320764">
      <w:bodyDiv w:val="1"/>
      <w:marLeft w:val="0"/>
      <w:marRight w:val="0"/>
      <w:marTop w:val="0"/>
      <w:marBottom w:val="0"/>
      <w:divBdr>
        <w:top w:val="none" w:sz="0" w:space="0" w:color="auto"/>
        <w:left w:val="none" w:sz="0" w:space="0" w:color="auto"/>
        <w:bottom w:val="none" w:sz="0" w:space="0" w:color="auto"/>
        <w:right w:val="none" w:sz="0" w:space="0" w:color="auto"/>
      </w:divBdr>
    </w:div>
    <w:div w:id="363021679">
      <w:bodyDiv w:val="1"/>
      <w:marLeft w:val="0"/>
      <w:marRight w:val="0"/>
      <w:marTop w:val="0"/>
      <w:marBottom w:val="0"/>
      <w:divBdr>
        <w:top w:val="none" w:sz="0" w:space="0" w:color="auto"/>
        <w:left w:val="none" w:sz="0" w:space="0" w:color="auto"/>
        <w:bottom w:val="none" w:sz="0" w:space="0" w:color="auto"/>
        <w:right w:val="none" w:sz="0" w:space="0" w:color="auto"/>
      </w:divBdr>
    </w:div>
    <w:div w:id="375815877">
      <w:bodyDiv w:val="1"/>
      <w:marLeft w:val="0"/>
      <w:marRight w:val="0"/>
      <w:marTop w:val="0"/>
      <w:marBottom w:val="0"/>
      <w:divBdr>
        <w:top w:val="none" w:sz="0" w:space="0" w:color="auto"/>
        <w:left w:val="none" w:sz="0" w:space="0" w:color="auto"/>
        <w:bottom w:val="none" w:sz="0" w:space="0" w:color="auto"/>
        <w:right w:val="none" w:sz="0" w:space="0" w:color="auto"/>
      </w:divBdr>
    </w:div>
    <w:div w:id="376666320">
      <w:bodyDiv w:val="1"/>
      <w:marLeft w:val="0"/>
      <w:marRight w:val="0"/>
      <w:marTop w:val="0"/>
      <w:marBottom w:val="0"/>
      <w:divBdr>
        <w:top w:val="none" w:sz="0" w:space="0" w:color="auto"/>
        <w:left w:val="none" w:sz="0" w:space="0" w:color="auto"/>
        <w:bottom w:val="none" w:sz="0" w:space="0" w:color="auto"/>
        <w:right w:val="none" w:sz="0" w:space="0" w:color="auto"/>
      </w:divBdr>
    </w:div>
    <w:div w:id="452554782">
      <w:bodyDiv w:val="1"/>
      <w:marLeft w:val="0"/>
      <w:marRight w:val="0"/>
      <w:marTop w:val="0"/>
      <w:marBottom w:val="0"/>
      <w:divBdr>
        <w:top w:val="none" w:sz="0" w:space="0" w:color="auto"/>
        <w:left w:val="none" w:sz="0" w:space="0" w:color="auto"/>
        <w:bottom w:val="none" w:sz="0" w:space="0" w:color="auto"/>
        <w:right w:val="none" w:sz="0" w:space="0" w:color="auto"/>
      </w:divBdr>
    </w:div>
    <w:div w:id="462236105">
      <w:bodyDiv w:val="1"/>
      <w:marLeft w:val="0"/>
      <w:marRight w:val="0"/>
      <w:marTop w:val="0"/>
      <w:marBottom w:val="0"/>
      <w:divBdr>
        <w:top w:val="none" w:sz="0" w:space="0" w:color="auto"/>
        <w:left w:val="none" w:sz="0" w:space="0" w:color="auto"/>
        <w:bottom w:val="none" w:sz="0" w:space="0" w:color="auto"/>
        <w:right w:val="none" w:sz="0" w:space="0" w:color="auto"/>
      </w:divBdr>
    </w:div>
    <w:div w:id="467092934">
      <w:bodyDiv w:val="1"/>
      <w:marLeft w:val="0"/>
      <w:marRight w:val="0"/>
      <w:marTop w:val="0"/>
      <w:marBottom w:val="0"/>
      <w:divBdr>
        <w:top w:val="none" w:sz="0" w:space="0" w:color="auto"/>
        <w:left w:val="none" w:sz="0" w:space="0" w:color="auto"/>
        <w:bottom w:val="none" w:sz="0" w:space="0" w:color="auto"/>
        <w:right w:val="none" w:sz="0" w:space="0" w:color="auto"/>
      </w:divBdr>
    </w:div>
    <w:div w:id="518929602">
      <w:bodyDiv w:val="1"/>
      <w:marLeft w:val="0"/>
      <w:marRight w:val="0"/>
      <w:marTop w:val="0"/>
      <w:marBottom w:val="0"/>
      <w:divBdr>
        <w:top w:val="none" w:sz="0" w:space="0" w:color="auto"/>
        <w:left w:val="none" w:sz="0" w:space="0" w:color="auto"/>
        <w:bottom w:val="none" w:sz="0" w:space="0" w:color="auto"/>
        <w:right w:val="none" w:sz="0" w:space="0" w:color="auto"/>
      </w:divBdr>
    </w:div>
    <w:div w:id="568002796">
      <w:bodyDiv w:val="1"/>
      <w:marLeft w:val="0"/>
      <w:marRight w:val="0"/>
      <w:marTop w:val="0"/>
      <w:marBottom w:val="0"/>
      <w:divBdr>
        <w:top w:val="none" w:sz="0" w:space="0" w:color="auto"/>
        <w:left w:val="none" w:sz="0" w:space="0" w:color="auto"/>
        <w:bottom w:val="none" w:sz="0" w:space="0" w:color="auto"/>
        <w:right w:val="none" w:sz="0" w:space="0" w:color="auto"/>
      </w:divBdr>
    </w:div>
    <w:div w:id="579487935">
      <w:bodyDiv w:val="1"/>
      <w:marLeft w:val="0"/>
      <w:marRight w:val="0"/>
      <w:marTop w:val="0"/>
      <w:marBottom w:val="0"/>
      <w:divBdr>
        <w:top w:val="none" w:sz="0" w:space="0" w:color="auto"/>
        <w:left w:val="none" w:sz="0" w:space="0" w:color="auto"/>
        <w:bottom w:val="none" w:sz="0" w:space="0" w:color="auto"/>
        <w:right w:val="none" w:sz="0" w:space="0" w:color="auto"/>
      </w:divBdr>
    </w:div>
    <w:div w:id="588924504">
      <w:bodyDiv w:val="1"/>
      <w:marLeft w:val="0"/>
      <w:marRight w:val="0"/>
      <w:marTop w:val="0"/>
      <w:marBottom w:val="0"/>
      <w:divBdr>
        <w:top w:val="none" w:sz="0" w:space="0" w:color="auto"/>
        <w:left w:val="none" w:sz="0" w:space="0" w:color="auto"/>
        <w:bottom w:val="none" w:sz="0" w:space="0" w:color="auto"/>
        <w:right w:val="none" w:sz="0" w:space="0" w:color="auto"/>
      </w:divBdr>
    </w:div>
    <w:div w:id="594824778">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307454">
      <w:bodyDiv w:val="1"/>
      <w:marLeft w:val="0"/>
      <w:marRight w:val="0"/>
      <w:marTop w:val="0"/>
      <w:marBottom w:val="0"/>
      <w:divBdr>
        <w:top w:val="none" w:sz="0" w:space="0" w:color="auto"/>
        <w:left w:val="none" w:sz="0" w:space="0" w:color="auto"/>
        <w:bottom w:val="none" w:sz="0" w:space="0" w:color="auto"/>
        <w:right w:val="none" w:sz="0" w:space="0" w:color="auto"/>
      </w:divBdr>
    </w:div>
    <w:div w:id="651562391">
      <w:bodyDiv w:val="1"/>
      <w:marLeft w:val="0"/>
      <w:marRight w:val="0"/>
      <w:marTop w:val="0"/>
      <w:marBottom w:val="0"/>
      <w:divBdr>
        <w:top w:val="none" w:sz="0" w:space="0" w:color="auto"/>
        <w:left w:val="none" w:sz="0" w:space="0" w:color="auto"/>
        <w:bottom w:val="none" w:sz="0" w:space="0" w:color="auto"/>
        <w:right w:val="none" w:sz="0" w:space="0" w:color="auto"/>
      </w:divBdr>
    </w:div>
    <w:div w:id="6521770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5761140">
      <w:bodyDiv w:val="1"/>
      <w:marLeft w:val="0"/>
      <w:marRight w:val="0"/>
      <w:marTop w:val="0"/>
      <w:marBottom w:val="0"/>
      <w:divBdr>
        <w:top w:val="none" w:sz="0" w:space="0" w:color="auto"/>
        <w:left w:val="none" w:sz="0" w:space="0" w:color="auto"/>
        <w:bottom w:val="none" w:sz="0" w:space="0" w:color="auto"/>
        <w:right w:val="none" w:sz="0" w:space="0" w:color="auto"/>
      </w:divBdr>
    </w:div>
    <w:div w:id="719934757">
      <w:bodyDiv w:val="1"/>
      <w:marLeft w:val="0"/>
      <w:marRight w:val="0"/>
      <w:marTop w:val="0"/>
      <w:marBottom w:val="0"/>
      <w:divBdr>
        <w:top w:val="none" w:sz="0" w:space="0" w:color="auto"/>
        <w:left w:val="none" w:sz="0" w:space="0" w:color="auto"/>
        <w:bottom w:val="none" w:sz="0" w:space="0" w:color="auto"/>
        <w:right w:val="none" w:sz="0" w:space="0" w:color="auto"/>
      </w:divBdr>
    </w:div>
    <w:div w:id="763649029">
      <w:bodyDiv w:val="1"/>
      <w:marLeft w:val="0"/>
      <w:marRight w:val="0"/>
      <w:marTop w:val="0"/>
      <w:marBottom w:val="0"/>
      <w:divBdr>
        <w:top w:val="none" w:sz="0" w:space="0" w:color="auto"/>
        <w:left w:val="none" w:sz="0" w:space="0" w:color="auto"/>
        <w:bottom w:val="none" w:sz="0" w:space="0" w:color="auto"/>
        <w:right w:val="none" w:sz="0" w:space="0" w:color="auto"/>
      </w:divBdr>
    </w:div>
    <w:div w:id="812064693">
      <w:bodyDiv w:val="1"/>
      <w:marLeft w:val="0"/>
      <w:marRight w:val="0"/>
      <w:marTop w:val="0"/>
      <w:marBottom w:val="0"/>
      <w:divBdr>
        <w:top w:val="none" w:sz="0" w:space="0" w:color="auto"/>
        <w:left w:val="none" w:sz="0" w:space="0" w:color="auto"/>
        <w:bottom w:val="none" w:sz="0" w:space="0" w:color="auto"/>
        <w:right w:val="none" w:sz="0" w:space="0" w:color="auto"/>
      </w:divBdr>
    </w:div>
    <w:div w:id="836458444">
      <w:bodyDiv w:val="1"/>
      <w:marLeft w:val="0"/>
      <w:marRight w:val="0"/>
      <w:marTop w:val="0"/>
      <w:marBottom w:val="0"/>
      <w:divBdr>
        <w:top w:val="none" w:sz="0" w:space="0" w:color="auto"/>
        <w:left w:val="none" w:sz="0" w:space="0" w:color="auto"/>
        <w:bottom w:val="none" w:sz="0" w:space="0" w:color="auto"/>
        <w:right w:val="none" w:sz="0" w:space="0" w:color="auto"/>
      </w:divBdr>
    </w:div>
    <w:div w:id="859440894">
      <w:bodyDiv w:val="1"/>
      <w:marLeft w:val="0"/>
      <w:marRight w:val="0"/>
      <w:marTop w:val="0"/>
      <w:marBottom w:val="0"/>
      <w:divBdr>
        <w:top w:val="none" w:sz="0" w:space="0" w:color="auto"/>
        <w:left w:val="none" w:sz="0" w:space="0" w:color="auto"/>
        <w:bottom w:val="none" w:sz="0" w:space="0" w:color="auto"/>
        <w:right w:val="none" w:sz="0" w:space="0" w:color="auto"/>
      </w:divBdr>
    </w:div>
    <w:div w:id="880747335">
      <w:bodyDiv w:val="1"/>
      <w:marLeft w:val="0"/>
      <w:marRight w:val="0"/>
      <w:marTop w:val="0"/>
      <w:marBottom w:val="0"/>
      <w:divBdr>
        <w:top w:val="none" w:sz="0" w:space="0" w:color="auto"/>
        <w:left w:val="none" w:sz="0" w:space="0" w:color="auto"/>
        <w:bottom w:val="none" w:sz="0" w:space="0" w:color="auto"/>
        <w:right w:val="none" w:sz="0" w:space="0" w:color="auto"/>
      </w:divBdr>
    </w:div>
    <w:div w:id="885260291">
      <w:bodyDiv w:val="1"/>
      <w:marLeft w:val="0"/>
      <w:marRight w:val="0"/>
      <w:marTop w:val="0"/>
      <w:marBottom w:val="0"/>
      <w:divBdr>
        <w:top w:val="none" w:sz="0" w:space="0" w:color="auto"/>
        <w:left w:val="none" w:sz="0" w:space="0" w:color="auto"/>
        <w:bottom w:val="none" w:sz="0" w:space="0" w:color="auto"/>
        <w:right w:val="none" w:sz="0" w:space="0" w:color="auto"/>
      </w:divBdr>
    </w:div>
    <w:div w:id="921724424">
      <w:bodyDiv w:val="1"/>
      <w:marLeft w:val="0"/>
      <w:marRight w:val="0"/>
      <w:marTop w:val="0"/>
      <w:marBottom w:val="0"/>
      <w:divBdr>
        <w:top w:val="none" w:sz="0" w:space="0" w:color="auto"/>
        <w:left w:val="none" w:sz="0" w:space="0" w:color="auto"/>
        <w:bottom w:val="none" w:sz="0" w:space="0" w:color="auto"/>
        <w:right w:val="none" w:sz="0" w:space="0" w:color="auto"/>
      </w:divBdr>
    </w:div>
    <w:div w:id="932785488">
      <w:bodyDiv w:val="1"/>
      <w:marLeft w:val="0"/>
      <w:marRight w:val="0"/>
      <w:marTop w:val="0"/>
      <w:marBottom w:val="0"/>
      <w:divBdr>
        <w:top w:val="none" w:sz="0" w:space="0" w:color="auto"/>
        <w:left w:val="none" w:sz="0" w:space="0" w:color="auto"/>
        <w:bottom w:val="none" w:sz="0" w:space="0" w:color="auto"/>
        <w:right w:val="none" w:sz="0" w:space="0" w:color="auto"/>
      </w:divBdr>
    </w:div>
    <w:div w:id="941257515">
      <w:bodyDiv w:val="1"/>
      <w:marLeft w:val="0"/>
      <w:marRight w:val="0"/>
      <w:marTop w:val="0"/>
      <w:marBottom w:val="0"/>
      <w:divBdr>
        <w:top w:val="none" w:sz="0" w:space="0" w:color="auto"/>
        <w:left w:val="none" w:sz="0" w:space="0" w:color="auto"/>
        <w:bottom w:val="none" w:sz="0" w:space="0" w:color="auto"/>
        <w:right w:val="none" w:sz="0" w:space="0" w:color="auto"/>
      </w:divBdr>
    </w:div>
    <w:div w:id="981733549">
      <w:bodyDiv w:val="1"/>
      <w:marLeft w:val="0"/>
      <w:marRight w:val="0"/>
      <w:marTop w:val="0"/>
      <w:marBottom w:val="0"/>
      <w:divBdr>
        <w:top w:val="none" w:sz="0" w:space="0" w:color="auto"/>
        <w:left w:val="none" w:sz="0" w:space="0" w:color="auto"/>
        <w:bottom w:val="none" w:sz="0" w:space="0" w:color="auto"/>
        <w:right w:val="none" w:sz="0" w:space="0" w:color="auto"/>
      </w:divBdr>
    </w:div>
    <w:div w:id="987511057">
      <w:bodyDiv w:val="1"/>
      <w:marLeft w:val="0"/>
      <w:marRight w:val="0"/>
      <w:marTop w:val="0"/>
      <w:marBottom w:val="0"/>
      <w:divBdr>
        <w:top w:val="none" w:sz="0" w:space="0" w:color="auto"/>
        <w:left w:val="none" w:sz="0" w:space="0" w:color="auto"/>
        <w:bottom w:val="none" w:sz="0" w:space="0" w:color="auto"/>
        <w:right w:val="none" w:sz="0" w:space="0" w:color="auto"/>
      </w:divBdr>
    </w:div>
    <w:div w:id="992366176">
      <w:bodyDiv w:val="1"/>
      <w:marLeft w:val="0"/>
      <w:marRight w:val="0"/>
      <w:marTop w:val="0"/>
      <w:marBottom w:val="0"/>
      <w:divBdr>
        <w:top w:val="none" w:sz="0" w:space="0" w:color="auto"/>
        <w:left w:val="none" w:sz="0" w:space="0" w:color="auto"/>
        <w:bottom w:val="none" w:sz="0" w:space="0" w:color="auto"/>
        <w:right w:val="none" w:sz="0" w:space="0" w:color="auto"/>
      </w:divBdr>
    </w:div>
    <w:div w:id="1000111642">
      <w:bodyDiv w:val="1"/>
      <w:marLeft w:val="0"/>
      <w:marRight w:val="0"/>
      <w:marTop w:val="0"/>
      <w:marBottom w:val="0"/>
      <w:divBdr>
        <w:top w:val="none" w:sz="0" w:space="0" w:color="auto"/>
        <w:left w:val="none" w:sz="0" w:space="0" w:color="auto"/>
        <w:bottom w:val="none" w:sz="0" w:space="0" w:color="auto"/>
        <w:right w:val="none" w:sz="0" w:space="0" w:color="auto"/>
      </w:divBdr>
    </w:div>
    <w:div w:id="1020163526">
      <w:bodyDiv w:val="1"/>
      <w:marLeft w:val="0"/>
      <w:marRight w:val="0"/>
      <w:marTop w:val="0"/>
      <w:marBottom w:val="0"/>
      <w:divBdr>
        <w:top w:val="none" w:sz="0" w:space="0" w:color="auto"/>
        <w:left w:val="none" w:sz="0" w:space="0" w:color="auto"/>
        <w:bottom w:val="none" w:sz="0" w:space="0" w:color="auto"/>
        <w:right w:val="none" w:sz="0" w:space="0" w:color="auto"/>
      </w:divBdr>
    </w:div>
    <w:div w:id="1026255493">
      <w:bodyDiv w:val="1"/>
      <w:marLeft w:val="0"/>
      <w:marRight w:val="0"/>
      <w:marTop w:val="0"/>
      <w:marBottom w:val="0"/>
      <w:divBdr>
        <w:top w:val="none" w:sz="0" w:space="0" w:color="auto"/>
        <w:left w:val="none" w:sz="0" w:space="0" w:color="auto"/>
        <w:bottom w:val="none" w:sz="0" w:space="0" w:color="auto"/>
        <w:right w:val="none" w:sz="0" w:space="0" w:color="auto"/>
      </w:divBdr>
    </w:div>
    <w:div w:id="1039865982">
      <w:bodyDiv w:val="1"/>
      <w:marLeft w:val="0"/>
      <w:marRight w:val="0"/>
      <w:marTop w:val="0"/>
      <w:marBottom w:val="0"/>
      <w:divBdr>
        <w:top w:val="none" w:sz="0" w:space="0" w:color="auto"/>
        <w:left w:val="none" w:sz="0" w:space="0" w:color="auto"/>
        <w:bottom w:val="none" w:sz="0" w:space="0" w:color="auto"/>
        <w:right w:val="none" w:sz="0" w:space="0" w:color="auto"/>
      </w:divBdr>
    </w:div>
    <w:div w:id="1060442841">
      <w:bodyDiv w:val="1"/>
      <w:marLeft w:val="0"/>
      <w:marRight w:val="0"/>
      <w:marTop w:val="0"/>
      <w:marBottom w:val="0"/>
      <w:divBdr>
        <w:top w:val="none" w:sz="0" w:space="0" w:color="auto"/>
        <w:left w:val="none" w:sz="0" w:space="0" w:color="auto"/>
        <w:bottom w:val="none" w:sz="0" w:space="0" w:color="auto"/>
        <w:right w:val="none" w:sz="0" w:space="0" w:color="auto"/>
      </w:divBdr>
    </w:div>
    <w:div w:id="1081483089">
      <w:bodyDiv w:val="1"/>
      <w:marLeft w:val="0"/>
      <w:marRight w:val="0"/>
      <w:marTop w:val="0"/>
      <w:marBottom w:val="0"/>
      <w:divBdr>
        <w:top w:val="none" w:sz="0" w:space="0" w:color="auto"/>
        <w:left w:val="none" w:sz="0" w:space="0" w:color="auto"/>
        <w:bottom w:val="none" w:sz="0" w:space="0" w:color="auto"/>
        <w:right w:val="none" w:sz="0" w:space="0" w:color="auto"/>
      </w:divBdr>
    </w:div>
    <w:div w:id="1088818058">
      <w:bodyDiv w:val="1"/>
      <w:marLeft w:val="0"/>
      <w:marRight w:val="0"/>
      <w:marTop w:val="0"/>
      <w:marBottom w:val="0"/>
      <w:divBdr>
        <w:top w:val="none" w:sz="0" w:space="0" w:color="auto"/>
        <w:left w:val="none" w:sz="0" w:space="0" w:color="auto"/>
        <w:bottom w:val="none" w:sz="0" w:space="0" w:color="auto"/>
        <w:right w:val="none" w:sz="0" w:space="0" w:color="auto"/>
      </w:divBdr>
    </w:div>
    <w:div w:id="1115097908">
      <w:bodyDiv w:val="1"/>
      <w:marLeft w:val="0"/>
      <w:marRight w:val="0"/>
      <w:marTop w:val="0"/>
      <w:marBottom w:val="0"/>
      <w:divBdr>
        <w:top w:val="none" w:sz="0" w:space="0" w:color="auto"/>
        <w:left w:val="none" w:sz="0" w:space="0" w:color="auto"/>
        <w:bottom w:val="none" w:sz="0" w:space="0" w:color="auto"/>
        <w:right w:val="none" w:sz="0" w:space="0" w:color="auto"/>
      </w:divBdr>
    </w:div>
    <w:div w:id="1120612752">
      <w:bodyDiv w:val="1"/>
      <w:marLeft w:val="0"/>
      <w:marRight w:val="0"/>
      <w:marTop w:val="0"/>
      <w:marBottom w:val="0"/>
      <w:divBdr>
        <w:top w:val="none" w:sz="0" w:space="0" w:color="auto"/>
        <w:left w:val="none" w:sz="0" w:space="0" w:color="auto"/>
        <w:bottom w:val="none" w:sz="0" w:space="0" w:color="auto"/>
        <w:right w:val="none" w:sz="0" w:space="0" w:color="auto"/>
      </w:divBdr>
    </w:div>
    <w:div w:id="1126586512">
      <w:bodyDiv w:val="1"/>
      <w:marLeft w:val="0"/>
      <w:marRight w:val="0"/>
      <w:marTop w:val="0"/>
      <w:marBottom w:val="0"/>
      <w:divBdr>
        <w:top w:val="none" w:sz="0" w:space="0" w:color="auto"/>
        <w:left w:val="none" w:sz="0" w:space="0" w:color="auto"/>
        <w:bottom w:val="none" w:sz="0" w:space="0" w:color="auto"/>
        <w:right w:val="none" w:sz="0" w:space="0" w:color="auto"/>
      </w:divBdr>
    </w:div>
    <w:div w:id="1144927530">
      <w:bodyDiv w:val="1"/>
      <w:marLeft w:val="0"/>
      <w:marRight w:val="0"/>
      <w:marTop w:val="0"/>
      <w:marBottom w:val="0"/>
      <w:divBdr>
        <w:top w:val="none" w:sz="0" w:space="0" w:color="auto"/>
        <w:left w:val="none" w:sz="0" w:space="0" w:color="auto"/>
        <w:bottom w:val="none" w:sz="0" w:space="0" w:color="auto"/>
        <w:right w:val="none" w:sz="0" w:space="0" w:color="auto"/>
      </w:divBdr>
    </w:div>
    <w:div w:id="1160080114">
      <w:bodyDiv w:val="1"/>
      <w:marLeft w:val="0"/>
      <w:marRight w:val="0"/>
      <w:marTop w:val="0"/>
      <w:marBottom w:val="0"/>
      <w:divBdr>
        <w:top w:val="none" w:sz="0" w:space="0" w:color="auto"/>
        <w:left w:val="none" w:sz="0" w:space="0" w:color="auto"/>
        <w:bottom w:val="none" w:sz="0" w:space="0" w:color="auto"/>
        <w:right w:val="none" w:sz="0" w:space="0" w:color="auto"/>
      </w:divBdr>
    </w:div>
    <w:div w:id="1168256498">
      <w:bodyDiv w:val="1"/>
      <w:marLeft w:val="0"/>
      <w:marRight w:val="0"/>
      <w:marTop w:val="0"/>
      <w:marBottom w:val="0"/>
      <w:divBdr>
        <w:top w:val="none" w:sz="0" w:space="0" w:color="auto"/>
        <w:left w:val="none" w:sz="0" w:space="0" w:color="auto"/>
        <w:bottom w:val="none" w:sz="0" w:space="0" w:color="auto"/>
        <w:right w:val="none" w:sz="0" w:space="0" w:color="auto"/>
      </w:divBdr>
    </w:div>
    <w:div w:id="1209142526">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79407797">
      <w:bodyDiv w:val="1"/>
      <w:marLeft w:val="0"/>
      <w:marRight w:val="0"/>
      <w:marTop w:val="0"/>
      <w:marBottom w:val="0"/>
      <w:divBdr>
        <w:top w:val="none" w:sz="0" w:space="0" w:color="auto"/>
        <w:left w:val="none" w:sz="0" w:space="0" w:color="auto"/>
        <w:bottom w:val="none" w:sz="0" w:space="0" w:color="auto"/>
        <w:right w:val="none" w:sz="0" w:space="0" w:color="auto"/>
      </w:divBdr>
    </w:div>
    <w:div w:id="1281523700">
      <w:bodyDiv w:val="1"/>
      <w:marLeft w:val="0"/>
      <w:marRight w:val="0"/>
      <w:marTop w:val="0"/>
      <w:marBottom w:val="0"/>
      <w:divBdr>
        <w:top w:val="none" w:sz="0" w:space="0" w:color="auto"/>
        <w:left w:val="none" w:sz="0" w:space="0" w:color="auto"/>
        <w:bottom w:val="none" w:sz="0" w:space="0" w:color="auto"/>
        <w:right w:val="none" w:sz="0" w:space="0" w:color="auto"/>
      </w:divBdr>
    </w:div>
    <w:div w:id="1326786389">
      <w:bodyDiv w:val="1"/>
      <w:marLeft w:val="0"/>
      <w:marRight w:val="0"/>
      <w:marTop w:val="0"/>
      <w:marBottom w:val="0"/>
      <w:divBdr>
        <w:top w:val="none" w:sz="0" w:space="0" w:color="auto"/>
        <w:left w:val="none" w:sz="0" w:space="0" w:color="auto"/>
        <w:bottom w:val="none" w:sz="0" w:space="0" w:color="auto"/>
        <w:right w:val="none" w:sz="0" w:space="0" w:color="auto"/>
      </w:divBdr>
    </w:div>
    <w:div w:id="1353259614">
      <w:bodyDiv w:val="1"/>
      <w:marLeft w:val="0"/>
      <w:marRight w:val="0"/>
      <w:marTop w:val="0"/>
      <w:marBottom w:val="0"/>
      <w:divBdr>
        <w:top w:val="none" w:sz="0" w:space="0" w:color="auto"/>
        <w:left w:val="none" w:sz="0" w:space="0" w:color="auto"/>
        <w:bottom w:val="none" w:sz="0" w:space="0" w:color="auto"/>
        <w:right w:val="none" w:sz="0" w:space="0" w:color="auto"/>
      </w:divBdr>
    </w:div>
    <w:div w:id="1369993849">
      <w:bodyDiv w:val="1"/>
      <w:marLeft w:val="0"/>
      <w:marRight w:val="0"/>
      <w:marTop w:val="0"/>
      <w:marBottom w:val="0"/>
      <w:divBdr>
        <w:top w:val="none" w:sz="0" w:space="0" w:color="auto"/>
        <w:left w:val="none" w:sz="0" w:space="0" w:color="auto"/>
        <w:bottom w:val="none" w:sz="0" w:space="0" w:color="auto"/>
        <w:right w:val="none" w:sz="0" w:space="0" w:color="auto"/>
      </w:divBdr>
    </w:div>
    <w:div w:id="1427337510">
      <w:bodyDiv w:val="1"/>
      <w:marLeft w:val="0"/>
      <w:marRight w:val="0"/>
      <w:marTop w:val="0"/>
      <w:marBottom w:val="0"/>
      <w:divBdr>
        <w:top w:val="none" w:sz="0" w:space="0" w:color="auto"/>
        <w:left w:val="none" w:sz="0" w:space="0" w:color="auto"/>
        <w:bottom w:val="none" w:sz="0" w:space="0" w:color="auto"/>
        <w:right w:val="none" w:sz="0" w:space="0" w:color="auto"/>
      </w:divBdr>
    </w:div>
    <w:div w:id="1450852459">
      <w:bodyDiv w:val="1"/>
      <w:marLeft w:val="0"/>
      <w:marRight w:val="0"/>
      <w:marTop w:val="0"/>
      <w:marBottom w:val="0"/>
      <w:divBdr>
        <w:top w:val="none" w:sz="0" w:space="0" w:color="auto"/>
        <w:left w:val="none" w:sz="0" w:space="0" w:color="auto"/>
        <w:bottom w:val="none" w:sz="0" w:space="0" w:color="auto"/>
        <w:right w:val="none" w:sz="0" w:space="0" w:color="auto"/>
      </w:divBdr>
    </w:div>
    <w:div w:id="1511678006">
      <w:bodyDiv w:val="1"/>
      <w:marLeft w:val="0"/>
      <w:marRight w:val="0"/>
      <w:marTop w:val="0"/>
      <w:marBottom w:val="0"/>
      <w:divBdr>
        <w:top w:val="none" w:sz="0" w:space="0" w:color="auto"/>
        <w:left w:val="none" w:sz="0" w:space="0" w:color="auto"/>
        <w:bottom w:val="none" w:sz="0" w:space="0" w:color="auto"/>
        <w:right w:val="none" w:sz="0" w:space="0" w:color="auto"/>
      </w:divBdr>
    </w:div>
    <w:div w:id="1527863606">
      <w:bodyDiv w:val="1"/>
      <w:marLeft w:val="0"/>
      <w:marRight w:val="0"/>
      <w:marTop w:val="0"/>
      <w:marBottom w:val="0"/>
      <w:divBdr>
        <w:top w:val="none" w:sz="0" w:space="0" w:color="auto"/>
        <w:left w:val="none" w:sz="0" w:space="0" w:color="auto"/>
        <w:bottom w:val="none" w:sz="0" w:space="0" w:color="auto"/>
        <w:right w:val="none" w:sz="0" w:space="0" w:color="auto"/>
      </w:divBdr>
    </w:div>
    <w:div w:id="1552572066">
      <w:bodyDiv w:val="1"/>
      <w:marLeft w:val="0"/>
      <w:marRight w:val="0"/>
      <w:marTop w:val="0"/>
      <w:marBottom w:val="0"/>
      <w:divBdr>
        <w:top w:val="none" w:sz="0" w:space="0" w:color="auto"/>
        <w:left w:val="none" w:sz="0" w:space="0" w:color="auto"/>
        <w:bottom w:val="none" w:sz="0" w:space="0" w:color="auto"/>
        <w:right w:val="none" w:sz="0" w:space="0" w:color="auto"/>
      </w:divBdr>
    </w:div>
    <w:div w:id="1568370677">
      <w:bodyDiv w:val="1"/>
      <w:marLeft w:val="0"/>
      <w:marRight w:val="0"/>
      <w:marTop w:val="0"/>
      <w:marBottom w:val="0"/>
      <w:divBdr>
        <w:top w:val="none" w:sz="0" w:space="0" w:color="auto"/>
        <w:left w:val="none" w:sz="0" w:space="0" w:color="auto"/>
        <w:bottom w:val="none" w:sz="0" w:space="0" w:color="auto"/>
        <w:right w:val="none" w:sz="0" w:space="0" w:color="auto"/>
      </w:divBdr>
    </w:div>
    <w:div w:id="1580285203">
      <w:bodyDiv w:val="1"/>
      <w:marLeft w:val="0"/>
      <w:marRight w:val="0"/>
      <w:marTop w:val="0"/>
      <w:marBottom w:val="0"/>
      <w:divBdr>
        <w:top w:val="none" w:sz="0" w:space="0" w:color="auto"/>
        <w:left w:val="none" w:sz="0" w:space="0" w:color="auto"/>
        <w:bottom w:val="none" w:sz="0" w:space="0" w:color="auto"/>
        <w:right w:val="none" w:sz="0" w:space="0" w:color="auto"/>
      </w:divBdr>
    </w:div>
    <w:div w:id="1628311608">
      <w:bodyDiv w:val="1"/>
      <w:marLeft w:val="0"/>
      <w:marRight w:val="0"/>
      <w:marTop w:val="0"/>
      <w:marBottom w:val="0"/>
      <w:divBdr>
        <w:top w:val="none" w:sz="0" w:space="0" w:color="auto"/>
        <w:left w:val="none" w:sz="0" w:space="0" w:color="auto"/>
        <w:bottom w:val="none" w:sz="0" w:space="0" w:color="auto"/>
        <w:right w:val="none" w:sz="0" w:space="0" w:color="auto"/>
      </w:divBdr>
    </w:div>
    <w:div w:id="1644239255">
      <w:bodyDiv w:val="1"/>
      <w:marLeft w:val="0"/>
      <w:marRight w:val="0"/>
      <w:marTop w:val="0"/>
      <w:marBottom w:val="0"/>
      <w:divBdr>
        <w:top w:val="none" w:sz="0" w:space="0" w:color="auto"/>
        <w:left w:val="none" w:sz="0" w:space="0" w:color="auto"/>
        <w:bottom w:val="none" w:sz="0" w:space="0" w:color="auto"/>
        <w:right w:val="none" w:sz="0" w:space="0" w:color="auto"/>
      </w:divBdr>
    </w:div>
    <w:div w:id="1653095494">
      <w:bodyDiv w:val="1"/>
      <w:marLeft w:val="0"/>
      <w:marRight w:val="0"/>
      <w:marTop w:val="0"/>
      <w:marBottom w:val="0"/>
      <w:divBdr>
        <w:top w:val="none" w:sz="0" w:space="0" w:color="auto"/>
        <w:left w:val="none" w:sz="0" w:space="0" w:color="auto"/>
        <w:bottom w:val="none" w:sz="0" w:space="0" w:color="auto"/>
        <w:right w:val="none" w:sz="0" w:space="0" w:color="auto"/>
      </w:divBdr>
    </w:div>
    <w:div w:id="1654489072">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9056">
      <w:bodyDiv w:val="1"/>
      <w:marLeft w:val="0"/>
      <w:marRight w:val="0"/>
      <w:marTop w:val="0"/>
      <w:marBottom w:val="0"/>
      <w:divBdr>
        <w:top w:val="none" w:sz="0" w:space="0" w:color="auto"/>
        <w:left w:val="none" w:sz="0" w:space="0" w:color="auto"/>
        <w:bottom w:val="none" w:sz="0" w:space="0" w:color="auto"/>
        <w:right w:val="none" w:sz="0" w:space="0" w:color="auto"/>
      </w:divBdr>
    </w:div>
    <w:div w:id="1749418764">
      <w:bodyDiv w:val="1"/>
      <w:marLeft w:val="0"/>
      <w:marRight w:val="0"/>
      <w:marTop w:val="0"/>
      <w:marBottom w:val="0"/>
      <w:divBdr>
        <w:top w:val="none" w:sz="0" w:space="0" w:color="auto"/>
        <w:left w:val="none" w:sz="0" w:space="0" w:color="auto"/>
        <w:bottom w:val="none" w:sz="0" w:space="0" w:color="auto"/>
        <w:right w:val="none" w:sz="0" w:space="0" w:color="auto"/>
      </w:divBdr>
    </w:div>
    <w:div w:id="1757943364">
      <w:bodyDiv w:val="1"/>
      <w:marLeft w:val="0"/>
      <w:marRight w:val="0"/>
      <w:marTop w:val="0"/>
      <w:marBottom w:val="0"/>
      <w:divBdr>
        <w:top w:val="none" w:sz="0" w:space="0" w:color="auto"/>
        <w:left w:val="none" w:sz="0" w:space="0" w:color="auto"/>
        <w:bottom w:val="none" w:sz="0" w:space="0" w:color="auto"/>
        <w:right w:val="none" w:sz="0" w:space="0" w:color="auto"/>
      </w:divBdr>
    </w:div>
    <w:div w:id="1782190612">
      <w:bodyDiv w:val="1"/>
      <w:marLeft w:val="0"/>
      <w:marRight w:val="0"/>
      <w:marTop w:val="0"/>
      <w:marBottom w:val="0"/>
      <w:divBdr>
        <w:top w:val="none" w:sz="0" w:space="0" w:color="auto"/>
        <w:left w:val="none" w:sz="0" w:space="0" w:color="auto"/>
        <w:bottom w:val="none" w:sz="0" w:space="0" w:color="auto"/>
        <w:right w:val="none" w:sz="0" w:space="0" w:color="auto"/>
      </w:divBdr>
    </w:div>
    <w:div w:id="1786000961">
      <w:bodyDiv w:val="1"/>
      <w:marLeft w:val="0"/>
      <w:marRight w:val="0"/>
      <w:marTop w:val="0"/>
      <w:marBottom w:val="0"/>
      <w:divBdr>
        <w:top w:val="none" w:sz="0" w:space="0" w:color="auto"/>
        <w:left w:val="none" w:sz="0" w:space="0" w:color="auto"/>
        <w:bottom w:val="none" w:sz="0" w:space="0" w:color="auto"/>
        <w:right w:val="none" w:sz="0" w:space="0" w:color="auto"/>
      </w:divBdr>
    </w:div>
    <w:div w:id="1822500346">
      <w:bodyDiv w:val="1"/>
      <w:marLeft w:val="0"/>
      <w:marRight w:val="0"/>
      <w:marTop w:val="0"/>
      <w:marBottom w:val="0"/>
      <w:divBdr>
        <w:top w:val="none" w:sz="0" w:space="0" w:color="auto"/>
        <w:left w:val="none" w:sz="0" w:space="0" w:color="auto"/>
        <w:bottom w:val="none" w:sz="0" w:space="0" w:color="auto"/>
        <w:right w:val="none" w:sz="0" w:space="0" w:color="auto"/>
      </w:divBdr>
    </w:div>
    <w:div w:id="1837722443">
      <w:bodyDiv w:val="1"/>
      <w:marLeft w:val="0"/>
      <w:marRight w:val="0"/>
      <w:marTop w:val="0"/>
      <w:marBottom w:val="0"/>
      <w:divBdr>
        <w:top w:val="none" w:sz="0" w:space="0" w:color="auto"/>
        <w:left w:val="none" w:sz="0" w:space="0" w:color="auto"/>
        <w:bottom w:val="none" w:sz="0" w:space="0" w:color="auto"/>
        <w:right w:val="none" w:sz="0" w:space="0" w:color="auto"/>
      </w:divBdr>
    </w:div>
    <w:div w:id="18700242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8880721">
      <w:bodyDiv w:val="1"/>
      <w:marLeft w:val="0"/>
      <w:marRight w:val="0"/>
      <w:marTop w:val="0"/>
      <w:marBottom w:val="0"/>
      <w:divBdr>
        <w:top w:val="none" w:sz="0" w:space="0" w:color="auto"/>
        <w:left w:val="none" w:sz="0" w:space="0" w:color="auto"/>
        <w:bottom w:val="none" w:sz="0" w:space="0" w:color="auto"/>
        <w:right w:val="none" w:sz="0" w:space="0" w:color="auto"/>
      </w:divBdr>
    </w:div>
    <w:div w:id="1979415967">
      <w:bodyDiv w:val="1"/>
      <w:marLeft w:val="0"/>
      <w:marRight w:val="0"/>
      <w:marTop w:val="0"/>
      <w:marBottom w:val="0"/>
      <w:divBdr>
        <w:top w:val="none" w:sz="0" w:space="0" w:color="auto"/>
        <w:left w:val="none" w:sz="0" w:space="0" w:color="auto"/>
        <w:bottom w:val="none" w:sz="0" w:space="0" w:color="auto"/>
        <w:right w:val="none" w:sz="0" w:space="0" w:color="auto"/>
      </w:divBdr>
    </w:div>
    <w:div w:id="1997034122">
      <w:bodyDiv w:val="1"/>
      <w:marLeft w:val="0"/>
      <w:marRight w:val="0"/>
      <w:marTop w:val="0"/>
      <w:marBottom w:val="0"/>
      <w:divBdr>
        <w:top w:val="none" w:sz="0" w:space="0" w:color="auto"/>
        <w:left w:val="none" w:sz="0" w:space="0" w:color="auto"/>
        <w:bottom w:val="none" w:sz="0" w:space="0" w:color="auto"/>
        <w:right w:val="none" w:sz="0" w:space="0" w:color="auto"/>
      </w:divBdr>
    </w:div>
    <w:div w:id="2005234992">
      <w:bodyDiv w:val="1"/>
      <w:marLeft w:val="0"/>
      <w:marRight w:val="0"/>
      <w:marTop w:val="0"/>
      <w:marBottom w:val="0"/>
      <w:divBdr>
        <w:top w:val="none" w:sz="0" w:space="0" w:color="auto"/>
        <w:left w:val="none" w:sz="0" w:space="0" w:color="auto"/>
        <w:bottom w:val="none" w:sz="0" w:space="0" w:color="auto"/>
        <w:right w:val="none" w:sz="0" w:space="0" w:color="auto"/>
      </w:divBdr>
    </w:div>
    <w:div w:id="2037073369">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8866972">
      <w:bodyDiv w:val="1"/>
      <w:marLeft w:val="0"/>
      <w:marRight w:val="0"/>
      <w:marTop w:val="0"/>
      <w:marBottom w:val="0"/>
      <w:divBdr>
        <w:top w:val="none" w:sz="0" w:space="0" w:color="auto"/>
        <w:left w:val="none" w:sz="0" w:space="0" w:color="auto"/>
        <w:bottom w:val="none" w:sz="0" w:space="0" w:color="auto"/>
        <w:right w:val="none" w:sz="0" w:space="0" w:color="auto"/>
      </w:divBdr>
    </w:div>
    <w:div w:id="2077392610">
      <w:bodyDiv w:val="1"/>
      <w:marLeft w:val="0"/>
      <w:marRight w:val="0"/>
      <w:marTop w:val="0"/>
      <w:marBottom w:val="0"/>
      <w:divBdr>
        <w:top w:val="none" w:sz="0" w:space="0" w:color="auto"/>
        <w:left w:val="none" w:sz="0" w:space="0" w:color="auto"/>
        <w:bottom w:val="none" w:sz="0" w:space="0" w:color="auto"/>
        <w:right w:val="none" w:sz="0" w:space="0" w:color="auto"/>
      </w:divBdr>
    </w:div>
    <w:div w:id="2085107976">
      <w:bodyDiv w:val="1"/>
      <w:marLeft w:val="0"/>
      <w:marRight w:val="0"/>
      <w:marTop w:val="0"/>
      <w:marBottom w:val="0"/>
      <w:divBdr>
        <w:top w:val="none" w:sz="0" w:space="0" w:color="auto"/>
        <w:left w:val="none" w:sz="0" w:space="0" w:color="auto"/>
        <w:bottom w:val="none" w:sz="0" w:space="0" w:color="auto"/>
        <w:right w:val="none" w:sz="0" w:space="0" w:color="auto"/>
      </w:divBdr>
    </w:div>
    <w:div w:id="2091536600">
      <w:bodyDiv w:val="1"/>
      <w:marLeft w:val="0"/>
      <w:marRight w:val="0"/>
      <w:marTop w:val="0"/>
      <w:marBottom w:val="0"/>
      <w:divBdr>
        <w:top w:val="none" w:sz="0" w:space="0" w:color="auto"/>
        <w:left w:val="none" w:sz="0" w:space="0" w:color="auto"/>
        <w:bottom w:val="none" w:sz="0" w:space="0" w:color="auto"/>
        <w:right w:val="none" w:sz="0" w:space="0" w:color="auto"/>
      </w:divBdr>
    </w:div>
    <w:div w:id="2099860647">
      <w:bodyDiv w:val="1"/>
      <w:marLeft w:val="0"/>
      <w:marRight w:val="0"/>
      <w:marTop w:val="0"/>
      <w:marBottom w:val="0"/>
      <w:divBdr>
        <w:top w:val="none" w:sz="0" w:space="0" w:color="auto"/>
        <w:left w:val="none" w:sz="0" w:space="0" w:color="auto"/>
        <w:bottom w:val="none" w:sz="0" w:space="0" w:color="auto"/>
        <w:right w:val="none" w:sz="0" w:space="0" w:color="auto"/>
      </w:divBdr>
    </w:div>
    <w:div w:id="2109570167">
      <w:bodyDiv w:val="1"/>
      <w:marLeft w:val="0"/>
      <w:marRight w:val="0"/>
      <w:marTop w:val="0"/>
      <w:marBottom w:val="0"/>
      <w:divBdr>
        <w:top w:val="none" w:sz="0" w:space="0" w:color="auto"/>
        <w:left w:val="none" w:sz="0" w:space="0" w:color="auto"/>
        <w:bottom w:val="none" w:sz="0" w:space="0" w:color="auto"/>
        <w:right w:val="none" w:sz="0" w:space="0" w:color="auto"/>
      </w:divBdr>
    </w:div>
    <w:div w:id="2112892536">
      <w:bodyDiv w:val="1"/>
      <w:marLeft w:val="0"/>
      <w:marRight w:val="0"/>
      <w:marTop w:val="0"/>
      <w:marBottom w:val="0"/>
      <w:divBdr>
        <w:top w:val="none" w:sz="0" w:space="0" w:color="auto"/>
        <w:left w:val="none" w:sz="0" w:space="0" w:color="auto"/>
        <w:bottom w:val="none" w:sz="0" w:space="0" w:color="auto"/>
        <w:right w:val="none" w:sz="0" w:space="0" w:color="auto"/>
      </w:divBdr>
    </w:div>
    <w:div w:id="2112969785">
      <w:bodyDiv w:val="1"/>
      <w:marLeft w:val="0"/>
      <w:marRight w:val="0"/>
      <w:marTop w:val="0"/>
      <w:marBottom w:val="0"/>
      <w:divBdr>
        <w:top w:val="none" w:sz="0" w:space="0" w:color="auto"/>
        <w:left w:val="none" w:sz="0" w:space="0" w:color="auto"/>
        <w:bottom w:val="none" w:sz="0" w:space="0" w:color="auto"/>
        <w:right w:val="none" w:sz="0" w:space="0" w:color="auto"/>
      </w:divBdr>
    </w:div>
    <w:div w:id="212017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header" Target="header4.xml"/><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5.xml"/><Relationship Id="rId36" Type="http://schemas.openxmlformats.org/officeDocument/2006/relationships/header" Target="header15.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902</TotalTime>
  <Pages>66</Pages>
  <Words>27029</Words>
  <Characters>154070</Characters>
  <Application>Microsoft Office Word</Application>
  <DocSecurity>0</DocSecurity>
  <Lines>1283</Lines>
  <Paragraphs>361</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Propositions de projets : Les pays insulaires du Pacifique</vt:lpstr>
      <vt:lpstr>Project proposals: Pacific Island Countries</vt:lpstr>
      <vt:lpstr>Project proposals: Pacific Island Countries</vt:lpstr>
    </vt:vector>
  </TitlesOfParts>
  <Manager/>
  <Company>UNMFS</Company>
  <LinksUpToDate>false</LinksUpToDate>
  <CharactersWithSpaces>180738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Les pays insulaires du Pacifique</dc:title>
  <dc:subject>95th ExCom</dc:subject>
  <dc:creator>Kaleen Mcnamara</dc:creator>
  <cp:keywords/>
  <dc:description/>
  <cp:lastModifiedBy>Angela Xue He Yan</cp:lastModifiedBy>
  <cp:revision>365</cp:revision>
  <cp:lastPrinted>2024-11-25T20:09:00Z</cp:lastPrinted>
  <dcterms:created xsi:type="dcterms:W3CDTF">2024-11-17T11:44:00Z</dcterms:created>
  <dcterms:modified xsi:type="dcterms:W3CDTF">2024-11-25T22:20:00Z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UNEP/OzL.Pro/ExCom/95/71</vt:lpwstr>
  </property>
  <property fmtid="{D5CDD505-2E9C-101B-9397-08002B2CF9AE}" pid="3" name="Revision date">
    <vt:lpwstr>11/16/2024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