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605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2070"/>
        <w:gridCol w:w="4991"/>
        <w:gridCol w:w="3544"/>
      </w:tblGrid>
      <w:tr w:rsidR="007B1831" w14:paraId="514A1246" w14:textId="77777777" w:rsidTr="005C638C">
        <w:trPr>
          <w:trHeight w:val="720"/>
        </w:trPr>
        <w:tc>
          <w:tcPr>
            <w:tcW w:w="7061" w:type="dxa"/>
            <w:gridSpan w:val="2"/>
            <w:tcBorders>
              <w:bottom w:val="single" w:sz="18" w:space="0" w:color="auto"/>
            </w:tcBorders>
          </w:tcPr>
          <w:p w14:paraId="422B307F" w14:textId="77777777" w:rsidR="007B1831" w:rsidRDefault="007B1831" w:rsidP="005C638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" w:hAnsi="Univers"/>
                <w:b/>
                <w:sz w:val="28"/>
                <w:szCs w:val="28"/>
              </w:rPr>
            </w:pPr>
            <w:r>
              <w:rPr>
                <w:rFonts w:ascii="Univers" w:hAnsi="Univers"/>
                <w:b/>
                <w:sz w:val="28"/>
                <w:szCs w:val="28"/>
              </w:rPr>
              <w:t>NATIONS</w:t>
            </w:r>
          </w:p>
          <w:p w14:paraId="0DF051E7" w14:textId="77777777" w:rsidR="007B1831" w:rsidRDefault="007B1831" w:rsidP="005C638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</w:rPr>
            </w:pPr>
            <w:r>
              <w:rPr>
                <w:rFonts w:ascii="Univers" w:hAnsi="Univers"/>
                <w:b/>
                <w:sz w:val="28"/>
                <w:szCs w:val="28"/>
              </w:rPr>
              <w:t xml:space="preserve">UNIES </w:t>
            </w:r>
          </w:p>
        </w:tc>
        <w:tc>
          <w:tcPr>
            <w:tcW w:w="3544" w:type="dxa"/>
            <w:tcBorders>
              <w:bottom w:val="single" w:sz="18" w:space="0" w:color="auto"/>
            </w:tcBorders>
          </w:tcPr>
          <w:p w14:paraId="5782D59F" w14:textId="77777777" w:rsidR="007B1831" w:rsidRDefault="007B1831" w:rsidP="005C638C">
            <w:pPr>
              <w:tabs>
                <w:tab w:val="left" w:pos="3010"/>
              </w:tabs>
              <w:jc w:val="center"/>
              <w:rPr>
                <w:sz w:val="52"/>
                <w:szCs w:val="52"/>
              </w:rPr>
            </w:pPr>
            <w:r>
              <w:rPr>
                <w:rFonts w:ascii="Univers Bold" w:hAnsi="Univers Bold"/>
                <w:b/>
                <w:sz w:val="72"/>
                <w:lang w:val="fr-CA"/>
              </w:rPr>
              <w:t xml:space="preserve">          EP</w:t>
            </w:r>
          </w:p>
        </w:tc>
      </w:tr>
      <w:tr w:rsidR="007B1831" w14:paraId="617FC394" w14:textId="77777777" w:rsidTr="005C63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18"/>
        </w:trPr>
        <w:tc>
          <w:tcPr>
            <w:tcW w:w="207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21ABD548" w14:textId="77777777" w:rsidR="007B1831" w:rsidRDefault="007B1831" w:rsidP="005C638C">
            <w:pPr>
              <w:spacing w:before="120"/>
            </w:pPr>
            <w:r>
              <w:rPr>
                <w:noProof/>
                <w:lang w:eastAsia="en-CA"/>
              </w:rPr>
              <w:drawing>
                <wp:anchor distT="0" distB="0" distL="114300" distR="114300" simplePos="0" relativeHeight="251659264" behindDoc="0" locked="0" layoutInCell="1" allowOverlap="1" wp14:anchorId="7D7EE08D" wp14:editId="07796E9F">
                  <wp:simplePos x="0" y="0"/>
                  <wp:positionH relativeFrom="column">
                    <wp:posOffset>57785</wp:posOffset>
                  </wp:positionH>
                  <wp:positionV relativeFrom="paragraph">
                    <wp:posOffset>920115</wp:posOffset>
                  </wp:positionV>
                  <wp:extent cx="800100" cy="705485"/>
                  <wp:effectExtent l="0" t="0" r="0" b="0"/>
                  <wp:wrapNone/>
                  <wp:docPr id="2" name="Picture 2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7054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eastAsia="en-CA"/>
              </w:rPr>
              <w:drawing>
                <wp:anchor distT="0" distB="0" distL="114300" distR="114300" simplePos="0" relativeHeight="251660288" behindDoc="1" locked="0" layoutInCell="0" allowOverlap="1" wp14:anchorId="589584BB" wp14:editId="7B11D1E5">
                  <wp:simplePos x="0" y="0"/>
                  <wp:positionH relativeFrom="column">
                    <wp:posOffset>72390</wp:posOffset>
                  </wp:positionH>
                  <wp:positionV relativeFrom="paragraph">
                    <wp:posOffset>112395</wp:posOffset>
                  </wp:positionV>
                  <wp:extent cx="760809" cy="676275"/>
                  <wp:effectExtent l="0" t="0" r="1270" b="0"/>
                  <wp:wrapNone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0809" cy="676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991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5821FA6E" w14:textId="77777777" w:rsidR="007B1831" w:rsidRDefault="007B1831" w:rsidP="005C638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fr-CA"/>
              </w:rPr>
            </w:pPr>
          </w:p>
          <w:p w14:paraId="2A912E8C" w14:textId="77777777" w:rsidR="007B1831" w:rsidRDefault="007B1831" w:rsidP="005C638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fr-CA"/>
              </w:rPr>
            </w:pPr>
            <w:r>
              <w:rPr>
                <w:rFonts w:ascii="Univers" w:hAnsi="Univers"/>
                <w:b/>
                <w:sz w:val="32"/>
                <w:lang w:val="fr-CA"/>
              </w:rPr>
              <w:t>Programme des</w:t>
            </w:r>
          </w:p>
          <w:p w14:paraId="1EB36982" w14:textId="77777777" w:rsidR="007B1831" w:rsidRDefault="007B1831" w:rsidP="005C638C">
            <w:pPr>
              <w:rPr>
                <w:rFonts w:ascii="Univers" w:hAnsi="Univers"/>
                <w:b/>
                <w:sz w:val="32"/>
                <w:lang w:val="fr-CA"/>
              </w:rPr>
            </w:pPr>
            <w:r>
              <w:rPr>
                <w:rFonts w:ascii="Univers" w:hAnsi="Univers"/>
                <w:b/>
                <w:sz w:val="32"/>
                <w:lang w:val="fr-CA"/>
              </w:rPr>
              <w:t>Nations Unies pour</w:t>
            </w:r>
          </w:p>
          <w:p w14:paraId="63E35FFD" w14:textId="77777777" w:rsidR="007B1831" w:rsidRDefault="007B1831" w:rsidP="005C638C">
            <w:pPr>
              <w:rPr>
                <w:rFonts w:ascii="Univers" w:hAnsi="Univers"/>
                <w:b/>
                <w:sz w:val="32"/>
                <w:lang w:val="fr-CA"/>
              </w:rPr>
            </w:pPr>
            <w:proofErr w:type="gramStart"/>
            <w:r>
              <w:rPr>
                <w:rFonts w:ascii="Univers" w:hAnsi="Univers"/>
                <w:b/>
                <w:sz w:val="32"/>
                <w:lang w:val="fr-CA"/>
              </w:rPr>
              <w:t>l’environnement</w:t>
            </w:r>
            <w:proofErr w:type="gramEnd"/>
          </w:p>
          <w:p w14:paraId="24E65CDB" w14:textId="77777777" w:rsidR="007B1831" w:rsidRDefault="007B1831" w:rsidP="005C638C">
            <w:pPr>
              <w:spacing w:before="720"/>
              <w:ind w:left="158"/>
              <w:rPr>
                <w:lang w:val="fr-FR"/>
              </w:rPr>
            </w:pPr>
            <w:r>
              <w:rPr>
                <w:lang w:val="fr-FR"/>
              </w:rPr>
              <w:t xml:space="preserve"> 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3484FF46" w14:textId="77777777" w:rsidR="007B1831" w:rsidRDefault="007B1831" w:rsidP="005C638C">
            <w:pPr>
              <w:rPr>
                <w:lang w:val="fr-FR"/>
              </w:rPr>
            </w:pPr>
          </w:p>
          <w:p w14:paraId="6D41DF5E" w14:textId="77777777" w:rsidR="007B1831" w:rsidRPr="00DD3433" w:rsidRDefault="007B1831" w:rsidP="005C638C">
            <w:pPr>
              <w:rPr>
                <w:lang w:val="fr-FR"/>
              </w:rPr>
            </w:pPr>
            <w:proofErr w:type="spellStart"/>
            <w:r w:rsidRPr="00DD3433">
              <w:rPr>
                <w:lang w:val="fr-FR"/>
              </w:rPr>
              <w:t>Distr</w:t>
            </w:r>
            <w:proofErr w:type="spellEnd"/>
            <w:r w:rsidRPr="00DD3433">
              <w:rPr>
                <w:lang w:val="fr-FR"/>
              </w:rPr>
              <w:t>.</w:t>
            </w:r>
          </w:p>
          <w:p w14:paraId="1323092B" w14:textId="77777777" w:rsidR="007B1831" w:rsidRPr="00DD3433" w:rsidRDefault="007B1831" w:rsidP="005C638C">
            <w:pPr>
              <w:rPr>
                <w:lang w:val="fr-FR"/>
              </w:rPr>
            </w:pPr>
            <w:r w:rsidRPr="00DD3433">
              <w:rPr>
                <w:lang w:val="fr-FR"/>
              </w:rPr>
              <w:t>GÉNÉRALE</w:t>
            </w:r>
          </w:p>
          <w:p w14:paraId="42237F60" w14:textId="77777777" w:rsidR="007B1831" w:rsidRPr="00DD3433" w:rsidRDefault="007B1831" w:rsidP="005C638C">
            <w:pPr>
              <w:rPr>
                <w:lang w:val="fr-FR"/>
              </w:rPr>
            </w:pPr>
          </w:p>
          <w:p w14:paraId="66DA6E06" w14:textId="12248C15" w:rsidR="007B1831" w:rsidRPr="00FF3CF1" w:rsidRDefault="007B1831" w:rsidP="005C638C">
            <w:pPr>
              <w:rPr>
                <w:lang w:val="fr-FR"/>
              </w:rPr>
            </w:pPr>
            <w:r>
              <w:fldChar w:fldCharType="begin"/>
            </w:r>
            <w:r w:rsidRPr="00DD3433">
              <w:rPr>
                <w:lang w:val="fr-FR"/>
              </w:rPr>
              <w:instrText xml:space="preserve"> DOCPROPERTY "Document number"  \* MERGEFORMAT </w:instrText>
            </w:r>
            <w:r>
              <w:fldChar w:fldCharType="separate"/>
            </w:r>
            <w:r>
              <w:rPr>
                <w:lang w:val="fr-FR"/>
              </w:rPr>
              <w:t>UNEP/</w:t>
            </w:r>
            <w:proofErr w:type="spellStart"/>
            <w:r>
              <w:rPr>
                <w:lang w:val="fr-FR"/>
              </w:rPr>
              <w:t>OzL.Pro</w:t>
            </w:r>
            <w:proofErr w:type="spellEnd"/>
            <w:r>
              <w:rPr>
                <w:lang w:val="fr-FR"/>
              </w:rPr>
              <w:t>/</w:t>
            </w:r>
            <w:proofErr w:type="spellStart"/>
            <w:r>
              <w:rPr>
                <w:lang w:val="fr-FR"/>
              </w:rPr>
              <w:t>ExCom</w:t>
            </w:r>
            <w:proofErr w:type="spellEnd"/>
            <w:r>
              <w:rPr>
                <w:lang w:val="fr-FR"/>
              </w:rPr>
              <w:t>/89/1</w:t>
            </w:r>
            <w:r>
              <w:fldChar w:fldCharType="end"/>
            </w:r>
          </w:p>
          <w:p w14:paraId="64BBC873" w14:textId="434E11E5" w:rsidR="007B1831" w:rsidRPr="00FF3CF1" w:rsidRDefault="007B1831" w:rsidP="005C638C">
            <w:pPr>
              <w:rPr>
                <w:lang w:val="fr-FR"/>
              </w:rPr>
            </w:pPr>
            <w:r>
              <w:fldChar w:fldCharType="begin"/>
            </w:r>
            <w:r w:rsidRPr="00FF3CF1">
              <w:rPr>
                <w:lang w:val="fr-FR"/>
              </w:rPr>
              <w:instrText xml:space="preserve"> DOCPROPERTY "Revision date" \@ "d MMMM YYYY"  \* MERGEFORMAT </w:instrText>
            </w:r>
            <w:r>
              <w:fldChar w:fldCharType="separate"/>
            </w:r>
            <w:r>
              <w:rPr>
                <w:lang w:val="fr-FR"/>
              </w:rPr>
              <w:t>13 février 2022</w:t>
            </w:r>
            <w:r>
              <w:fldChar w:fldCharType="end"/>
            </w:r>
          </w:p>
          <w:p w14:paraId="1305CFAD" w14:textId="77777777" w:rsidR="007B1831" w:rsidRDefault="007B1831" w:rsidP="005C638C">
            <w:pPr>
              <w:rPr>
                <w:caps/>
                <w:lang w:val="fr-FR"/>
              </w:rPr>
            </w:pPr>
            <w:r w:rsidRPr="00FF3CF1">
              <w:rPr>
                <w:caps/>
                <w:lang w:val="fr-FR"/>
              </w:rPr>
              <w:br/>
            </w:r>
            <w:r>
              <w:rPr>
                <w:caps/>
                <w:lang w:val="fr-FR"/>
              </w:rPr>
              <w:t>FRANÇAIS</w:t>
            </w:r>
          </w:p>
          <w:p w14:paraId="60FCE8E7" w14:textId="77777777" w:rsidR="007B1831" w:rsidRDefault="007B1831" w:rsidP="005C638C">
            <w:r>
              <w:t>ORIGINAL: ANGLAIS</w:t>
            </w:r>
          </w:p>
        </w:tc>
      </w:tr>
    </w:tbl>
    <w:p w14:paraId="0C5DB391" w14:textId="77777777" w:rsidR="00E90B5E" w:rsidRDefault="00E90B5E" w:rsidP="001A75FD">
      <w:pPr>
        <w:jc w:val="left"/>
        <w:rPr>
          <w:lang w:val="fr-CA"/>
        </w:rPr>
      </w:pPr>
    </w:p>
    <w:p w14:paraId="59D486DF" w14:textId="77777777" w:rsidR="006538F3" w:rsidRDefault="006538F3" w:rsidP="006538F3">
      <w:pPr>
        <w:jc w:val="left"/>
        <w:rPr>
          <w:lang w:val="fr-CA"/>
        </w:rPr>
      </w:pPr>
      <w:r>
        <w:rPr>
          <w:lang w:val="fr-CA"/>
        </w:rPr>
        <w:t xml:space="preserve">COMITÉ EXÉCUTIF </w:t>
      </w:r>
      <w:r>
        <w:rPr>
          <w:lang w:val="fr-CA"/>
        </w:rPr>
        <w:br/>
        <w:t xml:space="preserve">  DU FONDS MULTILATÉRAL AUX FINS </w:t>
      </w:r>
      <w:r>
        <w:rPr>
          <w:lang w:val="fr-CA"/>
        </w:rPr>
        <w:br/>
        <w:t xml:space="preserve">  D’APPLICATION DU PROTOCOLE DE MONTRÉAL</w:t>
      </w:r>
      <w:r>
        <w:rPr>
          <w:lang w:val="fr-CA"/>
        </w:rPr>
        <w:br/>
        <w:t>Quatre-vingt-neuvième</w:t>
      </w:r>
      <w:r w:rsidRPr="00FC5578">
        <w:rPr>
          <w:lang w:val="fr-CA"/>
        </w:rPr>
        <w:t xml:space="preserve"> </w:t>
      </w:r>
      <w:r>
        <w:rPr>
          <w:lang w:val="fr-CA"/>
        </w:rPr>
        <w:t>réunion</w:t>
      </w:r>
    </w:p>
    <w:p w14:paraId="4946EF67" w14:textId="77777777" w:rsidR="006538F3" w:rsidRPr="00B07F02" w:rsidRDefault="006538F3" w:rsidP="006538F3">
      <w:pPr>
        <w:jc w:val="left"/>
        <w:rPr>
          <w:lang w:val="fr-FR"/>
        </w:rPr>
      </w:pPr>
      <w:r w:rsidRPr="00B07F02">
        <w:rPr>
          <w:lang w:val="fr-FR"/>
        </w:rPr>
        <w:t xml:space="preserve">Montréal, </w:t>
      </w:r>
      <w:r>
        <w:rPr>
          <w:lang w:val="fr-FR"/>
        </w:rPr>
        <w:t>7-</w:t>
      </w:r>
      <w:r w:rsidRPr="00B07F02">
        <w:rPr>
          <w:lang w:val="fr-FR"/>
        </w:rPr>
        <w:t>11 mars 2022</w:t>
      </w:r>
    </w:p>
    <w:p w14:paraId="415B2CD1" w14:textId="77777777" w:rsidR="006538F3" w:rsidRPr="003D2DAB" w:rsidRDefault="006538F3" w:rsidP="006538F3">
      <w:pPr>
        <w:jc w:val="left"/>
        <w:rPr>
          <w:lang w:val="fr-CA"/>
        </w:rPr>
      </w:pPr>
      <w:r w:rsidRPr="003D2DAB">
        <w:rPr>
          <w:lang w:val="fr-CA"/>
        </w:rPr>
        <w:t>Reporté</w:t>
      </w:r>
      <w:r>
        <w:rPr>
          <w:lang w:val="fr-CA"/>
        </w:rPr>
        <w:t>e</w:t>
      </w:r>
      <w:r w:rsidRPr="003D2DAB">
        <w:rPr>
          <w:lang w:val="fr-CA"/>
        </w:rPr>
        <w:t xml:space="preserve"> aux 16, 18 et 20 mai 2022 (partie I) et</w:t>
      </w:r>
    </w:p>
    <w:p w14:paraId="6932FC2F" w14:textId="61D32511" w:rsidR="001A75FD" w:rsidRPr="001A75FD" w:rsidRDefault="006538F3" w:rsidP="006538F3">
      <w:pPr>
        <w:jc w:val="left"/>
        <w:rPr>
          <w:lang w:val="fr-CA"/>
        </w:rPr>
      </w:pPr>
      <w:r>
        <w:rPr>
          <w:lang w:val="fr-CA"/>
        </w:rPr>
        <w:t xml:space="preserve"> </w:t>
      </w:r>
      <w:r w:rsidRPr="003D2DAB">
        <w:rPr>
          <w:lang w:val="fr-CA"/>
        </w:rPr>
        <w:t>16-18 juin 2022 (partie II)</w:t>
      </w:r>
      <w:r w:rsidR="001A75FD" w:rsidRPr="00C07B3E">
        <w:rPr>
          <w:rStyle w:val="FootnoteReference"/>
        </w:rPr>
        <w:footnoteReference w:id="1"/>
      </w:r>
    </w:p>
    <w:p w14:paraId="640187FD" w14:textId="77777777" w:rsidR="001A75FD" w:rsidRDefault="001A75FD" w:rsidP="001A75FD">
      <w:pPr>
        <w:jc w:val="left"/>
        <w:rPr>
          <w:lang w:val="fr-CA"/>
        </w:rPr>
      </w:pPr>
    </w:p>
    <w:p w14:paraId="2E5EA9CA" w14:textId="77777777" w:rsidR="00066CE8" w:rsidRPr="0052685A" w:rsidRDefault="00066CE8" w:rsidP="00857077">
      <w:pPr>
        <w:jc w:val="left"/>
        <w:rPr>
          <w:lang w:val="fr-CA"/>
        </w:rPr>
      </w:pPr>
    </w:p>
    <w:p w14:paraId="00A47757" w14:textId="77777777" w:rsidR="004E7F9C" w:rsidRPr="0052685A" w:rsidRDefault="004E7F9C" w:rsidP="004E7F9C">
      <w:pPr>
        <w:pStyle w:val="Title1"/>
        <w:rPr>
          <w:lang w:val="fr-CA"/>
        </w:rPr>
      </w:pPr>
    </w:p>
    <w:p w14:paraId="4082E6A0" w14:textId="77777777" w:rsidR="001B2428" w:rsidRPr="0052685A" w:rsidRDefault="00202DF9" w:rsidP="001B2428">
      <w:pPr>
        <w:pStyle w:val="Title1"/>
        <w:rPr>
          <w:lang w:val="fr-CA"/>
        </w:rPr>
      </w:pPr>
      <w:r w:rsidRPr="0052685A">
        <w:rPr>
          <w:lang w:val="fr-CA"/>
        </w:rPr>
        <w:t>ORDRE DU JOUR PROVISOIRE</w:t>
      </w:r>
    </w:p>
    <w:p w14:paraId="78D64D6F" w14:textId="77777777" w:rsidR="004E7F9C" w:rsidRPr="0052685A" w:rsidRDefault="004E7F9C" w:rsidP="004E7F9C">
      <w:pPr>
        <w:pStyle w:val="Title1"/>
        <w:rPr>
          <w:lang w:val="fr-CA"/>
        </w:rPr>
      </w:pPr>
    </w:p>
    <w:p w14:paraId="5065814D" w14:textId="77777777" w:rsidR="003D7EB6" w:rsidRPr="0052685A" w:rsidRDefault="003D7EB6" w:rsidP="004E7F9C">
      <w:pPr>
        <w:pStyle w:val="Title1"/>
        <w:rPr>
          <w:lang w:val="fr-CA"/>
        </w:rPr>
      </w:pPr>
    </w:p>
    <w:p w14:paraId="611E490D" w14:textId="77777777" w:rsidR="001B2428" w:rsidRPr="0052685A" w:rsidRDefault="00202DF9" w:rsidP="001B2428">
      <w:pPr>
        <w:pStyle w:val="Heading1"/>
        <w:rPr>
          <w:lang w:val="fr-CA"/>
        </w:rPr>
      </w:pPr>
      <w:r w:rsidRPr="0052685A">
        <w:rPr>
          <w:lang w:val="fr-CA"/>
        </w:rPr>
        <w:t>Ouverture de la réunion</w:t>
      </w:r>
      <w:r w:rsidR="001B2428" w:rsidRPr="0052685A">
        <w:rPr>
          <w:lang w:val="fr-CA"/>
        </w:rPr>
        <w:t>.</w:t>
      </w:r>
    </w:p>
    <w:p w14:paraId="61E56F02" w14:textId="77777777" w:rsidR="001B2428" w:rsidRPr="0052685A" w:rsidRDefault="00202DF9" w:rsidP="001B2428">
      <w:pPr>
        <w:pStyle w:val="Heading1"/>
        <w:rPr>
          <w:lang w:val="fr-CA"/>
        </w:rPr>
      </w:pPr>
      <w:r w:rsidRPr="0052685A">
        <w:rPr>
          <w:lang w:val="fr-CA"/>
        </w:rPr>
        <w:t xml:space="preserve">Questions d’organisation </w:t>
      </w:r>
      <w:r w:rsidR="001B2428" w:rsidRPr="0052685A">
        <w:rPr>
          <w:lang w:val="fr-CA"/>
        </w:rPr>
        <w:t>:</w:t>
      </w:r>
    </w:p>
    <w:p w14:paraId="39E08029" w14:textId="77777777" w:rsidR="001B2428" w:rsidRPr="0052685A" w:rsidRDefault="001B2428" w:rsidP="00202DF9">
      <w:pPr>
        <w:pStyle w:val="Heading2"/>
        <w:rPr>
          <w:lang w:val="fr-CA"/>
        </w:rPr>
      </w:pPr>
      <w:r w:rsidRPr="0052685A">
        <w:rPr>
          <w:lang w:val="fr-CA"/>
        </w:rPr>
        <w:t xml:space="preserve">Adoption </w:t>
      </w:r>
      <w:r w:rsidR="00202DF9" w:rsidRPr="0052685A">
        <w:rPr>
          <w:lang w:val="fr-CA"/>
        </w:rPr>
        <w:t xml:space="preserve">de l’ordre du jour </w:t>
      </w:r>
      <w:r w:rsidRPr="0052685A">
        <w:rPr>
          <w:lang w:val="fr-CA"/>
        </w:rPr>
        <w:t>;</w:t>
      </w:r>
    </w:p>
    <w:p w14:paraId="74A175F7" w14:textId="77777777" w:rsidR="001B2428" w:rsidRPr="0052685A" w:rsidRDefault="00202DF9" w:rsidP="001B2428">
      <w:pPr>
        <w:pStyle w:val="Heading2"/>
        <w:numPr>
          <w:ilvl w:val="1"/>
          <w:numId w:val="1"/>
        </w:numPr>
        <w:tabs>
          <w:tab w:val="clear" w:pos="0"/>
          <w:tab w:val="num" w:pos="180"/>
        </w:tabs>
        <w:rPr>
          <w:lang w:val="fr-CA"/>
        </w:rPr>
      </w:pPr>
      <w:r w:rsidRPr="0052685A">
        <w:rPr>
          <w:lang w:val="fr-CA"/>
        </w:rPr>
        <w:t>Organisation des travaux</w:t>
      </w:r>
      <w:r w:rsidR="001B2428" w:rsidRPr="0052685A">
        <w:rPr>
          <w:lang w:val="fr-CA"/>
        </w:rPr>
        <w:t>.</w:t>
      </w:r>
    </w:p>
    <w:p w14:paraId="71377319" w14:textId="77777777" w:rsidR="001B2428" w:rsidRPr="0052685A" w:rsidRDefault="00202DF9" w:rsidP="001B2428">
      <w:pPr>
        <w:pStyle w:val="Heading1"/>
        <w:rPr>
          <w:lang w:val="fr-CA"/>
        </w:rPr>
      </w:pPr>
      <w:r w:rsidRPr="0052685A">
        <w:rPr>
          <w:lang w:val="fr-CA"/>
        </w:rPr>
        <w:t>Activités du Secrétariat</w:t>
      </w:r>
      <w:r w:rsidR="001B2428" w:rsidRPr="0052685A">
        <w:rPr>
          <w:lang w:val="fr-CA"/>
        </w:rPr>
        <w:t>.</w:t>
      </w:r>
    </w:p>
    <w:p w14:paraId="6189BAC4" w14:textId="067F75C6" w:rsidR="001B2428" w:rsidRPr="0052685A" w:rsidRDefault="008521D7" w:rsidP="00911CC9">
      <w:pPr>
        <w:pStyle w:val="Heading1"/>
        <w:ind w:left="720" w:hanging="720"/>
        <w:rPr>
          <w:lang w:val="fr-CA"/>
        </w:rPr>
      </w:pPr>
      <w:r w:rsidRPr="0052685A">
        <w:rPr>
          <w:lang w:val="fr-CA"/>
        </w:rPr>
        <w:t>Aperçu des programmes actuels de suivi, d’établissement des rapports, de vérification et d’octroi de permis et de quotas exécutoires élaborés avec le soutien du Fonds multilatéral (décision</w:t>
      </w:r>
      <w:r w:rsidR="00905841">
        <w:rPr>
          <w:lang w:val="fr-CA"/>
        </w:rPr>
        <w:t> </w:t>
      </w:r>
      <w:r w:rsidRPr="0052685A">
        <w:rPr>
          <w:lang w:val="fr-CA"/>
        </w:rPr>
        <w:t>84/85)</w:t>
      </w:r>
      <w:r w:rsidR="001B2428" w:rsidRPr="0052685A">
        <w:rPr>
          <w:lang w:val="fr-CA"/>
        </w:rPr>
        <w:t>.</w:t>
      </w:r>
    </w:p>
    <w:p w14:paraId="7BCECCFD" w14:textId="7C9EDA62" w:rsidR="001B2428" w:rsidRPr="0052685A" w:rsidRDefault="008521D7" w:rsidP="00911CC9">
      <w:pPr>
        <w:pStyle w:val="Heading1"/>
        <w:ind w:left="720" w:hanging="720"/>
        <w:rPr>
          <w:lang w:val="fr-CA"/>
        </w:rPr>
      </w:pPr>
      <w:r w:rsidRPr="0052685A">
        <w:rPr>
          <w:lang w:val="fr-CA"/>
        </w:rPr>
        <w:t>Examen des projets de renforcement des institutions, y compris les niveaux de financement (décision</w:t>
      </w:r>
      <w:r w:rsidR="00905841">
        <w:rPr>
          <w:lang w:val="fr-CA"/>
        </w:rPr>
        <w:t> </w:t>
      </w:r>
      <w:r w:rsidRPr="0052685A">
        <w:rPr>
          <w:lang w:val="fr-CA"/>
        </w:rPr>
        <w:t>74/51</w:t>
      </w:r>
      <w:r w:rsidR="00905841">
        <w:rPr>
          <w:lang w:val="fr-CA"/>
        </w:rPr>
        <w:t> </w:t>
      </w:r>
      <w:r w:rsidRPr="0052685A">
        <w:rPr>
          <w:lang w:val="fr-CA"/>
        </w:rPr>
        <w:t>d))</w:t>
      </w:r>
      <w:r w:rsidR="001B2428" w:rsidRPr="0052685A">
        <w:rPr>
          <w:lang w:val="fr-CA"/>
        </w:rPr>
        <w:t xml:space="preserve">. </w:t>
      </w:r>
    </w:p>
    <w:p w14:paraId="1E74D8AC" w14:textId="557822E4" w:rsidR="001B2428" w:rsidRPr="0052685A" w:rsidRDefault="008521D7" w:rsidP="00911CC9">
      <w:pPr>
        <w:pStyle w:val="Heading1"/>
        <w:tabs>
          <w:tab w:val="clear" w:pos="0"/>
        </w:tabs>
        <w:ind w:left="720" w:hanging="720"/>
        <w:rPr>
          <w:lang w:val="fr-CA"/>
        </w:rPr>
      </w:pPr>
      <w:r w:rsidRPr="0052685A">
        <w:rPr>
          <w:lang w:val="fr-CA"/>
        </w:rPr>
        <w:t>Mise à jour de l’analyse des conséquences de la mise en œuvre en parallèle ou intégrée des activités d’élimination des HCFC et de réduction progressive des HFC (décision</w:t>
      </w:r>
      <w:r w:rsidR="00905841">
        <w:rPr>
          <w:lang w:val="fr-CA"/>
        </w:rPr>
        <w:t> </w:t>
      </w:r>
      <w:r w:rsidR="004E79C3">
        <w:rPr>
          <w:lang w:val="fr-CA"/>
        </w:rPr>
        <w:t>84</w:t>
      </w:r>
      <w:r w:rsidRPr="0052685A">
        <w:rPr>
          <w:lang w:val="fr-CA"/>
        </w:rPr>
        <w:t>/86</w:t>
      </w:r>
      <w:r w:rsidR="00905841">
        <w:rPr>
          <w:lang w:val="fr-CA"/>
        </w:rPr>
        <w:t> </w:t>
      </w:r>
      <w:r w:rsidRPr="0052685A">
        <w:rPr>
          <w:lang w:val="fr-CA"/>
        </w:rPr>
        <w:t>b) i))</w:t>
      </w:r>
      <w:r w:rsidR="001B2428" w:rsidRPr="0052685A">
        <w:rPr>
          <w:lang w:val="fr-CA"/>
        </w:rPr>
        <w:t>.</w:t>
      </w:r>
    </w:p>
    <w:p w14:paraId="03A8F017" w14:textId="77777777" w:rsidR="001B2428" w:rsidRPr="0052685A" w:rsidRDefault="008521D7" w:rsidP="00FF1622">
      <w:pPr>
        <w:pStyle w:val="Heading1"/>
        <w:keepNext/>
        <w:keepLines/>
        <w:rPr>
          <w:lang w:val="fr-CA"/>
        </w:rPr>
      </w:pPr>
      <w:r w:rsidRPr="0052685A">
        <w:rPr>
          <w:lang w:val="fr-CA"/>
        </w:rPr>
        <w:lastRenderedPageBreak/>
        <w:t xml:space="preserve">Questions relatives à l’Amendement de Kigali au Protocole de Montréal </w:t>
      </w:r>
      <w:r w:rsidR="001B2428" w:rsidRPr="0052685A">
        <w:rPr>
          <w:lang w:val="fr-CA"/>
        </w:rPr>
        <w:t>:</w:t>
      </w:r>
    </w:p>
    <w:p w14:paraId="030F5F47" w14:textId="77777777" w:rsidR="001B2428" w:rsidRPr="0052685A" w:rsidRDefault="0097676F" w:rsidP="00FF1622">
      <w:pPr>
        <w:pStyle w:val="Heading2"/>
        <w:keepNext/>
        <w:keepLines/>
        <w:numPr>
          <w:ilvl w:val="1"/>
          <w:numId w:val="1"/>
        </w:numPr>
        <w:tabs>
          <w:tab w:val="clear" w:pos="0"/>
          <w:tab w:val="num" w:pos="180"/>
        </w:tabs>
        <w:rPr>
          <w:lang w:val="fr-CA"/>
        </w:rPr>
      </w:pPr>
      <w:r w:rsidRPr="0052685A">
        <w:rPr>
          <w:lang w:val="fr-CA"/>
        </w:rPr>
        <w:t xml:space="preserve">Élaboration des lignes directrices sur les coûts de la réduction progressive des HFC dans les pays visés à l'article 5 : Projet de critères de financement (décision 83/65 d)) </w:t>
      </w:r>
      <w:r w:rsidR="001B2428" w:rsidRPr="0052685A">
        <w:rPr>
          <w:lang w:val="fr-CA"/>
        </w:rPr>
        <w:t xml:space="preserve">; </w:t>
      </w:r>
    </w:p>
    <w:p w14:paraId="7FC6CDC1" w14:textId="49CE9C46" w:rsidR="001B2428" w:rsidRPr="0052685A" w:rsidRDefault="0097676F" w:rsidP="0097676F">
      <w:pPr>
        <w:pStyle w:val="Heading2"/>
        <w:rPr>
          <w:lang w:val="fr-CA"/>
        </w:rPr>
      </w:pPr>
      <w:r w:rsidRPr="00C1766A">
        <w:rPr>
          <w:lang w:val="fr-CA"/>
        </w:rPr>
        <w:t>Stratégies, mesures de politique et engagements possibles, ainsi</w:t>
      </w:r>
      <w:r w:rsidR="009C4B18">
        <w:rPr>
          <w:lang w:val="fr-CA"/>
        </w:rPr>
        <w:t xml:space="preserve"> que d</w:t>
      </w:r>
      <w:r w:rsidRPr="00C1766A">
        <w:rPr>
          <w:lang w:val="fr-CA"/>
        </w:rPr>
        <w:t xml:space="preserve">es projets et activités qui pourraient être intégrés à la phase I des plans de réduction progressive des HFC dans les pays visés à l'article 5 afin d’imposer des limites </w:t>
      </w:r>
      <w:r w:rsidR="009C4B18">
        <w:rPr>
          <w:lang w:val="fr-CA"/>
        </w:rPr>
        <w:t>à la</w:t>
      </w:r>
      <w:r w:rsidRPr="00C1766A">
        <w:rPr>
          <w:lang w:val="fr-CA"/>
        </w:rPr>
        <w:t xml:space="preserve"> croissance et de</w:t>
      </w:r>
      <w:r w:rsidR="009C4B18">
        <w:rPr>
          <w:lang w:val="fr-CA"/>
        </w:rPr>
        <w:t>s</w:t>
      </w:r>
      <w:r w:rsidRPr="00C1766A">
        <w:rPr>
          <w:lang w:val="fr-CA"/>
        </w:rPr>
        <w:t xml:space="preserve"> réduction durable</w:t>
      </w:r>
      <w:r w:rsidR="009C4B18">
        <w:rPr>
          <w:lang w:val="fr-CA"/>
        </w:rPr>
        <w:t>s</w:t>
      </w:r>
      <w:r w:rsidRPr="00C1766A">
        <w:rPr>
          <w:lang w:val="fr-CA"/>
        </w:rPr>
        <w:t xml:space="preserve"> de la consommation de HFC (décision</w:t>
      </w:r>
      <w:r w:rsidR="00905841">
        <w:rPr>
          <w:lang w:val="fr-CA"/>
        </w:rPr>
        <w:t> </w:t>
      </w:r>
      <w:r w:rsidR="00B84319">
        <w:rPr>
          <w:lang w:val="fr-CA"/>
        </w:rPr>
        <w:t>88/75</w:t>
      </w:r>
      <w:r w:rsidR="001B2428" w:rsidRPr="0052685A">
        <w:rPr>
          <w:lang w:val="fr-CA"/>
        </w:rPr>
        <w:t>)</w:t>
      </w:r>
      <w:r w:rsidRPr="0052685A">
        <w:rPr>
          <w:lang w:val="fr-CA"/>
        </w:rPr>
        <w:t xml:space="preserve"> </w:t>
      </w:r>
      <w:r w:rsidR="001B2428" w:rsidRPr="0052685A">
        <w:rPr>
          <w:lang w:val="fr-CA"/>
        </w:rPr>
        <w:t xml:space="preserve">; </w:t>
      </w:r>
    </w:p>
    <w:p w14:paraId="08D05057" w14:textId="2115265E" w:rsidR="001B2428" w:rsidRPr="0052685A" w:rsidRDefault="0097676F" w:rsidP="001B2428">
      <w:pPr>
        <w:pStyle w:val="Heading2"/>
        <w:numPr>
          <w:ilvl w:val="1"/>
          <w:numId w:val="1"/>
        </w:numPr>
        <w:tabs>
          <w:tab w:val="clear" w:pos="0"/>
          <w:tab w:val="num" w:pos="180"/>
        </w:tabs>
        <w:rPr>
          <w:lang w:val="fr-CA"/>
        </w:rPr>
      </w:pPr>
      <w:r w:rsidRPr="0052685A">
        <w:rPr>
          <w:lang w:val="fr-CA"/>
        </w:rPr>
        <w:t>Analyse des niveaux et des modalités de financement de la réduction progressive des HFC dans le secteur de l’entretien de l’équipement de réfrigération (décision</w:t>
      </w:r>
      <w:r w:rsidR="00B84319">
        <w:rPr>
          <w:lang w:val="fr-CA"/>
        </w:rPr>
        <w:t> 88/76</w:t>
      </w:r>
      <w:r w:rsidRPr="0052685A">
        <w:rPr>
          <w:lang w:val="fr-CA"/>
        </w:rPr>
        <w:t xml:space="preserve">) </w:t>
      </w:r>
      <w:r w:rsidR="001B2428" w:rsidRPr="0052685A">
        <w:rPr>
          <w:lang w:val="fr-CA"/>
        </w:rPr>
        <w:t>;</w:t>
      </w:r>
    </w:p>
    <w:p w14:paraId="3AA6E150" w14:textId="3FD47CA1" w:rsidR="001B2428" w:rsidRPr="0052685A" w:rsidRDefault="0097676F" w:rsidP="001B2428">
      <w:pPr>
        <w:pStyle w:val="Heading2"/>
        <w:keepNext/>
        <w:widowControl/>
        <w:numPr>
          <w:ilvl w:val="1"/>
          <w:numId w:val="1"/>
        </w:numPr>
        <w:tabs>
          <w:tab w:val="clear" w:pos="0"/>
          <w:tab w:val="num" w:pos="180"/>
        </w:tabs>
        <w:rPr>
          <w:lang w:val="fr-CA"/>
        </w:rPr>
      </w:pPr>
      <w:r w:rsidRPr="0052685A">
        <w:rPr>
          <w:lang w:val="fr-CA"/>
        </w:rPr>
        <w:t>Rapport sommaire décrivant les meilleures pratiques et moyens qui permettront au Comité exécutif d’envisager l’opérationnalisation du paragraphe 24 de la décision</w:t>
      </w:r>
      <w:r w:rsidR="00905841">
        <w:rPr>
          <w:lang w:val="fr-CA"/>
        </w:rPr>
        <w:t> </w:t>
      </w:r>
      <w:r w:rsidRPr="0052685A">
        <w:rPr>
          <w:lang w:val="fr-CA"/>
        </w:rPr>
        <w:t>XXVIII/2 (décision</w:t>
      </w:r>
      <w:r w:rsidR="00905841">
        <w:rPr>
          <w:lang w:val="fr-CA"/>
        </w:rPr>
        <w:t> </w:t>
      </w:r>
      <w:r w:rsidRPr="0052685A">
        <w:rPr>
          <w:lang w:val="fr-CA"/>
        </w:rPr>
        <w:t xml:space="preserve">84/87 b)) </w:t>
      </w:r>
      <w:r w:rsidR="001B2428" w:rsidRPr="0052685A">
        <w:rPr>
          <w:lang w:val="fr-CA"/>
        </w:rPr>
        <w:t xml:space="preserve">; </w:t>
      </w:r>
    </w:p>
    <w:p w14:paraId="2F1E8D62" w14:textId="7F206C5A" w:rsidR="001B2428" w:rsidRPr="0052685A" w:rsidRDefault="00A66B8F" w:rsidP="001B2428">
      <w:pPr>
        <w:pStyle w:val="Heading2"/>
        <w:numPr>
          <w:ilvl w:val="1"/>
          <w:numId w:val="1"/>
        </w:numPr>
        <w:rPr>
          <w:lang w:val="fr-CA"/>
        </w:rPr>
      </w:pPr>
      <w:r w:rsidRPr="0052685A">
        <w:rPr>
          <w:lang w:val="fr-CA"/>
        </w:rPr>
        <w:t>Analyse et renseignements sur les surcoûts et leur durée, et le rapport coût-efficacité de tous les projets d’investissement approuvés dans les secteurs et sous-secteurs de fabrication concernés (décision</w:t>
      </w:r>
      <w:r w:rsidR="00905841">
        <w:rPr>
          <w:lang w:val="fr-CA"/>
        </w:rPr>
        <w:t> </w:t>
      </w:r>
      <w:r w:rsidRPr="0052685A">
        <w:rPr>
          <w:lang w:val="fr-CA"/>
        </w:rPr>
        <w:t>84/87 a))</w:t>
      </w:r>
      <w:r w:rsidR="002772A5">
        <w:rPr>
          <w:lang w:val="fr-CA"/>
        </w:rPr>
        <w:t> </w:t>
      </w:r>
      <w:r w:rsidR="001B2428" w:rsidRPr="0052685A">
        <w:rPr>
          <w:lang w:val="fr-CA"/>
        </w:rPr>
        <w:t xml:space="preserve">; </w:t>
      </w:r>
    </w:p>
    <w:p w14:paraId="301BE95C" w14:textId="77777777" w:rsidR="00B84319" w:rsidRPr="007C75D6" w:rsidRDefault="00A66B8F" w:rsidP="001B2428">
      <w:pPr>
        <w:pStyle w:val="Heading2"/>
        <w:numPr>
          <w:ilvl w:val="1"/>
          <w:numId w:val="1"/>
        </w:numPr>
        <w:tabs>
          <w:tab w:val="clear" w:pos="0"/>
          <w:tab w:val="num" w:pos="180"/>
        </w:tabs>
        <w:rPr>
          <w:lang w:val="fr-CA"/>
        </w:rPr>
      </w:pPr>
      <w:bookmarkStart w:id="0" w:name="_GoBack"/>
      <w:bookmarkEnd w:id="0"/>
      <w:r w:rsidRPr="007C75D6">
        <w:rPr>
          <w:lang w:val="fr-CA"/>
        </w:rPr>
        <w:t xml:space="preserve">Efficacité énergétique : </w:t>
      </w:r>
    </w:p>
    <w:p w14:paraId="4222C1D7" w14:textId="7C01B058" w:rsidR="001B2428" w:rsidRPr="007C75D6" w:rsidRDefault="00A66B8F" w:rsidP="00B84319">
      <w:pPr>
        <w:pStyle w:val="Heading3"/>
        <w:rPr>
          <w:lang w:val="fr-CA"/>
        </w:rPr>
      </w:pPr>
      <w:r w:rsidRPr="007C75D6">
        <w:rPr>
          <w:lang w:val="fr-CA"/>
        </w:rPr>
        <w:t>Document sur les moyens d’opérationnaliser le paragraphe 16 de la décision XXVIII/2 et le paragraphe 2 de la décision XXX/5 des Parties (décision 84/88) </w:t>
      </w:r>
      <w:r w:rsidR="001B2428" w:rsidRPr="007C75D6">
        <w:rPr>
          <w:lang w:val="fr-CA"/>
        </w:rPr>
        <w:t>;</w:t>
      </w:r>
    </w:p>
    <w:p w14:paraId="67D71BAC" w14:textId="060FFD34" w:rsidR="00B84319" w:rsidRPr="007C75D6" w:rsidRDefault="00905841" w:rsidP="00905841">
      <w:pPr>
        <w:pStyle w:val="Heading3"/>
        <w:rPr>
          <w:lang w:val="fr-CA"/>
        </w:rPr>
      </w:pPr>
      <w:r w:rsidRPr="007C75D6">
        <w:rPr>
          <w:lang w:val="fr-CA"/>
        </w:rPr>
        <w:t>Rapport identifiant les options, incluant les procédures et les conditions afin de mobiliser les ressources financières pour maintenir et/ou rehausser l’efficacité énergétique lors du remplacement des HFC par des frigorigènes à faible potentiel de réchauffement de la planète (décision 87/51</w:t>
      </w:r>
      <w:r w:rsidR="0048229D" w:rsidRPr="007C75D6">
        <w:rPr>
          <w:lang w:val="fr-CA"/>
        </w:rPr>
        <w:t>) ;</w:t>
      </w:r>
    </w:p>
    <w:p w14:paraId="4A733BC2" w14:textId="0CFC7F0E" w:rsidR="001B2428" w:rsidRPr="0052685A" w:rsidRDefault="00A66B8F" w:rsidP="001B2428">
      <w:pPr>
        <w:pStyle w:val="Heading2"/>
        <w:numPr>
          <w:ilvl w:val="1"/>
          <w:numId w:val="1"/>
        </w:numPr>
        <w:tabs>
          <w:tab w:val="clear" w:pos="0"/>
          <w:tab w:val="num" w:pos="180"/>
        </w:tabs>
        <w:rPr>
          <w:lang w:val="fr-CA"/>
        </w:rPr>
      </w:pPr>
      <w:r w:rsidRPr="0052685A">
        <w:rPr>
          <w:lang w:val="fr-CA"/>
        </w:rPr>
        <w:t xml:space="preserve">Principaux aspects liés aux technologies de contrôle du sous-produit </w:t>
      </w:r>
      <w:r w:rsidR="001B2428" w:rsidRPr="0052685A">
        <w:rPr>
          <w:lang w:val="fr-CA"/>
        </w:rPr>
        <w:t>(d</w:t>
      </w:r>
      <w:r w:rsidRPr="0052685A">
        <w:rPr>
          <w:lang w:val="fr-CA"/>
        </w:rPr>
        <w:t>é</w:t>
      </w:r>
      <w:r w:rsidR="001B2428" w:rsidRPr="0052685A">
        <w:rPr>
          <w:lang w:val="fr-CA"/>
        </w:rPr>
        <w:t>cision</w:t>
      </w:r>
      <w:r w:rsidR="00013D04">
        <w:rPr>
          <w:lang w:val="fr-CA"/>
        </w:rPr>
        <w:t> 83/67 d)</w:t>
      </w:r>
      <w:r w:rsidR="001B2428" w:rsidRPr="0052685A">
        <w:rPr>
          <w:lang w:val="fr-CA"/>
        </w:rPr>
        <w:t xml:space="preserve">). </w:t>
      </w:r>
    </w:p>
    <w:p w14:paraId="3D83CE2F" w14:textId="77777777" w:rsidR="001B2428" w:rsidRPr="0052685A" w:rsidRDefault="00D75EAA" w:rsidP="001B2428">
      <w:pPr>
        <w:pStyle w:val="Heading1"/>
        <w:rPr>
          <w:lang w:val="fr-CA"/>
        </w:rPr>
      </w:pPr>
      <w:r w:rsidRPr="0052685A">
        <w:rPr>
          <w:lang w:val="fr-CA"/>
        </w:rPr>
        <w:t>Rapport du Sous-groupe sur le secteur de la production</w:t>
      </w:r>
      <w:r w:rsidR="001B2428" w:rsidRPr="0052685A">
        <w:rPr>
          <w:lang w:val="fr-CA"/>
        </w:rPr>
        <w:t>.</w:t>
      </w:r>
    </w:p>
    <w:p w14:paraId="0489C901" w14:textId="77777777" w:rsidR="001B2428" w:rsidRPr="0052685A" w:rsidRDefault="00D75EAA" w:rsidP="001B2428">
      <w:pPr>
        <w:pStyle w:val="Heading1"/>
        <w:rPr>
          <w:lang w:val="fr-CA"/>
        </w:rPr>
      </w:pPr>
      <w:r w:rsidRPr="0052685A">
        <w:rPr>
          <w:lang w:val="fr-CA"/>
        </w:rPr>
        <w:t>Questions diverses</w:t>
      </w:r>
      <w:r w:rsidR="001B2428" w:rsidRPr="0052685A">
        <w:rPr>
          <w:lang w:val="fr-CA"/>
        </w:rPr>
        <w:t>.</w:t>
      </w:r>
    </w:p>
    <w:p w14:paraId="34F0DC5E" w14:textId="77777777" w:rsidR="001B2428" w:rsidRPr="0052685A" w:rsidRDefault="001B2428" w:rsidP="001B2428">
      <w:pPr>
        <w:pStyle w:val="Heading1"/>
        <w:rPr>
          <w:lang w:val="fr-CA"/>
        </w:rPr>
      </w:pPr>
      <w:r w:rsidRPr="0052685A">
        <w:rPr>
          <w:lang w:val="fr-CA"/>
        </w:rPr>
        <w:t xml:space="preserve">Adoption </w:t>
      </w:r>
      <w:r w:rsidR="00D75EAA" w:rsidRPr="0052685A">
        <w:rPr>
          <w:lang w:val="fr-CA"/>
        </w:rPr>
        <w:t>du rapport</w:t>
      </w:r>
      <w:r w:rsidRPr="0052685A">
        <w:rPr>
          <w:lang w:val="fr-CA"/>
        </w:rPr>
        <w:t>.</w:t>
      </w:r>
    </w:p>
    <w:p w14:paraId="1742D40C" w14:textId="77777777" w:rsidR="001B2428" w:rsidRPr="0052685A" w:rsidRDefault="00D75EAA" w:rsidP="001B2428">
      <w:pPr>
        <w:pStyle w:val="Heading1"/>
        <w:rPr>
          <w:lang w:val="fr-CA"/>
        </w:rPr>
      </w:pPr>
      <w:r w:rsidRPr="0052685A">
        <w:rPr>
          <w:lang w:val="fr-CA"/>
        </w:rPr>
        <w:t>Clôture de la réunion</w:t>
      </w:r>
      <w:r w:rsidR="001B2428" w:rsidRPr="0052685A">
        <w:rPr>
          <w:lang w:val="fr-CA"/>
        </w:rPr>
        <w:t>.</w:t>
      </w:r>
    </w:p>
    <w:p w14:paraId="79CD984A" w14:textId="77777777" w:rsidR="001B2428" w:rsidRPr="0052685A" w:rsidRDefault="001B2428" w:rsidP="001B2428">
      <w:pPr>
        <w:rPr>
          <w:lang w:val="fr-CA"/>
        </w:rPr>
      </w:pPr>
    </w:p>
    <w:p w14:paraId="5F58371B" w14:textId="77777777" w:rsidR="001B2428" w:rsidRPr="0052685A" w:rsidRDefault="001B2428" w:rsidP="001B2428">
      <w:pPr>
        <w:rPr>
          <w:lang w:val="fr-CA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1B2428" w:rsidRPr="0052685A" w14:paraId="36DF1CC4" w14:textId="77777777" w:rsidTr="00857C0B">
        <w:tc>
          <w:tcPr>
            <w:tcW w:w="1871" w:type="dxa"/>
          </w:tcPr>
          <w:p w14:paraId="5646FA1F" w14:textId="77777777" w:rsidR="001B2428" w:rsidRPr="0052685A" w:rsidRDefault="001B2428" w:rsidP="00857C0B">
            <w:pPr>
              <w:rPr>
                <w:lang w:val="fr-CA"/>
              </w:rPr>
            </w:pPr>
          </w:p>
        </w:tc>
        <w:tc>
          <w:tcPr>
            <w:tcW w:w="1872" w:type="dxa"/>
          </w:tcPr>
          <w:p w14:paraId="7BF66601" w14:textId="77777777" w:rsidR="001B2428" w:rsidRPr="0052685A" w:rsidRDefault="001B2428" w:rsidP="00857C0B">
            <w:pPr>
              <w:rPr>
                <w:lang w:val="fr-CA"/>
              </w:rPr>
            </w:pPr>
          </w:p>
        </w:tc>
        <w:tc>
          <w:tcPr>
            <w:tcW w:w="1872" w:type="dxa"/>
            <w:tcBorders>
              <w:bottom w:val="single" w:sz="4" w:space="0" w:color="auto"/>
            </w:tcBorders>
          </w:tcPr>
          <w:p w14:paraId="36B42009" w14:textId="77777777" w:rsidR="001B2428" w:rsidRPr="0052685A" w:rsidRDefault="001B2428" w:rsidP="00857C0B">
            <w:pPr>
              <w:rPr>
                <w:lang w:val="fr-CA"/>
              </w:rPr>
            </w:pPr>
          </w:p>
        </w:tc>
        <w:tc>
          <w:tcPr>
            <w:tcW w:w="1872" w:type="dxa"/>
          </w:tcPr>
          <w:p w14:paraId="373DD3DC" w14:textId="77777777" w:rsidR="001B2428" w:rsidRPr="0052685A" w:rsidRDefault="001B2428" w:rsidP="00857C0B">
            <w:pPr>
              <w:rPr>
                <w:lang w:val="fr-CA"/>
              </w:rPr>
            </w:pPr>
          </w:p>
        </w:tc>
        <w:tc>
          <w:tcPr>
            <w:tcW w:w="1873" w:type="dxa"/>
          </w:tcPr>
          <w:p w14:paraId="59F5698D" w14:textId="77777777" w:rsidR="001B2428" w:rsidRPr="0052685A" w:rsidRDefault="001B2428" w:rsidP="00857C0B">
            <w:pPr>
              <w:rPr>
                <w:lang w:val="fr-CA"/>
              </w:rPr>
            </w:pPr>
          </w:p>
        </w:tc>
      </w:tr>
    </w:tbl>
    <w:p w14:paraId="285F5D2D" w14:textId="77777777" w:rsidR="00E85409" w:rsidRPr="0052685A" w:rsidRDefault="00E85409" w:rsidP="001B2428">
      <w:pPr>
        <w:rPr>
          <w:lang w:val="fr-CA"/>
        </w:rPr>
      </w:pPr>
    </w:p>
    <w:p w14:paraId="6D86563F" w14:textId="77777777" w:rsidR="001B2428" w:rsidRPr="0052685A" w:rsidRDefault="001B2428" w:rsidP="001B2428">
      <w:pPr>
        <w:rPr>
          <w:lang w:val="fr-CA"/>
        </w:rPr>
      </w:pPr>
    </w:p>
    <w:sectPr w:rsidR="001B2428" w:rsidRPr="0052685A" w:rsidSect="00896234">
      <w:headerReference w:type="even" r:id="rId10"/>
      <w:headerReference w:type="default" r:id="rId11"/>
      <w:footerReference w:type="even" r:id="rId12"/>
      <w:footerReference w:type="default" r:id="rId13"/>
      <w:footerReference w:type="first" r:id="rId14"/>
      <w:pgSz w:w="12240" w:h="15840" w:code="1"/>
      <w:pgMar w:top="720" w:right="1440" w:bottom="864" w:left="1440" w:header="720" w:footer="475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0782ED" w14:textId="77777777" w:rsidR="00F46E3A" w:rsidRDefault="00F46E3A" w:rsidP="004A504B">
      <w:r>
        <w:separator/>
      </w:r>
    </w:p>
  </w:endnote>
  <w:endnote w:type="continuationSeparator" w:id="0">
    <w:p w14:paraId="43FF31E2" w14:textId="77777777" w:rsidR="00F46E3A" w:rsidRDefault="00F46E3A" w:rsidP="004A5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Serif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975534" w14:textId="4BB256C0" w:rsidR="00DC6A10" w:rsidRPr="0033525D" w:rsidRDefault="00BC2495">
    <w:pPr>
      <w:jc w:val="center"/>
    </w:pPr>
    <w:r>
      <w:fldChar w:fldCharType="begin"/>
    </w:r>
    <w:r w:rsidR="00851352">
      <w:instrText xml:space="preserve"> PAGE </w:instrText>
    </w:r>
    <w:r>
      <w:fldChar w:fldCharType="separate"/>
    </w:r>
    <w:r w:rsidR="007C75D6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10F4E0" w14:textId="22AA7EF2" w:rsidR="00DC6A10" w:rsidRPr="0033525D" w:rsidRDefault="00BC2495">
    <w:pPr>
      <w:jc w:val="center"/>
    </w:pPr>
    <w:r>
      <w:fldChar w:fldCharType="begin"/>
    </w:r>
    <w:r w:rsidR="00851352">
      <w:instrText xml:space="preserve"> PAGE </w:instrText>
    </w:r>
    <w:r>
      <w:fldChar w:fldCharType="separate"/>
    </w:r>
    <w:r w:rsidR="00B84319"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64415D" w14:textId="77777777" w:rsidR="003D145D" w:rsidRDefault="003D145D" w:rsidP="003D145D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cs="MS Serif"/>
        <w:sz w:val="20"/>
        <w:lang w:val="fr-FR"/>
      </w:rPr>
    </w:pPr>
    <w:r>
      <w:rPr>
        <w:rFonts w:cs="MS Serif"/>
        <w:sz w:val="20"/>
        <w:lang w:val="fr-FR"/>
      </w:rPr>
      <w:t xml:space="preserve">Les documents de </w:t>
    </w:r>
    <w:proofErr w:type="spellStart"/>
    <w:r>
      <w:rPr>
        <w:rFonts w:cs="MS Serif"/>
        <w:sz w:val="20"/>
        <w:lang w:val="fr-FR"/>
      </w:rPr>
      <w:t>présession</w:t>
    </w:r>
    <w:proofErr w:type="spellEnd"/>
    <w:r>
      <w:rPr>
        <w:rFonts w:cs="MS Serif"/>
        <w:sz w:val="20"/>
        <w:lang w:val="fr-FR"/>
      </w:rPr>
      <w:t xml:space="preserve"> du Comité exécutif du Fonds multilatéral aux fins d’application du Protocole de </w:t>
    </w:r>
  </w:p>
  <w:p w14:paraId="1F2C3CF7" w14:textId="77777777" w:rsidR="004E7F9C" w:rsidRPr="003D145D" w:rsidRDefault="003D145D" w:rsidP="003D145D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8"/>
        <w:szCs w:val="18"/>
        <w:lang w:val="fr-CA"/>
      </w:rPr>
    </w:pPr>
    <w:r>
      <w:rPr>
        <w:rFonts w:cs="MS Serif"/>
        <w:sz w:val="20"/>
        <w:lang w:val="fr-FR"/>
      </w:rPr>
      <w:t>Montréal sont présentés sous réserve des décisions pouvant être prises par le Comité exécutif après leur publication</w:t>
    </w:r>
    <w:r w:rsidRPr="008B5CB2">
      <w:rPr>
        <w:sz w:val="18"/>
        <w:szCs w:val="18"/>
        <w:lang w:val="fr-CA"/>
      </w:rPr>
      <w:t>.</w:t>
    </w:r>
  </w:p>
  <w:p w14:paraId="7F2BA1B3" w14:textId="77777777" w:rsidR="004E7F9C" w:rsidRPr="003D145D" w:rsidRDefault="004E7F9C" w:rsidP="004E7F9C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8"/>
        <w:szCs w:val="18"/>
        <w:lang w:val="fr-C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C7288F6" w14:textId="77777777" w:rsidR="00F46E3A" w:rsidRDefault="00F46E3A" w:rsidP="004A504B">
      <w:r>
        <w:separator/>
      </w:r>
    </w:p>
  </w:footnote>
  <w:footnote w:type="continuationSeparator" w:id="0">
    <w:p w14:paraId="0FB8FFE9" w14:textId="77777777" w:rsidR="00F46E3A" w:rsidRDefault="00F46E3A" w:rsidP="004A504B">
      <w:r>
        <w:continuationSeparator/>
      </w:r>
    </w:p>
  </w:footnote>
  <w:footnote w:id="1">
    <w:p w14:paraId="29CAEAD9" w14:textId="77777777" w:rsidR="001A75FD" w:rsidRPr="003D2DAB" w:rsidRDefault="001A75FD" w:rsidP="001A75FD">
      <w:pPr>
        <w:pStyle w:val="FootnoteText"/>
        <w:rPr>
          <w:lang w:val="fr-CA"/>
        </w:rPr>
      </w:pPr>
      <w:r w:rsidRPr="00C07B3E">
        <w:rPr>
          <w:rStyle w:val="FootnoteReference"/>
        </w:rPr>
        <w:footnoteRef/>
      </w:r>
      <w:r w:rsidRPr="003D2DAB">
        <w:rPr>
          <w:lang w:val="fr-CA"/>
        </w:rPr>
        <w:t xml:space="preserve"> </w:t>
      </w:r>
      <w:r>
        <w:rPr>
          <w:lang w:val="fr-CA"/>
        </w:rPr>
        <w:t xml:space="preserve">À </w:t>
      </w:r>
      <w:r w:rsidRPr="003D2DAB">
        <w:rPr>
          <w:lang w:val="fr-CA"/>
        </w:rPr>
        <w:t>cause du coronavirus (COVID-19), la partie I de la 89</w:t>
      </w:r>
      <w:r w:rsidRPr="003D2DAB">
        <w:rPr>
          <w:vertAlign w:val="superscript"/>
          <w:lang w:val="fr-CA"/>
        </w:rPr>
        <w:t>e</w:t>
      </w:r>
      <w:r>
        <w:rPr>
          <w:lang w:val="fr-CA"/>
        </w:rPr>
        <w:t> </w:t>
      </w:r>
      <w:r w:rsidRPr="003D2DAB">
        <w:rPr>
          <w:lang w:val="fr-CA"/>
        </w:rPr>
        <w:t>réunion se tiendra en ligne tandis que la partie II se tiendra en personne.</w:t>
      </w:r>
    </w:p>
    <w:p w14:paraId="68A05CEC" w14:textId="77777777" w:rsidR="001A75FD" w:rsidRPr="003D2DAB" w:rsidRDefault="001A75FD" w:rsidP="001A75FD">
      <w:pPr>
        <w:pStyle w:val="FootnoteText"/>
        <w:tabs>
          <w:tab w:val="left" w:pos="4110"/>
        </w:tabs>
        <w:rPr>
          <w:lang w:val="fr-CA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224F20" w14:textId="49739564" w:rsidR="00DC6A10" w:rsidRPr="0033525D" w:rsidRDefault="00F46E3A">
    <w:r>
      <w:fldChar w:fldCharType="begin"/>
    </w:r>
    <w:r>
      <w:instrText xml:space="preserve"> DOCPROPERTY "Document number"  \* MERGEFORMAT </w:instrText>
    </w:r>
    <w:r>
      <w:fldChar w:fldCharType="separate"/>
    </w:r>
    <w:r w:rsidR="0048229D">
      <w:t>UNEP/</w:t>
    </w:r>
    <w:proofErr w:type="spellStart"/>
    <w:r w:rsidR="0048229D">
      <w:t>OzL.Pro</w:t>
    </w:r>
    <w:proofErr w:type="spellEnd"/>
    <w:r w:rsidR="0048229D">
      <w:t>/</w:t>
    </w:r>
    <w:proofErr w:type="spellStart"/>
    <w:r w:rsidR="0048229D">
      <w:t>ExCom</w:t>
    </w:r>
    <w:proofErr w:type="spellEnd"/>
    <w:r w:rsidR="0048229D">
      <w:t>/89/1</w:t>
    </w:r>
    <w:r>
      <w:fldChar w:fldCharType="end"/>
    </w:r>
  </w:p>
  <w:p w14:paraId="024235A0" w14:textId="77777777" w:rsidR="00DC6A10" w:rsidRPr="0033525D" w:rsidRDefault="00DC6A10"/>
  <w:p w14:paraId="410FFB0A" w14:textId="77777777" w:rsidR="00DC6A10" w:rsidRPr="0033525D" w:rsidRDefault="00DC6A10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0D56A4" w14:textId="6267F27D" w:rsidR="00DC6A10" w:rsidRPr="0033525D" w:rsidRDefault="00F46E3A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FF650F">
      <w:t>UNEP/</w:t>
    </w:r>
    <w:proofErr w:type="spellStart"/>
    <w:r w:rsidR="00FF650F">
      <w:t>OzL.Pro</w:t>
    </w:r>
    <w:proofErr w:type="spellEnd"/>
    <w:r w:rsidR="00FF650F">
      <w:t>/</w:t>
    </w:r>
    <w:proofErr w:type="spellStart"/>
    <w:r w:rsidR="00FF650F">
      <w:t>ExCom</w:t>
    </w:r>
    <w:proofErr w:type="spellEnd"/>
    <w:r w:rsidR="00FF650F">
      <w:t>/88/1</w:t>
    </w:r>
    <w:r>
      <w:fldChar w:fldCharType="end"/>
    </w:r>
  </w:p>
  <w:p w14:paraId="15C1AE91" w14:textId="77777777" w:rsidR="00DC6A10" w:rsidRPr="0033525D" w:rsidRDefault="00DC6A10"/>
  <w:p w14:paraId="4252B41D" w14:textId="77777777" w:rsidR="00DC6A10" w:rsidRPr="0033525D" w:rsidRDefault="00DC6A1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2514F462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%2)"/>
      <w:lvlJc w:val="left"/>
      <w:pPr>
        <w:tabs>
          <w:tab w:val="num" w:pos="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pStyle w:val="Heading3"/>
      <w:lvlText w:val="%3)"/>
      <w:lvlJc w:val="left"/>
      <w:pPr>
        <w:tabs>
          <w:tab w:val="num" w:pos="0"/>
        </w:tabs>
        <w:ind w:left="2160" w:hanging="720"/>
      </w:pPr>
      <w:rPr>
        <w:rFonts w:ascii="Times New Roman" w:eastAsia="Times New Roman" w:hAnsi="Times New Roman" w:cs="Times New Roman"/>
      </w:r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3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5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>
    <w:abstractNumId w:val="10"/>
  </w:num>
  <w:num w:numId="2">
    <w:abstractNumId w:val="10"/>
  </w:num>
  <w:num w:numId="3">
    <w:abstractNumId w:val="10"/>
  </w:num>
  <w:num w:numId="4">
    <w:abstractNumId w:val="10"/>
  </w:num>
  <w:num w:numId="5">
    <w:abstractNumId w:val="1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1"/>
  </w:num>
  <w:num w:numId="17">
    <w:abstractNumId w:val="13"/>
  </w:num>
  <w:num w:numId="18">
    <w:abstractNumId w:val="14"/>
  </w:num>
  <w:num w:numId="19">
    <w:abstractNumId w:val="15"/>
  </w:num>
  <w:num w:numId="20">
    <w:abstractNumId w:val="12"/>
  </w:num>
  <w:num w:numId="2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bM0tTQyNTW0MDI1MzdS0lEKTi0uzszPAykwNK4FANLcE7ItAAAA"/>
  </w:docVars>
  <w:rsids>
    <w:rsidRoot w:val="007C628B"/>
    <w:rsid w:val="00000FED"/>
    <w:rsid w:val="0000434E"/>
    <w:rsid w:val="00013D04"/>
    <w:rsid w:val="000211A9"/>
    <w:rsid w:val="00031260"/>
    <w:rsid w:val="0003681A"/>
    <w:rsid w:val="000372B7"/>
    <w:rsid w:val="00050F6E"/>
    <w:rsid w:val="00061EC2"/>
    <w:rsid w:val="00066CE8"/>
    <w:rsid w:val="0006797F"/>
    <w:rsid w:val="000717F4"/>
    <w:rsid w:val="00080ED0"/>
    <w:rsid w:val="00085B8F"/>
    <w:rsid w:val="00090481"/>
    <w:rsid w:val="000A3826"/>
    <w:rsid w:val="000A6C26"/>
    <w:rsid w:val="000D52A4"/>
    <w:rsid w:val="000E07BC"/>
    <w:rsid w:val="000F1CD4"/>
    <w:rsid w:val="000F4103"/>
    <w:rsid w:val="000F685E"/>
    <w:rsid w:val="000F70A7"/>
    <w:rsid w:val="00113CCA"/>
    <w:rsid w:val="00122F25"/>
    <w:rsid w:val="00135980"/>
    <w:rsid w:val="00160E83"/>
    <w:rsid w:val="00164719"/>
    <w:rsid w:val="00166FC4"/>
    <w:rsid w:val="001677AC"/>
    <w:rsid w:val="00175BAC"/>
    <w:rsid w:val="001804EA"/>
    <w:rsid w:val="00190A61"/>
    <w:rsid w:val="001A2215"/>
    <w:rsid w:val="001A3342"/>
    <w:rsid w:val="001A3E3D"/>
    <w:rsid w:val="001A7049"/>
    <w:rsid w:val="001A75FD"/>
    <w:rsid w:val="001B1E40"/>
    <w:rsid w:val="001B2428"/>
    <w:rsid w:val="001C764E"/>
    <w:rsid w:val="001E1052"/>
    <w:rsid w:val="001E21B1"/>
    <w:rsid w:val="001E2F93"/>
    <w:rsid w:val="001E4554"/>
    <w:rsid w:val="001E61E5"/>
    <w:rsid w:val="001F2159"/>
    <w:rsid w:val="00202DF9"/>
    <w:rsid w:val="00210B8B"/>
    <w:rsid w:val="00214863"/>
    <w:rsid w:val="002156B4"/>
    <w:rsid w:val="00224FCD"/>
    <w:rsid w:val="00253222"/>
    <w:rsid w:val="00262847"/>
    <w:rsid w:val="002772A5"/>
    <w:rsid w:val="00281BB2"/>
    <w:rsid w:val="002B254E"/>
    <w:rsid w:val="002B72E9"/>
    <w:rsid w:val="002C7998"/>
    <w:rsid w:val="002D68CA"/>
    <w:rsid w:val="002F1E53"/>
    <w:rsid w:val="002F2CAA"/>
    <w:rsid w:val="002F391C"/>
    <w:rsid w:val="0030052C"/>
    <w:rsid w:val="003306E1"/>
    <w:rsid w:val="003320E4"/>
    <w:rsid w:val="0033525D"/>
    <w:rsid w:val="003414F3"/>
    <w:rsid w:val="0035613E"/>
    <w:rsid w:val="00363EE9"/>
    <w:rsid w:val="00376128"/>
    <w:rsid w:val="0037742E"/>
    <w:rsid w:val="00377D56"/>
    <w:rsid w:val="0038245A"/>
    <w:rsid w:val="003840E6"/>
    <w:rsid w:val="00385CFC"/>
    <w:rsid w:val="0039337A"/>
    <w:rsid w:val="003A3189"/>
    <w:rsid w:val="003A3CA7"/>
    <w:rsid w:val="003B33BD"/>
    <w:rsid w:val="003B569D"/>
    <w:rsid w:val="003C3C0E"/>
    <w:rsid w:val="003D145D"/>
    <w:rsid w:val="003D42A6"/>
    <w:rsid w:val="003D4F21"/>
    <w:rsid w:val="003D4FAC"/>
    <w:rsid w:val="003D7EB6"/>
    <w:rsid w:val="003E7906"/>
    <w:rsid w:val="003F3C50"/>
    <w:rsid w:val="00406A6A"/>
    <w:rsid w:val="00406B22"/>
    <w:rsid w:val="004328A7"/>
    <w:rsid w:val="00434C74"/>
    <w:rsid w:val="00456EB4"/>
    <w:rsid w:val="004718F3"/>
    <w:rsid w:val="00475040"/>
    <w:rsid w:val="0048229D"/>
    <w:rsid w:val="00493D40"/>
    <w:rsid w:val="004967B6"/>
    <w:rsid w:val="004A504B"/>
    <w:rsid w:val="004A6911"/>
    <w:rsid w:val="004B54E0"/>
    <w:rsid w:val="004B7384"/>
    <w:rsid w:val="004C4269"/>
    <w:rsid w:val="004D6236"/>
    <w:rsid w:val="004D7F90"/>
    <w:rsid w:val="004E4DBB"/>
    <w:rsid w:val="004E4E41"/>
    <w:rsid w:val="004E79C3"/>
    <w:rsid w:val="004E7F9C"/>
    <w:rsid w:val="004F3493"/>
    <w:rsid w:val="004F5143"/>
    <w:rsid w:val="00512B09"/>
    <w:rsid w:val="005220ED"/>
    <w:rsid w:val="0052685A"/>
    <w:rsid w:val="00533796"/>
    <w:rsid w:val="00537343"/>
    <w:rsid w:val="00555D75"/>
    <w:rsid w:val="00560DF0"/>
    <w:rsid w:val="0056759C"/>
    <w:rsid w:val="0059513E"/>
    <w:rsid w:val="005A6AA4"/>
    <w:rsid w:val="005A6D9F"/>
    <w:rsid w:val="005B48FF"/>
    <w:rsid w:val="005D363F"/>
    <w:rsid w:val="00604C15"/>
    <w:rsid w:val="006158D5"/>
    <w:rsid w:val="00625D83"/>
    <w:rsid w:val="006538F3"/>
    <w:rsid w:val="006623E7"/>
    <w:rsid w:val="00662B80"/>
    <w:rsid w:val="00670F6C"/>
    <w:rsid w:val="006852C7"/>
    <w:rsid w:val="006852CE"/>
    <w:rsid w:val="00692D14"/>
    <w:rsid w:val="006A34FE"/>
    <w:rsid w:val="006B65C7"/>
    <w:rsid w:val="006C12C1"/>
    <w:rsid w:val="006C1727"/>
    <w:rsid w:val="006C32FD"/>
    <w:rsid w:val="006C39CE"/>
    <w:rsid w:val="006D0FCC"/>
    <w:rsid w:val="006D21F5"/>
    <w:rsid w:val="006E126D"/>
    <w:rsid w:val="006E1FC3"/>
    <w:rsid w:val="007024CB"/>
    <w:rsid w:val="00704CE9"/>
    <w:rsid w:val="0070616B"/>
    <w:rsid w:val="00706295"/>
    <w:rsid w:val="00706FDA"/>
    <w:rsid w:val="00711F9A"/>
    <w:rsid w:val="00713810"/>
    <w:rsid w:val="007303A5"/>
    <w:rsid w:val="00730B3E"/>
    <w:rsid w:val="0073420B"/>
    <w:rsid w:val="0074760E"/>
    <w:rsid w:val="00754ABA"/>
    <w:rsid w:val="00782B0D"/>
    <w:rsid w:val="007A1546"/>
    <w:rsid w:val="007A228C"/>
    <w:rsid w:val="007A368E"/>
    <w:rsid w:val="007A5868"/>
    <w:rsid w:val="007B04CE"/>
    <w:rsid w:val="007B1831"/>
    <w:rsid w:val="007B6871"/>
    <w:rsid w:val="007B7A2F"/>
    <w:rsid w:val="007C3D33"/>
    <w:rsid w:val="007C628B"/>
    <w:rsid w:val="007C75D6"/>
    <w:rsid w:val="007D294A"/>
    <w:rsid w:val="007D47D2"/>
    <w:rsid w:val="007D6EC0"/>
    <w:rsid w:val="007D7E1D"/>
    <w:rsid w:val="00815871"/>
    <w:rsid w:val="00831979"/>
    <w:rsid w:val="00842105"/>
    <w:rsid w:val="00851352"/>
    <w:rsid w:val="008521D7"/>
    <w:rsid w:val="00857077"/>
    <w:rsid w:val="00863230"/>
    <w:rsid w:val="00865BD0"/>
    <w:rsid w:val="008717D8"/>
    <w:rsid w:val="0087215C"/>
    <w:rsid w:val="00875D25"/>
    <w:rsid w:val="00880E35"/>
    <w:rsid w:val="008875FE"/>
    <w:rsid w:val="00887F8E"/>
    <w:rsid w:val="00896234"/>
    <w:rsid w:val="00897E43"/>
    <w:rsid w:val="008C5738"/>
    <w:rsid w:val="008C7EAD"/>
    <w:rsid w:val="008D0CFE"/>
    <w:rsid w:val="008D6152"/>
    <w:rsid w:val="008E6D97"/>
    <w:rsid w:val="008E7BA9"/>
    <w:rsid w:val="008F0F81"/>
    <w:rsid w:val="008F27BF"/>
    <w:rsid w:val="00905841"/>
    <w:rsid w:val="00911CC9"/>
    <w:rsid w:val="009142EC"/>
    <w:rsid w:val="009154C3"/>
    <w:rsid w:val="00923540"/>
    <w:rsid w:val="00926767"/>
    <w:rsid w:val="009309BE"/>
    <w:rsid w:val="009361D5"/>
    <w:rsid w:val="009428A4"/>
    <w:rsid w:val="009659F4"/>
    <w:rsid w:val="00970D60"/>
    <w:rsid w:val="009747D1"/>
    <w:rsid w:val="00976443"/>
    <w:rsid w:val="0097676F"/>
    <w:rsid w:val="0099390E"/>
    <w:rsid w:val="009960E5"/>
    <w:rsid w:val="009A7ADC"/>
    <w:rsid w:val="009B0D30"/>
    <w:rsid w:val="009C19B7"/>
    <w:rsid w:val="009C4B18"/>
    <w:rsid w:val="009C5ABB"/>
    <w:rsid w:val="009D7C51"/>
    <w:rsid w:val="009E196C"/>
    <w:rsid w:val="009F36BF"/>
    <w:rsid w:val="00A111B6"/>
    <w:rsid w:val="00A26D27"/>
    <w:rsid w:val="00A376EE"/>
    <w:rsid w:val="00A42A99"/>
    <w:rsid w:val="00A5151A"/>
    <w:rsid w:val="00A57E0A"/>
    <w:rsid w:val="00A66B8F"/>
    <w:rsid w:val="00A823F6"/>
    <w:rsid w:val="00A8719E"/>
    <w:rsid w:val="00AA0A89"/>
    <w:rsid w:val="00AA6429"/>
    <w:rsid w:val="00AC01AA"/>
    <w:rsid w:val="00AC4F72"/>
    <w:rsid w:val="00AF741A"/>
    <w:rsid w:val="00AF76D3"/>
    <w:rsid w:val="00B01ADB"/>
    <w:rsid w:val="00B04161"/>
    <w:rsid w:val="00B056F9"/>
    <w:rsid w:val="00B11E3D"/>
    <w:rsid w:val="00B17E82"/>
    <w:rsid w:val="00B4575A"/>
    <w:rsid w:val="00B575BA"/>
    <w:rsid w:val="00B71608"/>
    <w:rsid w:val="00B76429"/>
    <w:rsid w:val="00B84319"/>
    <w:rsid w:val="00B86471"/>
    <w:rsid w:val="00B956D4"/>
    <w:rsid w:val="00B97446"/>
    <w:rsid w:val="00BA7432"/>
    <w:rsid w:val="00BB2764"/>
    <w:rsid w:val="00BC1AA0"/>
    <w:rsid w:val="00BC2495"/>
    <w:rsid w:val="00BC47E9"/>
    <w:rsid w:val="00BC7EB9"/>
    <w:rsid w:val="00BD2643"/>
    <w:rsid w:val="00BD56B1"/>
    <w:rsid w:val="00BD6558"/>
    <w:rsid w:val="00BF2F76"/>
    <w:rsid w:val="00BF3022"/>
    <w:rsid w:val="00BF3214"/>
    <w:rsid w:val="00BF5573"/>
    <w:rsid w:val="00C15867"/>
    <w:rsid w:val="00C1766A"/>
    <w:rsid w:val="00C2296D"/>
    <w:rsid w:val="00C23155"/>
    <w:rsid w:val="00C40C41"/>
    <w:rsid w:val="00C45885"/>
    <w:rsid w:val="00C50F22"/>
    <w:rsid w:val="00C57971"/>
    <w:rsid w:val="00C65BD7"/>
    <w:rsid w:val="00C76BA4"/>
    <w:rsid w:val="00C83A48"/>
    <w:rsid w:val="00C85865"/>
    <w:rsid w:val="00C85E85"/>
    <w:rsid w:val="00CA2EAE"/>
    <w:rsid w:val="00CA4AC1"/>
    <w:rsid w:val="00CB0316"/>
    <w:rsid w:val="00CB0B11"/>
    <w:rsid w:val="00CB426A"/>
    <w:rsid w:val="00CB5354"/>
    <w:rsid w:val="00CC2026"/>
    <w:rsid w:val="00CC3C9E"/>
    <w:rsid w:val="00CC6A14"/>
    <w:rsid w:val="00CC70A3"/>
    <w:rsid w:val="00CD4442"/>
    <w:rsid w:val="00CD53C3"/>
    <w:rsid w:val="00CD574E"/>
    <w:rsid w:val="00CD69E8"/>
    <w:rsid w:val="00CE4C22"/>
    <w:rsid w:val="00CE76E5"/>
    <w:rsid w:val="00CF41EC"/>
    <w:rsid w:val="00CF5D04"/>
    <w:rsid w:val="00D04DE4"/>
    <w:rsid w:val="00D063F1"/>
    <w:rsid w:val="00D14F22"/>
    <w:rsid w:val="00D4741C"/>
    <w:rsid w:val="00D57918"/>
    <w:rsid w:val="00D57B74"/>
    <w:rsid w:val="00D73DC6"/>
    <w:rsid w:val="00D74C1A"/>
    <w:rsid w:val="00D754C1"/>
    <w:rsid w:val="00D75EAA"/>
    <w:rsid w:val="00D77393"/>
    <w:rsid w:val="00D77A35"/>
    <w:rsid w:val="00D81B3E"/>
    <w:rsid w:val="00D90C70"/>
    <w:rsid w:val="00D90E49"/>
    <w:rsid w:val="00D96ADE"/>
    <w:rsid w:val="00DA0CE2"/>
    <w:rsid w:val="00DC6A10"/>
    <w:rsid w:val="00DE657E"/>
    <w:rsid w:val="00DF4704"/>
    <w:rsid w:val="00E024AA"/>
    <w:rsid w:val="00E15C77"/>
    <w:rsid w:val="00E250F1"/>
    <w:rsid w:val="00E3550D"/>
    <w:rsid w:val="00E52838"/>
    <w:rsid w:val="00E614E0"/>
    <w:rsid w:val="00E73F7F"/>
    <w:rsid w:val="00E85409"/>
    <w:rsid w:val="00E90B5E"/>
    <w:rsid w:val="00EA429F"/>
    <w:rsid w:val="00EA4F9E"/>
    <w:rsid w:val="00EA63CA"/>
    <w:rsid w:val="00EA6D3B"/>
    <w:rsid w:val="00EB00AD"/>
    <w:rsid w:val="00EB136C"/>
    <w:rsid w:val="00EB480E"/>
    <w:rsid w:val="00EB5EC6"/>
    <w:rsid w:val="00EB7FC9"/>
    <w:rsid w:val="00ED27E8"/>
    <w:rsid w:val="00ED7137"/>
    <w:rsid w:val="00EF06EA"/>
    <w:rsid w:val="00F21088"/>
    <w:rsid w:val="00F327E7"/>
    <w:rsid w:val="00F35746"/>
    <w:rsid w:val="00F447C7"/>
    <w:rsid w:val="00F459B4"/>
    <w:rsid w:val="00F46E3A"/>
    <w:rsid w:val="00F5211B"/>
    <w:rsid w:val="00F554A9"/>
    <w:rsid w:val="00F716FD"/>
    <w:rsid w:val="00F80355"/>
    <w:rsid w:val="00F87C43"/>
    <w:rsid w:val="00FA5722"/>
    <w:rsid w:val="00FB0C81"/>
    <w:rsid w:val="00FC2200"/>
    <w:rsid w:val="00FC2540"/>
    <w:rsid w:val="00FF0204"/>
    <w:rsid w:val="00FF1622"/>
    <w:rsid w:val="00FF3AED"/>
    <w:rsid w:val="00FF6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BD17A5C"/>
  <w15:docId w15:val="{59FD5965-00E1-49FB-B87F-1F9D92599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27E7"/>
    <w:pPr>
      <w:jc w:val="both"/>
    </w:pPr>
    <w:rPr>
      <w:sz w:val="22"/>
      <w:szCs w:val="22"/>
      <w:lang w:val="en-CA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Heading1"/>
    <w:basedOn w:val="Normal"/>
    <w:next w:val="Normal"/>
    <w:link w:val="Heading1Char1"/>
    <w:uiPriority w:val="9"/>
    <w:qFormat/>
    <w:rsid w:val="0033525D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link w:val="Heading2Char"/>
    <w:uiPriority w:val="9"/>
    <w:qFormat/>
    <w:rsid w:val="0033525D"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,Char Char,Heading 3 Char1,Heading 3 Char Char,Char Char Char,Char Char1,Heading 3 Char1 Char,Heading 3 Char Char Char,Char Char Char Char,Char Char1 Char,Heading 3 Char2,Char Char2,Char Char Char1,Heading 3 Char Char1,Heading 3 Char3"/>
    <w:basedOn w:val="Normal"/>
    <w:next w:val="Normal"/>
    <w:link w:val="Heading3Char"/>
    <w:uiPriority w:val="9"/>
    <w:qFormat/>
    <w:rsid w:val="0033525D"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,para 4,Título 41,heading 4,Heading 41,标题 41"/>
    <w:basedOn w:val="Normal"/>
    <w:next w:val="Heading9"/>
    <w:uiPriority w:val="9"/>
    <w:qFormat/>
    <w:rsid w:val="007B6871"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rsid w:val="00DC6A10"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uiPriority w:val="9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uiPriority w:val="9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uiPriority w:val="9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16"/>
      </w:numPr>
    </w:pPr>
  </w:style>
  <w:style w:type="paragraph" w:styleId="Header">
    <w:name w:val="header"/>
    <w:basedOn w:val="Normal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rPr>
      <w:sz w:val="22"/>
      <w:szCs w:val="22"/>
      <w:lang w:val="en-GB"/>
    </w:rPr>
  </w:style>
  <w:style w:type="paragraph" w:styleId="Footer">
    <w:name w:val="footer"/>
    <w:basedOn w:val="Normal"/>
    <w:semiHidden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17"/>
      </w:numPr>
    </w:pPr>
  </w:style>
  <w:style w:type="numbering" w:styleId="ArticleSection">
    <w:name w:val="Outline List 3"/>
    <w:basedOn w:val="NoList"/>
    <w:semiHidden/>
    <w:rsid w:val="00493D40"/>
    <w:pPr>
      <w:numPr>
        <w:numId w:val="18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uiPriority w:val="9"/>
    <w:rsid w:val="0033525D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rsid w:val="00DC6A10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041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4E7F9C"/>
    <w:pPr>
      <w:ind w:left="0" w:firstLine="0"/>
    </w:pPr>
    <w:rPr>
      <w:sz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E126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E126D"/>
    <w:rPr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6E126D"/>
    <w:rPr>
      <w:vertAlign w:val="superscript"/>
    </w:r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Heading 2 Char2 Char"/>
    <w:basedOn w:val="DefaultParagraphFont"/>
    <w:link w:val="Heading2"/>
    <w:uiPriority w:val="9"/>
    <w:rsid w:val="001B2428"/>
    <w:rPr>
      <w:sz w:val="22"/>
      <w:szCs w:val="22"/>
      <w:lang w:val="en-CA"/>
    </w:rPr>
  </w:style>
  <w:style w:type="character" w:customStyle="1" w:styleId="Heading3Char">
    <w:name w:val="Heading 3 Char"/>
    <w:aliases w:val="Char Char3,Char Char Char2,Heading 3 Char1 Char1,Heading 3 Char Char Char1,Char Char Char Char1,Char Char1 Char1,Heading 3 Char1 Char Char,Heading 3 Char Char Char Char,Char Char Char Char Char,Char Char1 Char Char,Heading 3 Char2 Char"/>
    <w:basedOn w:val="DefaultParagraphFont"/>
    <w:link w:val="Heading3"/>
    <w:uiPriority w:val="9"/>
    <w:qFormat/>
    <w:rsid w:val="001B2428"/>
    <w:rPr>
      <w:sz w:val="22"/>
      <w:szCs w:val="22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customXml" Target="../customXml/item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19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J:\88th\Templates\Eec88G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A9C75E9E255F146870268413DCB5694" ma:contentTypeVersion="5" ma:contentTypeDescription="Create a new document." ma:contentTypeScope="" ma:versionID="4e619e5f2b32eeb98c59188fd2284720">
  <xsd:schema xmlns:xsd="http://www.w3.org/2001/XMLSchema" xmlns:p="http://schemas.microsoft.com/office/2006/metadata/properties" xmlns:ns2="6b03d5a6-c642-4a08-93b6-965b66bfac2e" xmlns:ns3="64e33b30-101d-41de-b951-961aab25ea29" xmlns:ns4="06f771d2-e9c4-49f6-918c-e8f42cc522aa" targetNamespace="http://schemas.microsoft.com/office/2006/metadata/properties" ma:root="true" ma:fieldsID="777c9ad5835d2c0e73c090edbd65feaa" ns2:_="" ns3:_="" ns4:_="">
    <xsd:import namespace="6b03d5a6-c642-4a08-93b6-965b66bfac2e"/>
    <xsd:import namespace="64e33b30-101d-41de-b951-961aab25ea29"/>
    <xsd:import namespace="06f771d2-e9c4-49f6-918c-e8f42cc522aa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  <xsd:element ref="ns4:Part_x0020_I_x003a__x0020_Online_x002f_Part_x0020_II_x003a__x0020_In_x0020_Person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6b03d5a6-c642-4a08-93b6-965b66bfac2e" elementFormDefault="qualified">
    <xsd:import namespace="http://schemas.microsoft.com/office/2006/documentManagement/types"/>
    <xsd:element name="Document_x0020_Number" ma:index="8" nillable="true" ma:displayName="Document Number" ma:default="UNEP/OzL.Pro/ExCom/64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64e33b30-101d-41de-b951-961aab25ea29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:xsd="http://www.w3.org/2001/XMLSchema" xmlns:dms="http://schemas.microsoft.com/office/2006/documentManagement/types" targetNamespace="06f771d2-e9c4-49f6-918c-e8f42cc522aa" elementFormDefault="qualified">
    <xsd:import namespace="http://schemas.microsoft.com/office/2006/documentManagement/types"/>
    <xsd:element name="Part_x0020_I_x003a__x0020_Online_x002f_Part_x0020_II_x003a__x0020_In_x0020_Person" ma:index="10" nillable="true" ma:displayName="Part I: Online/Part II: In Person" ma:default="Part I" ma:format="Dropdown" ma:internalName="Part_x0020_I_x003a__x0020_Online_x002f_Part_x0020_II_x003a__x0020_In_x0020_Person">
      <xsd:simpleType>
        <xsd:restriction base="dms:Choice">
          <xsd:enumeration value="Part I"/>
          <xsd:enumeration value="Part II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Document_x0020_Number xmlns="6b03d5a6-c642-4a08-93b6-965b66bfac2e">UNEP/OzL.Pro/ExCom/89/1</Document_x0020_Number>
    <Part_x0020_I_x003a__x0020_Online_x002f_Part_x0020_II_x003a__x0020_In_x0020_Person xmlns="06f771d2-e9c4-49f6-918c-e8f42cc522aa">Part I</Part_x0020_I_x003a__x0020_Online_x002f_Part_x0020_II_x003a__x0020_In_x0020_Person>
    <DocumentType xmlns="64e33b30-101d-41de-b951-961aab25ea29">Pre-session</DocumentType>
  </documentManagement>
</p:properties>
</file>

<file path=customXml/itemProps1.xml><?xml version="1.0" encoding="utf-8"?>
<ds:datastoreItem xmlns:ds="http://schemas.openxmlformats.org/officeDocument/2006/customXml" ds:itemID="{DB58BCF0-5206-4063-8BA5-BFF8B89F81B0}"/>
</file>

<file path=customXml/itemProps2.xml><?xml version="1.0" encoding="utf-8"?>
<ds:datastoreItem xmlns:ds="http://schemas.openxmlformats.org/officeDocument/2006/customXml" ds:itemID="{F5AB9C7C-1CDB-4A3D-A61A-3B8AC6731FDF}"/>
</file>

<file path=customXml/itemProps3.xml><?xml version="1.0" encoding="utf-8"?>
<ds:datastoreItem xmlns:ds="http://schemas.openxmlformats.org/officeDocument/2006/customXml" ds:itemID="{C4657435-17F5-49C7-BC5A-36C5E71FA3EC}"/>
</file>

<file path=customXml/itemProps4.xml><?xml version="1.0" encoding="utf-8"?>
<ds:datastoreItem xmlns:ds="http://schemas.openxmlformats.org/officeDocument/2006/customXml" ds:itemID="{9ECD2A6A-6C92-49BF-9B73-92D040271E25}"/>
</file>

<file path=docProps/app.xml><?xml version="1.0" encoding="utf-8"?>
<Properties xmlns="http://schemas.openxmlformats.org/officeDocument/2006/extended-properties" xmlns:vt="http://schemas.openxmlformats.org/officeDocument/2006/docPropsVTypes">
  <Template>Eec88G</Template>
  <TotalTime>4</TotalTime>
  <Pages>2</Pages>
  <Words>449</Words>
  <Characters>2581</Characters>
  <Application>Microsoft Office Word</Application>
  <DocSecurity>0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Ordre du jour provisoire</vt:lpstr>
      <vt:lpstr>Provisional agenda for 88th meeting of the Executive Committee</vt:lpstr>
    </vt:vector>
  </TitlesOfParts>
  <Company>UNMFS</Company>
  <LinksUpToDate>false</LinksUpToDate>
  <CharactersWithSpaces>3024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Ordre du jour provisoire                                                                                                                                                                                                                           .</dc:title>
  <dc:subject>89e</dc:subject>
  <dc:creator>Nanette Guerin</dc:creator>
  <cp:lastModifiedBy>Kata Koppel</cp:lastModifiedBy>
  <cp:revision>3</cp:revision>
  <cp:lastPrinted>2021-10-13T14:07:00Z</cp:lastPrinted>
  <dcterms:created xsi:type="dcterms:W3CDTF">2022-03-23T18:49:00Z</dcterms:created>
  <dcterms:modified xsi:type="dcterms:W3CDTF">2022-03-23T18:54:00Z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UNEP/OzL.Pro/ExCom/89/1</vt:lpwstr>
  </property>
  <property fmtid="{D5CDD505-2E9C-101B-9397-08002B2CF9AE}" pid="3" name="Revision date">
    <vt:lpwstr>2/13/2022</vt:lpwstr>
  </property>
  <property fmtid="{D5CDD505-2E9C-101B-9397-08002B2CF9AE}" pid="4" name="ContentTypeId">
    <vt:lpwstr>0x0101008A9C75E9E255F146870268413DCB5694</vt:lpwstr>
  </property>
</Properties>
</file>