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7534E71" w14:textId="77777777">
        <w:trPr>
          <w:trHeight w:val="720"/>
        </w:trPr>
        <w:tc>
          <w:tcPr>
            <w:tcW w:w="6494" w:type="dxa"/>
            <w:gridSpan w:val="2"/>
            <w:tcBorders>
              <w:bottom w:val="single" w:sz="18" w:space="0" w:color="auto"/>
            </w:tcBorders>
          </w:tcPr>
          <w:p w14:paraId="05CB8470" w14:textId="77777777" w:rsidR="0087455A" w:rsidRDefault="0024162E">
            <w:pPr>
              <w:rPr>
                <w:rFonts w:ascii="Univers" w:hAnsi="Univers"/>
                <w:b/>
                <w:sz w:val="28"/>
                <w:szCs w:val="28"/>
                <w:lang w:val="es-MX"/>
              </w:rPr>
            </w:pPr>
            <w:r>
              <w:rPr>
                <w:rFonts w:ascii="Univers" w:hAnsi="Univers"/>
                <w:b/>
                <w:sz w:val="28"/>
                <w:szCs w:val="28"/>
                <w:lang w:val="es-MX"/>
              </w:rPr>
              <w:t>NACIONES</w:t>
            </w:r>
          </w:p>
          <w:p w14:paraId="6BA4636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C8722E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028041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F4F9F4"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8B11554" wp14:editId="4C8C25CF">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7935E6D" wp14:editId="2B9A487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E25C242"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99A35C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C0E821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3A181E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602253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B5A405D"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0640F05" w14:textId="77777777" w:rsidR="0087455A" w:rsidRDefault="0087455A">
            <w:pPr>
              <w:rPr>
                <w:lang w:val="es-ES"/>
              </w:rPr>
            </w:pPr>
          </w:p>
          <w:p w14:paraId="09A1077D" w14:textId="77777777" w:rsidR="0087455A" w:rsidRDefault="0024162E">
            <w:pPr>
              <w:rPr>
                <w:lang w:val="es-ES"/>
              </w:rPr>
            </w:pPr>
            <w:r>
              <w:rPr>
                <w:lang w:val="es-ES"/>
              </w:rPr>
              <w:t>Distr.</w:t>
            </w:r>
          </w:p>
          <w:p w14:paraId="01A903A1" w14:textId="77777777" w:rsidR="0087455A" w:rsidRDefault="0024162E">
            <w:pPr>
              <w:rPr>
                <w:lang w:val="es-ES"/>
              </w:rPr>
            </w:pPr>
            <w:r>
              <w:rPr>
                <w:lang w:val="es-ES"/>
              </w:rPr>
              <w:t>GENERAL</w:t>
            </w:r>
          </w:p>
          <w:p w14:paraId="4BFCFA53" w14:textId="77777777" w:rsidR="0087455A" w:rsidRDefault="0087455A">
            <w:pPr>
              <w:rPr>
                <w:lang w:val="es-ES"/>
              </w:rPr>
            </w:pPr>
          </w:p>
          <w:p w14:paraId="431C1CE4" w14:textId="77777777" w:rsidR="0087455A" w:rsidRDefault="0024162E">
            <w:pPr>
              <w:rPr>
                <w:lang w:val="es-ES"/>
              </w:rPr>
            </w:pPr>
            <w:r>
              <w:fldChar w:fldCharType="begin"/>
            </w:r>
            <w:r>
              <w:rPr>
                <w:lang w:val="es-ES"/>
              </w:rPr>
              <w:instrText xml:space="preserve"> DOCPROPERTY "Document number"  \* MERGEFORMAT </w:instrText>
            </w:r>
            <w:r>
              <w:fldChar w:fldCharType="separate"/>
            </w:r>
            <w:r w:rsidR="0030143D">
              <w:rPr>
                <w:lang w:val="es-ES"/>
              </w:rPr>
              <w:t>UNEP/OzL.Pro/ExCom/84/</w:t>
            </w:r>
            <w:r w:rsidR="00D4332A">
              <w:rPr>
                <w:lang w:val="es-ES"/>
              </w:rPr>
              <w:t>36</w:t>
            </w:r>
            <w:r>
              <w:fldChar w:fldCharType="end"/>
            </w:r>
          </w:p>
          <w:p w14:paraId="288D3ADC" w14:textId="77777777" w:rsidR="0087455A" w:rsidRDefault="00D4332A" w:rsidP="00F10CD9">
            <w:pPr>
              <w:rPr>
                <w:caps/>
                <w:lang w:val="es-ES"/>
              </w:rPr>
            </w:pPr>
            <w:r>
              <w:rPr>
                <w:caps/>
                <w:lang w:val="es-ES"/>
              </w:rPr>
              <w:t>25</w:t>
            </w:r>
            <w:r w:rsidR="00114CAA">
              <w:rPr>
                <w:caps/>
                <w:lang w:val="es-ES"/>
              </w:rPr>
              <w:t xml:space="preserve"> </w:t>
            </w:r>
            <w:r w:rsidR="00114CAA">
              <w:rPr>
                <w:lang w:val="es-ES"/>
              </w:rPr>
              <w:t xml:space="preserve">de </w:t>
            </w:r>
            <w:r>
              <w:rPr>
                <w:lang w:val="es-ES"/>
              </w:rPr>
              <w:t>noviembre</w:t>
            </w:r>
            <w:r w:rsidR="00114CAA">
              <w:rPr>
                <w:lang w:val="es-ES"/>
              </w:rPr>
              <w:t xml:space="preserve"> de </w:t>
            </w:r>
            <w:r w:rsidR="001C2D22">
              <w:rPr>
                <w:caps/>
                <w:lang w:val="es-ES"/>
              </w:rPr>
              <w:t>2019</w:t>
            </w:r>
          </w:p>
          <w:p w14:paraId="4D17D034" w14:textId="77777777" w:rsidR="00114CAA" w:rsidRDefault="00114CAA">
            <w:pPr>
              <w:rPr>
                <w:caps/>
                <w:lang w:val="es-ES"/>
              </w:rPr>
            </w:pPr>
          </w:p>
          <w:p w14:paraId="259B4345" w14:textId="77777777" w:rsidR="0087455A" w:rsidRDefault="0024162E">
            <w:pPr>
              <w:rPr>
                <w:lang w:val="es-MX"/>
              </w:rPr>
            </w:pPr>
            <w:r>
              <w:rPr>
                <w:lang w:val="es-MX"/>
              </w:rPr>
              <w:t xml:space="preserve">ESPAÑOL </w:t>
            </w:r>
          </w:p>
          <w:p w14:paraId="50706284" w14:textId="77777777" w:rsidR="0087455A" w:rsidRDefault="0024162E">
            <w:pPr>
              <w:rPr>
                <w:lang w:val="es-ES"/>
              </w:rPr>
            </w:pPr>
            <w:r>
              <w:rPr>
                <w:lang w:val="es-ES"/>
              </w:rPr>
              <w:t xml:space="preserve">ORIGINAL: </w:t>
            </w:r>
            <w:r>
              <w:rPr>
                <w:lang w:val="es-MX"/>
              </w:rPr>
              <w:t>INGLÉS</w:t>
            </w:r>
          </w:p>
        </w:tc>
      </w:tr>
    </w:tbl>
    <w:p w14:paraId="0D5D2298" w14:textId="77777777" w:rsidR="0087455A" w:rsidRDefault="0087455A">
      <w:pPr>
        <w:jc w:val="left"/>
        <w:rPr>
          <w:lang w:val="es-MX"/>
        </w:rPr>
      </w:pPr>
    </w:p>
    <w:p w14:paraId="4904CDF4"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585DE4FA"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252634C5" w14:textId="77777777" w:rsidR="00106F6E" w:rsidRDefault="00106F6E" w:rsidP="00106F6E">
      <w:pPr>
        <w:jc w:val="left"/>
        <w:rPr>
          <w:lang w:val="es-ES"/>
        </w:rPr>
      </w:pPr>
    </w:p>
    <w:p w14:paraId="45C33D43" w14:textId="17D71D1F" w:rsidR="0087455A" w:rsidRDefault="0087455A">
      <w:pPr>
        <w:jc w:val="left"/>
        <w:rPr>
          <w:lang w:val="es-ES"/>
        </w:rPr>
      </w:pPr>
    </w:p>
    <w:p w14:paraId="3284DAFF" w14:textId="3AC25034" w:rsidR="002F4CDF" w:rsidRDefault="002F4CDF">
      <w:pPr>
        <w:jc w:val="left"/>
        <w:rPr>
          <w:lang w:val="es-ES"/>
        </w:rPr>
      </w:pPr>
    </w:p>
    <w:p w14:paraId="4B8BBDB8" w14:textId="219DCA95" w:rsidR="002F4CDF" w:rsidRDefault="002F4CDF">
      <w:pPr>
        <w:jc w:val="left"/>
        <w:rPr>
          <w:lang w:val="es-ES"/>
        </w:rPr>
      </w:pPr>
    </w:p>
    <w:p w14:paraId="3D716C9A" w14:textId="77777777" w:rsidR="002F4CDF" w:rsidRDefault="002F4CDF">
      <w:pPr>
        <w:jc w:val="left"/>
        <w:rPr>
          <w:lang w:val="es-ES"/>
        </w:rPr>
      </w:pPr>
    </w:p>
    <w:p w14:paraId="6E12090E" w14:textId="77777777" w:rsidR="0087455A" w:rsidRDefault="0087455A">
      <w:pPr>
        <w:pStyle w:val="Heading3"/>
        <w:numPr>
          <w:ilvl w:val="0"/>
          <w:numId w:val="0"/>
        </w:numPr>
        <w:spacing w:after="0"/>
        <w:rPr>
          <w:lang w:val="es-ES"/>
        </w:rPr>
      </w:pPr>
    </w:p>
    <w:p w14:paraId="44F2567F" w14:textId="77777777" w:rsidR="00D4332A" w:rsidRPr="005D735F" w:rsidRDefault="002E102C" w:rsidP="00D4332A">
      <w:pPr>
        <w:pStyle w:val="StyleHeader4Para4Left0Firstline0"/>
        <w:numPr>
          <w:ilvl w:val="0"/>
          <w:numId w:val="0"/>
        </w:numPr>
        <w:jc w:val="center"/>
        <w:rPr>
          <w:b/>
          <w:sz w:val="22"/>
          <w:lang w:val="es-ES_tradnl"/>
        </w:rPr>
      </w:pPr>
      <w:r w:rsidRPr="005D735F">
        <w:rPr>
          <w:b/>
          <w:sz w:val="22"/>
          <w:lang w:val="es-ES_tradnl"/>
        </w:rPr>
        <w:t xml:space="preserve">ENMIENDAS AL PROGRAMA DE TRABAJO DE LA ONUDI PARA </w:t>
      </w:r>
      <w:r w:rsidR="00D4332A" w:rsidRPr="005D735F">
        <w:rPr>
          <w:b/>
          <w:sz w:val="22"/>
          <w:lang w:val="es-ES_tradnl"/>
        </w:rPr>
        <w:t>2019</w:t>
      </w:r>
    </w:p>
    <w:p w14:paraId="1FED1C15" w14:textId="77777777" w:rsidR="00D4332A" w:rsidRPr="005D735F" w:rsidRDefault="00D4332A" w:rsidP="00D4332A">
      <w:pPr>
        <w:pStyle w:val="StyleHeader4Para4Left0Firstline0"/>
        <w:numPr>
          <w:ilvl w:val="0"/>
          <w:numId w:val="0"/>
        </w:numPr>
        <w:rPr>
          <w:lang w:val="es-ES_tradnl"/>
        </w:rPr>
      </w:pPr>
      <w:r w:rsidRPr="005D735F">
        <w:rPr>
          <w:lang w:val="es-ES_tradnl"/>
        </w:rPr>
        <w:br w:type="page"/>
      </w:r>
    </w:p>
    <w:p w14:paraId="665B1237" w14:textId="10FC1434" w:rsidR="00D4332A" w:rsidRPr="005D735F" w:rsidRDefault="001C0E51" w:rsidP="00D4332A">
      <w:pPr>
        <w:spacing w:after="240"/>
        <w:jc w:val="center"/>
        <w:rPr>
          <w:b/>
          <w:color w:val="000000" w:themeColor="text1"/>
          <w:lang w:val="es-ES_tradnl"/>
        </w:rPr>
      </w:pPr>
      <w:r w:rsidRPr="005D735F">
        <w:rPr>
          <w:b/>
          <w:color w:val="000000" w:themeColor="text1"/>
          <w:lang w:val="es-ES_tradnl"/>
        </w:rPr>
        <w:lastRenderedPageBreak/>
        <w:t>OBSERVACIONES Y RECOMENDACIÓN DE LA SECRETARÍA DEL FONDO</w:t>
      </w:r>
    </w:p>
    <w:p w14:paraId="4ED6B7D9" w14:textId="24459C7C" w:rsidR="00D4332A" w:rsidRPr="005D735F" w:rsidRDefault="0080148C" w:rsidP="0080148C">
      <w:pPr>
        <w:pStyle w:val="Heading1"/>
        <w:rPr>
          <w:lang w:val="es-ES_tradnl"/>
        </w:rPr>
      </w:pPr>
      <w:r w:rsidRPr="005D735F">
        <w:rPr>
          <w:lang w:val="es-ES_tradnl"/>
        </w:rPr>
        <w:t>La ONUDI solicita la aprobación del Comité Ejecutivo de 1 542 396 $EUA más los gastos de apoyo al organism</w:t>
      </w:r>
      <w:r w:rsidR="005D735F">
        <w:rPr>
          <w:lang w:val="es-ES_tradnl"/>
        </w:rPr>
        <w:t>o</w:t>
      </w:r>
      <w:r w:rsidRPr="005D735F">
        <w:rPr>
          <w:lang w:val="es-ES_tradnl"/>
        </w:rPr>
        <w:t xml:space="preserve"> de 109 717 $EUA para sus Enmiendas al programa de trabajo para 2019, indicad</w:t>
      </w:r>
      <w:r w:rsidR="00182E64">
        <w:rPr>
          <w:lang w:val="es-ES_tradnl"/>
        </w:rPr>
        <w:t>a</w:t>
      </w:r>
      <w:r w:rsidRPr="005D735F">
        <w:rPr>
          <w:lang w:val="es-ES_tradnl"/>
        </w:rPr>
        <w:t>s en el cuadro 1. La presentación se adjunta a este document</w:t>
      </w:r>
      <w:r w:rsidR="005D735F">
        <w:rPr>
          <w:lang w:val="es-ES_tradnl"/>
        </w:rPr>
        <w:t>o</w:t>
      </w:r>
      <w:r w:rsidR="00D4332A" w:rsidRPr="005D735F">
        <w:rPr>
          <w:lang w:val="es-ES_tradnl"/>
        </w:rPr>
        <w:t>.</w:t>
      </w:r>
    </w:p>
    <w:p w14:paraId="1E57E0F1" w14:textId="08DCC0C3" w:rsidR="00D4332A" w:rsidRPr="005D735F" w:rsidRDefault="00482471" w:rsidP="00D4332A">
      <w:pPr>
        <w:pStyle w:val="Heading1"/>
        <w:numPr>
          <w:ilvl w:val="0"/>
          <w:numId w:val="0"/>
        </w:numPr>
        <w:spacing w:after="0"/>
        <w:rPr>
          <w:b/>
          <w:lang w:val="es-ES_tradnl"/>
        </w:rPr>
      </w:pPr>
      <w:r w:rsidRPr="005D735F">
        <w:rPr>
          <w:b/>
          <w:lang w:val="es-ES_tradnl"/>
        </w:rPr>
        <w:t>Cuadro</w:t>
      </w:r>
      <w:r w:rsidR="00D4332A" w:rsidRPr="005D735F">
        <w:rPr>
          <w:b/>
          <w:lang w:val="es-ES_tradnl"/>
        </w:rPr>
        <w:t xml:space="preserve"> 1: </w:t>
      </w:r>
      <w:r w:rsidRPr="005D735F">
        <w:rPr>
          <w:b/>
          <w:lang w:val="es-ES_tradnl"/>
        </w:rPr>
        <w:t xml:space="preserve">Enmiendas al programa de trabajo de la ONUDI para </w:t>
      </w:r>
      <w:r w:rsidR="00D4332A" w:rsidRPr="005D735F">
        <w:rPr>
          <w:b/>
          <w:lang w:val="es-ES_tradnl"/>
        </w:rPr>
        <w:t>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0"/>
        <w:gridCol w:w="4719"/>
        <w:gridCol w:w="1145"/>
        <w:gridCol w:w="1572"/>
      </w:tblGrid>
      <w:tr w:rsidR="00D4332A" w:rsidRPr="005D735F" w14:paraId="0632232B" w14:textId="77777777" w:rsidTr="00D4332A">
        <w:trPr>
          <w:trHeight w:val="690"/>
          <w:tblHeader/>
        </w:trPr>
        <w:tc>
          <w:tcPr>
            <w:tcW w:w="1117" w:type="pct"/>
          </w:tcPr>
          <w:p w14:paraId="2C5D409D" w14:textId="25FB904A" w:rsidR="00D4332A" w:rsidRPr="005D735F" w:rsidRDefault="00EB0DD6" w:rsidP="00D4332A">
            <w:pPr>
              <w:jc w:val="center"/>
              <w:rPr>
                <w:b/>
                <w:color w:val="000000" w:themeColor="text1"/>
                <w:sz w:val="20"/>
                <w:szCs w:val="20"/>
                <w:lang w:val="es-ES_tradnl"/>
              </w:rPr>
            </w:pPr>
            <w:r w:rsidRPr="005D735F">
              <w:rPr>
                <w:b/>
                <w:color w:val="000000" w:themeColor="text1"/>
                <w:sz w:val="20"/>
                <w:szCs w:val="20"/>
                <w:lang w:val="es-ES_tradnl"/>
              </w:rPr>
              <w:t>País</w:t>
            </w:r>
          </w:p>
        </w:tc>
        <w:tc>
          <w:tcPr>
            <w:tcW w:w="2464" w:type="pct"/>
          </w:tcPr>
          <w:p w14:paraId="10849051" w14:textId="7918AFDD" w:rsidR="00D4332A" w:rsidRPr="005D735F" w:rsidRDefault="00EB0DD6" w:rsidP="00D4332A">
            <w:pPr>
              <w:jc w:val="center"/>
              <w:rPr>
                <w:b/>
                <w:color w:val="000000" w:themeColor="text1"/>
                <w:sz w:val="20"/>
                <w:szCs w:val="20"/>
                <w:lang w:val="es-ES_tradnl"/>
              </w:rPr>
            </w:pPr>
            <w:r w:rsidRPr="005D735F">
              <w:rPr>
                <w:b/>
                <w:color w:val="000000" w:themeColor="text1"/>
                <w:sz w:val="20"/>
                <w:szCs w:val="20"/>
                <w:lang w:val="es-ES_tradnl"/>
              </w:rPr>
              <w:t>Actividad/Proyecto</w:t>
            </w:r>
          </w:p>
        </w:tc>
        <w:tc>
          <w:tcPr>
            <w:tcW w:w="598" w:type="pct"/>
          </w:tcPr>
          <w:p w14:paraId="48A13FA1" w14:textId="7CD42E32" w:rsidR="00D4332A" w:rsidRPr="005D735F" w:rsidRDefault="00EB0DD6" w:rsidP="00D4332A">
            <w:pPr>
              <w:jc w:val="center"/>
              <w:rPr>
                <w:b/>
                <w:color w:val="000000" w:themeColor="text1"/>
                <w:sz w:val="20"/>
                <w:szCs w:val="20"/>
                <w:lang w:val="es-ES_tradnl"/>
              </w:rPr>
            </w:pPr>
            <w:r w:rsidRPr="005D735F">
              <w:rPr>
                <w:sz w:val="20"/>
                <w:szCs w:val="20"/>
                <w:lang w:val="es-ES_tradnl"/>
              </w:rPr>
              <w:t>Monto pedido ($EUA)</w:t>
            </w:r>
          </w:p>
        </w:tc>
        <w:tc>
          <w:tcPr>
            <w:tcW w:w="821" w:type="pct"/>
          </w:tcPr>
          <w:p w14:paraId="6D12D2E9" w14:textId="58337314" w:rsidR="00D4332A" w:rsidRPr="005D735F" w:rsidRDefault="00EB0DD6" w:rsidP="00D4332A">
            <w:pPr>
              <w:jc w:val="center"/>
              <w:rPr>
                <w:b/>
                <w:color w:val="000000" w:themeColor="text1"/>
                <w:sz w:val="20"/>
                <w:szCs w:val="20"/>
                <w:lang w:val="es-ES_tradnl"/>
              </w:rPr>
            </w:pPr>
            <w:r w:rsidRPr="005D735F">
              <w:rPr>
                <w:sz w:val="20"/>
                <w:szCs w:val="20"/>
                <w:lang w:val="es-ES_tradnl"/>
              </w:rPr>
              <w:t>Monto recomendado ($EUA)</w:t>
            </w:r>
          </w:p>
        </w:tc>
      </w:tr>
      <w:tr w:rsidR="00D4332A" w:rsidRPr="002F4CDF" w14:paraId="464481ED" w14:textId="77777777" w:rsidTr="00D4332A">
        <w:trPr>
          <w:trHeight w:val="219"/>
        </w:trPr>
        <w:tc>
          <w:tcPr>
            <w:tcW w:w="5000" w:type="pct"/>
            <w:gridSpan w:val="4"/>
          </w:tcPr>
          <w:p w14:paraId="4C7BD919" w14:textId="12431AA9" w:rsidR="00D4332A" w:rsidRPr="005D735F" w:rsidRDefault="00440170" w:rsidP="00440170">
            <w:pPr>
              <w:widowControl w:val="0"/>
              <w:rPr>
                <w:color w:val="000000" w:themeColor="text1"/>
                <w:sz w:val="20"/>
                <w:szCs w:val="20"/>
                <w:lang w:val="es-ES_tradnl"/>
              </w:rPr>
            </w:pPr>
            <w:r w:rsidRPr="005D735F">
              <w:rPr>
                <w:b/>
                <w:color w:val="000000" w:themeColor="text1"/>
                <w:sz w:val="20"/>
                <w:szCs w:val="20"/>
                <w:lang w:val="es-ES_tradnl"/>
              </w:rPr>
              <w:t>SECCIÓN</w:t>
            </w:r>
            <w:r w:rsidR="00D4332A" w:rsidRPr="005D735F">
              <w:rPr>
                <w:b/>
                <w:color w:val="000000" w:themeColor="text1"/>
                <w:sz w:val="20"/>
                <w:szCs w:val="20"/>
                <w:lang w:val="es-ES_tradnl"/>
              </w:rPr>
              <w:t xml:space="preserve"> A: </w:t>
            </w:r>
            <w:r w:rsidRPr="005D735F">
              <w:rPr>
                <w:b/>
                <w:color w:val="000000" w:themeColor="text1"/>
                <w:sz w:val="20"/>
                <w:szCs w:val="20"/>
                <w:lang w:val="es-ES_tradnl"/>
              </w:rPr>
              <w:t>ACTIVIDADES RECOMENDADAS PARA APROBACIÓN GENERAL</w:t>
            </w:r>
          </w:p>
        </w:tc>
      </w:tr>
      <w:tr w:rsidR="00D4332A" w:rsidRPr="002F4CDF" w14:paraId="293A87FB" w14:textId="77777777" w:rsidTr="00D4332A">
        <w:trPr>
          <w:trHeight w:val="235"/>
        </w:trPr>
        <w:tc>
          <w:tcPr>
            <w:tcW w:w="5000" w:type="pct"/>
            <w:gridSpan w:val="4"/>
          </w:tcPr>
          <w:p w14:paraId="4D3945E0" w14:textId="19754AA0" w:rsidR="00D4332A" w:rsidRPr="005D735F" w:rsidRDefault="00D4332A" w:rsidP="00182E64">
            <w:pPr>
              <w:rPr>
                <w:b/>
                <w:bCs/>
                <w:color w:val="000000" w:themeColor="text1"/>
                <w:sz w:val="20"/>
                <w:szCs w:val="20"/>
                <w:lang w:val="es-ES_tradnl"/>
              </w:rPr>
            </w:pPr>
            <w:r w:rsidRPr="005D735F">
              <w:rPr>
                <w:b/>
                <w:bCs/>
                <w:color w:val="000000" w:themeColor="text1"/>
                <w:sz w:val="20"/>
                <w:szCs w:val="20"/>
                <w:lang w:val="es-ES_tradnl"/>
              </w:rPr>
              <w:t xml:space="preserve">A1: </w:t>
            </w:r>
            <w:r w:rsidR="00182E64">
              <w:rPr>
                <w:b/>
                <w:bCs/>
                <w:color w:val="000000" w:themeColor="text1"/>
                <w:sz w:val="20"/>
                <w:szCs w:val="20"/>
                <w:lang w:val="es-ES_tradnl"/>
              </w:rPr>
              <w:t>Renovación de proyectos de fortalecimiento institucional</w:t>
            </w:r>
          </w:p>
        </w:tc>
      </w:tr>
      <w:tr w:rsidR="00D4332A" w:rsidRPr="005D735F" w14:paraId="46D2603C" w14:textId="77777777" w:rsidTr="00D4332A">
        <w:trPr>
          <w:trHeight w:val="219"/>
        </w:trPr>
        <w:tc>
          <w:tcPr>
            <w:tcW w:w="1117" w:type="pct"/>
            <w:shd w:val="clear" w:color="auto" w:fill="auto"/>
          </w:tcPr>
          <w:p w14:paraId="457F6759" w14:textId="3CBC3D29" w:rsidR="00D4332A" w:rsidRPr="005D735F" w:rsidRDefault="00D4332A" w:rsidP="00B97BFE">
            <w:pPr>
              <w:jc w:val="left"/>
              <w:rPr>
                <w:sz w:val="20"/>
                <w:szCs w:val="20"/>
                <w:lang w:val="es-ES_tradnl"/>
              </w:rPr>
            </w:pPr>
            <w:r w:rsidRPr="005D735F">
              <w:rPr>
                <w:sz w:val="20"/>
                <w:szCs w:val="20"/>
                <w:lang w:val="es-ES_tradnl"/>
              </w:rPr>
              <w:t xml:space="preserve">Bosnia </w:t>
            </w:r>
            <w:r w:rsidR="00B97BFE" w:rsidRPr="005D735F">
              <w:rPr>
                <w:sz w:val="20"/>
                <w:szCs w:val="20"/>
                <w:lang w:val="es-ES_tradnl"/>
              </w:rPr>
              <w:t xml:space="preserve">y </w:t>
            </w:r>
            <w:r w:rsidRPr="005D735F">
              <w:rPr>
                <w:sz w:val="20"/>
                <w:szCs w:val="20"/>
                <w:lang w:val="es-ES_tradnl"/>
              </w:rPr>
              <w:t>Herzegovina</w:t>
            </w:r>
          </w:p>
        </w:tc>
        <w:tc>
          <w:tcPr>
            <w:tcW w:w="2464" w:type="pct"/>
            <w:shd w:val="clear" w:color="auto" w:fill="auto"/>
            <w:vAlign w:val="center"/>
          </w:tcPr>
          <w:p w14:paraId="43AC9FE4" w14:textId="11C0D8C6" w:rsidR="00D4332A" w:rsidRPr="005D735F" w:rsidRDefault="00B97BFE" w:rsidP="00B97BFE">
            <w:pPr>
              <w:snapToGrid w:val="0"/>
              <w:rPr>
                <w:sz w:val="20"/>
                <w:szCs w:val="20"/>
                <w:lang w:val="es-ES_tradnl"/>
              </w:rPr>
            </w:pPr>
            <w:r w:rsidRPr="005D735F">
              <w:rPr>
                <w:sz w:val="20"/>
                <w:szCs w:val="20"/>
                <w:lang w:val="es-ES_tradnl"/>
              </w:rPr>
              <w:t>Renovación de proyecto de fortalecimiento institucional (fase VII)</w:t>
            </w:r>
          </w:p>
        </w:tc>
        <w:tc>
          <w:tcPr>
            <w:tcW w:w="598" w:type="pct"/>
            <w:shd w:val="clear" w:color="auto" w:fill="auto"/>
          </w:tcPr>
          <w:p w14:paraId="507ED082" w14:textId="3ADB89B2" w:rsidR="00D4332A" w:rsidRPr="005D735F" w:rsidRDefault="00B97BFE" w:rsidP="00D4332A">
            <w:pPr>
              <w:snapToGrid w:val="0"/>
              <w:jc w:val="right"/>
              <w:rPr>
                <w:sz w:val="20"/>
                <w:szCs w:val="20"/>
                <w:lang w:val="es-ES_tradnl"/>
              </w:rPr>
            </w:pPr>
            <w:r w:rsidRPr="005D735F">
              <w:rPr>
                <w:sz w:val="20"/>
                <w:szCs w:val="20"/>
                <w:lang w:val="es-ES_tradnl"/>
              </w:rPr>
              <w:t xml:space="preserve">122 </w:t>
            </w:r>
            <w:r w:rsidR="00D4332A" w:rsidRPr="005D735F">
              <w:rPr>
                <w:sz w:val="20"/>
                <w:szCs w:val="20"/>
                <w:lang w:val="es-ES_tradnl"/>
              </w:rPr>
              <w:t>026</w:t>
            </w:r>
          </w:p>
        </w:tc>
        <w:tc>
          <w:tcPr>
            <w:tcW w:w="821" w:type="pct"/>
            <w:shd w:val="clear" w:color="auto" w:fill="auto"/>
          </w:tcPr>
          <w:p w14:paraId="2C11ED89" w14:textId="57E92546" w:rsidR="00D4332A" w:rsidRPr="005D735F" w:rsidRDefault="00B97BFE" w:rsidP="00D4332A">
            <w:pPr>
              <w:snapToGrid w:val="0"/>
              <w:jc w:val="right"/>
              <w:rPr>
                <w:sz w:val="20"/>
                <w:szCs w:val="20"/>
                <w:lang w:val="es-ES_tradnl"/>
              </w:rPr>
            </w:pPr>
            <w:r w:rsidRPr="005D735F">
              <w:rPr>
                <w:sz w:val="20"/>
                <w:szCs w:val="20"/>
                <w:lang w:val="es-ES_tradnl"/>
              </w:rPr>
              <w:t xml:space="preserve">122 </w:t>
            </w:r>
            <w:r w:rsidR="00D4332A" w:rsidRPr="005D735F">
              <w:rPr>
                <w:sz w:val="20"/>
                <w:szCs w:val="20"/>
                <w:lang w:val="es-ES_tradnl"/>
              </w:rPr>
              <w:t>026</w:t>
            </w:r>
          </w:p>
        </w:tc>
      </w:tr>
      <w:tr w:rsidR="00D4332A" w:rsidRPr="005D735F" w14:paraId="65AE086F" w14:textId="77777777" w:rsidTr="00D4332A">
        <w:trPr>
          <w:trHeight w:val="219"/>
        </w:trPr>
        <w:tc>
          <w:tcPr>
            <w:tcW w:w="1117" w:type="pct"/>
            <w:shd w:val="clear" w:color="auto" w:fill="auto"/>
          </w:tcPr>
          <w:p w14:paraId="0FC2B1DF" w14:textId="77777777" w:rsidR="00D4332A" w:rsidRPr="005D735F" w:rsidRDefault="00D4332A" w:rsidP="00D4332A">
            <w:pPr>
              <w:rPr>
                <w:sz w:val="20"/>
                <w:szCs w:val="20"/>
                <w:lang w:val="es-ES_tradnl"/>
              </w:rPr>
            </w:pPr>
            <w:r w:rsidRPr="005D735F">
              <w:rPr>
                <w:sz w:val="20"/>
                <w:szCs w:val="20"/>
                <w:lang w:val="es-ES_tradnl"/>
              </w:rPr>
              <w:t>Serbia</w:t>
            </w:r>
          </w:p>
        </w:tc>
        <w:tc>
          <w:tcPr>
            <w:tcW w:w="2464" w:type="pct"/>
            <w:shd w:val="clear" w:color="auto" w:fill="auto"/>
            <w:vAlign w:val="center"/>
          </w:tcPr>
          <w:p w14:paraId="3B2E63D8" w14:textId="2D0776A2" w:rsidR="00D4332A" w:rsidRPr="005D735F" w:rsidRDefault="007210F4" w:rsidP="00D4332A">
            <w:pPr>
              <w:snapToGrid w:val="0"/>
              <w:rPr>
                <w:sz w:val="20"/>
                <w:szCs w:val="20"/>
                <w:lang w:val="es-ES_tradnl"/>
              </w:rPr>
            </w:pPr>
            <w:r w:rsidRPr="005D735F">
              <w:rPr>
                <w:sz w:val="20"/>
                <w:szCs w:val="20"/>
                <w:lang w:val="es-ES_tradnl"/>
              </w:rPr>
              <w:t xml:space="preserve">Renovación de proyecto de fortalecimiento institucional (fase </w:t>
            </w:r>
            <w:r w:rsidR="00D4332A" w:rsidRPr="005D735F">
              <w:rPr>
                <w:sz w:val="20"/>
                <w:szCs w:val="20"/>
                <w:lang w:val="es-ES_tradnl"/>
              </w:rPr>
              <w:t>VII)</w:t>
            </w:r>
          </w:p>
        </w:tc>
        <w:tc>
          <w:tcPr>
            <w:tcW w:w="598" w:type="pct"/>
            <w:shd w:val="clear" w:color="auto" w:fill="auto"/>
          </w:tcPr>
          <w:p w14:paraId="7DB93945" w14:textId="4DA01D34" w:rsidR="00D4332A" w:rsidRPr="005D735F" w:rsidRDefault="00D4332A" w:rsidP="00D4332A">
            <w:pPr>
              <w:snapToGrid w:val="0"/>
              <w:jc w:val="right"/>
              <w:rPr>
                <w:sz w:val="20"/>
                <w:szCs w:val="20"/>
                <w:lang w:val="es-ES_tradnl"/>
              </w:rPr>
            </w:pPr>
            <w:r w:rsidRPr="005D735F">
              <w:rPr>
                <w:sz w:val="20"/>
                <w:szCs w:val="20"/>
                <w:lang w:val="es-ES_tradnl"/>
              </w:rPr>
              <w:t>168</w:t>
            </w:r>
            <w:r w:rsidR="007210F4" w:rsidRPr="005D735F">
              <w:rPr>
                <w:sz w:val="20"/>
                <w:szCs w:val="20"/>
                <w:lang w:val="es-ES_tradnl"/>
              </w:rPr>
              <w:t xml:space="preserve"> </w:t>
            </w:r>
            <w:r w:rsidRPr="005D735F">
              <w:rPr>
                <w:sz w:val="20"/>
                <w:szCs w:val="20"/>
                <w:lang w:val="es-ES_tradnl"/>
              </w:rPr>
              <w:t>064</w:t>
            </w:r>
          </w:p>
        </w:tc>
        <w:tc>
          <w:tcPr>
            <w:tcW w:w="821" w:type="pct"/>
            <w:shd w:val="clear" w:color="auto" w:fill="auto"/>
          </w:tcPr>
          <w:p w14:paraId="45D70A2C" w14:textId="4F145A1A" w:rsidR="00D4332A" w:rsidRPr="005D735F" w:rsidRDefault="00D4332A" w:rsidP="00D4332A">
            <w:pPr>
              <w:snapToGrid w:val="0"/>
              <w:jc w:val="right"/>
              <w:rPr>
                <w:sz w:val="20"/>
                <w:szCs w:val="20"/>
                <w:lang w:val="es-ES_tradnl"/>
              </w:rPr>
            </w:pPr>
            <w:r w:rsidRPr="005D735F">
              <w:rPr>
                <w:sz w:val="20"/>
                <w:szCs w:val="20"/>
                <w:lang w:val="es-ES_tradnl"/>
              </w:rPr>
              <w:t>168</w:t>
            </w:r>
            <w:r w:rsidR="007210F4" w:rsidRPr="005D735F">
              <w:rPr>
                <w:sz w:val="20"/>
                <w:szCs w:val="20"/>
                <w:lang w:val="es-ES_tradnl"/>
              </w:rPr>
              <w:t xml:space="preserve"> </w:t>
            </w:r>
            <w:r w:rsidRPr="005D735F">
              <w:rPr>
                <w:sz w:val="20"/>
                <w:szCs w:val="20"/>
                <w:lang w:val="es-ES_tradnl"/>
              </w:rPr>
              <w:t>064</w:t>
            </w:r>
          </w:p>
        </w:tc>
      </w:tr>
      <w:tr w:rsidR="00D4332A" w:rsidRPr="005D735F" w14:paraId="65C58990" w14:textId="77777777" w:rsidTr="00D4332A">
        <w:trPr>
          <w:trHeight w:val="219"/>
        </w:trPr>
        <w:tc>
          <w:tcPr>
            <w:tcW w:w="1117" w:type="pct"/>
            <w:shd w:val="clear" w:color="auto" w:fill="auto"/>
          </w:tcPr>
          <w:p w14:paraId="60866AFB" w14:textId="7060639D" w:rsidR="00D4332A" w:rsidRPr="005D735F" w:rsidRDefault="007210F4" w:rsidP="00D4332A">
            <w:pPr>
              <w:rPr>
                <w:sz w:val="20"/>
                <w:szCs w:val="20"/>
                <w:lang w:val="es-ES_tradnl"/>
              </w:rPr>
            </w:pPr>
            <w:r w:rsidRPr="005D735F">
              <w:rPr>
                <w:sz w:val="20"/>
                <w:szCs w:val="20"/>
                <w:lang w:val="es-ES_tradnl"/>
              </w:rPr>
              <w:t>Túnez</w:t>
            </w:r>
          </w:p>
        </w:tc>
        <w:tc>
          <w:tcPr>
            <w:tcW w:w="2464" w:type="pct"/>
            <w:shd w:val="clear" w:color="auto" w:fill="auto"/>
            <w:vAlign w:val="center"/>
          </w:tcPr>
          <w:p w14:paraId="1FC3052A" w14:textId="61EA77A2" w:rsidR="00D4332A" w:rsidRPr="005D735F" w:rsidRDefault="007210F4" w:rsidP="00D4332A">
            <w:pPr>
              <w:snapToGrid w:val="0"/>
              <w:rPr>
                <w:sz w:val="20"/>
                <w:szCs w:val="20"/>
                <w:lang w:val="es-ES_tradnl"/>
              </w:rPr>
            </w:pPr>
            <w:r w:rsidRPr="005D735F">
              <w:rPr>
                <w:sz w:val="20"/>
                <w:szCs w:val="20"/>
                <w:lang w:val="es-ES_tradnl"/>
              </w:rPr>
              <w:t xml:space="preserve">Renovación de proyecto de fortalecimiento institucional (fase </w:t>
            </w:r>
            <w:r w:rsidR="00D4332A" w:rsidRPr="005D735F">
              <w:rPr>
                <w:sz w:val="20"/>
                <w:szCs w:val="20"/>
                <w:lang w:val="es-ES_tradnl"/>
              </w:rPr>
              <w:t>IX)</w:t>
            </w:r>
          </w:p>
        </w:tc>
        <w:tc>
          <w:tcPr>
            <w:tcW w:w="598" w:type="pct"/>
            <w:shd w:val="clear" w:color="auto" w:fill="auto"/>
          </w:tcPr>
          <w:p w14:paraId="17A9D7E7" w14:textId="31A8BB89" w:rsidR="00D4332A" w:rsidRPr="005D735F" w:rsidRDefault="00D4332A" w:rsidP="00D4332A">
            <w:pPr>
              <w:snapToGrid w:val="0"/>
              <w:jc w:val="right"/>
              <w:rPr>
                <w:sz w:val="20"/>
                <w:szCs w:val="20"/>
                <w:lang w:val="es-ES_tradnl"/>
              </w:rPr>
            </w:pPr>
            <w:r w:rsidRPr="005D735F">
              <w:rPr>
                <w:sz w:val="20"/>
                <w:szCs w:val="20"/>
                <w:lang w:val="es-ES_tradnl"/>
              </w:rPr>
              <w:t>316</w:t>
            </w:r>
            <w:r w:rsidR="007210F4" w:rsidRPr="005D735F">
              <w:rPr>
                <w:sz w:val="20"/>
                <w:szCs w:val="20"/>
                <w:lang w:val="es-ES_tradnl"/>
              </w:rPr>
              <w:t xml:space="preserve"> </w:t>
            </w:r>
            <w:r w:rsidRPr="005D735F">
              <w:rPr>
                <w:sz w:val="20"/>
                <w:szCs w:val="20"/>
                <w:lang w:val="es-ES_tradnl"/>
              </w:rPr>
              <w:t>506</w:t>
            </w:r>
          </w:p>
        </w:tc>
        <w:tc>
          <w:tcPr>
            <w:tcW w:w="821" w:type="pct"/>
            <w:shd w:val="clear" w:color="auto" w:fill="auto"/>
          </w:tcPr>
          <w:p w14:paraId="69CC82DF" w14:textId="7D4018D8" w:rsidR="00D4332A" w:rsidRPr="005D735F" w:rsidRDefault="00D4332A" w:rsidP="00D4332A">
            <w:pPr>
              <w:snapToGrid w:val="0"/>
              <w:jc w:val="right"/>
              <w:rPr>
                <w:sz w:val="20"/>
                <w:szCs w:val="20"/>
                <w:lang w:val="es-ES_tradnl"/>
              </w:rPr>
            </w:pPr>
            <w:r w:rsidRPr="005D735F">
              <w:rPr>
                <w:sz w:val="20"/>
                <w:szCs w:val="20"/>
                <w:lang w:val="es-ES_tradnl"/>
              </w:rPr>
              <w:t>316</w:t>
            </w:r>
            <w:r w:rsidR="007210F4" w:rsidRPr="005D735F">
              <w:rPr>
                <w:sz w:val="20"/>
                <w:szCs w:val="20"/>
                <w:lang w:val="es-ES_tradnl"/>
              </w:rPr>
              <w:t xml:space="preserve"> </w:t>
            </w:r>
            <w:r w:rsidRPr="005D735F">
              <w:rPr>
                <w:sz w:val="20"/>
                <w:szCs w:val="20"/>
                <w:lang w:val="es-ES_tradnl"/>
              </w:rPr>
              <w:t>506</w:t>
            </w:r>
          </w:p>
        </w:tc>
      </w:tr>
      <w:tr w:rsidR="00D4332A" w:rsidRPr="005D735F" w14:paraId="21A5DC73" w14:textId="77777777" w:rsidTr="00D4332A">
        <w:trPr>
          <w:trHeight w:val="219"/>
        </w:trPr>
        <w:tc>
          <w:tcPr>
            <w:tcW w:w="1117" w:type="pct"/>
            <w:shd w:val="clear" w:color="auto" w:fill="auto"/>
          </w:tcPr>
          <w:p w14:paraId="663B505F" w14:textId="3230C7DA" w:rsidR="00D4332A" w:rsidRPr="005D735F" w:rsidRDefault="007210F4" w:rsidP="00D4332A">
            <w:pPr>
              <w:rPr>
                <w:sz w:val="20"/>
                <w:szCs w:val="20"/>
                <w:lang w:val="es-ES_tradnl"/>
              </w:rPr>
            </w:pPr>
            <w:r w:rsidRPr="005D735F">
              <w:rPr>
                <w:sz w:val="20"/>
                <w:szCs w:val="20"/>
                <w:lang w:val="es-ES_tradnl"/>
              </w:rPr>
              <w:t>Turquía</w:t>
            </w:r>
          </w:p>
        </w:tc>
        <w:tc>
          <w:tcPr>
            <w:tcW w:w="2464" w:type="pct"/>
            <w:shd w:val="clear" w:color="auto" w:fill="auto"/>
            <w:vAlign w:val="center"/>
          </w:tcPr>
          <w:p w14:paraId="0C873E68" w14:textId="4280D6FE" w:rsidR="00D4332A" w:rsidRPr="005D735F" w:rsidRDefault="007210F4" w:rsidP="00D4332A">
            <w:pPr>
              <w:snapToGrid w:val="0"/>
              <w:rPr>
                <w:sz w:val="20"/>
                <w:szCs w:val="20"/>
                <w:lang w:val="es-ES_tradnl"/>
              </w:rPr>
            </w:pPr>
            <w:r w:rsidRPr="005D735F">
              <w:rPr>
                <w:sz w:val="20"/>
                <w:szCs w:val="20"/>
                <w:lang w:val="es-ES_tradnl"/>
              </w:rPr>
              <w:t xml:space="preserve">Renovación de proyecto de fortalecimiento institucional (fase </w:t>
            </w:r>
            <w:r w:rsidR="00D4332A" w:rsidRPr="005D735F">
              <w:rPr>
                <w:sz w:val="20"/>
                <w:szCs w:val="20"/>
                <w:lang w:val="es-ES_tradnl"/>
              </w:rPr>
              <w:t>IX)</w:t>
            </w:r>
          </w:p>
        </w:tc>
        <w:tc>
          <w:tcPr>
            <w:tcW w:w="598" w:type="pct"/>
            <w:shd w:val="clear" w:color="auto" w:fill="auto"/>
          </w:tcPr>
          <w:p w14:paraId="3B71D2DB" w14:textId="45C92B71" w:rsidR="00D4332A" w:rsidRPr="005D735F" w:rsidRDefault="00D4332A" w:rsidP="00D4332A">
            <w:pPr>
              <w:snapToGrid w:val="0"/>
              <w:jc w:val="right"/>
              <w:rPr>
                <w:sz w:val="20"/>
                <w:szCs w:val="20"/>
                <w:lang w:val="es-ES_tradnl"/>
              </w:rPr>
            </w:pPr>
            <w:r w:rsidRPr="005D735F">
              <w:rPr>
                <w:sz w:val="20"/>
                <w:szCs w:val="20"/>
                <w:lang w:val="es-ES_tradnl"/>
              </w:rPr>
              <w:t>332</w:t>
            </w:r>
            <w:r w:rsidR="007210F4" w:rsidRPr="005D735F">
              <w:rPr>
                <w:sz w:val="20"/>
                <w:szCs w:val="20"/>
                <w:lang w:val="es-ES_tradnl"/>
              </w:rPr>
              <w:t xml:space="preserve"> </w:t>
            </w:r>
            <w:r w:rsidRPr="005D735F">
              <w:rPr>
                <w:sz w:val="20"/>
                <w:szCs w:val="20"/>
                <w:lang w:val="es-ES_tradnl"/>
              </w:rPr>
              <w:t>800</w:t>
            </w:r>
          </w:p>
        </w:tc>
        <w:tc>
          <w:tcPr>
            <w:tcW w:w="821" w:type="pct"/>
            <w:shd w:val="clear" w:color="auto" w:fill="auto"/>
          </w:tcPr>
          <w:p w14:paraId="18B2E272" w14:textId="44291599" w:rsidR="00D4332A" w:rsidRPr="005D735F" w:rsidRDefault="00D4332A" w:rsidP="00D4332A">
            <w:pPr>
              <w:snapToGrid w:val="0"/>
              <w:jc w:val="right"/>
              <w:rPr>
                <w:sz w:val="20"/>
                <w:szCs w:val="20"/>
                <w:lang w:val="es-ES_tradnl"/>
              </w:rPr>
            </w:pPr>
            <w:r w:rsidRPr="005D735F">
              <w:rPr>
                <w:sz w:val="20"/>
                <w:szCs w:val="20"/>
                <w:lang w:val="es-ES_tradnl"/>
              </w:rPr>
              <w:t>332</w:t>
            </w:r>
            <w:r w:rsidR="007210F4" w:rsidRPr="005D735F">
              <w:rPr>
                <w:sz w:val="20"/>
                <w:szCs w:val="20"/>
                <w:lang w:val="es-ES_tradnl"/>
              </w:rPr>
              <w:t xml:space="preserve"> </w:t>
            </w:r>
            <w:r w:rsidRPr="005D735F">
              <w:rPr>
                <w:sz w:val="20"/>
                <w:szCs w:val="20"/>
                <w:lang w:val="es-ES_tradnl"/>
              </w:rPr>
              <w:t>800</w:t>
            </w:r>
          </w:p>
        </w:tc>
      </w:tr>
      <w:tr w:rsidR="00D4332A" w:rsidRPr="005D735F" w14:paraId="4B86CCFA" w14:textId="77777777" w:rsidTr="00D4332A">
        <w:trPr>
          <w:trHeight w:val="235"/>
        </w:trPr>
        <w:tc>
          <w:tcPr>
            <w:tcW w:w="3581" w:type="pct"/>
            <w:gridSpan w:val="2"/>
            <w:shd w:val="clear" w:color="auto" w:fill="auto"/>
          </w:tcPr>
          <w:p w14:paraId="7306E19F" w14:textId="7F1B0D55" w:rsidR="00D4332A" w:rsidRPr="005D735F" w:rsidRDefault="00D4332A" w:rsidP="00EE79BE">
            <w:pPr>
              <w:jc w:val="right"/>
              <w:rPr>
                <w:color w:val="000000" w:themeColor="text1"/>
                <w:sz w:val="20"/>
                <w:szCs w:val="20"/>
                <w:lang w:val="es-ES_tradnl"/>
              </w:rPr>
            </w:pPr>
            <w:r w:rsidRPr="005D735F">
              <w:rPr>
                <w:color w:val="000000" w:themeColor="text1"/>
                <w:sz w:val="20"/>
                <w:szCs w:val="20"/>
                <w:lang w:val="es-ES_tradnl"/>
              </w:rPr>
              <w:t xml:space="preserve">Subtotal </w:t>
            </w:r>
            <w:r w:rsidR="00EE79BE" w:rsidRPr="005D735F">
              <w:rPr>
                <w:color w:val="000000" w:themeColor="text1"/>
                <w:sz w:val="20"/>
                <w:szCs w:val="20"/>
                <w:lang w:val="es-ES_tradnl"/>
              </w:rPr>
              <w:t xml:space="preserve">de </w:t>
            </w:r>
            <w:r w:rsidRPr="005D735F">
              <w:rPr>
                <w:color w:val="000000" w:themeColor="text1"/>
                <w:sz w:val="20"/>
                <w:szCs w:val="20"/>
                <w:lang w:val="es-ES_tradnl"/>
              </w:rPr>
              <w:t>A1</w:t>
            </w:r>
          </w:p>
        </w:tc>
        <w:tc>
          <w:tcPr>
            <w:tcW w:w="598" w:type="pct"/>
            <w:shd w:val="clear" w:color="auto" w:fill="auto"/>
          </w:tcPr>
          <w:p w14:paraId="6A0A734A" w14:textId="48AB3CF4"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939</w:t>
            </w:r>
            <w:r w:rsidR="007210F4" w:rsidRPr="005D735F">
              <w:rPr>
                <w:color w:val="000000" w:themeColor="text1"/>
                <w:sz w:val="20"/>
                <w:szCs w:val="20"/>
                <w:lang w:val="es-ES_tradnl"/>
              </w:rPr>
              <w:t xml:space="preserve"> </w:t>
            </w:r>
            <w:r w:rsidRPr="005D735F">
              <w:rPr>
                <w:color w:val="000000" w:themeColor="text1"/>
                <w:sz w:val="20"/>
                <w:szCs w:val="20"/>
                <w:lang w:val="es-ES_tradnl"/>
              </w:rPr>
              <w:t>396</w:t>
            </w:r>
          </w:p>
        </w:tc>
        <w:tc>
          <w:tcPr>
            <w:tcW w:w="821" w:type="pct"/>
            <w:shd w:val="clear" w:color="auto" w:fill="auto"/>
          </w:tcPr>
          <w:p w14:paraId="2DF5D8B1" w14:textId="0D7BF628"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939</w:t>
            </w:r>
            <w:r w:rsidR="007210F4" w:rsidRPr="005D735F">
              <w:rPr>
                <w:color w:val="000000" w:themeColor="text1"/>
                <w:sz w:val="20"/>
                <w:szCs w:val="20"/>
                <w:lang w:val="es-ES_tradnl"/>
              </w:rPr>
              <w:t xml:space="preserve"> </w:t>
            </w:r>
            <w:r w:rsidRPr="005D735F">
              <w:rPr>
                <w:color w:val="000000" w:themeColor="text1"/>
                <w:sz w:val="20"/>
                <w:szCs w:val="20"/>
                <w:lang w:val="es-ES_tradnl"/>
              </w:rPr>
              <w:t>396</w:t>
            </w:r>
          </w:p>
        </w:tc>
      </w:tr>
      <w:tr w:rsidR="00D4332A" w:rsidRPr="005D735F" w14:paraId="2543E62F" w14:textId="77777777" w:rsidTr="00D4332A">
        <w:trPr>
          <w:trHeight w:val="219"/>
        </w:trPr>
        <w:tc>
          <w:tcPr>
            <w:tcW w:w="3581" w:type="pct"/>
            <w:gridSpan w:val="2"/>
            <w:shd w:val="clear" w:color="auto" w:fill="auto"/>
          </w:tcPr>
          <w:p w14:paraId="0D726206" w14:textId="49F27280" w:rsidR="00D4332A" w:rsidRPr="005D735F" w:rsidRDefault="00F831FA" w:rsidP="00F831FA">
            <w:pPr>
              <w:jc w:val="right"/>
              <w:rPr>
                <w:color w:val="000000" w:themeColor="text1"/>
                <w:sz w:val="20"/>
                <w:szCs w:val="20"/>
                <w:lang w:val="es-ES_tradnl"/>
              </w:rPr>
            </w:pPr>
            <w:r w:rsidRPr="005D735F">
              <w:rPr>
                <w:color w:val="000000" w:themeColor="text1"/>
                <w:sz w:val="20"/>
                <w:szCs w:val="20"/>
                <w:lang w:val="es-ES_tradnl"/>
              </w:rPr>
              <w:t>Gastos de apoyo al organismo</w:t>
            </w:r>
            <w:r w:rsidR="00D4332A" w:rsidRPr="005D735F">
              <w:rPr>
                <w:color w:val="000000" w:themeColor="text1"/>
                <w:sz w:val="20"/>
                <w:szCs w:val="20"/>
                <w:lang w:val="es-ES_tradnl"/>
              </w:rPr>
              <w:t xml:space="preserve"> (7 </w:t>
            </w:r>
            <w:r w:rsidRPr="005D735F">
              <w:rPr>
                <w:color w:val="000000" w:themeColor="text1"/>
                <w:sz w:val="20"/>
                <w:szCs w:val="20"/>
                <w:lang w:val="es-ES_tradnl"/>
              </w:rPr>
              <w:t>por ciento para el fortalecimiento institucional</w:t>
            </w:r>
            <w:r w:rsidR="00D4332A" w:rsidRPr="005D735F">
              <w:rPr>
                <w:color w:val="000000" w:themeColor="text1"/>
                <w:sz w:val="20"/>
                <w:szCs w:val="20"/>
                <w:lang w:val="es-ES_tradnl"/>
              </w:rPr>
              <w:t>)</w:t>
            </w:r>
          </w:p>
        </w:tc>
        <w:tc>
          <w:tcPr>
            <w:tcW w:w="598" w:type="pct"/>
            <w:shd w:val="clear" w:color="auto" w:fill="auto"/>
          </w:tcPr>
          <w:p w14:paraId="7827336D" w14:textId="5AD17E6F"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65</w:t>
            </w:r>
            <w:r w:rsidR="007210F4" w:rsidRPr="005D735F">
              <w:rPr>
                <w:color w:val="000000" w:themeColor="text1"/>
                <w:sz w:val="20"/>
                <w:szCs w:val="20"/>
                <w:lang w:val="es-ES_tradnl"/>
              </w:rPr>
              <w:t xml:space="preserve"> </w:t>
            </w:r>
            <w:r w:rsidRPr="005D735F">
              <w:rPr>
                <w:color w:val="000000" w:themeColor="text1"/>
                <w:sz w:val="20"/>
                <w:szCs w:val="20"/>
                <w:lang w:val="es-ES_tradnl"/>
              </w:rPr>
              <w:t>757</w:t>
            </w:r>
          </w:p>
        </w:tc>
        <w:tc>
          <w:tcPr>
            <w:tcW w:w="821" w:type="pct"/>
            <w:shd w:val="clear" w:color="auto" w:fill="auto"/>
          </w:tcPr>
          <w:p w14:paraId="12ECE618" w14:textId="5179427F"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65</w:t>
            </w:r>
            <w:r w:rsidR="007210F4" w:rsidRPr="005D735F">
              <w:rPr>
                <w:color w:val="000000" w:themeColor="text1"/>
                <w:sz w:val="20"/>
                <w:szCs w:val="20"/>
                <w:lang w:val="es-ES_tradnl"/>
              </w:rPr>
              <w:t xml:space="preserve"> </w:t>
            </w:r>
            <w:r w:rsidRPr="005D735F">
              <w:rPr>
                <w:color w:val="000000" w:themeColor="text1"/>
                <w:sz w:val="20"/>
                <w:szCs w:val="20"/>
                <w:lang w:val="es-ES_tradnl"/>
              </w:rPr>
              <w:t>757</w:t>
            </w:r>
          </w:p>
        </w:tc>
      </w:tr>
      <w:tr w:rsidR="00D4332A" w:rsidRPr="005D735F" w14:paraId="0D4A2A90" w14:textId="77777777" w:rsidTr="00D4332A">
        <w:trPr>
          <w:trHeight w:val="235"/>
        </w:trPr>
        <w:tc>
          <w:tcPr>
            <w:tcW w:w="3581" w:type="pct"/>
            <w:gridSpan w:val="2"/>
            <w:shd w:val="clear" w:color="auto" w:fill="auto"/>
          </w:tcPr>
          <w:p w14:paraId="38E26D25" w14:textId="3C28A291" w:rsidR="00D4332A" w:rsidRPr="005D735F" w:rsidRDefault="00D4332A" w:rsidP="00EE79BE">
            <w:pPr>
              <w:jc w:val="right"/>
              <w:rPr>
                <w:color w:val="000000" w:themeColor="text1"/>
                <w:sz w:val="20"/>
                <w:szCs w:val="20"/>
                <w:lang w:val="es-ES_tradnl"/>
              </w:rPr>
            </w:pPr>
            <w:r w:rsidRPr="005D735F">
              <w:rPr>
                <w:color w:val="000000" w:themeColor="text1"/>
                <w:sz w:val="20"/>
                <w:szCs w:val="20"/>
                <w:lang w:val="es-ES_tradnl"/>
              </w:rPr>
              <w:t xml:space="preserve">Total </w:t>
            </w:r>
            <w:r w:rsidR="00EE79BE" w:rsidRPr="005D735F">
              <w:rPr>
                <w:color w:val="000000" w:themeColor="text1"/>
                <w:sz w:val="20"/>
                <w:szCs w:val="20"/>
                <w:lang w:val="es-ES_tradnl"/>
              </w:rPr>
              <w:t>de</w:t>
            </w:r>
            <w:r w:rsidRPr="005D735F">
              <w:rPr>
                <w:color w:val="000000" w:themeColor="text1"/>
                <w:sz w:val="20"/>
                <w:szCs w:val="20"/>
                <w:lang w:val="es-ES_tradnl"/>
              </w:rPr>
              <w:t xml:space="preserve"> A1</w:t>
            </w:r>
          </w:p>
        </w:tc>
        <w:tc>
          <w:tcPr>
            <w:tcW w:w="598" w:type="pct"/>
            <w:shd w:val="clear" w:color="auto" w:fill="auto"/>
          </w:tcPr>
          <w:p w14:paraId="6181F6A3" w14:textId="6755592E"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w:t>
            </w:r>
            <w:r w:rsidR="007210F4" w:rsidRPr="005D735F">
              <w:rPr>
                <w:color w:val="000000" w:themeColor="text1"/>
                <w:sz w:val="20"/>
                <w:szCs w:val="20"/>
                <w:lang w:val="es-ES_tradnl"/>
              </w:rPr>
              <w:t xml:space="preserve"> </w:t>
            </w:r>
            <w:r w:rsidRPr="005D735F">
              <w:rPr>
                <w:color w:val="000000" w:themeColor="text1"/>
                <w:sz w:val="20"/>
                <w:szCs w:val="20"/>
                <w:lang w:val="es-ES_tradnl"/>
              </w:rPr>
              <w:t>005</w:t>
            </w:r>
            <w:r w:rsidR="007210F4" w:rsidRPr="005D735F">
              <w:rPr>
                <w:color w:val="000000" w:themeColor="text1"/>
                <w:sz w:val="20"/>
                <w:szCs w:val="20"/>
                <w:lang w:val="es-ES_tradnl"/>
              </w:rPr>
              <w:t xml:space="preserve"> </w:t>
            </w:r>
            <w:r w:rsidRPr="005D735F">
              <w:rPr>
                <w:color w:val="000000" w:themeColor="text1"/>
                <w:sz w:val="20"/>
                <w:szCs w:val="20"/>
                <w:lang w:val="es-ES_tradnl"/>
              </w:rPr>
              <w:t>153</w:t>
            </w:r>
          </w:p>
        </w:tc>
        <w:tc>
          <w:tcPr>
            <w:tcW w:w="821" w:type="pct"/>
            <w:shd w:val="clear" w:color="auto" w:fill="auto"/>
          </w:tcPr>
          <w:p w14:paraId="51DFAF05" w14:textId="4F5A9DD1"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w:t>
            </w:r>
            <w:r w:rsidR="007210F4" w:rsidRPr="005D735F">
              <w:rPr>
                <w:color w:val="000000" w:themeColor="text1"/>
                <w:sz w:val="20"/>
                <w:szCs w:val="20"/>
                <w:lang w:val="es-ES_tradnl"/>
              </w:rPr>
              <w:t xml:space="preserve"> </w:t>
            </w:r>
            <w:r w:rsidRPr="005D735F">
              <w:rPr>
                <w:color w:val="000000" w:themeColor="text1"/>
                <w:sz w:val="20"/>
                <w:szCs w:val="20"/>
                <w:lang w:val="es-ES_tradnl"/>
              </w:rPr>
              <w:t>005</w:t>
            </w:r>
            <w:r w:rsidR="007210F4" w:rsidRPr="005D735F">
              <w:rPr>
                <w:color w:val="000000" w:themeColor="text1"/>
                <w:sz w:val="20"/>
                <w:szCs w:val="20"/>
                <w:lang w:val="es-ES_tradnl"/>
              </w:rPr>
              <w:t xml:space="preserve"> </w:t>
            </w:r>
            <w:r w:rsidRPr="005D735F">
              <w:rPr>
                <w:color w:val="000000" w:themeColor="text1"/>
                <w:sz w:val="20"/>
                <w:szCs w:val="20"/>
                <w:lang w:val="es-ES_tradnl"/>
              </w:rPr>
              <w:t>153</w:t>
            </w:r>
          </w:p>
        </w:tc>
      </w:tr>
      <w:tr w:rsidR="00D4332A" w:rsidRPr="002F4CDF" w14:paraId="11AE0FD8" w14:textId="77777777" w:rsidTr="00D4332A">
        <w:trPr>
          <w:trHeight w:val="235"/>
        </w:trPr>
        <w:tc>
          <w:tcPr>
            <w:tcW w:w="5000" w:type="pct"/>
            <w:gridSpan w:val="4"/>
            <w:shd w:val="clear" w:color="auto" w:fill="auto"/>
          </w:tcPr>
          <w:p w14:paraId="714F7E52" w14:textId="4EC06AE7" w:rsidR="00D4332A" w:rsidRPr="005D735F" w:rsidRDefault="00D4332A" w:rsidP="00F831FA">
            <w:pPr>
              <w:jc w:val="left"/>
              <w:rPr>
                <w:color w:val="000000" w:themeColor="text1"/>
                <w:sz w:val="20"/>
                <w:szCs w:val="20"/>
                <w:lang w:val="es-ES_tradnl"/>
              </w:rPr>
            </w:pPr>
            <w:r w:rsidRPr="005D735F">
              <w:rPr>
                <w:b/>
                <w:color w:val="000000" w:themeColor="text1"/>
                <w:sz w:val="20"/>
                <w:szCs w:val="20"/>
                <w:lang w:val="es-ES_tradnl"/>
              </w:rPr>
              <w:t xml:space="preserve">A2: </w:t>
            </w:r>
            <w:r w:rsidR="00F831FA" w:rsidRPr="005D735F">
              <w:rPr>
                <w:b/>
                <w:color w:val="000000" w:themeColor="text1"/>
                <w:sz w:val="20"/>
                <w:szCs w:val="20"/>
                <w:lang w:val="es-ES_tradnl"/>
              </w:rPr>
              <w:t>Asistencia técnica para la preparación de los informes de verificación sobre el consumo de HCFC</w:t>
            </w:r>
          </w:p>
        </w:tc>
      </w:tr>
      <w:tr w:rsidR="00D4332A" w:rsidRPr="005D735F" w14:paraId="61B79CB5" w14:textId="77777777" w:rsidTr="00D4332A">
        <w:trPr>
          <w:trHeight w:val="235"/>
        </w:trPr>
        <w:tc>
          <w:tcPr>
            <w:tcW w:w="1117" w:type="pct"/>
          </w:tcPr>
          <w:p w14:paraId="5DA29547" w14:textId="77777777" w:rsidR="00D4332A" w:rsidRPr="005D735F" w:rsidRDefault="00D4332A" w:rsidP="00D4332A">
            <w:pPr>
              <w:jc w:val="left"/>
              <w:rPr>
                <w:sz w:val="20"/>
                <w:szCs w:val="20"/>
                <w:lang w:val="es-ES_tradnl"/>
              </w:rPr>
            </w:pPr>
            <w:r w:rsidRPr="005D735F">
              <w:rPr>
                <w:sz w:val="20"/>
                <w:szCs w:val="20"/>
                <w:lang w:val="es-ES_tradnl"/>
              </w:rPr>
              <w:t>Guatemala</w:t>
            </w:r>
          </w:p>
        </w:tc>
        <w:tc>
          <w:tcPr>
            <w:tcW w:w="2464" w:type="pct"/>
          </w:tcPr>
          <w:p w14:paraId="4145AD65" w14:textId="77A8B4A3" w:rsidR="00D4332A" w:rsidRPr="005D735F" w:rsidRDefault="00F831FA" w:rsidP="00D4332A">
            <w:pPr>
              <w:rPr>
                <w:sz w:val="20"/>
                <w:szCs w:val="20"/>
                <w:lang w:val="es-ES_tradnl"/>
              </w:rPr>
            </w:pPr>
            <w:r w:rsidRPr="005D735F">
              <w:rPr>
                <w:sz w:val="20"/>
                <w:szCs w:val="20"/>
                <w:lang w:val="es-ES_tradnl"/>
              </w:rPr>
              <w:t xml:space="preserve">Informe de verificación para la </w:t>
            </w:r>
            <w:r w:rsidR="00BA4FD2">
              <w:rPr>
                <w:sz w:val="20"/>
                <w:szCs w:val="20"/>
                <w:lang w:val="es-ES_tradnl"/>
              </w:rPr>
              <w:t>fase</w:t>
            </w:r>
            <w:r w:rsidRPr="005D735F">
              <w:rPr>
                <w:sz w:val="20"/>
                <w:szCs w:val="20"/>
                <w:lang w:val="es-ES_tradnl"/>
              </w:rPr>
              <w:t xml:space="preserve"> I del plan de gestión de eliminación de los HCFC</w:t>
            </w:r>
          </w:p>
        </w:tc>
        <w:tc>
          <w:tcPr>
            <w:tcW w:w="598" w:type="pct"/>
          </w:tcPr>
          <w:p w14:paraId="2919C50C" w14:textId="60FC257C"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30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5CA93087" w14:textId="0965AB90"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30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3C7B0E7B" w14:textId="77777777" w:rsidTr="00D4332A">
        <w:trPr>
          <w:trHeight w:val="235"/>
        </w:trPr>
        <w:tc>
          <w:tcPr>
            <w:tcW w:w="1117" w:type="pct"/>
          </w:tcPr>
          <w:p w14:paraId="5C03BAA5" w14:textId="77777777" w:rsidR="00D4332A" w:rsidRPr="005D735F" w:rsidRDefault="00D4332A" w:rsidP="00D4332A">
            <w:pPr>
              <w:jc w:val="left"/>
              <w:rPr>
                <w:sz w:val="20"/>
                <w:szCs w:val="20"/>
                <w:lang w:val="es-ES_tradnl"/>
              </w:rPr>
            </w:pPr>
            <w:r w:rsidRPr="005D735F">
              <w:rPr>
                <w:sz w:val="20"/>
                <w:szCs w:val="20"/>
                <w:lang w:val="es-ES_tradnl"/>
              </w:rPr>
              <w:t>Honduras</w:t>
            </w:r>
          </w:p>
        </w:tc>
        <w:tc>
          <w:tcPr>
            <w:tcW w:w="2464" w:type="pct"/>
          </w:tcPr>
          <w:p w14:paraId="161C458E" w14:textId="53B8368C" w:rsidR="00D4332A" w:rsidRPr="005D735F" w:rsidRDefault="00F831FA" w:rsidP="00D4332A">
            <w:pPr>
              <w:rPr>
                <w:sz w:val="20"/>
                <w:szCs w:val="20"/>
                <w:lang w:val="es-ES_tradnl"/>
              </w:rPr>
            </w:pPr>
            <w:r w:rsidRPr="005D735F">
              <w:rPr>
                <w:sz w:val="20"/>
                <w:szCs w:val="20"/>
                <w:lang w:val="es-ES_tradnl"/>
              </w:rPr>
              <w:t xml:space="preserve">Informe de verificación para la </w:t>
            </w:r>
            <w:r w:rsidR="00BA4FD2">
              <w:rPr>
                <w:sz w:val="20"/>
                <w:szCs w:val="20"/>
                <w:lang w:val="es-ES_tradnl"/>
              </w:rPr>
              <w:t>fase</w:t>
            </w:r>
            <w:r w:rsidRPr="005D735F">
              <w:rPr>
                <w:sz w:val="20"/>
                <w:szCs w:val="20"/>
                <w:lang w:val="es-ES_tradnl"/>
              </w:rPr>
              <w:t xml:space="preserve"> I del plan de gestión de eliminación de los HCFC</w:t>
            </w:r>
          </w:p>
        </w:tc>
        <w:tc>
          <w:tcPr>
            <w:tcW w:w="598" w:type="pct"/>
          </w:tcPr>
          <w:p w14:paraId="55A5047E" w14:textId="108ED854"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30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36AA408C" w14:textId="51CF5F55"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30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4A03E17C" w14:textId="77777777" w:rsidTr="00D4332A">
        <w:trPr>
          <w:trHeight w:val="235"/>
        </w:trPr>
        <w:tc>
          <w:tcPr>
            <w:tcW w:w="1117" w:type="pct"/>
          </w:tcPr>
          <w:p w14:paraId="57E7536F" w14:textId="77777777" w:rsidR="00D4332A" w:rsidRPr="005D735F" w:rsidRDefault="00D4332A" w:rsidP="00D4332A">
            <w:pPr>
              <w:jc w:val="left"/>
              <w:rPr>
                <w:sz w:val="20"/>
                <w:szCs w:val="20"/>
                <w:lang w:val="es-ES_tradnl"/>
              </w:rPr>
            </w:pPr>
            <w:r w:rsidRPr="005D735F">
              <w:rPr>
                <w:sz w:val="20"/>
                <w:szCs w:val="20"/>
                <w:lang w:val="es-ES_tradnl"/>
              </w:rPr>
              <w:t>Montenegro</w:t>
            </w:r>
          </w:p>
        </w:tc>
        <w:tc>
          <w:tcPr>
            <w:tcW w:w="2464" w:type="pct"/>
          </w:tcPr>
          <w:p w14:paraId="60789F7D" w14:textId="015BAF5A" w:rsidR="00D4332A" w:rsidRPr="005D735F" w:rsidRDefault="00F831FA" w:rsidP="00D4332A">
            <w:pPr>
              <w:rPr>
                <w:sz w:val="20"/>
                <w:szCs w:val="20"/>
                <w:lang w:val="es-ES_tradnl"/>
              </w:rPr>
            </w:pPr>
            <w:r w:rsidRPr="005D735F">
              <w:rPr>
                <w:sz w:val="20"/>
                <w:szCs w:val="20"/>
                <w:lang w:val="es-ES_tradnl"/>
              </w:rPr>
              <w:t xml:space="preserve">Informe de verificación para la </w:t>
            </w:r>
            <w:r w:rsidR="00BA4FD2">
              <w:rPr>
                <w:sz w:val="20"/>
                <w:szCs w:val="20"/>
                <w:lang w:val="es-ES_tradnl"/>
              </w:rPr>
              <w:t>fase</w:t>
            </w:r>
            <w:r w:rsidRPr="005D735F">
              <w:rPr>
                <w:sz w:val="20"/>
                <w:szCs w:val="20"/>
                <w:lang w:val="es-ES_tradnl"/>
              </w:rPr>
              <w:t xml:space="preserve"> I del plan de gestión de eliminación de los HCFC</w:t>
            </w:r>
          </w:p>
        </w:tc>
        <w:tc>
          <w:tcPr>
            <w:tcW w:w="598" w:type="pct"/>
          </w:tcPr>
          <w:p w14:paraId="0E8B7A45" w14:textId="777584F3"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30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17DE6636" w14:textId="5B004C6F"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30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6F2F6C9E" w14:textId="77777777" w:rsidTr="00D4332A">
        <w:trPr>
          <w:trHeight w:val="235"/>
        </w:trPr>
        <w:tc>
          <w:tcPr>
            <w:tcW w:w="3581" w:type="pct"/>
            <w:gridSpan w:val="2"/>
          </w:tcPr>
          <w:p w14:paraId="11EE30E9" w14:textId="32E46738" w:rsidR="00D4332A" w:rsidRPr="005D735F" w:rsidRDefault="00D4332A" w:rsidP="00EE79BE">
            <w:pPr>
              <w:jc w:val="right"/>
              <w:rPr>
                <w:color w:val="000000" w:themeColor="text1"/>
                <w:sz w:val="20"/>
                <w:szCs w:val="20"/>
                <w:lang w:val="es-ES_tradnl"/>
              </w:rPr>
            </w:pPr>
            <w:r w:rsidRPr="005D735F">
              <w:rPr>
                <w:color w:val="000000" w:themeColor="text1"/>
                <w:sz w:val="20"/>
                <w:szCs w:val="20"/>
                <w:lang w:val="es-ES_tradnl"/>
              </w:rPr>
              <w:t xml:space="preserve">Subtotal </w:t>
            </w:r>
            <w:r w:rsidR="00EE79BE" w:rsidRPr="005D735F">
              <w:rPr>
                <w:color w:val="000000" w:themeColor="text1"/>
                <w:sz w:val="20"/>
                <w:szCs w:val="20"/>
                <w:lang w:val="es-ES_tradnl"/>
              </w:rPr>
              <w:t>de</w:t>
            </w:r>
            <w:r w:rsidRPr="005D735F">
              <w:rPr>
                <w:color w:val="000000" w:themeColor="text1"/>
                <w:sz w:val="20"/>
                <w:szCs w:val="20"/>
                <w:lang w:val="es-ES_tradnl"/>
              </w:rPr>
              <w:t xml:space="preserve"> A2</w:t>
            </w:r>
          </w:p>
        </w:tc>
        <w:tc>
          <w:tcPr>
            <w:tcW w:w="598" w:type="pct"/>
          </w:tcPr>
          <w:p w14:paraId="79D70C78" w14:textId="34C25258"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4A064FC7" w14:textId="6127C879"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202BE9A9" w14:textId="77777777" w:rsidTr="00D4332A">
        <w:trPr>
          <w:trHeight w:val="235"/>
        </w:trPr>
        <w:tc>
          <w:tcPr>
            <w:tcW w:w="3581" w:type="pct"/>
            <w:gridSpan w:val="2"/>
          </w:tcPr>
          <w:p w14:paraId="0966D5C0" w14:textId="42CED178" w:rsidR="00D4332A" w:rsidRPr="005D735F" w:rsidRDefault="00F831FA" w:rsidP="00D4332A">
            <w:pPr>
              <w:jc w:val="right"/>
              <w:rPr>
                <w:color w:val="000000" w:themeColor="text1"/>
                <w:sz w:val="20"/>
                <w:szCs w:val="20"/>
                <w:lang w:val="es-ES_tradnl"/>
              </w:rPr>
            </w:pPr>
            <w:r w:rsidRPr="005D735F">
              <w:rPr>
                <w:color w:val="000000" w:themeColor="text1"/>
                <w:sz w:val="20"/>
                <w:szCs w:val="20"/>
                <w:lang w:val="es-ES_tradnl"/>
              </w:rPr>
              <w:t>Gastos de apoyo al organismo</w:t>
            </w:r>
          </w:p>
        </w:tc>
        <w:tc>
          <w:tcPr>
            <w:tcW w:w="598" w:type="pct"/>
          </w:tcPr>
          <w:p w14:paraId="4922CD0A" w14:textId="72276603"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8</w:t>
            </w:r>
            <w:r w:rsidR="007210F4" w:rsidRPr="005D735F">
              <w:rPr>
                <w:color w:val="000000" w:themeColor="text1"/>
                <w:sz w:val="20"/>
                <w:szCs w:val="20"/>
                <w:lang w:val="es-ES_tradnl"/>
              </w:rPr>
              <w:t xml:space="preserve"> </w:t>
            </w:r>
            <w:r w:rsidRPr="005D735F">
              <w:rPr>
                <w:color w:val="000000" w:themeColor="text1"/>
                <w:sz w:val="20"/>
                <w:szCs w:val="20"/>
                <w:lang w:val="es-ES_tradnl"/>
              </w:rPr>
              <w:t>100</w:t>
            </w:r>
          </w:p>
        </w:tc>
        <w:tc>
          <w:tcPr>
            <w:tcW w:w="821" w:type="pct"/>
          </w:tcPr>
          <w:p w14:paraId="5720CB81" w14:textId="4035A163"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8</w:t>
            </w:r>
            <w:r w:rsidR="007210F4" w:rsidRPr="005D735F">
              <w:rPr>
                <w:color w:val="000000" w:themeColor="text1"/>
                <w:sz w:val="20"/>
                <w:szCs w:val="20"/>
                <w:lang w:val="es-ES_tradnl"/>
              </w:rPr>
              <w:t xml:space="preserve"> </w:t>
            </w:r>
            <w:r w:rsidRPr="005D735F">
              <w:rPr>
                <w:color w:val="000000" w:themeColor="text1"/>
                <w:sz w:val="20"/>
                <w:szCs w:val="20"/>
                <w:lang w:val="es-ES_tradnl"/>
              </w:rPr>
              <w:t>100</w:t>
            </w:r>
          </w:p>
        </w:tc>
      </w:tr>
      <w:tr w:rsidR="00D4332A" w:rsidRPr="005D735F" w14:paraId="1B675CBA" w14:textId="77777777" w:rsidTr="00D4332A">
        <w:trPr>
          <w:trHeight w:val="235"/>
        </w:trPr>
        <w:tc>
          <w:tcPr>
            <w:tcW w:w="3581" w:type="pct"/>
            <w:gridSpan w:val="2"/>
          </w:tcPr>
          <w:p w14:paraId="4FAFAB0C" w14:textId="076AC13C" w:rsidR="00D4332A" w:rsidRPr="005D735F" w:rsidRDefault="00D4332A" w:rsidP="00EE79BE">
            <w:pPr>
              <w:jc w:val="right"/>
              <w:rPr>
                <w:color w:val="000000" w:themeColor="text1"/>
                <w:sz w:val="20"/>
                <w:szCs w:val="20"/>
                <w:lang w:val="es-ES_tradnl"/>
              </w:rPr>
            </w:pPr>
            <w:r w:rsidRPr="005D735F">
              <w:rPr>
                <w:color w:val="000000" w:themeColor="text1"/>
                <w:sz w:val="20"/>
                <w:szCs w:val="20"/>
                <w:lang w:val="es-ES_tradnl"/>
              </w:rPr>
              <w:t xml:space="preserve">Total </w:t>
            </w:r>
            <w:r w:rsidR="00EE79BE" w:rsidRPr="005D735F">
              <w:rPr>
                <w:color w:val="000000" w:themeColor="text1"/>
                <w:sz w:val="20"/>
                <w:szCs w:val="20"/>
                <w:lang w:val="es-ES_tradnl"/>
              </w:rPr>
              <w:t>de</w:t>
            </w:r>
            <w:r w:rsidRPr="005D735F">
              <w:rPr>
                <w:color w:val="000000" w:themeColor="text1"/>
                <w:sz w:val="20"/>
                <w:szCs w:val="20"/>
                <w:lang w:val="es-ES_tradnl"/>
              </w:rPr>
              <w:t xml:space="preserve"> A2</w:t>
            </w:r>
          </w:p>
        </w:tc>
        <w:tc>
          <w:tcPr>
            <w:tcW w:w="598" w:type="pct"/>
          </w:tcPr>
          <w:p w14:paraId="2141BD1C" w14:textId="33435474"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98</w:t>
            </w:r>
            <w:r w:rsidR="007210F4" w:rsidRPr="005D735F">
              <w:rPr>
                <w:color w:val="000000" w:themeColor="text1"/>
                <w:sz w:val="20"/>
                <w:szCs w:val="20"/>
                <w:lang w:val="es-ES_tradnl"/>
              </w:rPr>
              <w:t xml:space="preserve"> </w:t>
            </w:r>
            <w:r w:rsidRPr="005D735F">
              <w:rPr>
                <w:color w:val="000000" w:themeColor="text1"/>
                <w:sz w:val="20"/>
                <w:szCs w:val="20"/>
                <w:lang w:val="es-ES_tradnl"/>
              </w:rPr>
              <w:t>100</w:t>
            </w:r>
          </w:p>
        </w:tc>
        <w:tc>
          <w:tcPr>
            <w:tcW w:w="821" w:type="pct"/>
          </w:tcPr>
          <w:p w14:paraId="7200952A" w14:textId="12DC5157"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98</w:t>
            </w:r>
            <w:r w:rsidR="007210F4" w:rsidRPr="005D735F">
              <w:rPr>
                <w:color w:val="000000" w:themeColor="text1"/>
                <w:sz w:val="20"/>
                <w:szCs w:val="20"/>
                <w:lang w:val="es-ES_tradnl"/>
              </w:rPr>
              <w:t xml:space="preserve"> </w:t>
            </w:r>
            <w:r w:rsidRPr="005D735F">
              <w:rPr>
                <w:color w:val="000000" w:themeColor="text1"/>
                <w:sz w:val="20"/>
                <w:szCs w:val="20"/>
                <w:lang w:val="es-ES_tradnl"/>
              </w:rPr>
              <w:t>100</w:t>
            </w:r>
          </w:p>
        </w:tc>
      </w:tr>
      <w:tr w:rsidR="00D4332A" w:rsidRPr="002F4CDF" w14:paraId="0982F9D3" w14:textId="77777777" w:rsidTr="00D4332A">
        <w:trPr>
          <w:trHeight w:val="235"/>
        </w:trPr>
        <w:tc>
          <w:tcPr>
            <w:tcW w:w="3581" w:type="pct"/>
            <w:gridSpan w:val="2"/>
          </w:tcPr>
          <w:p w14:paraId="675D17C5" w14:textId="15BE6125" w:rsidR="00D4332A" w:rsidRPr="005D735F" w:rsidRDefault="00D4332A" w:rsidP="003773D1">
            <w:pPr>
              <w:jc w:val="left"/>
              <w:rPr>
                <w:b/>
                <w:color w:val="000000" w:themeColor="text1"/>
                <w:sz w:val="20"/>
                <w:szCs w:val="20"/>
                <w:lang w:val="es-ES_tradnl"/>
              </w:rPr>
            </w:pPr>
            <w:r w:rsidRPr="005D735F">
              <w:rPr>
                <w:b/>
                <w:color w:val="000000" w:themeColor="text1"/>
                <w:sz w:val="20"/>
                <w:szCs w:val="20"/>
                <w:lang w:val="es-ES_tradnl"/>
              </w:rPr>
              <w:t xml:space="preserve">A3: </w:t>
            </w:r>
            <w:r w:rsidR="003773D1" w:rsidRPr="005D735F">
              <w:rPr>
                <w:b/>
                <w:sz w:val="20"/>
                <w:szCs w:val="20"/>
                <w:lang w:val="es-ES_tradnl"/>
              </w:rPr>
              <w:t>Preparación de proyecto para los planes de gestión de eliminación de los HCFC</w:t>
            </w:r>
          </w:p>
        </w:tc>
        <w:tc>
          <w:tcPr>
            <w:tcW w:w="598" w:type="pct"/>
          </w:tcPr>
          <w:p w14:paraId="7965D65A" w14:textId="77777777" w:rsidR="00D4332A" w:rsidRPr="005D735F" w:rsidRDefault="00D4332A" w:rsidP="00D4332A">
            <w:pPr>
              <w:jc w:val="right"/>
              <w:rPr>
                <w:color w:val="000000" w:themeColor="text1"/>
                <w:sz w:val="20"/>
                <w:szCs w:val="20"/>
                <w:highlight w:val="yellow"/>
                <w:lang w:val="es-ES_tradnl"/>
              </w:rPr>
            </w:pPr>
          </w:p>
        </w:tc>
        <w:tc>
          <w:tcPr>
            <w:tcW w:w="821" w:type="pct"/>
          </w:tcPr>
          <w:p w14:paraId="52DD2937" w14:textId="77777777" w:rsidR="00D4332A" w:rsidRPr="005D735F" w:rsidRDefault="00D4332A" w:rsidP="00D4332A">
            <w:pPr>
              <w:jc w:val="right"/>
              <w:rPr>
                <w:color w:val="000000" w:themeColor="text1"/>
                <w:sz w:val="20"/>
                <w:szCs w:val="20"/>
                <w:highlight w:val="yellow"/>
                <w:lang w:val="es-ES_tradnl"/>
              </w:rPr>
            </w:pPr>
          </w:p>
        </w:tc>
      </w:tr>
      <w:tr w:rsidR="00D4332A" w:rsidRPr="005D735F" w14:paraId="37C4EC4F" w14:textId="77777777" w:rsidTr="00D4332A">
        <w:trPr>
          <w:trHeight w:val="235"/>
        </w:trPr>
        <w:tc>
          <w:tcPr>
            <w:tcW w:w="1117" w:type="pct"/>
            <w:vAlign w:val="center"/>
          </w:tcPr>
          <w:p w14:paraId="00B6DB23" w14:textId="77777777" w:rsidR="00D4332A" w:rsidRPr="005D735F" w:rsidRDefault="00D4332A" w:rsidP="00D4332A">
            <w:pPr>
              <w:snapToGrid w:val="0"/>
              <w:rPr>
                <w:sz w:val="20"/>
                <w:szCs w:val="20"/>
                <w:lang w:val="es-ES_tradnl"/>
              </w:rPr>
            </w:pPr>
            <w:r w:rsidRPr="005D735F">
              <w:rPr>
                <w:sz w:val="20"/>
                <w:szCs w:val="20"/>
                <w:lang w:val="es-ES_tradnl"/>
              </w:rPr>
              <w:t>Armenia*</w:t>
            </w:r>
          </w:p>
        </w:tc>
        <w:tc>
          <w:tcPr>
            <w:tcW w:w="2464" w:type="pct"/>
            <w:vAlign w:val="center"/>
          </w:tcPr>
          <w:p w14:paraId="02018C22" w14:textId="262BC016" w:rsidR="00D4332A" w:rsidRPr="005D735F" w:rsidRDefault="00A521E9" w:rsidP="00D4332A">
            <w:pPr>
              <w:snapToGrid w:val="0"/>
              <w:rPr>
                <w:sz w:val="20"/>
                <w:szCs w:val="20"/>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III)</w:t>
            </w:r>
          </w:p>
        </w:tc>
        <w:tc>
          <w:tcPr>
            <w:tcW w:w="598" w:type="pct"/>
          </w:tcPr>
          <w:p w14:paraId="1069B398" w14:textId="2E765451" w:rsidR="00D4332A" w:rsidRPr="005D735F" w:rsidRDefault="00D4332A" w:rsidP="00D4332A">
            <w:pPr>
              <w:jc w:val="right"/>
              <w:rPr>
                <w:sz w:val="20"/>
                <w:szCs w:val="20"/>
                <w:lang w:val="es-ES_tradnl"/>
              </w:rPr>
            </w:pPr>
            <w:r w:rsidRPr="005D735F">
              <w:rPr>
                <w:sz w:val="20"/>
                <w:szCs w:val="20"/>
                <w:lang w:val="es-ES_tradnl"/>
              </w:rPr>
              <w:t>20</w:t>
            </w:r>
            <w:r w:rsidR="007210F4" w:rsidRPr="005D735F">
              <w:rPr>
                <w:sz w:val="20"/>
                <w:szCs w:val="20"/>
                <w:lang w:val="es-ES_tradnl"/>
              </w:rPr>
              <w:t xml:space="preserve"> </w:t>
            </w:r>
            <w:r w:rsidRPr="005D735F">
              <w:rPr>
                <w:sz w:val="20"/>
                <w:szCs w:val="20"/>
                <w:lang w:val="es-ES_tradnl"/>
              </w:rPr>
              <w:t>000</w:t>
            </w:r>
          </w:p>
        </w:tc>
        <w:tc>
          <w:tcPr>
            <w:tcW w:w="821" w:type="pct"/>
          </w:tcPr>
          <w:p w14:paraId="421B98E2" w14:textId="276C1001" w:rsidR="00D4332A" w:rsidRPr="005D735F" w:rsidRDefault="00D4332A" w:rsidP="00D4332A">
            <w:pPr>
              <w:jc w:val="right"/>
              <w:rPr>
                <w:sz w:val="20"/>
                <w:szCs w:val="20"/>
                <w:lang w:val="es-ES_tradnl"/>
              </w:rPr>
            </w:pPr>
            <w:r w:rsidRPr="005D735F">
              <w:rPr>
                <w:sz w:val="20"/>
                <w:szCs w:val="20"/>
                <w:lang w:val="es-ES_tradnl"/>
              </w:rPr>
              <w:t>20</w:t>
            </w:r>
            <w:r w:rsidR="007210F4" w:rsidRPr="005D735F">
              <w:rPr>
                <w:sz w:val="20"/>
                <w:szCs w:val="20"/>
                <w:lang w:val="es-ES_tradnl"/>
              </w:rPr>
              <w:t xml:space="preserve"> </w:t>
            </w:r>
            <w:r w:rsidRPr="005D735F">
              <w:rPr>
                <w:sz w:val="20"/>
                <w:szCs w:val="20"/>
                <w:lang w:val="es-ES_tradnl"/>
              </w:rPr>
              <w:t>000</w:t>
            </w:r>
          </w:p>
        </w:tc>
      </w:tr>
      <w:tr w:rsidR="00D4332A" w:rsidRPr="005D735F" w14:paraId="31A1D1D7" w14:textId="77777777" w:rsidTr="00D4332A">
        <w:trPr>
          <w:trHeight w:val="235"/>
        </w:trPr>
        <w:tc>
          <w:tcPr>
            <w:tcW w:w="1117" w:type="pct"/>
            <w:vAlign w:val="center"/>
          </w:tcPr>
          <w:p w14:paraId="18AA5889" w14:textId="77777777" w:rsidR="00D4332A" w:rsidRPr="005D735F" w:rsidRDefault="00D4332A" w:rsidP="00D4332A">
            <w:pPr>
              <w:snapToGrid w:val="0"/>
              <w:rPr>
                <w:sz w:val="20"/>
                <w:szCs w:val="20"/>
                <w:lang w:val="es-ES_tradnl"/>
              </w:rPr>
            </w:pPr>
            <w:r w:rsidRPr="005D735F">
              <w:rPr>
                <w:sz w:val="20"/>
                <w:szCs w:val="20"/>
                <w:lang w:val="es-ES_tradnl"/>
              </w:rPr>
              <w:t>Bahamas**</w:t>
            </w:r>
          </w:p>
        </w:tc>
        <w:tc>
          <w:tcPr>
            <w:tcW w:w="2464" w:type="pct"/>
            <w:vAlign w:val="center"/>
          </w:tcPr>
          <w:p w14:paraId="5A133E55" w14:textId="57211666" w:rsidR="00D4332A"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2F4B366B" w14:textId="04E415B1" w:rsidR="00D4332A" w:rsidRPr="005D735F" w:rsidRDefault="00D4332A" w:rsidP="00D4332A">
            <w:pPr>
              <w:jc w:val="right"/>
              <w:rPr>
                <w:sz w:val="20"/>
                <w:szCs w:val="20"/>
                <w:lang w:val="es-ES_tradnl"/>
              </w:rPr>
            </w:pPr>
            <w:r w:rsidRPr="005D735F">
              <w:rPr>
                <w:sz w:val="20"/>
                <w:szCs w:val="20"/>
                <w:lang w:val="es-ES_tradnl"/>
              </w:rPr>
              <w:t>10</w:t>
            </w:r>
            <w:r w:rsidR="007210F4" w:rsidRPr="005D735F">
              <w:rPr>
                <w:sz w:val="20"/>
                <w:szCs w:val="20"/>
                <w:lang w:val="es-ES_tradnl"/>
              </w:rPr>
              <w:t xml:space="preserve"> </w:t>
            </w:r>
            <w:r w:rsidRPr="005D735F">
              <w:rPr>
                <w:sz w:val="20"/>
                <w:szCs w:val="20"/>
                <w:lang w:val="es-ES_tradnl"/>
              </w:rPr>
              <w:t>000</w:t>
            </w:r>
          </w:p>
        </w:tc>
        <w:tc>
          <w:tcPr>
            <w:tcW w:w="821" w:type="pct"/>
          </w:tcPr>
          <w:p w14:paraId="73738427" w14:textId="31504C23" w:rsidR="00D4332A" w:rsidRPr="005D735F" w:rsidRDefault="00D4332A" w:rsidP="00D4332A">
            <w:pPr>
              <w:jc w:val="right"/>
              <w:rPr>
                <w:sz w:val="20"/>
                <w:szCs w:val="20"/>
                <w:lang w:val="es-ES_tradnl"/>
              </w:rPr>
            </w:pPr>
            <w:r w:rsidRPr="005D735F">
              <w:rPr>
                <w:sz w:val="20"/>
                <w:szCs w:val="20"/>
                <w:lang w:val="es-ES_tradnl"/>
              </w:rPr>
              <w:t>10</w:t>
            </w:r>
            <w:r w:rsidR="007210F4" w:rsidRPr="005D735F">
              <w:rPr>
                <w:sz w:val="20"/>
                <w:szCs w:val="20"/>
                <w:lang w:val="es-ES_tradnl"/>
              </w:rPr>
              <w:t xml:space="preserve"> </w:t>
            </w:r>
            <w:r w:rsidRPr="005D735F">
              <w:rPr>
                <w:sz w:val="20"/>
                <w:szCs w:val="20"/>
                <w:lang w:val="es-ES_tradnl"/>
              </w:rPr>
              <w:t>000</w:t>
            </w:r>
          </w:p>
        </w:tc>
      </w:tr>
      <w:tr w:rsidR="00A521E9" w:rsidRPr="005D735F" w14:paraId="4EF70120" w14:textId="77777777" w:rsidTr="00D4332A">
        <w:trPr>
          <w:trHeight w:val="235"/>
        </w:trPr>
        <w:tc>
          <w:tcPr>
            <w:tcW w:w="1117" w:type="pct"/>
            <w:vAlign w:val="center"/>
          </w:tcPr>
          <w:p w14:paraId="27FC00BF" w14:textId="648FF511" w:rsidR="00A521E9" w:rsidRPr="005D735F" w:rsidRDefault="009C11FB" w:rsidP="00D4332A">
            <w:pPr>
              <w:snapToGrid w:val="0"/>
              <w:rPr>
                <w:sz w:val="20"/>
                <w:szCs w:val="20"/>
                <w:lang w:val="es-ES_tradnl"/>
              </w:rPr>
            </w:pPr>
            <w:r w:rsidRPr="005D735F">
              <w:rPr>
                <w:sz w:val="20"/>
                <w:szCs w:val="20"/>
                <w:lang w:val="es-ES_tradnl"/>
              </w:rPr>
              <w:t>Benín</w:t>
            </w:r>
            <w:r w:rsidR="00A521E9" w:rsidRPr="005D735F">
              <w:rPr>
                <w:sz w:val="20"/>
                <w:szCs w:val="20"/>
                <w:lang w:val="es-ES_tradnl"/>
              </w:rPr>
              <w:t>**</w:t>
            </w:r>
          </w:p>
        </w:tc>
        <w:tc>
          <w:tcPr>
            <w:tcW w:w="2464" w:type="pct"/>
          </w:tcPr>
          <w:p w14:paraId="09B5587C" w14:textId="6497213D"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0D105043" w14:textId="5369C8E5" w:rsidR="00A521E9" w:rsidRPr="005D735F" w:rsidRDefault="00A521E9" w:rsidP="00D4332A">
            <w:pPr>
              <w:jc w:val="right"/>
              <w:rPr>
                <w:sz w:val="20"/>
                <w:szCs w:val="20"/>
                <w:lang w:val="es-ES_tradnl"/>
              </w:rPr>
            </w:pPr>
            <w:r w:rsidRPr="005D735F">
              <w:rPr>
                <w:sz w:val="20"/>
                <w:szCs w:val="20"/>
                <w:lang w:val="es-ES_tradnl"/>
              </w:rPr>
              <w:t>20 000</w:t>
            </w:r>
          </w:p>
        </w:tc>
        <w:tc>
          <w:tcPr>
            <w:tcW w:w="821" w:type="pct"/>
          </w:tcPr>
          <w:p w14:paraId="45E3CB31" w14:textId="4E0E8020" w:rsidR="00A521E9" w:rsidRPr="005D735F" w:rsidRDefault="00A521E9" w:rsidP="00D4332A">
            <w:pPr>
              <w:jc w:val="right"/>
              <w:rPr>
                <w:sz w:val="20"/>
                <w:szCs w:val="20"/>
                <w:lang w:val="es-ES_tradnl"/>
              </w:rPr>
            </w:pPr>
            <w:r w:rsidRPr="005D735F">
              <w:rPr>
                <w:sz w:val="20"/>
                <w:szCs w:val="20"/>
                <w:lang w:val="es-ES_tradnl"/>
              </w:rPr>
              <w:t>20 000</w:t>
            </w:r>
          </w:p>
        </w:tc>
      </w:tr>
      <w:tr w:rsidR="00A521E9" w:rsidRPr="005D735F" w14:paraId="2A511624" w14:textId="77777777" w:rsidTr="00D4332A">
        <w:trPr>
          <w:trHeight w:val="235"/>
        </w:trPr>
        <w:tc>
          <w:tcPr>
            <w:tcW w:w="1117" w:type="pct"/>
            <w:vAlign w:val="center"/>
          </w:tcPr>
          <w:p w14:paraId="74F2F8CC" w14:textId="77777777" w:rsidR="00A521E9" w:rsidRPr="005D735F" w:rsidRDefault="00A521E9" w:rsidP="00D4332A">
            <w:pPr>
              <w:snapToGrid w:val="0"/>
              <w:rPr>
                <w:sz w:val="20"/>
                <w:szCs w:val="20"/>
                <w:lang w:val="es-ES_tradnl"/>
              </w:rPr>
            </w:pPr>
            <w:r w:rsidRPr="005D735F">
              <w:rPr>
                <w:sz w:val="20"/>
                <w:szCs w:val="20"/>
                <w:lang w:val="es-ES_tradnl"/>
              </w:rPr>
              <w:t>Burkina Faso**</w:t>
            </w:r>
          </w:p>
        </w:tc>
        <w:tc>
          <w:tcPr>
            <w:tcW w:w="2464" w:type="pct"/>
          </w:tcPr>
          <w:p w14:paraId="283F9196" w14:textId="631A3CCA"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29C0FB7D" w14:textId="0C4CDEE4" w:rsidR="00A521E9" w:rsidRPr="005D735F" w:rsidRDefault="00A521E9" w:rsidP="00D4332A">
            <w:pPr>
              <w:jc w:val="right"/>
              <w:rPr>
                <w:sz w:val="20"/>
                <w:szCs w:val="20"/>
                <w:lang w:val="es-ES_tradnl"/>
              </w:rPr>
            </w:pPr>
            <w:r w:rsidRPr="005D735F">
              <w:rPr>
                <w:sz w:val="20"/>
                <w:szCs w:val="20"/>
                <w:lang w:val="es-ES_tradnl"/>
              </w:rPr>
              <w:t>20 000</w:t>
            </w:r>
          </w:p>
        </w:tc>
        <w:tc>
          <w:tcPr>
            <w:tcW w:w="821" w:type="pct"/>
          </w:tcPr>
          <w:p w14:paraId="6B7CB5A3" w14:textId="791D03F9" w:rsidR="00A521E9" w:rsidRPr="005D735F" w:rsidRDefault="00A521E9" w:rsidP="00D4332A">
            <w:pPr>
              <w:jc w:val="right"/>
              <w:rPr>
                <w:sz w:val="20"/>
                <w:szCs w:val="20"/>
                <w:lang w:val="es-ES_tradnl"/>
              </w:rPr>
            </w:pPr>
            <w:r w:rsidRPr="005D735F">
              <w:rPr>
                <w:sz w:val="20"/>
                <w:szCs w:val="20"/>
                <w:lang w:val="es-ES_tradnl"/>
              </w:rPr>
              <w:t>20 000</w:t>
            </w:r>
          </w:p>
        </w:tc>
      </w:tr>
      <w:tr w:rsidR="00A521E9" w:rsidRPr="005D735F" w14:paraId="4588ABBF" w14:textId="77777777" w:rsidTr="00D4332A">
        <w:trPr>
          <w:trHeight w:val="235"/>
        </w:trPr>
        <w:tc>
          <w:tcPr>
            <w:tcW w:w="1117" w:type="pct"/>
            <w:vAlign w:val="center"/>
          </w:tcPr>
          <w:p w14:paraId="03CB3A86" w14:textId="77777777" w:rsidR="00A521E9" w:rsidRPr="005D735F" w:rsidRDefault="00A521E9" w:rsidP="00D4332A">
            <w:pPr>
              <w:snapToGrid w:val="0"/>
              <w:rPr>
                <w:sz w:val="20"/>
                <w:szCs w:val="20"/>
                <w:lang w:val="es-ES_tradnl"/>
              </w:rPr>
            </w:pPr>
            <w:r w:rsidRPr="005D735F">
              <w:rPr>
                <w:sz w:val="20"/>
                <w:szCs w:val="20"/>
                <w:lang w:val="es-ES_tradnl"/>
              </w:rPr>
              <w:t>Côte d'Ivoire**</w:t>
            </w:r>
          </w:p>
        </w:tc>
        <w:tc>
          <w:tcPr>
            <w:tcW w:w="2464" w:type="pct"/>
          </w:tcPr>
          <w:p w14:paraId="2690D92F" w14:textId="56A588AF"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1DE8A3E3" w14:textId="31F5AB0B" w:rsidR="00A521E9" w:rsidRPr="005D735F" w:rsidRDefault="00A521E9" w:rsidP="00D4332A">
            <w:pPr>
              <w:jc w:val="right"/>
              <w:rPr>
                <w:sz w:val="20"/>
                <w:szCs w:val="20"/>
                <w:lang w:val="es-ES_tradnl"/>
              </w:rPr>
            </w:pPr>
            <w:r w:rsidRPr="005D735F">
              <w:rPr>
                <w:sz w:val="20"/>
                <w:szCs w:val="20"/>
                <w:lang w:val="es-ES_tradnl"/>
              </w:rPr>
              <w:t>20 000</w:t>
            </w:r>
          </w:p>
        </w:tc>
        <w:tc>
          <w:tcPr>
            <w:tcW w:w="821" w:type="pct"/>
          </w:tcPr>
          <w:p w14:paraId="00E3FDB5" w14:textId="41A1899E" w:rsidR="00A521E9" w:rsidRPr="005D735F" w:rsidRDefault="00A521E9" w:rsidP="00D4332A">
            <w:pPr>
              <w:jc w:val="right"/>
              <w:rPr>
                <w:sz w:val="20"/>
                <w:szCs w:val="20"/>
                <w:lang w:val="es-ES_tradnl"/>
              </w:rPr>
            </w:pPr>
            <w:r w:rsidRPr="005D735F">
              <w:rPr>
                <w:sz w:val="20"/>
                <w:szCs w:val="20"/>
                <w:lang w:val="es-ES_tradnl"/>
              </w:rPr>
              <w:t>20 000</w:t>
            </w:r>
          </w:p>
        </w:tc>
      </w:tr>
      <w:tr w:rsidR="00A521E9" w:rsidRPr="005D735F" w14:paraId="5301FB3B" w14:textId="77777777" w:rsidTr="00D4332A">
        <w:trPr>
          <w:trHeight w:val="235"/>
        </w:trPr>
        <w:tc>
          <w:tcPr>
            <w:tcW w:w="1117" w:type="pct"/>
            <w:vAlign w:val="center"/>
          </w:tcPr>
          <w:p w14:paraId="2731918F" w14:textId="18E68B66" w:rsidR="00A521E9" w:rsidRPr="005D735F" w:rsidRDefault="00A521E9" w:rsidP="00D4332A">
            <w:pPr>
              <w:snapToGrid w:val="0"/>
              <w:rPr>
                <w:sz w:val="20"/>
                <w:szCs w:val="20"/>
                <w:lang w:val="es-ES_tradnl"/>
              </w:rPr>
            </w:pPr>
            <w:r w:rsidRPr="005D735F">
              <w:rPr>
                <w:sz w:val="20"/>
                <w:szCs w:val="20"/>
                <w:lang w:val="es-ES_tradnl"/>
              </w:rPr>
              <w:t>Guinea</w:t>
            </w:r>
            <w:r w:rsidR="00ED1206" w:rsidRPr="005D735F">
              <w:rPr>
                <w:sz w:val="20"/>
                <w:szCs w:val="20"/>
                <w:lang w:val="es-ES_tradnl"/>
              </w:rPr>
              <w:t xml:space="preserve"> Ecuatorial</w:t>
            </w:r>
            <w:r w:rsidRPr="005D735F">
              <w:rPr>
                <w:sz w:val="20"/>
                <w:szCs w:val="20"/>
                <w:lang w:val="es-ES_tradnl"/>
              </w:rPr>
              <w:t>**</w:t>
            </w:r>
          </w:p>
        </w:tc>
        <w:tc>
          <w:tcPr>
            <w:tcW w:w="2464" w:type="pct"/>
          </w:tcPr>
          <w:p w14:paraId="33A9F1B8" w14:textId="79CE36A9"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19AAE05C" w14:textId="62DA834A" w:rsidR="00A521E9" w:rsidRPr="005D735F" w:rsidRDefault="00A521E9" w:rsidP="00D4332A">
            <w:pPr>
              <w:jc w:val="right"/>
              <w:rPr>
                <w:sz w:val="20"/>
                <w:szCs w:val="20"/>
                <w:lang w:val="es-ES_tradnl"/>
              </w:rPr>
            </w:pPr>
            <w:r w:rsidRPr="005D735F">
              <w:rPr>
                <w:sz w:val="20"/>
                <w:szCs w:val="20"/>
                <w:lang w:val="es-ES_tradnl"/>
              </w:rPr>
              <w:t>10 000</w:t>
            </w:r>
          </w:p>
        </w:tc>
        <w:tc>
          <w:tcPr>
            <w:tcW w:w="821" w:type="pct"/>
          </w:tcPr>
          <w:p w14:paraId="4B6DEBF5" w14:textId="3096F54A" w:rsidR="00A521E9" w:rsidRPr="005D735F" w:rsidRDefault="00A521E9" w:rsidP="00D4332A">
            <w:pPr>
              <w:jc w:val="right"/>
              <w:rPr>
                <w:sz w:val="20"/>
                <w:szCs w:val="20"/>
                <w:lang w:val="es-ES_tradnl"/>
              </w:rPr>
            </w:pPr>
            <w:r w:rsidRPr="005D735F">
              <w:rPr>
                <w:sz w:val="20"/>
                <w:szCs w:val="20"/>
                <w:lang w:val="es-ES_tradnl"/>
              </w:rPr>
              <w:t>10 000</w:t>
            </w:r>
          </w:p>
        </w:tc>
      </w:tr>
      <w:tr w:rsidR="00A521E9" w:rsidRPr="005D735F" w14:paraId="7BD159C0" w14:textId="77777777" w:rsidTr="00D4332A">
        <w:trPr>
          <w:trHeight w:val="235"/>
        </w:trPr>
        <w:tc>
          <w:tcPr>
            <w:tcW w:w="1117" w:type="pct"/>
            <w:vAlign w:val="center"/>
          </w:tcPr>
          <w:p w14:paraId="0E0FEF7D" w14:textId="77777777" w:rsidR="00A521E9" w:rsidRPr="005D735F" w:rsidRDefault="00A521E9" w:rsidP="00D4332A">
            <w:pPr>
              <w:snapToGrid w:val="0"/>
              <w:rPr>
                <w:sz w:val="20"/>
                <w:szCs w:val="20"/>
                <w:lang w:val="es-ES_tradnl"/>
              </w:rPr>
            </w:pPr>
            <w:r w:rsidRPr="005D735F">
              <w:rPr>
                <w:sz w:val="20"/>
                <w:szCs w:val="20"/>
                <w:lang w:val="es-ES_tradnl"/>
              </w:rPr>
              <w:t>Eritrea**</w:t>
            </w:r>
          </w:p>
        </w:tc>
        <w:tc>
          <w:tcPr>
            <w:tcW w:w="2464" w:type="pct"/>
          </w:tcPr>
          <w:p w14:paraId="146334DA" w14:textId="4FEF515F"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3CEF49A4" w14:textId="646F1D0D" w:rsidR="00A521E9" w:rsidRPr="005D735F" w:rsidRDefault="00A521E9" w:rsidP="00D4332A">
            <w:pPr>
              <w:jc w:val="right"/>
              <w:rPr>
                <w:sz w:val="20"/>
                <w:szCs w:val="20"/>
                <w:lang w:val="es-ES_tradnl"/>
              </w:rPr>
            </w:pPr>
            <w:r w:rsidRPr="005D735F">
              <w:rPr>
                <w:sz w:val="20"/>
                <w:szCs w:val="20"/>
                <w:lang w:val="es-ES_tradnl"/>
              </w:rPr>
              <w:t>10 000</w:t>
            </w:r>
          </w:p>
        </w:tc>
        <w:tc>
          <w:tcPr>
            <w:tcW w:w="821" w:type="pct"/>
          </w:tcPr>
          <w:p w14:paraId="42E8E621" w14:textId="2A14F41B" w:rsidR="00A521E9" w:rsidRPr="005D735F" w:rsidRDefault="00A521E9" w:rsidP="00D4332A">
            <w:pPr>
              <w:jc w:val="right"/>
              <w:rPr>
                <w:sz w:val="20"/>
                <w:szCs w:val="20"/>
                <w:lang w:val="es-ES_tradnl"/>
              </w:rPr>
            </w:pPr>
            <w:r w:rsidRPr="005D735F">
              <w:rPr>
                <w:sz w:val="20"/>
                <w:szCs w:val="20"/>
                <w:lang w:val="es-ES_tradnl"/>
              </w:rPr>
              <w:t>10 000</w:t>
            </w:r>
          </w:p>
        </w:tc>
      </w:tr>
      <w:tr w:rsidR="00A521E9" w:rsidRPr="005D735F" w14:paraId="5921DB91" w14:textId="77777777" w:rsidTr="00D4332A">
        <w:trPr>
          <w:trHeight w:val="235"/>
        </w:trPr>
        <w:tc>
          <w:tcPr>
            <w:tcW w:w="1117" w:type="pct"/>
            <w:vAlign w:val="center"/>
          </w:tcPr>
          <w:p w14:paraId="296D0BD2" w14:textId="52365E79" w:rsidR="00A521E9" w:rsidRPr="005D735F" w:rsidRDefault="009C11FB" w:rsidP="00D4332A">
            <w:pPr>
              <w:snapToGrid w:val="0"/>
              <w:rPr>
                <w:sz w:val="20"/>
                <w:szCs w:val="20"/>
                <w:lang w:val="es-ES_tradnl"/>
              </w:rPr>
            </w:pPr>
            <w:r>
              <w:rPr>
                <w:sz w:val="20"/>
                <w:szCs w:val="20"/>
                <w:lang w:val="es-ES_tradnl"/>
              </w:rPr>
              <w:t>Gabó</w:t>
            </w:r>
            <w:r w:rsidR="00A521E9" w:rsidRPr="005D735F">
              <w:rPr>
                <w:sz w:val="20"/>
                <w:szCs w:val="20"/>
                <w:lang w:val="es-ES_tradnl"/>
              </w:rPr>
              <w:t>n**</w:t>
            </w:r>
          </w:p>
        </w:tc>
        <w:tc>
          <w:tcPr>
            <w:tcW w:w="2464" w:type="pct"/>
          </w:tcPr>
          <w:p w14:paraId="576B2E83" w14:textId="58E07144"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45E42C69" w14:textId="7CDF2503" w:rsidR="00A521E9" w:rsidRPr="005D735F" w:rsidRDefault="00A521E9" w:rsidP="00D4332A">
            <w:pPr>
              <w:jc w:val="right"/>
              <w:rPr>
                <w:sz w:val="20"/>
                <w:szCs w:val="20"/>
                <w:lang w:val="es-ES_tradnl"/>
              </w:rPr>
            </w:pPr>
            <w:r w:rsidRPr="005D735F">
              <w:rPr>
                <w:sz w:val="20"/>
                <w:szCs w:val="20"/>
                <w:lang w:val="es-ES_tradnl"/>
              </w:rPr>
              <w:t>20 000</w:t>
            </w:r>
          </w:p>
        </w:tc>
        <w:tc>
          <w:tcPr>
            <w:tcW w:w="821" w:type="pct"/>
          </w:tcPr>
          <w:p w14:paraId="5D88834C" w14:textId="53E51F45" w:rsidR="00A521E9" w:rsidRPr="005D735F" w:rsidRDefault="00A521E9" w:rsidP="00D4332A">
            <w:pPr>
              <w:jc w:val="right"/>
              <w:rPr>
                <w:sz w:val="20"/>
                <w:szCs w:val="20"/>
                <w:lang w:val="es-ES_tradnl"/>
              </w:rPr>
            </w:pPr>
            <w:r w:rsidRPr="005D735F">
              <w:rPr>
                <w:sz w:val="20"/>
                <w:szCs w:val="20"/>
                <w:lang w:val="es-ES_tradnl"/>
              </w:rPr>
              <w:t>20 000</w:t>
            </w:r>
          </w:p>
        </w:tc>
      </w:tr>
      <w:tr w:rsidR="00A521E9" w:rsidRPr="005D735F" w14:paraId="344163E1" w14:textId="77777777" w:rsidTr="00D4332A">
        <w:trPr>
          <w:trHeight w:val="235"/>
        </w:trPr>
        <w:tc>
          <w:tcPr>
            <w:tcW w:w="1117" w:type="pct"/>
            <w:vMerge w:val="restart"/>
            <w:vAlign w:val="center"/>
          </w:tcPr>
          <w:p w14:paraId="02F1252B" w14:textId="77777777" w:rsidR="00A521E9" w:rsidRPr="005D735F" w:rsidRDefault="00A521E9" w:rsidP="00D4332A">
            <w:pPr>
              <w:snapToGrid w:val="0"/>
              <w:rPr>
                <w:sz w:val="20"/>
                <w:szCs w:val="20"/>
                <w:lang w:val="es-ES_tradnl"/>
              </w:rPr>
            </w:pPr>
            <w:r w:rsidRPr="005D735F">
              <w:rPr>
                <w:sz w:val="20"/>
                <w:szCs w:val="20"/>
                <w:lang w:val="es-ES_tradnl"/>
              </w:rPr>
              <w:t>Kuwait**</w:t>
            </w:r>
          </w:p>
        </w:tc>
        <w:tc>
          <w:tcPr>
            <w:tcW w:w="2464" w:type="pct"/>
          </w:tcPr>
          <w:p w14:paraId="782B8DC7" w14:textId="27E449B5"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39EAFD1D" w14:textId="0E335E0C" w:rsidR="00A521E9" w:rsidRPr="005D735F" w:rsidRDefault="00A521E9" w:rsidP="00D4332A">
            <w:pPr>
              <w:jc w:val="right"/>
              <w:rPr>
                <w:sz w:val="20"/>
                <w:szCs w:val="20"/>
                <w:lang w:val="es-ES_tradnl"/>
              </w:rPr>
            </w:pPr>
            <w:r w:rsidRPr="005D735F">
              <w:rPr>
                <w:sz w:val="20"/>
                <w:szCs w:val="20"/>
                <w:lang w:val="es-ES_tradnl"/>
              </w:rPr>
              <w:t>15 000</w:t>
            </w:r>
          </w:p>
        </w:tc>
        <w:tc>
          <w:tcPr>
            <w:tcW w:w="821" w:type="pct"/>
          </w:tcPr>
          <w:p w14:paraId="06FD08A5" w14:textId="4CD49F98" w:rsidR="00A521E9" w:rsidRPr="005D735F" w:rsidRDefault="00A521E9" w:rsidP="00D4332A">
            <w:pPr>
              <w:jc w:val="right"/>
              <w:rPr>
                <w:sz w:val="20"/>
                <w:szCs w:val="20"/>
                <w:lang w:val="es-ES_tradnl"/>
              </w:rPr>
            </w:pPr>
            <w:r w:rsidRPr="005D735F">
              <w:rPr>
                <w:sz w:val="20"/>
                <w:szCs w:val="20"/>
                <w:lang w:val="es-ES_tradnl"/>
              </w:rPr>
              <w:t>15 000</w:t>
            </w:r>
          </w:p>
        </w:tc>
      </w:tr>
      <w:tr w:rsidR="00D4332A" w:rsidRPr="005D735F" w14:paraId="07650E03" w14:textId="77777777" w:rsidTr="00D4332A">
        <w:trPr>
          <w:trHeight w:val="235"/>
        </w:trPr>
        <w:tc>
          <w:tcPr>
            <w:tcW w:w="1117" w:type="pct"/>
            <w:vMerge/>
            <w:vAlign w:val="center"/>
          </w:tcPr>
          <w:p w14:paraId="4BA18295" w14:textId="77777777" w:rsidR="00D4332A" w:rsidRPr="005D735F" w:rsidRDefault="00D4332A" w:rsidP="00D4332A">
            <w:pPr>
              <w:snapToGrid w:val="0"/>
              <w:rPr>
                <w:sz w:val="20"/>
                <w:szCs w:val="20"/>
                <w:lang w:val="es-ES_tradnl"/>
              </w:rPr>
            </w:pPr>
          </w:p>
        </w:tc>
        <w:tc>
          <w:tcPr>
            <w:tcW w:w="2464" w:type="pct"/>
          </w:tcPr>
          <w:p w14:paraId="0E1B71C9" w14:textId="35749BEF" w:rsidR="00D4332A" w:rsidRPr="005D735F" w:rsidRDefault="00A521E9" w:rsidP="00D4332A">
            <w:pPr>
              <w:snapToGrid w:val="0"/>
              <w:rPr>
                <w:color w:val="000000" w:themeColor="text1"/>
                <w:sz w:val="20"/>
                <w:szCs w:val="20"/>
                <w:lang w:val="es-ES_tradnl"/>
              </w:rPr>
            </w:pPr>
            <w:r w:rsidRPr="005D735F">
              <w:rPr>
                <w:sz w:val="20"/>
                <w:szCs w:val="20"/>
                <w:lang w:val="es-ES_tradnl"/>
              </w:rPr>
              <w:t>Preparación de actividades con inversión para eliminar los HCFC (</w:t>
            </w:r>
            <w:r w:rsidR="00BA4FD2">
              <w:rPr>
                <w:sz w:val="20"/>
                <w:szCs w:val="20"/>
                <w:lang w:val="es-ES_tradnl"/>
              </w:rPr>
              <w:t>fase</w:t>
            </w:r>
            <w:r w:rsidRPr="005D735F">
              <w:rPr>
                <w:sz w:val="20"/>
                <w:szCs w:val="20"/>
                <w:lang w:val="es-ES_tradnl"/>
              </w:rPr>
              <w:t xml:space="preserve"> II) (sector de</w:t>
            </w:r>
            <w:r w:rsidRPr="005D735F">
              <w:rPr>
                <w:color w:val="000000" w:themeColor="text1"/>
                <w:sz w:val="20"/>
                <w:szCs w:val="20"/>
                <w:lang w:val="es-ES_tradnl"/>
              </w:rPr>
              <w:t xml:space="preserve"> refrigeración y aire acondicionado</w:t>
            </w:r>
            <w:r w:rsidR="00D4332A" w:rsidRPr="005D735F">
              <w:rPr>
                <w:color w:val="000000" w:themeColor="text1"/>
                <w:sz w:val="20"/>
                <w:szCs w:val="20"/>
                <w:lang w:val="es-ES_tradnl"/>
              </w:rPr>
              <w:t>)</w:t>
            </w:r>
          </w:p>
        </w:tc>
        <w:tc>
          <w:tcPr>
            <w:tcW w:w="598" w:type="pct"/>
          </w:tcPr>
          <w:p w14:paraId="4DE8F5D3" w14:textId="2C77196D" w:rsidR="00D4332A" w:rsidRPr="005D735F" w:rsidRDefault="00D4332A" w:rsidP="00D4332A">
            <w:pPr>
              <w:jc w:val="right"/>
              <w:rPr>
                <w:sz w:val="20"/>
                <w:szCs w:val="20"/>
                <w:lang w:val="es-ES_tradnl"/>
              </w:rPr>
            </w:pPr>
            <w:r w:rsidRPr="005D735F">
              <w:rPr>
                <w:sz w:val="20"/>
                <w:szCs w:val="20"/>
                <w:lang w:val="es-ES_tradnl"/>
              </w:rPr>
              <w:t>80</w:t>
            </w:r>
            <w:r w:rsidR="007210F4" w:rsidRPr="005D735F">
              <w:rPr>
                <w:sz w:val="20"/>
                <w:szCs w:val="20"/>
                <w:lang w:val="es-ES_tradnl"/>
              </w:rPr>
              <w:t xml:space="preserve"> </w:t>
            </w:r>
            <w:r w:rsidRPr="005D735F">
              <w:rPr>
                <w:sz w:val="20"/>
                <w:szCs w:val="20"/>
                <w:lang w:val="es-ES_tradnl"/>
              </w:rPr>
              <w:t>000</w:t>
            </w:r>
          </w:p>
        </w:tc>
        <w:tc>
          <w:tcPr>
            <w:tcW w:w="821" w:type="pct"/>
          </w:tcPr>
          <w:p w14:paraId="7D2B7644" w14:textId="46D1B80F" w:rsidR="00D4332A" w:rsidRPr="005D735F" w:rsidRDefault="00D4332A" w:rsidP="00D4332A">
            <w:pPr>
              <w:jc w:val="right"/>
              <w:rPr>
                <w:sz w:val="20"/>
                <w:szCs w:val="20"/>
                <w:lang w:val="es-ES_tradnl"/>
              </w:rPr>
            </w:pPr>
            <w:r w:rsidRPr="005D735F">
              <w:rPr>
                <w:sz w:val="20"/>
                <w:szCs w:val="20"/>
                <w:lang w:val="es-ES_tradnl"/>
              </w:rPr>
              <w:t>80</w:t>
            </w:r>
            <w:r w:rsidR="007210F4" w:rsidRPr="005D735F">
              <w:rPr>
                <w:sz w:val="20"/>
                <w:szCs w:val="20"/>
                <w:lang w:val="es-ES_tradnl"/>
              </w:rPr>
              <w:t xml:space="preserve"> </w:t>
            </w:r>
            <w:r w:rsidRPr="005D735F">
              <w:rPr>
                <w:sz w:val="20"/>
                <w:szCs w:val="20"/>
                <w:lang w:val="es-ES_tradnl"/>
              </w:rPr>
              <w:t>000</w:t>
            </w:r>
          </w:p>
        </w:tc>
      </w:tr>
      <w:tr w:rsidR="00A521E9" w:rsidRPr="005D735F" w14:paraId="1862D648" w14:textId="77777777" w:rsidTr="00D4332A">
        <w:trPr>
          <w:trHeight w:val="235"/>
        </w:trPr>
        <w:tc>
          <w:tcPr>
            <w:tcW w:w="1117" w:type="pct"/>
            <w:vAlign w:val="center"/>
          </w:tcPr>
          <w:p w14:paraId="4AD72D94" w14:textId="77777777" w:rsidR="00A521E9" w:rsidRPr="005D735F" w:rsidRDefault="00A521E9" w:rsidP="00D4332A">
            <w:pPr>
              <w:snapToGrid w:val="0"/>
              <w:rPr>
                <w:sz w:val="20"/>
                <w:szCs w:val="20"/>
                <w:lang w:val="es-ES_tradnl"/>
              </w:rPr>
            </w:pPr>
            <w:r w:rsidRPr="005D735F">
              <w:rPr>
                <w:sz w:val="20"/>
                <w:szCs w:val="20"/>
                <w:lang w:val="es-ES_tradnl"/>
              </w:rPr>
              <w:lastRenderedPageBreak/>
              <w:t>Liberia **</w:t>
            </w:r>
          </w:p>
        </w:tc>
        <w:tc>
          <w:tcPr>
            <w:tcW w:w="2464" w:type="pct"/>
          </w:tcPr>
          <w:p w14:paraId="3BFC7237" w14:textId="674C549A"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5EB66D96" w14:textId="65107273" w:rsidR="00A521E9" w:rsidRPr="005D735F" w:rsidRDefault="00A521E9" w:rsidP="00D4332A">
            <w:pPr>
              <w:jc w:val="right"/>
              <w:rPr>
                <w:sz w:val="20"/>
                <w:szCs w:val="20"/>
                <w:lang w:val="es-ES_tradnl"/>
              </w:rPr>
            </w:pPr>
            <w:r w:rsidRPr="005D735F">
              <w:rPr>
                <w:sz w:val="20"/>
                <w:szCs w:val="20"/>
                <w:lang w:val="es-ES_tradnl"/>
              </w:rPr>
              <w:t>10 000</w:t>
            </w:r>
          </w:p>
        </w:tc>
        <w:tc>
          <w:tcPr>
            <w:tcW w:w="821" w:type="pct"/>
          </w:tcPr>
          <w:p w14:paraId="179709E2" w14:textId="7AA506A6" w:rsidR="00A521E9" w:rsidRPr="005D735F" w:rsidRDefault="00A521E9" w:rsidP="00D4332A">
            <w:pPr>
              <w:jc w:val="right"/>
              <w:rPr>
                <w:sz w:val="20"/>
                <w:szCs w:val="20"/>
                <w:lang w:val="es-ES_tradnl"/>
              </w:rPr>
            </w:pPr>
            <w:r w:rsidRPr="005D735F">
              <w:rPr>
                <w:sz w:val="20"/>
                <w:szCs w:val="20"/>
                <w:lang w:val="es-ES_tradnl"/>
              </w:rPr>
              <w:t>10 000</w:t>
            </w:r>
          </w:p>
        </w:tc>
      </w:tr>
      <w:tr w:rsidR="00A521E9" w:rsidRPr="005D735F" w14:paraId="51704065" w14:textId="77777777" w:rsidTr="00D4332A">
        <w:trPr>
          <w:trHeight w:val="235"/>
        </w:trPr>
        <w:tc>
          <w:tcPr>
            <w:tcW w:w="1117" w:type="pct"/>
            <w:vAlign w:val="center"/>
          </w:tcPr>
          <w:p w14:paraId="22C33DF5" w14:textId="77777777" w:rsidR="00A521E9" w:rsidRPr="005D735F" w:rsidRDefault="00A521E9" w:rsidP="00D4332A">
            <w:pPr>
              <w:snapToGrid w:val="0"/>
              <w:rPr>
                <w:sz w:val="20"/>
                <w:szCs w:val="20"/>
                <w:lang w:val="es-ES_tradnl"/>
              </w:rPr>
            </w:pPr>
            <w:r w:rsidRPr="005D735F">
              <w:rPr>
                <w:sz w:val="20"/>
                <w:szCs w:val="20"/>
                <w:lang w:val="es-ES_tradnl"/>
              </w:rPr>
              <w:t>Madagascar**</w:t>
            </w:r>
          </w:p>
        </w:tc>
        <w:tc>
          <w:tcPr>
            <w:tcW w:w="2464" w:type="pct"/>
          </w:tcPr>
          <w:p w14:paraId="372CA384" w14:textId="71A20C49"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4689CBAE" w14:textId="335E94C0" w:rsidR="00A521E9" w:rsidRPr="005D735F" w:rsidRDefault="00A521E9" w:rsidP="00D4332A">
            <w:pPr>
              <w:jc w:val="right"/>
              <w:rPr>
                <w:sz w:val="20"/>
                <w:szCs w:val="20"/>
                <w:lang w:val="es-ES_tradnl"/>
              </w:rPr>
            </w:pPr>
            <w:r w:rsidRPr="005D735F">
              <w:rPr>
                <w:sz w:val="20"/>
                <w:szCs w:val="20"/>
                <w:lang w:val="es-ES_tradnl"/>
              </w:rPr>
              <w:t>20 000</w:t>
            </w:r>
          </w:p>
        </w:tc>
        <w:tc>
          <w:tcPr>
            <w:tcW w:w="821" w:type="pct"/>
          </w:tcPr>
          <w:p w14:paraId="2F57AC0D" w14:textId="37AAF456" w:rsidR="00A521E9" w:rsidRPr="005D735F" w:rsidRDefault="00A521E9" w:rsidP="00D4332A">
            <w:pPr>
              <w:jc w:val="right"/>
              <w:rPr>
                <w:sz w:val="20"/>
                <w:szCs w:val="20"/>
                <w:lang w:val="es-ES_tradnl"/>
              </w:rPr>
            </w:pPr>
            <w:r w:rsidRPr="005D735F">
              <w:rPr>
                <w:sz w:val="20"/>
                <w:szCs w:val="20"/>
                <w:lang w:val="es-ES_tradnl"/>
              </w:rPr>
              <w:t>20 000</w:t>
            </w:r>
          </w:p>
        </w:tc>
      </w:tr>
      <w:tr w:rsidR="00A521E9" w:rsidRPr="005D735F" w14:paraId="45EE6584" w14:textId="77777777" w:rsidTr="00D4332A">
        <w:trPr>
          <w:trHeight w:val="235"/>
        </w:trPr>
        <w:tc>
          <w:tcPr>
            <w:tcW w:w="1117" w:type="pct"/>
            <w:vAlign w:val="center"/>
          </w:tcPr>
          <w:p w14:paraId="5A633C14" w14:textId="1A4B55CA" w:rsidR="00A521E9" w:rsidRPr="005D735F" w:rsidRDefault="00A521E9" w:rsidP="00D4332A">
            <w:pPr>
              <w:rPr>
                <w:sz w:val="20"/>
                <w:szCs w:val="20"/>
                <w:lang w:val="es-ES_tradnl"/>
              </w:rPr>
            </w:pPr>
            <w:r w:rsidRPr="005D735F">
              <w:rPr>
                <w:sz w:val="20"/>
                <w:szCs w:val="20"/>
                <w:lang w:val="es-ES_tradnl"/>
              </w:rPr>
              <w:t>Sierra Leon</w:t>
            </w:r>
            <w:r w:rsidR="006F7521" w:rsidRPr="005D735F">
              <w:rPr>
                <w:sz w:val="20"/>
                <w:szCs w:val="20"/>
                <w:lang w:val="es-ES_tradnl"/>
              </w:rPr>
              <w:t>a</w:t>
            </w:r>
            <w:r w:rsidRPr="005D735F">
              <w:rPr>
                <w:sz w:val="16"/>
                <w:szCs w:val="16"/>
                <w:lang w:val="es-ES_tradnl"/>
              </w:rPr>
              <w:t>**</w:t>
            </w:r>
          </w:p>
        </w:tc>
        <w:tc>
          <w:tcPr>
            <w:tcW w:w="2464" w:type="pct"/>
          </w:tcPr>
          <w:p w14:paraId="2C04BFDB" w14:textId="4F4D2A0F" w:rsidR="00A521E9" w:rsidRPr="005D735F" w:rsidRDefault="00A521E9"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Pr>
          <w:p w14:paraId="4D410050" w14:textId="3A37726F" w:rsidR="00A521E9" w:rsidRPr="005D735F" w:rsidRDefault="00A521E9" w:rsidP="00D4332A">
            <w:pPr>
              <w:jc w:val="right"/>
              <w:rPr>
                <w:sz w:val="20"/>
                <w:szCs w:val="20"/>
                <w:lang w:val="es-ES_tradnl"/>
              </w:rPr>
            </w:pPr>
            <w:r w:rsidRPr="005D735F">
              <w:rPr>
                <w:sz w:val="20"/>
                <w:szCs w:val="20"/>
                <w:lang w:val="es-ES_tradnl"/>
              </w:rPr>
              <w:t>10 000</w:t>
            </w:r>
          </w:p>
        </w:tc>
        <w:tc>
          <w:tcPr>
            <w:tcW w:w="821" w:type="pct"/>
          </w:tcPr>
          <w:p w14:paraId="51B5C90A" w14:textId="07FD89C5" w:rsidR="00A521E9" w:rsidRPr="005D735F" w:rsidRDefault="00A521E9" w:rsidP="00D4332A">
            <w:pPr>
              <w:jc w:val="right"/>
              <w:rPr>
                <w:sz w:val="20"/>
                <w:szCs w:val="20"/>
                <w:lang w:val="es-ES_tradnl"/>
              </w:rPr>
            </w:pPr>
            <w:r w:rsidRPr="005D735F">
              <w:rPr>
                <w:sz w:val="20"/>
                <w:szCs w:val="20"/>
                <w:lang w:val="es-ES_tradnl"/>
              </w:rPr>
              <w:t>10 000</w:t>
            </w:r>
          </w:p>
        </w:tc>
      </w:tr>
      <w:tr w:rsidR="00D4332A" w:rsidRPr="005D735F" w14:paraId="72A1332A" w14:textId="77777777" w:rsidTr="00D4332A">
        <w:trPr>
          <w:trHeight w:val="235"/>
        </w:trPr>
        <w:tc>
          <w:tcPr>
            <w:tcW w:w="3581" w:type="pct"/>
            <w:gridSpan w:val="2"/>
          </w:tcPr>
          <w:p w14:paraId="65B94D78" w14:textId="617D627F" w:rsidR="00D4332A" w:rsidRPr="005D735F" w:rsidRDefault="00D4332A" w:rsidP="00A521E9">
            <w:pPr>
              <w:jc w:val="right"/>
              <w:rPr>
                <w:color w:val="000000" w:themeColor="text1"/>
                <w:sz w:val="20"/>
                <w:szCs w:val="20"/>
                <w:lang w:val="es-ES_tradnl"/>
              </w:rPr>
            </w:pPr>
            <w:r w:rsidRPr="005D735F">
              <w:rPr>
                <w:color w:val="000000" w:themeColor="text1"/>
                <w:sz w:val="20"/>
                <w:szCs w:val="20"/>
                <w:lang w:val="es-ES_tradnl"/>
              </w:rPr>
              <w:t xml:space="preserve">Subtotal </w:t>
            </w:r>
            <w:r w:rsidR="00A521E9" w:rsidRPr="005D735F">
              <w:rPr>
                <w:color w:val="000000" w:themeColor="text1"/>
                <w:sz w:val="20"/>
                <w:szCs w:val="20"/>
                <w:lang w:val="es-ES_tradnl"/>
              </w:rPr>
              <w:t>de</w:t>
            </w:r>
            <w:r w:rsidRPr="005D735F">
              <w:rPr>
                <w:color w:val="000000" w:themeColor="text1"/>
                <w:sz w:val="20"/>
                <w:szCs w:val="20"/>
                <w:lang w:val="es-ES_tradnl"/>
              </w:rPr>
              <w:t xml:space="preserve"> A</w:t>
            </w:r>
            <w:r w:rsidR="00FB4CB3">
              <w:rPr>
                <w:color w:val="000000" w:themeColor="text1"/>
                <w:sz w:val="20"/>
                <w:szCs w:val="20"/>
                <w:lang w:val="es-ES_tradnl"/>
              </w:rPr>
              <w:t>3</w:t>
            </w:r>
          </w:p>
        </w:tc>
        <w:tc>
          <w:tcPr>
            <w:tcW w:w="598" w:type="pct"/>
          </w:tcPr>
          <w:p w14:paraId="10DDF09A" w14:textId="69333C1D"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265</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2D640F06" w14:textId="32518C40"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265</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79D7A784" w14:textId="77777777" w:rsidTr="00D4332A">
        <w:trPr>
          <w:trHeight w:val="235"/>
        </w:trPr>
        <w:tc>
          <w:tcPr>
            <w:tcW w:w="3581" w:type="pct"/>
            <w:gridSpan w:val="2"/>
          </w:tcPr>
          <w:p w14:paraId="2D34D83B" w14:textId="1639C9F6" w:rsidR="00D4332A" w:rsidRPr="005D735F" w:rsidRDefault="00A521E9" w:rsidP="008B241D">
            <w:pPr>
              <w:jc w:val="right"/>
              <w:rPr>
                <w:color w:val="000000" w:themeColor="text1"/>
                <w:sz w:val="20"/>
                <w:szCs w:val="20"/>
                <w:lang w:val="es-ES_tradnl"/>
              </w:rPr>
            </w:pPr>
            <w:r w:rsidRPr="005D735F">
              <w:rPr>
                <w:color w:val="000000" w:themeColor="text1"/>
                <w:sz w:val="20"/>
                <w:szCs w:val="20"/>
                <w:lang w:val="es-ES_tradnl"/>
              </w:rPr>
              <w:t xml:space="preserve">Gastos de apoyo al organismo (7 por ciento para </w:t>
            </w:r>
            <w:r w:rsidR="008B241D">
              <w:rPr>
                <w:color w:val="000000" w:themeColor="text1"/>
                <w:sz w:val="20"/>
                <w:szCs w:val="20"/>
                <w:lang w:val="es-ES_tradnl"/>
              </w:rPr>
              <w:t>la preparación de proyectos</w:t>
            </w:r>
            <w:r w:rsidRPr="005D735F">
              <w:rPr>
                <w:color w:val="000000" w:themeColor="text1"/>
                <w:sz w:val="20"/>
                <w:szCs w:val="20"/>
                <w:lang w:val="es-ES_tradnl"/>
              </w:rPr>
              <w:t>)</w:t>
            </w:r>
          </w:p>
        </w:tc>
        <w:tc>
          <w:tcPr>
            <w:tcW w:w="598" w:type="pct"/>
          </w:tcPr>
          <w:p w14:paraId="5F582094" w14:textId="6EAE5C10"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18</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c>
          <w:tcPr>
            <w:tcW w:w="821" w:type="pct"/>
          </w:tcPr>
          <w:p w14:paraId="52E6C31A" w14:textId="7C4E4433"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18</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r>
      <w:tr w:rsidR="00D4332A" w:rsidRPr="005D735F" w14:paraId="10EEDE2B" w14:textId="77777777" w:rsidTr="00D4332A">
        <w:trPr>
          <w:trHeight w:val="235"/>
        </w:trPr>
        <w:tc>
          <w:tcPr>
            <w:tcW w:w="3581" w:type="pct"/>
            <w:gridSpan w:val="2"/>
          </w:tcPr>
          <w:p w14:paraId="61426272" w14:textId="70A1E1D2" w:rsidR="00D4332A" w:rsidRPr="005D735F" w:rsidRDefault="00D4332A" w:rsidP="00A521E9">
            <w:pPr>
              <w:jc w:val="right"/>
              <w:rPr>
                <w:color w:val="000000" w:themeColor="text1"/>
                <w:sz w:val="20"/>
                <w:szCs w:val="20"/>
                <w:lang w:val="es-ES_tradnl"/>
              </w:rPr>
            </w:pPr>
            <w:r w:rsidRPr="005D735F">
              <w:rPr>
                <w:color w:val="000000" w:themeColor="text1"/>
                <w:sz w:val="20"/>
                <w:szCs w:val="20"/>
                <w:lang w:val="es-ES_tradnl"/>
              </w:rPr>
              <w:t xml:space="preserve">Total </w:t>
            </w:r>
            <w:r w:rsidR="00A521E9" w:rsidRPr="005D735F">
              <w:rPr>
                <w:color w:val="000000" w:themeColor="text1"/>
                <w:sz w:val="20"/>
                <w:szCs w:val="20"/>
                <w:lang w:val="es-ES_tradnl"/>
              </w:rPr>
              <w:t>de</w:t>
            </w:r>
            <w:r w:rsidRPr="005D735F">
              <w:rPr>
                <w:color w:val="000000" w:themeColor="text1"/>
                <w:sz w:val="20"/>
                <w:szCs w:val="20"/>
                <w:lang w:val="es-ES_tradnl"/>
              </w:rPr>
              <w:t xml:space="preserve"> A</w:t>
            </w:r>
            <w:r w:rsidR="00FB4CB3">
              <w:rPr>
                <w:color w:val="000000" w:themeColor="text1"/>
                <w:sz w:val="20"/>
                <w:szCs w:val="20"/>
                <w:lang w:val="es-ES_tradnl"/>
              </w:rPr>
              <w:t>3</w:t>
            </w:r>
          </w:p>
        </w:tc>
        <w:tc>
          <w:tcPr>
            <w:tcW w:w="598" w:type="pct"/>
          </w:tcPr>
          <w:p w14:paraId="4AC7940B" w14:textId="1D888833"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283</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c>
          <w:tcPr>
            <w:tcW w:w="821" w:type="pct"/>
          </w:tcPr>
          <w:p w14:paraId="658741A9" w14:textId="6EDEACB5"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283</w:t>
            </w:r>
            <w:r w:rsidR="007210F4" w:rsidRPr="005D735F">
              <w:rPr>
                <w:color w:val="000000" w:themeColor="text1"/>
                <w:sz w:val="20"/>
                <w:szCs w:val="20"/>
                <w:lang w:val="es-ES_tradnl"/>
              </w:rPr>
              <w:t xml:space="preserve"> </w:t>
            </w:r>
            <w:r w:rsidRPr="005D735F">
              <w:rPr>
                <w:color w:val="000000" w:themeColor="text1"/>
                <w:sz w:val="20"/>
                <w:szCs w:val="20"/>
                <w:lang w:val="es-ES_tradnl"/>
              </w:rPr>
              <w:t>550</w:t>
            </w:r>
          </w:p>
        </w:tc>
      </w:tr>
      <w:tr w:rsidR="00D4332A" w:rsidRPr="002F4CDF" w14:paraId="108DA8E7" w14:textId="77777777" w:rsidTr="00D4332A">
        <w:trPr>
          <w:trHeight w:val="235"/>
        </w:trPr>
        <w:tc>
          <w:tcPr>
            <w:tcW w:w="5000" w:type="pct"/>
            <w:gridSpan w:val="4"/>
          </w:tcPr>
          <w:p w14:paraId="36CDCF12" w14:textId="223E6C6B" w:rsidR="00D4332A" w:rsidRPr="005D735F" w:rsidRDefault="00D4332A" w:rsidP="006F7521">
            <w:pPr>
              <w:jc w:val="left"/>
              <w:rPr>
                <w:b/>
                <w:color w:val="000000" w:themeColor="text1"/>
                <w:sz w:val="20"/>
                <w:szCs w:val="20"/>
                <w:lang w:val="es-ES_tradnl"/>
              </w:rPr>
            </w:pPr>
            <w:r w:rsidRPr="005D735F">
              <w:rPr>
                <w:b/>
                <w:color w:val="000000" w:themeColor="text1"/>
                <w:sz w:val="20"/>
                <w:szCs w:val="20"/>
                <w:lang w:val="es-ES_tradnl"/>
              </w:rPr>
              <w:t xml:space="preserve">A4: </w:t>
            </w:r>
            <w:r w:rsidR="006F7521" w:rsidRPr="005D735F">
              <w:rPr>
                <w:b/>
                <w:color w:val="000000" w:themeColor="text1"/>
                <w:sz w:val="20"/>
                <w:szCs w:val="20"/>
                <w:lang w:val="es-ES_tradnl"/>
              </w:rPr>
              <w:t>Asistencia técnica para las actividades de facilitación (decisió</w:t>
            </w:r>
            <w:r w:rsidRPr="005D735F">
              <w:rPr>
                <w:b/>
                <w:color w:val="000000" w:themeColor="text1"/>
                <w:sz w:val="20"/>
                <w:szCs w:val="20"/>
                <w:lang w:val="es-ES_tradnl"/>
              </w:rPr>
              <w:t>n 79/46)</w:t>
            </w:r>
          </w:p>
        </w:tc>
      </w:tr>
      <w:tr w:rsidR="00D4332A" w:rsidRPr="005D735F" w14:paraId="2638F5E0" w14:textId="77777777" w:rsidTr="00D4332A">
        <w:trPr>
          <w:trHeight w:val="235"/>
        </w:trPr>
        <w:tc>
          <w:tcPr>
            <w:tcW w:w="1117" w:type="pct"/>
          </w:tcPr>
          <w:p w14:paraId="259564B6" w14:textId="3BD39B00" w:rsidR="00D4332A" w:rsidRPr="005D735F" w:rsidRDefault="006F7521" w:rsidP="00D4332A">
            <w:pPr>
              <w:jc w:val="left"/>
              <w:rPr>
                <w:color w:val="000000" w:themeColor="text1"/>
                <w:sz w:val="20"/>
                <w:szCs w:val="20"/>
                <w:lang w:val="es-ES_tradnl"/>
              </w:rPr>
            </w:pPr>
            <w:r w:rsidRPr="005D735F">
              <w:rPr>
                <w:color w:val="000000" w:themeColor="text1"/>
                <w:sz w:val="20"/>
                <w:szCs w:val="20"/>
                <w:lang w:val="es-ES_tradnl"/>
              </w:rPr>
              <w:t>Argelia</w:t>
            </w:r>
          </w:p>
        </w:tc>
        <w:tc>
          <w:tcPr>
            <w:tcW w:w="2464" w:type="pct"/>
          </w:tcPr>
          <w:p w14:paraId="6F4555D5" w14:textId="6EA7FF82" w:rsidR="00D4332A" w:rsidRPr="005D735F" w:rsidRDefault="006F7521" w:rsidP="00D4332A">
            <w:pPr>
              <w:jc w:val="left"/>
              <w:rPr>
                <w:color w:val="000000" w:themeColor="text1"/>
                <w:sz w:val="20"/>
                <w:szCs w:val="20"/>
                <w:lang w:val="es-ES_tradnl"/>
              </w:rPr>
            </w:pPr>
            <w:r w:rsidRPr="005D735F">
              <w:rPr>
                <w:sz w:val="20"/>
                <w:szCs w:val="20"/>
                <w:lang w:val="es-ES_tradnl"/>
              </w:rPr>
              <w:t>Actividades de facilitación para la reducción de HFC</w:t>
            </w:r>
          </w:p>
        </w:tc>
        <w:tc>
          <w:tcPr>
            <w:tcW w:w="598" w:type="pct"/>
          </w:tcPr>
          <w:p w14:paraId="51FAC3AA" w14:textId="3332B78C"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150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1C313131" w14:textId="2829DF76"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150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424DC06B" w14:textId="77777777" w:rsidTr="00D4332A">
        <w:trPr>
          <w:trHeight w:val="235"/>
        </w:trPr>
        <w:tc>
          <w:tcPr>
            <w:tcW w:w="3581" w:type="pct"/>
            <w:gridSpan w:val="2"/>
          </w:tcPr>
          <w:p w14:paraId="723D5A61" w14:textId="4C40B1DF" w:rsidR="00D4332A" w:rsidRPr="005D735F" w:rsidRDefault="00D4332A" w:rsidP="006F7521">
            <w:pPr>
              <w:jc w:val="right"/>
              <w:rPr>
                <w:color w:val="000000" w:themeColor="text1"/>
                <w:sz w:val="20"/>
                <w:szCs w:val="20"/>
                <w:lang w:val="es-ES_tradnl"/>
              </w:rPr>
            </w:pPr>
            <w:r w:rsidRPr="005D735F">
              <w:rPr>
                <w:color w:val="000000" w:themeColor="text1"/>
                <w:sz w:val="20"/>
                <w:szCs w:val="20"/>
                <w:lang w:val="es-ES_tradnl"/>
              </w:rPr>
              <w:t xml:space="preserve">Subtotal </w:t>
            </w:r>
            <w:r w:rsidR="006F7521" w:rsidRPr="005D735F">
              <w:rPr>
                <w:color w:val="000000" w:themeColor="text1"/>
                <w:sz w:val="20"/>
                <w:szCs w:val="20"/>
                <w:lang w:val="es-ES_tradnl"/>
              </w:rPr>
              <w:t>de</w:t>
            </w:r>
            <w:r w:rsidRPr="005D735F">
              <w:rPr>
                <w:color w:val="000000" w:themeColor="text1"/>
                <w:sz w:val="20"/>
                <w:szCs w:val="20"/>
                <w:lang w:val="es-ES_tradnl"/>
              </w:rPr>
              <w:t xml:space="preserve"> A</w:t>
            </w:r>
            <w:r w:rsidR="00FB4CB3">
              <w:rPr>
                <w:color w:val="000000" w:themeColor="text1"/>
                <w:sz w:val="20"/>
                <w:szCs w:val="20"/>
                <w:lang w:val="es-ES_tradnl"/>
              </w:rPr>
              <w:t>4</w:t>
            </w:r>
          </w:p>
        </w:tc>
        <w:tc>
          <w:tcPr>
            <w:tcW w:w="598" w:type="pct"/>
          </w:tcPr>
          <w:p w14:paraId="36C12A6F" w14:textId="4DB0D5EE"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150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Pr>
          <w:p w14:paraId="2B85AD15" w14:textId="28378356"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150</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r>
      <w:tr w:rsidR="00D4332A" w:rsidRPr="005D735F" w14:paraId="4F4C434B" w14:textId="77777777" w:rsidTr="00D4332A">
        <w:trPr>
          <w:trHeight w:val="235"/>
        </w:trPr>
        <w:tc>
          <w:tcPr>
            <w:tcW w:w="3581" w:type="pct"/>
            <w:gridSpan w:val="2"/>
          </w:tcPr>
          <w:p w14:paraId="3BDB8EC8" w14:textId="76A2EDCB" w:rsidR="00D4332A" w:rsidRPr="005D735F" w:rsidRDefault="00907195" w:rsidP="008B241D">
            <w:pPr>
              <w:jc w:val="right"/>
              <w:rPr>
                <w:color w:val="000000" w:themeColor="text1"/>
                <w:sz w:val="20"/>
                <w:szCs w:val="20"/>
                <w:lang w:val="es-ES_tradnl"/>
              </w:rPr>
            </w:pPr>
            <w:r w:rsidRPr="005D735F">
              <w:rPr>
                <w:color w:val="000000" w:themeColor="text1"/>
                <w:sz w:val="20"/>
                <w:szCs w:val="20"/>
                <w:lang w:val="es-ES_tradnl"/>
              </w:rPr>
              <w:t>Gastos de apoyo a</w:t>
            </w:r>
            <w:r w:rsidR="00786114" w:rsidRPr="005D735F">
              <w:rPr>
                <w:color w:val="000000" w:themeColor="text1"/>
                <w:sz w:val="20"/>
                <w:szCs w:val="20"/>
                <w:lang w:val="es-ES_tradnl"/>
              </w:rPr>
              <w:t xml:space="preserve">l organismo (7 por ciento para </w:t>
            </w:r>
            <w:r w:rsidR="008B241D">
              <w:rPr>
                <w:color w:val="000000" w:themeColor="text1"/>
                <w:sz w:val="20"/>
                <w:szCs w:val="20"/>
                <w:lang w:val="es-ES_tradnl"/>
              </w:rPr>
              <w:t>asistencia técnica</w:t>
            </w:r>
            <w:r w:rsidR="00D4332A" w:rsidRPr="005D735F">
              <w:rPr>
                <w:color w:val="000000" w:themeColor="text1"/>
                <w:sz w:val="20"/>
                <w:szCs w:val="20"/>
                <w:lang w:val="es-ES_tradnl"/>
              </w:rPr>
              <w:t>)</w:t>
            </w:r>
          </w:p>
        </w:tc>
        <w:tc>
          <w:tcPr>
            <w:tcW w:w="598" w:type="pct"/>
          </w:tcPr>
          <w:p w14:paraId="71015430" w14:textId="0D7A6CB5"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10</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c>
          <w:tcPr>
            <w:tcW w:w="821" w:type="pct"/>
          </w:tcPr>
          <w:p w14:paraId="5B07A4DB" w14:textId="6CDC9A8D"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10</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r>
      <w:tr w:rsidR="00D4332A" w:rsidRPr="005D735F" w14:paraId="1381DA29" w14:textId="77777777" w:rsidTr="00D4332A">
        <w:trPr>
          <w:trHeight w:val="235"/>
        </w:trPr>
        <w:tc>
          <w:tcPr>
            <w:tcW w:w="3581" w:type="pct"/>
            <w:gridSpan w:val="2"/>
          </w:tcPr>
          <w:p w14:paraId="3BBE7701" w14:textId="0B2A173F" w:rsidR="00D4332A" w:rsidRPr="005D735F" w:rsidRDefault="00D4332A" w:rsidP="006F7521">
            <w:pPr>
              <w:jc w:val="right"/>
              <w:rPr>
                <w:color w:val="000000" w:themeColor="text1"/>
                <w:sz w:val="20"/>
                <w:szCs w:val="20"/>
                <w:lang w:val="es-ES_tradnl"/>
              </w:rPr>
            </w:pPr>
            <w:r w:rsidRPr="005D735F">
              <w:rPr>
                <w:color w:val="000000" w:themeColor="text1"/>
                <w:sz w:val="20"/>
                <w:szCs w:val="20"/>
                <w:lang w:val="es-ES_tradnl"/>
              </w:rPr>
              <w:t xml:space="preserve">Total </w:t>
            </w:r>
            <w:r w:rsidR="006F7521" w:rsidRPr="005D735F">
              <w:rPr>
                <w:color w:val="000000" w:themeColor="text1"/>
                <w:sz w:val="20"/>
                <w:szCs w:val="20"/>
                <w:lang w:val="es-ES_tradnl"/>
              </w:rPr>
              <w:t xml:space="preserve">de </w:t>
            </w:r>
            <w:r w:rsidRPr="005D735F">
              <w:rPr>
                <w:color w:val="000000" w:themeColor="text1"/>
                <w:sz w:val="20"/>
                <w:szCs w:val="20"/>
                <w:lang w:val="es-ES_tradnl"/>
              </w:rPr>
              <w:t>A</w:t>
            </w:r>
            <w:r w:rsidR="00FB4CB3">
              <w:rPr>
                <w:color w:val="000000" w:themeColor="text1"/>
                <w:sz w:val="20"/>
                <w:szCs w:val="20"/>
                <w:lang w:val="es-ES_tradnl"/>
              </w:rPr>
              <w:t>4</w:t>
            </w:r>
          </w:p>
        </w:tc>
        <w:tc>
          <w:tcPr>
            <w:tcW w:w="598" w:type="pct"/>
          </w:tcPr>
          <w:p w14:paraId="14E82447" w14:textId="42956243"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160</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c>
          <w:tcPr>
            <w:tcW w:w="821" w:type="pct"/>
          </w:tcPr>
          <w:p w14:paraId="28C47323" w14:textId="0539EF66"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160</w:t>
            </w:r>
            <w:r w:rsidR="007210F4" w:rsidRPr="005D735F">
              <w:rPr>
                <w:color w:val="000000" w:themeColor="text1"/>
                <w:sz w:val="20"/>
                <w:szCs w:val="20"/>
                <w:lang w:val="es-ES_tradnl"/>
              </w:rPr>
              <w:t xml:space="preserve"> </w:t>
            </w:r>
            <w:r w:rsidRPr="005D735F">
              <w:rPr>
                <w:color w:val="000000" w:themeColor="text1"/>
                <w:sz w:val="20"/>
                <w:szCs w:val="20"/>
                <w:lang w:val="es-ES_tradnl"/>
              </w:rPr>
              <w:t>500</w:t>
            </w:r>
          </w:p>
        </w:tc>
      </w:tr>
      <w:tr w:rsidR="00D4332A" w:rsidRPr="002F4CDF" w14:paraId="15FD213E" w14:textId="77777777" w:rsidTr="00D4332A">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779B2591" w14:textId="4CB24D8E" w:rsidR="00D4332A" w:rsidRPr="005D735F" w:rsidRDefault="00F63800" w:rsidP="00F63800">
            <w:pPr>
              <w:widowControl w:val="0"/>
              <w:rPr>
                <w:color w:val="000000" w:themeColor="text1"/>
                <w:sz w:val="20"/>
                <w:szCs w:val="20"/>
                <w:lang w:val="es-ES_tradnl"/>
              </w:rPr>
            </w:pPr>
            <w:r w:rsidRPr="005D735F">
              <w:rPr>
                <w:b/>
                <w:color w:val="000000" w:themeColor="text1"/>
                <w:sz w:val="20"/>
                <w:szCs w:val="20"/>
                <w:lang w:val="es-ES_tradnl"/>
              </w:rPr>
              <w:t>SECCIÓN</w:t>
            </w:r>
            <w:r w:rsidR="00D4332A" w:rsidRPr="005D735F">
              <w:rPr>
                <w:b/>
                <w:color w:val="000000" w:themeColor="text1"/>
                <w:sz w:val="20"/>
                <w:szCs w:val="20"/>
                <w:lang w:val="es-ES_tradnl"/>
              </w:rPr>
              <w:t xml:space="preserve"> B: </w:t>
            </w:r>
            <w:r w:rsidRPr="005D735F">
              <w:rPr>
                <w:b/>
                <w:color w:val="000000" w:themeColor="text1"/>
                <w:sz w:val="20"/>
                <w:szCs w:val="20"/>
                <w:lang w:val="es-ES_tradnl"/>
              </w:rPr>
              <w:t>ACTIVIDADES RECOMENDADAS PARA CONSIDERACIÓN GENERAL</w:t>
            </w:r>
          </w:p>
        </w:tc>
      </w:tr>
      <w:tr w:rsidR="00D4332A" w:rsidRPr="005D735F" w14:paraId="79D440ED" w14:textId="77777777" w:rsidTr="00D4332A">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2AF0FADA" w14:textId="3AFFB2B3" w:rsidR="00D4332A" w:rsidRPr="005D735F" w:rsidRDefault="00D4332A" w:rsidP="00456001">
            <w:pPr>
              <w:jc w:val="left"/>
              <w:rPr>
                <w:b/>
                <w:color w:val="000000" w:themeColor="text1"/>
                <w:sz w:val="20"/>
                <w:szCs w:val="20"/>
                <w:lang w:val="es-ES_tradnl"/>
              </w:rPr>
            </w:pPr>
            <w:r w:rsidRPr="005D735F">
              <w:rPr>
                <w:b/>
                <w:color w:val="000000" w:themeColor="text1"/>
                <w:sz w:val="20"/>
                <w:szCs w:val="20"/>
                <w:lang w:val="es-ES_tradnl"/>
              </w:rPr>
              <w:t xml:space="preserve">B1: </w:t>
            </w:r>
            <w:r w:rsidR="00456001" w:rsidRPr="005D735F">
              <w:rPr>
                <w:b/>
                <w:color w:val="000000" w:themeColor="text1"/>
                <w:sz w:val="20"/>
                <w:szCs w:val="20"/>
                <w:lang w:val="es-ES_tradnl"/>
              </w:rPr>
              <w:t>Preparación de proyectos</w:t>
            </w:r>
            <w:r w:rsidRPr="005D735F">
              <w:rPr>
                <w:b/>
                <w:color w:val="000000" w:themeColor="text1"/>
                <w:sz w:val="20"/>
                <w:szCs w:val="20"/>
                <w:lang w:val="es-ES_tradnl"/>
              </w:rPr>
              <w:t xml:space="preserve"> </w:t>
            </w:r>
          </w:p>
        </w:tc>
      </w:tr>
      <w:tr w:rsidR="00D4332A" w:rsidRPr="005D735F" w14:paraId="1D6E5B37" w14:textId="77777777" w:rsidTr="00D4332A">
        <w:trPr>
          <w:trHeight w:val="235"/>
        </w:trPr>
        <w:tc>
          <w:tcPr>
            <w:tcW w:w="1117" w:type="pct"/>
            <w:vMerge w:val="restart"/>
            <w:tcBorders>
              <w:top w:val="single" w:sz="4" w:space="0" w:color="auto"/>
              <w:left w:val="single" w:sz="4" w:space="0" w:color="auto"/>
              <w:bottom w:val="single" w:sz="4" w:space="0" w:color="auto"/>
              <w:right w:val="single" w:sz="4" w:space="0" w:color="auto"/>
            </w:tcBorders>
          </w:tcPr>
          <w:p w14:paraId="5ECBCC17" w14:textId="4468E784" w:rsidR="00D4332A" w:rsidRPr="005D735F" w:rsidRDefault="00456001" w:rsidP="00D4332A">
            <w:pPr>
              <w:snapToGrid w:val="0"/>
              <w:rPr>
                <w:sz w:val="20"/>
                <w:szCs w:val="20"/>
                <w:lang w:val="es-ES_tradnl"/>
              </w:rPr>
            </w:pPr>
            <w:r w:rsidRPr="005D735F">
              <w:rPr>
                <w:sz w:val="20"/>
                <w:szCs w:val="20"/>
                <w:lang w:val="es-ES_tradnl"/>
              </w:rPr>
              <w:t>Bahre</w:t>
            </w:r>
            <w:r w:rsidR="00D4332A" w:rsidRPr="005D735F">
              <w:rPr>
                <w:sz w:val="20"/>
                <w:szCs w:val="20"/>
                <w:lang w:val="es-ES_tradnl"/>
              </w:rPr>
              <w:t>in**</w:t>
            </w:r>
          </w:p>
        </w:tc>
        <w:tc>
          <w:tcPr>
            <w:tcW w:w="2464" w:type="pct"/>
            <w:tcBorders>
              <w:top w:val="single" w:sz="4" w:space="0" w:color="auto"/>
              <w:left w:val="single" w:sz="4" w:space="0" w:color="auto"/>
              <w:bottom w:val="single" w:sz="4" w:space="0" w:color="auto"/>
              <w:right w:val="single" w:sz="4" w:space="0" w:color="auto"/>
            </w:tcBorders>
            <w:vAlign w:val="center"/>
          </w:tcPr>
          <w:p w14:paraId="4B618245" w14:textId="3D72081C" w:rsidR="00D4332A" w:rsidRPr="005D735F" w:rsidRDefault="00456001" w:rsidP="00D4332A">
            <w:pPr>
              <w:snapToGrid w:val="0"/>
              <w:rPr>
                <w:lang w:val="es-ES_tradnl"/>
              </w:rPr>
            </w:pPr>
            <w:r w:rsidRPr="005D735F">
              <w:rPr>
                <w:sz w:val="20"/>
                <w:szCs w:val="20"/>
                <w:lang w:val="es-ES_tradnl"/>
              </w:rPr>
              <w:t>Preparación de un plan de gestión de eliminación de los HCFC (</w:t>
            </w:r>
            <w:r w:rsidR="00BA4FD2">
              <w:rPr>
                <w:sz w:val="20"/>
                <w:szCs w:val="20"/>
                <w:lang w:val="es-ES_tradnl"/>
              </w:rPr>
              <w:t>fase</w:t>
            </w:r>
            <w:r w:rsidRPr="005D735F">
              <w:rPr>
                <w:sz w:val="20"/>
                <w:szCs w:val="20"/>
                <w:lang w:val="es-ES_tradnl"/>
              </w:rPr>
              <w:t xml:space="preserve"> II)</w:t>
            </w:r>
          </w:p>
        </w:tc>
        <w:tc>
          <w:tcPr>
            <w:tcW w:w="598" w:type="pct"/>
            <w:tcBorders>
              <w:top w:val="single" w:sz="4" w:space="0" w:color="auto"/>
              <w:left w:val="single" w:sz="4" w:space="0" w:color="auto"/>
              <w:bottom w:val="single" w:sz="4" w:space="0" w:color="auto"/>
              <w:right w:val="single" w:sz="4" w:space="0" w:color="auto"/>
            </w:tcBorders>
          </w:tcPr>
          <w:p w14:paraId="76CF6AD4" w14:textId="4B617490" w:rsidR="00D4332A" w:rsidRPr="005D735F" w:rsidRDefault="00D4332A" w:rsidP="00D4332A">
            <w:pPr>
              <w:jc w:val="right"/>
              <w:rPr>
                <w:sz w:val="20"/>
                <w:szCs w:val="20"/>
                <w:lang w:val="es-ES_tradnl"/>
              </w:rPr>
            </w:pPr>
            <w:r w:rsidRPr="005D735F">
              <w:rPr>
                <w:sz w:val="20"/>
                <w:szCs w:val="20"/>
                <w:lang w:val="es-ES_tradnl"/>
              </w:rPr>
              <w:t>18</w:t>
            </w:r>
            <w:r w:rsidR="007210F4" w:rsidRPr="005D735F">
              <w:rPr>
                <w:sz w:val="20"/>
                <w:szCs w:val="20"/>
                <w:lang w:val="es-ES_tradnl"/>
              </w:rPr>
              <w:t xml:space="preserve"> </w:t>
            </w:r>
            <w:r w:rsidRPr="005D735F">
              <w:rPr>
                <w:sz w:val="20"/>
                <w:szCs w:val="20"/>
                <w:lang w:val="es-ES_tradnl"/>
              </w:rPr>
              <w:t>000</w:t>
            </w:r>
          </w:p>
        </w:tc>
        <w:tc>
          <w:tcPr>
            <w:tcW w:w="821" w:type="pct"/>
            <w:tcBorders>
              <w:top w:val="single" w:sz="4" w:space="0" w:color="auto"/>
              <w:left w:val="single" w:sz="4" w:space="0" w:color="auto"/>
              <w:bottom w:val="single" w:sz="4" w:space="0" w:color="auto"/>
              <w:right w:val="single" w:sz="4" w:space="0" w:color="auto"/>
            </w:tcBorders>
          </w:tcPr>
          <w:p w14:paraId="0E423816" w14:textId="77777777" w:rsidR="00D4332A" w:rsidRPr="005D735F" w:rsidRDefault="00D4332A" w:rsidP="00D4332A">
            <w:pPr>
              <w:jc w:val="right"/>
              <w:rPr>
                <w:sz w:val="20"/>
                <w:szCs w:val="20"/>
                <w:lang w:val="es-ES_tradnl"/>
              </w:rPr>
            </w:pPr>
            <w:r w:rsidRPr="005D735F">
              <w:rPr>
                <w:sz w:val="20"/>
                <w:szCs w:val="20"/>
                <w:lang w:val="es-ES_tradnl"/>
              </w:rPr>
              <w:t>***</w:t>
            </w:r>
          </w:p>
        </w:tc>
      </w:tr>
      <w:tr w:rsidR="00D4332A" w:rsidRPr="005D735F" w14:paraId="3448207F" w14:textId="77777777" w:rsidTr="00D4332A">
        <w:trPr>
          <w:trHeight w:val="235"/>
        </w:trPr>
        <w:tc>
          <w:tcPr>
            <w:tcW w:w="1117" w:type="pct"/>
            <w:vMerge/>
            <w:tcBorders>
              <w:top w:val="single" w:sz="4" w:space="0" w:color="auto"/>
              <w:left w:val="single" w:sz="4" w:space="0" w:color="auto"/>
              <w:bottom w:val="single" w:sz="4" w:space="0" w:color="auto"/>
              <w:right w:val="single" w:sz="4" w:space="0" w:color="auto"/>
            </w:tcBorders>
          </w:tcPr>
          <w:p w14:paraId="2DAE21CD" w14:textId="77777777" w:rsidR="00D4332A" w:rsidRPr="005D735F" w:rsidRDefault="00D4332A" w:rsidP="00D4332A">
            <w:pPr>
              <w:snapToGrid w:val="0"/>
              <w:rPr>
                <w:sz w:val="20"/>
                <w:szCs w:val="20"/>
                <w:lang w:val="es-ES_tradnl"/>
              </w:rPr>
            </w:pPr>
          </w:p>
        </w:tc>
        <w:tc>
          <w:tcPr>
            <w:tcW w:w="2464" w:type="pct"/>
            <w:tcBorders>
              <w:top w:val="single" w:sz="4" w:space="0" w:color="auto"/>
              <w:left w:val="single" w:sz="4" w:space="0" w:color="auto"/>
              <w:bottom w:val="single" w:sz="4" w:space="0" w:color="auto"/>
              <w:right w:val="single" w:sz="4" w:space="0" w:color="auto"/>
            </w:tcBorders>
            <w:vAlign w:val="center"/>
          </w:tcPr>
          <w:p w14:paraId="0C5380A1" w14:textId="5CF5BA17" w:rsidR="00D4332A" w:rsidRPr="005D735F" w:rsidRDefault="00786114" w:rsidP="00786114">
            <w:pPr>
              <w:snapToGrid w:val="0"/>
              <w:rPr>
                <w:color w:val="000000" w:themeColor="text1"/>
                <w:sz w:val="20"/>
                <w:szCs w:val="20"/>
                <w:lang w:val="es-ES_tradnl"/>
              </w:rPr>
            </w:pPr>
            <w:r w:rsidRPr="005D735F">
              <w:rPr>
                <w:sz w:val="20"/>
                <w:szCs w:val="20"/>
                <w:lang w:val="es-ES_tradnl"/>
              </w:rPr>
              <w:t>Preparación de actividades con inversión para eliminar los HCFC (</w:t>
            </w:r>
            <w:r w:rsidR="00BA4FD2">
              <w:rPr>
                <w:sz w:val="20"/>
                <w:szCs w:val="20"/>
                <w:lang w:val="es-ES_tradnl"/>
              </w:rPr>
              <w:t>fase</w:t>
            </w:r>
            <w:r w:rsidRPr="005D735F">
              <w:rPr>
                <w:sz w:val="20"/>
                <w:szCs w:val="20"/>
                <w:lang w:val="es-ES_tradnl"/>
              </w:rPr>
              <w:t xml:space="preserve"> II) </w:t>
            </w:r>
            <w:r w:rsidR="00D4332A" w:rsidRPr="005D735F">
              <w:rPr>
                <w:color w:val="000000" w:themeColor="text1"/>
                <w:sz w:val="20"/>
                <w:szCs w:val="20"/>
                <w:lang w:val="es-ES_tradnl"/>
              </w:rPr>
              <w:t>(sector</w:t>
            </w:r>
            <w:r w:rsidRPr="005D735F">
              <w:rPr>
                <w:color w:val="000000" w:themeColor="text1"/>
                <w:sz w:val="20"/>
                <w:szCs w:val="20"/>
                <w:lang w:val="es-ES_tradnl"/>
              </w:rPr>
              <w:t xml:space="preserve"> de espumas</w:t>
            </w:r>
            <w:r w:rsidR="00D4332A" w:rsidRPr="005D735F">
              <w:rPr>
                <w:color w:val="000000" w:themeColor="text1"/>
                <w:sz w:val="20"/>
                <w:szCs w:val="20"/>
                <w:lang w:val="es-ES_tradnl"/>
              </w:rPr>
              <w:t>)</w:t>
            </w:r>
          </w:p>
        </w:tc>
        <w:tc>
          <w:tcPr>
            <w:tcW w:w="598" w:type="pct"/>
            <w:tcBorders>
              <w:top w:val="single" w:sz="4" w:space="0" w:color="auto"/>
              <w:left w:val="single" w:sz="4" w:space="0" w:color="auto"/>
              <w:bottom w:val="single" w:sz="4" w:space="0" w:color="auto"/>
              <w:right w:val="single" w:sz="4" w:space="0" w:color="auto"/>
            </w:tcBorders>
          </w:tcPr>
          <w:p w14:paraId="7A7A5B14" w14:textId="412D728C" w:rsidR="00D4332A" w:rsidRPr="005D735F" w:rsidRDefault="00D4332A" w:rsidP="00D4332A">
            <w:pPr>
              <w:jc w:val="right"/>
              <w:rPr>
                <w:sz w:val="20"/>
                <w:szCs w:val="20"/>
                <w:lang w:val="es-ES_tradnl"/>
              </w:rPr>
            </w:pPr>
            <w:r w:rsidRPr="005D735F">
              <w:rPr>
                <w:sz w:val="20"/>
                <w:szCs w:val="20"/>
                <w:lang w:val="es-ES_tradnl"/>
              </w:rPr>
              <w:t>80</w:t>
            </w:r>
            <w:r w:rsidR="007210F4" w:rsidRPr="005D735F">
              <w:rPr>
                <w:sz w:val="20"/>
                <w:szCs w:val="20"/>
                <w:lang w:val="es-ES_tradnl"/>
              </w:rPr>
              <w:t xml:space="preserve"> </w:t>
            </w:r>
            <w:r w:rsidRPr="005D735F">
              <w:rPr>
                <w:sz w:val="20"/>
                <w:szCs w:val="20"/>
                <w:lang w:val="es-ES_tradnl"/>
              </w:rPr>
              <w:t>000</w:t>
            </w:r>
          </w:p>
        </w:tc>
        <w:tc>
          <w:tcPr>
            <w:tcW w:w="821" w:type="pct"/>
            <w:tcBorders>
              <w:top w:val="single" w:sz="4" w:space="0" w:color="auto"/>
              <w:left w:val="single" w:sz="4" w:space="0" w:color="auto"/>
              <w:bottom w:val="single" w:sz="4" w:space="0" w:color="auto"/>
              <w:right w:val="single" w:sz="4" w:space="0" w:color="auto"/>
            </w:tcBorders>
          </w:tcPr>
          <w:p w14:paraId="4305101E" w14:textId="77777777" w:rsidR="00D4332A" w:rsidRPr="005D735F" w:rsidRDefault="00D4332A" w:rsidP="00D4332A">
            <w:pPr>
              <w:jc w:val="right"/>
              <w:rPr>
                <w:sz w:val="20"/>
                <w:szCs w:val="20"/>
                <w:lang w:val="es-ES_tradnl"/>
              </w:rPr>
            </w:pPr>
            <w:r w:rsidRPr="005D735F">
              <w:rPr>
                <w:sz w:val="20"/>
                <w:szCs w:val="20"/>
                <w:lang w:val="es-ES_tradnl"/>
              </w:rPr>
              <w:t>***</w:t>
            </w:r>
          </w:p>
        </w:tc>
      </w:tr>
      <w:tr w:rsidR="00D4332A" w:rsidRPr="005D735F" w14:paraId="2CA51169" w14:textId="77777777" w:rsidTr="00D4332A">
        <w:trPr>
          <w:trHeight w:val="235"/>
        </w:trPr>
        <w:tc>
          <w:tcPr>
            <w:tcW w:w="3581" w:type="pct"/>
            <w:gridSpan w:val="2"/>
            <w:tcBorders>
              <w:top w:val="single" w:sz="4" w:space="0" w:color="auto"/>
              <w:left w:val="single" w:sz="4" w:space="0" w:color="auto"/>
              <w:bottom w:val="single" w:sz="4" w:space="0" w:color="auto"/>
              <w:right w:val="single" w:sz="4" w:space="0" w:color="auto"/>
            </w:tcBorders>
          </w:tcPr>
          <w:p w14:paraId="4E137A8F" w14:textId="12EDEA61" w:rsidR="00D4332A" w:rsidRPr="005D735F" w:rsidRDefault="00D4332A" w:rsidP="00786114">
            <w:pPr>
              <w:jc w:val="right"/>
              <w:rPr>
                <w:color w:val="000000" w:themeColor="text1"/>
                <w:sz w:val="20"/>
                <w:szCs w:val="20"/>
                <w:lang w:val="es-ES_tradnl"/>
              </w:rPr>
            </w:pPr>
            <w:r w:rsidRPr="005D735F">
              <w:rPr>
                <w:color w:val="000000" w:themeColor="text1"/>
                <w:sz w:val="20"/>
                <w:szCs w:val="20"/>
                <w:lang w:val="es-ES_tradnl"/>
              </w:rPr>
              <w:t xml:space="preserve">Subtotal </w:t>
            </w:r>
            <w:r w:rsidR="00786114" w:rsidRPr="005D735F">
              <w:rPr>
                <w:color w:val="000000" w:themeColor="text1"/>
                <w:sz w:val="20"/>
                <w:szCs w:val="20"/>
                <w:lang w:val="es-ES_tradnl"/>
              </w:rPr>
              <w:t>de</w:t>
            </w:r>
            <w:r w:rsidRPr="005D735F">
              <w:rPr>
                <w:color w:val="000000" w:themeColor="text1"/>
                <w:sz w:val="20"/>
                <w:szCs w:val="20"/>
                <w:lang w:val="es-ES_tradnl"/>
              </w:rPr>
              <w:t xml:space="preserve"> B1</w:t>
            </w:r>
          </w:p>
        </w:tc>
        <w:tc>
          <w:tcPr>
            <w:tcW w:w="598" w:type="pct"/>
            <w:tcBorders>
              <w:top w:val="single" w:sz="4" w:space="0" w:color="auto"/>
              <w:left w:val="single" w:sz="4" w:space="0" w:color="auto"/>
              <w:bottom w:val="single" w:sz="4" w:space="0" w:color="auto"/>
              <w:right w:val="single" w:sz="4" w:space="0" w:color="auto"/>
            </w:tcBorders>
          </w:tcPr>
          <w:p w14:paraId="5C51924B" w14:textId="4343B064"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98</w:t>
            </w:r>
            <w:r w:rsidR="007210F4" w:rsidRPr="005D735F">
              <w:rPr>
                <w:color w:val="000000" w:themeColor="text1"/>
                <w:sz w:val="20"/>
                <w:szCs w:val="20"/>
                <w:lang w:val="es-ES_tradnl"/>
              </w:rPr>
              <w:t xml:space="preserve"> </w:t>
            </w:r>
            <w:r w:rsidRPr="005D735F">
              <w:rPr>
                <w:color w:val="000000" w:themeColor="text1"/>
                <w:sz w:val="20"/>
                <w:szCs w:val="20"/>
                <w:lang w:val="es-ES_tradnl"/>
              </w:rPr>
              <w:t>000</w:t>
            </w:r>
          </w:p>
        </w:tc>
        <w:tc>
          <w:tcPr>
            <w:tcW w:w="821" w:type="pct"/>
            <w:tcBorders>
              <w:top w:val="single" w:sz="4" w:space="0" w:color="auto"/>
              <w:left w:val="single" w:sz="4" w:space="0" w:color="auto"/>
              <w:bottom w:val="single" w:sz="4" w:space="0" w:color="auto"/>
              <w:right w:val="single" w:sz="4" w:space="0" w:color="auto"/>
            </w:tcBorders>
          </w:tcPr>
          <w:p w14:paraId="406638FD" w14:textId="77777777"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w:t>
            </w:r>
          </w:p>
        </w:tc>
      </w:tr>
      <w:tr w:rsidR="00D4332A" w:rsidRPr="005D735F" w14:paraId="46961D87" w14:textId="77777777" w:rsidTr="00D4332A">
        <w:trPr>
          <w:trHeight w:val="235"/>
        </w:trPr>
        <w:tc>
          <w:tcPr>
            <w:tcW w:w="3581" w:type="pct"/>
            <w:gridSpan w:val="2"/>
            <w:tcBorders>
              <w:top w:val="single" w:sz="4" w:space="0" w:color="auto"/>
              <w:left w:val="single" w:sz="4" w:space="0" w:color="auto"/>
              <w:bottom w:val="single" w:sz="4" w:space="0" w:color="auto"/>
              <w:right w:val="single" w:sz="4" w:space="0" w:color="auto"/>
            </w:tcBorders>
          </w:tcPr>
          <w:p w14:paraId="5399B845" w14:textId="2E461BE2" w:rsidR="00D4332A" w:rsidRPr="005D735F" w:rsidRDefault="00786114" w:rsidP="00D4332A">
            <w:pPr>
              <w:jc w:val="right"/>
              <w:rPr>
                <w:color w:val="000000" w:themeColor="text1"/>
                <w:sz w:val="20"/>
                <w:szCs w:val="20"/>
                <w:lang w:val="es-ES_tradnl"/>
              </w:rPr>
            </w:pPr>
            <w:r w:rsidRPr="005D735F">
              <w:rPr>
                <w:color w:val="000000" w:themeColor="text1"/>
                <w:sz w:val="20"/>
                <w:szCs w:val="20"/>
                <w:lang w:val="es-ES_tradnl"/>
              </w:rPr>
              <w:t>Gastos de apoyo al organismo (7 por ciento para la preparación de proyectos</w:t>
            </w:r>
            <w:r w:rsidR="00D4332A" w:rsidRPr="005D735F">
              <w:rPr>
                <w:color w:val="000000" w:themeColor="text1"/>
                <w:sz w:val="20"/>
                <w:szCs w:val="20"/>
                <w:lang w:val="es-ES_tradnl"/>
              </w:rPr>
              <w:t>)</w:t>
            </w:r>
          </w:p>
        </w:tc>
        <w:tc>
          <w:tcPr>
            <w:tcW w:w="598" w:type="pct"/>
            <w:tcBorders>
              <w:top w:val="single" w:sz="4" w:space="0" w:color="auto"/>
              <w:left w:val="single" w:sz="4" w:space="0" w:color="auto"/>
              <w:bottom w:val="single" w:sz="4" w:space="0" w:color="auto"/>
              <w:right w:val="single" w:sz="4" w:space="0" w:color="auto"/>
            </w:tcBorders>
          </w:tcPr>
          <w:p w14:paraId="4B3F01B6" w14:textId="2D65842D"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6</w:t>
            </w:r>
            <w:r w:rsidR="007210F4" w:rsidRPr="005D735F">
              <w:rPr>
                <w:color w:val="000000" w:themeColor="text1"/>
                <w:sz w:val="20"/>
                <w:szCs w:val="20"/>
                <w:lang w:val="es-ES_tradnl"/>
              </w:rPr>
              <w:t xml:space="preserve"> </w:t>
            </w:r>
            <w:r w:rsidRPr="005D735F">
              <w:rPr>
                <w:color w:val="000000" w:themeColor="text1"/>
                <w:sz w:val="20"/>
                <w:szCs w:val="20"/>
                <w:lang w:val="es-ES_tradnl"/>
              </w:rPr>
              <w:t>860</w:t>
            </w:r>
          </w:p>
        </w:tc>
        <w:tc>
          <w:tcPr>
            <w:tcW w:w="821" w:type="pct"/>
            <w:tcBorders>
              <w:top w:val="single" w:sz="4" w:space="0" w:color="auto"/>
              <w:left w:val="single" w:sz="4" w:space="0" w:color="auto"/>
              <w:bottom w:val="single" w:sz="4" w:space="0" w:color="auto"/>
              <w:right w:val="single" w:sz="4" w:space="0" w:color="auto"/>
            </w:tcBorders>
          </w:tcPr>
          <w:p w14:paraId="4B318A5E" w14:textId="77777777"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w:t>
            </w:r>
          </w:p>
        </w:tc>
      </w:tr>
      <w:tr w:rsidR="00D4332A" w:rsidRPr="005D735F" w14:paraId="14F75814" w14:textId="77777777" w:rsidTr="00D4332A">
        <w:trPr>
          <w:trHeight w:val="235"/>
        </w:trPr>
        <w:tc>
          <w:tcPr>
            <w:tcW w:w="3581" w:type="pct"/>
            <w:gridSpan w:val="2"/>
            <w:tcBorders>
              <w:top w:val="single" w:sz="4" w:space="0" w:color="auto"/>
              <w:left w:val="single" w:sz="4" w:space="0" w:color="auto"/>
              <w:bottom w:val="single" w:sz="4" w:space="0" w:color="auto"/>
              <w:right w:val="single" w:sz="4" w:space="0" w:color="auto"/>
            </w:tcBorders>
          </w:tcPr>
          <w:p w14:paraId="07F794AB" w14:textId="1641D2A4" w:rsidR="00D4332A" w:rsidRPr="005D735F" w:rsidRDefault="00D4332A" w:rsidP="00786114">
            <w:pPr>
              <w:jc w:val="right"/>
              <w:rPr>
                <w:color w:val="000000" w:themeColor="text1"/>
                <w:sz w:val="20"/>
                <w:szCs w:val="20"/>
                <w:lang w:val="es-ES_tradnl"/>
              </w:rPr>
            </w:pPr>
            <w:r w:rsidRPr="005D735F">
              <w:rPr>
                <w:color w:val="000000" w:themeColor="text1"/>
                <w:sz w:val="20"/>
                <w:szCs w:val="20"/>
                <w:lang w:val="es-ES_tradnl"/>
              </w:rPr>
              <w:t xml:space="preserve">Total </w:t>
            </w:r>
            <w:r w:rsidR="00786114" w:rsidRPr="005D735F">
              <w:rPr>
                <w:color w:val="000000" w:themeColor="text1"/>
                <w:sz w:val="20"/>
                <w:szCs w:val="20"/>
                <w:lang w:val="es-ES_tradnl"/>
              </w:rPr>
              <w:t>de</w:t>
            </w:r>
            <w:r w:rsidRPr="005D735F">
              <w:rPr>
                <w:color w:val="000000" w:themeColor="text1"/>
                <w:sz w:val="20"/>
                <w:szCs w:val="20"/>
                <w:lang w:val="es-ES_tradnl"/>
              </w:rPr>
              <w:t xml:space="preserve"> B1</w:t>
            </w:r>
          </w:p>
        </w:tc>
        <w:tc>
          <w:tcPr>
            <w:tcW w:w="598" w:type="pct"/>
            <w:tcBorders>
              <w:top w:val="single" w:sz="4" w:space="0" w:color="auto"/>
              <w:left w:val="single" w:sz="4" w:space="0" w:color="auto"/>
              <w:bottom w:val="single" w:sz="4" w:space="0" w:color="auto"/>
              <w:right w:val="single" w:sz="4" w:space="0" w:color="auto"/>
            </w:tcBorders>
          </w:tcPr>
          <w:p w14:paraId="400F28AE" w14:textId="6B07F4D5"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104</w:t>
            </w:r>
            <w:r w:rsidR="007210F4" w:rsidRPr="005D735F">
              <w:rPr>
                <w:color w:val="000000" w:themeColor="text1"/>
                <w:sz w:val="20"/>
                <w:szCs w:val="20"/>
                <w:lang w:val="es-ES_tradnl"/>
              </w:rPr>
              <w:t xml:space="preserve"> </w:t>
            </w:r>
            <w:r w:rsidRPr="005D735F">
              <w:rPr>
                <w:color w:val="000000" w:themeColor="text1"/>
                <w:sz w:val="20"/>
                <w:szCs w:val="20"/>
                <w:lang w:val="es-ES_tradnl"/>
              </w:rPr>
              <w:t>860</w:t>
            </w:r>
          </w:p>
        </w:tc>
        <w:tc>
          <w:tcPr>
            <w:tcW w:w="821" w:type="pct"/>
            <w:tcBorders>
              <w:top w:val="single" w:sz="4" w:space="0" w:color="auto"/>
              <w:left w:val="single" w:sz="4" w:space="0" w:color="auto"/>
              <w:bottom w:val="single" w:sz="4" w:space="0" w:color="auto"/>
              <w:right w:val="single" w:sz="4" w:space="0" w:color="auto"/>
            </w:tcBorders>
          </w:tcPr>
          <w:p w14:paraId="20987CC5" w14:textId="77777777" w:rsidR="00D4332A" w:rsidRPr="005D735F" w:rsidRDefault="00D4332A" w:rsidP="00D4332A">
            <w:pPr>
              <w:jc w:val="right"/>
              <w:rPr>
                <w:color w:val="000000" w:themeColor="text1"/>
                <w:sz w:val="20"/>
                <w:szCs w:val="20"/>
                <w:lang w:val="es-ES_tradnl"/>
              </w:rPr>
            </w:pPr>
            <w:r w:rsidRPr="005D735F">
              <w:rPr>
                <w:color w:val="000000" w:themeColor="text1"/>
                <w:sz w:val="20"/>
                <w:szCs w:val="20"/>
                <w:lang w:val="es-ES_tradnl"/>
              </w:rPr>
              <w:t>***</w:t>
            </w:r>
          </w:p>
        </w:tc>
      </w:tr>
      <w:tr w:rsidR="00D4332A" w:rsidRPr="005D735F" w14:paraId="7D73A958" w14:textId="77777777" w:rsidTr="00D4332A">
        <w:trPr>
          <w:trHeight w:val="235"/>
        </w:trPr>
        <w:tc>
          <w:tcPr>
            <w:tcW w:w="3581" w:type="pct"/>
            <w:gridSpan w:val="2"/>
            <w:tcBorders>
              <w:top w:val="single" w:sz="4" w:space="0" w:color="auto"/>
              <w:left w:val="single" w:sz="4" w:space="0" w:color="auto"/>
              <w:bottom w:val="single" w:sz="4" w:space="0" w:color="auto"/>
              <w:right w:val="single" w:sz="4" w:space="0" w:color="auto"/>
            </w:tcBorders>
          </w:tcPr>
          <w:p w14:paraId="6FFAA7D1" w14:textId="3E2A22E7" w:rsidR="00D4332A" w:rsidRPr="005D735F" w:rsidRDefault="00786114" w:rsidP="00D4332A">
            <w:pPr>
              <w:jc w:val="right"/>
              <w:rPr>
                <w:color w:val="000000" w:themeColor="text1"/>
                <w:sz w:val="20"/>
                <w:szCs w:val="20"/>
                <w:lang w:val="es-ES_tradnl"/>
              </w:rPr>
            </w:pPr>
            <w:r w:rsidRPr="005D735F">
              <w:rPr>
                <w:color w:val="000000" w:themeColor="text1"/>
                <w:sz w:val="20"/>
                <w:szCs w:val="20"/>
                <w:lang w:val="es-ES_tradnl"/>
              </w:rPr>
              <w:t>T</w:t>
            </w:r>
            <w:r w:rsidR="00D4332A" w:rsidRPr="005D735F">
              <w:rPr>
                <w:color w:val="000000" w:themeColor="text1"/>
                <w:sz w:val="20"/>
                <w:szCs w:val="20"/>
                <w:lang w:val="es-ES_tradnl"/>
              </w:rPr>
              <w:t>otal</w:t>
            </w:r>
            <w:r w:rsidRPr="005D735F">
              <w:rPr>
                <w:color w:val="000000" w:themeColor="text1"/>
                <w:sz w:val="20"/>
                <w:szCs w:val="20"/>
                <w:lang w:val="es-ES_tradnl"/>
              </w:rPr>
              <w:t xml:space="preserve"> general</w:t>
            </w:r>
            <w:r w:rsidR="00D4332A" w:rsidRPr="005D735F">
              <w:rPr>
                <w:color w:val="000000" w:themeColor="text1"/>
                <w:sz w:val="20"/>
                <w:szCs w:val="20"/>
                <w:lang w:val="es-ES_tradnl"/>
              </w:rPr>
              <w:t xml:space="preserve"> (A1, A2, A3, A4, B1)</w:t>
            </w:r>
          </w:p>
        </w:tc>
        <w:tc>
          <w:tcPr>
            <w:tcW w:w="598" w:type="pct"/>
            <w:tcBorders>
              <w:top w:val="single" w:sz="4" w:space="0" w:color="auto"/>
              <w:left w:val="single" w:sz="4" w:space="0" w:color="auto"/>
              <w:bottom w:val="single" w:sz="4" w:space="0" w:color="auto"/>
              <w:right w:val="single" w:sz="4" w:space="0" w:color="auto"/>
            </w:tcBorders>
          </w:tcPr>
          <w:p w14:paraId="7E04F1BC" w14:textId="32B37100" w:rsidR="00D4332A" w:rsidRPr="005D735F" w:rsidRDefault="004819EC" w:rsidP="00D4332A">
            <w:pPr>
              <w:jc w:val="right"/>
              <w:rPr>
                <w:color w:val="000000" w:themeColor="text1"/>
                <w:sz w:val="20"/>
                <w:szCs w:val="20"/>
                <w:lang w:val="es-ES_tradnl"/>
              </w:rPr>
            </w:pPr>
            <w:r w:rsidRPr="005D735F">
              <w:rPr>
                <w:color w:val="000000" w:themeColor="text1"/>
                <w:sz w:val="20"/>
                <w:szCs w:val="20"/>
                <w:lang w:val="es-ES_tradnl"/>
              </w:rPr>
              <w:t xml:space="preserve">1 652 </w:t>
            </w:r>
            <w:r w:rsidR="00D4332A" w:rsidRPr="005D735F">
              <w:rPr>
                <w:color w:val="000000" w:themeColor="text1"/>
                <w:sz w:val="20"/>
                <w:szCs w:val="20"/>
                <w:lang w:val="es-ES_tradnl"/>
              </w:rPr>
              <w:t>113</w:t>
            </w:r>
          </w:p>
        </w:tc>
        <w:tc>
          <w:tcPr>
            <w:tcW w:w="821" w:type="pct"/>
            <w:tcBorders>
              <w:top w:val="single" w:sz="4" w:space="0" w:color="auto"/>
              <w:left w:val="single" w:sz="4" w:space="0" w:color="auto"/>
              <w:bottom w:val="single" w:sz="4" w:space="0" w:color="auto"/>
              <w:right w:val="single" w:sz="4" w:space="0" w:color="auto"/>
            </w:tcBorders>
          </w:tcPr>
          <w:p w14:paraId="1EBAC065" w14:textId="46F8376C" w:rsidR="00D4332A" w:rsidRPr="005D735F" w:rsidRDefault="004819EC" w:rsidP="00D4332A">
            <w:pPr>
              <w:jc w:val="right"/>
              <w:rPr>
                <w:color w:val="000000" w:themeColor="text1"/>
                <w:sz w:val="20"/>
                <w:szCs w:val="20"/>
                <w:lang w:val="es-ES_tradnl"/>
              </w:rPr>
            </w:pPr>
            <w:r w:rsidRPr="005D735F">
              <w:rPr>
                <w:color w:val="000000" w:themeColor="text1"/>
                <w:sz w:val="20"/>
                <w:szCs w:val="20"/>
                <w:lang w:val="es-ES_tradnl"/>
              </w:rPr>
              <w:t xml:space="preserve">1 547 </w:t>
            </w:r>
            <w:r w:rsidR="00D4332A" w:rsidRPr="005D735F">
              <w:rPr>
                <w:color w:val="000000" w:themeColor="text1"/>
                <w:sz w:val="20"/>
                <w:szCs w:val="20"/>
                <w:lang w:val="es-ES_tradnl"/>
              </w:rPr>
              <w:t>253</w:t>
            </w:r>
          </w:p>
        </w:tc>
      </w:tr>
    </w:tbl>
    <w:p w14:paraId="5934A02F" w14:textId="78AA3270" w:rsidR="00D4332A" w:rsidRPr="005D735F" w:rsidRDefault="00D4332A" w:rsidP="00D4332A">
      <w:pPr>
        <w:tabs>
          <w:tab w:val="left" w:pos="8280"/>
        </w:tabs>
        <w:rPr>
          <w:sz w:val="18"/>
          <w:lang w:val="es-ES_tradnl"/>
        </w:rPr>
      </w:pPr>
      <w:r w:rsidRPr="005D735F">
        <w:rPr>
          <w:sz w:val="18"/>
          <w:lang w:val="es-ES_tradnl"/>
        </w:rPr>
        <w:t xml:space="preserve">* </w:t>
      </w:r>
      <w:r w:rsidR="00BE7C65" w:rsidRPr="005D735F">
        <w:rPr>
          <w:sz w:val="18"/>
          <w:lang w:val="es-ES_tradnl"/>
        </w:rPr>
        <w:t xml:space="preserve">PNUMA, como </w:t>
      </w:r>
      <w:r w:rsidR="00553637" w:rsidRPr="005D735F">
        <w:rPr>
          <w:sz w:val="18"/>
          <w:lang w:val="es-ES_tradnl"/>
        </w:rPr>
        <w:t>organismo</w:t>
      </w:r>
      <w:r w:rsidR="00BE7C65" w:rsidRPr="005D735F">
        <w:rPr>
          <w:sz w:val="18"/>
          <w:lang w:val="es-ES_tradnl"/>
        </w:rPr>
        <w:t xml:space="preserve"> de </w:t>
      </w:r>
      <w:r w:rsidR="00553637" w:rsidRPr="005D735F">
        <w:rPr>
          <w:sz w:val="18"/>
          <w:lang w:val="es-ES_tradnl"/>
        </w:rPr>
        <w:t>ejecución en cooperación</w:t>
      </w:r>
    </w:p>
    <w:p w14:paraId="52F217CB" w14:textId="6014611E" w:rsidR="00D4332A" w:rsidRPr="005D735F" w:rsidRDefault="00D4332A" w:rsidP="00D4332A">
      <w:pPr>
        <w:tabs>
          <w:tab w:val="left" w:pos="8280"/>
        </w:tabs>
        <w:rPr>
          <w:sz w:val="18"/>
          <w:lang w:val="es-ES_tradnl"/>
        </w:rPr>
      </w:pPr>
      <w:r w:rsidRPr="005D735F">
        <w:rPr>
          <w:sz w:val="18"/>
          <w:lang w:val="es-ES_tradnl"/>
        </w:rPr>
        <w:t xml:space="preserve">** </w:t>
      </w:r>
      <w:r w:rsidR="00553637" w:rsidRPr="005D735F">
        <w:rPr>
          <w:sz w:val="18"/>
          <w:lang w:val="es-ES_tradnl"/>
        </w:rPr>
        <w:t>PNUMA, como organismo de ejecución principal</w:t>
      </w:r>
    </w:p>
    <w:p w14:paraId="2C87B617" w14:textId="331C491A" w:rsidR="00D4332A" w:rsidRPr="005D735F" w:rsidRDefault="00D4332A" w:rsidP="00D4332A">
      <w:pPr>
        <w:tabs>
          <w:tab w:val="left" w:pos="8280"/>
        </w:tabs>
        <w:rPr>
          <w:sz w:val="18"/>
          <w:lang w:val="es-ES_tradnl"/>
        </w:rPr>
      </w:pPr>
      <w:r w:rsidRPr="005D735F">
        <w:rPr>
          <w:sz w:val="18"/>
          <w:lang w:val="es-ES_tradnl"/>
        </w:rPr>
        <w:t>***</w:t>
      </w:r>
      <w:r w:rsidR="00553637" w:rsidRPr="005D735F">
        <w:rPr>
          <w:sz w:val="18"/>
          <w:lang w:val="es-ES_tradnl"/>
        </w:rPr>
        <w:t xml:space="preserve"> Para consideración individual</w:t>
      </w:r>
    </w:p>
    <w:p w14:paraId="6D61670C" w14:textId="77777777" w:rsidR="00D4332A" w:rsidRPr="005D735F" w:rsidRDefault="00D4332A" w:rsidP="00D4332A">
      <w:pPr>
        <w:keepNext/>
        <w:keepLines/>
        <w:widowControl w:val="0"/>
        <w:spacing w:after="240"/>
        <w:rPr>
          <w:b/>
          <w:color w:val="000000" w:themeColor="text1"/>
          <w:lang w:val="es-ES_tradnl"/>
        </w:rPr>
      </w:pPr>
    </w:p>
    <w:p w14:paraId="4CBB1744" w14:textId="34628A12" w:rsidR="00D4332A" w:rsidRPr="005D735F" w:rsidRDefault="007B531D" w:rsidP="00D4332A">
      <w:pPr>
        <w:spacing w:after="240"/>
        <w:rPr>
          <w:b/>
          <w:color w:val="000000" w:themeColor="text1"/>
          <w:lang w:val="es-ES_tradnl"/>
        </w:rPr>
      </w:pPr>
      <w:r w:rsidRPr="005D735F">
        <w:rPr>
          <w:b/>
          <w:color w:val="000000" w:themeColor="text1"/>
          <w:lang w:val="es-ES_tradnl"/>
        </w:rPr>
        <w:t>SECCIÓN</w:t>
      </w:r>
      <w:r w:rsidR="00D4332A" w:rsidRPr="005D735F">
        <w:rPr>
          <w:b/>
          <w:color w:val="000000" w:themeColor="text1"/>
          <w:lang w:val="es-ES_tradnl"/>
        </w:rPr>
        <w:t xml:space="preserve"> A: </w:t>
      </w:r>
      <w:r w:rsidRPr="005D735F">
        <w:rPr>
          <w:b/>
          <w:color w:val="000000" w:themeColor="text1"/>
          <w:lang w:val="es-ES_tradnl"/>
        </w:rPr>
        <w:t>ACTIVIDADES RECOMENDADAS PARA APROBACIÓN GENERAL</w:t>
      </w:r>
    </w:p>
    <w:p w14:paraId="407878B9" w14:textId="76825CDB" w:rsidR="00D4332A" w:rsidRPr="005D735F" w:rsidRDefault="00D4332A" w:rsidP="00D4332A">
      <w:pPr>
        <w:spacing w:after="240"/>
        <w:rPr>
          <w:b/>
          <w:bCs/>
          <w:color w:val="000000" w:themeColor="text1"/>
          <w:lang w:val="es-ES_tradnl"/>
        </w:rPr>
      </w:pPr>
      <w:r w:rsidRPr="005D735F">
        <w:rPr>
          <w:b/>
          <w:color w:val="000000" w:themeColor="text1"/>
          <w:lang w:val="es-ES_tradnl"/>
        </w:rPr>
        <w:t xml:space="preserve">A1: </w:t>
      </w:r>
      <w:r w:rsidR="007B531D" w:rsidRPr="005D735F">
        <w:rPr>
          <w:b/>
          <w:color w:val="000000" w:themeColor="text1"/>
          <w:lang w:val="es-ES_tradnl"/>
        </w:rPr>
        <w:t>Renovación de proyectos de fortalecimiento institucional</w:t>
      </w:r>
    </w:p>
    <w:p w14:paraId="68BC360F" w14:textId="26A28EF2" w:rsidR="00D4332A" w:rsidRPr="005D735F" w:rsidRDefault="007B531D" w:rsidP="00D4332A">
      <w:pPr>
        <w:spacing w:after="240"/>
        <w:rPr>
          <w:b/>
          <w:color w:val="000000" w:themeColor="text1"/>
          <w:lang w:val="es-ES_tradnl"/>
        </w:rPr>
      </w:pPr>
      <w:r w:rsidRPr="005D735F">
        <w:rPr>
          <w:b/>
          <w:color w:val="000000" w:themeColor="text1"/>
          <w:lang w:val="es-ES_tradnl"/>
        </w:rPr>
        <w:t>Descripción de proyectos</w:t>
      </w:r>
    </w:p>
    <w:p w14:paraId="1772CA06" w14:textId="449A291F" w:rsidR="00D4332A" w:rsidRPr="005D735F" w:rsidRDefault="0080268A" w:rsidP="00D4332A">
      <w:pPr>
        <w:pStyle w:val="Heading1"/>
        <w:numPr>
          <w:ilvl w:val="0"/>
          <w:numId w:val="21"/>
        </w:numPr>
        <w:rPr>
          <w:color w:val="000000" w:themeColor="text1"/>
          <w:lang w:val="es-ES_tradnl" w:eastAsia="en-CA"/>
        </w:rPr>
      </w:pPr>
      <w:r w:rsidRPr="005D735F">
        <w:rPr>
          <w:lang w:val="es-ES_tradnl"/>
        </w:rPr>
        <w:t>La ONUDI presentó solici</w:t>
      </w:r>
      <w:r w:rsidR="009C11FB">
        <w:rPr>
          <w:lang w:val="es-ES_tradnl"/>
        </w:rPr>
        <w:t xml:space="preserve">tudes de financiamiento para la </w:t>
      </w:r>
      <w:r w:rsidRPr="005D735F">
        <w:rPr>
          <w:lang w:val="es-ES_tradnl"/>
        </w:rPr>
        <w:t>renovación de proyectos de fortalecimiento institucional en los países que se indica en el Cuadro 1</w:t>
      </w:r>
      <w:r w:rsidR="001D7071" w:rsidRPr="005D735F">
        <w:rPr>
          <w:lang w:val="es-ES_tradnl"/>
        </w:rPr>
        <w:t xml:space="preserve">. Los proyectos se describen en </w:t>
      </w:r>
      <w:r w:rsidRPr="005D735F">
        <w:rPr>
          <w:lang w:val="es-ES_tradnl"/>
        </w:rPr>
        <w:t>el Anexo I al presente documento</w:t>
      </w:r>
      <w:r w:rsidR="00D4332A" w:rsidRPr="005D735F">
        <w:rPr>
          <w:color w:val="000000" w:themeColor="text1"/>
          <w:lang w:val="es-ES_tradnl"/>
        </w:rPr>
        <w:t>.</w:t>
      </w:r>
    </w:p>
    <w:p w14:paraId="29BD033A" w14:textId="026BF573" w:rsidR="00D4332A" w:rsidRPr="005D735F" w:rsidRDefault="00C815F0" w:rsidP="00D4332A">
      <w:pPr>
        <w:autoSpaceDE w:val="0"/>
        <w:autoSpaceDN w:val="0"/>
        <w:adjustRightInd w:val="0"/>
        <w:spacing w:after="240"/>
        <w:rPr>
          <w:b/>
          <w:bCs/>
          <w:color w:val="000000" w:themeColor="text1"/>
          <w:lang w:val="es-ES_tradnl" w:eastAsia="en-CA"/>
        </w:rPr>
      </w:pPr>
      <w:r w:rsidRPr="005D735F">
        <w:rPr>
          <w:b/>
          <w:bCs/>
          <w:color w:val="000000" w:themeColor="text1"/>
          <w:lang w:val="es-ES_tradnl" w:eastAsia="en-CA"/>
        </w:rPr>
        <w:t>Observaciones de la Secretaría</w:t>
      </w:r>
    </w:p>
    <w:p w14:paraId="533180A4" w14:textId="3BBA7614" w:rsidR="00D4332A" w:rsidRPr="005D735F" w:rsidRDefault="008D3748" w:rsidP="00B83AA3">
      <w:pPr>
        <w:pStyle w:val="Heading1"/>
        <w:rPr>
          <w:color w:val="000000" w:themeColor="text1"/>
          <w:lang w:val="es-ES_tradnl"/>
        </w:rPr>
      </w:pPr>
      <w:r w:rsidRPr="005D735F">
        <w:rPr>
          <w:lang w:val="es-ES_tradnl"/>
        </w:rPr>
        <w:t>La Secretaría analizó las solicitudes de renovación de cuatro proyectos de fortalecimiento institucional presentados por la ONUDI a nombre de los respectivos gobiernos a la luz de las pautas y decisiones sobre criterios de admisibilidad y niveles de financiamiento</w:t>
      </w:r>
      <w:r w:rsidR="00D4332A" w:rsidRPr="005D735F">
        <w:rPr>
          <w:color w:val="000000" w:themeColor="text1"/>
          <w:lang w:val="es-ES_tradnl"/>
        </w:rPr>
        <w:t xml:space="preserve">. </w:t>
      </w:r>
      <w:r w:rsidRPr="005D735F">
        <w:rPr>
          <w:lang w:val="es-ES_tradnl"/>
        </w:rPr>
        <w:t xml:space="preserve">Las solicitudes se confrontaron con el plan de trabajo de fortalecimiento institucional de la </w:t>
      </w:r>
      <w:r w:rsidR="00BA4FD2">
        <w:rPr>
          <w:lang w:val="es-ES_tradnl"/>
        </w:rPr>
        <w:t>fase</w:t>
      </w:r>
      <w:r w:rsidRPr="005D735F">
        <w:rPr>
          <w:lang w:val="es-ES_tradnl"/>
        </w:rPr>
        <w:t xml:space="preserve"> anterior, con los datos del programa país y del artículo 7, con el último informe de ejecución del plan de gestión</w:t>
      </w:r>
      <w:r w:rsidR="007F521C" w:rsidRPr="005D735F">
        <w:rPr>
          <w:lang w:val="es-ES_tradnl"/>
        </w:rPr>
        <w:t xml:space="preserve"> de HCFC, con el </w:t>
      </w:r>
      <w:r w:rsidRPr="005D735F">
        <w:rPr>
          <w:lang w:val="es-ES_tradnl"/>
        </w:rPr>
        <w:t>informe sobre la marcha de las actividades, y con las decisiones pertinentes de la Reunión de las Partes</w:t>
      </w:r>
      <w:r w:rsidR="00D4332A" w:rsidRPr="005D735F">
        <w:rPr>
          <w:lang w:val="es-ES_tradnl"/>
        </w:rPr>
        <w:t xml:space="preserve">. </w:t>
      </w:r>
      <w:r w:rsidR="007F521C" w:rsidRPr="005D735F">
        <w:rPr>
          <w:lang w:val="es-ES_tradnl"/>
        </w:rPr>
        <w:t xml:space="preserve">Se tomó nota de que los países han presentado sus datos de programa por país para 2018 y que han dado cumplimiento a las metas de eliminación previstas en el Protocolo </w:t>
      </w:r>
      <w:r w:rsidR="009C11FB">
        <w:rPr>
          <w:lang w:val="es-ES_tradnl"/>
        </w:rPr>
        <w:t>de Montreal y que su consumo an</w:t>
      </w:r>
      <w:r w:rsidR="007F521C" w:rsidRPr="005D735F">
        <w:rPr>
          <w:lang w:val="es-ES_tradnl"/>
        </w:rPr>
        <w:t>ual de HCFC no excede el máximo anual permitido indicado en sus res</w:t>
      </w:r>
      <w:r w:rsidR="00C71AEB">
        <w:rPr>
          <w:lang w:val="es-ES_tradnl"/>
        </w:rPr>
        <w:t>pectivos acuerdos con el Comité</w:t>
      </w:r>
      <w:r w:rsidR="007F521C" w:rsidRPr="005D735F">
        <w:rPr>
          <w:lang w:val="es-ES_tradnl"/>
        </w:rPr>
        <w:t xml:space="preserve"> Ejecutivo en el marco del plan de eliminación de HCFC. Asimismo, todas las peticiones presentada</w:t>
      </w:r>
      <w:r w:rsidR="006D08D1" w:rsidRPr="005D735F">
        <w:rPr>
          <w:lang w:val="es-ES_tradnl"/>
        </w:rPr>
        <w:t xml:space="preserve">s incluyeron los </w:t>
      </w:r>
      <w:r w:rsidR="006D08D1" w:rsidRPr="005D735F">
        <w:rPr>
          <w:lang w:val="es-ES_tradnl"/>
        </w:rPr>
        <w:lastRenderedPageBreak/>
        <w:t xml:space="preserve">indicadores de </w:t>
      </w:r>
      <w:r w:rsidR="007F521C" w:rsidRPr="005D735F">
        <w:rPr>
          <w:lang w:val="es-ES_tradnl"/>
        </w:rPr>
        <w:t xml:space="preserve">desempeño </w:t>
      </w:r>
      <w:r w:rsidR="00377AA0" w:rsidRPr="005D735F">
        <w:rPr>
          <w:lang w:val="es-ES_tradnl"/>
        </w:rPr>
        <w:t>para</w:t>
      </w:r>
      <w:r w:rsidR="007F521C" w:rsidRPr="005D735F">
        <w:rPr>
          <w:lang w:val="es-ES_tradnl"/>
        </w:rPr>
        <w:t xml:space="preserve"> las actividades previstas para la fase siguiente de los proyectos de fortalecimiento institucional, </w:t>
      </w:r>
      <w:r w:rsidR="00377AA0" w:rsidRPr="005D735F">
        <w:rPr>
          <w:lang w:val="es-ES_tradnl"/>
        </w:rPr>
        <w:t>según lo dispone</w:t>
      </w:r>
      <w:r w:rsidR="007F521C" w:rsidRPr="005D735F">
        <w:rPr>
          <w:lang w:val="es-ES_tradnl"/>
        </w:rPr>
        <w:t xml:space="preserve"> la </w:t>
      </w:r>
      <w:r w:rsidR="001630D0" w:rsidRPr="005D735F">
        <w:rPr>
          <w:lang w:val="es-ES_tradnl"/>
        </w:rPr>
        <w:t xml:space="preserve">decisión </w:t>
      </w:r>
      <w:r w:rsidR="001630D0" w:rsidRPr="005D735F">
        <w:rPr>
          <w:kern w:val="36"/>
          <w:lang w:val="es-ES_tradnl"/>
        </w:rPr>
        <w:t>74/51.e)</w:t>
      </w:r>
      <w:r w:rsidR="00D4332A" w:rsidRPr="005D735F">
        <w:rPr>
          <w:kern w:val="36"/>
          <w:lang w:val="es-ES_tradnl"/>
        </w:rPr>
        <w:t>.</w:t>
      </w:r>
    </w:p>
    <w:p w14:paraId="2D20F2BD" w14:textId="6D8F71CA" w:rsidR="00D4332A" w:rsidRPr="005D735F" w:rsidRDefault="00FE79E5" w:rsidP="00D4332A">
      <w:pPr>
        <w:autoSpaceDE w:val="0"/>
        <w:autoSpaceDN w:val="0"/>
        <w:adjustRightInd w:val="0"/>
        <w:spacing w:after="240"/>
        <w:rPr>
          <w:b/>
          <w:bCs/>
          <w:color w:val="000000" w:themeColor="text1"/>
          <w:lang w:val="es-ES_tradnl" w:eastAsia="en-CA"/>
        </w:rPr>
      </w:pPr>
      <w:r w:rsidRPr="005D735F">
        <w:rPr>
          <w:b/>
          <w:bCs/>
          <w:color w:val="000000" w:themeColor="text1"/>
          <w:lang w:val="es-ES_tradnl" w:eastAsia="en-CA"/>
        </w:rPr>
        <w:t>Recomendaciones de la Secretaría</w:t>
      </w:r>
    </w:p>
    <w:p w14:paraId="640D0A5C" w14:textId="1BEAA5F9" w:rsidR="00D4332A" w:rsidRPr="005D735F" w:rsidRDefault="00FE79E5" w:rsidP="00FE79E5">
      <w:pPr>
        <w:pStyle w:val="Heading1"/>
        <w:rPr>
          <w:lang w:val="es-ES_tradnl"/>
        </w:rPr>
      </w:pPr>
      <w:r w:rsidRPr="005D735F">
        <w:rPr>
          <w:lang w:val="es-ES_tradnl"/>
        </w:rPr>
        <w:t xml:space="preserve">La Secretaría recomienda la aprobación general de las solicitudes de renovación de proyectos de fortalecimiento institucional para </w:t>
      </w:r>
      <w:r w:rsidRPr="005D735F">
        <w:rPr>
          <w:color w:val="000000" w:themeColor="text1"/>
          <w:lang w:val="es-ES_tradnl"/>
        </w:rPr>
        <w:t xml:space="preserve">Bosnia y Herzegovina, Serbia, Túnez y Turquía </w:t>
      </w:r>
      <w:r w:rsidRPr="005D735F">
        <w:rPr>
          <w:lang w:val="es-ES_tradnl"/>
        </w:rPr>
        <w:t>en el nivel de financiación indicado en la sección A1 del Cuadro 1 de este documento. El Comité Ejecutivo podría querer expresar a los mencionados gobiernos las observaciones que aparecen en el Anexo II de este documento</w:t>
      </w:r>
      <w:r w:rsidR="00D4332A" w:rsidRPr="005D735F">
        <w:rPr>
          <w:color w:val="000000" w:themeColor="text1"/>
          <w:lang w:val="es-ES_tradnl"/>
        </w:rPr>
        <w:t>.</w:t>
      </w:r>
    </w:p>
    <w:p w14:paraId="6353531F" w14:textId="2D8533E8" w:rsidR="00D4332A" w:rsidRPr="005D735F" w:rsidRDefault="00D4332A" w:rsidP="00D4332A">
      <w:pPr>
        <w:keepNext/>
        <w:spacing w:after="240"/>
        <w:rPr>
          <w:b/>
          <w:lang w:val="es-ES_tradnl"/>
        </w:rPr>
      </w:pPr>
      <w:r w:rsidRPr="005D735F">
        <w:rPr>
          <w:b/>
          <w:lang w:val="es-ES_tradnl"/>
        </w:rPr>
        <w:t xml:space="preserve">A2: </w:t>
      </w:r>
      <w:r w:rsidR="00660CA0" w:rsidRPr="005D735F">
        <w:rPr>
          <w:b/>
          <w:lang w:val="es-ES_tradnl"/>
        </w:rPr>
        <w:t>Asistencia técnica para elaboración de informes de verificación de consumo de HCFC</w:t>
      </w:r>
    </w:p>
    <w:p w14:paraId="0EA8B517" w14:textId="62E8FC8A" w:rsidR="00D4332A" w:rsidRPr="005D735F" w:rsidRDefault="00660CA0" w:rsidP="00D4332A">
      <w:pPr>
        <w:keepNext/>
        <w:spacing w:after="240"/>
        <w:rPr>
          <w:b/>
          <w:lang w:val="es-ES_tradnl"/>
        </w:rPr>
      </w:pPr>
      <w:r w:rsidRPr="005D735F">
        <w:rPr>
          <w:b/>
          <w:lang w:val="es-ES_tradnl"/>
        </w:rPr>
        <w:t>Descripción de proyectos</w:t>
      </w:r>
    </w:p>
    <w:p w14:paraId="7937EB40" w14:textId="471C0A52" w:rsidR="00D4332A" w:rsidRPr="005D735F" w:rsidRDefault="00432D3E" w:rsidP="00432D3E">
      <w:pPr>
        <w:pStyle w:val="Heading1"/>
        <w:keepNext/>
        <w:rPr>
          <w:lang w:val="es-ES_tradnl"/>
        </w:rPr>
      </w:pPr>
      <w:r w:rsidRPr="005D735F">
        <w:rPr>
          <w:lang w:val="es-ES_tradnl"/>
        </w:rPr>
        <w:t>En la decisión 81/33, el Comité Ejecutivo solicitó a los organismos bilateral</w:t>
      </w:r>
      <w:r w:rsidR="00BA4FD2">
        <w:rPr>
          <w:lang w:val="es-ES_tradnl"/>
        </w:rPr>
        <w:t>e</w:t>
      </w:r>
      <w:r w:rsidRPr="005D735F">
        <w:rPr>
          <w:lang w:val="es-ES_tradnl"/>
        </w:rPr>
        <w:t xml:space="preserve">s y de ejecución pertinentes que en sus respectivas Enmiendas al programa de trabajo a presentar en la 84ª reunión  incluyesen el financiamiento de los informes de verificación de la </w:t>
      </w:r>
      <w:r w:rsidR="00BA4FD2">
        <w:rPr>
          <w:lang w:val="es-ES_tradnl"/>
        </w:rPr>
        <w:t>fase</w:t>
      </w:r>
      <w:r w:rsidRPr="005D735F">
        <w:rPr>
          <w:lang w:val="es-ES_tradnl"/>
        </w:rPr>
        <w:t xml:space="preserve"> I del plan de gestión de eliminación de los HCFC para Guatemala, Honduras y Montenegro, donde la ONUDI es el organism</w:t>
      </w:r>
      <w:r w:rsidR="00BA4FD2">
        <w:rPr>
          <w:lang w:val="es-ES_tradnl"/>
        </w:rPr>
        <w:t>o</w:t>
      </w:r>
      <w:r w:rsidRPr="005D735F">
        <w:rPr>
          <w:lang w:val="es-ES_tradnl"/>
        </w:rPr>
        <w:t xml:space="preserve"> de ejecución principal</w:t>
      </w:r>
      <w:r w:rsidR="00D4332A" w:rsidRPr="005D735F">
        <w:rPr>
          <w:lang w:val="es-ES_tradnl"/>
        </w:rPr>
        <w:t>.</w:t>
      </w:r>
    </w:p>
    <w:p w14:paraId="7148E36B" w14:textId="58CB869B" w:rsidR="00D4332A" w:rsidRPr="005D735F" w:rsidRDefault="005F6A3A" w:rsidP="00D4332A">
      <w:pPr>
        <w:pStyle w:val="Heading1"/>
        <w:keepNext/>
        <w:numPr>
          <w:ilvl w:val="0"/>
          <w:numId w:val="0"/>
        </w:numPr>
        <w:rPr>
          <w:b/>
          <w:lang w:val="es-ES_tradnl"/>
        </w:rPr>
      </w:pPr>
      <w:r w:rsidRPr="005D735F">
        <w:rPr>
          <w:b/>
          <w:lang w:val="es-ES_tradnl"/>
        </w:rPr>
        <w:t>Observaciones de la Secretaría</w:t>
      </w:r>
    </w:p>
    <w:p w14:paraId="144972BD" w14:textId="07AB465D" w:rsidR="00D4332A" w:rsidRPr="005D735F" w:rsidRDefault="005F6A3A" w:rsidP="005F6A3A">
      <w:pPr>
        <w:pStyle w:val="Heading1"/>
        <w:keepNext/>
        <w:rPr>
          <w:lang w:val="es-ES_tradnl"/>
        </w:rPr>
      </w:pPr>
      <w:r w:rsidRPr="005D735F">
        <w:rPr>
          <w:lang w:val="es-ES_tradnl"/>
        </w:rPr>
        <w:t xml:space="preserve">La Secretaría observó que la financiación </w:t>
      </w:r>
      <w:r w:rsidR="00BA4FD2">
        <w:rPr>
          <w:lang w:val="es-ES_tradnl"/>
        </w:rPr>
        <w:t>solicitada</w:t>
      </w:r>
      <w:r w:rsidRPr="005D735F">
        <w:rPr>
          <w:lang w:val="es-ES_tradnl"/>
        </w:rPr>
        <w:t xml:space="preserve"> coincidía con los fondos aprobados para verificaciones similares en reuniones anteriores. Además, observó que el informe de verificación debe presentarse por lo menos con 60 días de antelación de la reunión de Comité Ejecutivo aplicable en que se pide el tramo siguiente de financiamiento para el plan de gestión de eliminación de los HCFC</w:t>
      </w:r>
      <w:r w:rsidR="00D4332A" w:rsidRPr="005D735F">
        <w:rPr>
          <w:lang w:val="es-ES_tradnl"/>
        </w:rPr>
        <w:t>.</w:t>
      </w:r>
    </w:p>
    <w:p w14:paraId="60C381AB" w14:textId="4C2EC35F" w:rsidR="00D4332A" w:rsidRPr="005D735F" w:rsidRDefault="00B37F2A" w:rsidP="00D4332A">
      <w:pPr>
        <w:spacing w:after="240"/>
        <w:rPr>
          <w:b/>
          <w:lang w:val="es-ES_tradnl"/>
        </w:rPr>
      </w:pPr>
      <w:r w:rsidRPr="005D735F">
        <w:rPr>
          <w:b/>
          <w:lang w:val="es-ES_tradnl"/>
        </w:rPr>
        <w:t>Recomendaciones de la Secretaría</w:t>
      </w:r>
    </w:p>
    <w:p w14:paraId="47526220" w14:textId="22443A70" w:rsidR="00D4332A" w:rsidRPr="005D735F" w:rsidRDefault="00B37F2A" w:rsidP="00B37F2A">
      <w:pPr>
        <w:pStyle w:val="Heading1"/>
        <w:rPr>
          <w:lang w:val="es-ES_tradnl"/>
        </w:rPr>
      </w:pPr>
      <w:r w:rsidRPr="005D735F">
        <w:rPr>
          <w:lang w:val="es-ES_tradnl"/>
        </w:rPr>
        <w:t xml:space="preserve">La Secretaría recomienda la aprobación general para el informe de verificación </w:t>
      </w:r>
      <w:r w:rsidR="00BA4FD2">
        <w:rPr>
          <w:lang w:val="es-ES_tradnl"/>
        </w:rPr>
        <w:t>relativo a</w:t>
      </w:r>
      <w:r w:rsidRPr="005D735F">
        <w:rPr>
          <w:lang w:val="es-ES_tradnl"/>
        </w:rPr>
        <w:t xml:space="preserve"> la </w:t>
      </w:r>
      <w:r w:rsidR="00BA4FD2">
        <w:rPr>
          <w:lang w:val="es-ES_tradnl"/>
        </w:rPr>
        <w:t>fase</w:t>
      </w:r>
      <w:r w:rsidRPr="005D735F">
        <w:rPr>
          <w:lang w:val="es-ES_tradnl"/>
        </w:rPr>
        <w:t xml:space="preserve"> I de los planes de gestión de eliminación de los HCFC para Guatemala, Honduras y Montenegro en el nivel de financiación indicado en la sección A2 del Cuadro 1, a condición de que los informes de verificación se presenten por lo menos 60 días de antelación a la reunión de Comité Ejecutivo aplicable donde se pide el tramo siguiente de financiamiento para los planes de gestión de eliminación de los HCFC de estos países</w:t>
      </w:r>
      <w:r w:rsidR="00D4332A" w:rsidRPr="005D735F">
        <w:rPr>
          <w:lang w:val="es-ES_tradnl"/>
        </w:rPr>
        <w:t>.</w:t>
      </w:r>
    </w:p>
    <w:p w14:paraId="3E8B39C5" w14:textId="731E038C" w:rsidR="00D4332A" w:rsidRPr="005D735F" w:rsidRDefault="00D4332A" w:rsidP="00D4332A">
      <w:pPr>
        <w:keepNext/>
        <w:keepLines/>
        <w:spacing w:after="240"/>
        <w:rPr>
          <w:b/>
          <w:lang w:val="es-ES_tradnl"/>
        </w:rPr>
      </w:pPr>
      <w:r w:rsidRPr="005D735F">
        <w:rPr>
          <w:b/>
          <w:lang w:val="es-ES_tradnl"/>
        </w:rPr>
        <w:t xml:space="preserve">A3: </w:t>
      </w:r>
      <w:r w:rsidR="00AF392C" w:rsidRPr="005D735F">
        <w:rPr>
          <w:b/>
          <w:lang w:val="es-ES_tradnl"/>
        </w:rPr>
        <w:t>Preparación de proyectos para los planes de gestión de eliminación de HCFC</w:t>
      </w:r>
    </w:p>
    <w:p w14:paraId="7E3413BA" w14:textId="278138E0" w:rsidR="00D4332A" w:rsidRPr="005D735F" w:rsidRDefault="007049A6" w:rsidP="00D4332A">
      <w:pPr>
        <w:keepNext/>
        <w:keepLines/>
        <w:spacing w:after="240"/>
        <w:rPr>
          <w:b/>
          <w:lang w:val="es-ES_tradnl"/>
        </w:rPr>
      </w:pPr>
      <w:r w:rsidRPr="005D735F">
        <w:rPr>
          <w:b/>
          <w:lang w:val="es-ES_tradnl"/>
        </w:rPr>
        <w:t>Descripción del proyecto</w:t>
      </w:r>
    </w:p>
    <w:p w14:paraId="362C339D" w14:textId="4FA8C20E" w:rsidR="003040CB" w:rsidRPr="00C71AEB" w:rsidRDefault="003040CB" w:rsidP="003040CB">
      <w:pPr>
        <w:pStyle w:val="Heading1"/>
        <w:keepNext/>
        <w:keepLines/>
        <w:rPr>
          <w:lang w:val="es-ES_tradnl"/>
        </w:rPr>
      </w:pPr>
      <w:r w:rsidRPr="005D735F">
        <w:rPr>
          <w:lang w:val="es-ES_tradnl"/>
        </w:rPr>
        <w:t xml:space="preserve">La ONUDI presentó la petición para un país para la preparación de la </w:t>
      </w:r>
      <w:r w:rsidR="00BA4FD2">
        <w:rPr>
          <w:lang w:val="es-ES_tradnl"/>
        </w:rPr>
        <w:t>fase</w:t>
      </w:r>
      <w:r w:rsidRPr="005D735F">
        <w:rPr>
          <w:lang w:val="es-ES_tradnl"/>
        </w:rPr>
        <w:t xml:space="preserve"> III del plan de gestión de eliminación de HCFC en calidad de organism</w:t>
      </w:r>
      <w:r w:rsidR="00BA4FD2">
        <w:rPr>
          <w:lang w:val="es-ES_tradnl"/>
        </w:rPr>
        <w:t>o de ejecución</w:t>
      </w:r>
      <w:r w:rsidR="001D7071" w:rsidRPr="005D735F">
        <w:rPr>
          <w:lang w:val="es-ES_tradnl"/>
        </w:rPr>
        <w:t xml:space="preserve"> </w:t>
      </w:r>
      <w:r w:rsidRPr="005D735F">
        <w:rPr>
          <w:lang w:val="es-ES_tradnl"/>
        </w:rPr>
        <w:t xml:space="preserve">principal, y las peticiones de 11 países </w:t>
      </w:r>
      <w:r w:rsidR="00BA4FD2">
        <w:rPr>
          <w:lang w:val="es-ES_tradnl"/>
        </w:rPr>
        <w:t>relativas a</w:t>
      </w:r>
      <w:r w:rsidRPr="005D735F">
        <w:rPr>
          <w:lang w:val="es-ES_tradnl"/>
        </w:rPr>
        <w:t xml:space="preserve"> la preparación de la </w:t>
      </w:r>
      <w:r w:rsidR="00BA4FD2">
        <w:rPr>
          <w:lang w:val="es-ES_tradnl"/>
        </w:rPr>
        <w:t>fase</w:t>
      </w:r>
      <w:r w:rsidRPr="005D735F">
        <w:rPr>
          <w:lang w:val="es-ES_tradnl"/>
        </w:rPr>
        <w:t xml:space="preserve"> II del plan de gestión de eliminación de HCFC en calidad de organismo de eje</w:t>
      </w:r>
      <w:r w:rsidR="00BA4FD2">
        <w:rPr>
          <w:lang w:val="es-ES_tradnl"/>
        </w:rPr>
        <w:t>c</w:t>
      </w:r>
      <w:r w:rsidRPr="005D735F">
        <w:rPr>
          <w:lang w:val="es-ES_tradnl"/>
        </w:rPr>
        <w:t xml:space="preserve">ución cooperante junto con el PNUMA como organismo de ejecución principal. Asimismo, la ONUDI solicitó la financiación </w:t>
      </w:r>
      <w:r w:rsidR="00BA4FD2">
        <w:rPr>
          <w:lang w:val="es-ES_tradnl"/>
        </w:rPr>
        <w:t>para</w:t>
      </w:r>
      <w:r w:rsidRPr="005D735F">
        <w:rPr>
          <w:lang w:val="es-ES_tradnl"/>
        </w:rPr>
        <w:t xml:space="preserve"> la preparación de los proyectos para a</w:t>
      </w:r>
      <w:r w:rsidR="00BA4FD2">
        <w:rPr>
          <w:lang w:val="es-ES_tradnl"/>
        </w:rPr>
        <w:t>ctividades de inversión en el s</w:t>
      </w:r>
      <w:r w:rsidRPr="005D735F">
        <w:rPr>
          <w:lang w:val="es-ES_tradnl"/>
        </w:rPr>
        <w:t xml:space="preserve">ector de refrigeración y aire acondicionado (RAC), como parte de la </w:t>
      </w:r>
      <w:r w:rsidR="00BA4FD2">
        <w:rPr>
          <w:lang w:val="es-ES_tradnl"/>
        </w:rPr>
        <w:t>fase</w:t>
      </w:r>
      <w:r w:rsidRPr="005D735F">
        <w:rPr>
          <w:lang w:val="es-ES_tradnl"/>
        </w:rPr>
        <w:t xml:space="preserve"> II del programa de gestión de la eliminación de </w:t>
      </w:r>
      <w:r w:rsidR="00D72CC0" w:rsidRPr="005D735F">
        <w:rPr>
          <w:lang w:val="es-ES_tradnl"/>
        </w:rPr>
        <w:t xml:space="preserve">los </w:t>
      </w:r>
      <w:r w:rsidRPr="005D735F">
        <w:rPr>
          <w:lang w:val="es-ES_tradnl"/>
        </w:rPr>
        <w:t>HCFC para Kuwait, como se indica en la secció</w:t>
      </w:r>
      <w:r w:rsidR="00E0475A" w:rsidRPr="005D735F">
        <w:rPr>
          <w:lang w:val="es-ES_tradnl"/>
        </w:rPr>
        <w:t>n A3 del Cuadro 1</w:t>
      </w:r>
      <w:r w:rsidR="00D4332A" w:rsidRPr="005D735F">
        <w:rPr>
          <w:lang w:val="es-ES_tradnl"/>
        </w:rPr>
        <w:t>.</w:t>
      </w:r>
    </w:p>
    <w:p w14:paraId="40E7A197" w14:textId="0BEAB3D6" w:rsidR="00D4332A" w:rsidRPr="005D735F" w:rsidRDefault="00B86A84" w:rsidP="00D72CC0">
      <w:pPr>
        <w:pStyle w:val="Heading1"/>
        <w:rPr>
          <w:lang w:val="es-ES_tradnl"/>
        </w:rPr>
      </w:pPr>
      <w:r w:rsidRPr="005D735F">
        <w:rPr>
          <w:lang w:val="es-ES_tradnl"/>
        </w:rPr>
        <w:t>La ONUDI proporcionó las descripciones de las actividades para apoyar la petición de preparación del proyecto para Armenia, y el PNUMA, para los otros 11 países</w:t>
      </w:r>
      <w:r w:rsidR="00D4332A" w:rsidRPr="005D735F">
        <w:rPr>
          <w:lang w:val="es-ES_tradnl"/>
        </w:rPr>
        <w:t>.</w:t>
      </w:r>
      <w:r w:rsidR="00D4332A" w:rsidRPr="005D735F">
        <w:rPr>
          <w:rStyle w:val="FootnoteReference"/>
          <w:lang w:val="es-ES_tradnl"/>
        </w:rPr>
        <w:footnoteReference w:id="1"/>
      </w:r>
      <w:r w:rsidRPr="005D735F">
        <w:rPr>
          <w:lang w:val="es-ES_tradnl"/>
        </w:rPr>
        <w:t xml:space="preserve"> Las presentaciones para cada país incluyeron: la justificación para la financiación pedida para la preparación del proyecto; un </w:t>
      </w:r>
      <w:r w:rsidRPr="005D735F">
        <w:rPr>
          <w:lang w:val="es-ES_tradnl"/>
        </w:rPr>
        <w:lastRenderedPageBreak/>
        <w:t xml:space="preserve">informe sobre la marcha de las actividades relativo a la ejecución de la </w:t>
      </w:r>
      <w:r w:rsidR="00BA4FD2">
        <w:rPr>
          <w:lang w:val="es-ES_tradnl"/>
        </w:rPr>
        <w:t>fase</w:t>
      </w:r>
      <w:r w:rsidRPr="005D735F">
        <w:rPr>
          <w:lang w:val="es-ES_tradnl"/>
        </w:rPr>
        <w:t xml:space="preserve"> I y la </w:t>
      </w:r>
      <w:r w:rsidR="00BA4FD2">
        <w:rPr>
          <w:lang w:val="es-ES_tradnl"/>
        </w:rPr>
        <w:t>fase</w:t>
      </w:r>
      <w:r w:rsidRPr="005D735F">
        <w:rPr>
          <w:lang w:val="es-ES_tradnl"/>
        </w:rPr>
        <w:t xml:space="preserve"> II de sus respectivos planes de gestión de la eliminación de los HCFC; </w:t>
      </w:r>
      <w:r w:rsidR="00D72CC0" w:rsidRPr="005D735F">
        <w:rPr>
          <w:lang w:val="es-ES_tradnl"/>
        </w:rPr>
        <w:t>y la lista de las actividades potenciales y  los presupuestos correspondientes. El número de empresas y la datos sobre el consumo básico también se proporci</w:t>
      </w:r>
      <w:r w:rsidR="001D7071" w:rsidRPr="005D735F">
        <w:rPr>
          <w:lang w:val="es-ES_tradnl"/>
        </w:rPr>
        <w:t>onó</w:t>
      </w:r>
      <w:r w:rsidR="00D72CC0" w:rsidRPr="005D735F">
        <w:rPr>
          <w:lang w:val="es-ES_tradnl"/>
        </w:rPr>
        <w:t xml:space="preserve"> para la solicitud para el proyecto de inversión de Kuwait</w:t>
      </w:r>
      <w:r w:rsidR="00D4332A" w:rsidRPr="005D735F">
        <w:rPr>
          <w:lang w:val="es-ES_tradnl"/>
        </w:rPr>
        <w:t xml:space="preserve">. </w:t>
      </w:r>
    </w:p>
    <w:p w14:paraId="112EEFAE" w14:textId="12BA8E89" w:rsidR="00D4332A" w:rsidRPr="005D735F" w:rsidRDefault="004C618F" w:rsidP="00D4332A">
      <w:pPr>
        <w:pStyle w:val="Heading1"/>
        <w:rPr>
          <w:lang w:val="es-ES_tradnl"/>
        </w:rPr>
      </w:pPr>
      <w:r w:rsidRPr="005D735F">
        <w:rPr>
          <w:lang w:val="es-ES_tradnl"/>
        </w:rPr>
        <w:t xml:space="preserve">El PNUMA como organismo de ejecución principal para 11 países y organismo de ejecución cooperante para un país, pidió </w:t>
      </w:r>
      <w:r w:rsidR="00ED1206" w:rsidRPr="005D735F">
        <w:rPr>
          <w:lang w:val="es-ES_tradnl"/>
        </w:rPr>
        <w:t>435 000</w:t>
      </w:r>
      <w:r w:rsidR="00934CEC" w:rsidRPr="005D735F">
        <w:rPr>
          <w:lang w:val="es-ES_tradnl"/>
        </w:rPr>
        <w:t xml:space="preserve"> </w:t>
      </w:r>
      <w:r w:rsidRPr="005D735F">
        <w:rPr>
          <w:lang w:val="es-ES_tradnl"/>
        </w:rPr>
        <w:t xml:space="preserve">$EUA, más los gastos de apoyo al organismo, y </w:t>
      </w:r>
      <w:r w:rsidR="00ED1206" w:rsidRPr="005D735F">
        <w:rPr>
          <w:lang w:val="es-ES_tradnl"/>
        </w:rPr>
        <w:t xml:space="preserve">10 000 </w:t>
      </w:r>
      <w:r w:rsidRPr="005D735F">
        <w:rPr>
          <w:lang w:val="es-ES_tradnl"/>
        </w:rPr>
        <w:t>$EUA, más los gastos de apoyo al orga</w:t>
      </w:r>
      <w:r w:rsidR="0024029E" w:rsidRPr="005D735F">
        <w:rPr>
          <w:lang w:val="es-ES_tradnl"/>
        </w:rPr>
        <w:t>nismo, respectivamente, en sus E</w:t>
      </w:r>
      <w:r w:rsidRPr="005D735F">
        <w:rPr>
          <w:lang w:val="es-ES_tradnl"/>
        </w:rPr>
        <w:t xml:space="preserve">nmiendas al programa de trabajo para </w:t>
      </w:r>
      <w:r w:rsidR="00D4332A" w:rsidRPr="005D735F">
        <w:rPr>
          <w:lang w:val="es-ES_tradnl"/>
        </w:rPr>
        <w:t>2019.</w:t>
      </w:r>
      <w:r w:rsidR="00D4332A" w:rsidRPr="005D735F">
        <w:rPr>
          <w:rStyle w:val="FootnoteReference"/>
          <w:lang w:val="es-ES_tradnl"/>
        </w:rPr>
        <w:footnoteReference w:id="2"/>
      </w:r>
      <w:r w:rsidR="00D4332A" w:rsidRPr="005D735F">
        <w:rPr>
          <w:lang w:val="es-ES_tradnl"/>
        </w:rPr>
        <w:t xml:space="preserve"> </w:t>
      </w:r>
    </w:p>
    <w:p w14:paraId="50ADA72C" w14:textId="2F3B2751" w:rsidR="00D4332A" w:rsidRPr="005D735F" w:rsidRDefault="00934CEC" w:rsidP="00D4332A">
      <w:pPr>
        <w:pStyle w:val="Heading1"/>
        <w:numPr>
          <w:ilvl w:val="0"/>
          <w:numId w:val="0"/>
        </w:numPr>
        <w:rPr>
          <w:lang w:val="es-ES_tradnl"/>
        </w:rPr>
      </w:pPr>
      <w:r w:rsidRPr="005D735F">
        <w:rPr>
          <w:b/>
          <w:lang w:val="es-ES_tradnl"/>
        </w:rPr>
        <w:t>Observaciones de la Secretaría</w:t>
      </w:r>
    </w:p>
    <w:p w14:paraId="30F32F55" w14:textId="6BCD589E" w:rsidR="00D4332A" w:rsidRPr="005D735F" w:rsidRDefault="00BA4FD2" w:rsidP="00FA498D">
      <w:pPr>
        <w:pStyle w:val="Heading1"/>
        <w:rPr>
          <w:lang w:val="es-ES_tradnl"/>
        </w:rPr>
      </w:pPr>
      <w:r>
        <w:rPr>
          <w:lang w:val="es-ES_tradnl"/>
        </w:rPr>
        <w:t>Al examina</w:t>
      </w:r>
      <w:r w:rsidR="00FA498D" w:rsidRPr="005D735F">
        <w:rPr>
          <w:lang w:val="es-ES_tradnl"/>
        </w:rPr>
        <w:t>r las 18 peticion</w:t>
      </w:r>
      <w:r>
        <w:rPr>
          <w:lang w:val="es-ES_tradnl"/>
        </w:rPr>
        <w:t>es, la Secretaría tuvo en cuenta</w:t>
      </w:r>
      <w:r w:rsidR="00FA498D" w:rsidRPr="005D735F">
        <w:rPr>
          <w:lang w:val="es-ES_tradnl"/>
        </w:rPr>
        <w:t xml:space="preserve"> las directrices para financiar la preparación de la </w:t>
      </w:r>
      <w:r>
        <w:rPr>
          <w:lang w:val="es-ES_tradnl"/>
        </w:rPr>
        <w:t>fase</w:t>
      </w:r>
      <w:r w:rsidR="00FA498D" w:rsidRPr="005D735F">
        <w:rPr>
          <w:lang w:val="es-ES_tradnl"/>
        </w:rPr>
        <w:t xml:space="preserve"> II y la </w:t>
      </w:r>
      <w:r>
        <w:rPr>
          <w:lang w:val="es-ES_tradnl"/>
        </w:rPr>
        <w:t>fase</w:t>
      </w:r>
      <w:r w:rsidR="00FA498D" w:rsidRPr="005D735F">
        <w:rPr>
          <w:lang w:val="es-ES_tradnl"/>
        </w:rPr>
        <w:t xml:space="preserve"> III de los planes de gestión de eliminación de los HCFC para los países que operan al amparo del Artículo 5 conforme a la decisión 71/42; las </w:t>
      </w:r>
      <w:r>
        <w:rPr>
          <w:lang w:val="es-ES_tradnl"/>
        </w:rPr>
        <w:t>fase</w:t>
      </w:r>
      <w:r w:rsidR="00FA498D" w:rsidRPr="005D735F">
        <w:rPr>
          <w:lang w:val="es-ES_tradnl"/>
        </w:rPr>
        <w:t xml:space="preserve">s I y II de los planes de gestión de eliminación de HCFC como aprobado, y el estado de ejecución de los tramos como en preparación del presente documento, y la decisión </w:t>
      </w:r>
      <w:r w:rsidR="00D4332A" w:rsidRPr="005D735F">
        <w:rPr>
          <w:lang w:val="es-ES_tradnl"/>
        </w:rPr>
        <w:t>82/45(cc)(i).</w:t>
      </w:r>
      <w:r w:rsidR="00D4332A" w:rsidRPr="005D735F">
        <w:rPr>
          <w:rStyle w:val="FootnoteReference"/>
          <w:lang w:val="es-ES_tradnl"/>
        </w:rPr>
        <w:footnoteReference w:id="3"/>
      </w:r>
      <w:r w:rsidR="00D4332A" w:rsidRPr="005D735F">
        <w:rPr>
          <w:lang w:val="es-ES_tradnl"/>
        </w:rPr>
        <w:t xml:space="preserve"> </w:t>
      </w:r>
      <w:r w:rsidR="00DF2DC1" w:rsidRPr="005D735F">
        <w:rPr>
          <w:lang w:val="es-ES_tradnl"/>
        </w:rPr>
        <w:t xml:space="preserve">La Secretaría </w:t>
      </w:r>
      <w:r w:rsidRPr="005D735F">
        <w:rPr>
          <w:lang w:val="es-ES_tradnl"/>
        </w:rPr>
        <w:t>observó</w:t>
      </w:r>
      <w:r w:rsidR="00DF2DC1" w:rsidRPr="005D735F">
        <w:rPr>
          <w:lang w:val="es-ES_tradnl"/>
        </w:rPr>
        <w:t xml:space="preserve"> que la financiación solicitada para cada país estaba en consonancia con la decisión 71/42 y que la ONUDI había conformado  que los tramos de </w:t>
      </w:r>
      <w:r w:rsidRPr="005D735F">
        <w:rPr>
          <w:lang w:val="es-ES_tradnl"/>
        </w:rPr>
        <w:t>financiamiento</w:t>
      </w:r>
      <w:r w:rsidR="00DF2DC1" w:rsidRPr="005D735F">
        <w:rPr>
          <w:lang w:val="es-ES_tradnl"/>
        </w:rPr>
        <w:t xml:space="preserve"> restantes para estos países se presentarían según </w:t>
      </w:r>
      <w:r w:rsidR="00FC2F49" w:rsidRPr="005D735F">
        <w:rPr>
          <w:lang w:val="es-ES_tradnl"/>
        </w:rPr>
        <w:t>el calendario indicado</w:t>
      </w:r>
      <w:r w:rsidR="00DF2DC1" w:rsidRPr="005D735F">
        <w:rPr>
          <w:lang w:val="es-ES_tradnl"/>
        </w:rPr>
        <w:t xml:space="preserve"> en </w:t>
      </w:r>
      <w:r w:rsidR="00FC2F49" w:rsidRPr="005D735F">
        <w:rPr>
          <w:lang w:val="es-ES_tradnl"/>
        </w:rPr>
        <w:t>los a</w:t>
      </w:r>
      <w:r w:rsidR="00DF2DC1" w:rsidRPr="005D735F">
        <w:rPr>
          <w:lang w:val="es-ES_tradnl"/>
        </w:rPr>
        <w:t xml:space="preserve">cuerdos </w:t>
      </w:r>
      <w:r w:rsidR="00FC2F49" w:rsidRPr="005D735F">
        <w:rPr>
          <w:lang w:val="es-ES_tradnl"/>
        </w:rPr>
        <w:t xml:space="preserve">respectivos firmados </w:t>
      </w:r>
      <w:r w:rsidR="00DF2DC1" w:rsidRPr="005D735F">
        <w:rPr>
          <w:lang w:val="es-ES_tradnl"/>
        </w:rPr>
        <w:t>con el Comité Ejecutivo</w:t>
      </w:r>
      <w:r w:rsidR="00D4332A" w:rsidRPr="005D735F">
        <w:rPr>
          <w:lang w:val="es-ES_tradnl"/>
        </w:rPr>
        <w:t xml:space="preserve">. </w:t>
      </w:r>
    </w:p>
    <w:p w14:paraId="7C6B9C61" w14:textId="0467F442" w:rsidR="00D4332A" w:rsidRPr="005D735F" w:rsidRDefault="00FC2F49" w:rsidP="004E1714">
      <w:pPr>
        <w:pStyle w:val="Heading1"/>
        <w:rPr>
          <w:lang w:val="es-ES_tradnl"/>
        </w:rPr>
      </w:pPr>
      <w:r w:rsidRPr="005D735F">
        <w:rPr>
          <w:lang w:val="es-ES_tradnl"/>
        </w:rPr>
        <w:t>La ONUDI confirmó</w:t>
      </w:r>
      <w:r w:rsidR="004E1714" w:rsidRPr="005D735F">
        <w:rPr>
          <w:lang w:val="es-ES_tradnl"/>
        </w:rPr>
        <w:t xml:space="preserve"> que la </w:t>
      </w:r>
      <w:r w:rsidR="00BA4FD2">
        <w:rPr>
          <w:lang w:val="es-ES_tradnl"/>
        </w:rPr>
        <w:t>fase</w:t>
      </w:r>
      <w:r w:rsidR="004E1714" w:rsidRPr="005D735F">
        <w:rPr>
          <w:lang w:val="es-ES_tradnl"/>
        </w:rPr>
        <w:t xml:space="preserve"> II de los</w:t>
      </w:r>
      <w:r w:rsidRPr="005D735F">
        <w:rPr>
          <w:lang w:val="es-ES_tradnl"/>
        </w:rPr>
        <w:t xml:space="preserve"> plan</w:t>
      </w:r>
      <w:r w:rsidR="004E1714" w:rsidRPr="005D735F">
        <w:rPr>
          <w:lang w:val="es-ES_tradnl"/>
        </w:rPr>
        <w:t>es</w:t>
      </w:r>
      <w:r w:rsidRPr="005D735F">
        <w:rPr>
          <w:lang w:val="es-ES_tradnl"/>
        </w:rPr>
        <w:t xml:space="preserve"> de gestión de eliminación para Bahamas, </w:t>
      </w:r>
      <w:r w:rsidR="00BA4FD2" w:rsidRPr="005D735F">
        <w:rPr>
          <w:lang w:val="es-ES_tradnl"/>
        </w:rPr>
        <w:t>Benín</w:t>
      </w:r>
      <w:r w:rsidR="00BA4FD2">
        <w:rPr>
          <w:lang w:val="es-ES_tradnl"/>
        </w:rPr>
        <w:t>, Burkina</w:t>
      </w:r>
      <w:r w:rsidRPr="005D735F">
        <w:rPr>
          <w:lang w:val="es-ES_tradnl"/>
        </w:rPr>
        <w:t xml:space="preserve"> Faso, Côte d’Ivoire, Guinea Ecuatorial, Eritrea, Gabón, Liberia, </w:t>
      </w:r>
      <w:r w:rsidR="00BA4FD2" w:rsidRPr="005D735F">
        <w:rPr>
          <w:lang w:val="es-ES_tradnl"/>
        </w:rPr>
        <w:t>Madagascar</w:t>
      </w:r>
      <w:r w:rsidRPr="005D735F">
        <w:rPr>
          <w:lang w:val="es-ES_tradnl"/>
        </w:rPr>
        <w:t xml:space="preserve"> y Sierra Leona lograrán la reducción del 100 por ciento del consumo de los HCFC</w:t>
      </w:r>
      <w:r w:rsidR="004E1714" w:rsidRPr="005D735F">
        <w:rPr>
          <w:lang w:val="es-ES_tradnl"/>
        </w:rPr>
        <w:t xml:space="preserve"> para 2030 y para Kuwait el 67,5 por ciento de reducción del consumo en 2025. La </w:t>
      </w:r>
      <w:r w:rsidR="00BA4FD2">
        <w:rPr>
          <w:lang w:val="es-ES_tradnl"/>
        </w:rPr>
        <w:t>fase</w:t>
      </w:r>
      <w:r w:rsidR="004E1714" w:rsidRPr="005D735F">
        <w:rPr>
          <w:lang w:val="es-ES_tradnl"/>
        </w:rPr>
        <w:t xml:space="preserve"> III del plan de gestión de eliminación de HCFC para Armenia logrará la reducción del 97,5 por ciento del consumo en 2030</w:t>
      </w:r>
      <w:r w:rsidR="00D4332A" w:rsidRPr="005D735F">
        <w:rPr>
          <w:lang w:val="es-ES_tradnl"/>
        </w:rPr>
        <w:t>.</w:t>
      </w:r>
    </w:p>
    <w:p w14:paraId="475B2089" w14:textId="178C0210" w:rsidR="00D4332A" w:rsidRPr="005D735F" w:rsidRDefault="005F3776" w:rsidP="00D4332A">
      <w:pPr>
        <w:pStyle w:val="Heading1"/>
        <w:numPr>
          <w:ilvl w:val="0"/>
          <w:numId w:val="0"/>
        </w:numPr>
        <w:rPr>
          <w:b/>
          <w:lang w:val="es-ES_tradnl"/>
        </w:rPr>
      </w:pPr>
      <w:r w:rsidRPr="005D735F">
        <w:rPr>
          <w:b/>
          <w:lang w:val="es-ES_tradnl"/>
        </w:rPr>
        <w:t>Recomendaciones de la Secretaría</w:t>
      </w:r>
    </w:p>
    <w:p w14:paraId="0DFC05CF" w14:textId="6930CF72" w:rsidR="00D4332A" w:rsidRPr="005D735F" w:rsidRDefault="006D6D50" w:rsidP="006D6D50">
      <w:pPr>
        <w:pStyle w:val="Heading1"/>
        <w:rPr>
          <w:lang w:val="es-ES_tradnl"/>
        </w:rPr>
      </w:pPr>
      <w:r w:rsidRPr="005D735F">
        <w:rPr>
          <w:lang w:val="es-ES_tradnl"/>
        </w:rPr>
        <w:t xml:space="preserve">La Secretaría recomienda la aprobación general de las solicitudes </w:t>
      </w:r>
      <w:r w:rsidR="00BA4FD2">
        <w:rPr>
          <w:lang w:val="es-ES_tradnl"/>
        </w:rPr>
        <w:t>relativas a</w:t>
      </w:r>
      <w:r w:rsidRPr="005D735F">
        <w:rPr>
          <w:lang w:val="es-ES_tradnl"/>
        </w:rPr>
        <w:t xml:space="preserve"> la preparación de proyectos para la </w:t>
      </w:r>
      <w:r w:rsidR="00BA4FD2">
        <w:rPr>
          <w:lang w:val="es-ES_tradnl"/>
        </w:rPr>
        <w:t>fase</w:t>
      </w:r>
      <w:r w:rsidRPr="005D735F">
        <w:rPr>
          <w:lang w:val="es-ES_tradnl"/>
        </w:rPr>
        <w:t xml:space="preserve"> II de los planes de gestión de eliminación de los HCFC para </w:t>
      </w:r>
      <w:r w:rsidR="00D4332A" w:rsidRPr="005D735F">
        <w:rPr>
          <w:lang w:val="es-ES_tradnl"/>
        </w:rPr>
        <w:t xml:space="preserve">Bahamas, </w:t>
      </w:r>
      <w:r w:rsidR="00BA4FD2" w:rsidRPr="005D735F">
        <w:rPr>
          <w:lang w:val="es-ES_tradnl"/>
        </w:rPr>
        <w:t>Benín</w:t>
      </w:r>
      <w:r w:rsidR="00D4332A" w:rsidRPr="005D735F">
        <w:rPr>
          <w:lang w:val="es-ES_tradnl"/>
        </w:rPr>
        <w:t>, Burkina Faso, Côte d’Ivoire, Guinea</w:t>
      </w:r>
      <w:r w:rsidRPr="005D735F">
        <w:rPr>
          <w:lang w:val="es-ES_tradnl"/>
        </w:rPr>
        <w:t xml:space="preserve"> Ecuatorial, Eritrea, Gabó</w:t>
      </w:r>
      <w:r w:rsidR="00D4332A" w:rsidRPr="005D735F">
        <w:rPr>
          <w:lang w:val="es-ES_tradnl"/>
        </w:rPr>
        <w:t xml:space="preserve">n, Kuwait, Liberia, Madagascar </w:t>
      </w:r>
      <w:r w:rsidRPr="005D735F">
        <w:rPr>
          <w:lang w:val="es-ES_tradnl"/>
        </w:rPr>
        <w:t>y Sierra Leona</w:t>
      </w:r>
      <w:r w:rsidR="00D4332A" w:rsidRPr="005D735F">
        <w:rPr>
          <w:lang w:val="es-ES_tradnl"/>
        </w:rPr>
        <w:t xml:space="preserve">, </w:t>
      </w:r>
      <w:r w:rsidRPr="005D735F">
        <w:rPr>
          <w:lang w:val="es-ES_tradnl"/>
        </w:rPr>
        <w:t xml:space="preserve">y la </w:t>
      </w:r>
      <w:r w:rsidR="00BA4FD2">
        <w:rPr>
          <w:lang w:val="es-ES_tradnl"/>
        </w:rPr>
        <w:t>fase</w:t>
      </w:r>
      <w:r w:rsidRPr="005D735F">
        <w:rPr>
          <w:lang w:val="es-ES_tradnl"/>
        </w:rPr>
        <w:t xml:space="preserve"> III de los planes de gestión de eliminación para Armenia en el nivel de financiación indicado en la sección A3 del Cuadro 1</w:t>
      </w:r>
      <w:r w:rsidR="00D4332A" w:rsidRPr="005D735F">
        <w:rPr>
          <w:lang w:val="es-ES_tradnl"/>
        </w:rPr>
        <w:t>.</w:t>
      </w:r>
    </w:p>
    <w:p w14:paraId="1877881B" w14:textId="46666940" w:rsidR="00D4332A" w:rsidRPr="005D735F" w:rsidRDefault="00D4332A" w:rsidP="00D4332A">
      <w:pPr>
        <w:keepNext/>
        <w:spacing w:after="120"/>
        <w:rPr>
          <w:b/>
          <w:lang w:val="es-ES_tradnl"/>
        </w:rPr>
      </w:pPr>
      <w:r w:rsidRPr="005D735F">
        <w:rPr>
          <w:b/>
          <w:lang w:val="es-ES_tradnl"/>
        </w:rPr>
        <w:t xml:space="preserve">A4: </w:t>
      </w:r>
      <w:r w:rsidR="00461FB4" w:rsidRPr="005D735F">
        <w:rPr>
          <w:b/>
          <w:lang w:val="es-ES_tradnl"/>
        </w:rPr>
        <w:t xml:space="preserve">Asistencia técnica para las actividades de facilitación </w:t>
      </w:r>
      <w:r w:rsidRPr="005D735F">
        <w:rPr>
          <w:b/>
          <w:lang w:val="es-ES_tradnl"/>
        </w:rPr>
        <w:t xml:space="preserve"> </w:t>
      </w:r>
    </w:p>
    <w:p w14:paraId="3CAD263C" w14:textId="7DF3B8A8" w:rsidR="00D4332A" w:rsidRPr="005D735F" w:rsidRDefault="00461FB4" w:rsidP="00D4332A">
      <w:pPr>
        <w:spacing w:after="240"/>
        <w:rPr>
          <w:u w:val="single"/>
          <w:lang w:val="es-ES_tradnl"/>
        </w:rPr>
      </w:pPr>
      <w:r w:rsidRPr="005D735F">
        <w:rPr>
          <w:u w:val="single"/>
          <w:lang w:val="es-ES_tradnl"/>
        </w:rPr>
        <w:t>Antecedentes</w:t>
      </w:r>
    </w:p>
    <w:p w14:paraId="59A0AF00" w14:textId="766C05E7" w:rsidR="00D4332A" w:rsidRPr="005D735F" w:rsidRDefault="00461FB4" w:rsidP="00D4332A">
      <w:pPr>
        <w:pStyle w:val="Heading1"/>
        <w:rPr>
          <w:lang w:val="es-ES_tradnl"/>
        </w:rPr>
      </w:pPr>
      <w:r w:rsidRPr="005D735F">
        <w:rPr>
          <w:lang w:val="es-ES_tradnl"/>
        </w:rPr>
        <w:t>Conforme a la decisión</w:t>
      </w:r>
      <w:r w:rsidR="00D4332A" w:rsidRPr="005D735F">
        <w:rPr>
          <w:lang w:val="es-ES_tradnl"/>
        </w:rPr>
        <w:t xml:space="preserve"> 79/46,</w:t>
      </w:r>
      <w:r w:rsidR="00D4332A" w:rsidRPr="005D735F">
        <w:rPr>
          <w:vertAlign w:val="superscript"/>
          <w:lang w:val="es-ES_tradnl"/>
        </w:rPr>
        <w:footnoteReference w:id="4"/>
      </w:r>
      <w:r w:rsidR="00D4332A" w:rsidRPr="005D735F">
        <w:rPr>
          <w:lang w:val="es-ES_tradnl"/>
        </w:rPr>
        <w:t xml:space="preserve"> </w:t>
      </w:r>
      <w:r w:rsidRPr="005D735F">
        <w:rPr>
          <w:lang w:val="es-ES_tradnl"/>
        </w:rPr>
        <w:t xml:space="preserve">la ONUDI presentó una solicitud de financiamiento para la ejecución de actividades de facilitación en Argelia, como indicado en la sección </w:t>
      </w:r>
      <w:r w:rsidR="00D4332A" w:rsidRPr="005D735F">
        <w:rPr>
          <w:lang w:val="es-ES_tradnl"/>
        </w:rPr>
        <w:t xml:space="preserve">A4 </w:t>
      </w:r>
      <w:r w:rsidRPr="005D735F">
        <w:rPr>
          <w:lang w:val="es-ES_tradnl"/>
        </w:rPr>
        <w:t>del Cuadro</w:t>
      </w:r>
      <w:r w:rsidR="00D4332A" w:rsidRPr="005D735F">
        <w:rPr>
          <w:lang w:val="es-ES_tradnl"/>
        </w:rPr>
        <w:t xml:space="preserve">1. </w:t>
      </w:r>
    </w:p>
    <w:p w14:paraId="04667FBA" w14:textId="3C02012F" w:rsidR="00D4332A" w:rsidRPr="005D735F" w:rsidRDefault="00624E86" w:rsidP="00D4332A">
      <w:pPr>
        <w:widowControl w:val="0"/>
        <w:numPr>
          <w:ilvl w:val="0"/>
          <w:numId w:val="1"/>
        </w:numPr>
        <w:tabs>
          <w:tab w:val="clear" w:pos="0"/>
          <w:tab w:val="num" w:pos="993"/>
        </w:tabs>
        <w:spacing w:after="240"/>
        <w:rPr>
          <w:lang w:val="es-ES_tradnl"/>
        </w:rPr>
      </w:pPr>
      <w:r w:rsidRPr="005D735F">
        <w:rPr>
          <w:lang w:val="es-ES_tradnl"/>
        </w:rPr>
        <w:t xml:space="preserve">Las actividades de facilitación consisten </w:t>
      </w:r>
      <w:r w:rsidR="003A6E8F" w:rsidRPr="005D735F">
        <w:rPr>
          <w:lang w:val="es-ES_tradnl"/>
        </w:rPr>
        <w:t>los siguientes aspectos</w:t>
      </w:r>
      <w:r w:rsidR="00D4332A" w:rsidRPr="005D735F">
        <w:rPr>
          <w:lang w:val="es-ES_tradnl"/>
        </w:rPr>
        <w:t>:</w:t>
      </w:r>
    </w:p>
    <w:p w14:paraId="6B3EA52F" w14:textId="3CD95C72" w:rsidR="00D4332A" w:rsidRPr="005D735F" w:rsidRDefault="003A6E8F" w:rsidP="00D4332A">
      <w:pPr>
        <w:pStyle w:val="Heading2"/>
        <w:ind w:left="1701" w:hanging="731"/>
        <w:rPr>
          <w:lang w:val="es-ES_tradnl"/>
        </w:rPr>
      </w:pPr>
      <w:r w:rsidRPr="005D735F">
        <w:rPr>
          <w:lang w:val="es-ES_tradnl"/>
        </w:rPr>
        <w:t>R</w:t>
      </w:r>
      <w:r w:rsidR="00624E86" w:rsidRPr="005D735F">
        <w:rPr>
          <w:lang w:val="es-ES_tradnl"/>
        </w:rPr>
        <w:t xml:space="preserve">evisión del marco jurídico para la ratificación y aplicación de las obligaciones </w:t>
      </w:r>
      <w:r w:rsidR="00624E86" w:rsidRPr="005D735F">
        <w:rPr>
          <w:lang w:val="es-ES_tradnl"/>
        </w:rPr>
        <w:lastRenderedPageBreak/>
        <w:t>iniciales de la Enmienda de Kigali, incluida la evaluación de la legislación y las políticas vigentes, e identificación de los requisitos para establecer el marco legislativo y político para la gestión de la reducción de los HFC</w:t>
      </w:r>
      <w:r w:rsidR="00D4332A" w:rsidRPr="005D735F">
        <w:rPr>
          <w:lang w:val="es-ES_tradnl"/>
        </w:rPr>
        <w:t>;</w:t>
      </w:r>
    </w:p>
    <w:p w14:paraId="5D53F921" w14:textId="4BC32A3D" w:rsidR="00D4332A" w:rsidRPr="005D735F" w:rsidRDefault="003A6E8F" w:rsidP="00D4332A">
      <w:pPr>
        <w:pStyle w:val="Heading2"/>
        <w:ind w:left="1701" w:hanging="731"/>
        <w:rPr>
          <w:lang w:val="es-ES_tradnl"/>
        </w:rPr>
      </w:pPr>
      <w:r w:rsidRPr="005D735F">
        <w:rPr>
          <w:lang w:val="es-ES_tradnl"/>
        </w:rPr>
        <w:t>C</w:t>
      </w:r>
      <w:r w:rsidR="00624E86" w:rsidRPr="005D735F">
        <w:rPr>
          <w:lang w:val="es-ES_tradnl"/>
        </w:rPr>
        <w:t>oordinación entre las instituciones gubernamentales y las partes interesadas sobre las políticas y los planes de acción necesarios para la ratificación y aplicación de la Enmienda Kigali</w:t>
      </w:r>
      <w:r w:rsidR="00D4332A" w:rsidRPr="005D735F">
        <w:rPr>
          <w:lang w:val="es-ES_tradnl"/>
        </w:rPr>
        <w:t xml:space="preserve">; </w:t>
      </w:r>
    </w:p>
    <w:p w14:paraId="798946F8" w14:textId="3E6BE31F" w:rsidR="00D4332A" w:rsidRPr="005D735F" w:rsidRDefault="00624E86" w:rsidP="00624E86">
      <w:pPr>
        <w:pStyle w:val="Heading2"/>
        <w:spacing w:after="120"/>
        <w:ind w:left="1701" w:hanging="731"/>
        <w:rPr>
          <w:lang w:val="es-ES_tradnl"/>
        </w:rPr>
      </w:pPr>
      <w:r w:rsidRPr="005D735F">
        <w:rPr>
          <w:lang w:val="es-ES_tradnl"/>
        </w:rPr>
        <w:t xml:space="preserve">Desarrollo del marco reglamentario para establecer los sistemas de concesión de licencias de importación/exportación para </w:t>
      </w:r>
      <w:r w:rsidR="001A4424" w:rsidRPr="005D735F">
        <w:rPr>
          <w:lang w:val="es-ES_tradnl"/>
        </w:rPr>
        <w:t xml:space="preserve">incluir </w:t>
      </w:r>
      <w:r w:rsidRPr="005D735F">
        <w:rPr>
          <w:lang w:val="es-ES_tradnl"/>
        </w:rPr>
        <w:t xml:space="preserve">los HFC y </w:t>
      </w:r>
      <w:r w:rsidR="001A4424" w:rsidRPr="005D735F">
        <w:rPr>
          <w:lang w:val="es-ES_tradnl"/>
        </w:rPr>
        <w:t>otras</w:t>
      </w:r>
      <w:r w:rsidRPr="005D735F">
        <w:rPr>
          <w:lang w:val="es-ES_tradnl"/>
        </w:rPr>
        <w:t xml:space="preserve"> alternativas a los HFC; preparación de códigos arancelarios armonizados para los HFC con el fin de cumplir los compromisos de presentación de informes de datos, prestando especial atención a las mezclas de HFC; examen de los mecanismos nacionales utilizados para la presentación de informes sobre las SAO con el fin de incluir el consumo de HFC, en particular para el sector de servicio y  mantenimiento; y</w:t>
      </w:r>
      <w:r w:rsidR="00D4332A" w:rsidRPr="005D735F">
        <w:rPr>
          <w:lang w:val="es-ES_tradnl"/>
        </w:rPr>
        <w:t xml:space="preserve"> </w:t>
      </w:r>
    </w:p>
    <w:p w14:paraId="22748C16" w14:textId="3E5C09E8" w:rsidR="00D4332A" w:rsidRPr="005D735F" w:rsidRDefault="001A4424" w:rsidP="00D4332A">
      <w:pPr>
        <w:pStyle w:val="Heading2"/>
        <w:ind w:left="1701" w:hanging="731"/>
        <w:rPr>
          <w:lang w:val="es-ES_tradnl"/>
        </w:rPr>
      </w:pPr>
      <w:r w:rsidRPr="005D735F">
        <w:rPr>
          <w:lang w:val="es-ES_tradnl"/>
        </w:rPr>
        <w:t>Actividades de concientización</w:t>
      </w:r>
      <w:r w:rsidR="00D4332A" w:rsidRPr="005D735F">
        <w:rPr>
          <w:lang w:val="es-ES_tradnl"/>
        </w:rPr>
        <w:t>.</w:t>
      </w:r>
    </w:p>
    <w:p w14:paraId="6C2EE25C" w14:textId="06E8731A" w:rsidR="00D4332A" w:rsidRPr="005D735F" w:rsidRDefault="001A4424" w:rsidP="00D4332A">
      <w:pPr>
        <w:widowControl w:val="0"/>
        <w:spacing w:after="120"/>
        <w:rPr>
          <w:b/>
          <w:lang w:val="es-ES_tradnl"/>
        </w:rPr>
      </w:pPr>
      <w:r w:rsidRPr="005D735F">
        <w:rPr>
          <w:b/>
          <w:lang w:val="es-ES_tradnl"/>
        </w:rPr>
        <w:t>Observaciones de la Secretaría</w:t>
      </w:r>
    </w:p>
    <w:p w14:paraId="5DAED05E" w14:textId="3BA3B3D9" w:rsidR="00D4332A" w:rsidRPr="005D735F" w:rsidRDefault="00ED5DB8" w:rsidP="00D4332A">
      <w:pPr>
        <w:widowControl w:val="0"/>
        <w:numPr>
          <w:ilvl w:val="0"/>
          <w:numId w:val="1"/>
        </w:numPr>
        <w:tabs>
          <w:tab w:val="clear" w:pos="0"/>
          <w:tab w:val="num" w:pos="993"/>
        </w:tabs>
        <w:spacing w:after="240"/>
        <w:rPr>
          <w:lang w:val="es-ES_tradnl"/>
        </w:rPr>
      </w:pPr>
      <w:r w:rsidRPr="005D735F">
        <w:rPr>
          <w:lang w:val="es-ES_tradnl"/>
        </w:rPr>
        <w:t xml:space="preserve">La Secretaría examinó </w:t>
      </w:r>
      <w:r w:rsidR="00BA4FD2">
        <w:rPr>
          <w:lang w:val="es-ES_tradnl"/>
        </w:rPr>
        <w:t>las solicitudes relativas a las</w:t>
      </w:r>
      <w:r w:rsidRPr="005D735F">
        <w:rPr>
          <w:lang w:val="es-ES_tradnl"/>
        </w:rPr>
        <w:t xml:space="preserve"> actividades de facilitación y concluyó que satisficieron todos los requisitos de la decisión 79/46, según lo observado a continuación</w:t>
      </w:r>
      <w:r w:rsidR="00D4332A" w:rsidRPr="005D735F">
        <w:rPr>
          <w:lang w:val="es-ES_tradnl"/>
        </w:rPr>
        <w:t>:</w:t>
      </w:r>
    </w:p>
    <w:p w14:paraId="66557FBD" w14:textId="72E2620A" w:rsidR="00ED5DB8" w:rsidRPr="005D735F" w:rsidRDefault="00ED5DB8" w:rsidP="00D4332A">
      <w:pPr>
        <w:widowControl w:val="0"/>
        <w:numPr>
          <w:ilvl w:val="1"/>
          <w:numId w:val="1"/>
        </w:numPr>
        <w:spacing w:after="240"/>
        <w:ind w:left="1701"/>
        <w:rPr>
          <w:lang w:val="es-ES_tradnl"/>
        </w:rPr>
      </w:pPr>
      <w:r w:rsidRPr="005D735F">
        <w:rPr>
          <w:lang w:val="es-ES_tradnl"/>
        </w:rPr>
        <w:t>La ONUDI presentó las cartas de endoso del gobiernos de Argeli</w:t>
      </w:r>
      <w:r w:rsidR="003566F4" w:rsidRPr="005D735F">
        <w:rPr>
          <w:lang w:val="es-ES_tradnl"/>
        </w:rPr>
        <w:t>a</w:t>
      </w:r>
      <w:r w:rsidRPr="005D735F">
        <w:rPr>
          <w:lang w:val="es-ES_tradnl"/>
        </w:rPr>
        <w:t xml:space="preserve"> que </w:t>
      </w:r>
      <w:r w:rsidR="003566F4" w:rsidRPr="005D735F">
        <w:rPr>
          <w:lang w:val="es-ES_tradnl"/>
        </w:rPr>
        <w:t>manifiesta</w:t>
      </w:r>
      <w:r w:rsidRPr="005D735F">
        <w:rPr>
          <w:lang w:val="es-ES_tradnl"/>
        </w:rPr>
        <w:t xml:space="preserve"> su intención de hacer </w:t>
      </w:r>
      <w:r w:rsidR="003566F4" w:rsidRPr="005D735F">
        <w:rPr>
          <w:lang w:val="es-ES_tradnl"/>
        </w:rPr>
        <w:t>lo posible</w:t>
      </w:r>
      <w:r w:rsidRPr="005D735F">
        <w:rPr>
          <w:lang w:val="es-ES_tradnl"/>
        </w:rPr>
        <w:t xml:space="preserve"> para </w:t>
      </w:r>
      <w:r w:rsidR="00BA4FD2" w:rsidRPr="005D735F">
        <w:rPr>
          <w:lang w:val="es-ES_tradnl"/>
        </w:rPr>
        <w:t>concretar</w:t>
      </w:r>
      <w:r w:rsidR="003566F4" w:rsidRPr="005D735F">
        <w:rPr>
          <w:lang w:val="es-ES_tradnl"/>
        </w:rPr>
        <w:t xml:space="preserve"> la ratificación </w:t>
      </w:r>
      <w:r w:rsidR="003A41CD" w:rsidRPr="005D735F">
        <w:rPr>
          <w:lang w:val="es-ES_tradnl"/>
        </w:rPr>
        <w:t xml:space="preserve">temprana </w:t>
      </w:r>
      <w:r w:rsidR="003566F4" w:rsidRPr="005D735F">
        <w:rPr>
          <w:lang w:val="es-ES_tradnl"/>
        </w:rPr>
        <w:t>de</w:t>
      </w:r>
      <w:r w:rsidRPr="005D735F">
        <w:rPr>
          <w:lang w:val="es-ES_tradnl"/>
        </w:rPr>
        <w:t xml:space="preserve"> la Enmienda de Kigali;</w:t>
      </w:r>
    </w:p>
    <w:p w14:paraId="167C8430" w14:textId="6184C97D" w:rsidR="00D4332A" w:rsidRPr="005D735F" w:rsidRDefault="00ED5DB8" w:rsidP="00D4332A">
      <w:pPr>
        <w:widowControl w:val="0"/>
        <w:numPr>
          <w:ilvl w:val="1"/>
          <w:numId w:val="1"/>
        </w:numPr>
        <w:spacing w:after="240"/>
        <w:ind w:left="1701"/>
        <w:rPr>
          <w:lang w:val="es-ES_tradnl"/>
        </w:rPr>
      </w:pPr>
      <w:r w:rsidRPr="005D735F">
        <w:rPr>
          <w:lang w:val="es-ES_tradnl"/>
        </w:rPr>
        <w:t xml:space="preserve">La propuesta de proyecto incluyó una descripción de cada una de las actividades de facilitación, los arreglos institucionales, el </w:t>
      </w:r>
      <w:r w:rsidR="00BA4FD2" w:rsidRPr="005D735F">
        <w:rPr>
          <w:lang w:val="es-ES_tradnl"/>
        </w:rPr>
        <w:t>desglose</w:t>
      </w:r>
      <w:r w:rsidRPr="005D735F">
        <w:rPr>
          <w:lang w:val="es-ES_tradnl"/>
        </w:rPr>
        <w:t xml:space="preserve"> de costos y el </w:t>
      </w:r>
      <w:r w:rsidR="003566F4" w:rsidRPr="005D735F">
        <w:rPr>
          <w:lang w:val="es-ES_tradnl"/>
        </w:rPr>
        <w:t>cronograma</w:t>
      </w:r>
      <w:r w:rsidRPr="005D735F">
        <w:rPr>
          <w:lang w:val="es-ES_tradnl"/>
        </w:rPr>
        <w:t xml:space="preserve"> de ejecución</w:t>
      </w:r>
      <w:r w:rsidR="00D4332A" w:rsidRPr="005D735F">
        <w:rPr>
          <w:lang w:val="es-ES_tradnl"/>
        </w:rPr>
        <w:t>;</w:t>
      </w:r>
      <w:r w:rsidRPr="005D735F">
        <w:rPr>
          <w:lang w:val="es-ES_tradnl"/>
        </w:rPr>
        <w:t xml:space="preserve"> y</w:t>
      </w:r>
    </w:p>
    <w:p w14:paraId="763CFD64" w14:textId="41E4A65D" w:rsidR="00D4332A" w:rsidRPr="005D735F" w:rsidRDefault="00ED5DB8" w:rsidP="00D4332A">
      <w:pPr>
        <w:widowControl w:val="0"/>
        <w:numPr>
          <w:ilvl w:val="1"/>
          <w:numId w:val="1"/>
        </w:numPr>
        <w:spacing w:after="240"/>
        <w:ind w:left="1701"/>
        <w:rPr>
          <w:lang w:val="es-ES_tradnl"/>
        </w:rPr>
      </w:pPr>
      <w:r w:rsidRPr="005D735F">
        <w:rPr>
          <w:lang w:val="es-ES_tradnl"/>
        </w:rPr>
        <w:t xml:space="preserve">Los proyectos se ejecutarán en </w:t>
      </w:r>
      <w:r w:rsidR="003566F4" w:rsidRPr="005D735F">
        <w:rPr>
          <w:lang w:val="es-ES_tradnl"/>
        </w:rPr>
        <w:t>un plazo de</w:t>
      </w:r>
      <w:r w:rsidR="00C71AEB">
        <w:rPr>
          <w:lang w:val="es-ES_tradnl"/>
        </w:rPr>
        <w:t xml:space="preserve"> </w:t>
      </w:r>
      <w:r w:rsidRPr="005D735F">
        <w:rPr>
          <w:lang w:val="es-ES_tradnl"/>
        </w:rPr>
        <w:t>18 meses</w:t>
      </w:r>
      <w:r w:rsidR="00D4332A" w:rsidRPr="005D735F">
        <w:rPr>
          <w:lang w:val="es-ES_tradnl"/>
        </w:rPr>
        <w:t>.</w:t>
      </w:r>
    </w:p>
    <w:p w14:paraId="1CD1EEE6" w14:textId="100D0BD9" w:rsidR="00D4332A" w:rsidRPr="005D735F" w:rsidRDefault="00622573" w:rsidP="00D4332A">
      <w:pPr>
        <w:pStyle w:val="Heading1"/>
        <w:widowControl w:val="0"/>
        <w:rPr>
          <w:lang w:val="es-ES_tradnl"/>
        </w:rPr>
      </w:pPr>
      <w:r w:rsidRPr="005D735F">
        <w:rPr>
          <w:lang w:val="es-ES_tradnl"/>
        </w:rPr>
        <w:t xml:space="preserve">La financiación </w:t>
      </w:r>
      <w:r w:rsidR="00BA4FD2">
        <w:rPr>
          <w:lang w:val="es-ES_tradnl"/>
        </w:rPr>
        <w:t>solicitada</w:t>
      </w:r>
      <w:r w:rsidRPr="005D735F">
        <w:rPr>
          <w:lang w:val="es-ES_tradnl"/>
        </w:rPr>
        <w:t xml:space="preserve"> para cada país coincidía con la decisión 79/46.c) y se había calculado sobre </w:t>
      </w:r>
      <w:r w:rsidR="00E74436" w:rsidRPr="005D735F">
        <w:rPr>
          <w:lang w:val="es-ES_tradnl"/>
        </w:rPr>
        <w:t xml:space="preserve">la base del </w:t>
      </w:r>
      <w:r w:rsidR="00BA4FD2" w:rsidRPr="005D735F">
        <w:rPr>
          <w:lang w:val="es-ES_tradnl"/>
        </w:rPr>
        <w:t>nivel</w:t>
      </w:r>
      <w:r w:rsidR="00E74436" w:rsidRPr="005D735F">
        <w:rPr>
          <w:lang w:val="es-ES_tradnl"/>
        </w:rPr>
        <w:t xml:space="preserve"> de referencia de </w:t>
      </w:r>
      <w:r w:rsidRPr="005D735F">
        <w:rPr>
          <w:lang w:val="es-ES_tradnl"/>
        </w:rPr>
        <w:t>los HCFC de cada país</w:t>
      </w:r>
      <w:r w:rsidRPr="005D735F">
        <w:rPr>
          <w:rFonts w:ascii="Times" w:hAnsi="Times"/>
          <w:sz w:val="26"/>
          <w:szCs w:val="26"/>
          <w:lang w:val="es-ES_tradnl"/>
        </w:rPr>
        <w:t>.</w:t>
      </w:r>
      <w:r w:rsidR="00D4332A" w:rsidRPr="005D735F">
        <w:rPr>
          <w:lang w:val="es-ES_tradnl"/>
        </w:rPr>
        <w:t xml:space="preserve"> </w:t>
      </w:r>
    </w:p>
    <w:p w14:paraId="3CC6B3EA" w14:textId="03525D5E" w:rsidR="00D4332A" w:rsidRPr="005D735F" w:rsidRDefault="00EF3E80" w:rsidP="00D4332A">
      <w:pPr>
        <w:widowControl w:val="0"/>
        <w:spacing w:after="240"/>
        <w:rPr>
          <w:b/>
          <w:lang w:val="es-ES_tradnl"/>
        </w:rPr>
      </w:pPr>
      <w:r w:rsidRPr="005D735F">
        <w:rPr>
          <w:b/>
          <w:lang w:val="es-ES_tradnl"/>
        </w:rPr>
        <w:t>Recomendación de la Secretaría</w:t>
      </w:r>
    </w:p>
    <w:p w14:paraId="2DF0E0FD" w14:textId="4A176F70" w:rsidR="00D4332A" w:rsidRPr="005D735F" w:rsidRDefault="003A41CD" w:rsidP="00D4332A">
      <w:pPr>
        <w:widowControl w:val="0"/>
        <w:numPr>
          <w:ilvl w:val="0"/>
          <w:numId w:val="1"/>
        </w:numPr>
        <w:tabs>
          <w:tab w:val="clear" w:pos="0"/>
          <w:tab w:val="num" w:pos="993"/>
        </w:tabs>
        <w:spacing w:after="240"/>
        <w:rPr>
          <w:lang w:val="es-ES_tradnl"/>
        </w:rPr>
      </w:pPr>
      <w:r w:rsidRPr="005D735F">
        <w:rPr>
          <w:lang w:val="es-ES_tradnl"/>
        </w:rPr>
        <w:t>La Secretaría recomienda la aprobación general de los pedidos de las actividades de facilitación para la reducción de HFC para Argelia en el nivel de financiamiento indicado en la sección</w:t>
      </w:r>
      <w:r w:rsidR="00D4332A" w:rsidRPr="005D735F">
        <w:rPr>
          <w:lang w:val="es-ES_tradnl"/>
        </w:rPr>
        <w:t xml:space="preserve"> A4 </w:t>
      </w:r>
      <w:r w:rsidRPr="005D735F">
        <w:rPr>
          <w:lang w:val="es-ES_tradnl"/>
        </w:rPr>
        <w:t>del Cuadro</w:t>
      </w:r>
      <w:r w:rsidR="00D4332A" w:rsidRPr="005D735F">
        <w:rPr>
          <w:lang w:val="es-ES_tradnl"/>
        </w:rPr>
        <w:t xml:space="preserve"> 1 </w:t>
      </w:r>
      <w:r w:rsidRPr="005D735F">
        <w:rPr>
          <w:lang w:val="es-ES_tradnl"/>
        </w:rPr>
        <w:t>antes mencionado</w:t>
      </w:r>
      <w:r w:rsidR="00D4332A" w:rsidRPr="005D735F">
        <w:rPr>
          <w:lang w:val="es-ES_tradnl"/>
        </w:rPr>
        <w:t>.</w:t>
      </w:r>
    </w:p>
    <w:p w14:paraId="0CF4209B" w14:textId="0227CBD9" w:rsidR="00D4332A" w:rsidRPr="005D735F" w:rsidRDefault="00D4332A" w:rsidP="00D4332A">
      <w:pPr>
        <w:widowControl w:val="0"/>
        <w:spacing w:after="120"/>
        <w:rPr>
          <w:b/>
          <w:lang w:val="es-ES_tradnl"/>
        </w:rPr>
      </w:pPr>
      <w:r w:rsidRPr="005D735F">
        <w:rPr>
          <w:b/>
          <w:lang w:val="es-ES_tradnl"/>
        </w:rPr>
        <w:t xml:space="preserve">SECTION B: </w:t>
      </w:r>
      <w:r w:rsidR="003A41CD" w:rsidRPr="005D735F">
        <w:rPr>
          <w:b/>
          <w:lang w:val="es-ES_tradnl"/>
        </w:rPr>
        <w:t>ACTIVIDADES RECOMENDADAS PARA CONSIDERACIÓN INDIVIDUAL</w:t>
      </w:r>
    </w:p>
    <w:p w14:paraId="0C9393DB" w14:textId="723FFD63" w:rsidR="00D4332A" w:rsidRPr="005D735F" w:rsidRDefault="00D4332A" w:rsidP="00D4332A">
      <w:pPr>
        <w:keepNext/>
        <w:keepLines/>
        <w:spacing w:after="240"/>
        <w:rPr>
          <w:b/>
          <w:lang w:val="es-ES_tradnl"/>
        </w:rPr>
      </w:pPr>
      <w:r w:rsidRPr="005D735F">
        <w:rPr>
          <w:b/>
          <w:lang w:val="es-ES_tradnl"/>
        </w:rPr>
        <w:t xml:space="preserve">B1: </w:t>
      </w:r>
      <w:r w:rsidR="003A41CD" w:rsidRPr="005D735F">
        <w:rPr>
          <w:b/>
          <w:lang w:val="es-ES_tradnl"/>
        </w:rPr>
        <w:t>Preparación de proyecto</w:t>
      </w:r>
      <w:r w:rsidR="0020197F" w:rsidRPr="005D735F">
        <w:rPr>
          <w:b/>
          <w:lang w:val="es-ES_tradnl"/>
        </w:rPr>
        <w:t>s</w:t>
      </w:r>
      <w:r w:rsidR="003A41CD" w:rsidRPr="005D735F">
        <w:rPr>
          <w:b/>
          <w:lang w:val="es-ES_tradnl"/>
        </w:rPr>
        <w:t xml:space="preserve"> </w:t>
      </w:r>
      <w:r w:rsidR="00C8059D" w:rsidRPr="005D735F">
        <w:rPr>
          <w:b/>
          <w:lang w:val="es-ES_tradnl"/>
        </w:rPr>
        <w:t>relativos a</w:t>
      </w:r>
      <w:r w:rsidR="003A41CD" w:rsidRPr="005D735F">
        <w:rPr>
          <w:b/>
          <w:lang w:val="es-ES_tradnl"/>
        </w:rPr>
        <w:t>l plan de gestión de eliminación de HCFC</w:t>
      </w:r>
    </w:p>
    <w:p w14:paraId="149BFF38" w14:textId="0B182C47" w:rsidR="00D4332A" w:rsidRPr="005D735F" w:rsidRDefault="009F389D" w:rsidP="00D4332A">
      <w:pPr>
        <w:widowControl w:val="0"/>
        <w:spacing w:after="240"/>
        <w:rPr>
          <w:b/>
          <w:lang w:val="es-ES_tradnl"/>
        </w:rPr>
      </w:pPr>
      <w:r w:rsidRPr="005D735F">
        <w:rPr>
          <w:b/>
          <w:lang w:val="es-ES_tradnl"/>
        </w:rPr>
        <w:t>Descripción del Proyecto</w:t>
      </w:r>
    </w:p>
    <w:p w14:paraId="3F9AC5D6" w14:textId="4F731331" w:rsidR="00D4332A" w:rsidRPr="005D735F" w:rsidRDefault="000B2B7E" w:rsidP="00D4332A">
      <w:pPr>
        <w:pStyle w:val="Heading1"/>
        <w:rPr>
          <w:lang w:val="es-ES_tradnl"/>
        </w:rPr>
      </w:pPr>
      <w:r w:rsidRPr="005D735F">
        <w:rPr>
          <w:lang w:val="es-ES_tradnl"/>
        </w:rPr>
        <w:t xml:space="preserve">La ONUDI presentó una solicitud para la preparación de la </w:t>
      </w:r>
      <w:r w:rsidR="00BA4FD2">
        <w:rPr>
          <w:lang w:val="es-ES_tradnl"/>
        </w:rPr>
        <w:t>fase</w:t>
      </w:r>
      <w:r w:rsidRPr="005D735F">
        <w:rPr>
          <w:lang w:val="es-ES_tradnl"/>
        </w:rPr>
        <w:t xml:space="preserve"> II del plan de gestión de eliminación de HCFC y otra para la preparación de proyectos de inversión en el sector de espumas para Bahrein como organismo de ejecución cooperante, con el PNUMA como organismo de ejecución principal, como se indica en la sección B1 del Cuadro 1. El PNUMA, en su calidad de organismo de </w:t>
      </w:r>
      <w:r w:rsidRPr="005D735F">
        <w:rPr>
          <w:lang w:val="es-ES_tradnl"/>
        </w:rPr>
        <w:lastRenderedPageBreak/>
        <w:t xml:space="preserve">ejecución principal, solicitó 42 </w:t>
      </w:r>
      <w:r w:rsidR="00D4332A" w:rsidRPr="005D735F">
        <w:rPr>
          <w:lang w:val="es-ES_tradnl"/>
        </w:rPr>
        <w:t>000</w:t>
      </w:r>
      <w:r w:rsidRPr="005D735F">
        <w:rPr>
          <w:lang w:val="es-ES_tradnl"/>
        </w:rPr>
        <w:t xml:space="preserve"> $EUA</w:t>
      </w:r>
      <w:r w:rsidR="00D4332A" w:rsidRPr="005D735F">
        <w:rPr>
          <w:color w:val="000000" w:themeColor="text1"/>
          <w:lang w:val="es-ES_tradnl"/>
        </w:rPr>
        <w:t xml:space="preserve">, </w:t>
      </w:r>
      <w:r w:rsidRPr="005D735F">
        <w:rPr>
          <w:color w:val="000000" w:themeColor="text1"/>
          <w:lang w:val="es-ES_tradnl"/>
        </w:rPr>
        <w:t>más los gast</w:t>
      </w:r>
      <w:r w:rsidR="00534BF2" w:rsidRPr="005D735F">
        <w:rPr>
          <w:color w:val="000000" w:themeColor="text1"/>
          <w:lang w:val="es-ES_tradnl"/>
        </w:rPr>
        <w:t>o de apoyo al organismo en sus E</w:t>
      </w:r>
      <w:r w:rsidRPr="005D735F">
        <w:rPr>
          <w:color w:val="000000" w:themeColor="text1"/>
          <w:lang w:val="es-ES_tradnl"/>
        </w:rPr>
        <w:t>nmiendas al programa de trabajo para</w:t>
      </w:r>
      <w:r w:rsidR="00D4332A" w:rsidRPr="005D735F">
        <w:rPr>
          <w:color w:val="000000" w:themeColor="text1"/>
          <w:lang w:val="es-ES_tradnl"/>
        </w:rPr>
        <w:t xml:space="preserve"> 2019.</w:t>
      </w:r>
      <w:r w:rsidR="00D4332A" w:rsidRPr="005D735F">
        <w:rPr>
          <w:rStyle w:val="FootnoteReference"/>
          <w:color w:val="000000" w:themeColor="text1"/>
          <w:lang w:val="es-ES_tradnl"/>
        </w:rPr>
        <w:footnoteReference w:id="5"/>
      </w:r>
    </w:p>
    <w:p w14:paraId="2FA468F4" w14:textId="24BD7495" w:rsidR="00D4332A" w:rsidRPr="005D735F" w:rsidRDefault="00534BF2" w:rsidP="00D4332A">
      <w:pPr>
        <w:pStyle w:val="Heading1"/>
        <w:rPr>
          <w:lang w:val="es-ES_tradnl"/>
        </w:rPr>
      </w:pPr>
      <w:r w:rsidRPr="005D735F">
        <w:rPr>
          <w:lang w:val="es-ES_tradnl"/>
        </w:rPr>
        <w:t>La ONUDI describió las actividades de apoyo a la solicitud de preparación de proyectos para los proyectos de inversión en el sector de espumas, incluido el número de empresas y los datos básicos sobre el consumo, mientras que el PNUMA incluyó detalles sobre la estrategia general y solicitó 42 000 $EUA</w:t>
      </w:r>
      <w:r w:rsidRPr="005D735F">
        <w:rPr>
          <w:color w:val="000000" w:themeColor="text1"/>
          <w:lang w:val="es-ES_tradnl"/>
        </w:rPr>
        <w:t>, más los gasto de apoyo al organismo, tal como se indica en sus</w:t>
      </w:r>
      <w:r w:rsidR="00D4332A" w:rsidRPr="005D735F">
        <w:rPr>
          <w:lang w:val="es-ES_tradnl"/>
        </w:rPr>
        <w:t xml:space="preserve"> </w:t>
      </w:r>
      <w:r w:rsidRPr="005D735F">
        <w:rPr>
          <w:color w:val="000000" w:themeColor="text1"/>
          <w:lang w:val="es-ES_tradnl"/>
        </w:rPr>
        <w:t>Enmiendas al programa de trabajo para 2019</w:t>
      </w:r>
      <w:r w:rsidR="00D4332A" w:rsidRPr="005D735F">
        <w:rPr>
          <w:lang w:val="es-ES_tradnl"/>
        </w:rPr>
        <w:t>.</w:t>
      </w:r>
      <w:r w:rsidR="00D4332A" w:rsidRPr="005D735F">
        <w:rPr>
          <w:rStyle w:val="FootnoteReference"/>
          <w:lang w:val="es-ES_tradnl"/>
        </w:rPr>
        <w:footnoteReference w:id="6"/>
      </w:r>
      <w:r w:rsidR="00D4332A" w:rsidRPr="005D735F">
        <w:rPr>
          <w:lang w:val="es-ES_tradnl"/>
        </w:rPr>
        <w:t xml:space="preserve">  </w:t>
      </w:r>
    </w:p>
    <w:p w14:paraId="515B13AF" w14:textId="1CE9172D" w:rsidR="00D4332A" w:rsidRPr="005D735F" w:rsidRDefault="00300328" w:rsidP="00D4332A">
      <w:pPr>
        <w:widowControl w:val="0"/>
        <w:spacing w:after="120"/>
        <w:rPr>
          <w:b/>
          <w:color w:val="000000" w:themeColor="text1"/>
          <w:lang w:val="es-ES_tradnl"/>
        </w:rPr>
      </w:pPr>
      <w:r w:rsidRPr="005D735F">
        <w:rPr>
          <w:b/>
          <w:color w:val="000000" w:themeColor="text1"/>
          <w:lang w:val="es-ES_tradnl"/>
        </w:rPr>
        <w:t>Observaciones de la Secretaría</w:t>
      </w:r>
    </w:p>
    <w:p w14:paraId="2E0EFF83" w14:textId="76729736" w:rsidR="00D4332A" w:rsidRPr="005D735F" w:rsidRDefault="00671B22" w:rsidP="00671B22">
      <w:pPr>
        <w:pStyle w:val="Heading1"/>
        <w:widowControl w:val="0"/>
        <w:rPr>
          <w:lang w:val="es-ES_tradnl"/>
        </w:rPr>
      </w:pPr>
      <w:r w:rsidRPr="005D735F">
        <w:rPr>
          <w:lang w:val="es-ES_tradnl"/>
        </w:rPr>
        <w:t xml:space="preserve">La Secretaría examinó la solicitud de preparación de proyectos para la fase II del plan de gestión de eliminación de HCFC y la solicitud de preparación de proyectos para los proyectos de inversión en el sector de espumas para Bahrein sobre la base de las directrices para la financiación de la preparación de la fase II del plan de gestión de eliminación de HCFC para los países que operan al amparo del artículo 5, que figuran en la decisión 71/42, y el estado de la ejecución de la fase I al momento de la preparación del presente documento. Se espera que en la fase II del plan de gestión para Bahrein se alcance la reducción del 67,5% en 2025. Se tomó nota de que Bahrein había presentado una solicitud de tramo para su consideración por el Comité Ejecutivo a la </w:t>
      </w:r>
      <w:r w:rsidR="00D4332A" w:rsidRPr="005D735F">
        <w:rPr>
          <w:lang w:val="es-ES_tradnl"/>
        </w:rPr>
        <w:t>84</w:t>
      </w:r>
      <w:r w:rsidRPr="005D735F">
        <w:rPr>
          <w:vertAlign w:val="superscript"/>
          <w:lang w:val="es-ES_tradnl"/>
        </w:rPr>
        <w:t>ª</w:t>
      </w:r>
      <w:r w:rsidR="00D4332A" w:rsidRPr="005D735F">
        <w:rPr>
          <w:lang w:val="es-ES_tradnl"/>
        </w:rPr>
        <w:t xml:space="preserve"> </w:t>
      </w:r>
      <w:r w:rsidRPr="005D735F">
        <w:rPr>
          <w:lang w:val="es-ES_tradnl"/>
        </w:rPr>
        <w:t>reunión</w:t>
      </w:r>
      <w:r w:rsidR="00D4332A" w:rsidRPr="005D735F">
        <w:rPr>
          <w:lang w:val="es-ES_tradnl"/>
        </w:rPr>
        <w:t>.</w:t>
      </w:r>
      <w:r w:rsidR="00D4332A" w:rsidRPr="005D735F">
        <w:rPr>
          <w:rStyle w:val="FootnoteReference"/>
          <w:lang w:val="es-ES_tradnl"/>
        </w:rPr>
        <w:footnoteReference w:id="7"/>
      </w:r>
    </w:p>
    <w:p w14:paraId="106CFD64" w14:textId="42226F00" w:rsidR="00D4332A" w:rsidRPr="005D735F" w:rsidRDefault="00EA27B9" w:rsidP="005D086D">
      <w:pPr>
        <w:pStyle w:val="Heading1"/>
        <w:widowControl w:val="0"/>
        <w:rPr>
          <w:lang w:val="es-ES_tradnl"/>
        </w:rPr>
      </w:pPr>
      <w:r w:rsidRPr="005D735F">
        <w:rPr>
          <w:lang w:val="es-ES_tradnl"/>
        </w:rPr>
        <w:t xml:space="preserve">La Secretaría señaló que el Acuerdo entre el Gobierno de Bahrein y el Comité Ejecutivo para la fase I de su programa de gestión de eliminación de HCFC finaliza en 2023. Por lo tanto, la solicitud de preparación de proyectos para la fase II sólo podía presentarse dos años antes del final del Acuerdo para la fase I (por ej. </w:t>
      </w:r>
      <w:r w:rsidR="00D4332A" w:rsidRPr="005D735F">
        <w:rPr>
          <w:lang w:val="es-ES_tradnl"/>
        </w:rPr>
        <w:t>2021),</w:t>
      </w:r>
      <w:r w:rsidR="00D4332A" w:rsidRPr="005D735F">
        <w:rPr>
          <w:rStyle w:val="FootnoteReference"/>
          <w:lang w:val="es-ES_tradnl"/>
        </w:rPr>
        <w:footnoteReference w:id="8"/>
      </w:r>
      <w:r w:rsidR="00D4332A" w:rsidRPr="005D735F">
        <w:rPr>
          <w:lang w:val="es-ES_tradnl"/>
        </w:rPr>
        <w:t xml:space="preserve"> </w:t>
      </w:r>
      <w:r w:rsidRPr="005D735F">
        <w:rPr>
          <w:lang w:val="es-ES_tradnl"/>
        </w:rPr>
        <w:t xml:space="preserve">en consonancia con la decisión </w:t>
      </w:r>
      <w:r w:rsidR="00D4332A" w:rsidRPr="005D735F">
        <w:rPr>
          <w:lang w:val="es-ES_tradnl"/>
        </w:rPr>
        <w:t xml:space="preserve">71/42. </w:t>
      </w:r>
      <w:r w:rsidR="005D086D" w:rsidRPr="005D735F">
        <w:rPr>
          <w:lang w:val="es-ES_tradnl"/>
        </w:rPr>
        <w:t>El Gobierno de Bahrein ha presentado a la 84ª reunión una solicitud de tramo relacionada con la fase I del programa de gestión de eliminación de HCFC, junto con una solicitud para cambiar la fecha de finalización de la fase I del 31 de diciembre de 2023 al 31 de diciembre de 2020. Si el Comité Ejecutivo aprueba la fecha de finalización de la fase I del plan de gestión de eliminación de HCFC, tal como lo solicitó el Gobierno de Bahrein, la financiación solicitada para la preparación de la fase II presentada a la 84ª reunión sería admisible</w:t>
      </w:r>
      <w:r w:rsidR="00D4332A" w:rsidRPr="005D735F">
        <w:rPr>
          <w:lang w:val="es-ES_tradnl"/>
        </w:rPr>
        <w:t xml:space="preserve">.  </w:t>
      </w:r>
    </w:p>
    <w:p w14:paraId="40418CAA" w14:textId="185C93A3" w:rsidR="00D4332A" w:rsidRPr="005D735F" w:rsidRDefault="004951E0" w:rsidP="00D4332A">
      <w:pPr>
        <w:widowControl w:val="0"/>
        <w:spacing w:after="120"/>
        <w:rPr>
          <w:b/>
          <w:lang w:val="es-ES_tradnl"/>
        </w:rPr>
      </w:pPr>
      <w:r w:rsidRPr="005D735F">
        <w:rPr>
          <w:b/>
          <w:lang w:val="es-ES_tradnl"/>
        </w:rPr>
        <w:t>Recomendación de la Secretaría</w:t>
      </w:r>
    </w:p>
    <w:p w14:paraId="2DBE3D76" w14:textId="629353BF" w:rsidR="00D4332A" w:rsidRPr="005D735F" w:rsidRDefault="00A209CD" w:rsidP="00A209CD">
      <w:pPr>
        <w:pStyle w:val="Heading1"/>
        <w:widowControl w:val="0"/>
        <w:rPr>
          <w:lang w:val="es-ES_tradnl"/>
        </w:rPr>
      </w:pPr>
      <w:r w:rsidRPr="005D735F">
        <w:rPr>
          <w:lang w:val="es-ES_tradnl"/>
        </w:rPr>
        <w:t>El Comité Ejecutivo podría considerar oportuno aprobar la solicitud de preparación de proyectos para la fase II del plan de gestión de eliminación de HCFC en Bahrein, por un valor de 18 000 $EUA, más los gast</w:t>
      </w:r>
      <w:r w:rsidR="008B241D">
        <w:rPr>
          <w:lang w:val="es-ES_tradnl"/>
        </w:rPr>
        <w:t>os de apoyo al organismo por un</w:t>
      </w:r>
      <w:r w:rsidRPr="005D735F">
        <w:rPr>
          <w:lang w:val="es-ES_tradnl"/>
        </w:rPr>
        <w:t xml:space="preserve"> valor de 1 260 $EUA, y la preparación de proyectos de inversión en el sector de espumas por un valor de 80 000 $EUA, más los gastos de apoyo al organismo por un valor de 5 600 $EUA, supeditados a la aprobación de la revisión del Acuerdo entre el Gobierno de Bahrein y el Comité Ejecutivo a fin </w:t>
      </w:r>
      <w:r w:rsidR="008B241D">
        <w:rPr>
          <w:lang w:val="es-ES_tradnl"/>
        </w:rPr>
        <w:t xml:space="preserve">terminar </w:t>
      </w:r>
      <w:r w:rsidRPr="005D735F">
        <w:rPr>
          <w:lang w:val="es-ES_tradnl"/>
        </w:rPr>
        <w:t>la fase I del plan de gestión de eliminación de HCFC antes del 31 de diciembre de 2020, que deberá estudiarse antes del 31 de diciembre de 2020 en el apartado f) del punto 9 del orden del día en el marco de los proyectos de inversión</w:t>
      </w:r>
      <w:r w:rsidR="00D4332A" w:rsidRPr="005D735F">
        <w:rPr>
          <w:lang w:val="es-ES_tradnl"/>
        </w:rPr>
        <w:t>.</w:t>
      </w:r>
    </w:p>
    <w:p w14:paraId="76489A53" w14:textId="77777777" w:rsidR="0087455A" w:rsidRPr="005D735F" w:rsidRDefault="00D4332A" w:rsidP="00D4332A">
      <w:pPr>
        <w:widowControl w:val="0"/>
        <w:spacing w:after="240"/>
        <w:rPr>
          <w:lang w:val="es-ES_tradnl"/>
        </w:rPr>
      </w:pPr>
      <w:r w:rsidRPr="005D735F">
        <w:rPr>
          <w:lang w:val="es-ES_tradnl"/>
        </w:rPr>
        <w:br w:type="page"/>
      </w:r>
    </w:p>
    <w:p w14:paraId="5A5566C6" w14:textId="77777777" w:rsidR="0087455A" w:rsidRPr="005D735F" w:rsidRDefault="0087455A">
      <w:pPr>
        <w:rPr>
          <w:lang w:val="es-ES_tradnl"/>
        </w:rPr>
        <w:sectPr w:rsidR="0087455A" w:rsidRPr="005D735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54A741" w14:textId="77777777" w:rsidR="0087455A" w:rsidRPr="005D735F" w:rsidRDefault="0087455A">
      <w:pPr>
        <w:jc w:val="center"/>
        <w:rPr>
          <w:b/>
          <w:bCs/>
          <w:lang w:val="es-ES_tradnl"/>
        </w:rPr>
      </w:pPr>
    </w:p>
    <w:p w14:paraId="42D38F1F" w14:textId="77777777" w:rsidR="0087455A" w:rsidRPr="005D735F" w:rsidRDefault="0087455A">
      <w:pPr>
        <w:jc w:val="center"/>
        <w:rPr>
          <w:b/>
          <w:bCs/>
          <w:lang w:val="es-ES_tradnl"/>
        </w:rPr>
      </w:pPr>
    </w:p>
    <w:p w14:paraId="49267B2B" w14:textId="77777777" w:rsidR="0087455A" w:rsidRPr="005D735F" w:rsidRDefault="0087455A">
      <w:pPr>
        <w:jc w:val="center"/>
        <w:rPr>
          <w:b/>
          <w:bCs/>
          <w:lang w:val="es-ES_tradnl"/>
        </w:rPr>
      </w:pPr>
    </w:p>
    <w:p w14:paraId="644FF178" w14:textId="77777777" w:rsidR="0087455A" w:rsidRPr="005D735F" w:rsidRDefault="0087455A">
      <w:pPr>
        <w:jc w:val="center"/>
        <w:rPr>
          <w:b/>
          <w:bCs/>
          <w:lang w:val="es-ES_tradnl"/>
        </w:rPr>
      </w:pPr>
    </w:p>
    <w:p w14:paraId="69EF620E" w14:textId="77777777" w:rsidR="0087455A" w:rsidRPr="005D735F" w:rsidRDefault="0087455A">
      <w:pPr>
        <w:jc w:val="center"/>
        <w:rPr>
          <w:b/>
          <w:bCs/>
          <w:lang w:val="es-ES_tradnl"/>
        </w:rPr>
      </w:pPr>
    </w:p>
    <w:p w14:paraId="1F91AEA5" w14:textId="77777777" w:rsidR="0087455A" w:rsidRPr="005D735F" w:rsidRDefault="0087455A">
      <w:pPr>
        <w:jc w:val="center"/>
        <w:rPr>
          <w:b/>
          <w:bCs/>
          <w:lang w:val="es-ES_tradnl"/>
        </w:rPr>
      </w:pPr>
    </w:p>
    <w:p w14:paraId="32E5B793" w14:textId="77777777" w:rsidR="0087455A" w:rsidRPr="005D735F" w:rsidRDefault="0087455A">
      <w:pPr>
        <w:jc w:val="center"/>
        <w:rPr>
          <w:b/>
          <w:bCs/>
          <w:lang w:val="es-ES_tradnl"/>
        </w:rPr>
      </w:pPr>
    </w:p>
    <w:p w14:paraId="31C04EC1" w14:textId="77777777" w:rsidR="0087455A" w:rsidRPr="005D735F" w:rsidRDefault="0087455A">
      <w:pPr>
        <w:jc w:val="center"/>
        <w:rPr>
          <w:b/>
          <w:bCs/>
          <w:lang w:val="es-ES_tradnl"/>
        </w:rPr>
      </w:pPr>
    </w:p>
    <w:p w14:paraId="399A1F7A" w14:textId="77777777" w:rsidR="0087455A" w:rsidRPr="005D735F" w:rsidRDefault="0087455A">
      <w:pPr>
        <w:jc w:val="center"/>
        <w:rPr>
          <w:b/>
          <w:bCs/>
          <w:lang w:val="es-ES_tradnl"/>
        </w:rPr>
      </w:pPr>
    </w:p>
    <w:p w14:paraId="68B64B3B" w14:textId="77777777" w:rsidR="0087455A" w:rsidRPr="005D735F" w:rsidRDefault="0087455A">
      <w:pPr>
        <w:jc w:val="center"/>
        <w:rPr>
          <w:b/>
          <w:bCs/>
          <w:lang w:val="es-ES_tradnl"/>
        </w:rPr>
      </w:pPr>
    </w:p>
    <w:p w14:paraId="34711450" w14:textId="77777777" w:rsidR="0087455A" w:rsidRPr="005D735F" w:rsidRDefault="0087455A">
      <w:pPr>
        <w:jc w:val="center"/>
        <w:rPr>
          <w:b/>
          <w:bCs/>
          <w:lang w:val="es-ES_tradnl"/>
        </w:rPr>
      </w:pPr>
    </w:p>
    <w:p w14:paraId="712520E5" w14:textId="77777777" w:rsidR="0087455A" w:rsidRPr="005D735F" w:rsidRDefault="0087455A">
      <w:pPr>
        <w:jc w:val="center"/>
        <w:rPr>
          <w:b/>
          <w:bCs/>
          <w:lang w:val="es-ES_tradnl"/>
        </w:rPr>
      </w:pPr>
    </w:p>
    <w:p w14:paraId="386BD73F" w14:textId="77777777" w:rsidR="0087455A" w:rsidRPr="005D735F" w:rsidRDefault="0087455A">
      <w:pPr>
        <w:jc w:val="center"/>
        <w:rPr>
          <w:b/>
          <w:bCs/>
          <w:lang w:val="es-ES_tradnl"/>
        </w:rPr>
      </w:pPr>
    </w:p>
    <w:p w14:paraId="1C2D4EA6" w14:textId="77777777" w:rsidR="0087455A" w:rsidRPr="005D735F" w:rsidRDefault="0087455A">
      <w:pPr>
        <w:jc w:val="center"/>
        <w:rPr>
          <w:b/>
          <w:bCs/>
          <w:lang w:val="es-ES_tradnl"/>
        </w:rPr>
      </w:pPr>
    </w:p>
    <w:p w14:paraId="112F0A14" w14:textId="77777777" w:rsidR="0087455A" w:rsidRPr="005D735F" w:rsidRDefault="0087455A">
      <w:pPr>
        <w:jc w:val="center"/>
        <w:rPr>
          <w:b/>
          <w:bCs/>
          <w:lang w:val="es-ES_tradnl"/>
        </w:rPr>
      </w:pPr>
    </w:p>
    <w:p w14:paraId="54A25796" w14:textId="77777777" w:rsidR="0087455A" w:rsidRPr="005D735F" w:rsidRDefault="0087455A">
      <w:pPr>
        <w:jc w:val="center"/>
        <w:rPr>
          <w:b/>
          <w:bCs/>
          <w:lang w:val="es-ES_tradnl"/>
        </w:rPr>
      </w:pPr>
    </w:p>
    <w:p w14:paraId="730709C7" w14:textId="77777777" w:rsidR="0087455A" w:rsidRPr="005D735F" w:rsidRDefault="0087455A">
      <w:pPr>
        <w:jc w:val="center"/>
        <w:rPr>
          <w:b/>
          <w:bCs/>
          <w:lang w:val="es-ES_tradnl"/>
        </w:rPr>
      </w:pPr>
    </w:p>
    <w:p w14:paraId="700F13E5" w14:textId="77777777" w:rsidR="0087455A" w:rsidRPr="005D735F" w:rsidRDefault="0087455A">
      <w:pPr>
        <w:jc w:val="center"/>
        <w:rPr>
          <w:b/>
          <w:bCs/>
          <w:lang w:val="es-ES_tradnl"/>
        </w:rPr>
      </w:pPr>
    </w:p>
    <w:p w14:paraId="0D7B3B18" w14:textId="77777777" w:rsidR="0087455A" w:rsidRPr="005D735F" w:rsidRDefault="0087455A">
      <w:pPr>
        <w:jc w:val="center"/>
        <w:rPr>
          <w:b/>
          <w:bCs/>
          <w:lang w:val="es-ES_tradnl"/>
        </w:rPr>
      </w:pPr>
    </w:p>
    <w:p w14:paraId="4B96C7C8" w14:textId="77777777" w:rsidR="0087455A" w:rsidRPr="005D735F" w:rsidRDefault="0087455A">
      <w:pPr>
        <w:jc w:val="center"/>
        <w:rPr>
          <w:b/>
          <w:bCs/>
          <w:lang w:val="es-ES_tradnl"/>
        </w:rPr>
      </w:pPr>
    </w:p>
    <w:p w14:paraId="727B291B" w14:textId="77777777" w:rsidR="0087455A" w:rsidRPr="005D735F" w:rsidRDefault="0087455A">
      <w:pPr>
        <w:jc w:val="center"/>
        <w:rPr>
          <w:b/>
          <w:bCs/>
          <w:lang w:val="es-ES_tradnl"/>
        </w:rPr>
      </w:pPr>
    </w:p>
    <w:p w14:paraId="79E4EEC3" w14:textId="77777777" w:rsidR="0087455A" w:rsidRPr="005D735F" w:rsidRDefault="0087455A">
      <w:pPr>
        <w:jc w:val="center"/>
        <w:rPr>
          <w:b/>
          <w:bCs/>
          <w:lang w:val="es-ES_tradnl"/>
        </w:rPr>
      </w:pPr>
    </w:p>
    <w:p w14:paraId="5EA895B7" w14:textId="77777777" w:rsidR="0087455A" w:rsidRPr="005D735F" w:rsidRDefault="0087455A">
      <w:pPr>
        <w:jc w:val="center"/>
        <w:rPr>
          <w:b/>
          <w:bCs/>
          <w:lang w:val="es-ES_tradnl"/>
        </w:rPr>
      </w:pPr>
    </w:p>
    <w:p w14:paraId="04847675" w14:textId="77777777" w:rsidR="0087455A" w:rsidRPr="005D735F" w:rsidRDefault="0087455A">
      <w:pPr>
        <w:jc w:val="center"/>
        <w:rPr>
          <w:b/>
          <w:bCs/>
          <w:lang w:val="es-ES_tradnl"/>
        </w:rPr>
      </w:pPr>
    </w:p>
    <w:p w14:paraId="68C12C56" w14:textId="77777777" w:rsidR="0087455A" w:rsidRPr="005D735F" w:rsidRDefault="0087455A">
      <w:pPr>
        <w:jc w:val="center"/>
        <w:rPr>
          <w:b/>
          <w:bCs/>
          <w:lang w:val="es-ES_tradnl"/>
        </w:rPr>
      </w:pPr>
    </w:p>
    <w:p w14:paraId="55CEC42B" w14:textId="77777777" w:rsidR="0087455A" w:rsidRPr="005D735F" w:rsidRDefault="0087455A">
      <w:pPr>
        <w:jc w:val="center"/>
        <w:rPr>
          <w:b/>
          <w:bCs/>
          <w:lang w:val="es-ES_tradnl"/>
        </w:rPr>
      </w:pPr>
    </w:p>
    <w:p w14:paraId="78489928" w14:textId="77777777" w:rsidR="0087455A" w:rsidRPr="005D735F" w:rsidRDefault="0087455A">
      <w:pPr>
        <w:jc w:val="center"/>
        <w:rPr>
          <w:b/>
          <w:bCs/>
          <w:lang w:val="es-ES_tradnl"/>
        </w:rPr>
      </w:pPr>
    </w:p>
    <w:p w14:paraId="1428972F" w14:textId="77777777" w:rsidR="0087455A" w:rsidRPr="005D735F" w:rsidRDefault="0087455A">
      <w:pPr>
        <w:jc w:val="center"/>
        <w:rPr>
          <w:b/>
          <w:bCs/>
          <w:lang w:val="es-ES_tradnl"/>
        </w:rPr>
      </w:pPr>
    </w:p>
    <w:p w14:paraId="743C9F17" w14:textId="77777777" w:rsidR="0087455A" w:rsidRPr="005D735F" w:rsidRDefault="0087455A">
      <w:pPr>
        <w:jc w:val="center"/>
        <w:rPr>
          <w:b/>
          <w:bCs/>
          <w:lang w:val="es-ES_tradnl"/>
        </w:rPr>
      </w:pPr>
    </w:p>
    <w:p w14:paraId="54B03E53" w14:textId="77777777" w:rsidR="0087455A" w:rsidRPr="005D735F" w:rsidRDefault="0087455A">
      <w:pPr>
        <w:jc w:val="center"/>
        <w:rPr>
          <w:b/>
          <w:bCs/>
          <w:lang w:val="es-ES_tradnl"/>
        </w:rPr>
      </w:pPr>
    </w:p>
    <w:p w14:paraId="0853D17E" w14:textId="77777777" w:rsidR="0087455A" w:rsidRPr="005D735F" w:rsidRDefault="0087455A">
      <w:pPr>
        <w:jc w:val="center"/>
        <w:rPr>
          <w:b/>
          <w:bCs/>
          <w:lang w:val="es-ES_tradnl"/>
        </w:rPr>
      </w:pPr>
    </w:p>
    <w:p w14:paraId="1298925D" w14:textId="77777777" w:rsidR="0087455A" w:rsidRPr="005D735F" w:rsidRDefault="0087455A">
      <w:pPr>
        <w:jc w:val="center"/>
        <w:rPr>
          <w:b/>
          <w:bCs/>
          <w:lang w:val="es-ES_tradnl"/>
        </w:rPr>
      </w:pPr>
    </w:p>
    <w:p w14:paraId="0233A71F" w14:textId="77777777" w:rsidR="0087455A" w:rsidRPr="005D735F" w:rsidRDefault="0087455A">
      <w:pPr>
        <w:jc w:val="center"/>
        <w:rPr>
          <w:b/>
          <w:bCs/>
          <w:lang w:val="es-ES_tradnl"/>
        </w:rPr>
      </w:pPr>
    </w:p>
    <w:p w14:paraId="129EFF9F" w14:textId="77777777" w:rsidR="0087455A" w:rsidRPr="005D735F" w:rsidRDefault="0087455A">
      <w:pPr>
        <w:jc w:val="center"/>
        <w:rPr>
          <w:b/>
          <w:bCs/>
          <w:lang w:val="es-ES_tradnl"/>
        </w:rPr>
      </w:pPr>
    </w:p>
    <w:p w14:paraId="78C12272" w14:textId="77777777" w:rsidR="0087455A" w:rsidRPr="005D735F" w:rsidRDefault="0087455A">
      <w:pPr>
        <w:jc w:val="center"/>
        <w:rPr>
          <w:b/>
          <w:bCs/>
          <w:lang w:val="es-ES_tradnl"/>
        </w:rPr>
      </w:pPr>
    </w:p>
    <w:p w14:paraId="24535C49" w14:textId="77777777" w:rsidR="0087455A" w:rsidRPr="005D735F" w:rsidRDefault="0087455A">
      <w:pPr>
        <w:jc w:val="center"/>
        <w:rPr>
          <w:b/>
          <w:bCs/>
          <w:lang w:val="es-ES_tradnl"/>
        </w:rPr>
      </w:pPr>
    </w:p>
    <w:p w14:paraId="2D083383" w14:textId="77777777" w:rsidR="0087455A" w:rsidRPr="005D735F" w:rsidRDefault="0087455A">
      <w:pPr>
        <w:jc w:val="center"/>
        <w:rPr>
          <w:b/>
          <w:bCs/>
          <w:lang w:val="es-ES_tradnl"/>
        </w:rPr>
      </w:pPr>
    </w:p>
    <w:p w14:paraId="2EACFE02" w14:textId="77777777" w:rsidR="0087455A" w:rsidRPr="005D735F" w:rsidRDefault="0087455A">
      <w:pPr>
        <w:jc w:val="center"/>
        <w:rPr>
          <w:b/>
          <w:bCs/>
          <w:lang w:val="es-ES_tradnl"/>
        </w:rPr>
      </w:pPr>
    </w:p>
    <w:p w14:paraId="3D996F43" w14:textId="77777777" w:rsidR="0087455A" w:rsidRPr="005D735F" w:rsidRDefault="0087455A">
      <w:pPr>
        <w:jc w:val="center"/>
        <w:rPr>
          <w:b/>
          <w:bCs/>
          <w:lang w:val="es-ES_tradnl"/>
        </w:rPr>
      </w:pPr>
    </w:p>
    <w:p w14:paraId="424E43B1" w14:textId="77777777" w:rsidR="0087455A" w:rsidRPr="005D735F" w:rsidRDefault="0087455A">
      <w:pPr>
        <w:jc w:val="center"/>
        <w:rPr>
          <w:b/>
          <w:bCs/>
          <w:lang w:val="es-ES_tradnl"/>
        </w:rPr>
      </w:pPr>
    </w:p>
    <w:p w14:paraId="4F87BBC9" w14:textId="77777777" w:rsidR="0087455A" w:rsidRPr="005D735F" w:rsidRDefault="0087455A">
      <w:pPr>
        <w:jc w:val="center"/>
        <w:rPr>
          <w:b/>
          <w:bCs/>
          <w:lang w:val="es-ES_tradnl"/>
        </w:rPr>
      </w:pPr>
    </w:p>
    <w:p w14:paraId="253BE9BC" w14:textId="77777777" w:rsidR="0087455A" w:rsidRPr="005D735F" w:rsidRDefault="0087455A">
      <w:pPr>
        <w:jc w:val="center"/>
        <w:rPr>
          <w:b/>
          <w:bCs/>
          <w:lang w:val="es-ES_tradnl"/>
        </w:rPr>
      </w:pPr>
    </w:p>
    <w:p w14:paraId="0682915D" w14:textId="77777777" w:rsidR="0087455A" w:rsidRPr="005D735F" w:rsidRDefault="0087455A">
      <w:pPr>
        <w:jc w:val="center"/>
        <w:rPr>
          <w:b/>
          <w:bCs/>
          <w:lang w:val="es-ES_tradnl"/>
        </w:rPr>
      </w:pPr>
    </w:p>
    <w:p w14:paraId="5A0F5BE0" w14:textId="77777777" w:rsidR="0087455A" w:rsidRPr="005D735F" w:rsidRDefault="0087455A">
      <w:pPr>
        <w:jc w:val="center"/>
        <w:rPr>
          <w:b/>
          <w:bCs/>
          <w:lang w:val="es-ES_tradnl"/>
        </w:rPr>
      </w:pPr>
    </w:p>
    <w:p w14:paraId="1A4477F8" w14:textId="77777777" w:rsidR="0087455A" w:rsidRPr="005D735F" w:rsidRDefault="0087455A">
      <w:pPr>
        <w:jc w:val="center"/>
        <w:rPr>
          <w:b/>
          <w:bCs/>
          <w:lang w:val="es-ES_tradnl"/>
        </w:rPr>
      </w:pPr>
    </w:p>
    <w:p w14:paraId="4FC5A22C" w14:textId="77777777" w:rsidR="00C71AEB" w:rsidRDefault="00D4332A">
      <w:pPr>
        <w:jc w:val="left"/>
        <w:rPr>
          <w:b/>
          <w:bCs/>
          <w:lang w:val="es-ES_tradnl"/>
        </w:rPr>
        <w:sectPr w:rsidR="00C71AEB">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r w:rsidRPr="005D735F">
        <w:rPr>
          <w:b/>
          <w:bCs/>
          <w:lang w:val="es-ES_tradnl"/>
        </w:rPr>
        <w:br w:type="page"/>
      </w:r>
    </w:p>
    <w:p w14:paraId="1EF9B345" w14:textId="76B318A6" w:rsidR="00D4332A" w:rsidRPr="005D735F" w:rsidRDefault="00D4332A">
      <w:pPr>
        <w:jc w:val="left"/>
        <w:rPr>
          <w:b/>
          <w:bCs/>
          <w:lang w:val="es-ES_tradnl"/>
        </w:rPr>
      </w:pPr>
    </w:p>
    <w:p w14:paraId="6C5F3235" w14:textId="35DE2ABB" w:rsidR="00D4332A" w:rsidRPr="005D735F" w:rsidRDefault="00C10017" w:rsidP="00D4332A">
      <w:pPr>
        <w:spacing w:after="240"/>
        <w:jc w:val="center"/>
        <w:rPr>
          <w:b/>
          <w:color w:val="000000" w:themeColor="text1"/>
          <w:lang w:val="es-ES_tradnl"/>
        </w:rPr>
      </w:pPr>
      <w:r w:rsidRPr="005D735F">
        <w:rPr>
          <w:b/>
          <w:color w:val="000000" w:themeColor="text1"/>
          <w:lang w:val="es-ES_tradnl"/>
        </w:rPr>
        <w:t>Anexo</w:t>
      </w:r>
      <w:r w:rsidR="00D4332A" w:rsidRPr="005D735F">
        <w:rPr>
          <w:b/>
          <w:color w:val="000000" w:themeColor="text1"/>
          <w:lang w:val="es-ES_tradnl"/>
        </w:rPr>
        <w:t xml:space="preserve"> II </w:t>
      </w:r>
    </w:p>
    <w:p w14:paraId="1B161AC9" w14:textId="585AB72D" w:rsidR="00D4332A" w:rsidRPr="005D735F" w:rsidRDefault="00C10017" w:rsidP="00D4332A">
      <w:pPr>
        <w:spacing w:after="240"/>
        <w:jc w:val="center"/>
        <w:rPr>
          <w:b/>
          <w:color w:val="000000" w:themeColor="text1"/>
          <w:lang w:val="es-ES_tradnl"/>
        </w:rPr>
      </w:pPr>
      <w:r w:rsidRPr="005D735F">
        <w:rPr>
          <w:b/>
          <w:lang w:val="es-ES_tradnl"/>
        </w:rPr>
        <w:t>CONSIDERACIONES PRELIMINARES DEL COMITÉ EJECUTIVO EN CUANTO A LA RENOVACIÓN DE LOS PROYECTOS DE FORTALECIMIENTO INSTITUCIONAL PRESENTADOS ANTE LA</w:t>
      </w:r>
      <w:r w:rsidRPr="005D735F">
        <w:rPr>
          <w:b/>
          <w:color w:val="000000" w:themeColor="text1"/>
          <w:lang w:val="es-ES_tradnl"/>
        </w:rPr>
        <w:t xml:space="preserve"> </w:t>
      </w:r>
      <w:r w:rsidR="00D4332A" w:rsidRPr="005D735F">
        <w:rPr>
          <w:b/>
          <w:color w:val="000000" w:themeColor="text1"/>
          <w:lang w:val="es-ES_tradnl"/>
        </w:rPr>
        <w:t>84</w:t>
      </w:r>
      <w:r w:rsidR="00D4332A" w:rsidRPr="005D735F">
        <w:rPr>
          <w:b/>
          <w:color w:val="000000" w:themeColor="text1"/>
          <w:vertAlign w:val="superscript"/>
          <w:lang w:val="es-ES_tradnl"/>
        </w:rPr>
        <w:t>t</w:t>
      </w:r>
      <w:r w:rsidRPr="005D735F">
        <w:rPr>
          <w:b/>
          <w:color w:val="000000" w:themeColor="text1"/>
          <w:vertAlign w:val="superscript"/>
          <w:lang w:val="es-ES_tradnl"/>
        </w:rPr>
        <w:t>ª</w:t>
      </w:r>
      <w:r w:rsidR="00D4332A" w:rsidRPr="005D735F">
        <w:rPr>
          <w:b/>
          <w:color w:val="000000" w:themeColor="text1"/>
          <w:lang w:val="es-ES_tradnl"/>
        </w:rPr>
        <w:t xml:space="preserve"> </w:t>
      </w:r>
      <w:r w:rsidRPr="005D735F">
        <w:rPr>
          <w:b/>
          <w:color w:val="000000" w:themeColor="text1"/>
          <w:lang w:val="es-ES_tradnl"/>
        </w:rPr>
        <w:t>REUNIÓN</w:t>
      </w:r>
    </w:p>
    <w:p w14:paraId="3A0E4A7D" w14:textId="3A399411" w:rsidR="00D4332A" w:rsidRPr="005D735F" w:rsidRDefault="00D4332A" w:rsidP="00D4332A">
      <w:pPr>
        <w:tabs>
          <w:tab w:val="left" w:pos="8280"/>
        </w:tabs>
        <w:spacing w:after="240"/>
        <w:rPr>
          <w:b/>
          <w:lang w:val="es-ES_tradnl"/>
        </w:rPr>
      </w:pPr>
      <w:r w:rsidRPr="005D735F">
        <w:rPr>
          <w:b/>
          <w:bCs/>
          <w:lang w:val="es-ES_tradnl"/>
        </w:rPr>
        <w:t xml:space="preserve">Bosnia </w:t>
      </w:r>
      <w:r w:rsidR="00C10017" w:rsidRPr="005D735F">
        <w:rPr>
          <w:b/>
          <w:bCs/>
          <w:lang w:val="es-ES_tradnl"/>
        </w:rPr>
        <w:t>y</w:t>
      </w:r>
      <w:r w:rsidRPr="005D735F">
        <w:rPr>
          <w:b/>
          <w:bCs/>
          <w:lang w:val="es-ES_tradnl"/>
        </w:rPr>
        <w:t xml:space="preserve"> Herzegovina</w:t>
      </w:r>
    </w:p>
    <w:p w14:paraId="514C8376" w14:textId="1825B0AF" w:rsidR="00D4332A" w:rsidRPr="005D735F" w:rsidRDefault="00C10017" w:rsidP="00D03375">
      <w:pPr>
        <w:pStyle w:val="Heading1"/>
        <w:numPr>
          <w:ilvl w:val="0"/>
          <w:numId w:val="22"/>
        </w:numPr>
        <w:ind w:left="0" w:firstLine="0"/>
        <w:rPr>
          <w:lang w:val="es-ES_tradnl"/>
        </w:rPr>
      </w:pPr>
      <w:r w:rsidRPr="005D735F">
        <w:rPr>
          <w:lang w:val="es-ES_tradnl"/>
        </w:rPr>
        <w:t>Tras tomar conocimiento de</w:t>
      </w:r>
      <w:r w:rsidR="00D031C3" w:rsidRPr="005D735F">
        <w:rPr>
          <w:lang w:val="es-ES_tradnl"/>
        </w:rPr>
        <w:t>l</w:t>
      </w:r>
      <w:r w:rsidRPr="005D735F">
        <w:rPr>
          <w:lang w:val="es-ES_tradnl"/>
        </w:rPr>
        <w:t xml:space="preserve"> informe adjunto a la solicitud relativa la renovación del proyecto de fortalecimiento institucional para </w:t>
      </w:r>
      <w:r w:rsidR="00D4332A" w:rsidRPr="005D735F">
        <w:rPr>
          <w:lang w:val="es-ES_tradnl"/>
        </w:rPr>
        <w:t xml:space="preserve">Bosnia </w:t>
      </w:r>
      <w:r w:rsidRPr="005D735F">
        <w:rPr>
          <w:lang w:val="es-ES_tradnl"/>
        </w:rPr>
        <w:t>y</w:t>
      </w:r>
      <w:r w:rsidR="00D4332A" w:rsidRPr="005D735F">
        <w:rPr>
          <w:lang w:val="es-ES_tradnl"/>
        </w:rPr>
        <w:t xml:space="preserve"> Herzegovina (</w:t>
      </w:r>
      <w:r w:rsidRPr="005D735F">
        <w:rPr>
          <w:lang w:val="es-ES_tradnl"/>
        </w:rPr>
        <w:t>fase</w:t>
      </w:r>
      <w:r w:rsidR="00D4332A" w:rsidRPr="005D735F">
        <w:rPr>
          <w:lang w:val="es-ES_tradnl"/>
        </w:rPr>
        <w:t xml:space="preserve"> VII), </w:t>
      </w:r>
      <w:r w:rsidR="003D6B42" w:rsidRPr="005D735F">
        <w:rPr>
          <w:lang w:val="es-ES_tradnl"/>
        </w:rPr>
        <w:t>el Comité Ejecutivo constató</w:t>
      </w:r>
      <w:r w:rsidR="005D735F">
        <w:rPr>
          <w:lang w:val="es-ES_tradnl"/>
        </w:rPr>
        <w:t xml:space="preserve"> con beneplác</w:t>
      </w:r>
      <w:r w:rsidRPr="005D735F">
        <w:rPr>
          <w:lang w:val="es-ES_tradnl"/>
        </w:rPr>
        <w:t xml:space="preserve">ito que el país informó los datos de consumo de SAO de </w:t>
      </w:r>
      <w:r w:rsidR="00D4332A" w:rsidRPr="005D735F">
        <w:rPr>
          <w:lang w:val="es-ES_tradnl"/>
        </w:rPr>
        <w:t xml:space="preserve">2017 </w:t>
      </w:r>
      <w:r w:rsidRPr="005D735F">
        <w:rPr>
          <w:lang w:val="es-ES_tradnl"/>
        </w:rPr>
        <w:t xml:space="preserve">y </w:t>
      </w:r>
      <w:r w:rsidR="00D4332A" w:rsidRPr="005D735F">
        <w:rPr>
          <w:lang w:val="es-ES_tradnl"/>
        </w:rPr>
        <w:t xml:space="preserve">2018 </w:t>
      </w:r>
      <w:r w:rsidRPr="005D735F">
        <w:rPr>
          <w:lang w:val="es-ES_tradnl"/>
        </w:rPr>
        <w:t>en virtud del Artículo</w:t>
      </w:r>
      <w:r w:rsidR="00D4332A" w:rsidRPr="005D735F">
        <w:rPr>
          <w:lang w:val="es-ES_tradnl"/>
        </w:rPr>
        <w:t xml:space="preserve"> 7 </w:t>
      </w:r>
      <w:r w:rsidRPr="005D735F">
        <w:rPr>
          <w:lang w:val="es-ES_tradnl"/>
        </w:rPr>
        <w:t xml:space="preserve">del Protocolo de Montreal </w:t>
      </w:r>
      <w:r w:rsidR="00D03375" w:rsidRPr="005D735F">
        <w:rPr>
          <w:lang w:val="es-ES_tradnl"/>
        </w:rPr>
        <w:t>a</w:t>
      </w:r>
      <w:r w:rsidRPr="005D735F">
        <w:rPr>
          <w:lang w:val="es-ES_tradnl"/>
        </w:rPr>
        <w:t xml:space="preserve"> la Secretaría del Ozono y los datos del programa del país a la Secretaría del Fondo</w:t>
      </w:r>
      <w:r w:rsidR="00D03375" w:rsidRPr="005D735F">
        <w:rPr>
          <w:lang w:val="es-ES_tradnl"/>
        </w:rPr>
        <w:t>, lo</w:t>
      </w:r>
      <w:r w:rsidRPr="005D735F">
        <w:rPr>
          <w:lang w:val="es-ES_tradnl"/>
        </w:rPr>
        <w:t xml:space="preserve"> </w:t>
      </w:r>
      <w:r w:rsidR="00D03375" w:rsidRPr="005D735F">
        <w:rPr>
          <w:lang w:val="es-ES_tradnl"/>
        </w:rPr>
        <w:t>que indica</w:t>
      </w:r>
      <w:r w:rsidRPr="005D735F">
        <w:rPr>
          <w:lang w:val="es-ES_tradnl"/>
        </w:rPr>
        <w:t xml:space="preserve"> que el país cumple con sus obligaciones en virtud del Protocolo de Montreal. El Comité Ejecutivo tomó nota además de que Bosnia y Herzegovina había adoptado medidas, de manera coordinada, para alcanzar los objetivos de eliminación gradual del consumo de HCFC y había iniciado la reducción gradual de los HFC. El Comité Ejecutivo reconoció los esfuerzos de Bosnia y Herzegovina y, por lo tanto, espera que continúe la ejecución oportuna y satisfactoria de las actividades del Protocolo de Montreal, incluida la ejecución del </w:t>
      </w:r>
      <w:r w:rsidR="00D03375" w:rsidRPr="005D735F">
        <w:rPr>
          <w:lang w:val="es-ES_tradnl"/>
        </w:rPr>
        <w:t>plan de gestión de eliminación de HCFC</w:t>
      </w:r>
      <w:r w:rsidRPr="005D735F">
        <w:rPr>
          <w:lang w:val="es-ES_tradnl"/>
        </w:rPr>
        <w:t xml:space="preserve"> y las actividades del proyecto de fortalecimiento institucional</w:t>
      </w:r>
      <w:r w:rsidR="00D4332A" w:rsidRPr="005D735F">
        <w:rPr>
          <w:lang w:val="es-ES_tradnl"/>
        </w:rPr>
        <w:t>.</w:t>
      </w:r>
    </w:p>
    <w:p w14:paraId="7F5C2ED7" w14:textId="77777777" w:rsidR="00D4332A" w:rsidRPr="005D735F" w:rsidRDefault="00D4332A" w:rsidP="00D4332A">
      <w:pPr>
        <w:pStyle w:val="Heading1"/>
        <w:keepNext/>
        <w:numPr>
          <w:ilvl w:val="0"/>
          <w:numId w:val="0"/>
        </w:numPr>
        <w:tabs>
          <w:tab w:val="left" w:pos="8280"/>
        </w:tabs>
        <w:rPr>
          <w:lang w:val="es-ES_tradnl"/>
        </w:rPr>
      </w:pPr>
      <w:r w:rsidRPr="005D735F">
        <w:rPr>
          <w:b/>
          <w:lang w:val="es-ES_tradnl"/>
        </w:rPr>
        <w:t>Serbia</w:t>
      </w:r>
    </w:p>
    <w:p w14:paraId="0E7DDA4E" w14:textId="39FB2CA1" w:rsidR="00D4332A" w:rsidRPr="005D735F" w:rsidRDefault="00D031C3" w:rsidP="00E00828">
      <w:pPr>
        <w:pStyle w:val="Heading1"/>
        <w:numPr>
          <w:ilvl w:val="0"/>
          <w:numId w:val="22"/>
        </w:numPr>
        <w:ind w:left="0" w:firstLine="0"/>
        <w:rPr>
          <w:b/>
          <w:lang w:val="es-ES_tradnl"/>
        </w:rPr>
      </w:pPr>
      <w:r w:rsidRPr="005D735F">
        <w:rPr>
          <w:lang w:val="es-ES_tradnl"/>
        </w:rPr>
        <w:t xml:space="preserve">Tras tomar conocimiento del informe adjunto a la solicitud relativa la renovación del proyecto de fortalecimiento institucional para </w:t>
      </w:r>
      <w:r w:rsidR="00D4332A" w:rsidRPr="005D735F">
        <w:rPr>
          <w:lang w:val="es-ES_tradnl"/>
        </w:rPr>
        <w:t>Serbia (</w:t>
      </w:r>
      <w:r w:rsidRPr="005D735F">
        <w:rPr>
          <w:lang w:val="es-ES_tradnl"/>
        </w:rPr>
        <w:t>fase</w:t>
      </w:r>
      <w:r w:rsidR="00D4332A" w:rsidRPr="005D735F">
        <w:rPr>
          <w:lang w:val="es-ES_tradnl"/>
        </w:rPr>
        <w:t xml:space="preserve"> VII), </w:t>
      </w:r>
      <w:r w:rsidRPr="005D735F">
        <w:rPr>
          <w:lang w:val="es-ES_tradnl"/>
        </w:rPr>
        <w:t xml:space="preserve">el Comité Ejecutivo constató con </w:t>
      </w:r>
      <w:r w:rsidR="008B241D" w:rsidRPr="005D735F">
        <w:rPr>
          <w:lang w:val="es-ES_tradnl"/>
        </w:rPr>
        <w:t>beneplácito</w:t>
      </w:r>
      <w:r w:rsidRPr="005D735F">
        <w:rPr>
          <w:lang w:val="es-ES_tradnl"/>
        </w:rPr>
        <w:t xml:space="preserve"> que el país informó los datos de consumo de SAO de 2017 y 2018 en virtud del Artículo 7 del Protocolo de Montreal a la Secretaría del Ozono y los datos del programa del país a la Secretaría del Fondo, lo que indica que el país cumple con sus obligaciones en virtud del Protocolo de Montreal. El C</w:t>
      </w:r>
      <w:r w:rsidR="00E00828" w:rsidRPr="005D735F">
        <w:rPr>
          <w:lang w:val="es-ES_tradnl"/>
        </w:rPr>
        <w:t xml:space="preserve">omité Ejecutivo destacó además </w:t>
      </w:r>
      <w:r w:rsidRPr="005D735F">
        <w:rPr>
          <w:lang w:val="es-ES_tradnl"/>
        </w:rPr>
        <w:t>que</w:t>
      </w:r>
      <w:r w:rsidR="00E00828" w:rsidRPr="005D735F">
        <w:rPr>
          <w:lang w:val="es-ES_tradnl"/>
        </w:rPr>
        <w:t xml:space="preserve"> Serbia ha emprendido esfuerzos concertados para alcanzar los objetivos de eliminación  del consumo de HCFC, de conformidad con su Acuerdo con el Comité Ejecutivo, incluso mediante la aplicación de la prohibición de la importación de equipos basados en HCFC que comenzó en marzo de 2018, y actividades de intercambio de información técnica en la región. El Comité Ejecutivo reconoció los esfuerzos de Serbia y, por lo tanto, espera que continúe la ejecución oportuna y satisfactoria de las actividades del Protocolo de Montreal, incluida la ejecución del plan de gestión de eliminación de HCFC y las actividades del proyecto de fortalecimiento institucional</w:t>
      </w:r>
      <w:r w:rsidR="00D4332A" w:rsidRPr="005D735F">
        <w:rPr>
          <w:lang w:val="es-ES_tradnl"/>
        </w:rPr>
        <w:t>.</w:t>
      </w:r>
    </w:p>
    <w:p w14:paraId="0D2CA0E8" w14:textId="01F64799" w:rsidR="00D4332A" w:rsidRPr="005D735F" w:rsidRDefault="00E00828" w:rsidP="00D4332A">
      <w:pPr>
        <w:tabs>
          <w:tab w:val="left" w:pos="8280"/>
        </w:tabs>
        <w:spacing w:after="240"/>
        <w:rPr>
          <w:lang w:val="es-ES_tradnl"/>
        </w:rPr>
      </w:pPr>
      <w:r w:rsidRPr="005D735F">
        <w:rPr>
          <w:b/>
          <w:bCs/>
          <w:lang w:val="es-ES_tradnl"/>
        </w:rPr>
        <w:t>Túnez</w:t>
      </w:r>
    </w:p>
    <w:p w14:paraId="04258B19" w14:textId="3C253F68" w:rsidR="00D4332A" w:rsidRPr="005D735F" w:rsidRDefault="00E00828" w:rsidP="00D4332A">
      <w:pPr>
        <w:pStyle w:val="Heading1"/>
        <w:numPr>
          <w:ilvl w:val="0"/>
          <w:numId w:val="22"/>
        </w:numPr>
        <w:ind w:left="0" w:firstLine="0"/>
        <w:rPr>
          <w:lang w:val="es-ES_tradnl"/>
        </w:rPr>
      </w:pPr>
      <w:r w:rsidRPr="005D735F">
        <w:rPr>
          <w:lang w:val="es-ES_tradnl"/>
        </w:rPr>
        <w:t xml:space="preserve">Tras tomar conocimiento del informe adjunto a la solicitud relativa la renovación del proyecto de fortalecimiento institucional para Túnez </w:t>
      </w:r>
      <w:r w:rsidR="00D4332A" w:rsidRPr="005D735F">
        <w:rPr>
          <w:lang w:val="es-ES_tradnl"/>
        </w:rPr>
        <w:t>(</w:t>
      </w:r>
      <w:r w:rsidRPr="005D735F">
        <w:rPr>
          <w:lang w:val="es-ES_tradnl"/>
        </w:rPr>
        <w:t>fase</w:t>
      </w:r>
      <w:r w:rsidR="00D4332A" w:rsidRPr="005D735F">
        <w:rPr>
          <w:lang w:val="es-ES_tradnl"/>
        </w:rPr>
        <w:t xml:space="preserve"> IX), </w:t>
      </w:r>
      <w:r w:rsidRPr="005D735F">
        <w:rPr>
          <w:lang w:val="es-ES_tradnl"/>
        </w:rPr>
        <w:t xml:space="preserve">el Comité Ejecutivo constató con </w:t>
      </w:r>
      <w:r w:rsidR="008B241D" w:rsidRPr="005D735F">
        <w:rPr>
          <w:lang w:val="es-ES_tradnl"/>
        </w:rPr>
        <w:t>beneplácito</w:t>
      </w:r>
      <w:r w:rsidRPr="005D735F">
        <w:rPr>
          <w:lang w:val="es-ES_tradnl"/>
        </w:rPr>
        <w:t xml:space="preserve"> que el país informó los datos de consumo en virtud del Artículo 7 del Protocolo de Montreal a la Secretaría del Ozono y los datos del programa del país a la Secretaría del Fondo, lo que indica que el país cumple con sus obligaciones en virtud del Protocolo de Montreal</w:t>
      </w:r>
      <w:r w:rsidR="00D4332A" w:rsidRPr="005D735F">
        <w:rPr>
          <w:lang w:val="es-ES_tradnl"/>
        </w:rPr>
        <w:t xml:space="preserve">. </w:t>
      </w:r>
      <w:r w:rsidRPr="005D735F">
        <w:rPr>
          <w:lang w:val="es-ES_tradnl"/>
        </w:rPr>
        <w:t>El Comité Ejecutivo observó además que Túnez había adoptado medidas para eliminar el consumo de HCFC, incluida la aplicación de un estricto sistema de vigilancia del comercio de SAO a través del marco reglamentario nacional y la capacitación de las autoridades aduaneras. El Comité Ejecutivo reconoció los esfuerzos de Túnez por aplicar la fase I del Programa y tomó nota de que Túnez había presentado la fase II del Programa para su examen por el Comité Ejecutivo</w:t>
      </w:r>
      <w:r w:rsidR="00D4332A" w:rsidRPr="005D735F">
        <w:rPr>
          <w:lang w:val="es-ES_tradnl"/>
        </w:rPr>
        <w:t xml:space="preserve">, </w:t>
      </w:r>
      <w:r w:rsidRPr="005D735F">
        <w:rPr>
          <w:lang w:val="es-ES_tradnl"/>
        </w:rPr>
        <w:t>y, por lo tanto, espera que continúe la ejecución oportuna y satisfactoria de las actividades del Protocolo de Montreal, incluida la ejecución del plan de gestión de eliminación de HCFC y las actividades del proyecto de fortalecimiento institucional</w:t>
      </w:r>
      <w:r w:rsidR="00D4332A" w:rsidRPr="005D735F">
        <w:rPr>
          <w:lang w:val="es-ES_tradnl"/>
        </w:rPr>
        <w:t xml:space="preserve">. </w:t>
      </w:r>
    </w:p>
    <w:p w14:paraId="2F55F501" w14:textId="53DED4BB" w:rsidR="00D4332A" w:rsidRPr="005D735F" w:rsidRDefault="00631787" w:rsidP="00D4332A">
      <w:pPr>
        <w:pStyle w:val="Heading1"/>
        <w:keepNext/>
        <w:numPr>
          <w:ilvl w:val="0"/>
          <w:numId w:val="0"/>
        </w:numPr>
        <w:tabs>
          <w:tab w:val="left" w:pos="8280"/>
        </w:tabs>
        <w:rPr>
          <w:lang w:val="es-ES_tradnl"/>
        </w:rPr>
      </w:pPr>
      <w:r w:rsidRPr="005D735F">
        <w:rPr>
          <w:b/>
          <w:bCs/>
          <w:lang w:val="es-ES_tradnl"/>
        </w:rPr>
        <w:lastRenderedPageBreak/>
        <w:t>Turquía</w:t>
      </w:r>
    </w:p>
    <w:p w14:paraId="0FA506AD" w14:textId="0F864C8E" w:rsidR="00D4332A" w:rsidRPr="005D735F" w:rsidRDefault="00631787" w:rsidP="00D42C66">
      <w:pPr>
        <w:pStyle w:val="Heading1"/>
        <w:keepNext/>
        <w:numPr>
          <w:ilvl w:val="0"/>
          <w:numId w:val="22"/>
        </w:numPr>
        <w:ind w:left="0" w:firstLine="0"/>
        <w:rPr>
          <w:b/>
          <w:lang w:val="es-ES_tradnl"/>
        </w:rPr>
      </w:pPr>
      <w:r w:rsidRPr="005D735F">
        <w:rPr>
          <w:lang w:val="es-ES_tradnl"/>
        </w:rPr>
        <w:t xml:space="preserve">Tras tomar conocimiento del informe adjunto a la solicitud relativa la renovación del proyecto de fortalecimiento institucional para Turquía </w:t>
      </w:r>
      <w:r w:rsidR="00D4332A" w:rsidRPr="005D735F">
        <w:rPr>
          <w:lang w:val="es-ES_tradnl"/>
        </w:rPr>
        <w:t>(</w:t>
      </w:r>
      <w:r w:rsidRPr="005D735F">
        <w:rPr>
          <w:lang w:val="es-ES_tradnl"/>
        </w:rPr>
        <w:t>fase</w:t>
      </w:r>
      <w:r w:rsidR="00D4332A" w:rsidRPr="005D735F">
        <w:rPr>
          <w:lang w:val="es-ES_tradnl"/>
        </w:rPr>
        <w:t xml:space="preserve"> IX) </w:t>
      </w:r>
      <w:r w:rsidRPr="005D735F">
        <w:rPr>
          <w:lang w:val="es-ES_tradnl"/>
        </w:rPr>
        <w:t>y constató con beneplácito que Turquía cumple las obligaciones de notificación de los datos en virtud del Artículo 7</w:t>
      </w:r>
      <w:r w:rsidR="00D4332A" w:rsidRPr="005D735F">
        <w:rPr>
          <w:lang w:val="es-ES_tradnl"/>
        </w:rPr>
        <w:t xml:space="preserve"> </w:t>
      </w:r>
      <w:r w:rsidRPr="005D735F">
        <w:rPr>
          <w:lang w:val="es-ES_tradnl"/>
        </w:rPr>
        <w:t xml:space="preserve">del Protocolo de Montreal y la ejecución del programa del país, y con los objetivos de eliminación acelerada de los HCFC establecidos en su </w:t>
      </w:r>
      <w:r w:rsidR="00D42C66" w:rsidRPr="005D735F">
        <w:rPr>
          <w:lang w:val="es-ES_tradnl"/>
        </w:rPr>
        <w:t>A</w:t>
      </w:r>
      <w:r w:rsidRPr="005D735F">
        <w:rPr>
          <w:lang w:val="es-ES_tradnl"/>
        </w:rPr>
        <w:t>cuerdo con el Comité Ejecutivo. El Comité observó además que Turquía desempeña un papel importante en la promoción de alternativas a los HCFC en el sector de refrigeración y aire acondicionado en la región de Europa y Asia Central. El Comité Ejecutivo rec</w:t>
      </w:r>
      <w:r w:rsidR="00D42C66" w:rsidRPr="005D735F">
        <w:rPr>
          <w:lang w:val="es-ES_tradnl"/>
        </w:rPr>
        <w:t>o</w:t>
      </w:r>
      <w:r w:rsidR="003A05C7" w:rsidRPr="005D735F">
        <w:rPr>
          <w:lang w:val="es-ES_tradnl"/>
        </w:rPr>
        <w:t xml:space="preserve">noció los esfuerzos de Turquía </w:t>
      </w:r>
      <w:r w:rsidR="00D42C66" w:rsidRPr="005D735F">
        <w:rPr>
          <w:lang w:val="es-ES_tradnl"/>
        </w:rPr>
        <w:t>y, por lo tanto, espera que continúe la ejecución oportuna y satisfactoria de las actividades del Protocolo de Montreal, incluida la ejecución del plan de gestión de eliminación de HCFC y las actividades del proyecto de fortalecimiento institucional</w:t>
      </w:r>
      <w:r w:rsidR="00D4332A" w:rsidRPr="005D735F">
        <w:rPr>
          <w:lang w:val="es-ES_tradnl"/>
        </w:rPr>
        <w:t>.</w:t>
      </w:r>
    </w:p>
    <w:p w14:paraId="0C52F9A5" w14:textId="77777777" w:rsidR="00D4332A" w:rsidRPr="005D735F" w:rsidRDefault="00D4332A" w:rsidP="00D4332A">
      <w:pPr>
        <w:tabs>
          <w:tab w:val="left" w:pos="2955"/>
        </w:tabs>
        <w:rPr>
          <w:lang w:val="es-ES_tradnl"/>
        </w:rPr>
      </w:pPr>
      <w:bookmarkStart w:id="0" w:name="_GoBack"/>
      <w:bookmarkEnd w:id="0"/>
    </w:p>
    <w:p w14:paraId="663FF080" w14:textId="77777777" w:rsidR="00D4332A" w:rsidRPr="005D735F" w:rsidRDefault="00D4332A" w:rsidP="00D4332A">
      <w:pPr>
        <w:widowControl w:val="0"/>
        <w:spacing w:after="240"/>
        <w:rPr>
          <w:b/>
          <w:lang w:val="es-ES_tradnl"/>
        </w:rPr>
      </w:pPr>
    </w:p>
    <w:p w14:paraId="3DFA5C3B" w14:textId="77777777" w:rsidR="0087455A" w:rsidRDefault="0087455A">
      <w:pPr>
        <w:jc w:val="center"/>
        <w:rPr>
          <w:b/>
          <w:bCs/>
          <w:lang w:val="es-ES"/>
        </w:rPr>
      </w:pPr>
    </w:p>
    <w:sectPr w:rsidR="0087455A">
      <w:headerReference w:type="even" r:id="rId20"/>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2F6C0" w14:textId="77777777" w:rsidR="00BA4FD2" w:rsidRDefault="00BA4FD2">
      <w:r>
        <w:separator/>
      </w:r>
    </w:p>
  </w:endnote>
  <w:endnote w:type="continuationSeparator" w:id="0">
    <w:p w14:paraId="7FAB3418" w14:textId="77777777" w:rsidR="00BA4FD2" w:rsidRDefault="00BA4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w:altName w:val="Times New Roman"/>
    <w:panose1 w:val="02020603050405020304"/>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D1B78" w14:textId="49B7C24A" w:rsidR="00BA4FD2" w:rsidRDefault="00BA4FD2">
    <w:pPr>
      <w:jc w:val="center"/>
    </w:pPr>
    <w:r>
      <w:fldChar w:fldCharType="begin"/>
    </w:r>
    <w:r>
      <w:instrText xml:space="preserve"> PAGE </w:instrText>
    </w:r>
    <w:r>
      <w:fldChar w:fldCharType="separate"/>
    </w:r>
    <w:r w:rsidR="002F4CD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BCBD2" w14:textId="56D7CD11" w:rsidR="00BA4FD2" w:rsidRDefault="00BA4FD2">
    <w:pPr>
      <w:jc w:val="center"/>
    </w:pPr>
    <w:r>
      <w:fldChar w:fldCharType="begin"/>
    </w:r>
    <w:r>
      <w:instrText xml:space="preserve"> PAGE </w:instrText>
    </w:r>
    <w:r>
      <w:fldChar w:fldCharType="separate"/>
    </w:r>
    <w:r w:rsidR="002F4CD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619A" w14:textId="77777777" w:rsidR="00BA4FD2" w:rsidRDefault="00BA4FD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5EEAB" w14:textId="32DDC2C5" w:rsidR="00C71AEB" w:rsidRDefault="00C71AEB">
    <w:pPr>
      <w:jc w:val="center"/>
    </w:pPr>
    <w:r>
      <w:fldChar w:fldCharType="begin"/>
    </w:r>
    <w:r>
      <w:instrText xml:space="preserve"> PAGE </w:instrText>
    </w:r>
    <w:r>
      <w:fldChar w:fldCharType="separate"/>
    </w:r>
    <w:r w:rsidR="002F4CD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F58472F" w14:textId="770E8F5F" w:rsidR="00BA4FD2" w:rsidRDefault="00BA4FD2">
        <w:pPr>
          <w:pStyle w:val="Footer"/>
          <w:jc w:val="center"/>
        </w:pPr>
        <w:r>
          <w:fldChar w:fldCharType="begin"/>
        </w:r>
        <w:r>
          <w:instrText xml:space="preserve"> PAGE   \* MERGEFORMAT </w:instrText>
        </w:r>
        <w:r>
          <w:fldChar w:fldCharType="separate"/>
        </w:r>
        <w:r w:rsidR="002F4CDF">
          <w:rPr>
            <w:noProof/>
          </w:rPr>
          <w:t>1</w:t>
        </w:r>
        <w:r>
          <w:rPr>
            <w:noProof/>
          </w:rPr>
          <w:fldChar w:fldCharType="end"/>
        </w:r>
      </w:p>
    </w:sdtContent>
  </w:sdt>
  <w:p w14:paraId="28AFCABD" w14:textId="77777777" w:rsidR="00BA4FD2" w:rsidRDefault="00BA4F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B31BB" w14:textId="77777777" w:rsidR="00BA4FD2" w:rsidRDefault="00BA4FD2">
      <w:r>
        <w:separator/>
      </w:r>
    </w:p>
  </w:footnote>
  <w:footnote w:type="continuationSeparator" w:id="0">
    <w:p w14:paraId="33AE33B6" w14:textId="77777777" w:rsidR="00BA4FD2" w:rsidRDefault="00BA4FD2">
      <w:r>
        <w:continuationSeparator/>
      </w:r>
    </w:p>
  </w:footnote>
  <w:footnote w:id="1">
    <w:p w14:paraId="63E70DA6" w14:textId="77777777" w:rsidR="00BA4FD2" w:rsidRPr="00C71AEB" w:rsidRDefault="00BA4FD2" w:rsidP="00D4332A">
      <w:pPr>
        <w:pStyle w:val="FootnoteText"/>
        <w:rPr>
          <w:lang w:val="es-419"/>
        </w:rPr>
      </w:pPr>
      <w:r>
        <w:rPr>
          <w:rStyle w:val="FootnoteReference"/>
        </w:rPr>
        <w:footnoteRef/>
      </w:r>
      <w:r w:rsidRPr="00C71AEB">
        <w:rPr>
          <w:lang w:val="es-419"/>
        </w:rPr>
        <w:t xml:space="preserve"> UNEP/OzL.Pro/ExCom/84/35.</w:t>
      </w:r>
    </w:p>
  </w:footnote>
  <w:footnote w:id="2">
    <w:p w14:paraId="3203910B" w14:textId="048F1E3B" w:rsidR="00BA4FD2" w:rsidRPr="00C71AEB" w:rsidRDefault="00BA4FD2" w:rsidP="00D4332A">
      <w:pPr>
        <w:pStyle w:val="FootnoteText"/>
        <w:rPr>
          <w:lang w:val="es-419"/>
        </w:rPr>
      </w:pPr>
      <w:r>
        <w:rPr>
          <w:rStyle w:val="FootnoteReference"/>
        </w:rPr>
        <w:footnoteRef/>
      </w:r>
      <w:r w:rsidRPr="00C71AEB">
        <w:rPr>
          <w:lang w:val="es-419"/>
        </w:rPr>
        <w:t xml:space="preserve"> Ibid.</w:t>
      </w:r>
    </w:p>
  </w:footnote>
  <w:footnote w:id="3">
    <w:p w14:paraId="4DE01083" w14:textId="79A111BF" w:rsidR="00BA4FD2" w:rsidRPr="00C71AEB" w:rsidRDefault="00BA4FD2" w:rsidP="00D4332A">
      <w:pPr>
        <w:pStyle w:val="FootnoteText"/>
        <w:rPr>
          <w:lang w:val="es-419"/>
        </w:rPr>
      </w:pPr>
      <w:r>
        <w:rPr>
          <w:rStyle w:val="FootnoteReference"/>
        </w:rPr>
        <w:footnoteRef/>
      </w:r>
      <w:r w:rsidRPr="00C71AEB">
        <w:rPr>
          <w:lang w:val="es-419"/>
        </w:rPr>
        <w:t xml:space="preserve"> La inclusión de la fase III del plan de gestión de eliminación de HCFC en el plan de negocios refundido para 2019-2020 sólo para aquellos países que hayan recibido la aprobación de un plan de gestión de eliminación de HCFC a fin de cumplir la meta de reducción para 2020;</w:t>
      </w:r>
    </w:p>
  </w:footnote>
  <w:footnote w:id="4">
    <w:p w14:paraId="27E6504D" w14:textId="409926F8" w:rsidR="00BA4FD2" w:rsidRPr="00C71AEB" w:rsidRDefault="00BA4FD2" w:rsidP="00D4332A">
      <w:pPr>
        <w:pStyle w:val="FootnoteText"/>
        <w:rPr>
          <w:lang w:val="es-419"/>
        </w:rPr>
      </w:pPr>
      <w:r>
        <w:rPr>
          <w:rStyle w:val="FootnoteReference"/>
        </w:rPr>
        <w:footnoteRef/>
      </w:r>
      <w:r w:rsidRPr="00C71AEB">
        <w:rPr>
          <w:lang w:val="es-419"/>
        </w:rPr>
        <w:t xml:space="preserve"> El Comité Ejecutivo resolvió, entre otras cosas, aprobar las actividades de facilitación en el entendido de que los países dispondrán de flexibilidad para emprender actividades orientadas al cumplimiento de sus obligaciones iniciales en el marco de la Enmienda de Kigali, entre las cuales cabe mencionar, sólo a título ilustrativo, facilitar y promover la ratificación temprana de la Enmienda de Kigali; disponer de medidas institucionales favorables; evaluar los sistemas de otorgamiento de licencia; entregar informes sobre HFC y demostrar actividades sin inversión.</w:t>
      </w:r>
    </w:p>
  </w:footnote>
  <w:footnote w:id="5">
    <w:p w14:paraId="49A3643A" w14:textId="77777777" w:rsidR="00BA4FD2" w:rsidRPr="00C71AEB" w:rsidRDefault="00BA4FD2" w:rsidP="00D4332A">
      <w:pPr>
        <w:pStyle w:val="FootnoteText"/>
        <w:rPr>
          <w:lang w:val="es-419"/>
        </w:rPr>
      </w:pPr>
      <w:r>
        <w:rPr>
          <w:rStyle w:val="FootnoteReference"/>
        </w:rPr>
        <w:footnoteRef/>
      </w:r>
      <w:r w:rsidRPr="00C71AEB">
        <w:rPr>
          <w:lang w:val="es-419"/>
        </w:rPr>
        <w:t xml:space="preserve"> UNEP/OzL.Pro/ExCom/84/35</w:t>
      </w:r>
    </w:p>
  </w:footnote>
  <w:footnote w:id="6">
    <w:p w14:paraId="1C48DF23" w14:textId="77777777" w:rsidR="00BA4FD2" w:rsidRPr="00C71AEB" w:rsidRDefault="00BA4FD2" w:rsidP="00D4332A">
      <w:pPr>
        <w:pStyle w:val="FootnoteText"/>
        <w:rPr>
          <w:lang w:val="es-419"/>
        </w:rPr>
      </w:pPr>
      <w:r>
        <w:rPr>
          <w:rStyle w:val="FootnoteReference"/>
        </w:rPr>
        <w:footnoteRef/>
      </w:r>
      <w:r w:rsidRPr="00C71AEB">
        <w:rPr>
          <w:lang w:val="es-419"/>
        </w:rPr>
        <w:t xml:space="preserve"> UNEP/OzL.Pro/ExCom/84/35</w:t>
      </w:r>
    </w:p>
  </w:footnote>
  <w:footnote w:id="7">
    <w:p w14:paraId="32A501EE" w14:textId="77777777" w:rsidR="00BA4FD2" w:rsidRPr="00F16BBD" w:rsidRDefault="00BA4FD2" w:rsidP="00D4332A">
      <w:pPr>
        <w:pStyle w:val="FootnoteText"/>
        <w:rPr>
          <w:lang w:val="en-US"/>
        </w:rPr>
      </w:pPr>
      <w:r w:rsidRPr="00BA7CBD">
        <w:rPr>
          <w:rStyle w:val="FootnoteReference"/>
        </w:rPr>
        <w:footnoteRef/>
      </w:r>
      <w:r w:rsidRPr="00BA7CBD">
        <w:t xml:space="preserve"> UNEP/OzL.Pro/ExCom/84/40</w:t>
      </w:r>
    </w:p>
  </w:footnote>
  <w:footnote w:id="8">
    <w:p w14:paraId="7F47D47C" w14:textId="2E1660F3" w:rsidR="00BA4FD2" w:rsidRPr="002727F4" w:rsidRDefault="00BA4FD2" w:rsidP="00D4332A">
      <w:pPr>
        <w:pStyle w:val="FootnoteText"/>
        <w:rPr>
          <w:lang w:val="en-CA"/>
        </w:rPr>
      </w:pPr>
      <w:r>
        <w:rPr>
          <w:rStyle w:val="FootnoteReference"/>
        </w:rPr>
        <w:footnoteRef/>
      </w:r>
      <w:r>
        <w:t xml:space="preserve"> </w:t>
      </w:r>
      <w:r>
        <w:rPr>
          <w:lang w:val="en-CA"/>
        </w:rPr>
        <w:t>Decisión 82/45.c)i)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1A119" w14:textId="77777777" w:rsidR="00BA4FD2" w:rsidRDefault="00104F67">
    <w:fldSimple w:instr=" DOCPROPERTY &quot;Document number&quot;  \* MERGEFORMAT ">
      <w:r w:rsidR="00BA4FD2">
        <w:t>UNEP/OzL.Pro/ExCom/84/36</w:t>
      </w:r>
    </w:fldSimple>
  </w:p>
  <w:p w14:paraId="1B445F78" w14:textId="56D33AB2" w:rsidR="00BA4FD2" w:rsidRDefault="00BA4FD2" w:rsidP="00C71AEB">
    <w:pPr>
      <w:tabs>
        <w:tab w:val="left" w:pos="3653"/>
      </w:tabs>
    </w:pPr>
    <w:r>
      <w:tab/>
    </w:r>
  </w:p>
  <w:p w14:paraId="290F2ED9" w14:textId="77777777" w:rsidR="00BA4FD2" w:rsidRDefault="00BA4FD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45DB4" w14:textId="77777777" w:rsidR="00BA4FD2" w:rsidRDefault="00104F67">
    <w:pPr>
      <w:jc w:val="right"/>
    </w:pPr>
    <w:fldSimple w:instr=" DOCPROPERTY &quot;Document number&quot;  \* MERGEFORMAT ">
      <w:r w:rsidR="00BA4FD2">
        <w:t>UNEP/OzL.Pro/ExCom/84/36</w:t>
      </w:r>
    </w:fldSimple>
  </w:p>
  <w:p w14:paraId="211D409A" w14:textId="2F9F1A34" w:rsidR="00BA4FD2" w:rsidRDefault="00BA4FD2" w:rsidP="00D4332A">
    <w:pPr>
      <w:tabs>
        <w:tab w:val="left" w:pos="3267"/>
      </w:tabs>
    </w:pPr>
  </w:p>
  <w:p w14:paraId="7A442A8F" w14:textId="77777777" w:rsidR="00BA4FD2" w:rsidRDefault="00BA4FD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29282" w14:textId="77777777" w:rsidR="00C71AEB" w:rsidRDefault="00104F67" w:rsidP="00C71AEB">
    <w:pPr>
      <w:jc w:val="right"/>
    </w:pPr>
    <w:fldSimple w:instr=" DOCPROPERTY &quot;Document number&quot;  \* MERGEFORMAT ">
      <w:r w:rsidR="00C71AEB">
        <w:t>UNEP/OzL.Pro/ExCom/84/36</w:t>
      </w:r>
    </w:fldSimple>
  </w:p>
  <w:p w14:paraId="4B6B7398" w14:textId="247D5DB9" w:rsidR="00C71AEB" w:rsidRDefault="00C71AEB" w:rsidP="00C71AEB">
    <w:pPr>
      <w:tabs>
        <w:tab w:val="left" w:pos="3653"/>
      </w:tabs>
      <w:jc w:val="right"/>
    </w:pPr>
    <w:r>
      <w:t>Annexo II</w:t>
    </w:r>
  </w:p>
  <w:p w14:paraId="743E7D69" w14:textId="77777777" w:rsidR="00C71AEB" w:rsidRDefault="00C71AE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12BAA" w14:textId="77777777" w:rsidR="00C71AEB" w:rsidRDefault="002F4CDF" w:rsidP="00C71AEB">
    <w:r>
      <w:fldChar w:fldCharType="begin"/>
    </w:r>
    <w:r>
      <w:instrText xml:space="preserve"> DOCPROPERTY "Document number"  \* MERGEFORMAT </w:instrText>
    </w:r>
    <w:r>
      <w:fldChar w:fldCharType="separate"/>
    </w:r>
    <w:r w:rsidR="00C71AEB">
      <w:t>UNEP/OzL.Pro/ExCom/84/36</w:t>
    </w:r>
    <w:r>
      <w:fldChar w:fldCharType="end"/>
    </w:r>
  </w:p>
  <w:p w14:paraId="01F4C186" w14:textId="77777777" w:rsidR="00C71AEB" w:rsidRDefault="00C71AEB" w:rsidP="00C71AEB">
    <w:pPr>
      <w:tabs>
        <w:tab w:val="left" w:pos="3653"/>
      </w:tabs>
    </w:pPr>
    <w:r>
      <w:t>Annexo II</w:t>
    </w:r>
  </w:p>
  <w:p w14:paraId="5583ECC4" w14:textId="77777777" w:rsidR="00C71AEB" w:rsidRPr="00C71AEB" w:rsidRDefault="00C71AEB" w:rsidP="00C71AE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84EAE" w14:textId="77777777" w:rsidR="00BA4FD2" w:rsidRDefault="00104F67">
    <w:pPr>
      <w:jc w:val="right"/>
    </w:pPr>
    <w:fldSimple w:instr=" DOCPROPERTY &quot;Document number&quot;  \* MERGEFORMAT ">
      <w:r w:rsidR="00BA4FD2">
        <w:t>UNEP/OzL.Pro/ExCom/84/36</w:t>
      </w:r>
    </w:fldSimple>
  </w:p>
  <w:p w14:paraId="311F5C4D" w14:textId="77777777" w:rsidR="00BA4FD2" w:rsidRDefault="00BA4FD2"/>
  <w:p w14:paraId="1B24CFD0" w14:textId="77777777" w:rsidR="00BA4FD2" w:rsidRDefault="00BA4FD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E9B87" w14:textId="77777777" w:rsidR="00C71AEB" w:rsidRDefault="00104F67" w:rsidP="00C71AEB">
    <w:pPr>
      <w:jc w:val="left"/>
    </w:pPr>
    <w:fldSimple w:instr=" DOCPROPERTY &quot;Document number&quot;  \* MERGEFORMAT ">
      <w:r w:rsidR="00C71AEB">
        <w:t>UNEP/OzL.Pro/ExCom/84/36</w:t>
      </w:r>
    </w:fldSimple>
  </w:p>
  <w:p w14:paraId="55416CDF" w14:textId="77777777" w:rsidR="00C71AEB" w:rsidRDefault="00C71AEB" w:rsidP="00C71AEB">
    <w:pPr>
      <w:tabs>
        <w:tab w:val="left" w:pos="3653"/>
      </w:tabs>
      <w:jc w:val="left"/>
    </w:pPr>
    <w:r>
      <w:t>Annexo II</w:t>
    </w:r>
  </w:p>
  <w:p w14:paraId="49FA9754" w14:textId="77777777" w:rsidR="00C71AEB" w:rsidRDefault="00C71AE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CD459" w14:textId="77777777" w:rsidR="00C71AEB" w:rsidRDefault="002F4CDF" w:rsidP="00C71AEB">
    <w:pPr>
      <w:jc w:val="right"/>
    </w:pPr>
    <w:r>
      <w:fldChar w:fldCharType="begin"/>
    </w:r>
    <w:r>
      <w:instrText xml:space="preserve"> DOCPROPERTY "Document number"  \* MERGEFORMAT </w:instrText>
    </w:r>
    <w:r>
      <w:fldChar w:fldCharType="separate"/>
    </w:r>
    <w:r w:rsidR="00C71AEB">
      <w:t>UNEP/OzL.Pro/ExCom/84/36</w:t>
    </w:r>
    <w:r>
      <w:fldChar w:fldCharType="end"/>
    </w:r>
  </w:p>
  <w:p w14:paraId="2BBB4B1A" w14:textId="77777777" w:rsidR="00C71AEB" w:rsidRDefault="00C71AEB" w:rsidP="00C71AEB">
    <w:pPr>
      <w:tabs>
        <w:tab w:val="left" w:pos="3653"/>
      </w:tabs>
      <w:jc w:val="right"/>
    </w:pPr>
    <w:r>
      <w:t>Annexo II</w:t>
    </w:r>
  </w:p>
  <w:p w14:paraId="7BBCE0E1" w14:textId="77777777" w:rsidR="00C71AEB" w:rsidRDefault="00C71AE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3D"/>
    <w:rsid w:val="000B2B7E"/>
    <w:rsid w:val="000B5A03"/>
    <w:rsid w:val="00104F67"/>
    <w:rsid w:val="00106F6E"/>
    <w:rsid w:val="00114CAA"/>
    <w:rsid w:val="001630D0"/>
    <w:rsid w:val="00182E64"/>
    <w:rsid w:val="001A4424"/>
    <w:rsid w:val="001C0E51"/>
    <w:rsid w:val="001C2D22"/>
    <w:rsid w:val="001D7071"/>
    <w:rsid w:val="001F4047"/>
    <w:rsid w:val="0020197F"/>
    <w:rsid w:val="00235D4C"/>
    <w:rsid w:val="0024029E"/>
    <w:rsid w:val="0024162E"/>
    <w:rsid w:val="002E102C"/>
    <w:rsid w:val="002F4CDF"/>
    <w:rsid w:val="00300328"/>
    <w:rsid w:val="0030143D"/>
    <w:rsid w:val="003040CB"/>
    <w:rsid w:val="003566F4"/>
    <w:rsid w:val="003773D1"/>
    <w:rsid w:val="00377AA0"/>
    <w:rsid w:val="003863A4"/>
    <w:rsid w:val="003A05C7"/>
    <w:rsid w:val="003A41CD"/>
    <w:rsid w:val="003A6E8F"/>
    <w:rsid w:val="003B7115"/>
    <w:rsid w:val="003D6B42"/>
    <w:rsid w:val="00432D3E"/>
    <w:rsid w:val="00440170"/>
    <w:rsid w:val="00455352"/>
    <w:rsid w:val="00456001"/>
    <w:rsid w:val="00461FB4"/>
    <w:rsid w:val="00476E28"/>
    <w:rsid w:val="004819EC"/>
    <w:rsid w:val="00482471"/>
    <w:rsid w:val="004951E0"/>
    <w:rsid w:val="004A226E"/>
    <w:rsid w:val="004C4200"/>
    <w:rsid w:val="004C618F"/>
    <w:rsid w:val="004E1714"/>
    <w:rsid w:val="00534BF2"/>
    <w:rsid w:val="00553637"/>
    <w:rsid w:val="005D086D"/>
    <w:rsid w:val="005D735F"/>
    <w:rsid w:val="005F3776"/>
    <w:rsid w:val="005F6A3A"/>
    <w:rsid w:val="00622573"/>
    <w:rsid w:val="00624E86"/>
    <w:rsid w:val="00631787"/>
    <w:rsid w:val="00652E54"/>
    <w:rsid w:val="00660CA0"/>
    <w:rsid w:val="00671B22"/>
    <w:rsid w:val="006D08D1"/>
    <w:rsid w:val="006D6D50"/>
    <w:rsid w:val="006F7521"/>
    <w:rsid w:val="007049A6"/>
    <w:rsid w:val="007165BC"/>
    <w:rsid w:val="007210F4"/>
    <w:rsid w:val="00723AA7"/>
    <w:rsid w:val="00742C6C"/>
    <w:rsid w:val="00786114"/>
    <w:rsid w:val="007B531D"/>
    <w:rsid w:val="007F521C"/>
    <w:rsid w:val="0080148C"/>
    <w:rsid w:val="0080268A"/>
    <w:rsid w:val="00831BC5"/>
    <w:rsid w:val="0087455A"/>
    <w:rsid w:val="008B241D"/>
    <w:rsid w:val="008D3748"/>
    <w:rsid w:val="008E16D7"/>
    <w:rsid w:val="008E56FF"/>
    <w:rsid w:val="00907195"/>
    <w:rsid w:val="00934CEC"/>
    <w:rsid w:val="00976C2D"/>
    <w:rsid w:val="009C11FB"/>
    <w:rsid w:val="009F389D"/>
    <w:rsid w:val="00A209CD"/>
    <w:rsid w:val="00A521E9"/>
    <w:rsid w:val="00A60C47"/>
    <w:rsid w:val="00AB56E5"/>
    <w:rsid w:val="00AF392C"/>
    <w:rsid w:val="00B37F2A"/>
    <w:rsid w:val="00B83AA3"/>
    <w:rsid w:val="00B845A7"/>
    <w:rsid w:val="00B86A84"/>
    <w:rsid w:val="00B97BFE"/>
    <w:rsid w:val="00BA4FD2"/>
    <w:rsid w:val="00BE13BE"/>
    <w:rsid w:val="00BE7C65"/>
    <w:rsid w:val="00C10017"/>
    <w:rsid w:val="00C14E67"/>
    <w:rsid w:val="00C71AEB"/>
    <w:rsid w:val="00C8059D"/>
    <w:rsid w:val="00C815F0"/>
    <w:rsid w:val="00D031C3"/>
    <w:rsid w:val="00D03375"/>
    <w:rsid w:val="00D21F60"/>
    <w:rsid w:val="00D42C66"/>
    <w:rsid w:val="00D4332A"/>
    <w:rsid w:val="00D72CC0"/>
    <w:rsid w:val="00D74E03"/>
    <w:rsid w:val="00DB795B"/>
    <w:rsid w:val="00DF2DC1"/>
    <w:rsid w:val="00E00828"/>
    <w:rsid w:val="00E0475A"/>
    <w:rsid w:val="00E17F97"/>
    <w:rsid w:val="00E74436"/>
    <w:rsid w:val="00E97E9A"/>
    <w:rsid w:val="00EA27B9"/>
    <w:rsid w:val="00EB0DD6"/>
    <w:rsid w:val="00ED1206"/>
    <w:rsid w:val="00ED5DB8"/>
    <w:rsid w:val="00EE79BE"/>
    <w:rsid w:val="00EF3E80"/>
    <w:rsid w:val="00F10CD9"/>
    <w:rsid w:val="00F25F7C"/>
    <w:rsid w:val="00F63800"/>
    <w:rsid w:val="00F831FA"/>
    <w:rsid w:val="00FA32EA"/>
    <w:rsid w:val="00FA498D"/>
    <w:rsid w:val="00FB4CB3"/>
    <w:rsid w:val="00FC2F49"/>
    <w:rsid w:val="00FE79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9174F"/>
  <w15:docId w15:val="{B9F56520-AFF3-4A3A-A35B-C5B19362E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4332A"/>
    <w:rPr>
      <w:sz w:val="22"/>
      <w:szCs w:val="22"/>
      <w:lang w:val="en-GB"/>
    </w:rPr>
  </w:style>
  <w:style w:type="paragraph" w:styleId="FootnoteText">
    <w:name w:val="footnote text"/>
    <w:basedOn w:val="Normal"/>
    <w:link w:val="FootnoteTextChar"/>
    <w:uiPriority w:val="99"/>
    <w:unhideWhenUsed/>
    <w:rsid w:val="00D4332A"/>
    <w:rPr>
      <w:sz w:val="20"/>
      <w:szCs w:val="20"/>
    </w:rPr>
  </w:style>
  <w:style w:type="character" w:customStyle="1" w:styleId="FootnoteTextChar">
    <w:name w:val="Footnote Text Char"/>
    <w:basedOn w:val="DefaultParagraphFont"/>
    <w:link w:val="FootnoteText"/>
    <w:uiPriority w:val="99"/>
    <w:rsid w:val="00D4332A"/>
    <w:rPr>
      <w:lang w:val="en-GB"/>
    </w:rPr>
  </w:style>
  <w:style w:type="character" w:styleId="FootnoteReference">
    <w:name w:val="footnote reference"/>
    <w:aliases w:val="ftref"/>
    <w:basedOn w:val="DefaultParagraphFont"/>
    <w:uiPriority w:val="99"/>
    <w:unhideWhenUsed/>
    <w:rsid w:val="00D433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UNEP/OzL.Pro/ExCom/84/36</Document_x0020_Number>
  </documentManagement>
</p:properties>
</file>

<file path=customXml/itemProps1.xml><?xml version="1.0" encoding="utf-8"?>
<ds:datastoreItem xmlns:ds="http://schemas.openxmlformats.org/officeDocument/2006/customXml" ds:itemID="{9BFBB663-47DC-495A-BF08-6C4D9A9AD24C}"/>
</file>

<file path=customXml/itemProps2.xml><?xml version="1.0" encoding="utf-8"?>
<ds:datastoreItem xmlns:ds="http://schemas.openxmlformats.org/officeDocument/2006/customXml" ds:itemID="{A550DF96-723C-406C-8D01-0212DB6C6985}"/>
</file>

<file path=customXml/itemProps3.xml><?xml version="1.0" encoding="utf-8"?>
<ds:datastoreItem xmlns:ds="http://schemas.openxmlformats.org/officeDocument/2006/customXml" ds:itemID="{C6938E8F-24FB-47C6-AA8C-AC0547B090D5}"/>
</file>

<file path=customXml/itemProps4.xml><?xml version="1.0" encoding="utf-8"?>
<ds:datastoreItem xmlns:ds="http://schemas.openxmlformats.org/officeDocument/2006/customXml" ds:itemID="{5F22930C-C350-4267-BDA2-E194036049FE}"/>
</file>

<file path=docProps/app.xml><?xml version="1.0" encoding="utf-8"?>
<Properties xmlns="http://schemas.openxmlformats.org/officeDocument/2006/extended-properties" xmlns:vt="http://schemas.openxmlformats.org/officeDocument/2006/docPropsVTypes">
  <Template>normal</Template>
  <TotalTime>330</TotalTime>
  <Pages>12</Pages>
  <Words>3328</Words>
  <Characters>18976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Enmiendas al programa de trabajo de la ONUDI para 2019</vt:lpstr>
    </vt:vector>
  </TitlesOfParts>
  <Manager/>
  <Company>UNMFS</Company>
  <LinksUpToDate>false</LinksUpToDate>
  <CharactersWithSpaces>22260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2019</dc:title>
  <dc:subject/>
  <dc:creator>Lili</dc:creator>
  <cp:keywords/>
  <dc:description/>
  <cp:lastModifiedBy>HBE</cp:lastModifiedBy>
  <cp:revision>88</cp:revision>
  <cp:lastPrinted>2001-05-26T16:40:00Z</cp:lastPrinted>
  <dcterms:created xsi:type="dcterms:W3CDTF">2019-11-26T20:39:00Z</dcterms:created>
  <dcterms:modified xsi:type="dcterms:W3CDTF">2019-12-07T21:26:00Z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UNEP/OzL.Pro/ExCom/84/36</vt:lpwstr>
  </property>
  <property fmtid="{D5CDD505-2E9C-101B-9397-08002B2CF9AE}" pid="3" name="Revision date">
    <vt:lpwstr>10/1/2019</vt:lpwstr>
  </property>
  <property fmtid="{D5CDD505-2E9C-101B-9397-08002B2CF9AE}" pid="4" name="ContentTypeId">
    <vt:lpwstr>0x010100CF2D22381220FE4184AFB35730DED85F</vt:lpwstr>
  </property>
</Properties>
</file>