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4E5259" w14:paraId="31363AF8" w14:textId="77777777" w:rsidTr="000706DC">
        <w:trPr>
          <w:trHeight w:val="720"/>
        </w:trPr>
        <w:tc>
          <w:tcPr>
            <w:tcW w:w="6494" w:type="dxa"/>
            <w:gridSpan w:val="2"/>
            <w:tcBorders>
              <w:bottom w:val="single" w:sz="18" w:space="0" w:color="auto"/>
            </w:tcBorders>
            <w:vAlign w:val="center"/>
          </w:tcPr>
          <w:p w14:paraId="699291C7" w14:textId="77777777" w:rsidR="006A24A7" w:rsidRPr="004E5259" w:rsidRDefault="006A24A7" w:rsidP="00C503FA">
            <w:pPr>
              <w:rPr>
                <w:rFonts w:ascii="Univers" w:hAnsi="Univers"/>
                <w:b/>
                <w:sz w:val="28"/>
                <w:szCs w:val="28"/>
                <w:lang w:val="es-419"/>
              </w:rPr>
            </w:pPr>
            <w:r w:rsidRPr="004E5259">
              <w:rPr>
                <w:rFonts w:ascii="Univers" w:hAnsi="Univers"/>
                <w:b/>
                <w:sz w:val="28"/>
                <w:szCs w:val="28"/>
                <w:lang w:val="es-419"/>
              </w:rPr>
              <w:t>NACIONES</w:t>
            </w:r>
          </w:p>
          <w:p w14:paraId="36EF6532" w14:textId="77777777" w:rsidR="006A24A7" w:rsidRPr="004E5259" w:rsidRDefault="006A24A7" w:rsidP="00C503FA">
            <w:pPr>
              <w:rPr>
                <w:rFonts w:ascii="Univers" w:hAnsi="Univers"/>
                <w:b/>
                <w:sz w:val="28"/>
                <w:szCs w:val="28"/>
                <w:lang w:val="es-419"/>
              </w:rPr>
            </w:pPr>
            <w:r w:rsidRPr="004E5259">
              <w:rPr>
                <w:rFonts w:ascii="Univers" w:hAnsi="Univers"/>
                <w:b/>
                <w:sz w:val="28"/>
                <w:szCs w:val="28"/>
                <w:lang w:val="es-419"/>
              </w:rPr>
              <w:t>UNIDAS</w:t>
            </w:r>
          </w:p>
        </w:tc>
        <w:tc>
          <w:tcPr>
            <w:tcW w:w="3586" w:type="dxa"/>
            <w:tcBorders>
              <w:bottom w:val="single" w:sz="18" w:space="0" w:color="auto"/>
            </w:tcBorders>
          </w:tcPr>
          <w:p w14:paraId="190A0A34" w14:textId="77777777" w:rsidR="006A24A7" w:rsidRPr="004E5259" w:rsidRDefault="006A24A7" w:rsidP="00C503FA">
            <w:pPr>
              <w:jc w:val="right"/>
              <w:rPr>
                <w:rFonts w:ascii="Univers" w:hAnsi="Univers" w:cstheme="minorBidi"/>
                <w:sz w:val="52"/>
                <w:szCs w:val="52"/>
                <w:lang w:val="es-419"/>
              </w:rPr>
            </w:pPr>
            <w:r w:rsidRPr="004E5259">
              <w:rPr>
                <w:rFonts w:ascii="Univers" w:hAnsi="Univers" w:cstheme="minorBidi"/>
                <w:b/>
                <w:sz w:val="72"/>
                <w:lang w:val="es-419"/>
              </w:rPr>
              <w:t>EP</w:t>
            </w:r>
          </w:p>
        </w:tc>
      </w:tr>
      <w:tr w:rsidR="006A24A7" w:rsidRPr="004E5259" w14:paraId="4AE456EC"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0880F9EA" w14:textId="77777777" w:rsidR="006A24A7" w:rsidRPr="004E5259" w:rsidRDefault="00B84CF6" w:rsidP="00C503FA">
            <w:pPr>
              <w:spacing w:before="120"/>
              <w:rPr>
                <w:lang w:val="es-419"/>
              </w:rPr>
            </w:pPr>
            <w:r w:rsidRPr="004E5259">
              <w:rPr>
                <w:noProof/>
                <w:lang w:val="es-419" w:eastAsia="en-CA"/>
              </w:rPr>
              <w:drawing>
                <wp:anchor distT="0" distB="0" distL="114300" distR="114300" simplePos="0" relativeHeight="251659264" behindDoc="0" locked="0" layoutInCell="1" allowOverlap="1" wp14:anchorId="767A0767" wp14:editId="096B405E">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4E5259">
              <w:rPr>
                <w:noProof/>
                <w:lang w:val="es-419" w:eastAsia="en-CA"/>
              </w:rPr>
              <w:drawing>
                <wp:anchor distT="0" distB="0" distL="114300" distR="114300" simplePos="0" relativeHeight="251660288" behindDoc="1" locked="0" layoutInCell="0" allowOverlap="1" wp14:anchorId="707CA8C4" wp14:editId="10CAD56B">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70033DD" w14:textId="77777777" w:rsidR="006A24A7" w:rsidRPr="004E525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p>
          <w:p w14:paraId="3DD2856B" w14:textId="77777777" w:rsidR="006A24A7" w:rsidRPr="004E525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4E5259">
              <w:rPr>
                <w:rFonts w:ascii="Univers" w:hAnsi="Univers"/>
                <w:b/>
                <w:sz w:val="32"/>
                <w:lang w:val="es-419"/>
              </w:rPr>
              <w:t>Programa de las</w:t>
            </w:r>
          </w:p>
          <w:p w14:paraId="5055356F" w14:textId="77777777" w:rsidR="006A24A7" w:rsidRPr="004E525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4E5259">
              <w:rPr>
                <w:rFonts w:ascii="Univers" w:hAnsi="Univers"/>
                <w:b/>
                <w:sz w:val="32"/>
                <w:lang w:val="es-419"/>
              </w:rPr>
              <w:t>Naciones Unidas</w:t>
            </w:r>
          </w:p>
          <w:p w14:paraId="6FEFBBD0" w14:textId="77777777" w:rsidR="006A24A7" w:rsidRPr="004E525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4E5259">
              <w:rPr>
                <w:rFonts w:ascii="Univers" w:hAnsi="Univers"/>
                <w:b/>
                <w:sz w:val="32"/>
                <w:lang w:val="es-419"/>
              </w:rPr>
              <w:t>para el Medio Ambiente</w:t>
            </w:r>
          </w:p>
          <w:p w14:paraId="5B050842" w14:textId="77777777" w:rsidR="006A24A7" w:rsidRPr="004E5259" w:rsidRDefault="006A24A7" w:rsidP="00C503FA">
            <w:pPr>
              <w:spacing w:before="720"/>
              <w:rPr>
                <w:lang w:val="es-419"/>
              </w:rPr>
            </w:pPr>
          </w:p>
        </w:tc>
        <w:tc>
          <w:tcPr>
            <w:tcW w:w="3586" w:type="dxa"/>
            <w:tcBorders>
              <w:top w:val="nil"/>
              <w:left w:val="nil"/>
              <w:bottom w:val="single" w:sz="36" w:space="0" w:color="auto"/>
              <w:right w:val="nil"/>
            </w:tcBorders>
          </w:tcPr>
          <w:p w14:paraId="6B1AA2D1" w14:textId="77777777" w:rsidR="006A24A7" w:rsidRPr="004E5259" w:rsidRDefault="006A24A7" w:rsidP="00C503FA">
            <w:pPr>
              <w:rPr>
                <w:lang w:val="es-419"/>
              </w:rPr>
            </w:pPr>
          </w:p>
          <w:p w14:paraId="77E519C5" w14:textId="77777777" w:rsidR="006A24A7" w:rsidRPr="004E5259" w:rsidRDefault="006A24A7" w:rsidP="00C503FA">
            <w:pPr>
              <w:rPr>
                <w:lang w:val="es-419"/>
              </w:rPr>
            </w:pPr>
            <w:proofErr w:type="spellStart"/>
            <w:r w:rsidRPr="004E5259">
              <w:rPr>
                <w:lang w:val="es-419"/>
              </w:rPr>
              <w:t>Distr</w:t>
            </w:r>
            <w:proofErr w:type="spellEnd"/>
            <w:r w:rsidRPr="004E5259">
              <w:rPr>
                <w:lang w:val="es-419"/>
              </w:rPr>
              <w:t>.</w:t>
            </w:r>
          </w:p>
          <w:p w14:paraId="2B1A7F7F" w14:textId="77777777" w:rsidR="006A24A7" w:rsidRPr="004E5259" w:rsidRDefault="006A24A7" w:rsidP="00C503FA">
            <w:pPr>
              <w:rPr>
                <w:lang w:val="es-419"/>
              </w:rPr>
            </w:pPr>
            <w:r w:rsidRPr="004E5259">
              <w:rPr>
                <w:lang w:val="es-419"/>
              </w:rPr>
              <w:t>GENERAL</w:t>
            </w:r>
          </w:p>
          <w:p w14:paraId="3299F864" w14:textId="77777777" w:rsidR="006A24A7" w:rsidRPr="004E5259" w:rsidRDefault="006A24A7" w:rsidP="00C503FA">
            <w:pPr>
              <w:rPr>
                <w:lang w:val="es-419"/>
              </w:rPr>
            </w:pPr>
          </w:p>
          <w:p w14:paraId="57DAD238" w14:textId="1173C190" w:rsidR="006A24A7" w:rsidRPr="004E5259" w:rsidRDefault="006A24A7" w:rsidP="00C503FA">
            <w:pPr>
              <w:rPr>
                <w:lang w:val="es-419"/>
              </w:rPr>
            </w:pPr>
            <w:r w:rsidRPr="004E5259">
              <w:rPr>
                <w:lang w:val="es-419"/>
              </w:rPr>
              <w:fldChar w:fldCharType="begin"/>
            </w:r>
            <w:r w:rsidRPr="004E5259">
              <w:rPr>
                <w:lang w:val="es-419"/>
              </w:rPr>
              <w:instrText xml:space="preserve"> DOCPROPERTY "Document number"  \* MERGEFORMAT </w:instrText>
            </w:r>
            <w:r w:rsidRPr="004E5259">
              <w:rPr>
                <w:lang w:val="es-419"/>
              </w:rPr>
              <w:fldChar w:fldCharType="separate"/>
            </w:r>
            <w:r w:rsidR="00886AF6">
              <w:rPr>
                <w:lang w:val="es-419"/>
              </w:rPr>
              <w:t>UNEP/</w:t>
            </w:r>
            <w:proofErr w:type="spellStart"/>
            <w:r w:rsidR="00886AF6">
              <w:rPr>
                <w:lang w:val="es-419"/>
              </w:rPr>
              <w:t>OzL.Pro</w:t>
            </w:r>
            <w:proofErr w:type="spellEnd"/>
            <w:r w:rsidR="00886AF6">
              <w:rPr>
                <w:lang w:val="es-419"/>
              </w:rPr>
              <w:t>/</w:t>
            </w:r>
            <w:proofErr w:type="spellStart"/>
            <w:r w:rsidR="00886AF6">
              <w:rPr>
                <w:lang w:val="es-419"/>
              </w:rPr>
              <w:t>ExCom</w:t>
            </w:r>
            <w:proofErr w:type="spellEnd"/>
            <w:r w:rsidR="00886AF6">
              <w:rPr>
                <w:lang w:val="es-419"/>
              </w:rPr>
              <w:t>/98/20</w:t>
            </w:r>
            <w:r w:rsidRPr="004E5259">
              <w:rPr>
                <w:lang w:val="es-419"/>
              </w:rPr>
              <w:fldChar w:fldCharType="end"/>
            </w:r>
          </w:p>
          <w:p w14:paraId="00BF8989" w14:textId="6ED8D98B" w:rsidR="00B84CF6" w:rsidRPr="004E5259" w:rsidRDefault="00B84CF6" w:rsidP="00B84CF6">
            <w:pPr>
              <w:rPr>
                <w:lang w:val="es-419"/>
              </w:rPr>
            </w:pPr>
            <w:r w:rsidRPr="004E5259">
              <w:rPr>
                <w:lang w:val="es-419"/>
              </w:rPr>
              <w:fldChar w:fldCharType="begin"/>
            </w:r>
            <w:r w:rsidRPr="004E5259">
              <w:rPr>
                <w:lang w:val="es-419"/>
              </w:rPr>
              <w:instrText xml:space="preserve"> DOCPROPERTY "Revision date" \@ "d MMMM YYYY"  \* MERGEFORMAT </w:instrText>
            </w:r>
            <w:r w:rsidRPr="004E5259">
              <w:rPr>
                <w:lang w:val="es-419"/>
              </w:rPr>
              <w:fldChar w:fldCharType="separate"/>
            </w:r>
            <w:r w:rsidR="004E5259" w:rsidRPr="004E5259">
              <w:rPr>
                <w:lang w:val="es-419"/>
              </w:rPr>
              <w:t>2</w:t>
            </w:r>
            <w:r w:rsidR="00FB3BE4">
              <w:rPr>
                <w:lang w:val="es-419"/>
              </w:rPr>
              <w:t>3</w:t>
            </w:r>
            <w:r w:rsidR="004E2559" w:rsidRPr="004E5259">
              <w:rPr>
                <w:lang w:val="es-419"/>
              </w:rPr>
              <w:t xml:space="preserve"> de mayo de 2026</w:t>
            </w:r>
            <w:r w:rsidRPr="004E5259">
              <w:rPr>
                <w:lang w:val="es-419"/>
              </w:rPr>
              <w:fldChar w:fldCharType="end"/>
            </w:r>
          </w:p>
          <w:p w14:paraId="4F0C026B" w14:textId="77777777" w:rsidR="00BF6D9E" w:rsidRPr="004E5259" w:rsidRDefault="00BF6D9E" w:rsidP="00C503FA">
            <w:pPr>
              <w:rPr>
                <w:caps/>
                <w:lang w:val="es-419"/>
              </w:rPr>
            </w:pPr>
          </w:p>
          <w:p w14:paraId="1AC59ED0" w14:textId="77777777" w:rsidR="006A24A7" w:rsidRPr="004E5259" w:rsidRDefault="006A24A7" w:rsidP="00C503FA">
            <w:pPr>
              <w:rPr>
                <w:lang w:val="es-419"/>
              </w:rPr>
            </w:pPr>
            <w:r w:rsidRPr="004E5259">
              <w:rPr>
                <w:lang w:val="es-419"/>
              </w:rPr>
              <w:t xml:space="preserve">ESPAÑOL </w:t>
            </w:r>
          </w:p>
          <w:p w14:paraId="2A6A4BA2" w14:textId="77777777" w:rsidR="006A24A7" w:rsidRPr="004E5259" w:rsidRDefault="006A24A7" w:rsidP="00C503FA">
            <w:pPr>
              <w:rPr>
                <w:lang w:val="es-419"/>
              </w:rPr>
            </w:pPr>
            <w:r w:rsidRPr="004E5259">
              <w:rPr>
                <w:lang w:val="es-419"/>
              </w:rPr>
              <w:t>ORIGINAL: INGLÉS</w:t>
            </w:r>
          </w:p>
        </w:tc>
      </w:tr>
    </w:tbl>
    <w:p w14:paraId="34E78A1B" w14:textId="77777777" w:rsidR="009E2B8C" w:rsidRPr="004E5259" w:rsidRDefault="006A24A7" w:rsidP="009E2B8C">
      <w:pPr>
        <w:jc w:val="left"/>
        <w:rPr>
          <w:lang w:val="es-419"/>
        </w:rPr>
      </w:pPr>
      <w:r w:rsidRPr="004E5259">
        <w:rPr>
          <w:lang w:val="es-419"/>
        </w:rPr>
        <w:t>COMITÉ EJECUTIVO DEL FONDO MULTILATERAL</w:t>
      </w:r>
      <w:r w:rsidRPr="004E5259">
        <w:rPr>
          <w:lang w:val="es-419"/>
        </w:rPr>
        <w:br/>
        <w:t xml:space="preserve"> PARA LA APLICACIÓN DEL</w:t>
      </w:r>
      <w:r w:rsidRPr="004E5259">
        <w:rPr>
          <w:lang w:val="es-419"/>
        </w:rPr>
        <w:br/>
        <w:t xml:space="preserve"> PROTOCOLO DE MONTREAL</w:t>
      </w:r>
      <w:r w:rsidRPr="004E5259">
        <w:rPr>
          <w:lang w:val="es-419"/>
        </w:rPr>
        <w:br/>
      </w:r>
      <w:r w:rsidR="009609D8" w:rsidRPr="004E5259">
        <w:rPr>
          <w:lang w:val="es-419"/>
        </w:rPr>
        <w:t>Nonagésima octava reunión</w:t>
      </w:r>
    </w:p>
    <w:p w14:paraId="31A9F6A4" w14:textId="77777777" w:rsidR="009609D8" w:rsidRPr="004E5259" w:rsidRDefault="009609D8" w:rsidP="009E2B8C">
      <w:pPr>
        <w:jc w:val="left"/>
        <w:rPr>
          <w:lang w:val="es-419"/>
        </w:rPr>
      </w:pPr>
      <w:r w:rsidRPr="004E5259">
        <w:rPr>
          <w:lang w:val="es-419"/>
        </w:rPr>
        <w:t>Montreal, 22</w:t>
      </w:r>
      <w:r w:rsidR="00DC6A12" w:rsidRPr="004E5259">
        <w:rPr>
          <w:lang w:val="es-419"/>
        </w:rPr>
        <w:t>-</w:t>
      </w:r>
      <w:r w:rsidRPr="004E5259">
        <w:rPr>
          <w:lang w:val="es-419"/>
        </w:rPr>
        <w:t>26 de junio de 2026</w:t>
      </w:r>
    </w:p>
    <w:p w14:paraId="691A8026" w14:textId="77777777" w:rsidR="009F73F4" w:rsidRPr="004E5259" w:rsidRDefault="009F73F4" w:rsidP="009F73F4">
      <w:pPr>
        <w:jc w:val="left"/>
        <w:rPr>
          <w:lang w:val="es-419"/>
        </w:rPr>
      </w:pPr>
      <w:r w:rsidRPr="004E5259">
        <w:rPr>
          <w:lang w:val="es-419"/>
        </w:rPr>
        <w:t>Punto 8 c) del orden del día provisional</w:t>
      </w:r>
      <w:r w:rsidRPr="004E5259">
        <w:rPr>
          <w:rStyle w:val="FootnoteReference"/>
          <w:lang w:val="es-419"/>
        </w:rPr>
        <w:footnoteReference w:id="1"/>
      </w:r>
    </w:p>
    <w:p w14:paraId="38B31203" w14:textId="77777777" w:rsidR="009F73F4" w:rsidRPr="004E5259" w:rsidRDefault="009F73F4" w:rsidP="009F73F4">
      <w:pPr>
        <w:jc w:val="left"/>
        <w:rPr>
          <w:lang w:val="es-419"/>
        </w:rPr>
      </w:pPr>
    </w:p>
    <w:p w14:paraId="48C6DF9F" w14:textId="77777777" w:rsidR="009F73F4" w:rsidRPr="004E5259" w:rsidRDefault="009F73F4" w:rsidP="009F73F4">
      <w:pPr>
        <w:jc w:val="left"/>
        <w:rPr>
          <w:lang w:val="es-419"/>
        </w:rPr>
      </w:pPr>
    </w:p>
    <w:p w14:paraId="107DAB22" w14:textId="77777777" w:rsidR="009F73F4" w:rsidRPr="004E5259" w:rsidRDefault="009F73F4" w:rsidP="009F73F4">
      <w:pPr>
        <w:tabs>
          <w:tab w:val="left" w:pos="7590"/>
        </w:tabs>
        <w:jc w:val="left"/>
        <w:rPr>
          <w:lang w:val="es-419"/>
        </w:rPr>
      </w:pPr>
    </w:p>
    <w:p w14:paraId="401AFF0F" w14:textId="77777777" w:rsidR="009F73F4" w:rsidRPr="004E5259" w:rsidRDefault="009F73F4" w:rsidP="009F73F4">
      <w:pPr>
        <w:jc w:val="left"/>
        <w:rPr>
          <w:lang w:val="es-419"/>
        </w:rPr>
      </w:pPr>
    </w:p>
    <w:p w14:paraId="66B7B5C4" w14:textId="77777777" w:rsidR="009F73F4" w:rsidRPr="004E5259" w:rsidRDefault="009F73F4" w:rsidP="009F73F4">
      <w:pPr>
        <w:jc w:val="center"/>
        <w:rPr>
          <w:b/>
          <w:lang w:val="es-419"/>
        </w:rPr>
      </w:pPr>
      <w:r w:rsidRPr="004E5259">
        <w:rPr>
          <w:b/>
          <w:lang w:val="es-419"/>
        </w:rPr>
        <w:t>PROPUESTA DE PROYECTO: ARGENTINA</w:t>
      </w:r>
    </w:p>
    <w:p w14:paraId="30C51FCF" w14:textId="77777777" w:rsidR="009F73F4" w:rsidRPr="004E5259" w:rsidRDefault="009F73F4" w:rsidP="009F73F4">
      <w:pPr>
        <w:rPr>
          <w:lang w:val="es-419"/>
        </w:rPr>
      </w:pPr>
    </w:p>
    <w:p w14:paraId="1562087E" w14:textId="77777777" w:rsidR="009F73F4" w:rsidRPr="004E5259" w:rsidRDefault="009F73F4" w:rsidP="009F73F4">
      <w:pPr>
        <w:rPr>
          <w:lang w:val="es-419"/>
        </w:rPr>
      </w:pPr>
    </w:p>
    <w:p w14:paraId="6CEC7767" w14:textId="77777777" w:rsidR="009F73F4" w:rsidRPr="004E5259" w:rsidRDefault="009F73F4" w:rsidP="009F73F4">
      <w:pPr>
        <w:ind w:firstLine="720"/>
        <w:rPr>
          <w:lang w:val="es-419"/>
        </w:rPr>
      </w:pPr>
      <w:r w:rsidRPr="004E5259">
        <w:rPr>
          <w:lang w:val="es-419"/>
        </w:rPr>
        <w:t>Este documento contiene los comentarios y la recomendación de la Secretaría del Fondo sobre la siguiente propuesta de proyecto:</w:t>
      </w:r>
    </w:p>
    <w:p w14:paraId="46AD9C02" w14:textId="77777777" w:rsidR="009F73F4" w:rsidRPr="004E5259" w:rsidRDefault="009F73F4" w:rsidP="009F73F4">
      <w:pPr>
        <w:spacing w:before="240" w:after="240"/>
        <w:rPr>
          <w:u w:val="single"/>
          <w:lang w:val="es-419"/>
        </w:rPr>
      </w:pPr>
      <w:r w:rsidRPr="004E5259">
        <w:rPr>
          <w:u w:val="single"/>
          <w:lang w:val="es-419"/>
        </w:rPr>
        <w:t>Eliminación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985"/>
        <w:gridCol w:w="2411"/>
      </w:tblGrid>
      <w:tr w:rsidR="009F73F4" w:rsidRPr="004E5259" w14:paraId="329E86A1" w14:textId="77777777" w:rsidTr="0038002D">
        <w:tc>
          <w:tcPr>
            <w:tcW w:w="2686" w:type="pct"/>
          </w:tcPr>
          <w:p w14:paraId="0D46E0A8" w14:textId="77777777" w:rsidR="009F73F4" w:rsidRPr="004E5259" w:rsidRDefault="009F73F4" w:rsidP="009F73F4">
            <w:pPr>
              <w:pStyle w:val="ListParagraph"/>
              <w:numPr>
                <w:ilvl w:val="0"/>
                <w:numId w:val="21"/>
              </w:numPr>
              <w:ind w:left="604" w:hanging="714"/>
              <w:rPr>
                <w:lang w:val="es-419"/>
              </w:rPr>
            </w:pPr>
            <w:r w:rsidRPr="004E5259">
              <w:rPr>
                <w:lang w:val="es-419"/>
              </w:rPr>
              <w:t>Control de las emisiones de HFC</w:t>
            </w:r>
            <w:r w:rsidRPr="004E5259">
              <w:rPr>
                <w:lang w:val="es-419"/>
              </w:rPr>
              <w:noBreakHyphen/>
              <w:t>23 generadas en la producción de HCFC</w:t>
            </w:r>
            <w:r w:rsidRPr="004E5259">
              <w:rPr>
                <w:lang w:val="es-419"/>
              </w:rPr>
              <w:noBreakHyphen/>
              <w:t>22 en Frío Industrias Argentinas (cuarto tramo)</w:t>
            </w:r>
          </w:p>
        </w:tc>
        <w:tc>
          <w:tcPr>
            <w:tcW w:w="1045" w:type="pct"/>
          </w:tcPr>
          <w:p w14:paraId="73253E08" w14:textId="146629EA" w:rsidR="009F73F4" w:rsidRPr="004E5259" w:rsidRDefault="00886AF6" w:rsidP="0038002D">
            <w:pPr>
              <w:ind w:left="173"/>
              <w:jc w:val="center"/>
              <w:rPr>
                <w:lang w:val="es-419"/>
              </w:rPr>
            </w:pPr>
            <w:r>
              <w:rPr>
                <w:lang w:val="es-419"/>
              </w:rPr>
              <w:t xml:space="preserve">   </w:t>
            </w:r>
            <w:r w:rsidR="009F73F4" w:rsidRPr="004E5259">
              <w:rPr>
                <w:lang w:val="es-419"/>
              </w:rPr>
              <w:t>ONUDI</w:t>
            </w:r>
          </w:p>
        </w:tc>
        <w:tc>
          <w:tcPr>
            <w:tcW w:w="1269" w:type="pct"/>
          </w:tcPr>
          <w:p w14:paraId="76C9B12A" w14:textId="77777777" w:rsidR="009F73F4" w:rsidRPr="004E5259" w:rsidRDefault="009F73F4" w:rsidP="0038002D">
            <w:pPr>
              <w:jc w:val="right"/>
              <w:rPr>
                <w:lang w:val="es-419"/>
              </w:rPr>
            </w:pPr>
            <w:r w:rsidRPr="004E5259">
              <w:rPr>
                <w:lang w:val="es-419"/>
              </w:rPr>
              <w:t>Aprobación general</w:t>
            </w:r>
          </w:p>
        </w:tc>
      </w:tr>
    </w:tbl>
    <w:p w14:paraId="069F9766" w14:textId="77777777" w:rsidR="009F73F4" w:rsidRPr="004E5259" w:rsidRDefault="009F73F4" w:rsidP="009F73F4">
      <w:pPr>
        <w:jc w:val="left"/>
        <w:rPr>
          <w:lang w:val="es-419"/>
        </w:rPr>
      </w:pPr>
    </w:p>
    <w:p w14:paraId="337FCD6B" w14:textId="77777777" w:rsidR="009F73F4" w:rsidRPr="004E5259" w:rsidRDefault="009F73F4" w:rsidP="009F73F4">
      <w:pPr>
        <w:jc w:val="left"/>
        <w:rPr>
          <w:lang w:val="es-419"/>
        </w:rPr>
      </w:pPr>
      <w:r w:rsidRPr="004E5259">
        <w:rPr>
          <w:lang w:val="es-419"/>
        </w:rPr>
        <w:br w:type="page"/>
      </w:r>
    </w:p>
    <w:p w14:paraId="48F83F89" w14:textId="77777777" w:rsidR="009F73F4" w:rsidRPr="004E5259" w:rsidRDefault="009F73F4" w:rsidP="009F73F4">
      <w:pPr>
        <w:spacing w:after="120"/>
        <w:jc w:val="center"/>
        <w:rPr>
          <w:b/>
          <w:lang w:val="es-419"/>
        </w:rPr>
      </w:pPr>
      <w:r w:rsidRPr="004E5259">
        <w:rPr>
          <w:b/>
          <w:lang w:val="es-419"/>
        </w:rPr>
        <w:lastRenderedPageBreak/>
        <w:t>HOJA DE EVALUACIÓN DE PROYECTO – PROYECTOS PLURIANUALES</w:t>
      </w:r>
    </w:p>
    <w:p w14:paraId="76AA576A" w14:textId="77777777" w:rsidR="009F73F4" w:rsidRPr="004E5259" w:rsidRDefault="009F73F4" w:rsidP="009F73F4">
      <w:pPr>
        <w:spacing w:after="200"/>
        <w:jc w:val="center"/>
        <w:rPr>
          <w:b/>
          <w:bCs/>
          <w:lang w:val="es-419"/>
        </w:rPr>
      </w:pPr>
      <w:r w:rsidRPr="004E5259">
        <w:rPr>
          <w:b/>
          <w:bCs/>
          <w:lang w:val="es-419"/>
        </w:rPr>
        <w:t>Argentina</w:t>
      </w:r>
    </w:p>
    <w:tbl>
      <w:tblPr>
        <w:tblStyle w:val="TableGrid"/>
        <w:tblW w:w="10870" w:type="dxa"/>
        <w:tblInd w:w="-824" w:type="dxa"/>
        <w:tblLook w:val="04A0" w:firstRow="1" w:lastRow="0" w:firstColumn="1" w:lastColumn="0" w:noHBand="0" w:noVBand="1"/>
      </w:tblPr>
      <w:tblGrid>
        <w:gridCol w:w="4363"/>
        <w:gridCol w:w="1559"/>
        <w:gridCol w:w="2410"/>
        <w:gridCol w:w="2538"/>
      </w:tblGrid>
      <w:tr w:rsidR="009F73F4" w:rsidRPr="00886AF6" w14:paraId="6F3E5D09" w14:textId="77777777" w:rsidTr="00886AF6">
        <w:trPr>
          <w:trHeight w:val="283"/>
        </w:trPr>
        <w:tc>
          <w:tcPr>
            <w:tcW w:w="4363" w:type="dxa"/>
            <w:hideMark/>
          </w:tcPr>
          <w:p w14:paraId="7FE865E1" w14:textId="77777777" w:rsidR="009F73F4" w:rsidRPr="00886AF6" w:rsidRDefault="009F73F4" w:rsidP="0038002D">
            <w:pPr>
              <w:jc w:val="left"/>
              <w:rPr>
                <w:b/>
                <w:sz w:val="18"/>
                <w:szCs w:val="18"/>
                <w:lang w:val="es-419"/>
              </w:rPr>
            </w:pPr>
            <w:r w:rsidRPr="00886AF6">
              <w:rPr>
                <w:b/>
                <w:sz w:val="18"/>
                <w:szCs w:val="18"/>
                <w:lang w:val="es-419"/>
              </w:rPr>
              <w:t>TÍTULO DEL PROYECTO</w:t>
            </w:r>
          </w:p>
        </w:tc>
        <w:tc>
          <w:tcPr>
            <w:tcW w:w="1559" w:type="dxa"/>
            <w:hideMark/>
          </w:tcPr>
          <w:p w14:paraId="119969FE" w14:textId="77777777" w:rsidR="009F73F4" w:rsidRPr="00886AF6" w:rsidRDefault="009F73F4" w:rsidP="0038002D">
            <w:pPr>
              <w:jc w:val="center"/>
              <w:rPr>
                <w:b/>
                <w:sz w:val="18"/>
                <w:szCs w:val="18"/>
                <w:lang w:val="es-419"/>
              </w:rPr>
            </w:pPr>
            <w:r w:rsidRPr="00886AF6">
              <w:rPr>
                <w:b/>
                <w:sz w:val="18"/>
                <w:szCs w:val="18"/>
                <w:lang w:val="es-419"/>
              </w:rPr>
              <w:t>ORGANISMO</w:t>
            </w:r>
          </w:p>
        </w:tc>
        <w:tc>
          <w:tcPr>
            <w:tcW w:w="2410" w:type="dxa"/>
            <w:hideMark/>
          </w:tcPr>
          <w:p w14:paraId="4583F57D" w14:textId="77777777" w:rsidR="009F73F4" w:rsidRPr="00886AF6" w:rsidRDefault="009F73F4" w:rsidP="0038002D">
            <w:pPr>
              <w:jc w:val="center"/>
              <w:rPr>
                <w:b/>
                <w:sz w:val="18"/>
                <w:szCs w:val="18"/>
                <w:lang w:val="es-419"/>
              </w:rPr>
            </w:pPr>
            <w:r w:rsidRPr="00886AF6">
              <w:rPr>
                <w:b/>
                <w:sz w:val="18"/>
                <w:szCs w:val="18"/>
                <w:lang w:val="es-419"/>
              </w:rPr>
              <w:t>REUNIÓN QUE LO APROBÓ</w:t>
            </w:r>
          </w:p>
        </w:tc>
        <w:tc>
          <w:tcPr>
            <w:tcW w:w="2538" w:type="dxa"/>
            <w:hideMark/>
          </w:tcPr>
          <w:p w14:paraId="726D896F" w14:textId="77777777" w:rsidR="009F73F4" w:rsidRPr="00886AF6" w:rsidRDefault="009F73F4" w:rsidP="0038002D">
            <w:pPr>
              <w:jc w:val="center"/>
              <w:rPr>
                <w:b/>
                <w:sz w:val="18"/>
                <w:szCs w:val="18"/>
                <w:lang w:val="es-419"/>
              </w:rPr>
            </w:pPr>
            <w:r w:rsidRPr="00886AF6">
              <w:rPr>
                <w:b/>
                <w:sz w:val="18"/>
                <w:szCs w:val="18"/>
                <w:lang w:val="es-419"/>
              </w:rPr>
              <w:t>MEDIDA DE CONTROL</w:t>
            </w:r>
          </w:p>
        </w:tc>
      </w:tr>
      <w:tr w:rsidR="009F73F4" w:rsidRPr="00886AF6" w14:paraId="44EB81A8" w14:textId="77777777" w:rsidTr="00886AF6">
        <w:trPr>
          <w:trHeight w:val="233"/>
        </w:trPr>
        <w:tc>
          <w:tcPr>
            <w:tcW w:w="4363" w:type="dxa"/>
            <w:vAlign w:val="center"/>
            <w:hideMark/>
          </w:tcPr>
          <w:p w14:paraId="468409E5" w14:textId="77777777" w:rsidR="009F73F4" w:rsidRPr="00886AF6" w:rsidRDefault="009F73F4" w:rsidP="0038002D">
            <w:pPr>
              <w:spacing w:after="20"/>
              <w:jc w:val="left"/>
              <w:rPr>
                <w:sz w:val="18"/>
                <w:szCs w:val="18"/>
                <w:lang w:val="es-419"/>
              </w:rPr>
            </w:pPr>
            <w:r w:rsidRPr="00886AF6">
              <w:rPr>
                <w:sz w:val="18"/>
                <w:szCs w:val="18"/>
                <w:lang w:val="es-419"/>
              </w:rPr>
              <w:t>Control de las emisiones de HFC</w:t>
            </w:r>
            <w:r w:rsidRPr="00886AF6">
              <w:rPr>
                <w:sz w:val="18"/>
                <w:szCs w:val="18"/>
                <w:lang w:val="es-419"/>
              </w:rPr>
              <w:noBreakHyphen/>
              <w:t>23 generadas en la producción de HCFC</w:t>
            </w:r>
            <w:r w:rsidRPr="00886AF6">
              <w:rPr>
                <w:sz w:val="18"/>
                <w:szCs w:val="18"/>
                <w:lang w:val="es-419"/>
              </w:rPr>
              <w:noBreakHyphen/>
              <w:t>22 en Frío Industrias Argentinas</w:t>
            </w:r>
          </w:p>
        </w:tc>
        <w:tc>
          <w:tcPr>
            <w:tcW w:w="1559" w:type="dxa"/>
            <w:vAlign w:val="center"/>
          </w:tcPr>
          <w:p w14:paraId="527C781F" w14:textId="77777777" w:rsidR="009F73F4" w:rsidRPr="00886AF6" w:rsidRDefault="009F73F4" w:rsidP="0038002D">
            <w:pPr>
              <w:spacing w:after="20"/>
              <w:jc w:val="center"/>
              <w:rPr>
                <w:sz w:val="18"/>
                <w:szCs w:val="18"/>
                <w:lang w:val="es-419"/>
              </w:rPr>
            </w:pPr>
            <w:r w:rsidRPr="00886AF6">
              <w:rPr>
                <w:color w:val="000000" w:themeColor="text1"/>
                <w:sz w:val="18"/>
                <w:szCs w:val="18"/>
                <w:lang w:val="es-419"/>
              </w:rPr>
              <w:t>ONUDI (principal)</w:t>
            </w:r>
          </w:p>
        </w:tc>
        <w:tc>
          <w:tcPr>
            <w:tcW w:w="2410" w:type="dxa"/>
            <w:vAlign w:val="center"/>
          </w:tcPr>
          <w:p w14:paraId="0C19269D" w14:textId="77777777" w:rsidR="009F73F4" w:rsidRPr="00886AF6" w:rsidRDefault="009F73F4" w:rsidP="0038002D">
            <w:pPr>
              <w:spacing w:after="20"/>
              <w:jc w:val="center"/>
              <w:rPr>
                <w:sz w:val="18"/>
                <w:szCs w:val="18"/>
                <w:lang w:val="es-419"/>
              </w:rPr>
            </w:pPr>
            <w:r w:rsidRPr="00886AF6">
              <w:rPr>
                <w:sz w:val="18"/>
                <w:szCs w:val="18"/>
                <w:lang w:val="es-419"/>
              </w:rPr>
              <w:t>87</w:t>
            </w:r>
            <w:r w:rsidRPr="00886AF6">
              <w:rPr>
                <w:sz w:val="18"/>
                <w:szCs w:val="18"/>
                <w:vertAlign w:val="superscript"/>
                <w:lang w:val="es-419"/>
              </w:rPr>
              <w:t>a</w:t>
            </w:r>
            <w:r w:rsidRPr="00886AF6">
              <w:rPr>
                <w:sz w:val="18"/>
                <w:szCs w:val="18"/>
                <w:lang w:val="es-419"/>
              </w:rPr>
              <w:t xml:space="preserve"> </w:t>
            </w:r>
          </w:p>
        </w:tc>
        <w:tc>
          <w:tcPr>
            <w:tcW w:w="2538" w:type="dxa"/>
            <w:vAlign w:val="center"/>
          </w:tcPr>
          <w:p w14:paraId="3BEB1759" w14:textId="77777777" w:rsidR="009F73F4" w:rsidRPr="00886AF6" w:rsidRDefault="009F73F4" w:rsidP="0038002D">
            <w:pPr>
              <w:spacing w:after="20"/>
              <w:jc w:val="center"/>
              <w:rPr>
                <w:sz w:val="18"/>
                <w:szCs w:val="18"/>
                <w:lang w:val="es-419"/>
              </w:rPr>
            </w:pPr>
            <w:r w:rsidRPr="00886AF6">
              <w:rPr>
                <w:sz w:val="18"/>
                <w:szCs w:val="18"/>
                <w:lang w:val="es-419"/>
              </w:rPr>
              <w:t>0,1 kg de HFC-23 por cada 100 kg de HCFC-22 producidos, al año 2022</w:t>
            </w:r>
            <w:r w:rsidRPr="00886AF6">
              <w:rPr>
                <w:sz w:val="18"/>
                <w:szCs w:val="18"/>
                <w:vertAlign w:val="superscript"/>
                <w:lang w:val="es-419"/>
              </w:rPr>
              <w:t>*</w:t>
            </w:r>
          </w:p>
        </w:tc>
      </w:tr>
    </w:tbl>
    <w:p w14:paraId="19D9D915" w14:textId="77777777" w:rsidR="009F73F4" w:rsidRPr="00886AF6" w:rsidRDefault="009F73F4" w:rsidP="00886AF6">
      <w:pPr>
        <w:ind w:left="-630" w:right="-649" w:hanging="180"/>
        <w:rPr>
          <w:sz w:val="18"/>
          <w:szCs w:val="18"/>
          <w:lang w:val="es-419"/>
        </w:rPr>
      </w:pPr>
      <w:r w:rsidRPr="00886AF6">
        <w:rPr>
          <w:sz w:val="18"/>
          <w:szCs w:val="18"/>
          <w:lang w:val="es-419"/>
        </w:rPr>
        <w:t>* Proyecto aprobado en el entendido de que el Gobierno de la Argentina, entre otras cosas, garantizaría que a más tardar el 1º de enero de 2022 se destruyera el subproducto HFC-23 emitido por la línea de producción de HCFC-22 conforme al Protocolo de Montreal y que las emisiones de la línea serían iguales o menores a 0,1 kg de HFC-23 por cada 100 kg de HCFC-22 producido.</w:t>
      </w:r>
    </w:p>
    <w:p w14:paraId="5569C64E" w14:textId="77777777" w:rsidR="009F73F4" w:rsidRPr="00886AF6" w:rsidRDefault="009F73F4" w:rsidP="009F73F4">
      <w:pPr>
        <w:jc w:val="center"/>
        <w:rPr>
          <w:sz w:val="18"/>
          <w:szCs w:val="18"/>
          <w:lang w:val="es-419"/>
        </w:rPr>
      </w:pPr>
    </w:p>
    <w:tbl>
      <w:tblPr>
        <w:tblStyle w:val="TableGrid"/>
        <w:tblW w:w="10857" w:type="dxa"/>
        <w:tblInd w:w="-797" w:type="dxa"/>
        <w:tblLook w:val="04A0" w:firstRow="1" w:lastRow="0" w:firstColumn="1" w:lastColumn="0" w:noHBand="0" w:noVBand="1"/>
      </w:tblPr>
      <w:tblGrid>
        <w:gridCol w:w="6912"/>
        <w:gridCol w:w="1393"/>
        <w:gridCol w:w="2552"/>
      </w:tblGrid>
      <w:tr w:rsidR="009F73F4" w:rsidRPr="00886AF6" w14:paraId="16780C01" w14:textId="77777777" w:rsidTr="00BB062B">
        <w:trPr>
          <w:trHeight w:val="283"/>
        </w:trPr>
        <w:tc>
          <w:tcPr>
            <w:tcW w:w="6912" w:type="dxa"/>
            <w:hideMark/>
          </w:tcPr>
          <w:p w14:paraId="55E989B5" w14:textId="77777777" w:rsidR="009F73F4" w:rsidRPr="00886AF6" w:rsidRDefault="009F73F4" w:rsidP="0038002D">
            <w:pPr>
              <w:jc w:val="left"/>
              <w:rPr>
                <w:b/>
                <w:sz w:val="18"/>
                <w:szCs w:val="18"/>
                <w:lang w:val="es-419"/>
              </w:rPr>
            </w:pPr>
            <w:r w:rsidRPr="00886AF6">
              <w:rPr>
                <w:b/>
                <w:sz w:val="18"/>
                <w:szCs w:val="18"/>
                <w:lang w:val="es-419"/>
              </w:rPr>
              <w:t>DATOS MÁS RECIENTES CON ARREGLO AL ARTÍCULO 7 (Anexo C Grupo l)</w:t>
            </w:r>
          </w:p>
        </w:tc>
        <w:tc>
          <w:tcPr>
            <w:tcW w:w="1393" w:type="dxa"/>
            <w:hideMark/>
          </w:tcPr>
          <w:p w14:paraId="7B54C9C1" w14:textId="77777777" w:rsidR="009F73F4" w:rsidRPr="00886AF6" w:rsidRDefault="009F73F4" w:rsidP="0038002D">
            <w:pPr>
              <w:jc w:val="center"/>
              <w:rPr>
                <w:sz w:val="18"/>
                <w:szCs w:val="18"/>
                <w:lang w:val="es-419"/>
              </w:rPr>
            </w:pPr>
            <w:r w:rsidRPr="00886AF6">
              <w:rPr>
                <w:sz w:val="18"/>
                <w:szCs w:val="18"/>
                <w:lang w:val="es-419"/>
              </w:rPr>
              <w:t>Año: 2024</w:t>
            </w:r>
          </w:p>
        </w:tc>
        <w:tc>
          <w:tcPr>
            <w:tcW w:w="2552" w:type="dxa"/>
            <w:hideMark/>
          </w:tcPr>
          <w:p w14:paraId="7ECCEB9E" w14:textId="487F3652" w:rsidR="009F73F4" w:rsidRPr="00886AF6" w:rsidRDefault="009F73F4" w:rsidP="0038002D">
            <w:pPr>
              <w:jc w:val="right"/>
              <w:rPr>
                <w:sz w:val="18"/>
                <w:szCs w:val="18"/>
                <w:lang w:val="es-419"/>
              </w:rPr>
            </w:pPr>
            <w:r w:rsidRPr="00886AF6">
              <w:rPr>
                <w:sz w:val="18"/>
                <w:szCs w:val="18"/>
                <w:lang w:val="es-419"/>
              </w:rPr>
              <w:t>158,</w:t>
            </w:r>
            <w:r w:rsidR="00BB062B" w:rsidRPr="00886AF6">
              <w:rPr>
                <w:sz w:val="18"/>
                <w:szCs w:val="18"/>
                <w:lang w:val="es-419"/>
              </w:rPr>
              <w:t>45 toneladas</w:t>
            </w:r>
            <w:r w:rsidRPr="00886AF6">
              <w:rPr>
                <w:sz w:val="18"/>
                <w:szCs w:val="18"/>
                <w:lang w:val="es-419"/>
              </w:rPr>
              <w:t xml:space="preserve"> PAO</w:t>
            </w:r>
          </w:p>
        </w:tc>
      </w:tr>
    </w:tbl>
    <w:p w14:paraId="167142BB" w14:textId="77777777" w:rsidR="009F73F4" w:rsidRPr="00886AF6" w:rsidRDefault="009F73F4" w:rsidP="009F73F4">
      <w:pPr>
        <w:jc w:val="center"/>
        <w:rPr>
          <w:sz w:val="18"/>
          <w:szCs w:val="18"/>
          <w:lang w:val="es-419"/>
        </w:rPr>
      </w:pPr>
    </w:p>
    <w:tbl>
      <w:tblPr>
        <w:tblStyle w:val="TableGrid"/>
        <w:tblW w:w="5799" w:type="pct"/>
        <w:tblInd w:w="-78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886"/>
        <w:gridCol w:w="2410"/>
        <w:gridCol w:w="2548"/>
      </w:tblGrid>
      <w:tr w:rsidR="009F73F4" w:rsidRPr="00886AF6" w14:paraId="63EE23AC" w14:textId="77777777" w:rsidTr="00886AF6">
        <w:trPr>
          <w:trHeight w:val="283"/>
        </w:trPr>
        <w:tc>
          <w:tcPr>
            <w:tcW w:w="8296" w:type="dxa"/>
            <w:gridSpan w:val="2"/>
            <w:hideMark/>
          </w:tcPr>
          <w:p w14:paraId="1219B489" w14:textId="77777777" w:rsidR="009F73F4" w:rsidRPr="00886AF6" w:rsidRDefault="009F73F4" w:rsidP="0038002D">
            <w:pPr>
              <w:jc w:val="left"/>
              <w:rPr>
                <w:b/>
                <w:sz w:val="18"/>
                <w:szCs w:val="18"/>
                <w:lang w:val="es-419"/>
              </w:rPr>
            </w:pPr>
            <w:r w:rsidRPr="00886AF6">
              <w:rPr>
                <w:b/>
                <w:sz w:val="18"/>
                <w:szCs w:val="18"/>
                <w:lang w:val="es-419"/>
              </w:rPr>
              <w:t>DATOS DE PRODUCCIÓN VERIFICADOS (</w:t>
            </w:r>
            <w:proofErr w:type="spellStart"/>
            <w:r w:rsidRPr="00886AF6">
              <w:rPr>
                <w:b/>
                <w:sz w:val="18"/>
                <w:szCs w:val="18"/>
                <w:lang w:val="es-419"/>
              </w:rPr>
              <w:t>tm</w:t>
            </w:r>
            <w:proofErr w:type="spellEnd"/>
            <w:r w:rsidRPr="00886AF6">
              <w:rPr>
                <w:b/>
                <w:sz w:val="18"/>
                <w:szCs w:val="18"/>
                <w:lang w:val="es-419"/>
              </w:rPr>
              <w:t>)</w:t>
            </w:r>
          </w:p>
        </w:tc>
        <w:tc>
          <w:tcPr>
            <w:tcW w:w="2548" w:type="dxa"/>
            <w:hideMark/>
          </w:tcPr>
          <w:p w14:paraId="7F2FB2DF" w14:textId="77777777" w:rsidR="009F73F4" w:rsidRPr="00886AF6" w:rsidRDefault="009F73F4" w:rsidP="0038002D">
            <w:pPr>
              <w:jc w:val="right"/>
              <w:rPr>
                <w:b/>
                <w:sz w:val="18"/>
                <w:szCs w:val="18"/>
                <w:lang w:val="es-419"/>
              </w:rPr>
            </w:pPr>
            <w:r w:rsidRPr="00886AF6">
              <w:rPr>
                <w:b/>
                <w:sz w:val="18"/>
                <w:szCs w:val="18"/>
                <w:lang w:val="es-419"/>
              </w:rPr>
              <w:t>Año: 2025</w:t>
            </w:r>
          </w:p>
        </w:tc>
      </w:tr>
      <w:tr w:rsidR="009F73F4" w:rsidRPr="00886AF6" w14:paraId="574414CF" w14:textId="77777777" w:rsidTr="00886AF6">
        <w:trPr>
          <w:trHeight w:val="249"/>
        </w:trPr>
        <w:tc>
          <w:tcPr>
            <w:tcW w:w="5886" w:type="dxa"/>
            <w:hideMark/>
          </w:tcPr>
          <w:p w14:paraId="41DB77B1" w14:textId="77777777" w:rsidR="009F73F4" w:rsidRPr="00886AF6" w:rsidRDefault="009F73F4" w:rsidP="0038002D">
            <w:pPr>
              <w:jc w:val="left"/>
              <w:rPr>
                <w:sz w:val="18"/>
                <w:szCs w:val="18"/>
                <w:lang w:val="es-419"/>
              </w:rPr>
            </w:pPr>
            <w:r w:rsidRPr="00886AF6">
              <w:rPr>
                <w:sz w:val="18"/>
                <w:szCs w:val="18"/>
                <w:lang w:val="es-419"/>
              </w:rPr>
              <w:t>Producción de HCFC-22</w:t>
            </w:r>
          </w:p>
        </w:tc>
        <w:tc>
          <w:tcPr>
            <w:tcW w:w="4958" w:type="dxa"/>
            <w:gridSpan w:val="2"/>
          </w:tcPr>
          <w:p w14:paraId="1B8BA4F5" w14:textId="77777777" w:rsidR="009F73F4" w:rsidRPr="00886AF6" w:rsidRDefault="009F73F4" w:rsidP="0038002D">
            <w:pPr>
              <w:jc w:val="right"/>
              <w:rPr>
                <w:sz w:val="18"/>
                <w:szCs w:val="18"/>
                <w:lang w:val="es-419"/>
              </w:rPr>
            </w:pPr>
            <w:r w:rsidRPr="00886AF6">
              <w:rPr>
                <w:color w:val="000000" w:themeColor="text1"/>
                <w:sz w:val="18"/>
                <w:szCs w:val="18"/>
                <w:lang w:val="es-419"/>
              </w:rPr>
              <w:t>541,81</w:t>
            </w:r>
          </w:p>
        </w:tc>
      </w:tr>
      <w:tr w:rsidR="009F73F4" w:rsidRPr="00886AF6" w14:paraId="0387A86E" w14:textId="77777777" w:rsidTr="00886AF6">
        <w:trPr>
          <w:trHeight w:val="249"/>
        </w:trPr>
        <w:tc>
          <w:tcPr>
            <w:tcW w:w="5886" w:type="dxa"/>
          </w:tcPr>
          <w:p w14:paraId="69DF1FD0" w14:textId="77777777" w:rsidR="009F73F4" w:rsidRPr="00886AF6" w:rsidRDefault="009F73F4" w:rsidP="0038002D">
            <w:pPr>
              <w:jc w:val="left"/>
              <w:rPr>
                <w:sz w:val="18"/>
                <w:szCs w:val="18"/>
                <w:lang w:val="es-419"/>
              </w:rPr>
            </w:pPr>
            <w:r w:rsidRPr="00886AF6">
              <w:rPr>
                <w:sz w:val="18"/>
                <w:szCs w:val="18"/>
                <w:lang w:val="es-419"/>
              </w:rPr>
              <w:t>Generación de HFC-23</w:t>
            </w:r>
          </w:p>
        </w:tc>
        <w:tc>
          <w:tcPr>
            <w:tcW w:w="4958" w:type="dxa"/>
            <w:gridSpan w:val="2"/>
          </w:tcPr>
          <w:p w14:paraId="2FD46DDE" w14:textId="77777777" w:rsidR="009F73F4" w:rsidRPr="00886AF6" w:rsidRDefault="009F73F4" w:rsidP="0038002D">
            <w:pPr>
              <w:jc w:val="right"/>
              <w:rPr>
                <w:color w:val="000000" w:themeColor="text1"/>
                <w:sz w:val="18"/>
                <w:szCs w:val="18"/>
                <w:lang w:val="es-419"/>
              </w:rPr>
            </w:pPr>
            <w:r w:rsidRPr="00886AF6">
              <w:rPr>
                <w:color w:val="000000" w:themeColor="text1"/>
                <w:sz w:val="18"/>
                <w:szCs w:val="18"/>
                <w:lang w:val="es-419"/>
              </w:rPr>
              <w:t>17,36</w:t>
            </w:r>
          </w:p>
        </w:tc>
      </w:tr>
      <w:tr w:rsidR="009F73F4" w:rsidRPr="00886AF6" w14:paraId="70498048" w14:textId="77777777" w:rsidTr="00886AF6">
        <w:trPr>
          <w:trHeight w:val="249"/>
        </w:trPr>
        <w:tc>
          <w:tcPr>
            <w:tcW w:w="5886" w:type="dxa"/>
          </w:tcPr>
          <w:p w14:paraId="06554215" w14:textId="77777777" w:rsidR="009F73F4" w:rsidRPr="00886AF6" w:rsidRDefault="009F73F4" w:rsidP="0038002D">
            <w:pPr>
              <w:jc w:val="left"/>
              <w:rPr>
                <w:sz w:val="18"/>
                <w:szCs w:val="18"/>
                <w:lang w:val="es-419"/>
              </w:rPr>
            </w:pPr>
            <w:r w:rsidRPr="00886AF6">
              <w:rPr>
                <w:sz w:val="18"/>
                <w:szCs w:val="18"/>
                <w:lang w:val="es-419"/>
              </w:rPr>
              <w:t>Emisiones de HFC-23</w:t>
            </w:r>
          </w:p>
        </w:tc>
        <w:tc>
          <w:tcPr>
            <w:tcW w:w="4958" w:type="dxa"/>
            <w:gridSpan w:val="2"/>
          </w:tcPr>
          <w:p w14:paraId="0FD4C300" w14:textId="77777777" w:rsidR="009F73F4" w:rsidRPr="00886AF6" w:rsidRDefault="009F73F4" w:rsidP="0038002D">
            <w:pPr>
              <w:jc w:val="right"/>
              <w:rPr>
                <w:color w:val="000000" w:themeColor="text1"/>
                <w:sz w:val="18"/>
                <w:szCs w:val="18"/>
                <w:lang w:val="es-419"/>
              </w:rPr>
            </w:pPr>
            <w:r w:rsidRPr="00886AF6">
              <w:rPr>
                <w:sz w:val="18"/>
                <w:szCs w:val="18"/>
                <w:lang w:val="es-419"/>
              </w:rPr>
              <w:t>0,00</w:t>
            </w:r>
          </w:p>
        </w:tc>
      </w:tr>
    </w:tbl>
    <w:p w14:paraId="4ECB4D94" w14:textId="77777777" w:rsidR="009F73F4" w:rsidRPr="00886AF6" w:rsidRDefault="009F73F4" w:rsidP="009F73F4">
      <w:pPr>
        <w:jc w:val="left"/>
        <w:rPr>
          <w:sz w:val="18"/>
          <w:szCs w:val="18"/>
          <w:lang w:val="es-419"/>
        </w:rPr>
      </w:pPr>
    </w:p>
    <w:tbl>
      <w:tblPr>
        <w:tblStyle w:val="TableGrid"/>
        <w:tblW w:w="5799" w:type="pct"/>
        <w:tblInd w:w="-788" w:type="dxa"/>
        <w:tblLook w:val="04A0" w:firstRow="1" w:lastRow="0" w:firstColumn="1" w:lastColumn="0" w:noHBand="0" w:noVBand="1"/>
      </w:tblPr>
      <w:tblGrid>
        <w:gridCol w:w="2482"/>
        <w:gridCol w:w="2404"/>
        <w:gridCol w:w="1471"/>
        <w:gridCol w:w="1471"/>
        <w:gridCol w:w="1470"/>
        <w:gridCol w:w="1546"/>
      </w:tblGrid>
      <w:tr w:rsidR="009F73F4" w:rsidRPr="00886AF6" w14:paraId="392CD7C3" w14:textId="77777777" w:rsidTr="00886AF6">
        <w:trPr>
          <w:trHeight w:val="283"/>
        </w:trPr>
        <w:tc>
          <w:tcPr>
            <w:tcW w:w="2252" w:type="pct"/>
            <w:gridSpan w:val="2"/>
            <w:hideMark/>
          </w:tcPr>
          <w:p w14:paraId="686C17AE" w14:textId="77777777" w:rsidR="009F73F4" w:rsidRPr="00886AF6" w:rsidRDefault="009F73F4" w:rsidP="0038002D">
            <w:pPr>
              <w:jc w:val="left"/>
              <w:rPr>
                <w:b/>
                <w:sz w:val="18"/>
                <w:szCs w:val="18"/>
                <w:lang w:val="es-419"/>
              </w:rPr>
            </w:pPr>
            <w:r w:rsidRPr="00886AF6">
              <w:rPr>
                <w:b/>
                <w:sz w:val="18"/>
                <w:szCs w:val="18"/>
                <w:lang w:val="es-419"/>
              </w:rPr>
              <w:t>PLAN ADMINISTRATIVO AVALADO</w:t>
            </w:r>
          </w:p>
        </w:tc>
        <w:tc>
          <w:tcPr>
            <w:tcW w:w="678" w:type="pct"/>
            <w:hideMark/>
          </w:tcPr>
          <w:p w14:paraId="15D56427" w14:textId="77777777" w:rsidR="009F73F4" w:rsidRPr="00886AF6" w:rsidRDefault="009F73F4" w:rsidP="0038002D">
            <w:pPr>
              <w:jc w:val="center"/>
              <w:rPr>
                <w:b/>
                <w:sz w:val="18"/>
                <w:szCs w:val="18"/>
                <w:lang w:val="es-419"/>
              </w:rPr>
            </w:pPr>
            <w:r w:rsidRPr="00886AF6">
              <w:rPr>
                <w:b/>
                <w:sz w:val="18"/>
                <w:szCs w:val="18"/>
                <w:lang w:val="es-419"/>
              </w:rPr>
              <w:t>2026</w:t>
            </w:r>
          </w:p>
        </w:tc>
        <w:tc>
          <w:tcPr>
            <w:tcW w:w="678" w:type="pct"/>
          </w:tcPr>
          <w:p w14:paraId="366FDBE6" w14:textId="77777777" w:rsidR="009F73F4" w:rsidRPr="00886AF6" w:rsidRDefault="009F73F4" w:rsidP="0038002D">
            <w:pPr>
              <w:jc w:val="center"/>
              <w:rPr>
                <w:b/>
                <w:sz w:val="18"/>
                <w:szCs w:val="18"/>
                <w:lang w:val="es-419"/>
              </w:rPr>
            </w:pPr>
            <w:r w:rsidRPr="00886AF6">
              <w:rPr>
                <w:b/>
                <w:sz w:val="18"/>
                <w:szCs w:val="18"/>
                <w:lang w:val="es-419"/>
              </w:rPr>
              <w:t>2027</w:t>
            </w:r>
          </w:p>
        </w:tc>
        <w:tc>
          <w:tcPr>
            <w:tcW w:w="678" w:type="pct"/>
          </w:tcPr>
          <w:p w14:paraId="7C53D514" w14:textId="77777777" w:rsidR="009F73F4" w:rsidRPr="00886AF6" w:rsidRDefault="009F73F4" w:rsidP="0038002D">
            <w:pPr>
              <w:jc w:val="center"/>
              <w:rPr>
                <w:b/>
                <w:sz w:val="18"/>
                <w:szCs w:val="18"/>
                <w:lang w:val="es-419"/>
              </w:rPr>
            </w:pPr>
            <w:r w:rsidRPr="00886AF6">
              <w:rPr>
                <w:b/>
                <w:sz w:val="18"/>
                <w:szCs w:val="18"/>
                <w:lang w:val="es-419"/>
              </w:rPr>
              <w:t>2028</w:t>
            </w:r>
          </w:p>
        </w:tc>
        <w:tc>
          <w:tcPr>
            <w:tcW w:w="713" w:type="pct"/>
            <w:hideMark/>
          </w:tcPr>
          <w:p w14:paraId="372247E4" w14:textId="77777777" w:rsidR="009F73F4" w:rsidRPr="00886AF6" w:rsidRDefault="009F73F4" w:rsidP="0038002D">
            <w:pPr>
              <w:jc w:val="center"/>
              <w:rPr>
                <w:b/>
                <w:sz w:val="18"/>
                <w:szCs w:val="18"/>
                <w:lang w:val="es-419"/>
              </w:rPr>
            </w:pPr>
            <w:r w:rsidRPr="00886AF6">
              <w:rPr>
                <w:b/>
                <w:sz w:val="18"/>
                <w:szCs w:val="18"/>
                <w:lang w:val="es-419"/>
              </w:rPr>
              <w:t>Total</w:t>
            </w:r>
          </w:p>
        </w:tc>
      </w:tr>
      <w:tr w:rsidR="009F73F4" w:rsidRPr="00886AF6" w14:paraId="41D5AEDF" w14:textId="77777777" w:rsidTr="00886AF6">
        <w:trPr>
          <w:trHeight w:val="245"/>
        </w:trPr>
        <w:tc>
          <w:tcPr>
            <w:tcW w:w="1144" w:type="pct"/>
            <w:vAlign w:val="center"/>
            <w:hideMark/>
          </w:tcPr>
          <w:p w14:paraId="085E16D4" w14:textId="77777777" w:rsidR="009F73F4" w:rsidRPr="00886AF6" w:rsidRDefault="009F73F4" w:rsidP="0038002D">
            <w:pPr>
              <w:jc w:val="center"/>
              <w:rPr>
                <w:sz w:val="18"/>
                <w:szCs w:val="18"/>
                <w:lang w:val="es-419"/>
              </w:rPr>
            </w:pPr>
            <w:r w:rsidRPr="00886AF6">
              <w:rPr>
                <w:sz w:val="18"/>
                <w:szCs w:val="18"/>
                <w:lang w:val="es-419"/>
              </w:rPr>
              <w:t>ONUDI</w:t>
            </w:r>
          </w:p>
        </w:tc>
        <w:tc>
          <w:tcPr>
            <w:tcW w:w="1108" w:type="pct"/>
            <w:hideMark/>
          </w:tcPr>
          <w:p w14:paraId="1C9E8554" w14:textId="77777777" w:rsidR="009F73F4" w:rsidRPr="00886AF6" w:rsidRDefault="009F73F4" w:rsidP="0038002D">
            <w:pPr>
              <w:jc w:val="left"/>
              <w:rPr>
                <w:sz w:val="18"/>
                <w:szCs w:val="18"/>
                <w:lang w:val="es-419"/>
              </w:rPr>
            </w:pPr>
            <w:r w:rsidRPr="00886AF6">
              <w:rPr>
                <w:sz w:val="18"/>
                <w:szCs w:val="18"/>
                <w:lang w:val="es-419"/>
              </w:rPr>
              <w:t>Financiamiento (USD)</w:t>
            </w:r>
          </w:p>
        </w:tc>
        <w:tc>
          <w:tcPr>
            <w:tcW w:w="678" w:type="pct"/>
          </w:tcPr>
          <w:p w14:paraId="086DB7D8" w14:textId="77777777" w:rsidR="009F73F4" w:rsidRPr="00886AF6" w:rsidRDefault="009F73F4" w:rsidP="0038002D">
            <w:pPr>
              <w:jc w:val="right"/>
              <w:rPr>
                <w:sz w:val="18"/>
                <w:szCs w:val="18"/>
                <w:lang w:val="es-419"/>
              </w:rPr>
            </w:pPr>
            <w:r w:rsidRPr="00886AF6">
              <w:rPr>
                <w:sz w:val="18"/>
                <w:szCs w:val="18"/>
                <w:lang w:val="es-419"/>
              </w:rPr>
              <w:t>108.983</w:t>
            </w:r>
          </w:p>
        </w:tc>
        <w:tc>
          <w:tcPr>
            <w:tcW w:w="678" w:type="pct"/>
          </w:tcPr>
          <w:p w14:paraId="74328227" w14:textId="77777777" w:rsidR="009F73F4" w:rsidRPr="00886AF6" w:rsidRDefault="009F73F4" w:rsidP="0038002D">
            <w:pPr>
              <w:jc w:val="right"/>
              <w:rPr>
                <w:sz w:val="18"/>
                <w:szCs w:val="18"/>
                <w:lang w:val="es-419"/>
              </w:rPr>
            </w:pPr>
            <w:r w:rsidRPr="00886AF6">
              <w:rPr>
                <w:sz w:val="18"/>
                <w:szCs w:val="18"/>
                <w:lang w:val="es-419"/>
              </w:rPr>
              <w:t>108.983</w:t>
            </w:r>
          </w:p>
        </w:tc>
        <w:tc>
          <w:tcPr>
            <w:tcW w:w="678" w:type="pct"/>
          </w:tcPr>
          <w:p w14:paraId="50B80435" w14:textId="77777777" w:rsidR="009F73F4" w:rsidRPr="00886AF6" w:rsidRDefault="009F73F4" w:rsidP="0038002D">
            <w:pPr>
              <w:jc w:val="right"/>
              <w:rPr>
                <w:sz w:val="18"/>
                <w:szCs w:val="18"/>
                <w:lang w:val="es-419"/>
              </w:rPr>
            </w:pPr>
            <w:r w:rsidRPr="00886AF6">
              <w:rPr>
                <w:sz w:val="18"/>
                <w:szCs w:val="18"/>
                <w:lang w:val="es-419"/>
              </w:rPr>
              <w:t>108.983</w:t>
            </w:r>
          </w:p>
        </w:tc>
        <w:tc>
          <w:tcPr>
            <w:tcW w:w="713" w:type="pct"/>
          </w:tcPr>
          <w:p w14:paraId="3E8650C7" w14:textId="77777777" w:rsidR="009F73F4" w:rsidRPr="00886AF6" w:rsidRDefault="009F73F4" w:rsidP="0038002D">
            <w:pPr>
              <w:jc w:val="right"/>
              <w:rPr>
                <w:sz w:val="18"/>
                <w:szCs w:val="18"/>
                <w:lang w:val="es-419"/>
              </w:rPr>
            </w:pPr>
            <w:r w:rsidRPr="00886AF6">
              <w:rPr>
                <w:sz w:val="18"/>
                <w:szCs w:val="18"/>
                <w:lang w:val="es-419"/>
              </w:rPr>
              <w:fldChar w:fldCharType="begin"/>
            </w:r>
            <w:r w:rsidRPr="00886AF6">
              <w:rPr>
                <w:sz w:val="18"/>
                <w:szCs w:val="18"/>
                <w:lang w:val="es-419"/>
              </w:rPr>
              <w:instrText xml:space="preserve"> =SUM(LEFT) </w:instrText>
            </w:r>
            <w:r w:rsidRPr="00886AF6">
              <w:rPr>
                <w:sz w:val="18"/>
                <w:szCs w:val="18"/>
                <w:lang w:val="es-419"/>
              </w:rPr>
              <w:fldChar w:fldCharType="separate"/>
            </w:r>
            <w:r w:rsidRPr="00886AF6">
              <w:rPr>
                <w:sz w:val="18"/>
                <w:szCs w:val="18"/>
                <w:lang w:val="es-419"/>
              </w:rPr>
              <w:t>326.949</w:t>
            </w:r>
            <w:r w:rsidRPr="00886AF6">
              <w:rPr>
                <w:sz w:val="18"/>
                <w:szCs w:val="18"/>
                <w:lang w:val="es-419"/>
              </w:rPr>
              <w:fldChar w:fldCharType="end"/>
            </w:r>
          </w:p>
        </w:tc>
      </w:tr>
    </w:tbl>
    <w:p w14:paraId="3DA26CEA" w14:textId="77777777" w:rsidR="009F73F4" w:rsidRPr="00886AF6" w:rsidRDefault="009F73F4" w:rsidP="009F73F4">
      <w:pPr>
        <w:rPr>
          <w:sz w:val="18"/>
          <w:szCs w:val="18"/>
          <w:lang w:val="es-419"/>
        </w:rPr>
      </w:pPr>
    </w:p>
    <w:tbl>
      <w:tblPr>
        <w:tblStyle w:val="TableGrid"/>
        <w:tblW w:w="10875" w:type="dxa"/>
        <w:jc w:val="center"/>
        <w:tblLayout w:type="fixed"/>
        <w:tblCellMar>
          <w:left w:w="57" w:type="dxa"/>
          <w:right w:w="85" w:type="dxa"/>
        </w:tblCellMar>
        <w:tblLook w:val="04A0" w:firstRow="1" w:lastRow="0" w:firstColumn="1" w:lastColumn="0" w:noHBand="0" w:noVBand="1"/>
      </w:tblPr>
      <w:tblGrid>
        <w:gridCol w:w="985"/>
        <w:gridCol w:w="810"/>
        <w:gridCol w:w="1715"/>
        <w:gridCol w:w="900"/>
        <w:gridCol w:w="600"/>
        <w:gridCol w:w="762"/>
        <w:gridCol w:w="708"/>
        <w:gridCol w:w="718"/>
        <w:gridCol w:w="700"/>
        <w:gridCol w:w="709"/>
        <w:gridCol w:w="708"/>
        <w:gridCol w:w="709"/>
        <w:gridCol w:w="851"/>
      </w:tblGrid>
      <w:tr w:rsidR="009F73F4" w:rsidRPr="00886AF6" w14:paraId="69119B88" w14:textId="77777777" w:rsidTr="00886AF6">
        <w:trPr>
          <w:trHeight w:val="286"/>
          <w:jc w:val="center"/>
        </w:trPr>
        <w:tc>
          <w:tcPr>
            <w:tcW w:w="3510" w:type="dxa"/>
            <w:gridSpan w:val="3"/>
            <w:tcMar>
              <w:right w:w="58" w:type="dxa"/>
            </w:tcMar>
            <w:vAlign w:val="center"/>
            <w:hideMark/>
          </w:tcPr>
          <w:p w14:paraId="1B3926ED" w14:textId="77777777" w:rsidR="009F73F4" w:rsidRPr="00886AF6" w:rsidRDefault="009F73F4" w:rsidP="0038002D">
            <w:pPr>
              <w:spacing w:before="20" w:after="20"/>
              <w:jc w:val="left"/>
              <w:rPr>
                <w:b/>
                <w:sz w:val="18"/>
                <w:szCs w:val="18"/>
                <w:lang w:val="es-419"/>
              </w:rPr>
            </w:pPr>
            <w:r w:rsidRPr="00886AF6">
              <w:rPr>
                <w:b/>
                <w:sz w:val="18"/>
                <w:szCs w:val="18"/>
                <w:lang w:val="es-419"/>
              </w:rPr>
              <w:t>DATOS DEL PROYECTO</w:t>
            </w:r>
          </w:p>
        </w:tc>
        <w:tc>
          <w:tcPr>
            <w:tcW w:w="900" w:type="dxa"/>
            <w:tcMar>
              <w:right w:w="58" w:type="dxa"/>
            </w:tcMar>
            <w:vAlign w:val="center"/>
            <w:hideMark/>
          </w:tcPr>
          <w:p w14:paraId="7A97045F" w14:textId="77777777" w:rsidR="009F73F4" w:rsidRPr="00886AF6" w:rsidRDefault="009F73F4" w:rsidP="0038002D">
            <w:pPr>
              <w:spacing w:before="20" w:after="20"/>
              <w:jc w:val="center"/>
              <w:rPr>
                <w:b/>
                <w:sz w:val="18"/>
                <w:szCs w:val="18"/>
                <w:lang w:val="es-419"/>
              </w:rPr>
            </w:pPr>
            <w:r w:rsidRPr="00886AF6">
              <w:rPr>
                <w:b/>
                <w:sz w:val="18"/>
                <w:szCs w:val="18"/>
                <w:lang w:val="es-419"/>
              </w:rPr>
              <w:t>2021</w:t>
            </w:r>
          </w:p>
        </w:tc>
        <w:tc>
          <w:tcPr>
            <w:tcW w:w="600" w:type="dxa"/>
            <w:tcMar>
              <w:right w:w="58" w:type="dxa"/>
            </w:tcMar>
            <w:vAlign w:val="center"/>
          </w:tcPr>
          <w:p w14:paraId="0E8FAC26" w14:textId="77777777" w:rsidR="009F73F4" w:rsidRPr="00886AF6" w:rsidRDefault="009F73F4" w:rsidP="0038002D">
            <w:pPr>
              <w:spacing w:before="20" w:after="20"/>
              <w:jc w:val="center"/>
              <w:rPr>
                <w:b/>
                <w:sz w:val="18"/>
                <w:szCs w:val="18"/>
                <w:lang w:val="es-419"/>
              </w:rPr>
            </w:pPr>
            <w:r w:rsidRPr="00886AF6">
              <w:rPr>
                <w:b/>
                <w:sz w:val="18"/>
                <w:szCs w:val="18"/>
                <w:lang w:val="es-419"/>
              </w:rPr>
              <w:t>2022-2023</w:t>
            </w:r>
          </w:p>
        </w:tc>
        <w:tc>
          <w:tcPr>
            <w:tcW w:w="762" w:type="dxa"/>
            <w:tcMar>
              <w:right w:w="58" w:type="dxa"/>
            </w:tcMar>
            <w:vAlign w:val="center"/>
          </w:tcPr>
          <w:p w14:paraId="38CBD631" w14:textId="77777777" w:rsidR="009F73F4" w:rsidRPr="00886AF6" w:rsidRDefault="009F73F4" w:rsidP="0038002D">
            <w:pPr>
              <w:spacing w:before="20" w:after="20"/>
              <w:jc w:val="center"/>
              <w:rPr>
                <w:b/>
                <w:sz w:val="18"/>
                <w:szCs w:val="18"/>
                <w:lang w:val="es-419"/>
              </w:rPr>
            </w:pPr>
            <w:r w:rsidRPr="00886AF6">
              <w:rPr>
                <w:b/>
                <w:sz w:val="18"/>
                <w:szCs w:val="18"/>
                <w:lang w:val="es-419"/>
              </w:rPr>
              <w:t>2024</w:t>
            </w:r>
          </w:p>
        </w:tc>
        <w:tc>
          <w:tcPr>
            <w:tcW w:w="708" w:type="dxa"/>
            <w:tcMar>
              <w:right w:w="58" w:type="dxa"/>
            </w:tcMar>
            <w:vAlign w:val="center"/>
          </w:tcPr>
          <w:p w14:paraId="7EE4EBF7" w14:textId="77777777" w:rsidR="009F73F4" w:rsidRPr="00886AF6" w:rsidRDefault="009F73F4" w:rsidP="0038002D">
            <w:pPr>
              <w:spacing w:before="20" w:after="20"/>
              <w:jc w:val="center"/>
              <w:rPr>
                <w:b/>
                <w:sz w:val="18"/>
                <w:szCs w:val="18"/>
                <w:lang w:val="es-419"/>
              </w:rPr>
            </w:pPr>
            <w:r w:rsidRPr="00886AF6">
              <w:rPr>
                <w:b/>
                <w:sz w:val="18"/>
                <w:szCs w:val="18"/>
                <w:lang w:val="es-419"/>
              </w:rPr>
              <w:t>2025</w:t>
            </w:r>
          </w:p>
        </w:tc>
        <w:tc>
          <w:tcPr>
            <w:tcW w:w="718" w:type="dxa"/>
            <w:tcMar>
              <w:right w:w="58" w:type="dxa"/>
            </w:tcMar>
            <w:vAlign w:val="center"/>
          </w:tcPr>
          <w:p w14:paraId="2F3D5E97" w14:textId="77777777" w:rsidR="009F73F4" w:rsidRPr="00886AF6" w:rsidRDefault="009F73F4" w:rsidP="0038002D">
            <w:pPr>
              <w:spacing w:before="20" w:after="20"/>
              <w:jc w:val="center"/>
              <w:rPr>
                <w:b/>
                <w:sz w:val="18"/>
                <w:szCs w:val="18"/>
                <w:lang w:val="es-419"/>
              </w:rPr>
            </w:pPr>
            <w:r w:rsidRPr="00886AF6">
              <w:rPr>
                <w:b/>
                <w:sz w:val="18"/>
                <w:szCs w:val="18"/>
                <w:lang w:val="es-419"/>
              </w:rPr>
              <w:t>2026</w:t>
            </w:r>
          </w:p>
        </w:tc>
        <w:tc>
          <w:tcPr>
            <w:tcW w:w="700" w:type="dxa"/>
            <w:tcMar>
              <w:right w:w="58" w:type="dxa"/>
            </w:tcMar>
            <w:vAlign w:val="center"/>
          </w:tcPr>
          <w:p w14:paraId="60628412" w14:textId="77777777" w:rsidR="009F73F4" w:rsidRPr="00886AF6" w:rsidRDefault="009F73F4" w:rsidP="0038002D">
            <w:pPr>
              <w:spacing w:before="20" w:after="20"/>
              <w:jc w:val="center"/>
              <w:rPr>
                <w:b/>
                <w:sz w:val="18"/>
                <w:szCs w:val="18"/>
                <w:lang w:val="es-419"/>
              </w:rPr>
            </w:pPr>
            <w:r w:rsidRPr="00886AF6">
              <w:rPr>
                <w:b/>
                <w:sz w:val="18"/>
                <w:szCs w:val="18"/>
                <w:lang w:val="es-419"/>
              </w:rPr>
              <w:t>2027</w:t>
            </w:r>
          </w:p>
        </w:tc>
        <w:tc>
          <w:tcPr>
            <w:tcW w:w="709" w:type="dxa"/>
            <w:tcMar>
              <w:right w:w="58" w:type="dxa"/>
            </w:tcMar>
            <w:vAlign w:val="center"/>
          </w:tcPr>
          <w:p w14:paraId="3E718FBD" w14:textId="77777777" w:rsidR="009F73F4" w:rsidRPr="00886AF6" w:rsidRDefault="009F73F4" w:rsidP="0038002D">
            <w:pPr>
              <w:spacing w:before="20" w:after="20"/>
              <w:jc w:val="center"/>
              <w:rPr>
                <w:b/>
                <w:sz w:val="18"/>
                <w:szCs w:val="18"/>
                <w:lang w:val="es-419"/>
              </w:rPr>
            </w:pPr>
            <w:r w:rsidRPr="00886AF6">
              <w:rPr>
                <w:b/>
                <w:sz w:val="18"/>
                <w:szCs w:val="18"/>
                <w:lang w:val="es-419"/>
              </w:rPr>
              <w:t>2028</w:t>
            </w:r>
          </w:p>
        </w:tc>
        <w:tc>
          <w:tcPr>
            <w:tcW w:w="708" w:type="dxa"/>
            <w:tcMar>
              <w:right w:w="58" w:type="dxa"/>
            </w:tcMar>
            <w:vAlign w:val="center"/>
          </w:tcPr>
          <w:p w14:paraId="25A42066" w14:textId="77777777" w:rsidR="009F73F4" w:rsidRPr="00886AF6" w:rsidRDefault="009F73F4" w:rsidP="0038002D">
            <w:pPr>
              <w:spacing w:before="20" w:after="20"/>
              <w:jc w:val="center"/>
              <w:rPr>
                <w:b/>
                <w:sz w:val="18"/>
                <w:szCs w:val="18"/>
                <w:lang w:val="es-419"/>
              </w:rPr>
            </w:pPr>
            <w:r w:rsidRPr="00886AF6">
              <w:rPr>
                <w:b/>
                <w:sz w:val="18"/>
                <w:szCs w:val="18"/>
                <w:lang w:val="es-419"/>
              </w:rPr>
              <w:t>2029</w:t>
            </w:r>
          </w:p>
        </w:tc>
        <w:tc>
          <w:tcPr>
            <w:tcW w:w="709" w:type="dxa"/>
            <w:tcMar>
              <w:right w:w="58" w:type="dxa"/>
            </w:tcMar>
            <w:vAlign w:val="center"/>
          </w:tcPr>
          <w:p w14:paraId="247BC19F" w14:textId="77777777" w:rsidR="009F73F4" w:rsidRPr="00886AF6" w:rsidRDefault="009F73F4" w:rsidP="0038002D">
            <w:pPr>
              <w:spacing w:before="20" w:after="20"/>
              <w:jc w:val="center"/>
              <w:rPr>
                <w:b/>
                <w:sz w:val="18"/>
                <w:szCs w:val="18"/>
                <w:lang w:val="es-419"/>
              </w:rPr>
            </w:pPr>
            <w:r w:rsidRPr="00886AF6">
              <w:rPr>
                <w:b/>
                <w:sz w:val="18"/>
                <w:szCs w:val="18"/>
                <w:lang w:val="es-419"/>
              </w:rPr>
              <w:t>2030</w:t>
            </w:r>
          </w:p>
        </w:tc>
        <w:tc>
          <w:tcPr>
            <w:tcW w:w="851" w:type="dxa"/>
            <w:tcMar>
              <w:right w:w="58" w:type="dxa"/>
            </w:tcMar>
            <w:vAlign w:val="center"/>
            <w:hideMark/>
          </w:tcPr>
          <w:p w14:paraId="3ABFBF10" w14:textId="77777777" w:rsidR="009F73F4" w:rsidRPr="00886AF6" w:rsidRDefault="009F73F4" w:rsidP="0038002D">
            <w:pPr>
              <w:spacing w:before="20" w:after="20"/>
              <w:jc w:val="center"/>
              <w:rPr>
                <w:b/>
                <w:sz w:val="18"/>
                <w:szCs w:val="18"/>
                <w:lang w:val="es-419"/>
              </w:rPr>
            </w:pPr>
            <w:r w:rsidRPr="00886AF6">
              <w:rPr>
                <w:b/>
                <w:sz w:val="18"/>
                <w:szCs w:val="18"/>
                <w:lang w:val="es-419"/>
              </w:rPr>
              <w:t>Total</w:t>
            </w:r>
          </w:p>
        </w:tc>
      </w:tr>
      <w:tr w:rsidR="009F73F4" w:rsidRPr="00886AF6" w14:paraId="610DF1C0" w14:textId="77777777" w:rsidTr="00886AF6">
        <w:trPr>
          <w:trHeight w:val="170"/>
          <w:jc w:val="center"/>
        </w:trPr>
        <w:tc>
          <w:tcPr>
            <w:tcW w:w="3510" w:type="dxa"/>
            <w:gridSpan w:val="3"/>
            <w:tcMar>
              <w:right w:w="58" w:type="dxa"/>
            </w:tcMar>
            <w:hideMark/>
          </w:tcPr>
          <w:p w14:paraId="63889EA0" w14:textId="77777777" w:rsidR="009F73F4" w:rsidRPr="00886AF6" w:rsidRDefault="009F73F4" w:rsidP="0038002D">
            <w:pPr>
              <w:spacing w:before="20" w:after="20"/>
              <w:jc w:val="left"/>
              <w:rPr>
                <w:sz w:val="18"/>
                <w:szCs w:val="18"/>
                <w:lang w:val="es-419"/>
              </w:rPr>
            </w:pPr>
            <w:r w:rsidRPr="00886AF6">
              <w:rPr>
                <w:color w:val="000000"/>
                <w:sz w:val="18"/>
                <w:szCs w:val="18"/>
                <w:lang w:val="es-419"/>
              </w:rPr>
              <w:t>Emisiones máximas permitidas de sustancias del Anexo F, Grupo II, por cada 100 kg de sustancias del Anexo C, Grupo I producidas (kg)</w:t>
            </w:r>
          </w:p>
        </w:tc>
        <w:tc>
          <w:tcPr>
            <w:tcW w:w="900" w:type="dxa"/>
            <w:tcMar>
              <w:right w:w="58" w:type="dxa"/>
            </w:tcMar>
          </w:tcPr>
          <w:p w14:paraId="0B3A4163" w14:textId="77777777" w:rsidR="009F73F4" w:rsidRPr="00886AF6" w:rsidRDefault="009F73F4" w:rsidP="0038002D">
            <w:pPr>
              <w:spacing w:before="20" w:after="20"/>
              <w:jc w:val="right"/>
              <w:rPr>
                <w:color w:val="000000"/>
                <w:sz w:val="18"/>
                <w:szCs w:val="18"/>
                <w:lang w:val="es-419"/>
              </w:rPr>
            </w:pPr>
            <w:proofErr w:type="spellStart"/>
            <w:r w:rsidRPr="00886AF6">
              <w:rPr>
                <w:color w:val="000000"/>
                <w:sz w:val="18"/>
                <w:szCs w:val="18"/>
                <w:lang w:val="es-419"/>
              </w:rPr>
              <w:t>n.a</w:t>
            </w:r>
            <w:proofErr w:type="spellEnd"/>
            <w:r w:rsidRPr="00886AF6">
              <w:rPr>
                <w:color w:val="000000"/>
                <w:sz w:val="18"/>
                <w:szCs w:val="18"/>
                <w:lang w:val="es-419"/>
              </w:rPr>
              <w:t>.</w:t>
            </w:r>
          </w:p>
        </w:tc>
        <w:tc>
          <w:tcPr>
            <w:tcW w:w="600" w:type="dxa"/>
            <w:tcMar>
              <w:right w:w="58" w:type="dxa"/>
            </w:tcMar>
          </w:tcPr>
          <w:p w14:paraId="54EB1D99" w14:textId="77777777" w:rsidR="009F73F4" w:rsidRPr="00886AF6" w:rsidRDefault="009F73F4" w:rsidP="0038002D">
            <w:pPr>
              <w:spacing w:before="20" w:after="20"/>
              <w:jc w:val="right"/>
              <w:rPr>
                <w:color w:val="000000"/>
                <w:sz w:val="18"/>
                <w:szCs w:val="18"/>
                <w:lang w:val="es-419"/>
              </w:rPr>
            </w:pPr>
            <w:r w:rsidRPr="00886AF6">
              <w:rPr>
                <w:color w:val="000000"/>
                <w:sz w:val="18"/>
                <w:szCs w:val="18"/>
                <w:lang w:val="es-419"/>
              </w:rPr>
              <w:t>0,10</w:t>
            </w:r>
          </w:p>
        </w:tc>
        <w:tc>
          <w:tcPr>
            <w:tcW w:w="762" w:type="dxa"/>
            <w:tcMar>
              <w:right w:w="58" w:type="dxa"/>
            </w:tcMar>
          </w:tcPr>
          <w:p w14:paraId="5ADB5DFB" w14:textId="77777777" w:rsidR="009F73F4" w:rsidRPr="00886AF6" w:rsidRDefault="009F73F4" w:rsidP="0038002D">
            <w:pPr>
              <w:spacing w:before="20" w:after="20"/>
              <w:jc w:val="right"/>
              <w:rPr>
                <w:color w:val="000000"/>
                <w:sz w:val="18"/>
                <w:szCs w:val="18"/>
                <w:lang w:val="es-419"/>
              </w:rPr>
            </w:pPr>
            <w:r w:rsidRPr="00886AF6">
              <w:rPr>
                <w:color w:val="000000"/>
                <w:sz w:val="18"/>
                <w:szCs w:val="18"/>
                <w:lang w:val="es-419"/>
              </w:rPr>
              <w:t>0,10</w:t>
            </w:r>
          </w:p>
        </w:tc>
        <w:tc>
          <w:tcPr>
            <w:tcW w:w="708" w:type="dxa"/>
            <w:tcMar>
              <w:right w:w="58" w:type="dxa"/>
            </w:tcMar>
          </w:tcPr>
          <w:p w14:paraId="2CB15980" w14:textId="77777777" w:rsidR="009F73F4" w:rsidRPr="00886AF6" w:rsidRDefault="009F73F4" w:rsidP="0038002D">
            <w:pPr>
              <w:spacing w:before="20" w:after="20"/>
              <w:jc w:val="right"/>
              <w:rPr>
                <w:color w:val="000000"/>
                <w:sz w:val="18"/>
                <w:szCs w:val="18"/>
                <w:lang w:val="es-419"/>
              </w:rPr>
            </w:pPr>
            <w:r w:rsidRPr="00886AF6">
              <w:rPr>
                <w:color w:val="000000"/>
                <w:sz w:val="18"/>
                <w:szCs w:val="18"/>
                <w:lang w:val="es-419"/>
              </w:rPr>
              <w:t>0,10</w:t>
            </w:r>
          </w:p>
        </w:tc>
        <w:tc>
          <w:tcPr>
            <w:tcW w:w="718" w:type="dxa"/>
            <w:tcMar>
              <w:right w:w="58" w:type="dxa"/>
            </w:tcMar>
          </w:tcPr>
          <w:p w14:paraId="2AC34BE2" w14:textId="77777777" w:rsidR="009F73F4" w:rsidRPr="00886AF6" w:rsidRDefault="009F73F4" w:rsidP="0038002D">
            <w:pPr>
              <w:spacing w:before="20" w:after="20"/>
              <w:jc w:val="right"/>
              <w:rPr>
                <w:color w:val="000000"/>
                <w:sz w:val="18"/>
                <w:szCs w:val="18"/>
                <w:lang w:val="es-419"/>
              </w:rPr>
            </w:pPr>
            <w:r w:rsidRPr="00886AF6">
              <w:rPr>
                <w:color w:val="000000"/>
                <w:sz w:val="18"/>
                <w:szCs w:val="18"/>
                <w:lang w:val="es-419"/>
              </w:rPr>
              <w:t>0,10</w:t>
            </w:r>
          </w:p>
        </w:tc>
        <w:tc>
          <w:tcPr>
            <w:tcW w:w="700" w:type="dxa"/>
            <w:tcMar>
              <w:right w:w="58" w:type="dxa"/>
            </w:tcMar>
          </w:tcPr>
          <w:p w14:paraId="2142E26A" w14:textId="77777777" w:rsidR="009F73F4" w:rsidRPr="00886AF6" w:rsidRDefault="009F73F4" w:rsidP="0038002D">
            <w:pPr>
              <w:spacing w:before="20" w:after="20"/>
              <w:jc w:val="right"/>
              <w:rPr>
                <w:color w:val="000000"/>
                <w:sz w:val="18"/>
                <w:szCs w:val="18"/>
                <w:lang w:val="es-419"/>
              </w:rPr>
            </w:pPr>
            <w:r w:rsidRPr="00886AF6">
              <w:rPr>
                <w:color w:val="000000"/>
                <w:sz w:val="18"/>
                <w:szCs w:val="18"/>
                <w:lang w:val="es-419"/>
              </w:rPr>
              <w:t>0,10</w:t>
            </w:r>
          </w:p>
        </w:tc>
        <w:tc>
          <w:tcPr>
            <w:tcW w:w="709" w:type="dxa"/>
            <w:tcMar>
              <w:right w:w="58" w:type="dxa"/>
            </w:tcMar>
          </w:tcPr>
          <w:p w14:paraId="1DF4B0A9" w14:textId="77777777" w:rsidR="009F73F4" w:rsidRPr="00886AF6" w:rsidRDefault="009F73F4" w:rsidP="0038002D">
            <w:pPr>
              <w:spacing w:before="20" w:after="20"/>
              <w:jc w:val="right"/>
              <w:rPr>
                <w:color w:val="000000"/>
                <w:sz w:val="18"/>
                <w:szCs w:val="18"/>
                <w:lang w:val="es-419"/>
              </w:rPr>
            </w:pPr>
            <w:r w:rsidRPr="00886AF6">
              <w:rPr>
                <w:color w:val="000000"/>
                <w:sz w:val="18"/>
                <w:szCs w:val="18"/>
                <w:lang w:val="es-419"/>
              </w:rPr>
              <w:t>0,10</w:t>
            </w:r>
          </w:p>
        </w:tc>
        <w:tc>
          <w:tcPr>
            <w:tcW w:w="708" w:type="dxa"/>
            <w:tcMar>
              <w:right w:w="58" w:type="dxa"/>
            </w:tcMar>
          </w:tcPr>
          <w:p w14:paraId="4F2A070E" w14:textId="77777777" w:rsidR="009F73F4" w:rsidRPr="00886AF6" w:rsidRDefault="009F73F4" w:rsidP="0038002D">
            <w:pPr>
              <w:spacing w:before="20" w:after="20"/>
              <w:jc w:val="right"/>
              <w:rPr>
                <w:color w:val="000000"/>
                <w:sz w:val="18"/>
                <w:szCs w:val="18"/>
                <w:lang w:val="es-419"/>
              </w:rPr>
            </w:pPr>
            <w:r w:rsidRPr="00886AF6">
              <w:rPr>
                <w:color w:val="000000"/>
                <w:sz w:val="18"/>
                <w:szCs w:val="18"/>
                <w:lang w:val="es-419"/>
              </w:rPr>
              <w:t>0,10</w:t>
            </w:r>
          </w:p>
        </w:tc>
        <w:tc>
          <w:tcPr>
            <w:tcW w:w="709" w:type="dxa"/>
            <w:tcMar>
              <w:right w:w="58" w:type="dxa"/>
            </w:tcMar>
          </w:tcPr>
          <w:p w14:paraId="1A5D7EC0" w14:textId="77777777" w:rsidR="009F73F4" w:rsidRPr="00886AF6" w:rsidRDefault="009F73F4" w:rsidP="0038002D">
            <w:pPr>
              <w:spacing w:before="20" w:after="20"/>
              <w:jc w:val="right"/>
              <w:rPr>
                <w:color w:val="000000"/>
                <w:sz w:val="18"/>
                <w:szCs w:val="18"/>
                <w:lang w:val="es-419"/>
              </w:rPr>
            </w:pPr>
            <w:r w:rsidRPr="00886AF6">
              <w:rPr>
                <w:color w:val="000000"/>
                <w:sz w:val="18"/>
                <w:szCs w:val="18"/>
                <w:lang w:val="es-419"/>
              </w:rPr>
              <w:t>0,10</w:t>
            </w:r>
          </w:p>
        </w:tc>
        <w:tc>
          <w:tcPr>
            <w:tcW w:w="851" w:type="dxa"/>
            <w:tcMar>
              <w:right w:w="58" w:type="dxa"/>
            </w:tcMar>
            <w:hideMark/>
          </w:tcPr>
          <w:p w14:paraId="0FD45D5A" w14:textId="77777777" w:rsidR="009F73F4" w:rsidRPr="00886AF6" w:rsidRDefault="009F73F4" w:rsidP="0038002D">
            <w:pPr>
              <w:spacing w:before="20" w:after="20"/>
              <w:jc w:val="right"/>
              <w:rPr>
                <w:sz w:val="18"/>
                <w:szCs w:val="18"/>
                <w:lang w:val="es-419"/>
              </w:rPr>
            </w:pPr>
            <w:proofErr w:type="spellStart"/>
            <w:r w:rsidRPr="00886AF6">
              <w:rPr>
                <w:sz w:val="18"/>
                <w:szCs w:val="18"/>
                <w:lang w:val="es-419"/>
              </w:rPr>
              <w:t>n.a</w:t>
            </w:r>
            <w:proofErr w:type="spellEnd"/>
            <w:r w:rsidRPr="00886AF6">
              <w:rPr>
                <w:sz w:val="18"/>
                <w:szCs w:val="18"/>
                <w:lang w:val="es-419"/>
              </w:rPr>
              <w:t>.</w:t>
            </w:r>
          </w:p>
        </w:tc>
      </w:tr>
      <w:tr w:rsidR="009F73F4" w:rsidRPr="00886AF6" w14:paraId="3DF49D17" w14:textId="77777777" w:rsidTr="00886AF6">
        <w:trPr>
          <w:trHeight w:val="433"/>
          <w:jc w:val="center"/>
        </w:trPr>
        <w:tc>
          <w:tcPr>
            <w:tcW w:w="985" w:type="dxa"/>
            <w:vMerge w:val="restart"/>
            <w:tcMar>
              <w:right w:w="58" w:type="dxa"/>
            </w:tcMar>
            <w:vAlign w:val="center"/>
            <w:hideMark/>
          </w:tcPr>
          <w:p w14:paraId="6F004B75" w14:textId="77777777" w:rsidR="009F73F4" w:rsidRPr="00886AF6" w:rsidRDefault="009F73F4" w:rsidP="0038002D">
            <w:pPr>
              <w:spacing w:before="20" w:after="20"/>
              <w:jc w:val="left"/>
              <w:rPr>
                <w:sz w:val="18"/>
                <w:szCs w:val="18"/>
                <w:lang w:val="es-419"/>
              </w:rPr>
            </w:pPr>
            <w:r w:rsidRPr="00886AF6">
              <w:rPr>
                <w:sz w:val="18"/>
                <w:szCs w:val="18"/>
                <w:lang w:val="es-419"/>
              </w:rPr>
              <w:t>Cantidades aprobadas en principio (USD)</w:t>
            </w:r>
          </w:p>
        </w:tc>
        <w:tc>
          <w:tcPr>
            <w:tcW w:w="810" w:type="dxa"/>
            <w:vMerge w:val="restart"/>
            <w:tcMar>
              <w:right w:w="58" w:type="dxa"/>
            </w:tcMar>
            <w:vAlign w:val="center"/>
            <w:hideMark/>
          </w:tcPr>
          <w:p w14:paraId="795BB93E" w14:textId="77777777" w:rsidR="009F73F4" w:rsidRPr="00886AF6" w:rsidRDefault="009F73F4" w:rsidP="0038002D">
            <w:pPr>
              <w:spacing w:before="20" w:after="20"/>
              <w:jc w:val="center"/>
              <w:rPr>
                <w:sz w:val="18"/>
                <w:szCs w:val="18"/>
                <w:lang w:val="es-419"/>
              </w:rPr>
            </w:pPr>
            <w:r w:rsidRPr="00886AF6">
              <w:rPr>
                <w:color w:val="000000" w:themeColor="text1"/>
                <w:sz w:val="18"/>
                <w:szCs w:val="18"/>
                <w:lang w:val="es-419"/>
              </w:rPr>
              <w:t>ONUDI</w:t>
            </w:r>
          </w:p>
        </w:tc>
        <w:tc>
          <w:tcPr>
            <w:tcW w:w="1715" w:type="dxa"/>
            <w:tcMar>
              <w:right w:w="58" w:type="dxa"/>
            </w:tcMar>
            <w:hideMark/>
          </w:tcPr>
          <w:p w14:paraId="4EDE7589" w14:textId="77777777" w:rsidR="009F73F4" w:rsidRPr="00886AF6" w:rsidRDefault="009F73F4" w:rsidP="0038002D">
            <w:pPr>
              <w:spacing w:before="20" w:after="20"/>
              <w:jc w:val="left"/>
              <w:rPr>
                <w:sz w:val="18"/>
                <w:szCs w:val="18"/>
                <w:lang w:val="es-419"/>
              </w:rPr>
            </w:pPr>
            <w:r w:rsidRPr="00886AF6">
              <w:rPr>
                <w:sz w:val="18"/>
                <w:szCs w:val="18"/>
                <w:lang w:val="es-419"/>
              </w:rPr>
              <w:t>Costos del proyecto</w:t>
            </w:r>
          </w:p>
        </w:tc>
        <w:tc>
          <w:tcPr>
            <w:tcW w:w="900" w:type="dxa"/>
            <w:tcMar>
              <w:right w:w="58" w:type="dxa"/>
            </w:tcMar>
          </w:tcPr>
          <w:p w14:paraId="474FE5E8" w14:textId="77777777" w:rsidR="009F73F4" w:rsidRPr="00886AF6" w:rsidRDefault="009F73F4" w:rsidP="0038002D">
            <w:pPr>
              <w:spacing w:before="20" w:after="20"/>
              <w:jc w:val="right"/>
              <w:rPr>
                <w:color w:val="000000"/>
                <w:sz w:val="18"/>
                <w:szCs w:val="18"/>
                <w:lang w:val="es-419"/>
              </w:rPr>
            </w:pPr>
            <w:r w:rsidRPr="00886AF6">
              <w:rPr>
                <w:sz w:val="18"/>
                <w:szCs w:val="18"/>
                <w:lang w:val="es-419"/>
              </w:rPr>
              <w:t>1.527.851</w:t>
            </w:r>
          </w:p>
        </w:tc>
        <w:tc>
          <w:tcPr>
            <w:tcW w:w="600" w:type="dxa"/>
            <w:tcMar>
              <w:right w:w="58" w:type="dxa"/>
            </w:tcMar>
          </w:tcPr>
          <w:p w14:paraId="5F33C6A7" w14:textId="77777777" w:rsidR="009F73F4" w:rsidRPr="00886AF6" w:rsidRDefault="009F73F4" w:rsidP="0038002D">
            <w:pPr>
              <w:spacing w:before="20" w:after="20"/>
              <w:jc w:val="right"/>
              <w:rPr>
                <w:color w:val="000000"/>
                <w:sz w:val="18"/>
                <w:szCs w:val="18"/>
                <w:lang w:val="es-419"/>
              </w:rPr>
            </w:pPr>
            <w:r w:rsidRPr="00886AF6">
              <w:rPr>
                <w:color w:val="000000"/>
                <w:sz w:val="18"/>
                <w:szCs w:val="18"/>
                <w:lang w:val="es-419"/>
              </w:rPr>
              <w:t>-</w:t>
            </w:r>
          </w:p>
        </w:tc>
        <w:tc>
          <w:tcPr>
            <w:tcW w:w="762" w:type="dxa"/>
            <w:tcMar>
              <w:right w:w="58" w:type="dxa"/>
            </w:tcMar>
          </w:tcPr>
          <w:p w14:paraId="6058D88C" w14:textId="77777777" w:rsidR="009F73F4" w:rsidRPr="00886AF6" w:rsidRDefault="009F73F4" w:rsidP="0038002D">
            <w:pPr>
              <w:spacing w:before="20" w:after="20"/>
              <w:ind w:left="-59"/>
              <w:jc w:val="right"/>
              <w:rPr>
                <w:color w:val="000000"/>
                <w:sz w:val="18"/>
                <w:szCs w:val="18"/>
                <w:lang w:val="es-419"/>
              </w:rPr>
            </w:pPr>
            <w:r w:rsidRPr="00886AF6">
              <w:rPr>
                <w:sz w:val="18"/>
                <w:szCs w:val="18"/>
                <w:lang w:val="es-419"/>
              </w:rPr>
              <w:t>112.757</w:t>
            </w:r>
          </w:p>
        </w:tc>
        <w:tc>
          <w:tcPr>
            <w:tcW w:w="708" w:type="dxa"/>
            <w:tcMar>
              <w:right w:w="58" w:type="dxa"/>
            </w:tcMar>
          </w:tcPr>
          <w:p w14:paraId="4B785192" w14:textId="77777777" w:rsidR="009F73F4" w:rsidRPr="00886AF6" w:rsidRDefault="009F73F4" w:rsidP="0038002D">
            <w:pPr>
              <w:spacing w:before="20" w:after="20"/>
              <w:ind w:left="-199"/>
              <w:jc w:val="right"/>
              <w:rPr>
                <w:color w:val="000000"/>
                <w:sz w:val="18"/>
                <w:szCs w:val="18"/>
                <w:lang w:val="es-419"/>
              </w:rPr>
            </w:pPr>
            <w:r w:rsidRPr="00886AF6">
              <w:rPr>
                <w:sz w:val="18"/>
                <w:szCs w:val="18"/>
                <w:lang w:val="es-419"/>
              </w:rPr>
              <w:t>112.757</w:t>
            </w:r>
          </w:p>
        </w:tc>
        <w:tc>
          <w:tcPr>
            <w:tcW w:w="718" w:type="dxa"/>
            <w:tcMar>
              <w:right w:w="58" w:type="dxa"/>
            </w:tcMar>
          </w:tcPr>
          <w:p w14:paraId="61DE184B" w14:textId="77777777" w:rsidR="009F73F4" w:rsidRPr="00886AF6" w:rsidRDefault="009F73F4" w:rsidP="0038002D">
            <w:pPr>
              <w:spacing w:before="20" w:after="20"/>
              <w:ind w:left="-56"/>
              <w:jc w:val="right"/>
              <w:rPr>
                <w:color w:val="000000"/>
                <w:sz w:val="18"/>
                <w:szCs w:val="18"/>
                <w:lang w:val="es-419"/>
              </w:rPr>
            </w:pPr>
            <w:r w:rsidRPr="00886AF6">
              <w:rPr>
                <w:sz w:val="18"/>
                <w:szCs w:val="18"/>
                <w:lang w:val="es-419"/>
              </w:rPr>
              <w:t>101.853</w:t>
            </w:r>
          </w:p>
        </w:tc>
        <w:tc>
          <w:tcPr>
            <w:tcW w:w="700" w:type="dxa"/>
            <w:tcMar>
              <w:right w:w="58" w:type="dxa"/>
            </w:tcMar>
          </w:tcPr>
          <w:p w14:paraId="2056CF50" w14:textId="77777777" w:rsidR="009F73F4" w:rsidRPr="00886AF6" w:rsidRDefault="009F73F4" w:rsidP="0038002D">
            <w:pPr>
              <w:spacing w:before="20" w:after="20"/>
              <w:jc w:val="right"/>
              <w:rPr>
                <w:color w:val="000000"/>
                <w:sz w:val="18"/>
                <w:szCs w:val="18"/>
                <w:lang w:val="es-419"/>
              </w:rPr>
            </w:pPr>
            <w:r w:rsidRPr="00886AF6">
              <w:rPr>
                <w:sz w:val="18"/>
                <w:szCs w:val="18"/>
                <w:lang w:val="es-419"/>
              </w:rPr>
              <w:t>101.853</w:t>
            </w:r>
          </w:p>
        </w:tc>
        <w:tc>
          <w:tcPr>
            <w:tcW w:w="709" w:type="dxa"/>
            <w:tcMar>
              <w:right w:w="58" w:type="dxa"/>
            </w:tcMar>
          </w:tcPr>
          <w:p w14:paraId="3D5BF047" w14:textId="77777777" w:rsidR="009F73F4" w:rsidRPr="00886AF6" w:rsidRDefault="009F73F4" w:rsidP="0038002D">
            <w:pPr>
              <w:spacing w:before="20" w:after="20"/>
              <w:jc w:val="right"/>
              <w:rPr>
                <w:color w:val="000000"/>
                <w:sz w:val="18"/>
                <w:szCs w:val="18"/>
                <w:lang w:val="es-419"/>
              </w:rPr>
            </w:pPr>
            <w:r w:rsidRPr="00886AF6">
              <w:rPr>
                <w:sz w:val="18"/>
                <w:szCs w:val="18"/>
                <w:lang w:val="es-419"/>
              </w:rPr>
              <w:t>101.853</w:t>
            </w:r>
          </w:p>
        </w:tc>
        <w:tc>
          <w:tcPr>
            <w:tcW w:w="708" w:type="dxa"/>
            <w:tcMar>
              <w:right w:w="58" w:type="dxa"/>
            </w:tcMar>
          </w:tcPr>
          <w:p w14:paraId="0B1DA0D3" w14:textId="77777777" w:rsidR="009F73F4" w:rsidRPr="00886AF6" w:rsidRDefault="009F73F4" w:rsidP="0038002D">
            <w:pPr>
              <w:spacing w:before="20" w:after="20"/>
              <w:jc w:val="right"/>
              <w:rPr>
                <w:color w:val="000000"/>
                <w:sz w:val="18"/>
                <w:szCs w:val="18"/>
                <w:lang w:val="es-419"/>
              </w:rPr>
            </w:pPr>
            <w:r w:rsidRPr="00886AF6">
              <w:rPr>
                <w:sz w:val="18"/>
                <w:szCs w:val="18"/>
                <w:lang w:val="es-419"/>
              </w:rPr>
              <w:t>101.853</w:t>
            </w:r>
          </w:p>
        </w:tc>
        <w:tc>
          <w:tcPr>
            <w:tcW w:w="709" w:type="dxa"/>
            <w:tcMar>
              <w:right w:w="58" w:type="dxa"/>
            </w:tcMar>
          </w:tcPr>
          <w:p w14:paraId="0AAF67A4" w14:textId="77777777" w:rsidR="009F73F4" w:rsidRPr="00886AF6" w:rsidRDefault="009F73F4" w:rsidP="0038002D">
            <w:pPr>
              <w:spacing w:before="20" w:after="20"/>
              <w:ind w:left="-86"/>
              <w:jc w:val="right"/>
              <w:rPr>
                <w:color w:val="000000"/>
                <w:sz w:val="18"/>
                <w:szCs w:val="18"/>
                <w:lang w:val="es-419"/>
              </w:rPr>
            </w:pPr>
            <w:r w:rsidRPr="00886AF6">
              <w:rPr>
                <w:sz w:val="18"/>
                <w:szCs w:val="18"/>
                <w:lang w:val="es-419"/>
              </w:rPr>
              <w:t>101.853</w:t>
            </w:r>
          </w:p>
        </w:tc>
        <w:tc>
          <w:tcPr>
            <w:tcW w:w="851" w:type="dxa"/>
            <w:tcMar>
              <w:right w:w="58" w:type="dxa"/>
            </w:tcMar>
          </w:tcPr>
          <w:p w14:paraId="0627BFC5" w14:textId="77777777" w:rsidR="009F73F4" w:rsidRPr="00886AF6" w:rsidRDefault="009F73F4" w:rsidP="0038002D">
            <w:pPr>
              <w:spacing w:before="20" w:after="20"/>
              <w:jc w:val="right"/>
              <w:rPr>
                <w:color w:val="000000"/>
                <w:sz w:val="18"/>
                <w:szCs w:val="18"/>
                <w:lang w:val="es-419"/>
              </w:rPr>
            </w:pPr>
            <w:r w:rsidRPr="00886AF6">
              <w:rPr>
                <w:sz w:val="18"/>
                <w:szCs w:val="18"/>
                <w:lang w:val="es-419"/>
              </w:rPr>
              <w:t>2.262.630</w:t>
            </w:r>
          </w:p>
        </w:tc>
      </w:tr>
      <w:tr w:rsidR="009F73F4" w:rsidRPr="00886AF6" w14:paraId="097B2054" w14:textId="77777777" w:rsidTr="00886AF6">
        <w:trPr>
          <w:trHeight w:val="433"/>
          <w:jc w:val="center"/>
        </w:trPr>
        <w:tc>
          <w:tcPr>
            <w:tcW w:w="985" w:type="dxa"/>
            <w:vMerge/>
            <w:tcMar>
              <w:right w:w="58" w:type="dxa"/>
            </w:tcMar>
            <w:vAlign w:val="center"/>
            <w:hideMark/>
          </w:tcPr>
          <w:p w14:paraId="6C3B61DB" w14:textId="77777777" w:rsidR="009F73F4" w:rsidRPr="00886AF6" w:rsidRDefault="009F73F4" w:rsidP="0038002D">
            <w:pPr>
              <w:spacing w:before="20" w:after="20"/>
              <w:jc w:val="left"/>
              <w:rPr>
                <w:sz w:val="18"/>
                <w:szCs w:val="18"/>
                <w:lang w:val="es-419"/>
              </w:rPr>
            </w:pPr>
          </w:p>
        </w:tc>
        <w:tc>
          <w:tcPr>
            <w:tcW w:w="810" w:type="dxa"/>
            <w:vMerge/>
            <w:tcMar>
              <w:right w:w="58" w:type="dxa"/>
            </w:tcMar>
            <w:vAlign w:val="center"/>
            <w:hideMark/>
          </w:tcPr>
          <w:p w14:paraId="3D25FAFB" w14:textId="77777777" w:rsidR="009F73F4" w:rsidRPr="00886AF6" w:rsidRDefault="009F73F4" w:rsidP="0038002D">
            <w:pPr>
              <w:spacing w:before="20" w:after="20"/>
              <w:jc w:val="left"/>
              <w:rPr>
                <w:sz w:val="18"/>
                <w:szCs w:val="18"/>
                <w:lang w:val="es-419"/>
              </w:rPr>
            </w:pPr>
          </w:p>
        </w:tc>
        <w:tc>
          <w:tcPr>
            <w:tcW w:w="1715" w:type="dxa"/>
            <w:tcMar>
              <w:right w:w="58" w:type="dxa"/>
            </w:tcMar>
            <w:hideMark/>
          </w:tcPr>
          <w:p w14:paraId="751A42BA" w14:textId="77777777" w:rsidR="009F73F4" w:rsidRPr="00886AF6" w:rsidRDefault="009F73F4" w:rsidP="0038002D">
            <w:pPr>
              <w:spacing w:before="20" w:after="20"/>
              <w:jc w:val="left"/>
              <w:rPr>
                <w:sz w:val="18"/>
                <w:szCs w:val="18"/>
                <w:lang w:val="es-419"/>
              </w:rPr>
            </w:pPr>
            <w:r w:rsidRPr="00886AF6">
              <w:rPr>
                <w:sz w:val="18"/>
                <w:szCs w:val="18"/>
                <w:lang w:val="es-419"/>
              </w:rPr>
              <w:t>Gastos de apoyo</w:t>
            </w:r>
          </w:p>
        </w:tc>
        <w:tc>
          <w:tcPr>
            <w:tcW w:w="900" w:type="dxa"/>
            <w:tcMar>
              <w:right w:w="58" w:type="dxa"/>
            </w:tcMar>
          </w:tcPr>
          <w:p w14:paraId="0B7EC7B8" w14:textId="77777777" w:rsidR="009F73F4" w:rsidRPr="00886AF6" w:rsidRDefault="009F73F4" w:rsidP="0038002D">
            <w:pPr>
              <w:spacing w:before="20" w:after="20"/>
              <w:jc w:val="right"/>
              <w:rPr>
                <w:color w:val="000000"/>
                <w:sz w:val="18"/>
                <w:szCs w:val="18"/>
                <w:lang w:val="es-419"/>
              </w:rPr>
            </w:pPr>
            <w:r w:rsidRPr="00886AF6">
              <w:rPr>
                <w:sz w:val="18"/>
                <w:szCs w:val="18"/>
                <w:lang w:val="es-419"/>
              </w:rPr>
              <w:t>106.950</w:t>
            </w:r>
          </w:p>
        </w:tc>
        <w:tc>
          <w:tcPr>
            <w:tcW w:w="600" w:type="dxa"/>
            <w:tcMar>
              <w:right w:w="58" w:type="dxa"/>
            </w:tcMar>
          </w:tcPr>
          <w:p w14:paraId="19C091EC" w14:textId="77777777" w:rsidR="009F73F4" w:rsidRPr="00886AF6" w:rsidRDefault="009F73F4" w:rsidP="0038002D">
            <w:pPr>
              <w:spacing w:before="20" w:after="20"/>
              <w:jc w:val="right"/>
              <w:rPr>
                <w:color w:val="000000"/>
                <w:sz w:val="18"/>
                <w:szCs w:val="18"/>
                <w:lang w:val="es-419"/>
              </w:rPr>
            </w:pPr>
            <w:r w:rsidRPr="00886AF6">
              <w:rPr>
                <w:color w:val="000000"/>
                <w:sz w:val="18"/>
                <w:szCs w:val="18"/>
                <w:lang w:val="es-419"/>
              </w:rPr>
              <w:t>-</w:t>
            </w:r>
          </w:p>
        </w:tc>
        <w:tc>
          <w:tcPr>
            <w:tcW w:w="762" w:type="dxa"/>
            <w:tcMar>
              <w:right w:w="58" w:type="dxa"/>
            </w:tcMar>
          </w:tcPr>
          <w:p w14:paraId="0BAAC76E" w14:textId="77777777" w:rsidR="009F73F4" w:rsidRPr="00886AF6" w:rsidRDefault="009F73F4" w:rsidP="0038002D">
            <w:pPr>
              <w:spacing w:before="20" w:after="20"/>
              <w:jc w:val="right"/>
              <w:rPr>
                <w:color w:val="000000"/>
                <w:sz w:val="18"/>
                <w:szCs w:val="18"/>
                <w:lang w:val="es-419"/>
              </w:rPr>
            </w:pPr>
            <w:r w:rsidRPr="00886AF6">
              <w:rPr>
                <w:sz w:val="18"/>
                <w:szCs w:val="18"/>
                <w:lang w:val="es-419"/>
              </w:rPr>
              <w:t>7.893</w:t>
            </w:r>
          </w:p>
        </w:tc>
        <w:tc>
          <w:tcPr>
            <w:tcW w:w="708" w:type="dxa"/>
            <w:tcMar>
              <w:right w:w="58" w:type="dxa"/>
            </w:tcMar>
          </w:tcPr>
          <w:p w14:paraId="31B17F62" w14:textId="77777777" w:rsidR="009F73F4" w:rsidRPr="00886AF6" w:rsidRDefault="009F73F4" w:rsidP="0038002D">
            <w:pPr>
              <w:spacing w:before="20" w:after="20"/>
              <w:jc w:val="right"/>
              <w:rPr>
                <w:color w:val="000000"/>
                <w:sz w:val="18"/>
                <w:szCs w:val="18"/>
                <w:lang w:val="es-419"/>
              </w:rPr>
            </w:pPr>
            <w:r w:rsidRPr="00886AF6">
              <w:rPr>
                <w:sz w:val="18"/>
                <w:szCs w:val="18"/>
                <w:lang w:val="es-419"/>
              </w:rPr>
              <w:t>7.893</w:t>
            </w:r>
          </w:p>
        </w:tc>
        <w:tc>
          <w:tcPr>
            <w:tcW w:w="718" w:type="dxa"/>
            <w:tcMar>
              <w:right w:w="58" w:type="dxa"/>
            </w:tcMar>
          </w:tcPr>
          <w:p w14:paraId="0170A3D4" w14:textId="77777777" w:rsidR="009F73F4" w:rsidRPr="00886AF6" w:rsidRDefault="009F73F4" w:rsidP="0038002D">
            <w:pPr>
              <w:spacing w:before="20" w:after="20"/>
              <w:jc w:val="right"/>
              <w:rPr>
                <w:color w:val="000000"/>
                <w:sz w:val="18"/>
                <w:szCs w:val="18"/>
                <w:lang w:val="es-419"/>
              </w:rPr>
            </w:pPr>
            <w:r w:rsidRPr="00886AF6">
              <w:rPr>
                <w:sz w:val="18"/>
                <w:szCs w:val="18"/>
                <w:lang w:val="es-419"/>
              </w:rPr>
              <w:t>7.130</w:t>
            </w:r>
          </w:p>
        </w:tc>
        <w:tc>
          <w:tcPr>
            <w:tcW w:w="700" w:type="dxa"/>
            <w:tcMar>
              <w:right w:w="58" w:type="dxa"/>
            </w:tcMar>
          </w:tcPr>
          <w:p w14:paraId="5949AB98" w14:textId="77777777" w:rsidR="009F73F4" w:rsidRPr="00886AF6" w:rsidRDefault="009F73F4" w:rsidP="0038002D">
            <w:pPr>
              <w:spacing w:before="20" w:after="20"/>
              <w:jc w:val="right"/>
              <w:rPr>
                <w:color w:val="000000"/>
                <w:sz w:val="18"/>
                <w:szCs w:val="18"/>
                <w:lang w:val="es-419"/>
              </w:rPr>
            </w:pPr>
            <w:r w:rsidRPr="00886AF6">
              <w:rPr>
                <w:sz w:val="18"/>
                <w:szCs w:val="18"/>
                <w:lang w:val="es-419"/>
              </w:rPr>
              <w:t>7.130</w:t>
            </w:r>
          </w:p>
        </w:tc>
        <w:tc>
          <w:tcPr>
            <w:tcW w:w="709" w:type="dxa"/>
            <w:tcMar>
              <w:right w:w="58" w:type="dxa"/>
            </w:tcMar>
          </w:tcPr>
          <w:p w14:paraId="7A48CD2B" w14:textId="77777777" w:rsidR="009F73F4" w:rsidRPr="00886AF6" w:rsidRDefault="009F73F4" w:rsidP="0038002D">
            <w:pPr>
              <w:spacing w:before="20" w:after="20"/>
              <w:jc w:val="right"/>
              <w:rPr>
                <w:color w:val="000000"/>
                <w:sz w:val="18"/>
                <w:szCs w:val="18"/>
                <w:lang w:val="es-419"/>
              </w:rPr>
            </w:pPr>
            <w:r w:rsidRPr="00886AF6">
              <w:rPr>
                <w:sz w:val="18"/>
                <w:szCs w:val="18"/>
                <w:lang w:val="es-419"/>
              </w:rPr>
              <w:t>7.130</w:t>
            </w:r>
          </w:p>
        </w:tc>
        <w:tc>
          <w:tcPr>
            <w:tcW w:w="708" w:type="dxa"/>
            <w:tcMar>
              <w:right w:w="58" w:type="dxa"/>
            </w:tcMar>
          </w:tcPr>
          <w:p w14:paraId="55F3E5F4" w14:textId="77777777" w:rsidR="009F73F4" w:rsidRPr="00886AF6" w:rsidRDefault="009F73F4" w:rsidP="0038002D">
            <w:pPr>
              <w:spacing w:before="20" w:after="20"/>
              <w:jc w:val="right"/>
              <w:rPr>
                <w:color w:val="000000"/>
                <w:sz w:val="18"/>
                <w:szCs w:val="18"/>
                <w:lang w:val="es-419"/>
              </w:rPr>
            </w:pPr>
            <w:r w:rsidRPr="00886AF6">
              <w:rPr>
                <w:sz w:val="18"/>
                <w:szCs w:val="18"/>
                <w:lang w:val="es-419"/>
              </w:rPr>
              <w:t>7.129</w:t>
            </w:r>
          </w:p>
        </w:tc>
        <w:tc>
          <w:tcPr>
            <w:tcW w:w="709" w:type="dxa"/>
            <w:tcMar>
              <w:right w:w="58" w:type="dxa"/>
            </w:tcMar>
          </w:tcPr>
          <w:p w14:paraId="08C99AE2" w14:textId="77777777" w:rsidR="009F73F4" w:rsidRPr="00886AF6" w:rsidRDefault="009F73F4" w:rsidP="0038002D">
            <w:pPr>
              <w:spacing w:before="20" w:after="20"/>
              <w:jc w:val="right"/>
              <w:rPr>
                <w:color w:val="000000"/>
                <w:sz w:val="18"/>
                <w:szCs w:val="18"/>
                <w:lang w:val="es-419"/>
              </w:rPr>
            </w:pPr>
            <w:r w:rsidRPr="00886AF6">
              <w:rPr>
                <w:sz w:val="18"/>
                <w:szCs w:val="18"/>
                <w:lang w:val="es-419"/>
              </w:rPr>
              <w:t>7.129</w:t>
            </w:r>
          </w:p>
        </w:tc>
        <w:tc>
          <w:tcPr>
            <w:tcW w:w="851" w:type="dxa"/>
            <w:tcMar>
              <w:right w:w="58" w:type="dxa"/>
            </w:tcMar>
          </w:tcPr>
          <w:p w14:paraId="39479064" w14:textId="77777777" w:rsidR="009F73F4" w:rsidRPr="00886AF6" w:rsidRDefault="009F73F4" w:rsidP="0038002D">
            <w:pPr>
              <w:spacing w:before="20" w:after="20"/>
              <w:jc w:val="right"/>
              <w:rPr>
                <w:color w:val="000000"/>
                <w:sz w:val="18"/>
                <w:szCs w:val="18"/>
                <w:lang w:val="es-419"/>
              </w:rPr>
            </w:pPr>
            <w:r w:rsidRPr="00886AF6">
              <w:rPr>
                <w:sz w:val="18"/>
                <w:szCs w:val="18"/>
                <w:lang w:val="es-419"/>
              </w:rPr>
              <w:t>158.384</w:t>
            </w:r>
          </w:p>
        </w:tc>
      </w:tr>
      <w:tr w:rsidR="009F73F4" w:rsidRPr="00886AF6" w14:paraId="5611C3E3" w14:textId="77777777" w:rsidTr="00886AF6">
        <w:trPr>
          <w:trHeight w:val="344"/>
          <w:jc w:val="center"/>
        </w:trPr>
        <w:tc>
          <w:tcPr>
            <w:tcW w:w="1795" w:type="dxa"/>
            <w:gridSpan w:val="2"/>
            <w:vMerge w:val="restart"/>
            <w:tcMar>
              <w:right w:w="58" w:type="dxa"/>
            </w:tcMar>
            <w:vAlign w:val="center"/>
            <w:hideMark/>
          </w:tcPr>
          <w:p w14:paraId="5393DB61" w14:textId="77777777" w:rsidR="009F73F4" w:rsidRPr="00886AF6" w:rsidRDefault="009F73F4" w:rsidP="0038002D">
            <w:pPr>
              <w:spacing w:before="20" w:after="20"/>
              <w:jc w:val="left"/>
              <w:rPr>
                <w:sz w:val="18"/>
                <w:szCs w:val="18"/>
                <w:lang w:val="es-419"/>
              </w:rPr>
            </w:pPr>
            <w:r w:rsidRPr="00886AF6">
              <w:rPr>
                <w:sz w:val="18"/>
                <w:szCs w:val="18"/>
                <w:lang w:val="es-419"/>
              </w:rPr>
              <w:t>Fondos aprobados por el Comité Ejecutivo (USD)</w:t>
            </w:r>
          </w:p>
        </w:tc>
        <w:tc>
          <w:tcPr>
            <w:tcW w:w="1715" w:type="dxa"/>
            <w:tcMar>
              <w:right w:w="58" w:type="dxa"/>
            </w:tcMar>
            <w:hideMark/>
          </w:tcPr>
          <w:p w14:paraId="6A540029" w14:textId="77777777" w:rsidR="009F73F4" w:rsidRPr="00886AF6" w:rsidRDefault="009F73F4" w:rsidP="0038002D">
            <w:pPr>
              <w:spacing w:before="20" w:after="20"/>
              <w:jc w:val="left"/>
              <w:rPr>
                <w:sz w:val="18"/>
                <w:szCs w:val="18"/>
                <w:lang w:val="es-419"/>
              </w:rPr>
            </w:pPr>
            <w:r w:rsidRPr="00886AF6">
              <w:rPr>
                <w:sz w:val="18"/>
                <w:szCs w:val="18"/>
                <w:lang w:val="es-419"/>
              </w:rPr>
              <w:t>Costos del proyecto</w:t>
            </w:r>
          </w:p>
        </w:tc>
        <w:tc>
          <w:tcPr>
            <w:tcW w:w="900" w:type="dxa"/>
            <w:tcMar>
              <w:right w:w="58" w:type="dxa"/>
            </w:tcMar>
          </w:tcPr>
          <w:p w14:paraId="339722A0" w14:textId="77777777" w:rsidR="009F73F4" w:rsidRPr="00886AF6" w:rsidRDefault="009F73F4" w:rsidP="0038002D">
            <w:pPr>
              <w:spacing w:before="20" w:after="20"/>
              <w:jc w:val="right"/>
              <w:rPr>
                <w:color w:val="000000"/>
                <w:sz w:val="18"/>
                <w:szCs w:val="18"/>
                <w:lang w:val="es-419"/>
              </w:rPr>
            </w:pPr>
            <w:r w:rsidRPr="00886AF6">
              <w:rPr>
                <w:sz w:val="18"/>
                <w:szCs w:val="18"/>
                <w:lang w:val="es-419"/>
              </w:rPr>
              <w:t>1.527.851</w:t>
            </w:r>
          </w:p>
        </w:tc>
        <w:tc>
          <w:tcPr>
            <w:tcW w:w="600" w:type="dxa"/>
            <w:tcMar>
              <w:right w:w="58" w:type="dxa"/>
            </w:tcMar>
          </w:tcPr>
          <w:p w14:paraId="48182605" w14:textId="77777777" w:rsidR="009F73F4" w:rsidRPr="00886AF6" w:rsidRDefault="009F73F4" w:rsidP="0038002D">
            <w:pPr>
              <w:spacing w:before="20" w:after="20"/>
              <w:jc w:val="right"/>
              <w:rPr>
                <w:color w:val="000000"/>
                <w:sz w:val="18"/>
                <w:szCs w:val="18"/>
                <w:lang w:val="es-419"/>
              </w:rPr>
            </w:pPr>
            <w:r w:rsidRPr="00886AF6">
              <w:rPr>
                <w:color w:val="000000"/>
                <w:sz w:val="18"/>
                <w:szCs w:val="18"/>
                <w:lang w:val="es-419"/>
              </w:rPr>
              <w:t>-</w:t>
            </w:r>
          </w:p>
        </w:tc>
        <w:tc>
          <w:tcPr>
            <w:tcW w:w="762" w:type="dxa"/>
            <w:tcMar>
              <w:right w:w="58" w:type="dxa"/>
            </w:tcMar>
          </w:tcPr>
          <w:p w14:paraId="61777C1C" w14:textId="77777777" w:rsidR="009F73F4" w:rsidRPr="00886AF6" w:rsidRDefault="009F73F4" w:rsidP="0038002D">
            <w:pPr>
              <w:spacing w:before="20" w:after="20"/>
              <w:jc w:val="right"/>
              <w:rPr>
                <w:color w:val="000000"/>
                <w:sz w:val="18"/>
                <w:szCs w:val="18"/>
                <w:lang w:val="es-419"/>
              </w:rPr>
            </w:pPr>
            <w:r w:rsidRPr="00886AF6">
              <w:rPr>
                <w:color w:val="000000"/>
                <w:sz w:val="18"/>
                <w:szCs w:val="18"/>
                <w:lang w:val="es-419"/>
              </w:rPr>
              <w:t>0</w:t>
            </w:r>
          </w:p>
        </w:tc>
        <w:tc>
          <w:tcPr>
            <w:tcW w:w="708" w:type="dxa"/>
            <w:tcMar>
              <w:right w:w="58" w:type="dxa"/>
            </w:tcMar>
          </w:tcPr>
          <w:p w14:paraId="3FE12666" w14:textId="77777777" w:rsidR="009F73F4" w:rsidRPr="00886AF6" w:rsidRDefault="009F73F4" w:rsidP="0038002D">
            <w:pPr>
              <w:spacing w:before="20" w:after="20"/>
              <w:jc w:val="right"/>
              <w:rPr>
                <w:color w:val="000000"/>
                <w:sz w:val="18"/>
                <w:szCs w:val="18"/>
                <w:lang w:val="es-419"/>
              </w:rPr>
            </w:pPr>
            <w:r w:rsidRPr="00886AF6">
              <w:rPr>
                <w:color w:val="000000"/>
                <w:sz w:val="18"/>
                <w:szCs w:val="18"/>
                <w:lang w:val="es-419"/>
              </w:rPr>
              <w:t>96.775</w:t>
            </w:r>
          </w:p>
        </w:tc>
        <w:tc>
          <w:tcPr>
            <w:tcW w:w="718" w:type="dxa"/>
            <w:tcMar>
              <w:right w:w="58" w:type="dxa"/>
            </w:tcMar>
          </w:tcPr>
          <w:p w14:paraId="3B8AE3EF" w14:textId="77777777" w:rsidR="009F73F4" w:rsidRPr="00886AF6" w:rsidRDefault="009F73F4" w:rsidP="0038002D">
            <w:pPr>
              <w:spacing w:before="20" w:after="20"/>
              <w:jc w:val="right"/>
              <w:rPr>
                <w:color w:val="000000"/>
                <w:sz w:val="18"/>
                <w:szCs w:val="18"/>
                <w:lang w:val="es-419" w:eastAsia="en-CA"/>
              </w:rPr>
            </w:pPr>
          </w:p>
        </w:tc>
        <w:tc>
          <w:tcPr>
            <w:tcW w:w="700" w:type="dxa"/>
            <w:tcMar>
              <w:right w:w="58" w:type="dxa"/>
            </w:tcMar>
          </w:tcPr>
          <w:p w14:paraId="5A57093C" w14:textId="77777777" w:rsidR="009F73F4" w:rsidRPr="00886AF6" w:rsidRDefault="009F73F4" w:rsidP="0038002D">
            <w:pPr>
              <w:spacing w:before="20" w:after="20"/>
              <w:jc w:val="right"/>
              <w:rPr>
                <w:color w:val="000000"/>
                <w:sz w:val="18"/>
                <w:szCs w:val="18"/>
                <w:lang w:val="es-419" w:eastAsia="en-CA"/>
              </w:rPr>
            </w:pPr>
          </w:p>
        </w:tc>
        <w:tc>
          <w:tcPr>
            <w:tcW w:w="709" w:type="dxa"/>
            <w:tcMar>
              <w:right w:w="58" w:type="dxa"/>
            </w:tcMar>
          </w:tcPr>
          <w:p w14:paraId="580A3297" w14:textId="77777777" w:rsidR="009F73F4" w:rsidRPr="00886AF6" w:rsidRDefault="009F73F4" w:rsidP="0038002D">
            <w:pPr>
              <w:spacing w:before="20" w:after="20"/>
              <w:jc w:val="right"/>
              <w:rPr>
                <w:color w:val="000000"/>
                <w:sz w:val="18"/>
                <w:szCs w:val="18"/>
                <w:lang w:val="es-419" w:eastAsia="en-CA"/>
              </w:rPr>
            </w:pPr>
          </w:p>
        </w:tc>
        <w:tc>
          <w:tcPr>
            <w:tcW w:w="708" w:type="dxa"/>
            <w:tcMar>
              <w:right w:w="58" w:type="dxa"/>
            </w:tcMar>
          </w:tcPr>
          <w:p w14:paraId="1A43A4FF" w14:textId="77777777" w:rsidR="009F73F4" w:rsidRPr="00886AF6" w:rsidRDefault="009F73F4" w:rsidP="0038002D">
            <w:pPr>
              <w:spacing w:before="20" w:after="20"/>
              <w:jc w:val="right"/>
              <w:rPr>
                <w:color w:val="000000"/>
                <w:sz w:val="18"/>
                <w:szCs w:val="18"/>
                <w:lang w:val="es-419" w:eastAsia="en-CA"/>
              </w:rPr>
            </w:pPr>
          </w:p>
        </w:tc>
        <w:tc>
          <w:tcPr>
            <w:tcW w:w="709" w:type="dxa"/>
            <w:tcMar>
              <w:right w:w="58" w:type="dxa"/>
            </w:tcMar>
          </w:tcPr>
          <w:p w14:paraId="301D91D2" w14:textId="77777777" w:rsidR="009F73F4" w:rsidRPr="00886AF6" w:rsidRDefault="009F73F4" w:rsidP="0038002D">
            <w:pPr>
              <w:spacing w:before="20" w:after="20"/>
              <w:jc w:val="right"/>
              <w:rPr>
                <w:color w:val="000000"/>
                <w:sz w:val="18"/>
                <w:szCs w:val="18"/>
                <w:lang w:val="es-419" w:eastAsia="en-CA"/>
              </w:rPr>
            </w:pPr>
          </w:p>
        </w:tc>
        <w:tc>
          <w:tcPr>
            <w:tcW w:w="851" w:type="dxa"/>
            <w:tcMar>
              <w:right w:w="58" w:type="dxa"/>
            </w:tcMar>
          </w:tcPr>
          <w:p w14:paraId="796FEE31" w14:textId="77777777" w:rsidR="009F73F4" w:rsidRPr="00886AF6" w:rsidRDefault="009F73F4" w:rsidP="0038002D">
            <w:pPr>
              <w:spacing w:before="20" w:after="20"/>
              <w:jc w:val="right"/>
              <w:rPr>
                <w:color w:val="000000"/>
                <w:sz w:val="18"/>
                <w:szCs w:val="18"/>
                <w:lang w:val="es-419"/>
              </w:rPr>
            </w:pPr>
            <w:r w:rsidRPr="00886AF6">
              <w:rPr>
                <w:color w:val="000000"/>
                <w:sz w:val="18"/>
                <w:szCs w:val="18"/>
                <w:lang w:val="es-419"/>
              </w:rPr>
              <w:fldChar w:fldCharType="begin"/>
            </w:r>
            <w:r w:rsidRPr="00886AF6">
              <w:rPr>
                <w:color w:val="000000"/>
                <w:sz w:val="18"/>
                <w:szCs w:val="18"/>
                <w:lang w:val="es-419"/>
              </w:rPr>
              <w:instrText xml:space="preserve"> =SUM(left) </w:instrText>
            </w:r>
            <w:r w:rsidRPr="00886AF6">
              <w:rPr>
                <w:color w:val="000000"/>
                <w:sz w:val="18"/>
                <w:szCs w:val="18"/>
                <w:lang w:val="es-419"/>
              </w:rPr>
              <w:fldChar w:fldCharType="separate"/>
            </w:r>
            <w:r w:rsidRPr="00886AF6">
              <w:rPr>
                <w:color w:val="000000"/>
                <w:sz w:val="18"/>
                <w:szCs w:val="18"/>
                <w:lang w:val="es-419"/>
              </w:rPr>
              <w:t>96.775</w:t>
            </w:r>
            <w:r w:rsidRPr="00886AF6">
              <w:rPr>
                <w:color w:val="000000"/>
                <w:sz w:val="18"/>
                <w:szCs w:val="18"/>
                <w:lang w:val="es-419"/>
              </w:rPr>
              <w:fldChar w:fldCharType="end"/>
            </w:r>
          </w:p>
        </w:tc>
      </w:tr>
      <w:tr w:rsidR="009F73F4" w:rsidRPr="00886AF6" w14:paraId="05B4EF34" w14:textId="77777777" w:rsidTr="00886AF6">
        <w:trPr>
          <w:trHeight w:val="344"/>
          <w:jc w:val="center"/>
        </w:trPr>
        <w:tc>
          <w:tcPr>
            <w:tcW w:w="1795" w:type="dxa"/>
            <w:gridSpan w:val="2"/>
            <w:vMerge/>
            <w:tcMar>
              <w:right w:w="58" w:type="dxa"/>
            </w:tcMar>
            <w:vAlign w:val="center"/>
            <w:hideMark/>
          </w:tcPr>
          <w:p w14:paraId="0294BF80" w14:textId="77777777" w:rsidR="009F73F4" w:rsidRPr="00886AF6" w:rsidRDefault="009F73F4" w:rsidP="0038002D">
            <w:pPr>
              <w:spacing w:before="20" w:after="20"/>
              <w:jc w:val="left"/>
              <w:rPr>
                <w:sz w:val="18"/>
                <w:szCs w:val="18"/>
                <w:lang w:val="es-419"/>
              </w:rPr>
            </w:pPr>
          </w:p>
        </w:tc>
        <w:tc>
          <w:tcPr>
            <w:tcW w:w="1715" w:type="dxa"/>
            <w:tcMar>
              <w:right w:w="58" w:type="dxa"/>
            </w:tcMar>
            <w:hideMark/>
          </w:tcPr>
          <w:p w14:paraId="1F83316C" w14:textId="77777777" w:rsidR="009F73F4" w:rsidRPr="00886AF6" w:rsidRDefault="009F73F4" w:rsidP="0038002D">
            <w:pPr>
              <w:spacing w:before="20" w:after="20"/>
              <w:jc w:val="left"/>
              <w:rPr>
                <w:sz w:val="18"/>
                <w:szCs w:val="18"/>
                <w:lang w:val="es-419"/>
              </w:rPr>
            </w:pPr>
            <w:r w:rsidRPr="00886AF6">
              <w:rPr>
                <w:sz w:val="18"/>
                <w:szCs w:val="18"/>
                <w:lang w:val="es-419"/>
              </w:rPr>
              <w:t>Gastos de apoyo</w:t>
            </w:r>
          </w:p>
        </w:tc>
        <w:tc>
          <w:tcPr>
            <w:tcW w:w="900" w:type="dxa"/>
            <w:tcMar>
              <w:right w:w="58" w:type="dxa"/>
            </w:tcMar>
          </w:tcPr>
          <w:p w14:paraId="070BBE41" w14:textId="77777777" w:rsidR="009F73F4" w:rsidRPr="00886AF6" w:rsidRDefault="009F73F4" w:rsidP="0038002D">
            <w:pPr>
              <w:spacing w:before="20" w:after="20"/>
              <w:jc w:val="right"/>
              <w:rPr>
                <w:color w:val="000000"/>
                <w:sz w:val="18"/>
                <w:szCs w:val="18"/>
                <w:lang w:val="es-419"/>
              </w:rPr>
            </w:pPr>
            <w:r w:rsidRPr="00886AF6">
              <w:rPr>
                <w:sz w:val="18"/>
                <w:szCs w:val="18"/>
                <w:lang w:val="es-419"/>
              </w:rPr>
              <w:t>106.950</w:t>
            </w:r>
          </w:p>
        </w:tc>
        <w:tc>
          <w:tcPr>
            <w:tcW w:w="600" w:type="dxa"/>
            <w:tcMar>
              <w:right w:w="58" w:type="dxa"/>
            </w:tcMar>
          </w:tcPr>
          <w:p w14:paraId="688E68B3" w14:textId="77777777" w:rsidR="009F73F4" w:rsidRPr="00886AF6" w:rsidRDefault="009F73F4" w:rsidP="0038002D">
            <w:pPr>
              <w:spacing w:before="20" w:after="20"/>
              <w:jc w:val="right"/>
              <w:rPr>
                <w:color w:val="000000"/>
                <w:sz w:val="18"/>
                <w:szCs w:val="18"/>
                <w:lang w:val="es-419"/>
              </w:rPr>
            </w:pPr>
            <w:r w:rsidRPr="00886AF6">
              <w:rPr>
                <w:color w:val="000000"/>
                <w:sz w:val="18"/>
                <w:szCs w:val="18"/>
                <w:lang w:val="es-419"/>
              </w:rPr>
              <w:t>-</w:t>
            </w:r>
          </w:p>
        </w:tc>
        <w:tc>
          <w:tcPr>
            <w:tcW w:w="762" w:type="dxa"/>
            <w:tcMar>
              <w:right w:w="58" w:type="dxa"/>
            </w:tcMar>
          </w:tcPr>
          <w:p w14:paraId="3A5397DC" w14:textId="77777777" w:rsidR="009F73F4" w:rsidRPr="00886AF6" w:rsidRDefault="009F73F4" w:rsidP="0038002D">
            <w:pPr>
              <w:spacing w:before="20" w:after="20"/>
              <w:jc w:val="right"/>
              <w:rPr>
                <w:color w:val="000000"/>
                <w:sz w:val="18"/>
                <w:szCs w:val="18"/>
                <w:lang w:val="es-419"/>
              </w:rPr>
            </w:pPr>
            <w:r w:rsidRPr="00886AF6">
              <w:rPr>
                <w:color w:val="000000"/>
                <w:sz w:val="18"/>
                <w:szCs w:val="18"/>
                <w:lang w:val="es-419"/>
              </w:rPr>
              <w:t>0</w:t>
            </w:r>
          </w:p>
        </w:tc>
        <w:tc>
          <w:tcPr>
            <w:tcW w:w="708" w:type="dxa"/>
            <w:tcMar>
              <w:right w:w="58" w:type="dxa"/>
            </w:tcMar>
          </w:tcPr>
          <w:p w14:paraId="33F59DED" w14:textId="77777777" w:rsidR="009F73F4" w:rsidRPr="00886AF6" w:rsidRDefault="009F73F4" w:rsidP="0038002D">
            <w:pPr>
              <w:spacing w:before="20" w:after="20"/>
              <w:jc w:val="right"/>
              <w:rPr>
                <w:color w:val="000000"/>
                <w:sz w:val="18"/>
                <w:szCs w:val="18"/>
                <w:lang w:val="es-419"/>
              </w:rPr>
            </w:pPr>
            <w:r w:rsidRPr="00886AF6">
              <w:rPr>
                <w:color w:val="000000"/>
                <w:sz w:val="18"/>
                <w:szCs w:val="18"/>
                <w:lang w:val="es-419"/>
              </w:rPr>
              <w:t>6.774</w:t>
            </w:r>
          </w:p>
        </w:tc>
        <w:tc>
          <w:tcPr>
            <w:tcW w:w="718" w:type="dxa"/>
            <w:tcMar>
              <w:right w:w="58" w:type="dxa"/>
            </w:tcMar>
          </w:tcPr>
          <w:p w14:paraId="70B8601E" w14:textId="77777777" w:rsidR="009F73F4" w:rsidRPr="00886AF6" w:rsidRDefault="009F73F4" w:rsidP="0038002D">
            <w:pPr>
              <w:spacing w:before="20" w:after="20"/>
              <w:jc w:val="right"/>
              <w:rPr>
                <w:color w:val="000000"/>
                <w:sz w:val="18"/>
                <w:szCs w:val="18"/>
                <w:lang w:val="es-419" w:eastAsia="en-CA"/>
              </w:rPr>
            </w:pPr>
          </w:p>
        </w:tc>
        <w:tc>
          <w:tcPr>
            <w:tcW w:w="700" w:type="dxa"/>
            <w:tcMar>
              <w:right w:w="58" w:type="dxa"/>
            </w:tcMar>
          </w:tcPr>
          <w:p w14:paraId="6C4C42A0" w14:textId="77777777" w:rsidR="009F73F4" w:rsidRPr="00886AF6" w:rsidRDefault="009F73F4" w:rsidP="0038002D">
            <w:pPr>
              <w:spacing w:before="20" w:after="20"/>
              <w:jc w:val="right"/>
              <w:rPr>
                <w:color w:val="000000"/>
                <w:sz w:val="18"/>
                <w:szCs w:val="18"/>
                <w:lang w:val="es-419" w:eastAsia="en-CA"/>
              </w:rPr>
            </w:pPr>
          </w:p>
        </w:tc>
        <w:tc>
          <w:tcPr>
            <w:tcW w:w="709" w:type="dxa"/>
            <w:tcMar>
              <w:right w:w="58" w:type="dxa"/>
            </w:tcMar>
          </w:tcPr>
          <w:p w14:paraId="44A4EB56" w14:textId="77777777" w:rsidR="009F73F4" w:rsidRPr="00886AF6" w:rsidRDefault="009F73F4" w:rsidP="0038002D">
            <w:pPr>
              <w:spacing w:before="20" w:after="20"/>
              <w:jc w:val="right"/>
              <w:rPr>
                <w:color w:val="000000"/>
                <w:sz w:val="18"/>
                <w:szCs w:val="18"/>
                <w:lang w:val="es-419" w:eastAsia="en-CA"/>
              </w:rPr>
            </w:pPr>
          </w:p>
        </w:tc>
        <w:tc>
          <w:tcPr>
            <w:tcW w:w="708" w:type="dxa"/>
            <w:tcMar>
              <w:right w:w="58" w:type="dxa"/>
            </w:tcMar>
          </w:tcPr>
          <w:p w14:paraId="05E51BC9" w14:textId="77777777" w:rsidR="009F73F4" w:rsidRPr="00886AF6" w:rsidRDefault="009F73F4" w:rsidP="0038002D">
            <w:pPr>
              <w:spacing w:before="20" w:after="20"/>
              <w:jc w:val="right"/>
              <w:rPr>
                <w:color w:val="000000"/>
                <w:sz w:val="18"/>
                <w:szCs w:val="18"/>
                <w:lang w:val="es-419" w:eastAsia="en-CA"/>
              </w:rPr>
            </w:pPr>
          </w:p>
        </w:tc>
        <w:tc>
          <w:tcPr>
            <w:tcW w:w="709" w:type="dxa"/>
            <w:tcMar>
              <w:right w:w="58" w:type="dxa"/>
            </w:tcMar>
          </w:tcPr>
          <w:p w14:paraId="4167A3D1" w14:textId="77777777" w:rsidR="009F73F4" w:rsidRPr="00886AF6" w:rsidRDefault="009F73F4" w:rsidP="0038002D">
            <w:pPr>
              <w:spacing w:before="20" w:after="20"/>
              <w:jc w:val="right"/>
              <w:rPr>
                <w:color w:val="000000"/>
                <w:sz w:val="18"/>
                <w:szCs w:val="18"/>
                <w:lang w:val="es-419" w:eastAsia="en-CA"/>
              </w:rPr>
            </w:pPr>
          </w:p>
        </w:tc>
        <w:tc>
          <w:tcPr>
            <w:tcW w:w="851" w:type="dxa"/>
            <w:tcMar>
              <w:right w:w="58" w:type="dxa"/>
            </w:tcMar>
          </w:tcPr>
          <w:p w14:paraId="400472CD" w14:textId="77777777" w:rsidR="009F73F4" w:rsidRPr="00886AF6" w:rsidRDefault="009F73F4" w:rsidP="0038002D">
            <w:pPr>
              <w:spacing w:before="20" w:after="20"/>
              <w:jc w:val="right"/>
              <w:rPr>
                <w:color w:val="000000"/>
                <w:sz w:val="18"/>
                <w:szCs w:val="18"/>
                <w:lang w:val="es-419"/>
              </w:rPr>
            </w:pPr>
            <w:r w:rsidRPr="00886AF6">
              <w:rPr>
                <w:color w:val="000000"/>
                <w:sz w:val="18"/>
                <w:szCs w:val="18"/>
                <w:lang w:val="es-419"/>
              </w:rPr>
              <w:fldChar w:fldCharType="begin"/>
            </w:r>
            <w:r w:rsidRPr="00886AF6">
              <w:rPr>
                <w:color w:val="000000"/>
                <w:sz w:val="18"/>
                <w:szCs w:val="18"/>
                <w:lang w:val="es-419"/>
              </w:rPr>
              <w:instrText xml:space="preserve"> =SUM(left) </w:instrText>
            </w:r>
            <w:r w:rsidRPr="00886AF6">
              <w:rPr>
                <w:color w:val="000000"/>
                <w:sz w:val="18"/>
                <w:szCs w:val="18"/>
                <w:lang w:val="es-419"/>
              </w:rPr>
              <w:fldChar w:fldCharType="separate"/>
            </w:r>
            <w:r w:rsidRPr="00886AF6">
              <w:rPr>
                <w:color w:val="000000"/>
                <w:sz w:val="18"/>
                <w:szCs w:val="18"/>
                <w:lang w:val="es-419"/>
              </w:rPr>
              <w:t>6.774</w:t>
            </w:r>
            <w:r w:rsidRPr="00886AF6">
              <w:rPr>
                <w:color w:val="000000"/>
                <w:sz w:val="18"/>
                <w:szCs w:val="18"/>
                <w:lang w:val="es-419"/>
              </w:rPr>
              <w:fldChar w:fldCharType="end"/>
            </w:r>
          </w:p>
        </w:tc>
      </w:tr>
      <w:tr w:rsidR="009F73F4" w:rsidRPr="00886AF6" w14:paraId="65C79E3D" w14:textId="77777777" w:rsidTr="00886AF6">
        <w:trPr>
          <w:trHeight w:val="344"/>
          <w:jc w:val="center"/>
        </w:trPr>
        <w:tc>
          <w:tcPr>
            <w:tcW w:w="1795" w:type="dxa"/>
            <w:gridSpan w:val="2"/>
            <w:vMerge w:val="restart"/>
            <w:tcMar>
              <w:right w:w="58" w:type="dxa"/>
            </w:tcMar>
            <w:vAlign w:val="center"/>
            <w:hideMark/>
          </w:tcPr>
          <w:p w14:paraId="0949515F" w14:textId="77777777" w:rsidR="009F73F4" w:rsidRPr="00886AF6" w:rsidRDefault="009F73F4" w:rsidP="0038002D">
            <w:pPr>
              <w:spacing w:before="20" w:after="20"/>
              <w:jc w:val="left"/>
              <w:rPr>
                <w:sz w:val="18"/>
                <w:szCs w:val="18"/>
                <w:lang w:val="es-419"/>
              </w:rPr>
            </w:pPr>
            <w:proofErr w:type="gramStart"/>
            <w:r w:rsidRPr="00886AF6">
              <w:rPr>
                <w:sz w:val="18"/>
                <w:szCs w:val="18"/>
                <w:lang w:val="es-419"/>
              </w:rPr>
              <w:t>Total</w:t>
            </w:r>
            <w:proofErr w:type="gramEnd"/>
            <w:r w:rsidRPr="00886AF6">
              <w:rPr>
                <w:sz w:val="18"/>
                <w:szCs w:val="18"/>
                <w:lang w:val="es-419"/>
              </w:rPr>
              <w:t xml:space="preserve"> de fondos recomendados para aprobación en esta reunión (USD)</w:t>
            </w:r>
          </w:p>
        </w:tc>
        <w:tc>
          <w:tcPr>
            <w:tcW w:w="1715" w:type="dxa"/>
            <w:tcMar>
              <w:right w:w="58" w:type="dxa"/>
            </w:tcMar>
            <w:vAlign w:val="center"/>
            <w:hideMark/>
          </w:tcPr>
          <w:p w14:paraId="5CC354D2" w14:textId="77777777" w:rsidR="009F73F4" w:rsidRPr="00886AF6" w:rsidRDefault="009F73F4" w:rsidP="0038002D">
            <w:pPr>
              <w:spacing w:before="20" w:after="20"/>
              <w:jc w:val="left"/>
              <w:rPr>
                <w:sz w:val="18"/>
                <w:szCs w:val="18"/>
                <w:lang w:val="es-419"/>
              </w:rPr>
            </w:pPr>
            <w:r w:rsidRPr="00886AF6">
              <w:rPr>
                <w:sz w:val="18"/>
                <w:szCs w:val="18"/>
                <w:lang w:val="es-419"/>
              </w:rPr>
              <w:t>Costos del proyecto</w:t>
            </w:r>
          </w:p>
        </w:tc>
        <w:tc>
          <w:tcPr>
            <w:tcW w:w="900" w:type="dxa"/>
            <w:tcMar>
              <w:right w:w="58" w:type="dxa"/>
            </w:tcMar>
          </w:tcPr>
          <w:p w14:paraId="4C99D5AE" w14:textId="77777777" w:rsidR="009F73F4" w:rsidRPr="00886AF6" w:rsidRDefault="009F73F4" w:rsidP="0038002D">
            <w:pPr>
              <w:spacing w:before="20" w:after="20"/>
              <w:jc w:val="right"/>
              <w:rPr>
                <w:color w:val="000000"/>
                <w:sz w:val="18"/>
                <w:szCs w:val="18"/>
                <w:lang w:val="es-419" w:eastAsia="en-CA"/>
              </w:rPr>
            </w:pPr>
          </w:p>
        </w:tc>
        <w:tc>
          <w:tcPr>
            <w:tcW w:w="600" w:type="dxa"/>
            <w:tcMar>
              <w:right w:w="58" w:type="dxa"/>
            </w:tcMar>
          </w:tcPr>
          <w:p w14:paraId="44A74270" w14:textId="77777777" w:rsidR="009F73F4" w:rsidRPr="00886AF6" w:rsidRDefault="009F73F4" w:rsidP="0038002D">
            <w:pPr>
              <w:spacing w:before="20" w:after="20"/>
              <w:jc w:val="right"/>
              <w:rPr>
                <w:color w:val="000000"/>
                <w:sz w:val="18"/>
                <w:szCs w:val="18"/>
                <w:lang w:val="es-419" w:eastAsia="en-CA"/>
              </w:rPr>
            </w:pPr>
          </w:p>
        </w:tc>
        <w:tc>
          <w:tcPr>
            <w:tcW w:w="762" w:type="dxa"/>
            <w:tcMar>
              <w:right w:w="58" w:type="dxa"/>
            </w:tcMar>
          </w:tcPr>
          <w:p w14:paraId="5FAC8E70" w14:textId="77777777" w:rsidR="009F73F4" w:rsidRPr="00886AF6" w:rsidRDefault="009F73F4" w:rsidP="0038002D">
            <w:pPr>
              <w:spacing w:before="20" w:after="20"/>
              <w:jc w:val="right"/>
              <w:rPr>
                <w:color w:val="000000"/>
                <w:sz w:val="18"/>
                <w:szCs w:val="18"/>
                <w:lang w:val="es-419" w:eastAsia="en-CA"/>
              </w:rPr>
            </w:pPr>
          </w:p>
        </w:tc>
        <w:tc>
          <w:tcPr>
            <w:tcW w:w="708" w:type="dxa"/>
            <w:tcMar>
              <w:right w:w="58" w:type="dxa"/>
            </w:tcMar>
          </w:tcPr>
          <w:p w14:paraId="79E15106" w14:textId="77777777" w:rsidR="009F73F4" w:rsidRPr="00886AF6" w:rsidRDefault="009F73F4" w:rsidP="0038002D">
            <w:pPr>
              <w:spacing w:before="20" w:after="20"/>
              <w:ind w:left="-199"/>
              <w:jc w:val="right"/>
              <w:rPr>
                <w:color w:val="000000"/>
                <w:sz w:val="18"/>
                <w:szCs w:val="18"/>
                <w:lang w:val="es-419" w:eastAsia="en-CA"/>
              </w:rPr>
            </w:pPr>
          </w:p>
        </w:tc>
        <w:tc>
          <w:tcPr>
            <w:tcW w:w="718" w:type="dxa"/>
            <w:tcMar>
              <w:right w:w="58" w:type="dxa"/>
            </w:tcMar>
          </w:tcPr>
          <w:p w14:paraId="53EE5A6D" w14:textId="77777777" w:rsidR="009F73F4" w:rsidRPr="00886AF6" w:rsidRDefault="009F73F4" w:rsidP="0038002D">
            <w:pPr>
              <w:spacing w:before="20" w:after="20"/>
              <w:jc w:val="right"/>
              <w:rPr>
                <w:color w:val="000000"/>
                <w:sz w:val="18"/>
                <w:szCs w:val="18"/>
                <w:highlight w:val="yellow"/>
                <w:lang w:val="es-419"/>
              </w:rPr>
            </w:pPr>
            <w:r w:rsidRPr="00886AF6">
              <w:rPr>
                <w:color w:val="000000"/>
                <w:sz w:val="18"/>
                <w:szCs w:val="18"/>
                <w:lang w:val="es-419"/>
              </w:rPr>
              <w:t>81.477</w:t>
            </w:r>
          </w:p>
        </w:tc>
        <w:tc>
          <w:tcPr>
            <w:tcW w:w="700" w:type="dxa"/>
            <w:tcMar>
              <w:right w:w="58" w:type="dxa"/>
            </w:tcMar>
          </w:tcPr>
          <w:p w14:paraId="7A0FDC30" w14:textId="77777777" w:rsidR="009F73F4" w:rsidRPr="00886AF6" w:rsidRDefault="009F73F4" w:rsidP="0038002D">
            <w:pPr>
              <w:spacing w:before="20" w:after="20"/>
              <w:jc w:val="right"/>
              <w:rPr>
                <w:color w:val="000000"/>
                <w:sz w:val="18"/>
                <w:szCs w:val="18"/>
                <w:lang w:val="es-419" w:eastAsia="en-CA"/>
              </w:rPr>
            </w:pPr>
          </w:p>
        </w:tc>
        <w:tc>
          <w:tcPr>
            <w:tcW w:w="709" w:type="dxa"/>
            <w:tcMar>
              <w:right w:w="58" w:type="dxa"/>
            </w:tcMar>
          </w:tcPr>
          <w:p w14:paraId="4D7F2069" w14:textId="77777777" w:rsidR="009F73F4" w:rsidRPr="00886AF6" w:rsidRDefault="009F73F4" w:rsidP="0038002D">
            <w:pPr>
              <w:spacing w:before="20" w:after="20"/>
              <w:jc w:val="right"/>
              <w:rPr>
                <w:color w:val="000000"/>
                <w:sz w:val="18"/>
                <w:szCs w:val="18"/>
                <w:lang w:val="es-419" w:eastAsia="en-CA"/>
              </w:rPr>
            </w:pPr>
          </w:p>
        </w:tc>
        <w:tc>
          <w:tcPr>
            <w:tcW w:w="708" w:type="dxa"/>
            <w:tcMar>
              <w:right w:w="58" w:type="dxa"/>
            </w:tcMar>
          </w:tcPr>
          <w:p w14:paraId="210B4978" w14:textId="77777777" w:rsidR="009F73F4" w:rsidRPr="00886AF6" w:rsidRDefault="009F73F4" w:rsidP="0038002D">
            <w:pPr>
              <w:spacing w:before="20" w:after="20"/>
              <w:jc w:val="right"/>
              <w:rPr>
                <w:color w:val="000000"/>
                <w:sz w:val="18"/>
                <w:szCs w:val="18"/>
                <w:lang w:val="es-419" w:eastAsia="en-CA"/>
              </w:rPr>
            </w:pPr>
          </w:p>
        </w:tc>
        <w:tc>
          <w:tcPr>
            <w:tcW w:w="709" w:type="dxa"/>
            <w:tcMar>
              <w:right w:w="58" w:type="dxa"/>
            </w:tcMar>
          </w:tcPr>
          <w:p w14:paraId="490E3498" w14:textId="77777777" w:rsidR="009F73F4" w:rsidRPr="00886AF6" w:rsidRDefault="009F73F4" w:rsidP="0038002D">
            <w:pPr>
              <w:spacing w:before="20" w:after="20"/>
              <w:jc w:val="right"/>
              <w:rPr>
                <w:color w:val="000000"/>
                <w:sz w:val="18"/>
                <w:szCs w:val="18"/>
                <w:lang w:val="es-419" w:eastAsia="en-CA"/>
              </w:rPr>
            </w:pPr>
          </w:p>
        </w:tc>
        <w:tc>
          <w:tcPr>
            <w:tcW w:w="851" w:type="dxa"/>
            <w:tcMar>
              <w:right w:w="58" w:type="dxa"/>
            </w:tcMar>
          </w:tcPr>
          <w:p w14:paraId="4104874E" w14:textId="77777777" w:rsidR="009F73F4" w:rsidRPr="00886AF6" w:rsidRDefault="009F73F4" w:rsidP="0038002D">
            <w:pPr>
              <w:spacing w:before="20" w:after="20"/>
              <w:jc w:val="right"/>
              <w:rPr>
                <w:color w:val="000000"/>
                <w:sz w:val="18"/>
                <w:szCs w:val="18"/>
                <w:highlight w:val="yellow"/>
                <w:lang w:val="es-419"/>
              </w:rPr>
            </w:pPr>
            <w:r w:rsidRPr="00886AF6">
              <w:rPr>
                <w:color w:val="000000"/>
                <w:sz w:val="18"/>
                <w:szCs w:val="18"/>
                <w:lang w:val="es-419"/>
              </w:rPr>
              <w:t>81.477</w:t>
            </w:r>
          </w:p>
        </w:tc>
      </w:tr>
      <w:tr w:rsidR="009F73F4" w:rsidRPr="00886AF6" w14:paraId="7DF136C5" w14:textId="77777777" w:rsidTr="00886AF6">
        <w:trPr>
          <w:trHeight w:val="344"/>
          <w:jc w:val="center"/>
        </w:trPr>
        <w:tc>
          <w:tcPr>
            <w:tcW w:w="1795" w:type="dxa"/>
            <w:gridSpan w:val="2"/>
            <w:vMerge/>
            <w:tcMar>
              <w:right w:w="58" w:type="dxa"/>
            </w:tcMar>
            <w:vAlign w:val="center"/>
            <w:hideMark/>
          </w:tcPr>
          <w:p w14:paraId="360E815F" w14:textId="77777777" w:rsidR="009F73F4" w:rsidRPr="00886AF6" w:rsidRDefault="009F73F4" w:rsidP="0038002D">
            <w:pPr>
              <w:spacing w:before="20" w:after="20"/>
              <w:rPr>
                <w:sz w:val="18"/>
                <w:szCs w:val="18"/>
                <w:lang w:val="es-419"/>
              </w:rPr>
            </w:pPr>
          </w:p>
        </w:tc>
        <w:tc>
          <w:tcPr>
            <w:tcW w:w="1715" w:type="dxa"/>
            <w:tcMar>
              <w:right w:w="58" w:type="dxa"/>
            </w:tcMar>
            <w:vAlign w:val="center"/>
            <w:hideMark/>
          </w:tcPr>
          <w:p w14:paraId="6585F2F9" w14:textId="77777777" w:rsidR="009F73F4" w:rsidRPr="00886AF6" w:rsidRDefault="009F73F4" w:rsidP="0038002D">
            <w:pPr>
              <w:spacing w:before="20" w:after="20"/>
              <w:jc w:val="left"/>
              <w:rPr>
                <w:sz w:val="18"/>
                <w:szCs w:val="18"/>
                <w:lang w:val="es-419"/>
              </w:rPr>
            </w:pPr>
            <w:r w:rsidRPr="00886AF6">
              <w:rPr>
                <w:sz w:val="18"/>
                <w:szCs w:val="18"/>
                <w:lang w:val="es-419"/>
              </w:rPr>
              <w:t>Gastos de apoyo</w:t>
            </w:r>
          </w:p>
        </w:tc>
        <w:tc>
          <w:tcPr>
            <w:tcW w:w="900" w:type="dxa"/>
            <w:tcMar>
              <w:right w:w="58" w:type="dxa"/>
            </w:tcMar>
          </w:tcPr>
          <w:p w14:paraId="5EC73603" w14:textId="77777777" w:rsidR="009F73F4" w:rsidRPr="00886AF6" w:rsidRDefault="009F73F4" w:rsidP="0038002D">
            <w:pPr>
              <w:spacing w:before="20" w:after="20"/>
              <w:jc w:val="right"/>
              <w:rPr>
                <w:color w:val="000000"/>
                <w:sz w:val="18"/>
                <w:szCs w:val="18"/>
                <w:lang w:val="es-419" w:eastAsia="en-CA"/>
              </w:rPr>
            </w:pPr>
          </w:p>
        </w:tc>
        <w:tc>
          <w:tcPr>
            <w:tcW w:w="600" w:type="dxa"/>
            <w:tcMar>
              <w:right w:w="58" w:type="dxa"/>
            </w:tcMar>
          </w:tcPr>
          <w:p w14:paraId="1B6FFF16" w14:textId="77777777" w:rsidR="009F73F4" w:rsidRPr="00886AF6" w:rsidRDefault="009F73F4" w:rsidP="0038002D">
            <w:pPr>
              <w:spacing w:before="20" w:after="20"/>
              <w:jc w:val="right"/>
              <w:rPr>
                <w:color w:val="000000"/>
                <w:sz w:val="18"/>
                <w:szCs w:val="18"/>
                <w:lang w:val="es-419" w:eastAsia="en-CA"/>
              </w:rPr>
            </w:pPr>
          </w:p>
        </w:tc>
        <w:tc>
          <w:tcPr>
            <w:tcW w:w="762" w:type="dxa"/>
            <w:tcMar>
              <w:right w:w="58" w:type="dxa"/>
            </w:tcMar>
          </w:tcPr>
          <w:p w14:paraId="3299BB58" w14:textId="77777777" w:rsidR="009F73F4" w:rsidRPr="00886AF6" w:rsidRDefault="009F73F4" w:rsidP="0038002D">
            <w:pPr>
              <w:spacing w:before="20" w:after="20"/>
              <w:jc w:val="right"/>
              <w:rPr>
                <w:color w:val="000000"/>
                <w:sz w:val="18"/>
                <w:szCs w:val="18"/>
                <w:lang w:val="es-419" w:eastAsia="en-CA"/>
              </w:rPr>
            </w:pPr>
          </w:p>
        </w:tc>
        <w:tc>
          <w:tcPr>
            <w:tcW w:w="708" w:type="dxa"/>
            <w:tcMar>
              <w:right w:w="58" w:type="dxa"/>
            </w:tcMar>
          </w:tcPr>
          <w:p w14:paraId="4EB4FC54" w14:textId="77777777" w:rsidR="009F73F4" w:rsidRPr="00886AF6" w:rsidRDefault="009F73F4" w:rsidP="0038002D">
            <w:pPr>
              <w:spacing w:before="20" w:after="20"/>
              <w:jc w:val="right"/>
              <w:rPr>
                <w:color w:val="000000"/>
                <w:sz w:val="18"/>
                <w:szCs w:val="18"/>
                <w:lang w:val="es-419" w:eastAsia="en-CA"/>
              </w:rPr>
            </w:pPr>
          </w:p>
        </w:tc>
        <w:tc>
          <w:tcPr>
            <w:tcW w:w="718" w:type="dxa"/>
            <w:tcMar>
              <w:right w:w="58" w:type="dxa"/>
            </w:tcMar>
          </w:tcPr>
          <w:p w14:paraId="104108CC" w14:textId="77777777" w:rsidR="009F73F4" w:rsidRPr="00886AF6" w:rsidRDefault="009F73F4" w:rsidP="0038002D">
            <w:pPr>
              <w:spacing w:before="20" w:after="20"/>
              <w:jc w:val="right"/>
              <w:rPr>
                <w:color w:val="000000"/>
                <w:sz w:val="18"/>
                <w:szCs w:val="18"/>
                <w:highlight w:val="yellow"/>
                <w:lang w:val="es-419"/>
              </w:rPr>
            </w:pPr>
            <w:r w:rsidRPr="00886AF6">
              <w:rPr>
                <w:color w:val="000000"/>
                <w:sz w:val="18"/>
                <w:szCs w:val="18"/>
                <w:lang w:val="es-419"/>
              </w:rPr>
              <w:t>5.703</w:t>
            </w:r>
          </w:p>
        </w:tc>
        <w:tc>
          <w:tcPr>
            <w:tcW w:w="700" w:type="dxa"/>
            <w:tcMar>
              <w:right w:w="58" w:type="dxa"/>
            </w:tcMar>
          </w:tcPr>
          <w:p w14:paraId="29FB2B44" w14:textId="77777777" w:rsidR="009F73F4" w:rsidRPr="00886AF6" w:rsidRDefault="009F73F4" w:rsidP="0038002D">
            <w:pPr>
              <w:spacing w:before="20" w:after="20"/>
              <w:jc w:val="right"/>
              <w:rPr>
                <w:color w:val="000000"/>
                <w:sz w:val="18"/>
                <w:szCs w:val="18"/>
                <w:lang w:val="es-419" w:eastAsia="en-CA"/>
              </w:rPr>
            </w:pPr>
          </w:p>
        </w:tc>
        <w:tc>
          <w:tcPr>
            <w:tcW w:w="709" w:type="dxa"/>
            <w:tcMar>
              <w:right w:w="58" w:type="dxa"/>
            </w:tcMar>
          </w:tcPr>
          <w:p w14:paraId="23B7892D" w14:textId="77777777" w:rsidR="009F73F4" w:rsidRPr="00886AF6" w:rsidRDefault="009F73F4" w:rsidP="0038002D">
            <w:pPr>
              <w:spacing w:before="20" w:after="20"/>
              <w:jc w:val="right"/>
              <w:rPr>
                <w:color w:val="000000"/>
                <w:sz w:val="18"/>
                <w:szCs w:val="18"/>
                <w:lang w:val="es-419" w:eastAsia="en-CA"/>
              </w:rPr>
            </w:pPr>
          </w:p>
        </w:tc>
        <w:tc>
          <w:tcPr>
            <w:tcW w:w="708" w:type="dxa"/>
            <w:tcMar>
              <w:right w:w="58" w:type="dxa"/>
            </w:tcMar>
          </w:tcPr>
          <w:p w14:paraId="53164309" w14:textId="77777777" w:rsidR="009F73F4" w:rsidRPr="00886AF6" w:rsidRDefault="009F73F4" w:rsidP="0038002D">
            <w:pPr>
              <w:spacing w:before="20" w:after="20"/>
              <w:jc w:val="right"/>
              <w:rPr>
                <w:color w:val="000000"/>
                <w:sz w:val="18"/>
                <w:szCs w:val="18"/>
                <w:lang w:val="es-419" w:eastAsia="en-CA"/>
              </w:rPr>
            </w:pPr>
          </w:p>
        </w:tc>
        <w:tc>
          <w:tcPr>
            <w:tcW w:w="709" w:type="dxa"/>
            <w:tcMar>
              <w:right w:w="58" w:type="dxa"/>
            </w:tcMar>
          </w:tcPr>
          <w:p w14:paraId="1816993F" w14:textId="77777777" w:rsidR="009F73F4" w:rsidRPr="00886AF6" w:rsidRDefault="009F73F4" w:rsidP="0038002D">
            <w:pPr>
              <w:spacing w:before="20" w:after="20"/>
              <w:jc w:val="right"/>
              <w:rPr>
                <w:color w:val="000000"/>
                <w:sz w:val="18"/>
                <w:szCs w:val="18"/>
                <w:lang w:val="es-419" w:eastAsia="en-CA"/>
              </w:rPr>
            </w:pPr>
          </w:p>
        </w:tc>
        <w:tc>
          <w:tcPr>
            <w:tcW w:w="851" w:type="dxa"/>
            <w:tcMar>
              <w:right w:w="58" w:type="dxa"/>
            </w:tcMar>
          </w:tcPr>
          <w:p w14:paraId="3601CBB9" w14:textId="77777777" w:rsidR="009F73F4" w:rsidRPr="00886AF6" w:rsidRDefault="009F73F4" w:rsidP="0038002D">
            <w:pPr>
              <w:spacing w:before="20" w:after="20"/>
              <w:jc w:val="right"/>
              <w:rPr>
                <w:color w:val="000000"/>
                <w:sz w:val="18"/>
                <w:szCs w:val="18"/>
                <w:highlight w:val="yellow"/>
                <w:lang w:val="es-419"/>
              </w:rPr>
            </w:pPr>
            <w:r w:rsidRPr="00886AF6">
              <w:rPr>
                <w:color w:val="000000"/>
                <w:sz w:val="18"/>
                <w:szCs w:val="18"/>
                <w:lang w:val="es-419"/>
              </w:rPr>
              <w:t>5.703</w:t>
            </w:r>
          </w:p>
        </w:tc>
      </w:tr>
    </w:tbl>
    <w:p w14:paraId="29CF171C" w14:textId="77777777" w:rsidR="009F73F4" w:rsidRPr="00886AF6" w:rsidRDefault="009F73F4" w:rsidP="009F73F4">
      <w:pPr>
        <w:jc w:val="left"/>
        <w:rPr>
          <w:sz w:val="18"/>
          <w:szCs w:val="18"/>
          <w:lang w:val="es-419"/>
        </w:rPr>
      </w:pPr>
    </w:p>
    <w:tbl>
      <w:tblPr>
        <w:tblStyle w:val="TableGrid"/>
        <w:tblW w:w="10785" w:type="dxa"/>
        <w:tblInd w:w="-7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682"/>
        <w:gridCol w:w="5103"/>
      </w:tblGrid>
      <w:tr w:rsidR="009F73F4" w:rsidRPr="00886AF6" w14:paraId="61B5B7F6" w14:textId="77777777" w:rsidTr="00886AF6">
        <w:trPr>
          <w:trHeight w:val="283"/>
        </w:trPr>
        <w:tc>
          <w:tcPr>
            <w:tcW w:w="5682" w:type="dxa"/>
            <w:vAlign w:val="center"/>
            <w:hideMark/>
          </w:tcPr>
          <w:p w14:paraId="08B6443F" w14:textId="77777777" w:rsidR="009F73F4" w:rsidRPr="00886AF6" w:rsidRDefault="009F73F4" w:rsidP="0038002D">
            <w:pPr>
              <w:jc w:val="left"/>
              <w:rPr>
                <w:b/>
                <w:sz w:val="18"/>
                <w:szCs w:val="18"/>
                <w:lang w:val="es-419"/>
              </w:rPr>
            </w:pPr>
            <w:r w:rsidRPr="00886AF6">
              <w:rPr>
                <w:b/>
                <w:sz w:val="18"/>
                <w:szCs w:val="18"/>
                <w:lang w:val="es-419"/>
              </w:rPr>
              <w:t>Recomendación de la Secretaría:</w:t>
            </w:r>
          </w:p>
        </w:tc>
        <w:tc>
          <w:tcPr>
            <w:tcW w:w="5103" w:type="dxa"/>
            <w:vAlign w:val="center"/>
            <w:hideMark/>
          </w:tcPr>
          <w:p w14:paraId="5364EBC5" w14:textId="77777777" w:rsidR="009F73F4" w:rsidRPr="00886AF6" w:rsidRDefault="009F73F4" w:rsidP="0038002D">
            <w:pPr>
              <w:jc w:val="center"/>
              <w:rPr>
                <w:sz w:val="18"/>
                <w:szCs w:val="18"/>
                <w:lang w:val="es-419"/>
              </w:rPr>
            </w:pPr>
            <w:r w:rsidRPr="00886AF6">
              <w:rPr>
                <w:sz w:val="18"/>
                <w:szCs w:val="18"/>
                <w:lang w:val="es-419"/>
              </w:rPr>
              <w:t>Aprobación general</w:t>
            </w:r>
          </w:p>
        </w:tc>
      </w:tr>
    </w:tbl>
    <w:p w14:paraId="135F3894" w14:textId="77777777" w:rsidR="009F73F4" w:rsidRPr="004E5259" w:rsidRDefault="009F73F4" w:rsidP="009F73F4">
      <w:pPr>
        <w:rPr>
          <w:lang w:val="es-419"/>
        </w:rPr>
      </w:pPr>
      <w:r w:rsidRPr="004E5259">
        <w:rPr>
          <w:lang w:val="es-419"/>
        </w:rPr>
        <w:br w:type="page"/>
      </w:r>
    </w:p>
    <w:p w14:paraId="470A41EF" w14:textId="77777777" w:rsidR="009F73F4" w:rsidRPr="004E5259" w:rsidRDefault="009F73F4" w:rsidP="009F73F4">
      <w:pPr>
        <w:spacing w:after="240"/>
        <w:jc w:val="center"/>
        <w:rPr>
          <w:b/>
          <w:lang w:val="es-419"/>
        </w:rPr>
      </w:pPr>
      <w:r w:rsidRPr="004E5259">
        <w:rPr>
          <w:b/>
          <w:lang w:val="es-419"/>
        </w:rPr>
        <w:lastRenderedPageBreak/>
        <w:t>DESCRIPCIÓN DEL PROYECTO</w:t>
      </w:r>
    </w:p>
    <w:p w14:paraId="6F904231" w14:textId="77777777" w:rsidR="009F73F4" w:rsidRPr="004E5259" w:rsidRDefault="009F73F4" w:rsidP="009F73F4">
      <w:pPr>
        <w:pStyle w:val="Heading1"/>
        <w:rPr>
          <w:lang w:val="es-419"/>
        </w:rPr>
      </w:pPr>
      <w:r w:rsidRPr="004E5259">
        <w:rPr>
          <w:lang w:val="es-419"/>
        </w:rPr>
        <w:t>En nombre del Gobierno de la Argentina, la ONUDI, en calidad de organismo de ejecución designado, solicita financiamiento para el cuarto tramo del proyecto para controlar las emisiones de HFC-23 generado durante la producción de HCFC-22 en Frío Industrias Argentinas (FIASA), en la suma de USD 106.035 más gastos de apoyo de USD 7.422</w:t>
      </w:r>
      <w:r w:rsidRPr="004E5259">
        <w:rPr>
          <w:rStyle w:val="FootnoteReference"/>
          <w:lang w:val="es-419"/>
        </w:rPr>
        <w:footnoteReference w:id="2"/>
      </w:r>
      <w:r w:rsidRPr="004E5259">
        <w:rPr>
          <w:lang w:val="es-419"/>
        </w:rPr>
        <w:t xml:space="preserve">. La solicitud incluye el informe sobre la marcha del cuarto tramo, el informe de verificación de la producción de HCFC-22 y de las emisiones del subproducto HFC-23 en 2025, y el plan de ejecución del tramo 2026-2027. </w:t>
      </w:r>
    </w:p>
    <w:p w14:paraId="0C483FE0" w14:textId="77777777" w:rsidR="009F73F4" w:rsidRPr="004E5259" w:rsidRDefault="009F73F4" w:rsidP="009F73F4">
      <w:pPr>
        <w:spacing w:after="240"/>
        <w:rPr>
          <w:u w:val="single"/>
          <w:lang w:val="es-419"/>
        </w:rPr>
      </w:pPr>
      <w:r w:rsidRPr="004E5259">
        <w:rPr>
          <w:u w:val="single"/>
          <w:lang w:val="es-419"/>
        </w:rPr>
        <w:t>Informe sobre la producción de HCFC-22 y subproducto HFC-23 generado y emitido</w:t>
      </w:r>
    </w:p>
    <w:p w14:paraId="4AC72168" w14:textId="77777777" w:rsidR="009F73F4" w:rsidRPr="004E5259" w:rsidRDefault="009F73F4" w:rsidP="009F73F4">
      <w:pPr>
        <w:pStyle w:val="Heading1"/>
        <w:rPr>
          <w:lang w:val="es-419"/>
        </w:rPr>
      </w:pPr>
      <w:r w:rsidRPr="004E5259">
        <w:rPr>
          <w:lang w:val="es-419"/>
        </w:rPr>
        <w:t>Según lo confirma el informe de verificación, el Gobierno de la Argentina informó que en 2025 se produjeron un total de 541.81 toneladas métricas (</w:t>
      </w:r>
      <w:proofErr w:type="spellStart"/>
      <w:r w:rsidRPr="004E5259">
        <w:rPr>
          <w:lang w:val="es-419"/>
        </w:rPr>
        <w:t>tm</w:t>
      </w:r>
      <w:proofErr w:type="spellEnd"/>
      <w:r w:rsidRPr="004E5259">
        <w:rPr>
          <w:lang w:val="es-419"/>
        </w:rPr>
        <w:t>) de HCFC</w:t>
      </w:r>
      <w:r w:rsidRPr="004E5259">
        <w:rPr>
          <w:lang w:val="es-419"/>
        </w:rPr>
        <w:noBreakHyphen/>
        <w:t xml:space="preserve">22, se generaron 17,36 </w:t>
      </w:r>
      <w:proofErr w:type="spellStart"/>
      <w:r w:rsidRPr="004E5259">
        <w:rPr>
          <w:lang w:val="es-419"/>
        </w:rPr>
        <w:t>tm</w:t>
      </w:r>
      <w:proofErr w:type="spellEnd"/>
      <w:r w:rsidRPr="004E5259">
        <w:rPr>
          <w:lang w:val="es-419"/>
        </w:rPr>
        <w:t xml:space="preserve"> del subproducto HFC-23 y se emitieron 0,00 </w:t>
      </w:r>
      <w:proofErr w:type="spellStart"/>
      <w:r w:rsidRPr="004E5259">
        <w:rPr>
          <w:lang w:val="es-419"/>
        </w:rPr>
        <w:t>tm</w:t>
      </w:r>
      <w:proofErr w:type="spellEnd"/>
      <w:r w:rsidRPr="004E5259">
        <w:rPr>
          <w:lang w:val="es-419"/>
        </w:rPr>
        <w:t xml:space="preserve"> del subproducto HFC-23, como puede verse en el cuadro 1. </w:t>
      </w:r>
    </w:p>
    <w:p w14:paraId="545972FD" w14:textId="77777777" w:rsidR="009F73F4" w:rsidRPr="004E5259" w:rsidRDefault="009F73F4" w:rsidP="009F73F4">
      <w:pPr>
        <w:rPr>
          <w:b/>
          <w:lang w:val="es-419"/>
        </w:rPr>
      </w:pPr>
      <w:r w:rsidRPr="004E5259">
        <w:rPr>
          <w:b/>
          <w:lang w:val="es-419"/>
        </w:rPr>
        <w:t>Cuadro 1. Producción de HCFC-22 y HFC-23 generado, destruido y emitido en FIASA (</w:t>
      </w:r>
      <w:proofErr w:type="spellStart"/>
      <w:r w:rsidRPr="004E5259">
        <w:rPr>
          <w:b/>
          <w:lang w:val="es-419"/>
        </w:rPr>
        <w:t>tm</w:t>
      </w:r>
      <w:proofErr w:type="spellEnd"/>
      <w:r w:rsidRPr="004E5259">
        <w:rPr>
          <w:b/>
          <w:lang w:val="es-419"/>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8"/>
        <w:gridCol w:w="1306"/>
        <w:gridCol w:w="1306"/>
        <w:gridCol w:w="1305"/>
        <w:gridCol w:w="1305"/>
      </w:tblGrid>
      <w:tr w:rsidR="009F73F4" w:rsidRPr="004E5259" w14:paraId="114EA0FB" w14:textId="77777777" w:rsidTr="004A6E2F">
        <w:trPr>
          <w:trHeight w:val="255"/>
          <w:tblHeader/>
        </w:trPr>
        <w:tc>
          <w:tcPr>
            <w:tcW w:w="2207" w:type="pct"/>
            <w:noWrap/>
            <w:tcMar>
              <w:left w:w="43" w:type="dxa"/>
              <w:right w:w="43" w:type="dxa"/>
            </w:tcMar>
            <w:vAlign w:val="center"/>
            <w:hideMark/>
          </w:tcPr>
          <w:p w14:paraId="069D3672" w14:textId="77777777" w:rsidR="009F73F4" w:rsidRPr="004E5259" w:rsidRDefault="009F73F4" w:rsidP="0038002D">
            <w:pPr>
              <w:jc w:val="center"/>
              <w:rPr>
                <w:b/>
                <w:bCs/>
                <w:color w:val="000000"/>
                <w:sz w:val="20"/>
                <w:szCs w:val="20"/>
                <w:lang w:val="es-419"/>
              </w:rPr>
            </w:pPr>
            <w:r w:rsidRPr="004E5259">
              <w:rPr>
                <w:b/>
                <w:bCs/>
                <w:color w:val="000000"/>
                <w:sz w:val="20"/>
                <w:szCs w:val="20"/>
                <w:lang w:val="es-419"/>
              </w:rPr>
              <w:t>Componente</w:t>
            </w:r>
          </w:p>
        </w:tc>
        <w:tc>
          <w:tcPr>
            <w:tcW w:w="698" w:type="pct"/>
            <w:vAlign w:val="center"/>
          </w:tcPr>
          <w:p w14:paraId="583E616B" w14:textId="77777777" w:rsidR="009F73F4" w:rsidRPr="004E5259" w:rsidRDefault="009F73F4" w:rsidP="0038002D">
            <w:pPr>
              <w:jc w:val="center"/>
              <w:rPr>
                <w:b/>
                <w:bCs/>
                <w:color w:val="000000"/>
                <w:sz w:val="20"/>
                <w:szCs w:val="20"/>
                <w:lang w:val="es-419"/>
              </w:rPr>
            </w:pPr>
            <w:r w:rsidRPr="004E5259">
              <w:rPr>
                <w:b/>
                <w:bCs/>
                <w:color w:val="000000"/>
                <w:sz w:val="20"/>
                <w:szCs w:val="20"/>
                <w:lang w:val="es-419"/>
              </w:rPr>
              <w:t>2022</w:t>
            </w:r>
          </w:p>
        </w:tc>
        <w:tc>
          <w:tcPr>
            <w:tcW w:w="698" w:type="pct"/>
            <w:vAlign w:val="center"/>
          </w:tcPr>
          <w:p w14:paraId="6C2C33F0" w14:textId="77777777" w:rsidR="009F73F4" w:rsidRPr="004E5259" w:rsidRDefault="009F73F4" w:rsidP="0038002D">
            <w:pPr>
              <w:jc w:val="center"/>
              <w:rPr>
                <w:b/>
                <w:bCs/>
                <w:color w:val="000000"/>
                <w:sz w:val="20"/>
                <w:szCs w:val="20"/>
                <w:lang w:val="es-419"/>
              </w:rPr>
            </w:pPr>
            <w:r w:rsidRPr="004E5259">
              <w:rPr>
                <w:b/>
                <w:bCs/>
                <w:color w:val="000000"/>
                <w:sz w:val="20"/>
                <w:szCs w:val="20"/>
                <w:lang w:val="es-419"/>
              </w:rPr>
              <w:t>2023</w:t>
            </w:r>
          </w:p>
        </w:tc>
        <w:tc>
          <w:tcPr>
            <w:tcW w:w="698" w:type="pct"/>
            <w:noWrap/>
            <w:vAlign w:val="center"/>
            <w:hideMark/>
          </w:tcPr>
          <w:p w14:paraId="76D177DE" w14:textId="77777777" w:rsidR="009F73F4" w:rsidRPr="004E5259" w:rsidRDefault="009F73F4" w:rsidP="0038002D">
            <w:pPr>
              <w:jc w:val="center"/>
              <w:rPr>
                <w:b/>
                <w:bCs/>
                <w:color w:val="000000"/>
                <w:sz w:val="20"/>
                <w:szCs w:val="20"/>
                <w:lang w:val="es-419"/>
              </w:rPr>
            </w:pPr>
            <w:r w:rsidRPr="004E5259">
              <w:rPr>
                <w:b/>
                <w:bCs/>
                <w:color w:val="000000"/>
                <w:sz w:val="20"/>
                <w:szCs w:val="20"/>
                <w:lang w:val="es-419"/>
              </w:rPr>
              <w:t>2024</w:t>
            </w:r>
          </w:p>
        </w:tc>
        <w:tc>
          <w:tcPr>
            <w:tcW w:w="698" w:type="pct"/>
            <w:vAlign w:val="center"/>
          </w:tcPr>
          <w:p w14:paraId="5CF07F40" w14:textId="77777777" w:rsidR="009F73F4" w:rsidRPr="004E5259" w:rsidRDefault="009F73F4" w:rsidP="0038002D">
            <w:pPr>
              <w:jc w:val="center"/>
              <w:rPr>
                <w:b/>
                <w:bCs/>
                <w:color w:val="000000"/>
                <w:sz w:val="20"/>
                <w:szCs w:val="20"/>
                <w:lang w:val="es-419"/>
              </w:rPr>
            </w:pPr>
            <w:r w:rsidRPr="004E5259">
              <w:rPr>
                <w:b/>
                <w:bCs/>
                <w:color w:val="000000"/>
                <w:sz w:val="20"/>
                <w:szCs w:val="20"/>
                <w:lang w:val="es-419"/>
              </w:rPr>
              <w:t>2025</w:t>
            </w:r>
          </w:p>
        </w:tc>
      </w:tr>
      <w:tr w:rsidR="009F73F4" w:rsidRPr="004E5259" w14:paraId="2AB6490F" w14:textId="77777777" w:rsidTr="004A6E2F">
        <w:trPr>
          <w:trHeight w:val="242"/>
        </w:trPr>
        <w:tc>
          <w:tcPr>
            <w:tcW w:w="2207" w:type="pct"/>
            <w:noWrap/>
            <w:tcMar>
              <w:left w:w="43" w:type="dxa"/>
              <w:right w:w="43" w:type="dxa"/>
            </w:tcMar>
            <w:vAlign w:val="center"/>
          </w:tcPr>
          <w:p w14:paraId="108271C9" w14:textId="77777777" w:rsidR="009F73F4" w:rsidRPr="004E5259" w:rsidRDefault="009F73F4" w:rsidP="0038002D">
            <w:pPr>
              <w:ind w:left="93"/>
              <w:jc w:val="left"/>
              <w:rPr>
                <w:color w:val="000000"/>
                <w:sz w:val="20"/>
                <w:szCs w:val="20"/>
                <w:lang w:val="es-419"/>
              </w:rPr>
            </w:pPr>
            <w:r w:rsidRPr="004E5259">
              <w:rPr>
                <w:color w:val="000000"/>
                <w:sz w:val="20"/>
                <w:szCs w:val="20"/>
                <w:lang w:val="es-419"/>
              </w:rPr>
              <w:t>HCFC-22 producido</w:t>
            </w:r>
          </w:p>
        </w:tc>
        <w:tc>
          <w:tcPr>
            <w:tcW w:w="698" w:type="pct"/>
            <w:vAlign w:val="center"/>
          </w:tcPr>
          <w:p w14:paraId="7753F320" w14:textId="77777777" w:rsidR="009F73F4" w:rsidRPr="004E5259" w:rsidRDefault="009F73F4" w:rsidP="0038002D">
            <w:pPr>
              <w:ind w:right="34"/>
              <w:jc w:val="right"/>
              <w:rPr>
                <w:color w:val="000000" w:themeColor="text1"/>
                <w:sz w:val="20"/>
                <w:szCs w:val="20"/>
                <w:lang w:val="es-419"/>
              </w:rPr>
            </w:pPr>
            <w:r w:rsidRPr="004E5259">
              <w:rPr>
                <w:color w:val="000000" w:themeColor="text1"/>
                <w:sz w:val="20"/>
                <w:szCs w:val="20"/>
                <w:lang w:val="es-419"/>
              </w:rPr>
              <w:t>1.311,09</w:t>
            </w:r>
          </w:p>
        </w:tc>
        <w:tc>
          <w:tcPr>
            <w:tcW w:w="698" w:type="pct"/>
            <w:vAlign w:val="center"/>
          </w:tcPr>
          <w:p w14:paraId="6AA2FAEC" w14:textId="77777777" w:rsidR="009F73F4" w:rsidRPr="004E5259" w:rsidRDefault="009F73F4" w:rsidP="0038002D">
            <w:pPr>
              <w:ind w:right="29"/>
              <w:jc w:val="right"/>
              <w:rPr>
                <w:color w:val="000000" w:themeColor="text1"/>
                <w:sz w:val="20"/>
                <w:szCs w:val="20"/>
                <w:lang w:val="es-419"/>
              </w:rPr>
            </w:pPr>
            <w:r w:rsidRPr="004E5259">
              <w:rPr>
                <w:color w:val="000000" w:themeColor="text1"/>
                <w:sz w:val="20"/>
                <w:szCs w:val="20"/>
                <w:lang w:val="es-419"/>
              </w:rPr>
              <w:t>1.699,81</w:t>
            </w:r>
          </w:p>
        </w:tc>
        <w:tc>
          <w:tcPr>
            <w:tcW w:w="698" w:type="pct"/>
            <w:noWrap/>
            <w:vAlign w:val="center"/>
          </w:tcPr>
          <w:p w14:paraId="098129F2" w14:textId="77777777" w:rsidR="009F73F4" w:rsidRPr="004E5259" w:rsidRDefault="009F73F4" w:rsidP="0038002D">
            <w:pPr>
              <w:ind w:right="31"/>
              <w:jc w:val="right"/>
              <w:rPr>
                <w:color w:val="000000"/>
                <w:sz w:val="20"/>
                <w:szCs w:val="20"/>
                <w:lang w:val="es-419"/>
              </w:rPr>
            </w:pPr>
            <w:r w:rsidRPr="004E5259">
              <w:rPr>
                <w:color w:val="000000" w:themeColor="text1"/>
                <w:sz w:val="20"/>
                <w:szCs w:val="20"/>
                <w:lang w:val="es-419"/>
              </w:rPr>
              <w:t>1.818,76</w:t>
            </w:r>
          </w:p>
        </w:tc>
        <w:tc>
          <w:tcPr>
            <w:tcW w:w="698" w:type="pct"/>
          </w:tcPr>
          <w:p w14:paraId="3B32E635" w14:textId="77777777" w:rsidR="009F73F4" w:rsidRPr="004E5259" w:rsidRDefault="009F73F4" w:rsidP="0038002D">
            <w:pPr>
              <w:ind w:right="31"/>
              <w:jc w:val="right"/>
              <w:rPr>
                <w:color w:val="000000" w:themeColor="text1"/>
                <w:sz w:val="20"/>
                <w:szCs w:val="20"/>
                <w:lang w:val="es-419"/>
              </w:rPr>
            </w:pPr>
            <w:r w:rsidRPr="004E5259">
              <w:rPr>
                <w:color w:val="000000" w:themeColor="text1"/>
                <w:sz w:val="20"/>
                <w:szCs w:val="20"/>
                <w:lang w:val="es-419"/>
              </w:rPr>
              <w:t>541,81</w:t>
            </w:r>
          </w:p>
        </w:tc>
      </w:tr>
      <w:tr w:rsidR="009F73F4" w:rsidRPr="004E5259" w14:paraId="06277A69" w14:textId="77777777" w:rsidTr="004A6E2F">
        <w:trPr>
          <w:trHeight w:val="255"/>
        </w:trPr>
        <w:tc>
          <w:tcPr>
            <w:tcW w:w="2207" w:type="pct"/>
            <w:noWrap/>
            <w:tcMar>
              <w:left w:w="43" w:type="dxa"/>
              <w:right w:w="43" w:type="dxa"/>
            </w:tcMar>
            <w:vAlign w:val="center"/>
            <w:hideMark/>
          </w:tcPr>
          <w:p w14:paraId="2E1D9B11" w14:textId="77777777" w:rsidR="009F73F4" w:rsidRPr="004E5259" w:rsidRDefault="009F73F4" w:rsidP="0038002D">
            <w:pPr>
              <w:ind w:left="93"/>
              <w:jc w:val="left"/>
              <w:rPr>
                <w:color w:val="000000"/>
                <w:sz w:val="20"/>
                <w:szCs w:val="20"/>
                <w:lang w:val="es-419"/>
              </w:rPr>
            </w:pPr>
            <w:r w:rsidRPr="004E5259">
              <w:rPr>
                <w:color w:val="000000"/>
                <w:sz w:val="20"/>
                <w:szCs w:val="20"/>
                <w:lang w:val="es-419"/>
              </w:rPr>
              <w:t>HFC-23 generado</w:t>
            </w:r>
          </w:p>
        </w:tc>
        <w:tc>
          <w:tcPr>
            <w:tcW w:w="698" w:type="pct"/>
            <w:vAlign w:val="center"/>
          </w:tcPr>
          <w:p w14:paraId="40D2B41E" w14:textId="77777777" w:rsidR="009F73F4" w:rsidRPr="004E5259" w:rsidRDefault="009F73F4" w:rsidP="0038002D">
            <w:pPr>
              <w:ind w:right="34"/>
              <w:jc w:val="right"/>
              <w:rPr>
                <w:color w:val="000000" w:themeColor="text1"/>
                <w:sz w:val="20"/>
                <w:szCs w:val="20"/>
                <w:lang w:val="es-419"/>
              </w:rPr>
            </w:pPr>
            <w:r w:rsidRPr="004E5259">
              <w:rPr>
                <w:color w:val="000000" w:themeColor="text1"/>
                <w:sz w:val="20"/>
                <w:szCs w:val="20"/>
                <w:lang w:val="es-419"/>
              </w:rPr>
              <w:t>42,05</w:t>
            </w:r>
          </w:p>
        </w:tc>
        <w:tc>
          <w:tcPr>
            <w:tcW w:w="698" w:type="pct"/>
            <w:vAlign w:val="center"/>
          </w:tcPr>
          <w:p w14:paraId="6E54ADAD" w14:textId="77777777" w:rsidR="009F73F4" w:rsidRPr="004E5259" w:rsidRDefault="009F73F4" w:rsidP="0038002D">
            <w:pPr>
              <w:ind w:right="29"/>
              <w:jc w:val="right"/>
              <w:rPr>
                <w:color w:val="000000" w:themeColor="text1"/>
                <w:sz w:val="20"/>
                <w:szCs w:val="20"/>
                <w:lang w:val="es-419"/>
              </w:rPr>
            </w:pPr>
            <w:r w:rsidRPr="004E5259">
              <w:rPr>
                <w:color w:val="000000" w:themeColor="text1"/>
                <w:sz w:val="20"/>
                <w:szCs w:val="20"/>
                <w:lang w:val="es-419"/>
              </w:rPr>
              <w:t>54,44</w:t>
            </w:r>
          </w:p>
        </w:tc>
        <w:tc>
          <w:tcPr>
            <w:tcW w:w="698" w:type="pct"/>
            <w:noWrap/>
            <w:vAlign w:val="center"/>
          </w:tcPr>
          <w:p w14:paraId="4197AA54" w14:textId="77777777" w:rsidR="009F73F4" w:rsidRPr="004E5259" w:rsidRDefault="009F73F4" w:rsidP="0038002D">
            <w:pPr>
              <w:ind w:right="31"/>
              <w:jc w:val="right"/>
              <w:rPr>
                <w:sz w:val="20"/>
                <w:szCs w:val="20"/>
                <w:lang w:val="es-419"/>
              </w:rPr>
            </w:pPr>
            <w:r w:rsidRPr="004E5259">
              <w:rPr>
                <w:color w:val="000000" w:themeColor="text1"/>
                <w:sz w:val="20"/>
                <w:szCs w:val="20"/>
                <w:lang w:val="es-419"/>
              </w:rPr>
              <w:t>58,55</w:t>
            </w:r>
          </w:p>
        </w:tc>
        <w:tc>
          <w:tcPr>
            <w:tcW w:w="698" w:type="pct"/>
          </w:tcPr>
          <w:p w14:paraId="726E2251" w14:textId="77777777" w:rsidR="009F73F4" w:rsidRPr="004E5259" w:rsidRDefault="009F73F4" w:rsidP="0038002D">
            <w:pPr>
              <w:ind w:right="31"/>
              <w:jc w:val="right"/>
              <w:rPr>
                <w:color w:val="000000" w:themeColor="text1"/>
                <w:sz w:val="20"/>
                <w:szCs w:val="20"/>
                <w:lang w:val="es-419"/>
              </w:rPr>
            </w:pPr>
            <w:r w:rsidRPr="004E5259">
              <w:rPr>
                <w:color w:val="000000" w:themeColor="text1"/>
                <w:sz w:val="20"/>
                <w:szCs w:val="20"/>
                <w:lang w:val="es-419"/>
              </w:rPr>
              <w:t>17,36</w:t>
            </w:r>
          </w:p>
        </w:tc>
      </w:tr>
      <w:tr w:rsidR="009F73F4" w:rsidRPr="004E5259" w14:paraId="3FE9D654" w14:textId="77777777" w:rsidTr="004A6E2F">
        <w:trPr>
          <w:trHeight w:val="255"/>
        </w:trPr>
        <w:tc>
          <w:tcPr>
            <w:tcW w:w="2207" w:type="pct"/>
            <w:noWrap/>
            <w:tcMar>
              <w:left w:w="43" w:type="dxa"/>
              <w:right w:w="43" w:type="dxa"/>
            </w:tcMar>
            <w:vAlign w:val="center"/>
          </w:tcPr>
          <w:p w14:paraId="338FC0B9" w14:textId="77777777" w:rsidR="009F73F4" w:rsidRPr="004E5259" w:rsidRDefault="009F73F4" w:rsidP="0038002D">
            <w:pPr>
              <w:ind w:left="93"/>
              <w:jc w:val="left"/>
              <w:rPr>
                <w:color w:val="000000"/>
                <w:sz w:val="20"/>
                <w:szCs w:val="20"/>
                <w:lang w:val="es-419"/>
              </w:rPr>
            </w:pPr>
            <w:r w:rsidRPr="004E5259">
              <w:rPr>
                <w:color w:val="000000"/>
                <w:sz w:val="20"/>
                <w:szCs w:val="20"/>
                <w:lang w:val="es-419"/>
              </w:rPr>
              <w:t xml:space="preserve">Tasa de generación del subproducto </w:t>
            </w:r>
            <w:r w:rsidRPr="004E5259">
              <w:rPr>
                <w:i/>
                <w:iCs/>
                <w:color w:val="000000"/>
                <w:sz w:val="20"/>
                <w:szCs w:val="20"/>
                <w:lang w:val="es-419"/>
              </w:rPr>
              <w:t>w</w:t>
            </w:r>
            <w:r w:rsidRPr="004E5259">
              <w:rPr>
                <w:i/>
                <w:iCs/>
                <w:color w:val="000000"/>
                <w:sz w:val="20"/>
                <w:szCs w:val="20"/>
                <w:vertAlign w:val="superscript"/>
                <w:lang w:val="es-419"/>
              </w:rPr>
              <w:t>**</w:t>
            </w:r>
            <w:r w:rsidRPr="004E5259">
              <w:rPr>
                <w:color w:val="000000"/>
                <w:sz w:val="20"/>
                <w:szCs w:val="20"/>
                <w:lang w:val="es-419"/>
              </w:rPr>
              <w:t xml:space="preserve"> (%)</w:t>
            </w:r>
          </w:p>
        </w:tc>
        <w:tc>
          <w:tcPr>
            <w:tcW w:w="698" w:type="pct"/>
            <w:vAlign w:val="center"/>
          </w:tcPr>
          <w:p w14:paraId="2CE143FD" w14:textId="77777777" w:rsidR="009F73F4" w:rsidRPr="004E5259" w:rsidRDefault="009F73F4" w:rsidP="0038002D">
            <w:pPr>
              <w:ind w:right="34"/>
              <w:jc w:val="right"/>
              <w:rPr>
                <w:color w:val="000000" w:themeColor="text1"/>
                <w:sz w:val="20"/>
                <w:szCs w:val="20"/>
                <w:lang w:val="es-419"/>
              </w:rPr>
            </w:pPr>
            <w:r w:rsidRPr="004E5259">
              <w:rPr>
                <w:color w:val="000000" w:themeColor="text1"/>
                <w:sz w:val="20"/>
                <w:szCs w:val="20"/>
                <w:lang w:val="es-419"/>
              </w:rPr>
              <w:t>3,21</w:t>
            </w:r>
          </w:p>
        </w:tc>
        <w:tc>
          <w:tcPr>
            <w:tcW w:w="698" w:type="pct"/>
            <w:vAlign w:val="center"/>
          </w:tcPr>
          <w:p w14:paraId="58F9FF06" w14:textId="77777777" w:rsidR="009F73F4" w:rsidRPr="004E5259" w:rsidRDefault="009F73F4" w:rsidP="0038002D">
            <w:pPr>
              <w:ind w:right="29"/>
              <w:jc w:val="right"/>
              <w:rPr>
                <w:color w:val="000000" w:themeColor="text1"/>
                <w:sz w:val="20"/>
                <w:szCs w:val="20"/>
                <w:lang w:val="es-419"/>
              </w:rPr>
            </w:pPr>
            <w:r w:rsidRPr="004E5259">
              <w:rPr>
                <w:color w:val="000000" w:themeColor="text1"/>
                <w:sz w:val="20"/>
                <w:szCs w:val="20"/>
                <w:lang w:val="es-419"/>
              </w:rPr>
              <w:t>3,20</w:t>
            </w:r>
          </w:p>
        </w:tc>
        <w:tc>
          <w:tcPr>
            <w:tcW w:w="698" w:type="pct"/>
            <w:noWrap/>
            <w:vAlign w:val="center"/>
          </w:tcPr>
          <w:p w14:paraId="09B97947" w14:textId="77777777" w:rsidR="009F73F4" w:rsidRPr="004E5259" w:rsidRDefault="009F73F4" w:rsidP="0038002D">
            <w:pPr>
              <w:ind w:right="31"/>
              <w:jc w:val="right"/>
              <w:rPr>
                <w:color w:val="000000" w:themeColor="text1"/>
                <w:sz w:val="20"/>
                <w:szCs w:val="20"/>
                <w:lang w:val="es-419"/>
              </w:rPr>
            </w:pPr>
            <w:r w:rsidRPr="004E5259">
              <w:rPr>
                <w:color w:val="000000" w:themeColor="text1"/>
                <w:sz w:val="20"/>
                <w:szCs w:val="20"/>
                <w:lang w:val="es-419"/>
              </w:rPr>
              <w:t>3,22</w:t>
            </w:r>
          </w:p>
        </w:tc>
        <w:tc>
          <w:tcPr>
            <w:tcW w:w="698" w:type="pct"/>
          </w:tcPr>
          <w:p w14:paraId="2B6E4214" w14:textId="77777777" w:rsidR="009F73F4" w:rsidRPr="004E5259" w:rsidRDefault="009F73F4" w:rsidP="0038002D">
            <w:pPr>
              <w:ind w:right="31"/>
              <w:jc w:val="right"/>
              <w:rPr>
                <w:color w:val="000000" w:themeColor="text1"/>
                <w:sz w:val="20"/>
                <w:szCs w:val="20"/>
                <w:lang w:val="es-419"/>
              </w:rPr>
            </w:pPr>
            <w:r w:rsidRPr="004E5259">
              <w:rPr>
                <w:color w:val="000000" w:themeColor="text1"/>
                <w:sz w:val="20"/>
                <w:szCs w:val="20"/>
                <w:lang w:val="es-419"/>
              </w:rPr>
              <w:t>3,20</w:t>
            </w:r>
          </w:p>
        </w:tc>
      </w:tr>
      <w:tr w:rsidR="009F73F4" w:rsidRPr="004E5259" w14:paraId="42B1DC99" w14:textId="77777777" w:rsidTr="004A6E2F">
        <w:trPr>
          <w:trHeight w:val="255"/>
        </w:trPr>
        <w:tc>
          <w:tcPr>
            <w:tcW w:w="2207" w:type="pct"/>
            <w:noWrap/>
            <w:tcMar>
              <w:left w:w="43" w:type="dxa"/>
              <w:right w:w="43" w:type="dxa"/>
            </w:tcMar>
            <w:vAlign w:val="center"/>
            <w:hideMark/>
          </w:tcPr>
          <w:p w14:paraId="08D01EEC" w14:textId="77777777" w:rsidR="009F73F4" w:rsidRPr="004E5259" w:rsidRDefault="009F73F4" w:rsidP="0038002D">
            <w:pPr>
              <w:ind w:left="93"/>
              <w:jc w:val="left"/>
              <w:rPr>
                <w:color w:val="000000"/>
                <w:sz w:val="20"/>
                <w:szCs w:val="20"/>
                <w:lang w:val="es-419"/>
              </w:rPr>
            </w:pPr>
            <w:r w:rsidRPr="004E5259">
              <w:rPr>
                <w:color w:val="000000"/>
                <w:sz w:val="20"/>
                <w:szCs w:val="20"/>
                <w:lang w:val="es-419"/>
              </w:rPr>
              <w:t>HFC-23 destruido</w:t>
            </w:r>
          </w:p>
        </w:tc>
        <w:tc>
          <w:tcPr>
            <w:tcW w:w="698" w:type="pct"/>
            <w:vAlign w:val="center"/>
          </w:tcPr>
          <w:p w14:paraId="333F055F" w14:textId="77777777" w:rsidR="009F73F4" w:rsidRPr="004E5259" w:rsidRDefault="009F73F4" w:rsidP="0038002D">
            <w:pPr>
              <w:ind w:right="34"/>
              <w:jc w:val="right"/>
              <w:rPr>
                <w:color w:val="000000" w:themeColor="text1"/>
                <w:sz w:val="20"/>
                <w:szCs w:val="20"/>
                <w:lang w:val="es-419"/>
              </w:rPr>
            </w:pPr>
            <w:r w:rsidRPr="004E5259">
              <w:rPr>
                <w:color w:val="000000" w:themeColor="text1"/>
                <w:sz w:val="20"/>
                <w:szCs w:val="20"/>
                <w:lang w:val="es-419"/>
              </w:rPr>
              <w:t>0,00</w:t>
            </w:r>
          </w:p>
        </w:tc>
        <w:tc>
          <w:tcPr>
            <w:tcW w:w="698" w:type="pct"/>
            <w:vAlign w:val="center"/>
          </w:tcPr>
          <w:p w14:paraId="13BDEBD9" w14:textId="77777777" w:rsidR="009F73F4" w:rsidRPr="004E5259" w:rsidRDefault="009F73F4" w:rsidP="0038002D">
            <w:pPr>
              <w:ind w:right="29"/>
              <w:jc w:val="right"/>
              <w:rPr>
                <w:color w:val="000000" w:themeColor="text1"/>
                <w:sz w:val="20"/>
                <w:szCs w:val="20"/>
                <w:lang w:val="es-419"/>
              </w:rPr>
            </w:pPr>
            <w:r w:rsidRPr="004E5259">
              <w:rPr>
                <w:color w:val="000000" w:themeColor="text1"/>
                <w:sz w:val="20"/>
                <w:szCs w:val="20"/>
                <w:lang w:val="es-419"/>
              </w:rPr>
              <w:t>58,27</w:t>
            </w:r>
          </w:p>
        </w:tc>
        <w:tc>
          <w:tcPr>
            <w:tcW w:w="698" w:type="pct"/>
            <w:noWrap/>
            <w:vAlign w:val="center"/>
          </w:tcPr>
          <w:p w14:paraId="780DB19B" w14:textId="77777777" w:rsidR="009F73F4" w:rsidRPr="004E5259" w:rsidRDefault="009F73F4" w:rsidP="0038002D">
            <w:pPr>
              <w:ind w:right="31"/>
              <w:jc w:val="right"/>
              <w:rPr>
                <w:sz w:val="20"/>
                <w:szCs w:val="20"/>
                <w:lang w:val="es-419"/>
              </w:rPr>
            </w:pPr>
            <w:r w:rsidRPr="004E5259">
              <w:rPr>
                <w:color w:val="000000" w:themeColor="text1"/>
                <w:sz w:val="20"/>
                <w:szCs w:val="20"/>
                <w:lang w:val="es-419"/>
              </w:rPr>
              <w:t>69,45</w:t>
            </w:r>
          </w:p>
        </w:tc>
        <w:tc>
          <w:tcPr>
            <w:tcW w:w="698" w:type="pct"/>
          </w:tcPr>
          <w:p w14:paraId="406375FA" w14:textId="77777777" w:rsidR="009F73F4" w:rsidRPr="004E5259" w:rsidRDefault="009F73F4" w:rsidP="0038002D">
            <w:pPr>
              <w:ind w:right="31"/>
              <w:jc w:val="right"/>
              <w:rPr>
                <w:color w:val="000000" w:themeColor="text1"/>
                <w:sz w:val="20"/>
                <w:szCs w:val="20"/>
                <w:lang w:val="es-419"/>
              </w:rPr>
            </w:pPr>
            <w:r w:rsidRPr="004E5259">
              <w:rPr>
                <w:color w:val="000000" w:themeColor="text1"/>
                <w:sz w:val="20"/>
                <w:szCs w:val="20"/>
                <w:lang w:val="es-419"/>
              </w:rPr>
              <w:t>27,37</w:t>
            </w:r>
          </w:p>
        </w:tc>
      </w:tr>
      <w:tr w:rsidR="009F73F4" w:rsidRPr="004E5259" w14:paraId="742C684C" w14:textId="77777777" w:rsidTr="004A6E2F">
        <w:trPr>
          <w:trHeight w:val="242"/>
        </w:trPr>
        <w:tc>
          <w:tcPr>
            <w:tcW w:w="2207" w:type="pct"/>
            <w:noWrap/>
            <w:tcMar>
              <w:left w:w="43" w:type="dxa"/>
              <w:right w:w="43" w:type="dxa"/>
            </w:tcMar>
            <w:vAlign w:val="center"/>
            <w:hideMark/>
          </w:tcPr>
          <w:p w14:paraId="3C68BF2F" w14:textId="77777777" w:rsidR="009F73F4" w:rsidRPr="004E5259" w:rsidRDefault="009F73F4" w:rsidP="0038002D">
            <w:pPr>
              <w:ind w:left="93"/>
              <w:jc w:val="left"/>
              <w:rPr>
                <w:color w:val="000000"/>
                <w:sz w:val="20"/>
                <w:szCs w:val="20"/>
                <w:lang w:val="es-419"/>
              </w:rPr>
            </w:pPr>
            <w:r w:rsidRPr="004E5259">
              <w:rPr>
                <w:color w:val="000000"/>
                <w:sz w:val="20"/>
                <w:szCs w:val="20"/>
                <w:lang w:val="es-419"/>
              </w:rPr>
              <w:t>HFC-23 emitido</w:t>
            </w:r>
          </w:p>
        </w:tc>
        <w:tc>
          <w:tcPr>
            <w:tcW w:w="698" w:type="pct"/>
            <w:vAlign w:val="center"/>
          </w:tcPr>
          <w:p w14:paraId="197B539B" w14:textId="77777777" w:rsidR="009F73F4" w:rsidRPr="004E5259" w:rsidRDefault="009F73F4" w:rsidP="0038002D">
            <w:pPr>
              <w:ind w:right="34"/>
              <w:jc w:val="right"/>
              <w:rPr>
                <w:sz w:val="20"/>
                <w:szCs w:val="20"/>
                <w:lang w:val="es-419"/>
              </w:rPr>
            </w:pPr>
            <w:r w:rsidRPr="004E5259">
              <w:rPr>
                <w:sz w:val="20"/>
                <w:szCs w:val="20"/>
                <w:lang w:val="es-419"/>
              </w:rPr>
              <w:t>17,31</w:t>
            </w:r>
          </w:p>
        </w:tc>
        <w:tc>
          <w:tcPr>
            <w:tcW w:w="698" w:type="pct"/>
            <w:vAlign w:val="center"/>
          </w:tcPr>
          <w:p w14:paraId="2B431982" w14:textId="77777777" w:rsidR="009F73F4" w:rsidRPr="004E5259" w:rsidRDefault="009F73F4" w:rsidP="0038002D">
            <w:pPr>
              <w:ind w:right="29"/>
              <w:jc w:val="right"/>
              <w:rPr>
                <w:sz w:val="20"/>
                <w:szCs w:val="20"/>
                <w:lang w:val="es-419"/>
              </w:rPr>
            </w:pPr>
            <w:r w:rsidRPr="004E5259">
              <w:rPr>
                <w:sz w:val="20"/>
                <w:szCs w:val="20"/>
                <w:lang w:val="es-419"/>
              </w:rPr>
              <w:t>0,00</w:t>
            </w:r>
          </w:p>
        </w:tc>
        <w:tc>
          <w:tcPr>
            <w:tcW w:w="698" w:type="pct"/>
            <w:noWrap/>
            <w:vAlign w:val="center"/>
          </w:tcPr>
          <w:p w14:paraId="48364C8B" w14:textId="77777777" w:rsidR="009F73F4" w:rsidRPr="004E5259" w:rsidRDefault="009F73F4" w:rsidP="0038002D">
            <w:pPr>
              <w:ind w:right="31"/>
              <w:jc w:val="right"/>
              <w:rPr>
                <w:sz w:val="20"/>
                <w:szCs w:val="20"/>
                <w:lang w:val="es-419"/>
              </w:rPr>
            </w:pPr>
            <w:r w:rsidRPr="004E5259">
              <w:rPr>
                <w:sz w:val="20"/>
                <w:szCs w:val="20"/>
                <w:lang w:val="es-419"/>
              </w:rPr>
              <w:t>0,00</w:t>
            </w:r>
          </w:p>
        </w:tc>
        <w:tc>
          <w:tcPr>
            <w:tcW w:w="698" w:type="pct"/>
          </w:tcPr>
          <w:p w14:paraId="662352CD" w14:textId="77777777" w:rsidR="009F73F4" w:rsidRPr="004E5259" w:rsidRDefault="009F73F4" w:rsidP="0038002D">
            <w:pPr>
              <w:ind w:right="31"/>
              <w:jc w:val="right"/>
              <w:rPr>
                <w:sz w:val="20"/>
                <w:szCs w:val="20"/>
                <w:lang w:val="es-419"/>
              </w:rPr>
            </w:pPr>
            <w:r w:rsidRPr="004E5259">
              <w:rPr>
                <w:sz w:val="20"/>
                <w:szCs w:val="20"/>
                <w:lang w:val="es-419"/>
              </w:rPr>
              <w:t>0,00</w:t>
            </w:r>
          </w:p>
        </w:tc>
      </w:tr>
    </w:tbl>
    <w:p w14:paraId="66AA260A" w14:textId="77777777" w:rsidR="009F73F4" w:rsidRPr="004E5259" w:rsidRDefault="009F73F4" w:rsidP="009F73F4">
      <w:pPr>
        <w:rPr>
          <w:sz w:val="18"/>
          <w:szCs w:val="18"/>
          <w:lang w:val="es-419"/>
        </w:rPr>
      </w:pPr>
      <w:r w:rsidRPr="004E5259">
        <w:rPr>
          <w:sz w:val="18"/>
          <w:szCs w:val="18"/>
          <w:lang w:val="es-419"/>
        </w:rPr>
        <w:t>* Fuente: Artículo 7 (2022) e informes de verificación (2023, 2024 y 2025).</w:t>
      </w:r>
    </w:p>
    <w:p w14:paraId="28824658" w14:textId="77777777" w:rsidR="009F73F4" w:rsidRPr="004E5259" w:rsidRDefault="009F73F4" w:rsidP="009F73F4">
      <w:pPr>
        <w:spacing w:after="240"/>
        <w:rPr>
          <w:sz w:val="18"/>
          <w:szCs w:val="18"/>
          <w:lang w:val="es-419"/>
        </w:rPr>
      </w:pPr>
      <w:r w:rsidRPr="004E5259">
        <w:rPr>
          <w:sz w:val="18"/>
          <w:szCs w:val="18"/>
          <w:lang w:val="es-419"/>
        </w:rPr>
        <w:t xml:space="preserve">** Tasa de generación del subproducto </w:t>
      </w:r>
      <w:r w:rsidRPr="004E5259">
        <w:rPr>
          <w:i/>
          <w:iCs/>
          <w:sz w:val="18"/>
          <w:szCs w:val="18"/>
          <w:lang w:val="es-419"/>
        </w:rPr>
        <w:t xml:space="preserve">w </w:t>
      </w:r>
      <w:r w:rsidRPr="004E5259">
        <w:rPr>
          <w:sz w:val="18"/>
          <w:szCs w:val="18"/>
          <w:lang w:val="es-419"/>
        </w:rPr>
        <w:t>= HFC-23 generado/HCFC-22 producido.</w:t>
      </w:r>
    </w:p>
    <w:p w14:paraId="28D16959" w14:textId="77777777" w:rsidR="009F73F4" w:rsidRPr="004E5259" w:rsidRDefault="009F73F4" w:rsidP="009F73F4">
      <w:pPr>
        <w:pStyle w:val="Heading1"/>
        <w:spacing w:before="240"/>
        <w:rPr>
          <w:lang w:val="es-419"/>
        </w:rPr>
      </w:pPr>
      <w:r w:rsidRPr="004E5259">
        <w:rPr>
          <w:lang w:val="es-419"/>
        </w:rPr>
        <w:t>El análisis cromatográfico de los gases descargados a la atmósfera invariablemente mostró concentraciones menores al límite de detección del método (1,14 ppm), evidenciando emisiones despreciables. La proporción anual media entre el HFC-23 y el HCFC-22 para el periodo 2022-2025 es del 3,21 %, lo que se sitúa por debajo de la tasa media histórica de generación del subproducto HFC-23, que es del 3,24 %.</w:t>
      </w:r>
    </w:p>
    <w:p w14:paraId="04C34AD6" w14:textId="77777777" w:rsidR="009F73F4" w:rsidRPr="004E5259" w:rsidRDefault="009F73F4" w:rsidP="009F73F4">
      <w:pPr>
        <w:pStyle w:val="Heading1"/>
        <w:spacing w:before="240"/>
        <w:rPr>
          <w:lang w:val="es-419"/>
        </w:rPr>
      </w:pPr>
      <w:r w:rsidRPr="004E5259">
        <w:rPr>
          <w:lang w:val="es-419"/>
        </w:rPr>
        <w:t>A mayo de 2022, todo el HFC</w:t>
      </w:r>
      <w:r w:rsidRPr="004E5259">
        <w:rPr>
          <w:lang w:val="es-419"/>
        </w:rPr>
        <w:noBreakHyphen/>
        <w:t>23 generado está almacenado en un tanque criogénico o se ha destruido y no se ha descargado subproducto HFC-23 a la atmósfera en un nivel mayor a la eficiencia de destrucción y eliminación del incinerador (99,99%), lo que genera concentraciones inferiores al límite de detección de la cromatografía. No se recopilan datos sobre posibles emisiones fugitivas. Entre 2022 y 2025 FIASA no vendió HFC</w:t>
      </w:r>
      <w:r w:rsidRPr="004E5259">
        <w:rPr>
          <w:lang w:val="es-419"/>
        </w:rPr>
        <w:noBreakHyphen/>
        <w:t>23 en estado puro ni en mezclas.</w:t>
      </w:r>
    </w:p>
    <w:p w14:paraId="531A9C81" w14:textId="77777777" w:rsidR="009F73F4" w:rsidRPr="004E5259" w:rsidRDefault="009F73F4" w:rsidP="009F73F4">
      <w:pPr>
        <w:spacing w:after="240"/>
        <w:rPr>
          <w:i/>
          <w:lang w:val="es-419"/>
        </w:rPr>
      </w:pPr>
      <w:r w:rsidRPr="004E5259">
        <w:rPr>
          <w:i/>
          <w:lang w:val="es-419"/>
        </w:rPr>
        <w:t>Informe de verificación</w:t>
      </w:r>
    </w:p>
    <w:p w14:paraId="3EF2D382" w14:textId="77777777" w:rsidR="009F73F4" w:rsidRPr="004E5259" w:rsidRDefault="009F73F4" w:rsidP="009F73F4">
      <w:pPr>
        <w:pStyle w:val="Heading1"/>
        <w:rPr>
          <w:lang w:val="es-419"/>
        </w:rPr>
      </w:pPr>
      <w:r w:rsidRPr="004E5259">
        <w:rPr>
          <w:lang w:val="es-419"/>
        </w:rPr>
        <w:t>Los datos de producción de HCFC notificados por el Gobierno de la Argentina en el informe de ejecución del programa país 2025 concuerdan con los del informe de verificación. Aún no se han comunicado los datos del artículo 7 para 2025. El informe de verificación confirmó que las cifras notificadas del año 2025 que figuran en el cuadro 1 representan fidedignamente la producción total de HCFC</w:t>
      </w:r>
      <w:r w:rsidRPr="004E5259">
        <w:rPr>
          <w:lang w:val="es-419"/>
        </w:rPr>
        <w:noBreakHyphen/>
        <w:t>22 y la generación e incineración del subproducto HFC-23 producido en FIASA en 2025.</w:t>
      </w:r>
    </w:p>
    <w:p w14:paraId="04A9097B" w14:textId="77777777" w:rsidR="009F73F4" w:rsidRPr="004E5259" w:rsidRDefault="009F73F4" w:rsidP="009F73F4">
      <w:pPr>
        <w:pStyle w:val="Heading1"/>
        <w:rPr>
          <w:lang w:val="es-419"/>
        </w:rPr>
      </w:pPr>
      <w:r w:rsidRPr="004E5259">
        <w:rPr>
          <w:lang w:val="es-419"/>
        </w:rPr>
        <w:t>El informe de verificación incluía información detallada sobre la producción semanal de HCFC</w:t>
      </w:r>
      <w:r w:rsidRPr="004E5259">
        <w:rPr>
          <w:lang w:val="es-419"/>
        </w:rPr>
        <w:noBreakHyphen/>
        <w:t>22 y el subproducto HFC</w:t>
      </w:r>
      <w:r w:rsidRPr="004E5259">
        <w:rPr>
          <w:lang w:val="es-419"/>
        </w:rPr>
        <w:noBreakHyphen/>
        <w:t xml:space="preserve">23 generado, destruido y acopiado. En 2025, la tasa de generación de subproductos osciló entre el 2,85 % y el 3,35 %. La verificación concluye que en 2025 la empresa cumplió con los compromisos y obligaciones de la Argentina y con las pautas del Comité Ejecutivo para el Protocolo de Montreal sobre control de la producción de HCFC-22. </w:t>
      </w:r>
    </w:p>
    <w:p w14:paraId="63DD72B2" w14:textId="77777777" w:rsidR="009F73F4" w:rsidRPr="004E5259" w:rsidRDefault="009F73F4" w:rsidP="009F73F4">
      <w:pPr>
        <w:pStyle w:val="Heading1"/>
        <w:keepNext/>
        <w:numPr>
          <w:ilvl w:val="0"/>
          <w:numId w:val="0"/>
        </w:numPr>
        <w:rPr>
          <w:u w:val="single"/>
          <w:lang w:val="es-419"/>
        </w:rPr>
      </w:pPr>
      <w:r w:rsidRPr="004E5259">
        <w:rPr>
          <w:u w:val="single"/>
          <w:lang w:val="es-419"/>
        </w:rPr>
        <w:lastRenderedPageBreak/>
        <w:t xml:space="preserve">Informe sobre la marcha de las actividades relativo a la ejecución del segundo y tercer tramos </w:t>
      </w:r>
    </w:p>
    <w:p w14:paraId="41860DA7" w14:textId="77777777" w:rsidR="009F73F4" w:rsidRPr="004E5259" w:rsidRDefault="009F73F4" w:rsidP="009F73F4">
      <w:pPr>
        <w:pStyle w:val="Heading1"/>
        <w:rPr>
          <w:lang w:val="es-419"/>
        </w:rPr>
      </w:pPr>
      <w:r w:rsidRPr="004E5259">
        <w:rPr>
          <w:lang w:val="es-419"/>
        </w:rPr>
        <w:t xml:space="preserve">En la 97ª reunión, FIASA informó de que el incinerador, que no había funcionado de forma ininterrumpida, reanudó su actividad en diciembre de 2023 y continuó destruyendo el subproducto HFC-23 a lo largo de 2024; todas las emisiones de HFC-23 se acopiaban o destruían, y ninguna se liberaba a la atmósfera. Al 31 de diciembre de 2024, en el tanque criogénico se había acopiado un total de 10,01 </w:t>
      </w:r>
      <w:proofErr w:type="spellStart"/>
      <w:r w:rsidRPr="004E5259">
        <w:rPr>
          <w:lang w:val="es-419"/>
        </w:rPr>
        <w:t>tm</w:t>
      </w:r>
      <w:proofErr w:type="spellEnd"/>
      <w:r w:rsidRPr="004E5259">
        <w:rPr>
          <w:lang w:val="es-419"/>
        </w:rPr>
        <w:t xml:space="preserve"> (10.011 kg) del subproducto HFC</w:t>
      </w:r>
      <w:r w:rsidRPr="004E5259">
        <w:rPr>
          <w:lang w:val="es-419"/>
        </w:rPr>
        <w:noBreakHyphen/>
        <w:t>23.</w:t>
      </w:r>
    </w:p>
    <w:p w14:paraId="4EC6843A" w14:textId="77777777" w:rsidR="009F73F4" w:rsidRPr="004E5259" w:rsidRDefault="009F73F4" w:rsidP="009F73F4">
      <w:pPr>
        <w:pStyle w:val="Heading1"/>
        <w:rPr>
          <w:lang w:val="es-419"/>
        </w:rPr>
      </w:pPr>
      <w:r w:rsidRPr="004E5259">
        <w:rPr>
          <w:lang w:val="es-419"/>
        </w:rPr>
        <w:t xml:space="preserve">En 2025, tal y como confirma el informe de verificación, se produjeron 541,81 </w:t>
      </w:r>
      <w:proofErr w:type="spellStart"/>
      <w:r w:rsidRPr="004E5259">
        <w:rPr>
          <w:lang w:val="es-419"/>
        </w:rPr>
        <w:t>tm</w:t>
      </w:r>
      <w:proofErr w:type="spellEnd"/>
      <w:r w:rsidRPr="004E5259">
        <w:rPr>
          <w:lang w:val="es-419"/>
        </w:rPr>
        <w:t xml:space="preserve"> de HCFC-22, se generaron 17,36 </w:t>
      </w:r>
      <w:proofErr w:type="spellStart"/>
      <w:r w:rsidRPr="004E5259">
        <w:rPr>
          <w:lang w:val="es-419"/>
        </w:rPr>
        <w:t>tm</w:t>
      </w:r>
      <w:proofErr w:type="spellEnd"/>
      <w:r w:rsidRPr="004E5259">
        <w:rPr>
          <w:lang w:val="es-419"/>
        </w:rPr>
        <w:t xml:space="preserve"> de HFC-23 y se destruyeron 27,37 </w:t>
      </w:r>
      <w:proofErr w:type="spellStart"/>
      <w:r w:rsidRPr="004E5259">
        <w:rPr>
          <w:lang w:val="es-419"/>
        </w:rPr>
        <w:t>tm</w:t>
      </w:r>
      <w:proofErr w:type="spellEnd"/>
      <w:r w:rsidRPr="004E5259">
        <w:rPr>
          <w:lang w:val="es-419"/>
        </w:rPr>
        <w:t xml:space="preserve"> de HFC-23, lo que incluye las 10,01 </w:t>
      </w:r>
      <w:proofErr w:type="spellStart"/>
      <w:r w:rsidRPr="004E5259">
        <w:rPr>
          <w:lang w:val="es-419"/>
        </w:rPr>
        <w:t>tm</w:t>
      </w:r>
      <w:proofErr w:type="spellEnd"/>
      <w:r w:rsidRPr="004E5259">
        <w:rPr>
          <w:lang w:val="es-419"/>
        </w:rPr>
        <w:t xml:space="preserve"> de subproducto HFC-23 generadas en 2024 que se habían acopiado en el tanque criogénico. Entre el 14 de julio de 2025 y el 31 de diciembre de 2025, FIASA no produjo HCFC-22 ni generó ni destruyó HFC-23.</w:t>
      </w:r>
    </w:p>
    <w:p w14:paraId="30CB86A1" w14:textId="77777777" w:rsidR="009F73F4" w:rsidRPr="004E5259" w:rsidRDefault="009F73F4" w:rsidP="009F73F4">
      <w:pPr>
        <w:pStyle w:val="Heading1"/>
        <w:rPr>
          <w:lang w:val="es-419"/>
        </w:rPr>
      </w:pPr>
      <w:r w:rsidRPr="004E5259">
        <w:rPr>
          <w:lang w:val="es-419"/>
        </w:rPr>
        <w:t>FIASA mantuvo el control de las emisiones de conformidad con las normas exigidas, y las concentraciones de HFC-23 en el flujo de gases residuales se mantuvieron por debajo del límite de detección de la cromatografía, fijado en 1,14 ppm.</w:t>
      </w:r>
    </w:p>
    <w:p w14:paraId="0AF89500" w14:textId="77777777" w:rsidR="009F73F4" w:rsidRPr="004E5259" w:rsidRDefault="009F73F4" w:rsidP="009F73F4">
      <w:pPr>
        <w:spacing w:after="240"/>
        <w:rPr>
          <w:lang w:val="es-419"/>
        </w:rPr>
      </w:pPr>
      <w:r w:rsidRPr="004E5259">
        <w:rPr>
          <w:u w:val="single"/>
          <w:lang w:val="es-419"/>
        </w:rPr>
        <w:t>Nivel de desembolso de los fondos</w:t>
      </w:r>
      <w:r w:rsidRPr="004E5259">
        <w:rPr>
          <w:lang w:val="es-419"/>
        </w:rPr>
        <w:t xml:space="preserve"> </w:t>
      </w:r>
    </w:p>
    <w:p w14:paraId="7D78D18D" w14:textId="77777777" w:rsidR="009F73F4" w:rsidRPr="004E5259" w:rsidRDefault="009F73F4" w:rsidP="009F73F4">
      <w:pPr>
        <w:pStyle w:val="Heading1"/>
        <w:rPr>
          <w:lang w:val="es-419"/>
        </w:rPr>
      </w:pPr>
      <w:r w:rsidRPr="004E5259">
        <w:rPr>
          <w:lang w:val="es-419"/>
        </w:rPr>
        <w:t>A abril de 2026, de los USD 1.624.626 aprobados hasta el momento, se habían desembolsado USD 1.528.698 (94 %), como puede verse en el cuadro 2. Se prevé desembolsar el saldo de USD 95.928 en los años 2026 y 2027 en apoyo de las actividades de supervisión y capacitación.</w:t>
      </w:r>
    </w:p>
    <w:p w14:paraId="1F0C030A" w14:textId="77777777" w:rsidR="009F73F4" w:rsidRPr="004E5259" w:rsidRDefault="009F73F4" w:rsidP="009F73F4">
      <w:pPr>
        <w:rPr>
          <w:lang w:val="es-419"/>
        </w:rPr>
      </w:pPr>
      <w:r w:rsidRPr="004E5259">
        <w:rPr>
          <w:b/>
          <w:lang w:val="es-419"/>
        </w:rPr>
        <w:t>Cuadro 2. Informe financiero del proyecto para controlar las emisiones de HFC-23 en FIASA (USD)</w:t>
      </w:r>
    </w:p>
    <w:tbl>
      <w:tblPr>
        <w:tblW w:w="5000" w:type="pct"/>
        <w:tblLook w:val="04A0" w:firstRow="1" w:lastRow="0" w:firstColumn="1" w:lastColumn="0" w:noHBand="0" w:noVBand="1"/>
      </w:tblPr>
      <w:tblGrid>
        <w:gridCol w:w="2121"/>
        <w:gridCol w:w="1717"/>
        <w:gridCol w:w="2084"/>
        <w:gridCol w:w="1713"/>
        <w:gridCol w:w="1715"/>
      </w:tblGrid>
      <w:tr w:rsidR="009F73F4" w:rsidRPr="004E5259" w14:paraId="0E6E2C53" w14:textId="77777777" w:rsidTr="0038002D">
        <w:trPr>
          <w:trHeight w:val="227"/>
          <w:tblHeader/>
        </w:trPr>
        <w:tc>
          <w:tcPr>
            <w:tcW w:w="1000"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2ADD5101" w14:textId="77777777" w:rsidR="009F73F4" w:rsidRPr="004E5259" w:rsidRDefault="009F73F4" w:rsidP="0038002D">
            <w:pPr>
              <w:keepNext/>
              <w:spacing w:before="20" w:after="20"/>
              <w:jc w:val="center"/>
              <w:rPr>
                <w:b/>
                <w:sz w:val="20"/>
                <w:szCs w:val="20"/>
                <w:lang w:val="es-419"/>
              </w:rPr>
            </w:pPr>
            <w:r w:rsidRPr="004E5259">
              <w:rPr>
                <w:b/>
                <w:sz w:val="20"/>
                <w:szCs w:val="20"/>
                <w:lang w:val="es-419"/>
              </w:rPr>
              <w:t>Tramo de financiación</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077959F3" w14:textId="77777777" w:rsidR="009F73F4" w:rsidRPr="004E5259" w:rsidRDefault="009F73F4" w:rsidP="0038002D">
            <w:pPr>
              <w:keepNext/>
              <w:spacing w:before="20" w:after="20"/>
              <w:jc w:val="center"/>
              <w:rPr>
                <w:b/>
                <w:sz w:val="20"/>
                <w:szCs w:val="20"/>
                <w:lang w:val="es-419"/>
              </w:rPr>
            </w:pPr>
            <w:r w:rsidRPr="004E5259">
              <w:rPr>
                <w:b/>
                <w:sz w:val="20"/>
                <w:szCs w:val="20"/>
                <w:lang w:val="es-419"/>
              </w:rPr>
              <w:t>Fondos aprobados</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557C76CC" w14:textId="77777777" w:rsidR="009F73F4" w:rsidRPr="004E5259" w:rsidRDefault="009F73F4" w:rsidP="0038002D">
            <w:pPr>
              <w:keepNext/>
              <w:spacing w:before="20" w:after="20"/>
              <w:jc w:val="center"/>
              <w:rPr>
                <w:b/>
                <w:sz w:val="20"/>
                <w:szCs w:val="20"/>
                <w:lang w:val="es-419"/>
              </w:rPr>
            </w:pPr>
            <w:r w:rsidRPr="004E5259">
              <w:rPr>
                <w:b/>
                <w:sz w:val="20"/>
                <w:szCs w:val="20"/>
                <w:lang w:val="es-419"/>
              </w:rPr>
              <w:t>Fondos desembolsados</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22E660CE" w14:textId="77777777" w:rsidR="009F73F4" w:rsidRPr="004E5259" w:rsidRDefault="009F73F4" w:rsidP="0038002D">
            <w:pPr>
              <w:keepNext/>
              <w:spacing w:before="20" w:after="20"/>
              <w:jc w:val="center"/>
              <w:rPr>
                <w:b/>
                <w:sz w:val="20"/>
                <w:szCs w:val="20"/>
                <w:lang w:val="es-419"/>
              </w:rPr>
            </w:pPr>
            <w:r w:rsidRPr="004E5259">
              <w:rPr>
                <w:b/>
                <w:sz w:val="20"/>
                <w:szCs w:val="20"/>
                <w:lang w:val="es-419"/>
              </w:rPr>
              <w:t xml:space="preserve">Tasa </w:t>
            </w:r>
            <w:proofErr w:type="spellStart"/>
            <w:r w:rsidRPr="004E5259">
              <w:rPr>
                <w:b/>
                <w:sz w:val="20"/>
                <w:szCs w:val="20"/>
                <w:lang w:val="es-419"/>
              </w:rPr>
              <w:t>desem</w:t>
            </w:r>
            <w:proofErr w:type="spellEnd"/>
            <w:r w:rsidRPr="004E5259">
              <w:rPr>
                <w:b/>
                <w:sz w:val="20"/>
                <w:szCs w:val="20"/>
                <w:lang w:val="es-419"/>
              </w:rPr>
              <w:t>. (%)</w:t>
            </w:r>
          </w:p>
        </w:tc>
        <w:tc>
          <w:tcPr>
            <w:tcW w:w="1000" w:type="pct"/>
            <w:tcBorders>
              <w:top w:val="single" w:sz="4" w:space="0" w:color="auto"/>
              <w:left w:val="nil"/>
              <w:bottom w:val="single" w:sz="4" w:space="0" w:color="auto"/>
              <w:right w:val="single" w:sz="4" w:space="0" w:color="auto"/>
            </w:tcBorders>
          </w:tcPr>
          <w:p w14:paraId="7B1C7980" w14:textId="77777777" w:rsidR="009F73F4" w:rsidRPr="004E5259" w:rsidRDefault="009F73F4" w:rsidP="0038002D">
            <w:pPr>
              <w:keepNext/>
              <w:spacing w:before="20" w:after="20"/>
              <w:jc w:val="center"/>
              <w:rPr>
                <w:b/>
                <w:sz w:val="20"/>
                <w:szCs w:val="20"/>
                <w:highlight w:val="green"/>
                <w:lang w:val="es-419"/>
              </w:rPr>
            </w:pPr>
            <w:r w:rsidRPr="004E5259">
              <w:rPr>
                <w:b/>
                <w:sz w:val="20"/>
                <w:szCs w:val="20"/>
                <w:lang w:val="es-419"/>
              </w:rPr>
              <w:t>Saldo de fondos</w:t>
            </w:r>
          </w:p>
        </w:tc>
      </w:tr>
      <w:tr w:rsidR="009F73F4" w:rsidRPr="004E5259" w14:paraId="69399C66" w14:textId="77777777" w:rsidTr="0038002D">
        <w:trPr>
          <w:trHeight w:val="22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33A71357" w14:textId="77777777" w:rsidR="009F73F4" w:rsidRPr="004E5259" w:rsidRDefault="009F73F4" w:rsidP="0038002D">
            <w:pPr>
              <w:spacing w:before="20" w:after="20"/>
              <w:jc w:val="left"/>
              <w:rPr>
                <w:sz w:val="20"/>
                <w:szCs w:val="20"/>
                <w:lang w:val="es-419"/>
              </w:rPr>
            </w:pPr>
            <w:r w:rsidRPr="004E5259">
              <w:rPr>
                <w:sz w:val="20"/>
                <w:szCs w:val="20"/>
                <w:lang w:val="es-419"/>
              </w:rPr>
              <w:t>Primero</w:t>
            </w:r>
          </w:p>
        </w:tc>
        <w:tc>
          <w:tcPr>
            <w:tcW w:w="1000" w:type="pct"/>
            <w:tcBorders>
              <w:top w:val="nil"/>
              <w:left w:val="nil"/>
              <w:bottom w:val="single" w:sz="4" w:space="0" w:color="auto"/>
              <w:right w:val="single" w:sz="4" w:space="0" w:color="auto"/>
            </w:tcBorders>
            <w:noWrap/>
            <w:tcMar>
              <w:left w:w="72" w:type="dxa"/>
              <w:right w:w="115" w:type="dxa"/>
            </w:tcMar>
            <w:hideMark/>
          </w:tcPr>
          <w:p w14:paraId="2B9DCA5F" w14:textId="77777777" w:rsidR="009F73F4" w:rsidRPr="004E5259" w:rsidRDefault="009F73F4" w:rsidP="0038002D">
            <w:pPr>
              <w:spacing w:before="20" w:after="20"/>
              <w:ind w:right="65"/>
              <w:jc w:val="right"/>
              <w:rPr>
                <w:sz w:val="20"/>
                <w:szCs w:val="20"/>
                <w:lang w:val="es-419"/>
              </w:rPr>
            </w:pPr>
            <w:r w:rsidRPr="004E5259">
              <w:rPr>
                <w:sz w:val="20"/>
                <w:szCs w:val="20"/>
                <w:lang w:val="es-419"/>
              </w:rPr>
              <w:t>1.527.851</w:t>
            </w:r>
          </w:p>
        </w:tc>
        <w:tc>
          <w:tcPr>
            <w:tcW w:w="1000" w:type="pct"/>
            <w:tcBorders>
              <w:top w:val="nil"/>
              <w:left w:val="nil"/>
              <w:bottom w:val="single" w:sz="4" w:space="0" w:color="auto"/>
              <w:right w:val="single" w:sz="4" w:space="0" w:color="auto"/>
            </w:tcBorders>
            <w:noWrap/>
            <w:tcMar>
              <w:left w:w="72" w:type="dxa"/>
              <w:right w:w="115" w:type="dxa"/>
            </w:tcMar>
            <w:hideMark/>
          </w:tcPr>
          <w:p w14:paraId="5F696937" w14:textId="77777777" w:rsidR="009F73F4" w:rsidRPr="004E5259" w:rsidRDefault="009F73F4" w:rsidP="0038002D">
            <w:pPr>
              <w:spacing w:before="20" w:after="20"/>
              <w:ind w:right="65"/>
              <w:jc w:val="right"/>
              <w:rPr>
                <w:color w:val="7F7F7F" w:themeColor="text1" w:themeTint="80"/>
                <w:sz w:val="20"/>
                <w:szCs w:val="20"/>
                <w:lang w:val="es-419"/>
              </w:rPr>
            </w:pPr>
            <w:r w:rsidRPr="004E5259">
              <w:rPr>
                <w:sz w:val="20"/>
                <w:szCs w:val="20"/>
                <w:lang w:val="es-419"/>
              </w:rPr>
              <w:t>1.455.058</w:t>
            </w:r>
          </w:p>
        </w:tc>
        <w:tc>
          <w:tcPr>
            <w:tcW w:w="1000" w:type="pct"/>
            <w:tcBorders>
              <w:top w:val="nil"/>
              <w:left w:val="nil"/>
              <w:bottom w:val="single" w:sz="4" w:space="0" w:color="auto"/>
              <w:right w:val="single" w:sz="4" w:space="0" w:color="auto"/>
            </w:tcBorders>
            <w:noWrap/>
            <w:tcMar>
              <w:left w:w="72" w:type="dxa"/>
              <w:right w:w="72" w:type="dxa"/>
            </w:tcMar>
            <w:hideMark/>
          </w:tcPr>
          <w:p w14:paraId="69F6407D" w14:textId="77777777" w:rsidR="009F73F4" w:rsidRPr="004E5259" w:rsidRDefault="009F73F4" w:rsidP="0038002D">
            <w:pPr>
              <w:spacing w:before="20" w:after="20"/>
              <w:jc w:val="center"/>
              <w:rPr>
                <w:color w:val="7F7F7F" w:themeColor="text1" w:themeTint="80"/>
                <w:sz w:val="20"/>
                <w:szCs w:val="20"/>
                <w:lang w:val="es-419"/>
              </w:rPr>
            </w:pPr>
            <w:r w:rsidRPr="004E5259">
              <w:rPr>
                <w:sz w:val="20"/>
                <w:szCs w:val="20"/>
                <w:lang w:val="es-419"/>
              </w:rPr>
              <w:t>95</w:t>
            </w:r>
          </w:p>
        </w:tc>
        <w:tc>
          <w:tcPr>
            <w:tcW w:w="1000" w:type="pct"/>
            <w:tcBorders>
              <w:top w:val="nil"/>
              <w:left w:val="nil"/>
              <w:bottom w:val="single" w:sz="4" w:space="0" w:color="auto"/>
              <w:right w:val="single" w:sz="4" w:space="0" w:color="auto"/>
            </w:tcBorders>
          </w:tcPr>
          <w:p w14:paraId="2714EFA0" w14:textId="77777777" w:rsidR="009F73F4" w:rsidRPr="004E5259" w:rsidRDefault="009F73F4" w:rsidP="0038002D">
            <w:pPr>
              <w:spacing w:before="20" w:after="20"/>
              <w:ind w:right="65"/>
              <w:jc w:val="right"/>
              <w:rPr>
                <w:color w:val="7F7F7F" w:themeColor="text1" w:themeTint="80"/>
                <w:sz w:val="20"/>
                <w:szCs w:val="20"/>
                <w:lang w:val="es-419"/>
              </w:rPr>
            </w:pPr>
            <w:r w:rsidRPr="004E5259">
              <w:rPr>
                <w:sz w:val="20"/>
                <w:szCs w:val="20"/>
                <w:lang w:val="es-419"/>
              </w:rPr>
              <w:t>72.793</w:t>
            </w:r>
          </w:p>
        </w:tc>
      </w:tr>
      <w:tr w:rsidR="009F73F4" w:rsidRPr="004E5259" w14:paraId="12023097" w14:textId="77777777" w:rsidTr="0038002D">
        <w:trPr>
          <w:trHeight w:val="22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6231D5A3" w14:textId="77777777" w:rsidR="009F73F4" w:rsidRPr="004E5259" w:rsidRDefault="009F73F4" w:rsidP="0038002D">
            <w:pPr>
              <w:spacing w:before="20" w:after="20"/>
              <w:jc w:val="left"/>
              <w:rPr>
                <w:sz w:val="20"/>
                <w:szCs w:val="20"/>
                <w:lang w:val="es-419"/>
              </w:rPr>
            </w:pPr>
            <w:r w:rsidRPr="004E5259">
              <w:rPr>
                <w:sz w:val="20"/>
                <w:szCs w:val="20"/>
                <w:lang w:val="es-419"/>
              </w:rPr>
              <w:t>Segundo y tercero</w:t>
            </w:r>
          </w:p>
        </w:tc>
        <w:tc>
          <w:tcPr>
            <w:tcW w:w="1000" w:type="pct"/>
            <w:tcBorders>
              <w:top w:val="nil"/>
              <w:left w:val="nil"/>
              <w:bottom w:val="single" w:sz="4" w:space="0" w:color="auto"/>
              <w:right w:val="single" w:sz="4" w:space="0" w:color="auto"/>
            </w:tcBorders>
            <w:noWrap/>
            <w:tcMar>
              <w:left w:w="72" w:type="dxa"/>
              <w:right w:w="115" w:type="dxa"/>
            </w:tcMar>
            <w:hideMark/>
          </w:tcPr>
          <w:p w14:paraId="2CDDAD3A" w14:textId="77777777" w:rsidR="009F73F4" w:rsidRPr="004E5259" w:rsidRDefault="009F73F4" w:rsidP="0038002D">
            <w:pPr>
              <w:spacing w:before="20" w:after="20"/>
              <w:ind w:right="65"/>
              <w:jc w:val="right"/>
              <w:rPr>
                <w:sz w:val="20"/>
                <w:szCs w:val="20"/>
                <w:lang w:val="es-419"/>
              </w:rPr>
            </w:pPr>
            <w:r w:rsidRPr="004E5259">
              <w:rPr>
                <w:sz w:val="20"/>
                <w:szCs w:val="20"/>
                <w:lang w:val="es-419"/>
              </w:rPr>
              <w:t>96.775</w:t>
            </w:r>
          </w:p>
        </w:tc>
        <w:tc>
          <w:tcPr>
            <w:tcW w:w="1000" w:type="pct"/>
            <w:tcBorders>
              <w:top w:val="nil"/>
              <w:left w:val="nil"/>
              <w:bottom w:val="single" w:sz="4" w:space="0" w:color="auto"/>
              <w:right w:val="single" w:sz="4" w:space="0" w:color="auto"/>
            </w:tcBorders>
            <w:noWrap/>
            <w:tcMar>
              <w:left w:w="72" w:type="dxa"/>
              <w:right w:w="115" w:type="dxa"/>
            </w:tcMar>
            <w:hideMark/>
          </w:tcPr>
          <w:p w14:paraId="4F4B49D5" w14:textId="77777777" w:rsidR="009F73F4" w:rsidRPr="004E5259" w:rsidRDefault="009F73F4" w:rsidP="0038002D">
            <w:pPr>
              <w:spacing w:before="20" w:after="20"/>
              <w:ind w:right="65"/>
              <w:jc w:val="right"/>
              <w:rPr>
                <w:color w:val="7F7F7F" w:themeColor="text1" w:themeTint="80"/>
                <w:sz w:val="20"/>
                <w:szCs w:val="20"/>
                <w:lang w:val="es-419"/>
              </w:rPr>
            </w:pPr>
            <w:r w:rsidRPr="004E5259">
              <w:rPr>
                <w:sz w:val="20"/>
                <w:szCs w:val="20"/>
                <w:lang w:val="es-419"/>
              </w:rPr>
              <w:t>73.640</w:t>
            </w:r>
          </w:p>
        </w:tc>
        <w:tc>
          <w:tcPr>
            <w:tcW w:w="1000" w:type="pct"/>
            <w:tcBorders>
              <w:top w:val="nil"/>
              <w:left w:val="nil"/>
              <w:bottom w:val="single" w:sz="4" w:space="0" w:color="auto"/>
              <w:right w:val="single" w:sz="4" w:space="0" w:color="auto"/>
            </w:tcBorders>
            <w:noWrap/>
            <w:tcMar>
              <w:left w:w="72" w:type="dxa"/>
              <w:right w:w="72" w:type="dxa"/>
            </w:tcMar>
            <w:hideMark/>
          </w:tcPr>
          <w:p w14:paraId="165C6053" w14:textId="77777777" w:rsidR="009F73F4" w:rsidRPr="004E5259" w:rsidRDefault="009F73F4" w:rsidP="0038002D">
            <w:pPr>
              <w:spacing w:before="20" w:after="20"/>
              <w:jc w:val="center"/>
              <w:rPr>
                <w:color w:val="7F7F7F" w:themeColor="text1" w:themeTint="80"/>
                <w:sz w:val="20"/>
                <w:szCs w:val="20"/>
                <w:lang w:val="es-419"/>
              </w:rPr>
            </w:pPr>
            <w:r w:rsidRPr="004E5259">
              <w:rPr>
                <w:sz w:val="20"/>
                <w:szCs w:val="20"/>
                <w:lang w:val="es-419"/>
              </w:rPr>
              <w:t>76</w:t>
            </w:r>
          </w:p>
        </w:tc>
        <w:tc>
          <w:tcPr>
            <w:tcW w:w="1000" w:type="pct"/>
            <w:tcBorders>
              <w:top w:val="nil"/>
              <w:left w:val="nil"/>
              <w:bottom w:val="single" w:sz="4" w:space="0" w:color="auto"/>
              <w:right w:val="single" w:sz="4" w:space="0" w:color="auto"/>
            </w:tcBorders>
          </w:tcPr>
          <w:p w14:paraId="70E811DD" w14:textId="77777777" w:rsidR="009F73F4" w:rsidRPr="004E5259" w:rsidRDefault="009F73F4" w:rsidP="0038002D">
            <w:pPr>
              <w:spacing w:before="20" w:after="20"/>
              <w:ind w:right="65"/>
              <w:jc w:val="right"/>
              <w:rPr>
                <w:color w:val="7F7F7F" w:themeColor="text1" w:themeTint="80"/>
                <w:sz w:val="20"/>
                <w:szCs w:val="20"/>
                <w:lang w:val="es-419"/>
              </w:rPr>
            </w:pPr>
            <w:r w:rsidRPr="004E5259">
              <w:rPr>
                <w:sz w:val="20"/>
                <w:szCs w:val="20"/>
                <w:lang w:val="es-419"/>
              </w:rPr>
              <w:t>23.135</w:t>
            </w:r>
          </w:p>
        </w:tc>
      </w:tr>
      <w:tr w:rsidR="009F73F4" w:rsidRPr="004E5259" w14:paraId="0BD7E027" w14:textId="77777777" w:rsidTr="0038002D">
        <w:trPr>
          <w:trHeight w:val="22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790EDA82" w14:textId="77777777" w:rsidR="009F73F4" w:rsidRPr="004E5259" w:rsidRDefault="009F73F4" w:rsidP="0038002D">
            <w:pPr>
              <w:spacing w:before="20" w:after="20"/>
              <w:jc w:val="left"/>
              <w:rPr>
                <w:b/>
                <w:sz w:val="20"/>
                <w:szCs w:val="20"/>
                <w:lang w:val="es-419"/>
              </w:rPr>
            </w:pPr>
            <w:r w:rsidRPr="004E5259">
              <w:rPr>
                <w:b/>
                <w:sz w:val="20"/>
                <w:szCs w:val="20"/>
                <w:lang w:val="es-419"/>
              </w:rPr>
              <w:t>Total</w:t>
            </w:r>
          </w:p>
        </w:tc>
        <w:tc>
          <w:tcPr>
            <w:tcW w:w="1000" w:type="pct"/>
            <w:tcBorders>
              <w:top w:val="nil"/>
              <w:left w:val="nil"/>
              <w:bottom w:val="single" w:sz="4" w:space="0" w:color="auto"/>
              <w:right w:val="single" w:sz="4" w:space="0" w:color="auto"/>
            </w:tcBorders>
            <w:noWrap/>
            <w:tcMar>
              <w:left w:w="72" w:type="dxa"/>
              <w:right w:w="115" w:type="dxa"/>
            </w:tcMar>
            <w:hideMark/>
          </w:tcPr>
          <w:p w14:paraId="49E19C45" w14:textId="77777777" w:rsidR="009F73F4" w:rsidRPr="004E5259" w:rsidRDefault="009F73F4" w:rsidP="0038002D">
            <w:pPr>
              <w:spacing w:before="20" w:after="20"/>
              <w:ind w:right="65"/>
              <w:jc w:val="right"/>
              <w:rPr>
                <w:b/>
                <w:bCs/>
                <w:sz w:val="20"/>
                <w:szCs w:val="20"/>
                <w:lang w:val="es-419"/>
              </w:rPr>
            </w:pPr>
            <w:r w:rsidRPr="004E5259">
              <w:rPr>
                <w:b/>
                <w:bCs/>
                <w:sz w:val="20"/>
                <w:szCs w:val="20"/>
                <w:lang w:val="es-419"/>
              </w:rPr>
              <w:t>1.624.626</w:t>
            </w:r>
          </w:p>
        </w:tc>
        <w:tc>
          <w:tcPr>
            <w:tcW w:w="1000" w:type="pct"/>
            <w:tcBorders>
              <w:top w:val="nil"/>
              <w:left w:val="nil"/>
              <w:bottom w:val="single" w:sz="4" w:space="0" w:color="auto"/>
              <w:right w:val="single" w:sz="4" w:space="0" w:color="auto"/>
            </w:tcBorders>
            <w:noWrap/>
            <w:tcMar>
              <w:left w:w="72" w:type="dxa"/>
              <w:right w:w="115" w:type="dxa"/>
            </w:tcMar>
            <w:hideMark/>
          </w:tcPr>
          <w:p w14:paraId="6F34E465" w14:textId="77777777" w:rsidR="009F73F4" w:rsidRPr="004E5259" w:rsidRDefault="009F73F4" w:rsidP="0038002D">
            <w:pPr>
              <w:spacing w:before="20" w:after="20"/>
              <w:ind w:right="65"/>
              <w:jc w:val="right"/>
              <w:rPr>
                <w:b/>
                <w:bCs/>
                <w:color w:val="7F7F7F" w:themeColor="text1" w:themeTint="80"/>
                <w:sz w:val="20"/>
                <w:szCs w:val="20"/>
                <w:lang w:val="es-419"/>
              </w:rPr>
            </w:pPr>
            <w:r w:rsidRPr="004E5259">
              <w:rPr>
                <w:b/>
                <w:bCs/>
                <w:sz w:val="20"/>
                <w:szCs w:val="20"/>
                <w:lang w:val="es-419"/>
              </w:rPr>
              <w:t>1.528.698</w:t>
            </w:r>
          </w:p>
        </w:tc>
        <w:tc>
          <w:tcPr>
            <w:tcW w:w="1000" w:type="pct"/>
            <w:tcBorders>
              <w:top w:val="nil"/>
              <w:left w:val="nil"/>
              <w:bottom w:val="single" w:sz="4" w:space="0" w:color="auto"/>
              <w:right w:val="single" w:sz="4" w:space="0" w:color="auto"/>
            </w:tcBorders>
            <w:noWrap/>
            <w:tcMar>
              <w:left w:w="72" w:type="dxa"/>
              <w:right w:w="72" w:type="dxa"/>
            </w:tcMar>
            <w:hideMark/>
          </w:tcPr>
          <w:p w14:paraId="5B2AF505" w14:textId="77777777" w:rsidR="009F73F4" w:rsidRPr="004E5259" w:rsidRDefault="009F73F4" w:rsidP="0038002D">
            <w:pPr>
              <w:spacing w:before="20" w:after="20"/>
              <w:jc w:val="center"/>
              <w:rPr>
                <w:b/>
                <w:bCs/>
                <w:color w:val="7F7F7F" w:themeColor="text1" w:themeTint="80"/>
                <w:sz w:val="20"/>
                <w:szCs w:val="20"/>
                <w:lang w:val="es-419"/>
              </w:rPr>
            </w:pPr>
            <w:r w:rsidRPr="004E5259">
              <w:rPr>
                <w:b/>
                <w:bCs/>
                <w:sz w:val="20"/>
                <w:szCs w:val="20"/>
                <w:lang w:val="es-419"/>
              </w:rPr>
              <w:t>94</w:t>
            </w:r>
          </w:p>
        </w:tc>
        <w:tc>
          <w:tcPr>
            <w:tcW w:w="1000" w:type="pct"/>
            <w:tcBorders>
              <w:top w:val="nil"/>
              <w:left w:val="nil"/>
              <w:bottom w:val="single" w:sz="4" w:space="0" w:color="auto"/>
              <w:right w:val="single" w:sz="4" w:space="0" w:color="auto"/>
            </w:tcBorders>
          </w:tcPr>
          <w:p w14:paraId="1A06A440" w14:textId="77777777" w:rsidR="009F73F4" w:rsidRPr="004E5259" w:rsidRDefault="009F73F4" w:rsidP="0038002D">
            <w:pPr>
              <w:spacing w:before="20" w:after="20"/>
              <w:ind w:right="65"/>
              <w:jc w:val="right"/>
              <w:rPr>
                <w:b/>
                <w:bCs/>
                <w:color w:val="7F7F7F" w:themeColor="text1" w:themeTint="80"/>
                <w:sz w:val="20"/>
                <w:szCs w:val="20"/>
                <w:lang w:val="es-419"/>
              </w:rPr>
            </w:pPr>
            <w:r w:rsidRPr="004E5259">
              <w:rPr>
                <w:b/>
                <w:bCs/>
                <w:sz w:val="20"/>
                <w:szCs w:val="20"/>
                <w:lang w:val="es-419"/>
              </w:rPr>
              <w:t>95.928</w:t>
            </w:r>
          </w:p>
        </w:tc>
      </w:tr>
    </w:tbl>
    <w:p w14:paraId="73BEF4C8" w14:textId="77777777" w:rsidR="009F73F4" w:rsidRPr="004E5259" w:rsidRDefault="009F73F4" w:rsidP="009F73F4">
      <w:pPr>
        <w:spacing w:before="240" w:after="240"/>
        <w:rPr>
          <w:u w:val="single"/>
          <w:lang w:val="es-419"/>
        </w:rPr>
      </w:pPr>
      <w:r w:rsidRPr="004E5259">
        <w:rPr>
          <w:u w:val="single"/>
          <w:lang w:val="es-419"/>
        </w:rPr>
        <w:t>Plan de ejecución para el cuarto tramo</w:t>
      </w:r>
    </w:p>
    <w:p w14:paraId="7FC19AD5" w14:textId="77777777" w:rsidR="009F73F4" w:rsidRPr="004E5259" w:rsidRDefault="009F73F4" w:rsidP="009F73F4">
      <w:pPr>
        <w:pStyle w:val="Heading1"/>
        <w:rPr>
          <w:lang w:val="es-419"/>
        </w:rPr>
      </w:pPr>
      <w:bookmarkStart w:id="0" w:name="_Hlk126934425"/>
      <w:bookmarkStart w:id="1" w:name="_Hlk126663552"/>
      <w:r w:rsidRPr="004E5259">
        <w:rPr>
          <w:lang w:val="es-419"/>
        </w:rPr>
        <w:t>Entre julio de 2026 y diciembre de 2027 se llevarán a cabo las siguientes actividades:</w:t>
      </w:r>
    </w:p>
    <w:bookmarkEnd w:id="0"/>
    <w:bookmarkEnd w:id="1"/>
    <w:p w14:paraId="415DD916" w14:textId="77777777" w:rsidR="009F73F4" w:rsidRPr="004E5259" w:rsidRDefault="009F73F4" w:rsidP="004A6E2F">
      <w:pPr>
        <w:pStyle w:val="Heading2"/>
        <w:ind w:left="1440" w:hanging="720"/>
        <w:rPr>
          <w:lang w:val="es-419"/>
        </w:rPr>
      </w:pPr>
      <w:r w:rsidRPr="004E5259">
        <w:rPr>
          <w:lang w:val="es-419"/>
        </w:rPr>
        <w:t xml:space="preserve">Destrucción del subproducto HFC-23 derivado de la producción de HCFC-22 en FIASA en 2025 (sobrecostos de operación); en 2025 se produjeron 541,81 </w:t>
      </w:r>
      <w:proofErr w:type="spellStart"/>
      <w:r w:rsidRPr="004E5259">
        <w:rPr>
          <w:lang w:val="es-419"/>
        </w:rPr>
        <w:t>tm</w:t>
      </w:r>
      <w:proofErr w:type="spellEnd"/>
      <w:r w:rsidRPr="004E5259">
        <w:rPr>
          <w:lang w:val="es-419"/>
        </w:rPr>
        <w:t xml:space="preserve"> de HCFC-22, con la generación de 17,36 </w:t>
      </w:r>
      <w:proofErr w:type="spellStart"/>
      <w:r w:rsidRPr="004E5259">
        <w:rPr>
          <w:lang w:val="es-419"/>
        </w:rPr>
        <w:t>tm</w:t>
      </w:r>
      <w:proofErr w:type="spellEnd"/>
      <w:r w:rsidRPr="004E5259">
        <w:rPr>
          <w:lang w:val="es-419"/>
        </w:rPr>
        <w:t xml:space="preserve"> de subproducto HFC-23 y la destrucción de 27,37 </w:t>
      </w:r>
      <w:proofErr w:type="spellStart"/>
      <w:r w:rsidRPr="004E5259">
        <w:rPr>
          <w:lang w:val="es-419"/>
        </w:rPr>
        <w:t>tm</w:t>
      </w:r>
      <w:proofErr w:type="spellEnd"/>
      <w:r w:rsidRPr="004E5259">
        <w:rPr>
          <w:lang w:val="es-419"/>
        </w:rPr>
        <w:t xml:space="preserve"> (incluidas las 10,01 </w:t>
      </w:r>
      <w:proofErr w:type="spellStart"/>
      <w:r w:rsidRPr="004E5259">
        <w:rPr>
          <w:lang w:val="es-419"/>
        </w:rPr>
        <w:t>tm</w:t>
      </w:r>
      <w:proofErr w:type="spellEnd"/>
      <w:r w:rsidRPr="004E5259">
        <w:rPr>
          <w:lang w:val="es-419"/>
        </w:rPr>
        <w:t xml:space="preserve"> acopiadas en el tanque criogénico a principios de 2025) (USD 63.535);</w:t>
      </w:r>
    </w:p>
    <w:p w14:paraId="485DF6A3" w14:textId="77777777" w:rsidR="009F73F4" w:rsidRPr="004E5259" w:rsidRDefault="009F73F4" w:rsidP="004A6E2F">
      <w:pPr>
        <w:pStyle w:val="Heading2"/>
        <w:widowControl/>
        <w:spacing w:before="240"/>
        <w:ind w:left="1440" w:hanging="720"/>
        <w:rPr>
          <w:lang w:val="es-419"/>
        </w:rPr>
      </w:pPr>
      <w:r w:rsidRPr="004E5259">
        <w:rPr>
          <w:lang w:val="es-419"/>
        </w:rPr>
        <w:t>Supervisión, evaluación y capacitación (USD 22.500); y</w:t>
      </w:r>
    </w:p>
    <w:p w14:paraId="57CB964B" w14:textId="77777777" w:rsidR="009F73F4" w:rsidRPr="004E5259" w:rsidRDefault="009F73F4" w:rsidP="004A6E2F">
      <w:pPr>
        <w:pStyle w:val="Heading2"/>
        <w:widowControl/>
        <w:ind w:left="1440" w:hanging="720"/>
        <w:rPr>
          <w:lang w:val="es-419"/>
        </w:rPr>
      </w:pPr>
      <w:r w:rsidRPr="004E5259">
        <w:rPr>
          <w:lang w:val="es-419"/>
        </w:rPr>
        <w:t>Verificación de la destrucción, con un informe de verificación independiente (USD 20.000).</w:t>
      </w:r>
    </w:p>
    <w:p w14:paraId="3851953C" w14:textId="77777777" w:rsidR="009F73F4" w:rsidRPr="004E5259" w:rsidRDefault="009F73F4" w:rsidP="009F73F4">
      <w:pPr>
        <w:keepNext/>
        <w:keepLines/>
        <w:spacing w:before="360" w:after="240"/>
        <w:jc w:val="center"/>
        <w:rPr>
          <w:b/>
          <w:lang w:val="es-419"/>
        </w:rPr>
      </w:pPr>
      <w:r w:rsidRPr="004E5259">
        <w:rPr>
          <w:b/>
          <w:lang w:val="es-419"/>
        </w:rPr>
        <w:t>OBSERVACIONES Y RECOMENDACIÓN DE LA SECRETARÍA</w:t>
      </w:r>
    </w:p>
    <w:p w14:paraId="2CD6FE68" w14:textId="77777777" w:rsidR="009F73F4" w:rsidRPr="004E5259" w:rsidRDefault="009F73F4" w:rsidP="009F73F4">
      <w:pPr>
        <w:keepNext/>
        <w:spacing w:after="240"/>
        <w:rPr>
          <w:b/>
          <w:lang w:val="es-419"/>
        </w:rPr>
      </w:pPr>
      <w:r w:rsidRPr="004E5259">
        <w:rPr>
          <w:b/>
          <w:lang w:val="es-419"/>
        </w:rPr>
        <w:t>OBSERVACIONES</w:t>
      </w:r>
    </w:p>
    <w:p w14:paraId="4EEAACEE" w14:textId="77777777" w:rsidR="009F73F4" w:rsidRPr="004E5259" w:rsidRDefault="009F73F4" w:rsidP="009F73F4">
      <w:pPr>
        <w:keepNext/>
        <w:spacing w:after="240"/>
        <w:rPr>
          <w:u w:val="single"/>
          <w:lang w:val="es-419"/>
        </w:rPr>
      </w:pPr>
      <w:r w:rsidRPr="004E5259">
        <w:rPr>
          <w:u w:val="single"/>
          <w:lang w:val="es-419"/>
        </w:rPr>
        <w:t>Informe sobre la producción de HCFC-22 y subproducto HFC-23 generado y emitido</w:t>
      </w:r>
    </w:p>
    <w:p w14:paraId="1BF8F570" w14:textId="77777777" w:rsidR="009F73F4" w:rsidRPr="004E5259" w:rsidRDefault="009F73F4" w:rsidP="009F73F4">
      <w:pPr>
        <w:keepNext/>
        <w:spacing w:after="240"/>
        <w:rPr>
          <w:i/>
          <w:lang w:val="es-419"/>
        </w:rPr>
      </w:pPr>
      <w:r w:rsidRPr="004E5259">
        <w:rPr>
          <w:i/>
          <w:lang w:val="es-419"/>
        </w:rPr>
        <w:t>Informe de verificación</w:t>
      </w:r>
    </w:p>
    <w:p w14:paraId="38EC8E66" w14:textId="77777777" w:rsidR="009F73F4" w:rsidRPr="004E5259" w:rsidRDefault="009F73F4" w:rsidP="009F73F4">
      <w:pPr>
        <w:pStyle w:val="Heading1"/>
        <w:rPr>
          <w:lang w:val="es-419"/>
        </w:rPr>
      </w:pPr>
      <w:r w:rsidRPr="004E5259">
        <w:rPr>
          <w:lang w:val="es-419"/>
        </w:rPr>
        <w:t xml:space="preserve">El informe de verificación no comparó los datos verificados con lo notificado en el informe de datos del programa país de 2025. Tal y como se indicó en el examen de la solicitud correspondiente al </w:t>
      </w:r>
      <w:r w:rsidRPr="004E5259">
        <w:rPr>
          <w:lang w:val="es-419"/>
        </w:rPr>
        <w:lastRenderedPageBreak/>
        <w:t xml:space="preserve">segundo y tercer tramos, la Secretaría recordó a la ONUDI que incluyera en los términos de referencia de los futuros informes de verificación la comparación de los datos verificados con los comunicados en virtud del artículo 7 y los informes de datos del programa país. </w:t>
      </w:r>
    </w:p>
    <w:p w14:paraId="661FA82F" w14:textId="77777777" w:rsidR="009F73F4" w:rsidRPr="004E5259" w:rsidRDefault="009F73F4" w:rsidP="009F73F4">
      <w:pPr>
        <w:pStyle w:val="Heading1"/>
        <w:rPr>
          <w:lang w:val="es-419"/>
        </w:rPr>
      </w:pPr>
      <w:r w:rsidRPr="004E5259">
        <w:rPr>
          <w:lang w:val="es-419"/>
        </w:rPr>
        <w:t xml:space="preserve">La Secretaría observó una discrepancia entre la producción verificada de HCFC-22 (541,81 </w:t>
      </w:r>
      <w:proofErr w:type="spellStart"/>
      <w:r w:rsidRPr="004E5259">
        <w:rPr>
          <w:lang w:val="es-419"/>
        </w:rPr>
        <w:t>tm</w:t>
      </w:r>
      <w:proofErr w:type="spellEnd"/>
      <w:r w:rsidRPr="004E5259">
        <w:rPr>
          <w:lang w:val="es-419"/>
        </w:rPr>
        <w:t xml:space="preserve">) y las ventas verificadas (786,43 </w:t>
      </w:r>
      <w:proofErr w:type="spellStart"/>
      <w:r w:rsidRPr="004E5259">
        <w:rPr>
          <w:lang w:val="es-419"/>
        </w:rPr>
        <w:t>tm</w:t>
      </w:r>
      <w:proofErr w:type="spellEnd"/>
      <w:r w:rsidRPr="004E5259">
        <w:rPr>
          <w:lang w:val="es-419"/>
        </w:rPr>
        <w:t xml:space="preserve">) en relación con la variación de las existencias comunicada durante el año, lo que dio lugar a un ajuste de inventario de HCFC-22 de 83,78 </w:t>
      </w:r>
      <w:proofErr w:type="spellStart"/>
      <w:r w:rsidRPr="004E5259">
        <w:rPr>
          <w:lang w:val="es-419"/>
        </w:rPr>
        <w:t>tm</w:t>
      </w:r>
      <w:proofErr w:type="spellEnd"/>
      <w:r w:rsidRPr="004E5259">
        <w:rPr>
          <w:lang w:val="es-419"/>
        </w:rPr>
        <w:t xml:space="preserve">. Estos ajustes de inventario se deben con frecuencia a diferencias en el pesaje entre las básculas instaladas en los depósitos de proceso y las que se utilizan en el almacén de productos terminados. Aunque las células de pesaje instaladas en los depósitos diarios se calibran y certifican anualmente, pueden producirse discrepancias durante el traslado del producto a los almacenes, sobre todo debido a los elevados pesos que se manejan durante las operaciones de bombeo. Sin embargo, en este caso, la ONUDI aclaró que el ajuste se debía principalmente a la contaminación de un depósito de HCFC-22 con R-404A como consecuencia de un error operativo durante una tarea de </w:t>
      </w:r>
      <w:proofErr w:type="spellStart"/>
      <w:r w:rsidRPr="004E5259">
        <w:rPr>
          <w:lang w:val="es-419"/>
        </w:rPr>
        <w:t>recompresión</w:t>
      </w:r>
      <w:proofErr w:type="spellEnd"/>
      <w:r w:rsidRPr="004E5259">
        <w:rPr>
          <w:lang w:val="es-419"/>
        </w:rPr>
        <w:t>; el producto afectado fue retirado del servicio y trasladado a un almacén a la espera de su destrucción mediante el incinerador de FIASA. Dado que la producción se define como la cantidad de sustancias controladas producidas, menos la cantidad destruida mediante tecnologías que deben aprobar las Partes y menos la cantidad utilizada íntegramente como materia prima en la fabricación de otros productos químicos, el Gobierno de la Argentina podría comunicar dicha destrucción, una vez llevada a cabo, a la Secretaría del Ozono, de modo que la cantidad destruida se deduzca de la producción y el consumo calculados del país.</w:t>
      </w:r>
    </w:p>
    <w:p w14:paraId="6783F7B3" w14:textId="77777777" w:rsidR="009F73F4" w:rsidRPr="004E5259" w:rsidRDefault="009F73F4" w:rsidP="009F73F4">
      <w:pPr>
        <w:pStyle w:val="Heading1"/>
        <w:rPr>
          <w:lang w:val="es-419"/>
        </w:rPr>
      </w:pPr>
      <w:r w:rsidRPr="004E5259">
        <w:rPr>
          <w:lang w:val="es-419"/>
        </w:rPr>
        <w:t>La supervisión anual de fuentes puntuales para medir la concentración de partículas totales, monóxido de carbono, cloruro de hidrógeno, fluoruro de hidrógeno, bromuro de hidrógeno y bromo, así como de dioxinas y furanos, con el fin de verificar el cumplimiento de los estándares mínimos recomendados para el funcionamiento de las instalaciones de destrucción, tal y como se describe en el Informe del GETE de 2018, volumen 2: La Decisión XXIX/4, relativa al informe del Equipo de Tareas del GETE sobre tecnologías de destrucción de sustancias controladas, prevista para el segundo semestre de 2025, no pudo llevarse a cabo en 2025 debido al cierre técnico y comercial de la planta entre julio y diciembre. Dado que esta prueba requiere que el incinerador se encuentre en un estado de funcionamiento estable y activo, FIASA se comprometió a realizar el muestreo tan pronto como se reanude la producción de HCFC-22. Los resultados se remitirán a los registros de verificación y se incorporarán a ellos para garantizar la supervisión continua de la eficiencia de destrucción y eliminación.</w:t>
      </w:r>
    </w:p>
    <w:p w14:paraId="4CC28C0E" w14:textId="77777777" w:rsidR="009F73F4" w:rsidRPr="004E5259" w:rsidRDefault="009F73F4" w:rsidP="009F73F4">
      <w:pPr>
        <w:pStyle w:val="Heading1"/>
        <w:rPr>
          <w:lang w:val="es-419"/>
        </w:rPr>
      </w:pPr>
      <w:r w:rsidRPr="004E5259">
        <w:rPr>
          <w:lang w:val="es-419"/>
        </w:rPr>
        <w:t xml:space="preserve">En la 97ª reunión, la Secretaría señaló que, para 2023, la Argentina había informado de una producción de 1.669,81 </w:t>
      </w:r>
      <w:proofErr w:type="spellStart"/>
      <w:r w:rsidRPr="004E5259">
        <w:rPr>
          <w:lang w:val="es-419"/>
        </w:rPr>
        <w:t>tm</w:t>
      </w:r>
      <w:proofErr w:type="spellEnd"/>
      <w:r w:rsidRPr="004E5259">
        <w:rPr>
          <w:lang w:val="es-419"/>
        </w:rPr>
        <w:t xml:space="preserve"> de HCFC-22 tanto en su informe del Plan de Cumplimiento como en el del artículo 7, mientras que la producción verificada para ese año fue de 1.699,80 </w:t>
      </w:r>
      <w:proofErr w:type="spellStart"/>
      <w:r w:rsidRPr="004E5259">
        <w:rPr>
          <w:lang w:val="es-419"/>
        </w:rPr>
        <w:t>tm</w:t>
      </w:r>
      <w:proofErr w:type="spellEnd"/>
      <w:r w:rsidRPr="004E5259">
        <w:rPr>
          <w:lang w:val="es-419"/>
        </w:rPr>
        <w:t xml:space="preserve"> (es decir, una diferencia de 29,99 </w:t>
      </w:r>
      <w:proofErr w:type="spellStart"/>
      <w:r w:rsidRPr="004E5259">
        <w:rPr>
          <w:lang w:val="es-419"/>
        </w:rPr>
        <w:t>tm</w:t>
      </w:r>
      <w:proofErr w:type="spellEnd"/>
      <w:r w:rsidRPr="004E5259">
        <w:rPr>
          <w:lang w:val="es-419"/>
        </w:rPr>
        <w:t xml:space="preserve">). En el momento de la finalización del presente documento, el país había corregido el informe de datos del programa país para ese año, pero aún no lo había hecho en su informe en virtud del artículo 7. </w:t>
      </w:r>
    </w:p>
    <w:p w14:paraId="5E83E2DB" w14:textId="77777777" w:rsidR="009F73F4" w:rsidRPr="004E5259" w:rsidRDefault="009F73F4" w:rsidP="009F73F4">
      <w:pPr>
        <w:keepNext/>
        <w:keepLines/>
        <w:spacing w:after="240"/>
        <w:rPr>
          <w:u w:val="single"/>
          <w:lang w:val="es-419"/>
        </w:rPr>
      </w:pPr>
      <w:r w:rsidRPr="004E5259">
        <w:rPr>
          <w:u w:val="single"/>
          <w:lang w:val="es-419"/>
        </w:rPr>
        <w:t xml:space="preserve">Informe sobre la marcha de las actividades relativo a la ejecución del segundo y tercer tramos </w:t>
      </w:r>
    </w:p>
    <w:p w14:paraId="04A2C95F" w14:textId="77777777" w:rsidR="009F73F4" w:rsidRPr="004E5259" w:rsidRDefault="009F73F4" w:rsidP="009F73F4">
      <w:pPr>
        <w:pStyle w:val="Heading1"/>
        <w:rPr>
          <w:lang w:val="es-419"/>
        </w:rPr>
      </w:pPr>
      <w:r w:rsidRPr="004E5259">
        <w:rPr>
          <w:lang w:val="es-419"/>
        </w:rPr>
        <w:t xml:space="preserve">La Secretaría tomó nota con satisfacción de que la tasa anual de generación del subproducto HFC-23 de FIASA en 2025 fue del 3,20 %, por debajo de la media histórica del 3,24 %; que todo el subproducto HFC-23 generado en 2025, así como las 10,01 </w:t>
      </w:r>
      <w:proofErr w:type="spellStart"/>
      <w:r w:rsidRPr="004E5259">
        <w:rPr>
          <w:lang w:val="es-419"/>
        </w:rPr>
        <w:t>tm</w:t>
      </w:r>
      <w:proofErr w:type="spellEnd"/>
      <w:r w:rsidRPr="004E5259">
        <w:rPr>
          <w:lang w:val="es-419"/>
        </w:rPr>
        <w:t xml:space="preserve"> almacenadas en el tanque criogénico, se destruyeron en 2025, quedando el tanque criogénico vacío a diciembre de 2025; y que FIASA ha seguido acopiando el subproducto HFC-23 en su tanque criogénico y destruyéndolo, garantizando así que el Gobierno cumpla los compromisos reflejados en la decisión 87/52 y mostrando de este modo que el Gobierno había tomado medidas en consonancia con la decisión 90/24 b) para evitar la liberación a la atmósfera del subproducto HFC-23. Durante el periodo comprendido entre 2022 y 2025 no se vendió ningún subproducto HFC-23, ni en estado puro ni en mezcla.</w:t>
      </w:r>
    </w:p>
    <w:p w14:paraId="741404DF" w14:textId="77777777" w:rsidR="009F73F4" w:rsidRPr="004E5259" w:rsidRDefault="009F73F4" w:rsidP="009F73F4">
      <w:pPr>
        <w:pStyle w:val="Heading1"/>
        <w:rPr>
          <w:lang w:val="es-419"/>
        </w:rPr>
      </w:pPr>
      <w:r w:rsidRPr="004E5259">
        <w:rPr>
          <w:lang w:val="es-419"/>
        </w:rPr>
        <w:lastRenderedPageBreak/>
        <w:t>La ONUDI confirmó que, según lo dispuesto en la decisión 87/52 b) vi), para el control de las emisiones de subproducto HFC-23 en FIASA no se han solicitado ni recibido créditos o bonos de reducción de HFC-23 ni financiamiento adicional de otras fuentes.</w:t>
      </w:r>
    </w:p>
    <w:p w14:paraId="3F0BC42A" w14:textId="77777777" w:rsidR="009F73F4" w:rsidRPr="004E5259" w:rsidRDefault="009F73F4" w:rsidP="009F73F4">
      <w:pPr>
        <w:pStyle w:val="Heading1"/>
        <w:numPr>
          <w:ilvl w:val="0"/>
          <w:numId w:val="0"/>
        </w:numPr>
        <w:rPr>
          <w:u w:val="single"/>
          <w:lang w:val="es-419"/>
        </w:rPr>
      </w:pPr>
      <w:r w:rsidRPr="004E5259">
        <w:rPr>
          <w:u w:val="single"/>
          <w:lang w:val="es-419"/>
        </w:rPr>
        <w:t>Plan de ejecución para el cuarto tramo</w:t>
      </w:r>
    </w:p>
    <w:p w14:paraId="4171617D" w14:textId="77777777" w:rsidR="009F73F4" w:rsidRPr="004E5259" w:rsidRDefault="009F73F4" w:rsidP="009F73F4">
      <w:pPr>
        <w:pStyle w:val="Heading1"/>
        <w:rPr>
          <w:lang w:val="es-419"/>
        </w:rPr>
      </w:pPr>
      <w:r w:rsidRPr="004E5259">
        <w:rPr>
          <w:lang w:val="es-419"/>
        </w:rPr>
        <w:t xml:space="preserve">De conformidad con el párrafo 6 del Acuerdo entre el Gobierno de la Argentina y el Comité Ejecutivo, y teniendo en cuenta que el país también reunía los requisitos para solicitar financiación para la destrucción de las 10,01 </w:t>
      </w:r>
      <w:proofErr w:type="spellStart"/>
      <w:r w:rsidRPr="004E5259">
        <w:rPr>
          <w:lang w:val="es-419"/>
        </w:rPr>
        <w:t>tm</w:t>
      </w:r>
      <w:proofErr w:type="spellEnd"/>
      <w:r w:rsidRPr="004E5259">
        <w:rPr>
          <w:lang w:val="es-419"/>
        </w:rPr>
        <w:t xml:space="preserve"> de HFC-23 que se habían generado en 2024 pero que se destruyeron posteriormente en 2025, tal y como se debatió en la 97ª reunión</w:t>
      </w:r>
      <w:r w:rsidRPr="004E5259">
        <w:rPr>
          <w:rStyle w:val="FootnoteReference"/>
          <w:lang w:val="es-419"/>
        </w:rPr>
        <w:footnoteReference w:id="3"/>
      </w:r>
      <w:r w:rsidRPr="004E5259">
        <w:rPr>
          <w:lang w:val="es-419"/>
        </w:rPr>
        <w:t>, la financiación para el cuarto tramo se ajustó a USD 81.477, más los gastos de apoyo al organismo de USD 5.703, para la ONUDI. En el anexo I del presente documento se presenta un cálculo detallado de los costos admisibles.</w:t>
      </w:r>
    </w:p>
    <w:p w14:paraId="35B5D745" w14:textId="77777777" w:rsidR="009F73F4" w:rsidRPr="004E5259" w:rsidRDefault="009F73F4" w:rsidP="009F73F4">
      <w:pPr>
        <w:pStyle w:val="Heading1"/>
        <w:rPr>
          <w:lang w:val="es-419"/>
        </w:rPr>
      </w:pPr>
      <w:r w:rsidRPr="004E5259">
        <w:rPr>
          <w:lang w:val="es-419"/>
        </w:rPr>
        <w:t xml:space="preserve">En consecuencia, la financiación destinada a los sobrecostos de operación se redujo a USD 38.977, y se acordó el siguiente desglose completo de las actividades y la financiación que se ejecutarán en el marco del cuarto tramo: </w:t>
      </w:r>
    </w:p>
    <w:p w14:paraId="1C104A42" w14:textId="77777777" w:rsidR="009F73F4" w:rsidRPr="004E5259" w:rsidRDefault="009F73F4" w:rsidP="004A6E2F">
      <w:pPr>
        <w:pStyle w:val="Heading2"/>
        <w:widowControl/>
        <w:spacing w:after="0"/>
        <w:ind w:left="1440" w:hanging="720"/>
        <w:rPr>
          <w:lang w:val="es-419"/>
        </w:rPr>
      </w:pPr>
      <w:r w:rsidRPr="004E5259">
        <w:rPr>
          <w:lang w:val="es-419"/>
        </w:rPr>
        <w:t>Sobrecostos de operación para la destrucción del subproducto HFC-23 derivado de la producción de HCFC-22 en FIASA en 2025 (USD 38.977);</w:t>
      </w:r>
    </w:p>
    <w:p w14:paraId="37FD97CD" w14:textId="77777777" w:rsidR="009F73F4" w:rsidRPr="004E5259" w:rsidRDefault="009F73F4" w:rsidP="004A6E2F">
      <w:pPr>
        <w:pStyle w:val="Heading2"/>
        <w:widowControl/>
        <w:spacing w:before="240"/>
        <w:ind w:left="1440" w:hanging="720"/>
        <w:rPr>
          <w:lang w:val="es-419"/>
        </w:rPr>
      </w:pPr>
      <w:r w:rsidRPr="004E5259">
        <w:rPr>
          <w:lang w:val="es-419"/>
        </w:rPr>
        <w:t>Supervisión, evaluación y capacitación (USD 22.500); y</w:t>
      </w:r>
    </w:p>
    <w:p w14:paraId="16B55470" w14:textId="77777777" w:rsidR="009F73F4" w:rsidRPr="004E5259" w:rsidRDefault="009F73F4" w:rsidP="004A6E2F">
      <w:pPr>
        <w:pStyle w:val="Heading2"/>
        <w:widowControl/>
        <w:ind w:left="1440" w:hanging="720"/>
        <w:rPr>
          <w:lang w:val="es-419"/>
        </w:rPr>
      </w:pPr>
      <w:r w:rsidRPr="004E5259">
        <w:rPr>
          <w:lang w:val="es-419"/>
        </w:rPr>
        <w:t>Verificación de la destrucción, con un informe de verificación independiente (USD 20.000).</w:t>
      </w:r>
    </w:p>
    <w:p w14:paraId="457512AC" w14:textId="77777777" w:rsidR="009F73F4" w:rsidRPr="004E5259" w:rsidRDefault="009F73F4" w:rsidP="009F73F4">
      <w:pPr>
        <w:pStyle w:val="Heading1"/>
        <w:rPr>
          <w:lang w:val="es-419"/>
        </w:rPr>
      </w:pPr>
      <w:r w:rsidRPr="004E5259">
        <w:rPr>
          <w:lang w:val="es-419"/>
        </w:rPr>
        <w:t xml:space="preserve">Tras contabilizar las 17,31 </w:t>
      </w:r>
      <w:proofErr w:type="spellStart"/>
      <w:r w:rsidRPr="004E5259">
        <w:rPr>
          <w:lang w:val="es-419"/>
        </w:rPr>
        <w:t>tm</w:t>
      </w:r>
      <w:proofErr w:type="spellEnd"/>
      <w:r w:rsidRPr="004E5259">
        <w:rPr>
          <w:lang w:val="es-419"/>
        </w:rPr>
        <w:t xml:space="preserve"> del subproducto HFC-23 descargado a la atmósfera en 2022 y las 155,09 </w:t>
      </w:r>
      <w:proofErr w:type="spellStart"/>
      <w:r w:rsidRPr="004E5259">
        <w:rPr>
          <w:lang w:val="es-419"/>
        </w:rPr>
        <w:t>tm</w:t>
      </w:r>
      <w:proofErr w:type="spellEnd"/>
      <w:r w:rsidRPr="004E5259">
        <w:rPr>
          <w:lang w:val="es-419"/>
        </w:rPr>
        <w:t xml:space="preserve"> del subproducto HFC-23 destruidas en el período 2022-2025, de conformidad con el párrafo 8 c) del Acuerdo entre el país y el Comité Ejecutivo, el subproducto restante admisible para financiamiento en futuras reuniones (para su destrucción) queda en 187.980 kg hasta el término del Acuerdo. </w:t>
      </w:r>
    </w:p>
    <w:p w14:paraId="375A1CFD" w14:textId="77777777" w:rsidR="009F73F4" w:rsidRPr="004E5259" w:rsidRDefault="009F73F4" w:rsidP="009F73F4">
      <w:pPr>
        <w:pStyle w:val="Heading1"/>
        <w:keepNext/>
        <w:numPr>
          <w:ilvl w:val="0"/>
          <w:numId w:val="0"/>
        </w:numPr>
        <w:rPr>
          <w:u w:val="single"/>
          <w:lang w:val="es-419"/>
        </w:rPr>
      </w:pPr>
      <w:r w:rsidRPr="004E5259">
        <w:rPr>
          <w:u w:val="single"/>
          <w:lang w:val="es-419"/>
        </w:rPr>
        <w:t>Aplicación de la política de género</w:t>
      </w:r>
    </w:p>
    <w:p w14:paraId="1716DAD9" w14:textId="77777777" w:rsidR="009F73F4" w:rsidRPr="004E5259" w:rsidRDefault="009F73F4" w:rsidP="009F73F4">
      <w:pPr>
        <w:pStyle w:val="Heading1"/>
        <w:rPr>
          <w:lang w:val="es-419"/>
        </w:rPr>
      </w:pPr>
      <w:r w:rsidRPr="004E5259">
        <w:rPr>
          <w:lang w:val="es-419"/>
        </w:rPr>
        <w:t xml:space="preserve">De conformidad con las políticas nacionales, la ejecución del proyecto promueve la igualdad de oportunidades para todo el personal y garantiza un entorno de trabajo seguro e inclusivo. FIASA cumple con la legislación nacional en materia laboral y de no discriminación que asegura la igualdad de derechos y de trato para todos los trabajadores. Desde el punto de vista institucional, el Gobierno de la Argentina lleva a cabo las actividades en el marco del Fondo Multilateral, garantizando que todos los grupos tengan las mismas oportunidades de participar y contribuir a los objetivos del proyecto. </w:t>
      </w:r>
    </w:p>
    <w:p w14:paraId="62D66E81" w14:textId="77777777" w:rsidR="009F73F4" w:rsidRPr="004E5259" w:rsidRDefault="009F73F4" w:rsidP="009F73F4">
      <w:pPr>
        <w:pStyle w:val="NormalWeb"/>
        <w:keepNext/>
        <w:keepLines/>
        <w:spacing w:after="240"/>
        <w:rPr>
          <w:sz w:val="22"/>
          <w:szCs w:val="22"/>
          <w:u w:val="single"/>
          <w:lang w:val="es-419"/>
        </w:rPr>
      </w:pPr>
      <w:r w:rsidRPr="004E5259">
        <w:rPr>
          <w:sz w:val="22"/>
          <w:szCs w:val="22"/>
          <w:u w:val="single"/>
          <w:lang w:val="es-419"/>
        </w:rPr>
        <w:t>Sostenibilidad de la eliminación de los HCFC y evaluación de los riesgos</w:t>
      </w:r>
    </w:p>
    <w:p w14:paraId="575A2321" w14:textId="77777777" w:rsidR="009F73F4" w:rsidRPr="004E5259" w:rsidRDefault="009F73F4" w:rsidP="009F73F4">
      <w:pPr>
        <w:pStyle w:val="Heading1"/>
        <w:rPr>
          <w:lang w:val="es-419"/>
        </w:rPr>
      </w:pPr>
      <w:r w:rsidRPr="004E5259">
        <w:rPr>
          <w:lang w:val="es-419"/>
        </w:rPr>
        <w:t>La sostenibilidad del control de las emisiones de HFC-23 se mantendrá y se reducirá el riesgo de nuevas emisiones de HFC-23 gracias al compromiso constante del Gobierno y de FIASA en cuanto a hacer un seguimiento periódico a las actividades de producción y destrucción y mantener el rendimiento de los equipos, en especial el tanque criogénico y el incinerador.</w:t>
      </w:r>
    </w:p>
    <w:p w14:paraId="380281C7" w14:textId="77777777" w:rsidR="009F73F4" w:rsidRPr="004E5259" w:rsidRDefault="009F73F4" w:rsidP="009F73F4">
      <w:pPr>
        <w:keepNext/>
        <w:spacing w:before="240" w:after="240"/>
        <w:rPr>
          <w:u w:val="single"/>
          <w:lang w:val="es-419"/>
        </w:rPr>
      </w:pPr>
      <w:r w:rsidRPr="004E5259">
        <w:rPr>
          <w:u w:val="single"/>
          <w:lang w:val="es-419"/>
        </w:rPr>
        <w:t>Conclusión</w:t>
      </w:r>
    </w:p>
    <w:p w14:paraId="5339927F" w14:textId="77777777" w:rsidR="009F73F4" w:rsidRPr="004E5259" w:rsidRDefault="009F73F4" w:rsidP="009F73F4">
      <w:pPr>
        <w:pStyle w:val="Heading1"/>
        <w:rPr>
          <w:lang w:val="es-419"/>
        </w:rPr>
      </w:pPr>
      <w:r w:rsidRPr="004E5259">
        <w:rPr>
          <w:lang w:val="es-419"/>
        </w:rPr>
        <w:t>El Gobierno y FIASA siguen cumpliendo con sus compromisos en materia de proyectos y presentación de informes y no se ha descargado subproducto HFC-23 a la atmósfera en un nivel mayor a la eficiencia de destrucción y eliminación del incinerador, logrando que el HFC</w:t>
      </w:r>
      <w:r w:rsidRPr="004E5259">
        <w:rPr>
          <w:lang w:val="es-419"/>
        </w:rPr>
        <w:noBreakHyphen/>
        <w:t>23 generado por la línea de producción de HCFC</w:t>
      </w:r>
      <w:r w:rsidRPr="004E5259">
        <w:rPr>
          <w:lang w:val="es-419"/>
        </w:rPr>
        <w:noBreakHyphen/>
        <w:t xml:space="preserve">22 se haya destruido en cumplimiento con el Protocolo de Montreal y que las </w:t>
      </w:r>
      <w:r w:rsidRPr="004E5259">
        <w:rPr>
          <w:lang w:val="es-419"/>
        </w:rPr>
        <w:lastRenderedPageBreak/>
        <w:t>emisiones de la línea se mantengan a un nivel igual o inferior a 0,1 kg de HFC-23 por 100 kg de HCFC-22 producido.</w:t>
      </w:r>
    </w:p>
    <w:p w14:paraId="62B5FEDB" w14:textId="77777777" w:rsidR="009F73F4" w:rsidRPr="004E5259" w:rsidRDefault="009F73F4" w:rsidP="009F73F4">
      <w:pPr>
        <w:pStyle w:val="Heading1"/>
        <w:rPr>
          <w:lang w:val="es-419"/>
        </w:rPr>
      </w:pPr>
      <w:r w:rsidRPr="004E5259">
        <w:rPr>
          <w:lang w:val="es-419"/>
        </w:rPr>
        <w:t>FIASA ha seguido gestionando adecuadamente la producción y dando mantenimiento al incinerador de manera que el índice medio anual de generación del subproducto HFC</w:t>
      </w:r>
      <w:r w:rsidRPr="004E5259">
        <w:rPr>
          <w:lang w:val="es-419"/>
        </w:rPr>
        <w:noBreakHyphen/>
        <w:t xml:space="preserve">23 entre 2022 y 2025 se mantenga por debajo de la media histórica del 3,24 %. El control de los gases descargados a la atmósfera por el incinerador mostró niveles despreciables del subproducto HFC-23 (inferior a 1,14 ppm). La verificación confirmó la cantidad de HCFC-22 producida y de HFC-23 generada, destruida y emitida en FIASA durante 2025, incluida la destrucción de las 10,01 </w:t>
      </w:r>
      <w:proofErr w:type="spellStart"/>
      <w:r w:rsidRPr="004E5259">
        <w:rPr>
          <w:lang w:val="es-419"/>
        </w:rPr>
        <w:t>tm</w:t>
      </w:r>
      <w:proofErr w:type="spellEnd"/>
      <w:r w:rsidRPr="004E5259">
        <w:rPr>
          <w:lang w:val="es-419"/>
        </w:rPr>
        <w:t xml:space="preserve"> de subproducto que se encontraban acopiadas en el tanque criogénico a principios de año. Los desembolsos correspondientes a los tramos aprobados se sitúan en el 94 %.</w:t>
      </w:r>
    </w:p>
    <w:p w14:paraId="7AFF06E6" w14:textId="77777777" w:rsidR="009F73F4" w:rsidRPr="004E5259" w:rsidRDefault="009F73F4" w:rsidP="009F73F4">
      <w:pPr>
        <w:keepNext/>
        <w:spacing w:before="360" w:after="240"/>
        <w:rPr>
          <w:b/>
          <w:lang w:val="es-419"/>
        </w:rPr>
      </w:pPr>
      <w:r w:rsidRPr="004E5259">
        <w:rPr>
          <w:b/>
          <w:lang w:val="es-419"/>
        </w:rPr>
        <w:t>RECOMMENDACIÓN</w:t>
      </w:r>
    </w:p>
    <w:p w14:paraId="24B8A29D" w14:textId="77777777" w:rsidR="009F73F4" w:rsidRPr="004E5259" w:rsidRDefault="009F73F4" w:rsidP="009F73F4">
      <w:pPr>
        <w:pStyle w:val="Heading1"/>
        <w:rPr>
          <w:lang w:val="es-419"/>
        </w:rPr>
      </w:pPr>
      <w:r w:rsidRPr="004E5259">
        <w:rPr>
          <w:lang w:val="es-419"/>
        </w:rPr>
        <w:t>La Secretaría recomienda que el Comité Ejecutivo tome nota del informe sobre la marcha de las actividades de ejecución de los tramos segundo y tercero del proyecto para el control de las emisiones de HFC-23 generadas en la producción de HCFC-22 en Frío Industrias Argentinas (FIASA), y recomienda además la aprobación general del cuarto tramo del proyecto y del correspondiente plan de ejecución del tramo para 2026-2027 para la Argentina, con el nivel de financiación que se indica en el cuadro siguiente, en el entendimiento de que, de conformidad con el apartado c) del párrafo 8 del Acuerdo entre el Gobierno de la Argentina y el Comité Ejecutivo, el subproducto HFC-23 restante para cuya destrucción podría solicitarse financiación en futuras reuniones hasta la finalización del Acuerdo asciende a 187.980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9F73F4" w:rsidRPr="004E5259" w14:paraId="1551949D" w14:textId="77777777" w:rsidTr="0038002D">
        <w:trPr>
          <w:tblHeader/>
        </w:trPr>
        <w:tc>
          <w:tcPr>
            <w:tcW w:w="293" w:type="pct"/>
          </w:tcPr>
          <w:p w14:paraId="5A431AA7" w14:textId="77777777" w:rsidR="009F73F4" w:rsidRPr="004E5259" w:rsidRDefault="009F73F4" w:rsidP="0038002D">
            <w:pPr>
              <w:jc w:val="center"/>
              <w:rPr>
                <w:b/>
                <w:bCs/>
                <w:sz w:val="20"/>
                <w:szCs w:val="20"/>
                <w:lang w:val="es-419"/>
              </w:rPr>
            </w:pPr>
          </w:p>
        </w:tc>
        <w:tc>
          <w:tcPr>
            <w:tcW w:w="2337" w:type="pct"/>
          </w:tcPr>
          <w:p w14:paraId="5B626CA8" w14:textId="77777777" w:rsidR="009F73F4" w:rsidRPr="004E5259" w:rsidRDefault="009F73F4" w:rsidP="0038002D">
            <w:pPr>
              <w:jc w:val="center"/>
              <w:rPr>
                <w:b/>
                <w:bCs/>
                <w:sz w:val="20"/>
                <w:szCs w:val="20"/>
                <w:lang w:val="es-419"/>
              </w:rPr>
            </w:pPr>
            <w:r w:rsidRPr="004E5259">
              <w:rPr>
                <w:b/>
                <w:bCs/>
                <w:sz w:val="20"/>
                <w:szCs w:val="20"/>
                <w:lang w:val="es-419"/>
              </w:rPr>
              <w:t>Título del proyecto</w:t>
            </w:r>
          </w:p>
        </w:tc>
        <w:tc>
          <w:tcPr>
            <w:tcW w:w="790" w:type="pct"/>
            <w:tcMar>
              <w:left w:w="29" w:type="dxa"/>
              <w:right w:w="29" w:type="dxa"/>
            </w:tcMar>
          </w:tcPr>
          <w:p w14:paraId="69EF49C3" w14:textId="77777777" w:rsidR="009F73F4" w:rsidRPr="004E5259" w:rsidRDefault="009F73F4" w:rsidP="0038002D">
            <w:pPr>
              <w:jc w:val="center"/>
              <w:rPr>
                <w:b/>
                <w:bCs/>
                <w:sz w:val="20"/>
                <w:szCs w:val="20"/>
                <w:lang w:val="es-419"/>
              </w:rPr>
            </w:pPr>
            <w:r w:rsidRPr="004E5259">
              <w:rPr>
                <w:b/>
                <w:bCs/>
                <w:sz w:val="20"/>
                <w:szCs w:val="20"/>
                <w:lang w:val="es-419"/>
              </w:rPr>
              <w:t>Financiamiento del proyecto (USD)</w:t>
            </w:r>
          </w:p>
        </w:tc>
        <w:tc>
          <w:tcPr>
            <w:tcW w:w="747" w:type="pct"/>
            <w:tcMar>
              <w:left w:w="29" w:type="dxa"/>
              <w:right w:w="29" w:type="dxa"/>
            </w:tcMar>
          </w:tcPr>
          <w:p w14:paraId="1BEDAACA" w14:textId="77777777" w:rsidR="009F73F4" w:rsidRPr="004E5259" w:rsidRDefault="009F73F4" w:rsidP="0038002D">
            <w:pPr>
              <w:jc w:val="center"/>
              <w:rPr>
                <w:b/>
                <w:bCs/>
                <w:sz w:val="20"/>
                <w:szCs w:val="20"/>
                <w:lang w:val="es-419"/>
              </w:rPr>
            </w:pPr>
            <w:r w:rsidRPr="004E5259">
              <w:rPr>
                <w:b/>
                <w:bCs/>
                <w:sz w:val="20"/>
                <w:szCs w:val="20"/>
                <w:lang w:val="es-419"/>
              </w:rPr>
              <w:t>Gastos de apoyo (USD)</w:t>
            </w:r>
          </w:p>
        </w:tc>
        <w:tc>
          <w:tcPr>
            <w:tcW w:w="833" w:type="pct"/>
            <w:tcBorders>
              <w:bottom w:val="single" w:sz="4" w:space="0" w:color="auto"/>
            </w:tcBorders>
            <w:tcMar>
              <w:left w:w="29" w:type="dxa"/>
              <w:right w:w="29" w:type="dxa"/>
            </w:tcMar>
          </w:tcPr>
          <w:p w14:paraId="07BDBEE9" w14:textId="77777777" w:rsidR="009F73F4" w:rsidRPr="004E5259" w:rsidRDefault="009F73F4" w:rsidP="0038002D">
            <w:pPr>
              <w:jc w:val="center"/>
              <w:rPr>
                <w:b/>
                <w:bCs/>
                <w:sz w:val="20"/>
                <w:szCs w:val="20"/>
                <w:lang w:val="es-419"/>
              </w:rPr>
            </w:pPr>
            <w:r w:rsidRPr="004E5259">
              <w:rPr>
                <w:b/>
                <w:bCs/>
                <w:sz w:val="20"/>
                <w:szCs w:val="20"/>
                <w:lang w:val="es-419"/>
              </w:rPr>
              <w:t>Organismo de ejecución</w:t>
            </w:r>
          </w:p>
        </w:tc>
      </w:tr>
      <w:tr w:rsidR="009F73F4" w:rsidRPr="004E5259" w14:paraId="0F117FB6" w14:textId="77777777" w:rsidTr="0038002D">
        <w:tc>
          <w:tcPr>
            <w:tcW w:w="293" w:type="pct"/>
          </w:tcPr>
          <w:p w14:paraId="75BF05B3" w14:textId="77777777" w:rsidR="009F73F4" w:rsidRPr="004E5259" w:rsidRDefault="009F73F4" w:rsidP="0038002D">
            <w:pPr>
              <w:rPr>
                <w:sz w:val="20"/>
                <w:szCs w:val="20"/>
                <w:lang w:val="es-419"/>
              </w:rPr>
            </w:pPr>
            <w:r w:rsidRPr="004E5259">
              <w:rPr>
                <w:sz w:val="20"/>
                <w:szCs w:val="20"/>
                <w:lang w:val="es-419"/>
              </w:rPr>
              <w:t>a)</w:t>
            </w:r>
          </w:p>
        </w:tc>
        <w:tc>
          <w:tcPr>
            <w:tcW w:w="2337" w:type="pct"/>
          </w:tcPr>
          <w:p w14:paraId="3C4AACD9" w14:textId="77777777" w:rsidR="009F73F4" w:rsidRPr="004E5259" w:rsidRDefault="009F73F4" w:rsidP="0038002D">
            <w:pPr>
              <w:jc w:val="left"/>
              <w:rPr>
                <w:sz w:val="20"/>
                <w:szCs w:val="20"/>
                <w:lang w:val="es-419"/>
              </w:rPr>
            </w:pPr>
            <w:r w:rsidRPr="004E5259">
              <w:rPr>
                <w:sz w:val="20"/>
                <w:szCs w:val="20"/>
                <w:lang w:val="es-419"/>
              </w:rPr>
              <w:t>Control de las emisiones de HFC</w:t>
            </w:r>
            <w:r w:rsidRPr="004E5259">
              <w:rPr>
                <w:sz w:val="20"/>
                <w:szCs w:val="20"/>
                <w:lang w:val="es-419"/>
              </w:rPr>
              <w:noBreakHyphen/>
              <w:t>23 generadas en la producción de HCFC</w:t>
            </w:r>
            <w:r w:rsidRPr="004E5259">
              <w:rPr>
                <w:sz w:val="20"/>
                <w:szCs w:val="20"/>
                <w:lang w:val="es-419"/>
              </w:rPr>
              <w:noBreakHyphen/>
              <w:t>22 en Frío Industrias Argentinas (cuarto tramo)</w:t>
            </w:r>
          </w:p>
        </w:tc>
        <w:tc>
          <w:tcPr>
            <w:tcW w:w="790" w:type="pct"/>
          </w:tcPr>
          <w:p w14:paraId="17D5CE63" w14:textId="77777777" w:rsidR="009F73F4" w:rsidRPr="004E5259" w:rsidRDefault="009F73F4" w:rsidP="0038002D">
            <w:pPr>
              <w:jc w:val="right"/>
              <w:rPr>
                <w:sz w:val="20"/>
                <w:szCs w:val="20"/>
                <w:lang w:val="es-419"/>
              </w:rPr>
            </w:pPr>
            <w:r w:rsidRPr="004E5259">
              <w:rPr>
                <w:sz w:val="20"/>
                <w:szCs w:val="20"/>
                <w:lang w:val="es-419"/>
              </w:rPr>
              <w:t>81.477</w:t>
            </w:r>
          </w:p>
        </w:tc>
        <w:tc>
          <w:tcPr>
            <w:tcW w:w="747" w:type="pct"/>
          </w:tcPr>
          <w:p w14:paraId="005B5F5F" w14:textId="77777777" w:rsidR="009F73F4" w:rsidRPr="004E5259" w:rsidRDefault="009F73F4" w:rsidP="0038002D">
            <w:pPr>
              <w:jc w:val="right"/>
              <w:rPr>
                <w:sz w:val="20"/>
                <w:szCs w:val="20"/>
                <w:lang w:val="es-419"/>
              </w:rPr>
            </w:pPr>
            <w:r w:rsidRPr="004E5259">
              <w:rPr>
                <w:sz w:val="20"/>
                <w:szCs w:val="20"/>
                <w:lang w:val="es-419"/>
              </w:rPr>
              <w:t>5.703</w:t>
            </w:r>
          </w:p>
        </w:tc>
        <w:tc>
          <w:tcPr>
            <w:tcW w:w="833" w:type="pct"/>
            <w:tcBorders>
              <w:top w:val="single" w:sz="4" w:space="0" w:color="auto"/>
            </w:tcBorders>
          </w:tcPr>
          <w:p w14:paraId="4C6663DA" w14:textId="77777777" w:rsidR="009F73F4" w:rsidRPr="004E5259" w:rsidRDefault="009F73F4" w:rsidP="0038002D">
            <w:pPr>
              <w:jc w:val="center"/>
              <w:rPr>
                <w:sz w:val="20"/>
                <w:szCs w:val="20"/>
                <w:lang w:val="es-419"/>
              </w:rPr>
            </w:pPr>
            <w:r w:rsidRPr="004E5259">
              <w:rPr>
                <w:sz w:val="20"/>
                <w:szCs w:val="20"/>
                <w:lang w:val="es-419"/>
              </w:rPr>
              <w:t>ONUDI</w:t>
            </w:r>
          </w:p>
        </w:tc>
      </w:tr>
    </w:tbl>
    <w:p w14:paraId="06643708" w14:textId="77777777" w:rsidR="00C15867" w:rsidRPr="004E5259" w:rsidRDefault="00C15867" w:rsidP="00CA59FB">
      <w:pPr>
        <w:jc w:val="left"/>
        <w:rPr>
          <w:lang w:val="es-419"/>
        </w:rPr>
      </w:pPr>
    </w:p>
    <w:p w14:paraId="4D9FF3D0" w14:textId="77777777" w:rsidR="00BF0D67" w:rsidRPr="004E5259" w:rsidRDefault="00BF0D67" w:rsidP="004A4734">
      <w:pPr>
        <w:pStyle w:val="Title1"/>
        <w:rPr>
          <w:lang w:val="es-419"/>
        </w:rPr>
      </w:pPr>
    </w:p>
    <w:p w14:paraId="0C595E76" w14:textId="77777777" w:rsidR="004A4734" w:rsidRPr="004E5259" w:rsidRDefault="004A4734" w:rsidP="004A4734">
      <w:pPr>
        <w:pStyle w:val="Heading1"/>
        <w:numPr>
          <w:ilvl w:val="0"/>
          <w:numId w:val="0"/>
        </w:numPr>
        <w:rPr>
          <w:lang w:val="es-419"/>
        </w:rPr>
      </w:pPr>
    </w:p>
    <w:p w14:paraId="5B899DEC" w14:textId="77777777" w:rsidR="004A4734" w:rsidRPr="004E5259" w:rsidRDefault="004A4734" w:rsidP="00BF6D9E">
      <w:pPr>
        <w:pStyle w:val="Heading1"/>
        <w:numPr>
          <w:ilvl w:val="0"/>
          <w:numId w:val="0"/>
        </w:numPr>
        <w:rPr>
          <w:lang w:val="es-419"/>
        </w:rPr>
      </w:pPr>
    </w:p>
    <w:p w14:paraId="02663147" w14:textId="77777777" w:rsidR="00847700" w:rsidRDefault="004A4734" w:rsidP="004A4734">
      <w:pPr>
        <w:pStyle w:val="StyleHeader4Para4Left0Firstline0"/>
        <w:numPr>
          <w:ilvl w:val="0"/>
          <w:numId w:val="0"/>
        </w:numPr>
        <w:rPr>
          <w:lang w:val="es-419"/>
        </w:rPr>
        <w:sectPr w:rsidR="00847700" w:rsidSect="00A450D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r w:rsidRPr="004E5259">
        <w:rPr>
          <w:lang w:val="es-419"/>
        </w:rPr>
        <w:br w:type="page"/>
      </w:r>
    </w:p>
    <w:p w14:paraId="4CA86C38" w14:textId="77777777" w:rsidR="003815AC" w:rsidRPr="004936A8" w:rsidRDefault="003815AC" w:rsidP="003815AC">
      <w:pPr>
        <w:spacing w:after="240"/>
        <w:jc w:val="center"/>
        <w:rPr>
          <w:b/>
          <w:bCs/>
        </w:rPr>
      </w:pPr>
      <w:r w:rsidRPr="004936A8">
        <w:rPr>
          <w:b/>
          <w:bCs/>
        </w:rPr>
        <w:lastRenderedPageBreak/>
        <w:t xml:space="preserve">Annex </w:t>
      </w:r>
      <w:r w:rsidRPr="004936A8">
        <w:rPr>
          <w:b/>
        </w:rPr>
        <w:t>I</w:t>
      </w:r>
    </w:p>
    <w:p w14:paraId="744C8E43" w14:textId="77777777" w:rsidR="003815AC" w:rsidRPr="004936A8" w:rsidRDefault="003815AC" w:rsidP="003815AC">
      <w:pPr>
        <w:spacing w:after="360"/>
        <w:jc w:val="center"/>
        <w:rPr>
          <w:b/>
          <w:bCs/>
          <w:shd w:val="clear" w:color="auto" w:fill="FFFFFF" w:themeFill="background1"/>
        </w:rPr>
      </w:pPr>
      <w:r w:rsidRPr="004936A8">
        <w:rPr>
          <w:b/>
          <w:bCs/>
          <w:shd w:val="clear" w:color="auto" w:fill="FFFFFF" w:themeFill="background1"/>
        </w:rPr>
        <w:t>CALCULATION OF ELIGIBLE COSTS</w:t>
      </w:r>
    </w:p>
    <w:p w14:paraId="37FA8C16" w14:textId="77777777" w:rsidR="003815AC" w:rsidRPr="004936A8" w:rsidRDefault="003815AC" w:rsidP="003815AC">
      <w:pPr>
        <w:shd w:val="clear" w:color="auto" w:fill="FFFFFF" w:themeFill="background1"/>
        <w:spacing w:after="240"/>
        <w:rPr>
          <w:b/>
          <w:bCs/>
        </w:rPr>
      </w:pPr>
      <w:r w:rsidRPr="004936A8">
        <w:rPr>
          <w:b/>
          <w:bCs/>
        </w:rPr>
        <w:t>Overview</w:t>
      </w:r>
    </w:p>
    <w:p w14:paraId="21DD09A0" w14:textId="77777777" w:rsidR="003815AC" w:rsidRPr="00886AF6" w:rsidRDefault="003815AC" w:rsidP="00847700">
      <w:pPr>
        <w:pStyle w:val="Heading1"/>
        <w:numPr>
          <w:ilvl w:val="0"/>
          <w:numId w:val="22"/>
        </w:numPr>
        <w:tabs>
          <w:tab w:val="clear" w:pos="0"/>
        </w:tabs>
      </w:pPr>
      <w:r w:rsidRPr="00886AF6">
        <w:t>To calculate the total eligible funding for the fourth tranche, first the reduction attributable to HFC</w:t>
      </w:r>
      <w:r w:rsidRPr="00886AF6">
        <w:noBreakHyphen/>
        <w:t>23 generated and destroyed in 2025 (US $24,576) and the reduction attributable to HFC-23 generated in 2024 and destroyed in 2025 (US $14,016) are summed (US $38,592); this total reduction is then subtracted from the agreed maximum IOCs for 2026 (US $58,968) to give US $20,376; and this amount is finally subtracted from the agreed maximum funding for 2026 (US $101,853) to arrive at eligible funding of US $81,477 (plus agency support costs of US $5,703) for UNIDO, as further detailed below.</w:t>
      </w:r>
    </w:p>
    <w:p w14:paraId="37C70C9A" w14:textId="77777777" w:rsidR="003815AC" w:rsidRPr="004E5259" w:rsidRDefault="003815AC" w:rsidP="003815AC">
      <w:pPr>
        <w:shd w:val="clear" w:color="auto" w:fill="FFFFFF" w:themeFill="background1"/>
        <w:spacing w:after="240"/>
        <w:rPr>
          <w:b/>
          <w:bCs/>
          <w:lang w:val="es-419"/>
        </w:rPr>
      </w:pPr>
      <w:proofErr w:type="spellStart"/>
      <w:r w:rsidRPr="004E5259">
        <w:rPr>
          <w:b/>
          <w:bCs/>
          <w:lang w:val="es-419"/>
        </w:rPr>
        <w:t>Summary</w:t>
      </w:r>
      <w:proofErr w:type="spellEnd"/>
      <w:r w:rsidRPr="004E5259">
        <w:rPr>
          <w:b/>
          <w:bCs/>
          <w:lang w:val="es-419"/>
        </w:rPr>
        <w:t xml:space="preserve"> of </w:t>
      </w:r>
      <w:proofErr w:type="spellStart"/>
      <w:r w:rsidRPr="004E5259">
        <w:rPr>
          <w:b/>
          <w:bCs/>
          <w:lang w:val="es-419"/>
        </w:rPr>
        <w:t>calculations</w:t>
      </w:r>
      <w:proofErr w:type="spellEnd"/>
    </w:p>
    <w:p w14:paraId="6A3B42BD" w14:textId="77777777" w:rsidR="003815AC" w:rsidRPr="00886AF6" w:rsidRDefault="003815AC" w:rsidP="003815AC">
      <w:pPr>
        <w:pStyle w:val="Heading1"/>
      </w:pPr>
      <w:r w:rsidRPr="00886AF6">
        <w:t>Paragraph 6 of the Agreement between the Government of Argentina and the Executive Committee, approved at the 88</w:t>
      </w:r>
      <w:r w:rsidRPr="00886AF6">
        <w:rPr>
          <w:vertAlign w:val="superscript"/>
        </w:rPr>
        <w:t>th</w:t>
      </w:r>
      <w:r w:rsidRPr="00886AF6">
        <w:t> meeting, states that the funding specified in row 2.1 of Appendix 1-A in any given year will be reduced according to the following table:</w:t>
      </w:r>
    </w:p>
    <w:tbl>
      <w:tblPr>
        <w:tblW w:w="9411" w:type="dxa"/>
        <w:tblLook w:val="04A0" w:firstRow="1" w:lastRow="0" w:firstColumn="1" w:lastColumn="0" w:noHBand="0" w:noVBand="1"/>
      </w:tblPr>
      <w:tblGrid>
        <w:gridCol w:w="1563"/>
        <w:gridCol w:w="3922"/>
        <w:gridCol w:w="3926"/>
      </w:tblGrid>
      <w:tr w:rsidR="003815AC" w:rsidRPr="004E5259" w14:paraId="3BFF360E" w14:textId="77777777" w:rsidTr="0038002D">
        <w:tc>
          <w:tcPr>
            <w:tcW w:w="1563" w:type="dxa"/>
            <w:tcBorders>
              <w:top w:val="single" w:sz="4" w:space="0" w:color="auto"/>
              <w:left w:val="single" w:sz="4" w:space="0" w:color="auto"/>
              <w:bottom w:val="single" w:sz="4" w:space="0" w:color="auto"/>
              <w:right w:val="single" w:sz="4" w:space="0" w:color="auto"/>
            </w:tcBorders>
            <w:noWrap/>
            <w:vAlign w:val="center"/>
            <w:hideMark/>
          </w:tcPr>
          <w:p w14:paraId="7E7C41D8" w14:textId="77777777" w:rsidR="003815AC" w:rsidRPr="00886AF6" w:rsidRDefault="003815AC" w:rsidP="0038002D">
            <w:pPr>
              <w:keepNext/>
              <w:keepLines/>
              <w:spacing w:before="40" w:after="40"/>
              <w:jc w:val="left"/>
              <w:rPr>
                <w:b/>
                <w:color w:val="000000"/>
                <w:sz w:val="18"/>
                <w:szCs w:val="18"/>
                <w:lang w:eastAsia="en-CA"/>
              </w:rPr>
            </w:pPr>
            <w:r w:rsidRPr="00886AF6">
              <w:rPr>
                <w:b/>
                <w:color w:val="000000"/>
                <w:sz w:val="18"/>
                <w:szCs w:val="18"/>
                <w:lang w:eastAsia="en-CA"/>
              </w:rPr>
              <w:t> </w:t>
            </w:r>
          </w:p>
        </w:tc>
        <w:tc>
          <w:tcPr>
            <w:tcW w:w="3922" w:type="dxa"/>
            <w:tcBorders>
              <w:top w:val="single" w:sz="4" w:space="0" w:color="auto"/>
              <w:left w:val="nil"/>
              <w:bottom w:val="single" w:sz="4" w:space="0" w:color="auto"/>
              <w:right w:val="single" w:sz="4" w:space="0" w:color="auto"/>
            </w:tcBorders>
            <w:noWrap/>
            <w:vAlign w:val="center"/>
            <w:hideMark/>
          </w:tcPr>
          <w:p w14:paraId="7FF6FEF7" w14:textId="77777777" w:rsidR="003815AC" w:rsidRPr="004E5259" w:rsidRDefault="003815AC" w:rsidP="0038002D">
            <w:pPr>
              <w:keepNext/>
              <w:keepLines/>
              <w:spacing w:before="40" w:after="40"/>
              <w:jc w:val="center"/>
              <w:rPr>
                <w:b/>
                <w:color w:val="000000"/>
                <w:sz w:val="18"/>
                <w:szCs w:val="18"/>
                <w:lang w:val="es-419" w:eastAsia="en-CA"/>
              </w:rPr>
            </w:pPr>
            <w:proofErr w:type="gramStart"/>
            <w:r w:rsidRPr="004E5259">
              <w:rPr>
                <w:b/>
                <w:i/>
                <w:sz w:val="18"/>
                <w:szCs w:val="18"/>
                <w:lang w:val="es-419"/>
              </w:rPr>
              <w:t>x</w:t>
            </w:r>
            <w:r w:rsidRPr="004E5259">
              <w:rPr>
                <w:b/>
                <w:i/>
                <w:sz w:val="18"/>
                <w:szCs w:val="18"/>
                <w:vertAlign w:val="subscript"/>
                <w:lang w:val="es-419"/>
              </w:rPr>
              <w:t>w,i</w:t>
            </w:r>
            <w:proofErr w:type="gramEnd"/>
            <w:r w:rsidRPr="004E5259">
              <w:rPr>
                <w:b/>
                <w:i/>
                <w:sz w:val="18"/>
                <w:szCs w:val="18"/>
                <w:vertAlign w:val="subscript"/>
                <w:lang w:val="es-419"/>
              </w:rPr>
              <w:t>-1</w:t>
            </w:r>
            <w:r w:rsidRPr="004E5259">
              <w:rPr>
                <w:b/>
                <w:sz w:val="18"/>
                <w:szCs w:val="18"/>
                <w:lang w:val="es-419"/>
              </w:rPr>
              <w:t xml:space="preserve"> ≥ 3.24</w:t>
            </w:r>
          </w:p>
        </w:tc>
        <w:tc>
          <w:tcPr>
            <w:tcW w:w="3926" w:type="dxa"/>
            <w:tcBorders>
              <w:top w:val="single" w:sz="4" w:space="0" w:color="auto"/>
              <w:left w:val="nil"/>
              <w:bottom w:val="single" w:sz="4" w:space="0" w:color="auto"/>
              <w:right w:val="single" w:sz="4" w:space="0" w:color="auto"/>
            </w:tcBorders>
            <w:noWrap/>
            <w:vAlign w:val="center"/>
            <w:hideMark/>
          </w:tcPr>
          <w:p w14:paraId="41A0418B" w14:textId="77777777" w:rsidR="003815AC" w:rsidRPr="004E5259" w:rsidRDefault="003815AC" w:rsidP="0038002D">
            <w:pPr>
              <w:keepNext/>
              <w:keepLines/>
              <w:spacing w:before="40" w:after="40"/>
              <w:jc w:val="center"/>
              <w:rPr>
                <w:b/>
                <w:color w:val="000000"/>
                <w:sz w:val="18"/>
                <w:szCs w:val="18"/>
                <w:lang w:val="es-419" w:eastAsia="en-CA"/>
              </w:rPr>
            </w:pPr>
            <w:r w:rsidRPr="004E5259">
              <w:rPr>
                <w:b/>
                <w:i/>
                <w:sz w:val="18"/>
                <w:szCs w:val="18"/>
                <w:lang w:val="es-419"/>
              </w:rPr>
              <w:t>x</w:t>
            </w:r>
            <w:r w:rsidRPr="004E5259">
              <w:rPr>
                <w:b/>
                <w:i/>
                <w:sz w:val="18"/>
                <w:szCs w:val="18"/>
                <w:vertAlign w:val="subscript"/>
                <w:lang w:val="es-419"/>
              </w:rPr>
              <w:t>w,i-1</w:t>
            </w:r>
            <w:r w:rsidRPr="004E5259">
              <w:rPr>
                <w:b/>
                <w:sz w:val="18"/>
                <w:szCs w:val="18"/>
                <w:lang w:val="es-419"/>
              </w:rPr>
              <w:t xml:space="preserve"> &lt; 3.24</w:t>
            </w:r>
          </w:p>
        </w:tc>
      </w:tr>
      <w:tr w:rsidR="003815AC" w:rsidRPr="004E5259" w14:paraId="1E617D1E" w14:textId="77777777" w:rsidTr="0038002D">
        <w:tc>
          <w:tcPr>
            <w:tcW w:w="1563" w:type="dxa"/>
            <w:tcBorders>
              <w:top w:val="nil"/>
              <w:left w:val="single" w:sz="4" w:space="0" w:color="auto"/>
              <w:bottom w:val="single" w:sz="4" w:space="0" w:color="auto"/>
              <w:right w:val="single" w:sz="4" w:space="0" w:color="auto"/>
            </w:tcBorders>
            <w:noWrap/>
            <w:tcMar>
              <w:right w:w="85" w:type="dxa"/>
            </w:tcMar>
            <w:vAlign w:val="center"/>
            <w:hideMark/>
          </w:tcPr>
          <w:p w14:paraId="48C998A4" w14:textId="77777777" w:rsidR="003815AC" w:rsidRPr="004E5259" w:rsidRDefault="003815AC" w:rsidP="0038002D">
            <w:pPr>
              <w:keepNext/>
              <w:keepLines/>
              <w:spacing w:before="60" w:after="60"/>
              <w:jc w:val="left"/>
              <w:rPr>
                <w:b/>
                <w:color w:val="000000"/>
                <w:sz w:val="18"/>
                <w:szCs w:val="18"/>
                <w:lang w:val="es-419" w:eastAsia="en-CA"/>
              </w:rPr>
            </w:pPr>
            <w:r w:rsidRPr="004E5259">
              <w:rPr>
                <w:b/>
                <w:i/>
                <w:sz w:val="18"/>
                <w:szCs w:val="18"/>
                <w:lang w:val="es-419"/>
              </w:rPr>
              <w:t>P</w:t>
            </w:r>
            <w:r w:rsidRPr="004E5259">
              <w:rPr>
                <w:b/>
                <w:i/>
                <w:sz w:val="18"/>
                <w:szCs w:val="18"/>
                <w:vertAlign w:val="subscript"/>
                <w:lang w:val="es-419"/>
              </w:rPr>
              <w:t>HCFC-22,i-1</w:t>
            </w:r>
            <w:r w:rsidRPr="004E5259">
              <w:rPr>
                <w:b/>
                <w:sz w:val="18"/>
                <w:szCs w:val="18"/>
                <w:lang w:val="es-419"/>
              </w:rPr>
              <w:t xml:space="preserve"> ≤ 1,540 </w:t>
            </w:r>
            <w:r w:rsidRPr="004E5259">
              <w:rPr>
                <w:sz w:val="18"/>
                <w:szCs w:val="18"/>
                <w:lang w:val="es-419"/>
              </w:rPr>
              <w:t>and</w:t>
            </w:r>
            <m:oMath>
              <m:r>
                <m:rPr>
                  <m:sty m:val="p"/>
                </m:rPr>
                <w:rPr>
                  <w:rFonts w:ascii="Cambria Math" w:hAnsi="Cambria Math"/>
                  <w:sz w:val="18"/>
                  <w:szCs w:val="18"/>
                  <w:lang w:val="es-419"/>
                </w:rPr>
                <m:t xml:space="preserve"> </m:t>
              </m:r>
              <m:r>
                <w:rPr>
                  <w:rFonts w:ascii="Cambria Math" w:hAnsi="Cambria Math"/>
                  <w:sz w:val="18"/>
                  <w:szCs w:val="18"/>
                  <w:lang w:val="es-419"/>
                </w:rPr>
                <m:t>i≤2025</m:t>
              </m:r>
            </m:oMath>
          </w:p>
        </w:tc>
        <w:tc>
          <w:tcPr>
            <w:tcW w:w="3922" w:type="dxa"/>
            <w:vMerge w:val="restart"/>
            <w:tcBorders>
              <w:top w:val="nil"/>
              <w:left w:val="nil"/>
              <w:right w:val="single" w:sz="4" w:space="0" w:color="auto"/>
            </w:tcBorders>
            <w:noWrap/>
            <w:tcMar>
              <w:left w:w="85" w:type="dxa"/>
              <w:right w:w="85" w:type="dxa"/>
            </w:tcMar>
            <w:vAlign w:val="center"/>
            <w:hideMark/>
          </w:tcPr>
          <w:p w14:paraId="78F1B872" w14:textId="77777777" w:rsidR="003815AC" w:rsidRPr="004E5259" w:rsidRDefault="00D23472" w:rsidP="0038002D">
            <w:pPr>
              <w:keepNext/>
              <w:keepLines/>
              <w:spacing w:before="60" w:after="60"/>
              <w:jc w:val="left"/>
              <w:rPr>
                <w:color w:val="000000"/>
                <w:sz w:val="18"/>
                <w:szCs w:val="18"/>
                <w:lang w:val="es-419" w:eastAsia="en-CA"/>
              </w:rPr>
            </w:pPr>
            <m:oMathPara>
              <m:oMath>
                <m:sSub>
                  <m:sSubPr>
                    <m:ctrlPr>
                      <w:rPr>
                        <w:rFonts w:ascii="Cambria Math" w:hAnsi="Cambria Math"/>
                        <w:i/>
                        <w:sz w:val="18"/>
                        <w:szCs w:val="18"/>
                        <w:lang w:val="es-419"/>
                      </w:rPr>
                    </m:ctrlPr>
                  </m:sSubPr>
                  <m:e>
                    <m:r>
                      <w:rPr>
                        <w:rFonts w:ascii="Cambria Math" w:hAnsi="Cambria Math"/>
                        <w:sz w:val="18"/>
                        <w:szCs w:val="18"/>
                        <w:lang w:val="es-419"/>
                      </w:rPr>
                      <m:t>IOC</m:t>
                    </m:r>
                  </m:e>
                  <m:sub>
                    <m:r>
                      <w:rPr>
                        <w:rFonts w:ascii="Cambria Math" w:hAnsi="Cambria Math"/>
                        <w:sz w:val="18"/>
                        <w:szCs w:val="18"/>
                        <w:lang w:val="es-419"/>
                      </w:rPr>
                      <m:t>max,i</m:t>
                    </m:r>
                  </m:sub>
                </m:sSub>
                <m:r>
                  <w:rPr>
                    <w:rFonts w:ascii="Cambria Math" w:hAnsi="Cambria Math"/>
                    <w:sz w:val="18"/>
                    <w:szCs w:val="18"/>
                    <w:lang w:val="es-419"/>
                  </w:rPr>
                  <m:t>-</m:t>
                </m:r>
                <m:func>
                  <m:funcPr>
                    <m:ctrlPr>
                      <w:rPr>
                        <w:rFonts w:ascii="Cambria Math" w:hAnsi="Cambria Math"/>
                        <w:i/>
                        <w:sz w:val="18"/>
                        <w:szCs w:val="18"/>
                        <w:lang w:val="es-419"/>
                      </w:rPr>
                    </m:ctrlPr>
                  </m:funcPr>
                  <m:fName>
                    <m:r>
                      <m:rPr>
                        <m:sty m:val="p"/>
                      </m:rPr>
                      <w:rPr>
                        <w:rFonts w:ascii="Cambria Math" w:hAnsi="Cambria Math"/>
                        <w:sz w:val="18"/>
                        <w:szCs w:val="18"/>
                        <w:lang w:val="es-419"/>
                      </w:rPr>
                      <m:t>min</m:t>
                    </m:r>
                  </m:fName>
                  <m:e>
                    <m:d>
                      <m:dPr>
                        <m:ctrlPr>
                          <w:rPr>
                            <w:rFonts w:ascii="Cambria Math" w:hAnsi="Cambria Math"/>
                            <w:i/>
                            <w:sz w:val="18"/>
                            <w:szCs w:val="18"/>
                            <w:lang w:val="es-419"/>
                          </w:rPr>
                        </m:ctrlPr>
                      </m:dPr>
                      <m:e>
                        <m:r>
                          <w:rPr>
                            <w:rFonts w:ascii="Cambria Math" w:hAnsi="Cambria Math"/>
                            <w:sz w:val="18"/>
                            <w:szCs w:val="18"/>
                            <w:lang w:val="es-419"/>
                          </w:rPr>
                          <m:t>1000×</m:t>
                        </m:r>
                        <m:sSub>
                          <m:sSubPr>
                            <m:ctrlPr>
                              <w:rPr>
                                <w:rFonts w:ascii="Cambria Math" w:hAnsi="Cambria Math"/>
                                <w:i/>
                                <w:sz w:val="18"/>
                                <w:szCs w:val="18"/>
                                <w:lang w:val="es-419"/>
                              </w:rPr>
                            </m:ctrlPr>
                          </m:sSubPr>
                          <m:e>
                            <m:r>
                              <w:rPr>
                                <w:rFonts w:ascii="Cambria Math" w:hAnsi="Cambria Math"/>
                                <w:sz w:val="18"/>
                                <w:szCs w:val="18"/>
                                <w:lang w:val="es-419"/>
                              </w:rPr>
                              <m:t>P</m:t>
                            </m:r>
                          </m:e>
                          <m:sub>
                            <m:r>
                              <w:rPr>
                                <w:rFonts w:ascii="Cambria Math" w:hAnsi="Cambria Math"/>
                                <w:sz w:val="18"/>
                                <w:szCs w:val="18"/>
                                <w:lang w:val="es-419"/>
                              </w:rPr>
                              <m:t>HCFC-22,i-1</m:t>
                            </m:r>
                          </m:sub>
                        </m:sSub>
                        <m:r>
                          <w:rPr>
                            <w:rFonts w:ascii="Cambria Math" w:hAnsi="Cambria Math"/>
                            <w:sz w:val="18"/>
                            <w:szCs w:val="18"/>
                            <w:lang w:val="es-419"/>
                          </w:rPr>
                          <m:t>×0.0324,</m:t>
                        </m:r>
                        <m:sSub>
                          <m:sSubPr>
                            <m:ctrlPr>
                              <w:rPr>
                                <w:rFonts w:ascii="Cambria Math" w:hAnsi="Cambria Math"/>
                                <w:i/>
                                <w:sz w:val="18"/>
                                <w:szCs w:val="18"/>
                                <w:lang w:val="es-419"/>
                              </w:rPr>
                            </m:ctrlPr>
                          </m:sSubPr>
                          <m:e>
                            <m:r>
                              <w:rPr>
                                <w:rFonts w:ascii="Cambria Math" w:hAnsi="Cambria Math"/>
                                <w:sz w:val="18"/>
                                <w:szCs w:val="18"/>
                                <w:lang w:val="es-419"/>
                              </w:rPr>
                              <m:t>D</m:t>
                            </m:r>
                          </m:e>
                          <m:sub>
                            <m:r>
                              <w:rPr>
                                <w:rFonts w:ascii="Cambria Math" w:hAnsi="Cambria Math"/>
                                <w:sz w:val="18"/>
                                <w:szCs w:val="18"/>
                                <w:lang w:val="es-419"/>
                              </w:rPr>
                              <m:t>HFC-23,i-1</m:t>
                            </m:r>
                          </m:sub>
                        </m:sSub>
                      </m:e>
                    </m:d>
                  </m:e>
                </m:func>
                <m:r>
                  <w:rPr>
                    <w:rFonts w:ascii="Cambria Math" w:hAnsi="Cambria Math"/>
                    <w:sz w:val="18"/>
                    <w:szCs w:val="18"/>
                    <w:lang w:val="es-419"/>
                  </w:rPr>
                  <m:t>×1.40</m:t>
                </m:r>
              </m:oMath>
            </m:oMathPara>
          </w:p>
        </w:tc>
        <w:tc>
          <w:tcPr>
            <w:tcW w:w="3926" w:type="dxa"/>
            <w:vMerge w:val="restart"/>
            <w:tcBorders>
              <w:top w:val="nil"/>
              <w:left w:val="nil"/>
              <w:right w:val="single" w:sz="4" w:space="0" w:color="auto"/>
            </w:tcBorders>
            <w:shd w:val="clear" w:color="auto" w:fill="DBE5F1" w:themeFill="accent1" w:themeFillTint="33"/>
            <w:noWrap/>
            <w:tcMar>
              <w:left w:w="85" w:type="dxa"/>
              <w:right w:w="85" w:type="dxa"/>
            </w:tcMar>
            <w:vAlign w:val="center"/>
            <w:hideMark/>
          </w:tcPr>
          <w:p w14:paraId="6C3DEAB1" w14:textId="77777777" w:rsidR="003815AC" w:rsidRPr="004E5259" w:rsidRDefault="00D23472" w:rsidP="0038002D">
            <w:pPr>
              <w:keepNext/>
              <w:keepLines/>
              <w:spacing w:before="60" w:after="60"/>
              <w:jc w:val="left"/>
              <w:rPr>
                <w:color w:val="000000"/>
                <w:sz w:val="18"/>
                <w:szCs w:val="18"/>
                <w:lang w:val="es-419" w:eastAsia="en-CA"/>
              </w:rPr>
            </w:pPr>
            <m:oMathPara>
              <m:oMathParaPr>
                <m:jc m:val="left"/>
              </m:oMathParaPr>
              <m:oMath>
                <m:sSub>
                  <m:sSubPr>
                    <m:ctrlPr>
                      <w:rPr>
                        <w:rFonts w:ascii="Cambria Math" w:hAnsi="Cambria Math"/>
                        <w:i/>
                        <w:sz w:val="18"/>
                        <w:szCs w:val="18"/>
                        <w:lang w:val="es-419"/>
                      </w:rPr>
                    </m:ctrlPr>
                  </m:sSubPr>
                  <m:e>
                    <m:r>
                      <w:rPr>
                        <w:rFonts w:ascii="Cambria Math" w:hAnsi="Cambria Math"/>
                        <w:sz w:val="18"/>
                        <w:szCs w:val="18"/>
                        <w:lang w:val="es-419"/>
                      </w:rPr>
                      <m:t>IOC</m:t>
                    </m:r>
                  </m:e>
                  <m:sub>
                    <m:r>
                      <w:rPr>
                        <w:rFonts w:ascii="Cambria Math" w:hAnsi="Cambria Math"/>
                        <w:sz w:val="18"/>
                        <w:szCs w:val="18"/>
                        <w:lang w:val="es-419"/>
                      </w:rPr>
                      <m:t>max,i</m:t>
                    </m:r>
                  </m:sub>
                </m:sSub>
                <m:r>
                  <w:rPr>
                    <w:rFonts w:ascii="Cambria Math" w:hAnsi="Cambria Math"/>
                    <w:sz w:val="18"/>
                    <w:szCs w:val="18"/>
                    <w:lang w:val="es-419"/>
                  </w:rPr>
                  <m:t>-</m:t>
                </m:r>
                <m:func>
                  <m:funcPr>
                    <m:ctrlPr>
                      <w:rPr>
                        <w:rFonts w:ascii="Cambria Math" w:hAnsi="Cambria Math"/>
                        <w:i/>
                        <w:sz w:val="18"/>
                        <w:szCs w:val="18"/>
                        <w:lang w:val="es-419"/>
                      </w:rPr>
                    </m:ctrlPr>
                  </m:funcPr>
                  <m:fName>
                    <m:r>
                      <m:rPr>
                        <m:sty m:val="p"/>
                      </m:rPr>
                      <w:rPr>
                        <w:rFonts w:ascii="Cambria Math" w:hAnsi="Cambria Math"/>
                        <w:sz w:val="18"/>
                        <w:szCs w:val="18"/>
                        <w:lang w:val="es-419"/>
                      </w:rPr>
                      <m:t>max</m:t>
                    </m:r>
                  </m:fName>
                  <m:e>
                    <m:d>
                      <m:dPr>
                        <m:ctrlPr>
                          <w:rPr>
                            <w:rFonts w:ascii="Cambria Math" w:hAnsi="Cambria Math"/>
                            <w:i/>
                            <w:sz w:val="18"/>
                            <w:szCs w:val="18"/>
                            <w:lang w:val="es-419"/>
                          </w:rPr>
                        </m:ctrlPr>
                      </m:dPr>
                      <m:e>
                        <m:r>
                          <w:rPr>
                            <w:rFonts w:ascii="Cambria Math" w:hAnsi="Cambria Math"/>
                            <w:sz w:val="18"/>
                            <w:szCs w:val="18"/>
                            <w:lang w:val="es-419"/>
                          </w:rPr>
                          <m:t>1000×</m:t>
                        </m:r>
                        <m:sSub>
                          <m:sSubPr>
                            <m:ctrlPr>
                              <w:rPr>
                                <w:rFonts w:ascii="Cambria Math" w:hAnsi="Cambria Math"/>
                                <w:i/>
                                <w:sz w:val="18"/>
                                <w:szCs w:val="18"/>
                                <w:lang w:val="es-419"/>
                              </w:rPr>
                            </m:ctrlPr>
                          </m:sSubPr>
                          <m:e>
                            <m:r>
                              <w:rPr>
                                <w:rFonts w:ascii="Cambria Math" w:hAnsi="Cambria Math"/>
                                <w:sz w:val="18"/>
                                <w:szCs w:val="18"/>
                                <w:lang w:val="es-419"/>
                              </w:rPr>
                              <m:t>P</m:t>
                            </m:r>
                          </m:e>
                          <m:sub>
                            <m:r>
                              <w:rPr>
                                <w:rFonts w:ascii="Cambria Math" w:hAnsi="Cambria Math"/>
                                <w:sz w:val="18"/>
                                <w:szCs w:val="18"/>
                                <w:lang w:val="es-419"/>
                              </w:rPr>
                              <m:t>HCFC-22,i-1</m:t>
                            </m:r>
                          </m:sub>
                        </m:sSub>
                        <m:r>
                          <w:rPr>
                            <w:rFonts w:ascii="Cambria Math" w:hAnsi="Cambria Math"/>
                            <w:sz w:val="18"/>
                            <w:szCs w:val="18"/>
                            <w:lang w:val="es-419"/>
                          </w:rPr>
                          <m:t>×0.0324,</m:t>
                        </m:r>
                        <m:sSub>
                          <m:sSubPr>
                            <m:ctrlPr>
                              <w:rPr>
                                <w:rFonts w:ascii="Cambria Math" w:hAnsi="Cambria Math"/>
                                <w:i/>
                                <w:sz w:val="18"/>
                                <w:szCs w:val="18"/>
                                <w:lang w:val="es-419"/>
                              </w:rPr>
                            </m:ctrlPr>
                          </m:sSubPr>
                          <m:e>
                            <m:r>
                              <w:rPr>
                                <w:rFonts w:ascii="Cambria Math" w:hAnsi="Cambria Math"/>
                                <w:sz w:val="18"/>
                                <w:szCs w:val="18"/>
                                <w:lang w:val="es-419"/>
                              </w:rPr>
                              <m:t>D</m:t>
                            </m:r>
                          </m:e>
                          <m:sub>
                            <m:r>
                              <w:rPr>
                                <w:rFonts w:ascii="Cambria Math" w:hAnsi="Cambria Math"/>
                                <w:sz w:val="18"/>
                                <w:szCs w:val="18"/>
                                <w:lang w:val="es-419"/>
                              </w:rPr>
                              <m:t>HFC-23,i-1</m:t>
                            </m:r>
                          </m:sub>
                        </m:sSub>
                      </m:e>
                    </m:d>
                  </m:e>
                </m:func>
                <m:r>
                  <w:rPr>
                    <w:rFonts w:ascii="Cambria Math" w:hAnsi="Cambria Math"/>
                    <w:sz w:val="18"/>
                    <w:szCs w:val="18"/>
                    <w:lang w:val="es-419"/>
                  </w:rPr>
                  <m:t>×1.40</m:t>
                </m:r>
              </m:oMath>
            </m:oMathPara>
          </w:p>
        </w:tc>
      </w:tr>
      <w:tr w:rsidR="003815AC" w:rsidRPr="004E5259" w14:paraId="284D1722" w14:textId="77777777" w:rsidTr="0038002D">
        <w:tc>
          <w:tcPr>
            <w:tcW w:w="1563" w:type="dxa"/>
            <w:tcBorders>
              <w:top w:val="nil"/>
              <w:left w:val="single" w:sz="4" w:space="0" w:color="auto"/>
              <w:bottom w:val="single" w:sz="4" w:space="0" w:color="auto"/>
              <w:right w:val="single" w:sz="4" w:space="0" w:color="auto"/>
            </w:tcBorders>
            <w:noWrap/>
            <w:tcMar>
              <w:right w:w="85" w:type="dxa"/>
            </w:tcMar>
            <w:vAlign w:val="center"/>
          </w:tcPr>
          <w:p w14:paraId="1D09A245" w14:textId="77777777" w:rsidR="003815AC" w:rsidRPr="004E5259" w:rsidRDefault="003815AC" w:rsidP="0038002D">
            <w:pPr>
              <w:keepNext/>
              <w:keepLines/>
              <w:spacing w:before="60" w:after="60"/>
              <w:jc w:val="left"/>
              <w:rPr>
                <w:b/>
                <w:color w:val="000000"/>
                <w:sz w:val="18"/>
                <w:szCs w:val="18"/>
                <w:lang w:val="es-419" w:eastAsia="en-CA"/>
              </w:rPr>
            </w:pPr>
            <w:r w:rsidRPr="004E5259">
              <w:rPr>
                <w:b/>
                <w:i/>
                <w:sz w:val="18"/>
                <w:szCs w:val="18"/>
                <w:lang w:val="es-419"/>
              </w:rPr>
              <w:t>P</w:t>
            </w:r>
            <w:r w:rsidRPr="004E5259">
              <w:rPr>
                <w:b/>
                <w:i/>
                <w:sz w:val="18"/>
                <w:szCs w:val="18"/>
                <w:vertAlign w:val="subscript"/>
                <w:lang w:val="es-419"/>
              </w:rPr>
              <w:t>HCFC-22,i-1</w:t>
            </w:r>
            <w:r w:rsidRPr="004E5259">
              <w:rPr>
                <w:b/>
                <w:sz w:val="18"/>
                <w:szCs w:val="18"/>
                <w:lang w:val="es-419"/>
              </w:rPr>
              <w:t xml:space="preserve"> ≤ 1,300 </w:t>
            </w:r>
            <w:r w:rsidRPr="004E5259">
              <w:rPr>
                <w:sz w:val="18"/>
                <w:szCs w:val="18"/>
                <w:lang w:val="es-419"/>
              </w:rPr>
              <w:t>and</w:t>
            </w:r>
            <m:oMath>
              <m:r>
                <m:rPr>
                  <m:sty m:val="p"/>
                </m:rPr>
                <w:rPr>
                  <w:rFonts w:ascii="Cambria Math" w:hAnsi="Cambria Math"/>
                  <w:sz w:val="18"/>
                  <w:szCs w:val="18"/>
                  <w:lang w:val="es-419"/>
                </w:rPr>
                <m:t xml:space="preserve"> </m:t>
              </m:r>
              <m:r>
                <w:rPr>
                  <w:rFonts w:ascii="Cambria Math" w:hAnsi="Cambria Math"/>
                  <w:sz w:val="18"/>
                  <w:szCs w:val="18"/>
                  <w:lang w:val="es-419"/>
                </w:rPr>
                <m:t>i&gt;2025</m:t>
              </m:r>
            </m:oMath>
          </w:p>
        </w:tc>
        <w:tc>
          <w:tcPr>
            <w:tcW w:w="3922" w:type="dxa"/>
            <w:vMerge/>
            <w:tcBorders>
              <w:left w:val="nil"/>
              <w:bottom w:val="single" w:sz="4" w:space="0" w:color="auto"/>
              <w:right w:val="single" w:sz="4" w:space="0" w:color="auto"/>
            </w:tcBorders>
            <w:noWrap/>
            <w:tcMar>
              <w:left w:w="85" w:type="dxa"/>
              <w:right w:w="85" w:type="dxa"/>
            </w:tcMar>
            <w:vAlign w:val="center"/>
          </w:tcPr>
          <w:p w14:paraId="15A2F7A7" w14:textId="77777777" w:rsidR="003815AC" w:rsidRPr="004E5259" w:rsidRDefault="003815AC" w:rsidP="0038002D">
            <w:pPr>
              <w:keepNext/>
              <w:keepLines/>
              <w:spacing w:before="60" w:after="60"/>
              <w:jc w:val="left"/>
              <w:rPr>
                <w:color w:val="000000"/>
                <w:sz w:val="18"/>
                <w:szCs w:val="18"/>
                <w:lang w:val="es-419" w:eastAsia="en-CA"/>
              </w:rPr>
            </w:pPr>
          </w:p>
        </w:tc>
        <w:tc>
          <w:tcPr>
            <w:tcW w:w="3926" w:type="dxa"/>
            <w:vMerge/>
            <w:tcBorders>
              <w:left w:val="nil"/>
              <w:bottom w:val="single" w:sz="4" w:space="0" w:color="auto"/>
              <w:right w:val="single" w:sz="4" w:space="0" w:color="auto"/>
            </w:tcBorders>
            <w:shd w:val="clear" w:color="auto" w:fill="DBE5F1" w:themeFill="accent1" w:themeFillTint="33"/>
            <w:noWrap/>
            <w:tcMar>
              <w:left w:w="85" w:type="dxa"/>
              <w:right w:w="85" w:type="dxa"/>
            </w:tcMar>
            <w:vAlign w:val="center"/>
          </w:tcPr>
          <w:p w14:paraId="28037931" w14:textId="77777777" w:rsidR="003815AC" w:rsidRPr="004E5259" w:rsidRDefault="003815AC" w:rsidP="0038002D">
            <w:pPr>
              <w:keepNext/>
              <w:keepLines/>
              <w:spacing w:before="60" w:after="60"/>
              <w:jc w:val="left"/>
              <w:rPr>
                <w:color w:val="000000"/>
                <w:sz w:val="18"/>
                <w:szCs w:val="18"/>
                <w:lang w:val="es-419" w:eastAsia="en-CA"/>
              </w:rPr>
            </w:pPr>
          </w:p>
        </w:tc>
      </w:tr>
      <w:tr w:rsidR="003815AC" w:rsidRPr="004E5259" w14:paraId="3C4EB135" w14:textId="77777777" w:rsidTr="0038002D">
        <w:tc>
          <w:tcPr>
            <w:tcW w:w="1563" w:type="dxa"/>
            <w:tcBorders>
              <w:top w:val="single" w:sz="4" w:space="0" w:color="auto"/>
              <w:left w:val="single" w:sz="4" w:space="0" w:color="auto"/>
              <w:bottom w:val="single" w:sz="4" w:space="0" w:color="auto"/>
              <w:right w:val="single" w:sz="4" w:space="0" w:color="auto"/>
            </w:tcBorders>
            <w:noWrap/>
            <w:tcMar>
              <w:right w:w="85" w:type="dxa"/>
            </w:tcMar>
            <w:vAlign w:val="center"/>
            <w:hideMark/>
          </w:tcPr>
          <w:p w14:paraId="307D2E06" w14:textId="77777777" w:rsidR="003815AC" w:rsidRPr="004E5259" w:rsidRDefault="003815AC" w:rsidP="0038002D">
            <w:pPr>
              <w:keepNext/>
              <w:keepLines/>
              <w:spacing w:before="60" w:after="60"/>
              <w:jc w:val="left"/>
              <w:rPr>
                <w:b/>
                <w:color w:val="000000"/>
                <w:sz w:val="18"/>
                <w:szCs w:val="18"/>
                <w:lang w:val="es-419" w:eastAsia="en-CA"/>
              </w:rPr>
            </w:pPr>
            <w:r w:rsidRPr="004E5259">
              <w:rPr>
                <w:b/>
                <w:i/>
                <w:sz w:val="18"/>
                <w:szCs w:val="18"/>
                <w:lang w:val="es-419"/>
              </w:rPr>
              <w:t>P</w:t>
            </w:r>
            <w:r w:rsidRPr="004E5259">
              <w:rPr>
                <w:b/>
                <w:i/>
                <w:sz w:val="18"/>
                <w:szCs w:val="18"/>
                <w:vertAlign w:val="subscript"/>
                <w:lang w:val="es-419"/>
              </w:rPr>
              <w:t>HCFC-22,i-1</w:t>
            </w:r>
            <w:r w:rsidRPr="004E5259">
              <w:rPr>
                <w:b/>
                <w:sz w:val="18"/>
                <w:szCs w:val="18"/>
                <w:lang w:val="es-419"/>
              </w:rPr>
              <w:t xml:space="preserve"> &gt; 1,540 </w:t>
            </w:r>
            <w:r w:rsidRPr="004E5259">
              <w:rPr>
                <w:sz w:val="18"/>
                <w:szCs w:val="18"/>
                <w:lang w:val="es-419"/>
              </w:rPr>
              <w:t>and</w:t>
            </w:r>
            <m:oMath>
              <m:r>
                <m:rPr>
                  <m:sty m:val="p"/>
                </m:rPr>
                <w:rPr>
                  <w:rFonts w:ascii="Cambria Math" w:hAnsi="Cambria Math"/>
                  <w:sz w:val="18"/>
                  <w:szCs w:val="18"/>
                  <w:lang w:val="es-419"/>
                </w:rPr>
                <m:t xml:space="preserve"> </m:t>
              </m:r>
              <m:r>
                <w:rPr>
                  <w:rFonts w:ascii="Cambria Math" w:hAnsi="Cambria Math"/>
                  <w:sz w:val="18"/>
                  <w:szCs w:val="18"/>
                  <w:lang w:val="es-419"/>
                </w:rPr>
                <m:t>i≤2025</m:t>
              </m:r>
            </m:oMath>
          </w:p>
        </w:tc>
        <w:tc>
          <w:tcPr>
            <w:tcW w:w="3922" w:type="dxa"/>
            <w:tcBorders>
              <w:top w:val="single" w:sz="4" w:space="0" w:color="auto"/>
              <w:left w:val="nil"/>
              <w:bottom w:val="single" w:sz="4" w:space="0" w:color="auto"/>
              <w:right w:val="single" w:sz="4" w:space="0" w:color="auto"/>
            </w:tcBorders>
            <w:noWrap/>
            <w:tcMar>
              <w:left w:w="85" w:type="dxa"/>
              <w:right w:w="85" w:type="dxa"/>
            </w:tcMar>
            <w:vAlign w:val="center"/>
            <w:hideMark/>
          </w:tcPr>
          <w:p w14:paraId="4D5B5846" w14:textId="77777777" w:rsidR="003815AC" w:rsidRPr="004E5259" w:rsidRDefault="00D23472" w:rsidP="0038002D">
            <w:pPr>
              <w:keepNext/>
              <w:keepLines/>
              <w:spacing w:before="60" w:after="60"/>
              <w:jc w:val="left"/>
              <w:rPr>
                <w:color w:val="000000"/>
                <w:sz w:val="18"/>
                <w:szCs w:val="18"/>
                <w:lang w:val="es-419" w:eastAsia="en-CA"/>
              </w:rPr>
            </w:pPr>
            <m:oMathPara>
              <m:oMath>
                <m:sSub>
                  <m:sSubPr>
                    <m:ctrlPr>
                      <w:rPr>
                        <w:rFonts w:ascii="Cambria Math" w:hAnsi="Cambria Math"/>
                        <w:i/>
                        <w:sz w:val="18"/>
                        <w:szCs w:val="18"/>
                        <w:lang w:val="es-419"/>
                      </w:rPr>
                    </m:ctrlPr>
                  </m:sSubPr>
                  <m:e>
                    <m:r>
                      <w:rPr>
                        <w:rFonts w:ascii="Cambria Math" w:hAnsi="Cambria Math"/>
                        <w:sz w:val="18"/>
                        <w:szCs w:val="18"/>
                        <w:lang w:val="es-419"/>
                      </w:rPr>
                      <m:t>IOC</m:t>
                    </m:r>
                  </m:e>
                  <m:sub>
                    <m:r>
                      <w:rPr>
                        <w:rFonts w:ascii="Cambria Math" w:hAnsi="Cambria Math"/>
                        <w:sz w:val="18"/>
                        <w:szCs w:val="18"/>
                        <w:lang w:val="es-419"/>
                      </w:rPr>
                      <m:t>max,i</m:t>
                    </m:r>
                  </m:sub>
                </m:sSub>
                <m:r>
                  <w:rPr>
                    <w:rFonts w:ascii="Cambria Math" w:hAnsi="Cambria Math"/>
                    <w:sz w:val="18"/>
                    <w:szCs w:val="18"/>
                    <w:lang w:val="es-419"/>
                  </w:rPr>
                  <m:t>-</m:t>
                </m:r>
                <m:func>
                  <m:funcPr>
                    <m:ctrlPr>
                      <w:rPr>
                        <w:rFonts w:ascii="Cambria Math" w:hAnsi="Cambria Math"/>
                        <w:i/>
                        <w:sz w:val="18"/>
                        <w:szCs w:val="18"/>
                        <w:lang w:val="es-419"/>
                      </w:rPr>
                    </m:ctrlPr>
                  </m:funcPr>
                  <m:fName>
                    <m:r>
                      <m:rPr>
                        <m:sty m:val="p"/>
                      </m:rPr>
                      <w:rPr>
                        <w:rFonts w:ascii="Cambria Math" w:hAnsi="Cambria Math"/>
                        <w:sz w:val="18"/>
                        <w:szCs w:val="18"/>
                        <w:lang w:val="es-419"/>
                      </w:rPr>
                      <m:t>min</m:t>
                    </m:r>
                  </m:fName>
                  <m:e>
                    <m:d>
                      <m:dPr>
                        <m:ctrlPr>
                          <w:rPr>
                            <w:rFonts w:ascii="Cambria Math" w:hAnsi="Cambria Math"/>
                            <w:i/>
                            <w:sz w:val="18"/>
                            <w:szCs w:val="18"/>
                            <w:lang w:val="es-419"/>
                          </w:rPr>
                        </m:ctrlPr>
                      </m:dPr>
                      <m:e>
                        <m:r>
                          <w:rPr>
                            <w:rFonts w:ascii="Cambria Math" w:hAnsi="Cambria Math"/>
                            <w:sz w:val="18"/>
                            <w:szCs w:val="18"/>
                            <w:lang w:val="es-419"/>
                          </w:rPr>
                          <m:t>1000×1,540×0.0324,</m:t>
                        </m:r>
                        <m:sSub>
                          <m:sSubPr>
                            <m:ctrlPr>
                              <w:rPr>
                                <w:rFonts w:ascii="Cambria Math" w:hAnsi="Cambria Math"/>
                                <w:i/>
                                <w:sz w:val="18"/>
                                <w:szCs w:val="18"/>
                                <w:lang w:val="es-419"/>
                              </w:rPr>
                            </m:ctrlPr>
                          </m:sSubPr>
                          <m:e>
                            <m:r>
                              <w:rPr>
                                <w:rFonts w:ascii="Cambria Math" w:hAnsi="Cambria Math"/>
                                <w:sz w:val="18"/>
                                <w:szCs w:val="18"/>
                                <w:lang w:val="es-419"/>
                              </w:rPr>
                              <m:t>D</m:t>
                            </m:r>
                          </m:e>
                          <m:sub>
                            <m:r>
                              <w:rPr>
                                <w:rFonts w:ascii="Cambria Math" w:hAnsi="Cambria Math"/>
                                <w:sz w:val="18"/>
                                <w:szCs w:val="18"/>
                                <w:lang w:val="es-419"/>
                              </w:rPr>
                              <m:t>HFC-23,i-1</m:t>
                            </m:r>
                          </m:sub>
                        </m:sSub>
                      </m:e>
                    </m:d>
                  </m:e>
                </m:func>
                <m:r>
                  <w:rPr>
                    <w:rFonts w:ascii="Cambria Math" w:hAnsi="Cambria Math"/>
                    <w:sz w:val="18"/>
                    <w:szCs w:val="18"/>
                    <w:lang w:val="es-419"/>
                  </w:rPr>
                  <m:t>×1.40</m:t>
                </m:r>
              </m:oMath>
            </m:oMathPara>
          </w:p>
        </w:tc>
        <w:tc>
          <w:tcPr>
            <w:tcW w:w="3926" w:type="dxa"/>
            <w:tcBorders>
              <w:top w:val="single" w:sz="4" w:space="0" w:color="auto"/>
              <w:left w:val="nil"/>
              <w:bottom w:val="single" w:sz="4" w:space="0" w:color="auto"/>
              <w:right w:val="single" w:sz="4" w:space="0" w:color="auto"/>
            </w:tcBorders>
            <w:noWrap/>
            <w:tcMar>
              <w:left w:w="85" w:type="dxa"/>
              <w:right w:w="85" w:type="dxa"/>
            </w:tcMar>
            <w:vAlign w:val="center"/>
            <w:hideMark/>
          </w:tcPr>
          <w:p w14:paraId="445642D5" w14:textId="77777777" w:rsidR="003815AC" w:rsidRPr="004E5259" w:rsidRDefault="003815AC" w:rsidP="0038002D">
            <w:pPr>
              <w:keepNext/>
              <w:keepLines/>
              <w:spacing w:before="60" w:after="60"/>
              <w:jc w:val="left"/>
              <w:rPr>
                <w:color w:val="000000"/>
                <w:sz w:val="18"/>
                <w:szCs w:val="18"/>
                <w:lang w:val="es-419" w:eastAsia="en-CA"/>
              </w:rPr>
            </w:pPr>
            <m:oMathPara>
              <m:oMath>
                <m:r>
                  <w:rPr>
                    <w:rFonts w:ascii="Cambria Math" w:hAnsi="Cambria Math"/>
                    <w:sz w:val="18"/>
                    <w:szCs w:val="18"/>
                    <w:lang w:val="es-419"/>
                  </w:rPr>
                  <m:t>0</m:t>
                </m:r>
              </m:oMath>
            </m:oMathPara>
          </w:p>
        </w:tc>
      </w:tr>
      <w:tr w:rsidR="003815AC" w:rsidRPr="004E5259" w14:paraId="7710A169" w14:textId="77777777" w:rsidTr="0038002D">
        <w:tc>
          <w:tcPr>
            <w:tcW w:w="1563" w:type="dxa"/>
            <w:tcBorders>
              <w:top w:val="single" w:sz="4" w:space="0" w:color="auto"/>
              <w:left w:val="single" w:sz="4" w:space="0" w:color="auto"/>
              <w:bottom w:val="single" w:sz="4" w:space="0" w:color="auto"/>
              <w:right w:val="single" w:sz="4" w:space="0" w:color="auto"/>
            </w:tcBorders>
            <w:noWrap/>
            <w:tcMar>
              <w:right w:w="85" w:type="dxa"/>
            </w:tcMar>
            <w:vAlign w:val="center"/>
          </w:tcPr>
          <w:p w14:paraId="31F11133" w14:textId="77777777" w:rsidR="003815AC" w:rsidRPr="004E5259" w:rsidRDefault="003815AC" w:rsidP="0038002D">
            <w:pPr>
              <w:keepNext/>
              <w:keepLines/>
              <w:spacing w:before="60" w:after="60"/>
              <w:jc w:val="left"/>
              <w:rPr>
                <w:b/>
                <w:color w:val="000000"/>
                <w:sz w:val="18"/>
                <w:szCs w:val="18"/>
                <w:lang w:val="es-419" w:eastAsia="en-CA"/>
              </w:rPr>
            </w:pPr>
            <w:r w:rsidRPr="004E5259">
              <w:rPr>
                <w:b/>
                <w:i/>
                <w:sz w:val="18"/>
                <w:szCs w:val="18"/>
                <w:lang w:val="es-419"/>
              </w:rPr>
              <w:t>P</w:t>
            </w:r>
            <w:r w:rsidRPr="004E5259">
              <w:rPr>
                <w:b/>
                <w:i/>
                <w:sz w:val="18"/>
                <w:szCs w:val="18"/>
                <w:vertAlign w:val="subscript"/>
                <w:lang w:val="es-419"/>
              </w:rPr>
              <w:t>HCFC-22,i-1</w:t>
            </w:r>
            <w:r w:rsidRPr="004E5259">
              <w:rPr>
                <w:b/>
                <w:sz w:val="18"/>
                <w:szCs w:val="18"/>
                <w:lang w:val="es-419"/>
              </w:rPr>
              <w:t xml:space="preserve"> &gt; 1,300 </w:t>
            </w:r>
            <w:r w:rsidRPr="004E5259">
              <w:rPr>
                <w:sz w:val="18"/>
                <w:szCs w:val="18"/>
                <w:lang w:val="es-419"/>
              </w:rPr>
              <w:t xml:space="preserve">and </w:t>
            </w:r>
            <m:oMath>
              <m:r>
                <w:rPr>
                  <w:rFonts w:ascii="Cambria Math" w:hAnsi="Cambria Math"/>
                  <w:sz w:val="18"/>
                  <w:szCs w:val="18"/>
                  <w:lang w:val="es-419"/>
                </w:rPr>
                <m:t>i&gt;2025</m:t>
              </m:r>
            </m:oMath>
          </w:p>
        </w:tc>
        <w:tc>
          <w:tcPr>
            <w:tcW w:w="3922" w:type="dxa"/>
            <w:tcBorders>
              <w:top w:val="single" w:sz="4" w:space="0" w:color="auto"/>
              <w:left w:val="nil"/>
              <w:bottom w:val="single" w:sz="4" w:space="0" w:color="auto"/>
              <w:right w:val="single" w:sz="4" w:space="0" w:color="auto"/>
            </w:tcBorders>
            <w:noWrap/>
            <w:tcMar>
              <w:left w:w="85" w:type="dxa"/>
              <w:right w:w="85" w:type="dxa"/>
            </w:tcMar>
            <w:vAlign w:val="center"/>
          </w:tcPr>
          <w:p w14:paraId="082DAE4B" w14:textId="77777777" w:rsidR="003815AC" w:rsidRPr="004E5259" w:rsidRDefault="00D23472" w:rsidP="0038002D">
            <w:pPr>
              <w:keepNext/>
              <w:keepLines/>
              <w:spacing w:before="60" w:after="60"/>
              <w:jc w:val="left"/>
              <w:rPr>
                <w:color w:val="000000"/>
                <w:sz w:val="18"/>
                <w:szCs w:val="18"/>
                <w:lang w:val="es-419" w:eastAsia="en-CA"/>
              </w:rPr>
            </w:pPr>
            <m:oMathPara>
              <m:oMath>
                <m:sSub>
                  <m:sSubPr>
                    <m:ctrlPr>
                      <w:rPr>
                        <w:rFonts w:ascii="Cambria Math" w:hAnsi="Cambria Math"/>
                        <w:i/>
                        <w:sz w:val="18"/>
                        <w:szCs w:val="18"/>
                        <w:lang w:val="es-419"/>
                      </w:rPr>
                    </m:ctrlPr>
                  </m:sSubPr>
                  <m:e>
                    <m:r>
                      <w:rPr>
                        <w:rFonts w:ascii="Cambria Math" w:hAnsi="Cambria Math"/>
                        <w:sz w:val="18"/>
                        <w:szCs w:val="18"/>
                        <w:lang w:val="es-419"/>
                      </w:rPr>
                      <m:t>IOC</m:t>
                    </m:r>
                  </m:e>
                  <m:sub>
                    <m:r>
                      <w:rPr>
                        <w:rFonts w:ascii="Cambria Math" w:hAnsi="Cambria Math"/>
                        <w:sz w:val="18"/>
                        <w:szCs w:val="18"/>
                        <w:lang w:val="es-419"/>
                      </w:rPr>
                      <m:t>max,i</m:t>
                    </m:r>
                  </m:sub>
                </m:sSub>
                <m:r>
                  <w:rPr>
                    <w:rFonts w:ascii="Cambria Math" w:hAnsi="Cambria Math"/>
                    <w:sz w:val="18"/>
                    <w:szCs w:val="18"/>
                    <w:lang w:val="es-419"/>
                  </w:rPr>
                  <m:t>-</m:t>
                </m:r>
                <m:func>
                  <m:funcPr>
                    <m:ctrlPr>
                      <w:rPr>
                        <w:rFonts w:ascii="Cambria Math" w:hAnsi="Cambria Math"/>
                        <w:i/>
                        <w:sz w:val="18"/>
                        <w:szCs w:val="18"/>
                        <w:lang w:val="es-419"/>
                      </w:rPr>
                    </m:ctrlPr>
                  </m:funcPr>
                  <m:fName>
                    <m:r>
                      <m:rPr>
                        <m:sty m:val="p"/>
                      </m:rPr>
                      <w:rPr>
                        <w:rFonts w:ascii="Cambria Math" w:hAnsi="Cambria Math"/>
                        <w:sz w:val="18"/>
                        <w:szCs w:val="18"/>
                        <w:lang w:val="es-419"/>
                      </w:rPr>
                      <m:t>min</m:t>
                    </m:r>
                  </m:fName>
                  <m:e>
                    <m:d>
                      <m:dPr>
                        <m:ctrlPr>
                          <w:rPr>
                            <w:rFonts w:ascii="Cambria Math" w:hAnsi="Cambria Math"/>
                            <w:i/>
                            <w:sz w:val="18"/>
                            <w:szCs w:val="18"/>
                            <w:lang w:val="es-419"/>
                          </w:rPr>
                        </m:ctrlPr>
                      </m:dPr>
                      <m:e>
                        <m:r>
                          <w:rPr>
                            <w:rFonts w:ascii="Cambria Math" w:hAnsi="Cambria Math"/>
                            <w:sz w:val="18"/>
                            <w:szCs w:val="18"/>
                            <w:lang w:val="es-419"/>
                          </w:rPr>
                          <m:t>1000×1,300×0.0324,</m:t>
                        </m:r>
                        <m:sSub>
                          <m:sSubPr>
                            <m:ctrlPr>
                              <w:rPr>
                                <w:rFonts w:ascii="Cambria Math" w:hAnsi="Cambria Math"/>
                                <w:i/>
                                <w:sz w:val="18"/>
                                <w:szCs w:val="18"/>
                                <w:lang w:val="es-419"/>
                              </w:rPr>
                            </m:ctrlPr>
                          </m:sSubPr>
                          <m:e>
                            <m:r>
                              <w:rPr>
                                <w:rFonts w:ascii="Cambria Math" w:hAnsi="Cambria Math"/>
                                <w:sz w:val="18"/>
                                <w:szCs w:val="18"/>
                                <w:lang w:val="es-419"/>
                              </w:rPr>
                              <m:t>D</m:t>
                            </m:r>
                          </m:e>
                          <m:sub>
                            <m:r>
                              <w:rPr>
                                <w:rFonts w:ascii="Cambria Math" w:hAnsi="Cambria Math"/>
                                <w:sz w:val="18"/>
                                <w:szCs w:val="18"/>
                                <w:lang w:val="es-419"/>
                              </w:rPr>
                              <m:t>HFC-23,i-1</m:t>
                            </m:r>
                          </m:sub>
                        </m:sSub>
                      </m:e>
                    </m:d>
                  </m:e>
                </m:func>
                <m:r>
                  <w:rPr>
                    <w:rFonts w:ascii="Cambria Math" w:hAnsi="Cambria Math"/>
                    <w:sz w:val="18"/>
                    <w:szCs w:val="18"/>
                    <w:lang w:val="es-419"/>
                  </w:rPr>
                  <m:t>×1.40</m:t>
                </m:r>
              </m:oMath>
            </m:oMathPara>
          </w:p>
        </w:tc>
        <w:tc>
          <w:tcPr>
            <w:tcW w:w="3926" w:type="dxa"/>
            <w:tcBorders>
              <w:top w:val="single" w:sz="4" w:space="0" w:color="auto"/>
              <w:left w:val="nil"/>
              <w:bottom w:val="single" w:sz="4" w:space="0" w:color="auto"/>
              <w:right w:val="single" w:sz="4" w:space="0" w:color="auto"/>
            </w:tcBorders>
            <w:noWrap/>
            <w:tcMar>
              <w:left w:w="85" w:type="dxa"/>
              <w:right w:w="85" w:type="dxa"/>
            </w:tcMar>
            <w:vAlign w:val="center"/>
          </w:tcPr>
          <w:p w14:paraId="5B8421C6" w14:textId="77777777" w:rsidR="003815AC" w:rsidRPr="004E5259" w:rsidRDefault="003815AC" w:rsidP="0038002D">
            <w:pPr>
              <w:keepNext/>
              <w:keepLines/>
              <w:spacing w:before="60" w:after="60"/>
              <w:jc w:val="left"/>
              <w:rPr>
                <w:color w:val="000000"/>
                <w:sz w:val="18"/>
                <w:szCs w:val="18"/>
                <w:lang w:val="es-419" w:eastAsia="en-CA"/>
              </w:rPr>
            </w:pPr>
            <m:oMathPara>
              <m:oMath>
                <m:r>
                  <w:rPr>
                    <w:rFonts w:ascii="Cambria Math" w:hAnsi="Cambria Math"/>
                    <w:sz w:val="18"/>
                    <w:szCs w:val="18"/>
                    <w:lang w:val="es-419"/>
                  </w:rPr>
                  <m:t>0</m:t>
                </m:r>
              </m:oMath>
            </m:oMathPara>
          </w:p>
        </w:tc>
      </w:tr>
    </w:tbl>
    <w:p w14:paraId="540D3C58" w14:textId="77777777" w:rsidR="003815AC" w:rsidRPr="00886AF6" w:rsidRDefault="003815AC" w:rsidP="003815AC">
      <w:pPr>
        <w:keepNext/>
        <w:keepLines/>
        <w:spacing w:before="120" w:after="40"/>
        <w:ind w:left="142"/>
      </w:pPr>
      <w:r w:rsidRPr="00886AF6">
        <w:t>Where:</w:t>
      </w:r>
    </w:p>
    <w:p w14:paraId="1AD0D7E9" w14:textId="77777777" w:rsidR="003815AC" w:rsidRPr="00886AF6" w:rsidRDefault="003815AC" w:rsidP="003815AC">
      <w:pPr>
        <w:keepNext/>
        <w:keepLines/>
        <w:spacing w:after="40"/>
        <w:ind w:left="426"/>
        <w:rPr>
          <w:sz w:val="20"/>
          <w:szCs w:val="20"/>
        </w:rPr>
      </w:pPr>
      <w:r w:rsidRPr="00886AF6">
        <w:rPr>
          <w:b/>
          <w:bCs/>
          <w:i/>
          <w:sz w:val="20"/>
          <w:szCs w:val="20"/>
        </w:rPr>
        <w:t>P</w:t>
      </w:r>
      <w:r w:rsidRPr="00886AF6">
        <w:rPr>
          <w:b/>
          <w:bCs/>
          <w:i/>
          <w:sz w:val="20"/>
          <w:szCs w:val="20"/>
          <w:vertAlign w:val="subscript"/>
        </w:rPr>
        <w:t>HCFC-</w:t>
      </w:r>
      <w:proofErr w:type="gramStart"/>
      <w:r w:rsidRPr="00886AF6">
        <w:rPr>
          <w:b/>
          <w:bCs/>
          <w:i/>
          <w:sz w:val="20"/>
          <w:szCs w:val="20"/>
          <w:vertAlign w:val="subscript"/>
        </w:rPr>
        <w:t>22,i</w:t>
      </w:r>
      <w:proofErr w:type="gramEnd"/>
      <w:r w:rsidRPr="00886AF6">
        <w:rPr>
          <w:b/>
          <w:bCs/>
          <w:sz w:val="20"/>
          <w:szCs w:val="20"/>
        </w:rPr>
        <w:t xml:space="preserve"> </w:t>
      </w:r>
      <w:r w:rsidRPr="00886AF6">
        <w:rPr>
          <w:sz w:val="20"/>
          <w:szCs w:val="20"/>
        </w:rPr>
        <w:t xml:space="preserve">= production of HCFC-22 in year </w:t>
      </w:r>
      <w:proofErr w:type="spellStart"/>
      <w:r w:rsidRPr="00886AF6">
        <w:rPr>
          <w:i/>
          <w:sz w:val="20"/>
          <w:szCs w:val="20"/>
        </w:rPr>
        <w:t>i</w:t>
      </w:r>
      <w:proofErr w:type="spellEnd"/>
      <w:r w:rsidRPr="00886AF6">
        <w:rPr>
          <w:sz w:val="20"/>
          <w:szCs w:val="20"/>
        </w:rPr>
        <w:t xml:space="preserve"> (mt)</w:t>
      </w:r>
    </w:p>
    <w:p w14:paraId="58F7B440" w14:textId="77777777" w:rsidR="003815AC" w:rsidRPr="00886AF6" w:rsidRDefault="003815AC" w:rsidP="003815AC">
      <w:pPr>
        <w:keepNext/>
        <w:keepLines/>
        <w:spacing w:after="40"/>
        <w:ind w:left="426"/>
        <w:rPr>
          <w:sz w:val="20"/>
          <w:szCs w:val="20"/>
        </w:rPr>
      </w:pPr>
      <w:r w:rsidRPr="00886AF6">
        <w:rPr>
          <w:b/>
          <w:bCs/>
          <w:i/>
          <w:sz w:val="20"/>
          <w:szCs w:val="20"/>
        </w:rPr>
        <w:t>Q</w:t>
      </w:r>
      <w:r w:rsidRPr="00886AF6">
        <w:rPr>
          <w:b/>
          <w:bCs/>
          <w:i/>
          <w:sz w:val="20"/>
          <w:szCs w:val="20"/>
          <w:vertAlign w:val="subscript"/>
        </w:rPr>
        <w:t>HFC-</w:t>
      </w:r>
      <w:proofErr w:type="gramStart"/>
      <w:r w:rsidRPr="00886AF6">
        <w:rPr>
          <w:b/>
          <w:bCs/>
          <w:i/>
          <w:sz w:val="20"/>
          <w:szCs w:val="20"/>
          <w:vertAlign w:val="subscript"/>
        </w:rPr>
        <w:t>23,i</w:t>
      </w:r>
      <w:proofErr w:type="gramEnd"/>
      <w:r w:rsidRPr="00886AF6">
        <w:rPr>
          <w:sz w:val="20"/>
          <w:szCs w:val="20"/>
        </w:rPr>
        <w:t xml:space="preserve"> = quantity of HFC-23 by-product generated in year </w:t>
      </w:r>
      <w:proofErr w:type="spellStart"/>
      <w:r w:rsidRPr="00886AF6">
        <w:rPr>
          <w:i/>
          <w:sz w:val="20"/>
          <w:szCs w:val="20"/>
        </w:rPr>
        <w:t>i</w:t>
      </w:r>
      <w:proofErr w:type="spellEnd"/>
      <w:r w:rsidRPr="00886AF6">
        <w:rPr>
          <w:sz w:val="20"/>
          <w:szCs w:val="20"/>
        </w:rPr>
        <w:t xml:space="preserve"> (kg)</w:t>
      </w:r>
    </w:p>
    <w:p w14:paraId="31CAD457" w14:textId="77777777" w:rsidR="003815AC" w:rsidRPr="00886AF6" w:rsidRDefault="003815AC" w:rsidP="003815AC">
      <w:pPr>
        <w:keepNext/>
        <w:keepLines/>
        <w:spacing w:after="80"/>
        <w:ind w:left="426"/>
        <w:rPr>
          <w:sz w:val="20"/>
          <w:szCs w:val="20"/>
        </w:rPr>
      </w:pPr>
      <w:r w:rsidRPr="00886AF6">
        <w:rPr>
          <w:b/>
          <w:bCs/>
          <w:i/>
          <w:sz w:val="20"/>
          <w:szCs w:val="20"/>
        </w:rPr>
        <w:t>D</w:t>
      </w:r>
      <w:r w:rsidRPr="00886AF6">
        <w:rPr>
          <w:b/>
          <w:bCs/>
          <w:i/>
          <w:sz w:val="20"/>
          <w:szCs w:val="20"/>
          <w:vertAlign w:val="subscript"/>
        </w:rPr>
        <w:t>HFC-</w:t>
      </w:r>
      <w:proofErr w:type="gramStart"/>
      <w:r w:rsidRPr="00886AF6">
        <w:rPr>
          <w:b/>
          <w:bCs/>
          <w:i/>
          <w:sz w:val="20"/>
          <w:szCs w:val="20"/>
          <w:vertAlign w:val="subscript"/>
        </w:rPr>
        <w:t>23,i</w:t>
      </w:r>
      <w:proofErr w:type="gramEnd"/>
      <w:r w:rsidRPr="00886AF6">
        <w:rPr>
          <w:sz w:val="20"/>
          <w:szCs w:val="20"/>
        </w:rPr>
        <w:t xml:space="preserve"> = quantity of HFC-23 by-product destroyed in year </w:t>
      </w:r>
      <w:proofErr w:type="spellStart"/>
      <w:r w:rsidRPr="00886AF6">
        <w:rPr>
          <w:i/>
          <w:sz w:val="20"/>
          <w:szCs w:val="20"/>
        </w:rPr>
        <w:t>i</w:t>
      </w:r>
      <w:proofErr w:type="spellEnd"/>
      <w:r w:rsidRPr="00886AF6">
        <w:rPr>
          <w:sz w:val="20"/>
          <w:szCs w:val="20"/>
        </w:rPr>
        <w:t xml:space="preserve"> (kg)</w:t>
      </w:r>
    </w:p>
    <w:p w14:paraId="4D40E652" w14:textId="77777777" w:rsidR="003815AC" w:rsidRPr="00886AF6" w:rsidRDefault="003815AC" w:rsidP="003815AC">
      <w:pPr>
        <w:keepNext/>
        <w:keepLines/>
        <w:ind w:left="426"/>
        <w:rPr>
          <w:sz w:val="20"/>
          <w:szCs w:val="20"/>
        </w:rPr>
      </w:pPr>
      <w:proofErr w:type="spellStart"/>
      <w:proofErr w:type="gramStart"/>
      <w:r w:rsidRPr="00886AF6">
        <w:rPr>
          <w:b/>
          <w:bCs/>
          <w:i/>
          <w:sz w:val="20"/>
          <w:szCs w:val="20"/>
        </w:rPr>
        <w:t>x</w:t>
      </w:r>
      <w:r w:rsidRPr="00886AF6">
        <w:rPr>
          <w:b/>
          <w:bCs/>
          <w:i/>
          <w:sz w:val="20"/>
          <w:szCs w:val="20"/>
          <w:vertAlign w:val="subscript"/>
        </w:rPr>
        <w:t>w,i</w:t>
      </w:r>
      <w:proofErr w:type="spellEnd"/>
      <w:proofErr w:type="gramEnd"/>
      <w:r w:rsidRPr="00886AF6">
        <w:rPr>
          <w:sz w:val="20"/>
          <w:szCs w:val="20"/>
        </w:rPr>
        <w:t xml:space="preserve"> = </w:t>
      </w:r>
      <m:oMath>
        <m:f>
          <m:fPr>
            <m:ctrlPr>
              <w:rPr>
                <w:rFonts w:ascii="Cambria Math" w:hAnsi="Cambria Math"/>
                <w:i/>
                <w:sz w:val="20"/>
                <w:szCs w:val="20"/>
                <w:lang w:val="es-419"/>
              </w:rPr>
            </m:ctrlPr>
          </m:fPr>
          <m:num>
            <m:sSub>
              <m:sSubPr>
                <m:ctrlPr>
                  <w:rPr>
                    <w:rFonts w:ascii="Cambria Math" w:hAnsi="Cambria Math"/>
                    <w:i/>
                    <w:sz w:val="20"/>
                    <w:szCs w:val="20"/>
                    <w:lang w:val="es-419"/>
                  </w:rPr>
                </m:ctrlPr>
              </m:sSubPr>
              <m:e>
                <m:r>
                  <w:rPr>
                    <w:rFonts w:ascii="Cambria Math" w:hAnsi="Cambria Math"/>
                    <w:sz w:val="20"/>
                    <w:szCs w:val="20"/>
                    <w:lang w:val="es-419"/>
                  </w:rPr>
                  <m:t>Q</m:t>
                </m:r>
              </m:e>
              <m:sub>
                <m:r>
                  <w:rPr>
                    <w:rFonts w:ascii="Cambria Math" w:hAnsi="Cambria Math"/>
                    <w:sz w:val="20"/>
                    <w:szCs w:val="20"/>
                    <w:lang w:val="es-419"/>
                  </w:rPr>
                  <m:t>HFC</m:t>
                </m:r>
                <m:r>
                  <w:rPr>
                    <w:rFonts w:ascii="Cambria Math" w:hAnsi="Cambria Math"/>
                    <w:sz w:val="20"/>
                    <w:szCs w:val="20"/>
                  </w:rPr>
                  <m:t>-23,</m:t>
                </m:r>
                <m:r>
                  <w:rPr>
                    <w:rFonts w:ascii="Cambria Math" w:hAnsi="Cambria Math"/>
                    <w:sz w:val="20"/>
                    <w:szCs w:val="20"/>
                    <w:lang w:val="es-419"/>
                  </w:rPr>
                  <m:t>i</m:t>
                </m:r>
              </m:sub>
            </m:sSub>
          </m:num>
          <m:den>
            <m:sSub>
              <m:sSubPr>
                <m:ctrlPr>
                  <w:rPr>
                    <w:rFonts w:ascii="Cambria Math" w:hAnsi="Cambria Math"/>
                    <w:i/>
                    <w:sz w:val="20"/>
                    <w:szCs w:val="20"/>
                    <w:lang w:val="es-419"/>
                  </w:rPr>
                </m:ctrlPr>
              </m:sSubPr>
              <m:e>
                <m:r>
                  <w:rPr>
                    <w:rFonts w:ascii="Cambria Math" w:hAnsi="Cambria Math"/>
                    <w:sz w:val="20"/>
                    <w:szCs w:val="20"/>
                    <w:lang w:val="es-419"/>
                  </w:rPr>
                  <m:t>P</m:t>
                </m:r>
              </m:e>
              <m:sub>
                <m:r>
                  <w:rPr>
                    <w:rFonts w:ascii="Cambria Math" w:hAnsi="Cambria Math"/>
                    <w:sz w:val="20"/>
                    <w:szCs w:val="20"/>
                    <w:lang w:val="es-419"/>
                  </w:rPr>
                  <m:t>HCFC</m:t>
                </m:r>
                <m:r>
                  <w:rPr>
                    <w:rFonts w:ascii="Cambria Math" w:hAnsi="Cambria Math"/>
                    <w:sz w:val="20"/>
                    <w:szCs w:val="20"/>
                  </w:rPr>
                  <m:t>-22,</m:t>
                </m:r>
                <m:r>
                  <w:rPr>
                    <w:rFonts w:ascii="Cambria Math" w:hAnsi="Cambria Math"/>
                    <w:sz w:val="20"/>
                    <w:szCs w:val="20"/>
                    <w:lang w:val="es-419"/>
                  </w:rPr>
                  <m:t>i</m:t>
                </m:r>
              </m:sub>
            </m:sSub>
          </m:den>
        </m:f>
      </m:oMath>
      <w:r w:rsidRPr="00886AF6">
        <w:rPr>
          <w:sz w:val="20"/>
          <w:szCs w:val="20"/>
        </w:rPr>
        <w:t xml:space="preserve"> (%)</w:t>
      </w:r>
    </w:p>
    <w:p w14:paraId="4DD0B406" w14:textId="77777777" w:rsidR="003815AC" w:rsidRPr="00886AF6" w:rsidRDefault="003815AC" w:rsidP="003815AC">
      <w:pPr>
        <w:keepNext/>
        <w:keepLines/>
        <w:spacing w:after="320"/>
        <w:ind w:left="426"/>
        <w:jc w:val="left"/>
        <w:rPr>
          <w:sz w:val="20"/>
          <w:szCs w:val="20"/>
        </w:rPr>
      </w:pPr>
      <w:proofErr w:type="spellStart"/>
      <w:proofErr w:type="gramStart"/>
      <w:r w:rsidRPr="00886AF6">
        <w:rPr>
          <w:b/>
          <w:bCs/>
          <w:i/>
          <w:sz w:val="20"/>
          <w:szCs w:val="20"/>
        </w:rPr>
        <w:t>IOC</w:t>
      </w:r>
      <w:r w:rsidRPr="00886AF6">
        <w:rPr>
          <w:b/>
          <w:bCs/>
          <w:i/>
          <w:sz w:val="20"/>
          <w:szCs w:val="20"/>
          <w:vertAlign w:val="subscript"/>
        </w:rPr>
        <w:t>max,i</w:t>
      </w:r>
      <w:proofErr w:type="spellEnd"/>
      <w:proofErr w:type="gramEnd"/>
      <w:r w:rsidRPr="00886AF6">
        <w:rPr>
          <w:sz w:val="20"/>
          <w:szCs w:val="20"/>
        </w:rPr>
        <w:t xml:space="preserve"> = the agreed maximum IOCs in year </w:t>
      </w:r>
      <w:proofErr w:type="spellStart"/>
      <w:r w:rsidRPr="00886AF6">
        <w:rPr>
          <w:i/>
          <w:sz w:val="20"/>
          <w:szCs w:val="20"/>
        </w:rPr>
        <w:t>i</w:t>
      </w:r>
      <w:proofErr w:type="spellEnd"/>
      <w:r w:rsidRPr="00886AF6">
        <w:rPr>
          <w:sz w:val="20"/>
          <w:szCs w:val="20"/>
        </w:rPr>
        <w:t xml:space="preserve"> = </w:t>
      </w:r>
      <m:oMath>
        <m:d>
          <m:dPr>
            <m:begChr m:val="{"/>
            <m:endChr m:val=""/>
            <m:ctrlPr>
              <w:rPr>
                <w:rFonts w:ascii="Cambria Math" w:hAnsi="Cambria Math"/>
                <w:i/>
                <w:sz w:val="18"/>
                <w:szCs w:val="20"/>
                <w:lang w:val="es-419"/>
              </w:rPr>
            </m:ctrlPr>
          </m:dPr>
          <m:e>
            <m:eqArr>
              <m:eqArrPr>
                <m:ctrlPr>
                  <w:rPr>
                    <w:rFonts w:ascii="Cambria Math" w:hAnsi="Cambria Math"/>
                    <w:i/>
                    <w:sz w:val="18"/>
                    <w:szCs w:val="20"/>
                    <w:lang w:val="es-419"/>
                  </w:rPr>
                </m:ctrlPr>
              </m:eqArrPr>
              <m:e>
                <m:r>
                  <m:rPr>
                    <m:sty m:val="p"/>
                  </m:rPr>
                  <w:rPr>
                    <w:rFonts w:ascii="Cambria Math" w:hAnsi="Cambria Math"/>
                    <w:sz w:val="18"/>
                    <w:szCs w:val="20"/>
                  </w:rPr>
                  <m:t>1,540</m:t>
                </m:r>
                <m:r>
                  <w:rPr>
                    <w:rFonts w:ascii="Cambria Math" w:hAnsi="Cambria Math"/>
                    <w:sz w:val="18"/>
                    <w:szCs w:val="20"/>
                  </w:rPr>
                  <m:t xml:space="preserve"> ×0.0324×1.40×1,000</m:t>
                </m:r>
                <m:r>
                  <m:rPr>
                    <m:sty m:val="p"/>
                  </m:rPr>
                  <w:rPr>
                    <w:rFonts w:ascii="Cambria Math" w:hAnsi="Cambria Math"/>
                    <w:sz w:val="18"/>
                    <w:szCs w:val="20"/>
                  </w:rPr>
                  <m:t xml:space="preserve"> = US $69,854 when </m:t>
                </m:r>
                <m:r>
                  <w:rPr>
                    <w:rFonts w:ascii="Cambria Math" w:hAnsi="Cambria Math"/>
                    <w:sz w:val="18"/>
                    <w:szCs w:val="20"/>
                    <w:lang w:val="es-419"/>
                  </w:rPr>
                  <m:t>i</m:t>
                </m:r>
                <m:r>
                  <w:rPr>
                    <w:rFonts w:ascii="Cambria Math" w:hAnsi="Cambria Math"/>
                    <w:sz w:val="18"/>
                    <w:szCs w:val="20"/>
                  </w:rPr>
                  <m:t>≤2025</m:t>
                </m:r>
              </m:e>
              <m:e>
                <m:r>
                  <m:rPr>
                    <m:sty m:val="p"/>
                  </m:rPr>
                  <w:rPr>
                    <w:rFonts w:ascii="Cambria Math" w:hAnsi="Cambria Math"/>
                    <w:sz w:val="18"/>
                    <w:szCs w:val="20"/>
                    <w:shd w:val="clear" w:color="auto" w:fill="DBE5F1" w:themeFill="accent1" w:themeFillTint="33"/>
                  </w:rPr>
                  <m:t>1,300</m:t>
                </m:r>
                <m:r>
                  <w:rPr>
                    <w:rFonts w:ascii="Cambria Math" w:hAnsi="Cambria Math"/>
                    <w:sz w:val="18"/>
                    <w:szCs w:val="20"/>
                    <w:shd w:val="clear" w:color="auto" w:fill="DBE5F1" w:themeFill="accent1" w:themeFillTint="33"/>
                  </w:rPr>
                  <m:t xml:space="preserve"> ×0.0324×1.40×1,000</m:t>
                </m:r>
                <m:r>
                  <m:rPr>
                    <m:sty m:val="p"/>
                  </m:rPr>
                  <w:rPr>
                    <w:rFonts w:ascii="Cambria Math" w:hAnsi="Cambria Math"/>
                    <w:sz w:val="18"/>
                    <w:szCs w:val="20"/>
                    <w:shd w:val="clear" w:color="auto" w:fill="DBE5F1" w:themeFill="accent1" w:themeFillTint="33"/>
                  </w:rPr>
                  <m:t xml:space="preserve"> = US $58,968 when </m:t>
                </m:r>
                <m:r>
                  <w:rPr>
                    <w:rFonts w:ascii="Cambria Math" w:hAnsi="Cambria Math"/>
                    <w:sz w:val="18"/>
                    <w:szCs w:val="20"/>
                    <w:shd w:val="clear" w:color="auto" w:fill="DBE5F1" w:themeFill="accent1" w:themeFillTint="33"/>
                    <w:lang w:val="es-419"/>
                  </w:rPr>
                  <m:t>i</m:t>
                </m:r>
                <m:r>
                  <w:rPr>
                    <w:rFonts w:ascii="Cambria Math" w:hAnsi="Cambria Math"/>
                    <w:sz w:val="18"/>
                    <w:szCs w:val="20"/>
                    <w:shd w:val="clear" w:color="auto" w:fill="DBE5F1" w:themeFill="accent1" w:themeFillTint="33"/>
                  </w:rPr>
                  <m:t>&gt;2025</m:t>
                </m:r>
              </m:e>
            </m:eqArr>
          </m:e>
        </m:d>
      </m:oMath>
    </w:p>
    <w:p w14:paraId="5A973B05" w14:textId="77777777" w:rsidR="003815AC" w:rsidRPr="00886AF6" w:rsidRDefault="003815AC" w:rsidP="003815AC">
      <w:pPr>
        <w:pStyle w:val="Heading1"/>
      </w:pPr>
      <w:r w:rsidRPr="00886AF6">
        <w:t xml:space="preserve">The requested funding year </w:t>
      </w:r>
      <w:proofErr w:type="spellStart"/>
      <w:r w:rsidRPr="00886AF6">
        <w:rPr>
          <w:i/>
          <w:iCs/>
        </w:rPr>
        <w:t>i</w:t>
      </w:r>
      <w:proofErr w:type="spellEnd"/>
      <w:r w:rsidRPr="00886AF6">
        <w:t xml:space="preserve"> is 2026 (</w:t>
      </w:r>
      <w:proofErr w:type="spellStart"/>
      <w:r w:rsidRPr="00886AF6">
        <w:rPr>
          <w:i/>
          <w:iCs/>
        </w:rPr>
        <w:t>i</w:t>
      </w:r>
      <w:proofErr w:type="spellEnd"/>
      <w:r w:rsidRPr="00886AF6">
        <w:t xml:space="preserve"> &gt; 2025) to be calculated using production and destruction data from the previous year, 2025.</w:t>
      </w:r>
    </w:p>
    <w:p w14:paraId="76C01DC8" w14:textId="77777777" w:rsidR="003815AC" w:rsidRPr="00886AF6" w:rsidRDefault="003815AC" w:rsidP="003815AC">
      <w:pPr>
        <w:pStyle w:val="Heading1"/>
      </w:pPr>
      <w:r w:rsidRPr="00886AF6">
        <w:t>As the 2025 by</w:t>
      </w:r>
      <w:r w:rsidRPr="00886AF6">
        <w:noBreakHyphen/>
        <w:t>product generation rate is 3.20 per cent (</w:t>
      </w:r>
      <w:proofErr w:type="gramStart"/>
      <w:r w:rsidRPr="00886AF6">
        <w:rPr>
          <w:i/>
        </w:rPr>
        <w:t>x</w:t>
      </w:r>
      <w:r w:rsidRPr="00886AF6">
        <w:rPr>
          <w:i/>
          <w:vertAlign w:val="subscript"/>
        </w:rPr>
        <w:t>w,i</w:t>
      </w:r>
      <w:proofErr w:type="gramEnd"/>
      <w:r w:rsidRPr="00886AF6">
        <w:rPr>
          <w:i/>
          <w:vertAlign w:val="subscript"/>
        </w:rPr>
        <w:t>-1</w:t>
      </w:r>
      <w:r w:rsidRPr="00886AF6">
        <w:t xml:space="preserve"> &lt; 3.24), and the 2025 production of HCFC</w:t>
      </w:r>
      <w:r w:rsidRPr="00886AF6">
        <w:noBreakHyphen/>
        <w:t>22 is 541.81 mt (</w:t>
      </w:r>
      <w:r w:rsidRPr="00886AF6">
        <w:rPr>
          <w:i/>
          <w:iCs/>
        </w:rPr>
        <w:t>P</w:t>
      </w:r>
      <w:r w:rsidRPr="00886AF6">
        <w:rPr>
          <w:i/>
          <w:iCs/>
          <w:vertAlign w:val="subscript"/>
        </w:rPr>
        <w:t>HCFC-</w:t>
      </w:r>
      <w:proofErr w:type="gramStart"/>
      <w:r w:rsidRPr="00886AF6">
        <w:rPr>
          <w:i/>
          <w:iCs/>
          <w:vertAlign w:val="subscript"/>
        </w:rPr>
        <w:t>22,i</w:t>
      </w:r>
      <w:proofErr w:type="gramEnd"/>
      <w:r w:rsidRPr="00886AF6">
        <w:rPr>
          <w:i/>
          <w:iCs/>
        </w:rPr>
        <w:t xml:space="preserve"> </w:t>
      </w:r>
      <w:r w:rsidRPr="00886AF6">
        <w:t>≤ 1,300), the following overall calculation is used:</w:t>
      </w:r>
    </w:p>
    <w:p w14:paraId="4343823C" w14:textId="77777777" w:rsidR="003815AC" w:rsidRPr="004E5259" w:rsidRDefault="00D23472" w:rsidP="003815AC">
      <w:pPr>
        <w:keepNext/>
        <w:spacing w:before="60" w:after="240"/>
        <w:rPr>
          <w:sz w:val="21"/>
          <w:szCs w:val="21"/>
          <w:lang w:val="es-419"/>
        </w:rPr>
      </w:pPr>
      <m:oMathPara>
        <m:oMathParaPr>
          <m:jc m:val="center"/>
        </m:oMathParaPr>
        <m:oMath>
          <m:sSub>
            <m:sSubPr>
              <m:ctrlPr>
                <w:rPr>
                  <w:rFonts w:ascii="Cambria Math" w:hAnsi="Cambria Math"/>
                  <w:i/>
                  <w:sz w:val="21"/>
                  <w:szCs w:val="21"/>
                  <w:lang w:val="es-419"/>
                </w:rPr>
              </m:ctrlPr>
            </m:sSubPr>
            <m:e>
              <m:r>
                <w:rPr>
                  <w:rFonts w:ascii="Cambria Math" w:hAnsi="Cambria Math"/>
                  <w:sz w:val="21"/>
                  <w:szCs w:val="21"/>
                  <w:lang w:val="es-419"/>
                </w:rPr>
                <m:t>IOC</m:t>
              </m:r>
            </m:e>
            <m:sub>
              <m:r>
                <w:rPr>
                  <w:rFonts w:ascii="Cambria Math" w:hAnsi="Cambria Math"/>
                  <w:sz w:val="21"/>
                  <w:szCs w:val="21"/>
                  <w:lang w:val="es-419"/>
                </w:rPr>
                <m:t>max,i</m:t>
              </m:r>
            </m:sub>
          </m:sSub>
          <m:r>
            <w:rPr>
              <w:rFonts w:ascii="Cambria Math" w:hAnsi="Cambria Math"/>
              <w:sz w:val="21"/>
              <w:szCs w:val="21"/>
              <w:lang w:val="es-419"/>
            </w:rPr>
            <m:t>-</m:t>
          </m:r>
          <m:func>
            <m:funcPr>
              <m:ctrlPr>
                <w:rPr>
                  <w:rFonts w:ascii="Cambria Math" w:hAnsi="Cambria Math"/>
                  <w:i/>
                  <w:sz w:val="21"/>
                  <w:szCs w:val="21"/>
                  <w:lang w:val="es-419"/>
                </w:rPr>
              </m:ctrlPr>
            </m:funcPr>
            <m:fName>
              <m:r>
                <m:rPr>
                  <m:sty m:val="p"/>
                </m:rPr>
                <w:rPr>
                  <w:rFonts w:ascii="Cambria Math" w:hAnsi="Cambria Math"/>
                  <w:sz w:val="21"/>
                  <w:szCs w:val="21"/>
                  <w:lang w:val="es-419"/>
                </w:rPr>
                <m:t>max</m:t>
              </m:r>
            </m:fName>
            <m:e>
              <m:d>
                <m:dPr>
                  <m:ctrlPr>
                    <w:rPr>
                      <w:rFonts w:ascii="Cambria Math" w:hAnsi="Cambria Math"/>
                      <w:i/>
                      <w:sz w:val="21"/>
                      <w:szCs w:val="21"/>
                      <w:lang w:val="es-419"/>
                    </w:rPr>
                  </m:ctrlPr>
                </m:dPr>
                <m:e>
                  <m:r>
                    <w:rPr>
                      <w:rFonts w:ascii="Cambria Math" w:hAnsi="Cambria Math"/>
                      <w:sz w:val="21"/>
                      <w:szCs w:val="21"/>
                      <w:lang w:val="es-419"/>
                    </w:rPr>
                    <m:t>1000×</m:t>
                  </m:r>
                  <m:sSub>
                    <m:sSubPr>
                      <m:ctrlPr>
                        <w:rPr>
                          <w:rFonts w:ascii="Cambria Math" w:hAnsi="Cambria Math"/>
                          <w:i/>
                          <w:sz w:val="21"/>
                          <w:szCs w:val="21"/>
                          <w:lang w:val="es-419"/>
                        </w:rPr>
                      </m:ctrlPr>
                    </m:sSubPr>
                    <m:e>
                      <m:r>
                        <w:rPr>
                          <w:rFonts w:ascii="Cambria Math" w:hAnsi="Cambria Math"/>
                          <w:sz w:val="21"/>
                          <w:szCs w:val="21"/>
                          <w:lang w:val="es-419"/>
                        </w:rPr>
                        <m:t>P</m:t>
                      </m:r>
                    </m:e>
                    <m:sub>
                      <m:r>
                        <w:rPr>
                          <w:rFonts w:ascii="Cambria Math" w:hAnsi="Cambria Math"/>
                          <w:sz w:val="21"/>
                          <w:szCs w:val="21"/>
                          <w:lang w:val="es-419"/>
                        </w:rPr>
                        <m:t>HCFC-22,i-1</m:t>
                      </m:r>
                    </m:sub>
                  </m:sSub>
                  <m:r>
                    <w:rPr>
                      <w:rFonts w:ascii="Cambria Math" w:hAnsi="Cambria Math"/>
                      <w:sz w:val="21"/>
                      <w:szCs w:val="21"/>
                      <w:lang w:val="es-419"/>
                    </w:rPr>
                    <m:t>×0.0324,</m:t>
                  </m:r>
                  <m:sSub>
                    <m:sSubPr>
                      <m:ctrlPr>
                        <w:rPr>
                          <w:rFonts w:ascii="Cambria Math" w:hAnsi="Cambria Math"/>
                          <w:i/>
                          <w:sz w:val="21"/>
                          <w:szCs w:val="21"/>
                          <w:lang w:val="es-419"/>
                        </w:rPr>
                      </m:ctrlPr>
                    </m:sSubPr>
                    <m:e>
                      <m:r>
                        <w:rPr>
                          <w:rFonts w:ascii="Cambria Math" w:hAnsi="Cambria Math"/>
                          <w:sz w:val="21"/>
                          <w:szCs w:val="21"/>
                          <w:lang w:val="es-419"/>
                        </w:rPr>
                        <m:t>D</m:t>
                      </m:r>
                    </m:e>
                    <m:sub>
                      <m:r>
                        <w:rPr>
                          <w:rFonts w:ascii="Cambria Math" w:hAnsi="Cambria Math"/>
                          <w:sz w:val="21"/>
                          <w:szCs w:val="21"/>
                          <w:lang w:val="es-419"/>
                        </w:rPr>
                        <m:t>HFC-23,i-1</m:t>
                      </m:r>
                    </m:sub>
                  </m:sSub>
                </m:e>
              </m:d>
            </m:e>
          </m:func>
          <m:r>
            <w:rPr>
              <w:rFonts w:ascii="Cambria Math" w:hAnsi="Cambria Math"/>
              <w:sz w:val="21"/>
              <w:szCs w:val="21"/>
              <w:lang w:val="es-419"/>
            </w:rPr>
            <m:t>×1.40</m:t>
          </m:r>
        </m:oMath>
      </m:oMathPara>
    </w:p>
    <w:p w14:paraId="0FE805F3" w14:textId="77777777" w:rsidR="003815AC" w:rsidRPr="00886AF6" w:rsidRDefault="003815AC" w:rsidP="003815AC">
      <w:pPr>
        <w:spacing w:before="60" w:after="60"/>
        <w:jc w:val="center"/>
        <w:rPr>
          <w:sz w:val="21"/>
          <w:szCs w:val="21"/>
        </w:rPr>
      </w:pPr>
      <w:r w:rsidRPr="00886AF6">
        <w:rPr>
          <w:sz w:val="21"/>
          <w:szCs w:val="21"/>
        </w:rPr>
        <w:t xml:space="preserve">where </w:t>
      </w:r>
      <w:proofErr w:type="spellStart"/>
      <w:proofErr w:type="gramStart"/>
      <w:r w:rsidRPr="00886AF6">
        <w:rPr>
          <w:i/>
          <w:sz w:val="21"/>
          <w:szCs w:val="21"/>
        </w:rPr>
        <w:t>IOC</w:t>
      </w:r>
      <w:r w:rsidRPr="00886AF6">
        <w:rPr>
          <w:i/>
          <w:sz w:val="21"/>
          <w:szCs w:val="21"/>
          <w:vertAlign w:val="subscript"/>
        </w:rPr>
        <w:t>max,i</w:t>
      </w:r>
      <w:proofErr w:type="spellEnd"/>
      <w:proofErr w:type="gramEnd"/>
      <w:r w:rsidRPr="00886AF6">
        <w:rPr>
          <w:sz w:val="21"/>
          <w:szCs w:val="21"/>
        </w:rPr>
        <w:t xml:space="preserve"> = US $58,968</w:t>
      </w:r>
    </w:p>
    <w:p w14:paraId="53390010" w14:textId="77777777" w:rsidR="003815AC" w:rsidRPr="00886AF6" w:rsidRDefault="003815AC" w:rsidP="003815AC">
      <w:pPr>
        <w:pStyle w:val="Heading1"/>
        <w:keepNext/>
        <w:numPr>
          <w:ilvl w:val="0"/>
          <w:numId w:val="0"/>
        </w:numPr>
        <w:spacing w:before="240"/>
        <w:rPr>
          <w:u w:val="single"/>
        </w:rPr>
      </w:pPr>
      <w:r w:rsidRPr="00886AF6">
        <w:rPr>
          <w:u w:val="single"/>
        </w:rPr>
        <w:lastRenderedPageBreak/>
        <w:t>Step 1: Destruction of HFC</w:t>
      </w:r>
      <w:r w:rsidRPr="00886AF6">
        <w:rPr>
          <w:u w:val="single"/>
        </w:rPr>
        <w:noBreakHyphen/>
        <w:t>23 produced in 2025</w:t>
      </w:r>
    </w:p>
    <w:p w14:paraId="4CC435E9" w14:textId="77777777" w:rsidR="003815AC" w:rsidRPr="00886AF6" w:rsidRDefault="003815AC" w:rsidP="003815AC">
      <w:pPr>
        <w:pStyle w:val="Heading1"/>
        <w:spacing w:before="240"/>
      </w:pPr>
      <w:r w:rsidRPr="00886AF6">
        <w:t xml:space="preserve">We first calculate the IOC reduction from the agreed maximum IOCs in year </w:t>
      </w:r>
      <w:proofErr w:type="spellStart"/>
      <w:r w:rsidRPr="00886AF6">
        <w:rPr>
          <w:i/>
        </w:rPr>
        <w:t>i</w:t>
      </w:r>
      <w:proofErr w:type="spellEnd"/>
      <w:r w:rsidRPr="00886AF6">
        <w:rPr>
          <w:iCs/>
        </w:rPr>
        <w:t xml:space="preserve"> (</w:t>
      </w:r>
      <m:oMath>
        <m:sSub>
          <m:sSubPr>
            <m:ctrlPr>
              <w:rPr>
                <w:rFonts w:ascii="Cambria Math" w:hAnsi="Cambria Math"/>
                <w:i/>
                <w:lang w:val="es-419"/>
              </w:rPr>
            </m:ctrlPr>
          </m:sSubPr>
          <m:e>
            <m:r>
              <w:rPr>
                <w:rFonts w:ascii="Cambria Math" w:hAnsi="Cambria Math"/>
                <w:lang w:val="es-419"/>
              </w:rPr>
              <m:t>IOC</m:t>
            </m:r>
          </m:e>
          <m:sub>
            <m:r>
              <w:rPr>
                <w:rFonts w:ascii="Cambria Math" w:hAnsi="Cambria Math"/>
                <w:lang w:val="es-419"/>
              </w:rPr>
              <m:t>max</m:t>
            </m:r>
            <m:r>
              <w:rPr>
                <w:rFonts w:ascii="Cambria Math" w:hAnsi="Cambria Math"/>
              </w:rPr>
              <m:t>,</m:t>
            </m:r>
            <m:r>
              <w:rPr>
                <w:rFonts w:ascii="Cambria Math" w:hAnsi="Cambria Math"/>
                <w:lang w:val="es-419"/>
              </w:rPr>
              <m:t>i</m:t>
            </m:r>
          </m:sub>
        </m:sSub>
        <m:r>
          <w:rPr>
            <w:rFonts w:ascii="Cambria Math" w:hAnsi="Cambria Math"/>
          </w:rPr>
          <m:t>)</m:t>
        </m:r>
      </m:oMath>
      <w:r w:rsidRPr="00886AF6">
        <w:t xml:space="preserve"> for the quantity of HFC</w:t>
      </w:r>
      <w:r w:rsidRPr="00886AF6">
        <w:noBreakHyphen/>
        <w:t>23 by</w:t>
      </w:r>
      <w:r w:rsidRPr="00886AF6">
        <w:noBreakHyphen/>
        <w:t>product generated in 2025 and destroyed in the same year. The quantity of HFC</w:t>
      </w:r>
      <w:r w:rsidRPr="00886AF6">
        <w:noBreakHyphen/>
        <w:t>23 by</w:t>
      </w:r>
      <w:r w:rsidRPr="00886AF6">
        <w:noBreakHyphen/>
        <w:t>product generated in 2025 and destroyed in 2025 is 17.357 mt.</w:t>
      </w:r>
    </w:p>
    <w:p w14:paraId="1E550C28" w14:textId="77777777" w:rsidR="003815AC" w:rsidRPr="00886AF6" w:rsidRDefault="003815AC" w:rsidP="003815AC">
      <w:pPr>
        <w:pStyle w:val="Heading1"/>
        <w:spacing w:before="240"/>
      </w:pPr>
      <w:r w:rsidRPr="00886AF6">
        <w:t xml:space="preserve">The reduction from the agreed maximum IOCs in year </w:t>
      </w:r>
      <w:proofErr w:type="spellStart"/>
      <w:r w:rsidRPr="00886AF6">
        <w:rPr>
          <w:i/>
        </w:rPr>
        <w:t>i</w:t>
      </w:r>
      <w:proofErr w:type="spellEnd"/>
      <w:r w:rsidRPr="00886AF6">
        <w:t xml:space="preserve"> is calculated as follows:</w:t>
      </w:r>
    </w:p>
    <w:p w14:paraId="3FC00C36" w14:textId="77777777" w:rsidR="003815AC" w:rsidRPr="00886AF6" w:rsidRDefault="003815AC" w:rsidP="003815AC">
      <w:pPr>
        <w:pStyle w:val="Heading1"/>
        <w:numPr>
          <w:ilvl w:val="0"/>
          <w:numId w:val="0"/>
        </w:numPr>
        <w:spacing w:after="160"/>
        <w:ind w:left="720"/>
      </w:pPr>
      <w:r w:rsidRPr="00886AF6">
        <w:t>[max (1,000 x 541.81 x 0.0324) or (27,368 – 10,011)] x 1.40</w:t>
      </w:r>
    </w:p>
    <w:p w14:paraId="45A13781" w14:textId="77777777" w:rsidR="003815AC" w:rsidRPr="00886AF6" w:rsidRDefault="003815AC" w:rsidP="003815AC">
      <w:pPr>
        <w:pStyle w:val="Heading1"/>
        <w:numPr>
          <w:ilvl w:val="0"/>
          <w:numId w:val="0"/>
        </w:numPr>
        <w:spacing w:after="160"/>
        <w:ind w:left="720"/>
      </w:pPr>
      <w:r w:rsidRPr="00886AF6">
        <w:t>= [max (17,554.64) or (17,356.88)] x 1.40</w:t>
      </w:r>
    </w:p>
    <w:p w14:paraId="54DB1911" w14:textId="77777777" w:rsidR="003815AC" w:rsidRPr="004E5259" w:rsidRDefault="003815AC" w:rsidP="003815AC">
      <w:pPr>
        <w:pStyle w:val="Heading1"/>
        <w:numPr>
          <w:ilvl w:val="0"/>
          <w:numId w:val="0"/>
        </w:numPr>
        <w:ind w:left="720"/>
        <w:rPr>
          <w:lang w:val="es-419"/>
        </w:rPr>
      </w:pPr>
      <w:r w:rsidRPr="004E5259">
        <w:rPr>
          <w:lang w:val="es-419"/>
        </w:rPr>
        <w:t xml:space="preserve">= </w:t>
      </w:r>
      <w:r w:rsidRPr="004E5259">
        <w:rPr>
          <w:b/>
          <w:bCs/>
          <w:lang w:val="es-419"/>
        </w:rPr>
        <w:t>US $24,576</w:t>
      </w:r>
    </w:p>
    <w:p w14:paraId="745D8CC5" w14:textId="77777777" w:rsidR="003815AC" w:rsidRPr="00886AF6" w:rsidRDefault="003815AC" w:rsidP="003815AC">
      <w:pPr>
        <w:pStyle w:val="Heading1"/>
      </w:pPr>
      <w:r w:rsidRPr="00886AF6">
        <w:t xml:space="preserve">Paragraph 7 of the Agreement does not apply to the requested funding for 2026, as there was no increase in the </w:t>
      </w:r>
      <w:proofErr w:type="spellStart"/>
      <w:proofErr w:type="gramStart"/>
      <w:r w:rsidRPr="00886AF6">
        <w:rPr>
          <w:i/>
          <w:iCs/>
        </w:rPr>
        <w:t>x</w:t>
      </w:r>
      <w:r w:rsidRPr="00886AF6">
        <w:rPr>
          <w:i/>
          <w:iCs/>
          <w:vertAlign w:val="subscript"/>
        </w:rPr>
        <w:t>w,i</w:t>
      </w:r>
      <w:proofErr w:type="spellEnd"/>
      <w:proofErr w:type="gramEnd"/>
      <w:r w:rsidRPr="00886AF6">
        <w:t xml:space="preserve"> that was due to circumstances beyond the control of FIASA in 2025.</w:t>
      </w:r>
    </w:p>
    <w:p w14:paraId="43EE5B7A" w14:textId="77777777" w:rsidR="003815AC" w:rsidRPr="00886AF6" w:rsidRDefault="003815AC" w:rsidP="003815AC">
      <w:pPr>
        <w:pStyle w:val="Heading1"/>
        <w:keepNext/>
        <w:numPr>
          <w:ilvl w:val="0"/>
          <w:numId w:val="0"/>
        </w:numPr>
        <w:spacing w:before="240"/>
        <w:rPr>
          <w:u w:val="single"/>
        </w:rPr>
      </w:pPr>
      <w:r w:rsidRPr="00886AF6">
        <w:rPr>
          <w:u w:val="single"/>
        </w:rPr>
        <w:t>Step 2: Destruction of HFC</w:t>
      </w:r>
      <w:r w:rsidRPr="00886AF6">
        <w:rPr>
          <w:u w:val="single"/>
        </w:rPr>
        <w:noBreakHyphen/>
        <w:t>23 produced in 2024</w:t>
      </w:r>
    </w:p>
    <w:p w14:paraId="2A381F2E" w14:textId="77777777" w:rsidR="003815AC" w:rsidRPr="00886AF6" w:rsidRDefault="003815AC" w:rsidP="003815AC">
      <w:pPr>
        <w:pStyle w:val="Heading1"/>
      </w:pPr>
      <w:r w:rsidRPr="00886AF6">
        <w:t>At the 97</w:t>
      </w:r>
      <w:r w:rsidRPr="00886AF6">
        <w:rPr>
          <w:vertAlign w:val="superscript"/>
        </w:rPr>
        <w:t>th</w:t>
      </w:r>
      <w:r w:rsidRPr="00886AF6">
        <w:t xml:space="preserve"> meeting, it was noted that the level of eligible funding for the requested second and third tranches did not include the destruction of HFC-23 that had been generated in 2024 but then destroyed in 2025. In line with paragraph 8 of the Agreement, the country would be eligible to request funding for that destruction when it submitted its request for its next tranche in 2026, which would include verification of </w:t>
      </w:r>
      <w:proofErr w:type="gramStart"/>
      <w:r w:rsidRPr="00886AF6">
        <w:t>that</w:t>
      </w:r>
      <w:proofErr w:type="gramEnd"/>
      <w:r w:rsidRPr="00886AF6">
        <w:t xml:space="preserve"> and other destruction undertaken in 2025. The quantity of HFC</w:t>
      </w:r>
      <w:r w:rsidRPr="00886AF6">
        <w:noBreakHyphen/>
        <w:t>23 by</w:t>
      </w:r>
      <w:r w:rsidRPr="00886AF6">
        <w:noBreakHyphen/>
        <w:t>product generated in 2024 and destroyed in 2025 is 10.011 mt.</w:t>
      </w:r>
    </w:p>
    <w:p w14:paraId="4610E29B" w14:textId="77777777" w:rsidR="003815AC" w:rsidRPr="00886AF6" w:rsidRDefault="003815AC" w:rsidP="003815AC">
      <w:pPr>
        <w:pStyle w:val="Heading1"/>
      </w:pPr>
      <w:r w:rsidRPr="00886AF6">
        <w:t xml:space="preserve">Decision 87/52(b)(iii) states that the IOCs in each annual tranche would be calculated by multiplying the quantity of HFC-23 destroyed by US $1.40/kg. As 10.011 mt from 2024 was destroyed, this would be calculated as 10,011 kg x US $1.40/kg = </w:t>
      </w:r>
      <w:r w:rsidRPr="00886AF6">
        <w:rPr>
          <w:b/>
          <w:bCs/>
        </w:rPr>
        <w:t>US $14,016</w:t>
      </w:r>
      <w:r w:rsidRPr="00886AF6">
        <w:t>.</w:t>
      </w:r>
    </w:p>
    <w:p w14:paraId="10D2254F" w14:textId="77777777" w:rsidR="003815AC" w:rsidRPr="00886AF6" w:rsidRDefault="003815AC" w:rsidP="003815AC">
      <w:pPr>
        <w:pStyle w:val="Heading1"/>
        <w:keepNext/>
        <w:numPr>
          <w:ilvl w:val="0"/>
          <w:numId w:val="0"/>
        </w:numPr>
        <w:spacing w:before="240"/>
        <w:rPr>
          <w:u w:val="single"/>
        </w:rPr>
      </w:pPr>
      <w:r w:rsidRPr="00886AF6">
        <w:rPr>
          <w:u w:val="single"/>
        </w:rPr>
        <w:t>Step 3: Calculating the full reduction in funding and total eligible</w:t>
      </w:r>
    </w:p>
    <w:p w14:paraId="68EE08BC" w14:textId="77777777" w:rsidR="003815AC" w:rsidRPr="00886AF6" w:rsidRDefault="003815AC" w:rsidP="003815AC">
      <w:pPr>
        <w:pStyle w:val="Heading1"/>
      </w:pPr>
      <w:r w:rsidRPr="00886AF6">
        <w:t xml:space="preserve">Row 2.1 of Appendix 1-A specifies a maximum level of funding of US $101,853 for the year 2026. </w:t>
      </w:r>
    </w:p>
    <w:p w14:paraId="0ED2079D" w14:textId="77777777" w:rsidR="003815AC" w:rsidRPr="00886AF6" w:rsidRDefault="003815AC" w:rsidP="003815AC">
      <w:pPr>
        <w:pStyle w:val="Heading1"/>
        <w:spacing w:before="240"/>
      </w:pPr>
      <w:r w:rsidRPr="00886AF6">
        <w:t>Using the applicable equation from paragraph 6 of the Agreement shown above, the reduction in funding from this maximum funding level would be US $20,376, calculated as follows:</w:t>
      </w:r>
    </w:p>
    <w:p w14:paraId="2A7ADA6B" w14:textId="77777777" w:rsidR="003815AC" w:rsidRPr="004E5259" w:rsidRDefault="003815AC" w:rsidP="003815AC">
      <w:pPr>
        <w:pStyle w:val="Heading1"/>
        <w:numPr>
          <w:ilvl w:val="0"/>
          <w:numId w:val="0"/>
        </w:numPr>
        <w:spacing w:after="160"/>
        <w:ind w:left="720"/>
        <w:rPr>
          <w:lang w:val="es-419"/>
        </w:rPr>
      </w:pPr>
      <w:r w:rsidRPr="004E5259">
        <w:rPr>
          <w:b/>
          <w:bCs/>
          <w:lang w:val="es-419"/>
        </w:rPr>
        <w:t>58,968 – (24,576 + 14,016)</w:t>
      </w:r>
      <w:r w:rsidRPr="004E5259">
        <w:rPr>
          <w:lang w:val="es-419"/>
        </w:rPr>
        <w:t xml:space="preserve"> = 58,968 – 38,592 </w:t>
      </w:r>
      <w:r w:rsidRPr="004E5259">
        <w:rPr>
          <w:b/>
          <w:bCs/>
          <w:lang w:val="es-419"/>
        </w:rPr>
        <w:t>= US $20,376</w:t>
      </w:r>
    </w:p>
    <w:p w14:paraId="461A002E" w14:textId="77777777" w:rsidR="003815AC" w:rsidRPr="00886AF6" w:rsidRDefault="003815AC" w:rsidP="003815AC">
      <w:pPr>
        <w:pStyle w:val="Heading1"/>
      </w:pPr>
      <w:r w:rsidRPr="00886AF6">
        <w:t>Removing the total reduction amount (US $20,376) from the maximum funding level (US $101,853) results in the country being eligible for US $81,477, plus agency support costs:</w:t>
      </w:r>
    </w:p>
    <w:p w14:paraId="6E85BF39" w14:textId="77777777" w:rsidR="003815AC" w:rsidRPr="004E5259" w:rsidRDefault="003815AC" w:rsidP="003815AC">
      <w:pPr>
        <w:ind w:firstLine="720"/>
        <w:rPr>
          <w:lang w:val="es-419"/>
        </w:rPr>
      </w:pPr>
      <w:r w:rsidRPr="004E5259">
        <w:rPr>
          <w:lang w:val="es-419"/>
        </w:rPr>
        <w:t xml:space="preserve">101,853 – 20,376 = </w:t>
      </w:r>
      <w:r w:rsidRPr="004E5259">
        <w:rPr>
          <w:b/>
          <w:bCs/>
          <w:lang w:val="es-419"/>
        </w:rPr>
        <w:t>US $81,477</w:t>
      </w:r>
    </w:p>
    <w:p w14:paraId="1C05D7BC" w14:textId="77777777" w:rsidR="003815AC" w:rsidRPr="004E5259" w:rsidRDefault="003815AC" w:rsidP="003815AC">
      <w:pPr>
        <w:rPr>
          <w:lang w:val="es-419"/>
        </w:rPr>
      </w:pPr>
    </w:p>
    <w:p w14:paraId="2731FBAC" w14:textId="77777777" w:rsidR="003815AC" w:rsidRPr="004E5259" w:rsidRDefault="003815AC" w:rsidP="003815AC">
      <w:pPr>
        <w:rPr>
          <w:lang w:val="es-419"/>
        </w:rPr>
      </w:pPr>
    </w:p>
    <w:p w14:paraId="4390CE0D" w14:textId="77777777" w:rsidR="003815AC" w:rsidRPr="004E5259" w:rsidRDefault="003815AC" w:rsidP="003815AC">
      <w:pPr>
        <w:rPr>
          <w:lang w:val="es-419"/>
        </w:rPr>
      </w:pPr>
    </w:p>
    <w:p w14:paraId="253D9706" w14:textId="77777777" w:rsidR="003815AC" w:rsidRPr="004E5259" w:rsidRDefault="003815AC" w:rsidP="003815AC">
      <w:pPr>
        <w:rPr>
          <w:lang w:val="es-4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815AC" w:rsidRPr="004E5259" w14:paraId="0D443078" w14:textId="77777777" w:rsidTr="0038002D">
        <w:tc>
          <w:tcPr>
            <w:tcW w:w="1871" w:type="dxa"/>
          </w:tcPr>
          <w:p w14:paraId="46D793E7" w14:textId="77777777" w:rsidR="003815AC" w:rsidRPr="004E5259" w:rsidRDefault="003815AC" w:rsidP="0038002D">
            <w:pPr>
              <w:rPr>
                <w:lang w:val="es-419"/>
              </w:rPr>
            </w:pPr>
          </w:p>
        </w:tc>
        <w:tc>
          <w:tcPr>
            <w:tcW w:w="1872" w:type="dxa"/>
          </w:tcPr>
          <w:p w14:paraId="5751CCC6" w14:textId="77777777" w:rsidR="003815AC" w:rsidRPr="004E5259" w:rsidRDefault="003815AC" w:rsidP="0038002D">
            <w:pPr>
              <w:rPr>
                <w:lang w:val="es-419"/>
              </w:rPr>
            </w:pPr>
          </w:p>
        </w:tc>
        <w:tc>
          <w:tcPr>
            <w:tcW w:w="1872" w:type="dxa"/>
            <w:tcBorders>
              <w:bottom w:val="single" w:sz="4" w:space="0" w:color="auto"/>
            </w:tcBorders>
          </w:tcPr>
          <w:p w14:paraId="7829A92F" w14:textId="77777777" w:rsidR="003815AC" w:rsidRPr="004E5259" w:rsidRDefault="003815AC" w:rsidP="0038002D">
            <w:pPr>
              <w:rPr>
                <w:lang w:val="es-419"/>
              </w:rPr>
            </w:pPr>
          </w:p>
        </w:tc>
        <w:tc>
          <w:tcPr>
            <w:tcW w:w="1872" w:type="dxa"/>
          </w:tcPr>
          <w:p w14:paraId="714C676F" w14:textId="77777777" w:rsidR="003815AC" w:rsidRPr="004E5259" w:rsidRDefault="003815AC" w:rsidP="0038002D">
            <w:pPr>
              <w:rPr>
                <w:lang w:val="es-419"/>
              </w:rPr>
            </w:pPr>
          </w:p>
        </w:tc>
        <w:tc>
          <w:tcPr>
            <w:tcW w:w="1873" w:type="dxa"/>
          </w:tcPr>
          <w:p w14:paraId="1B28F4CE" w14:textId="77777777" w:rsidR="003815AC" w:rsidRPr="004E5259" w:rsidRDefault="003815AC" w:rsidP="0038002D">
            <w:pPr>
              <w:rPr>
                <w:lang w:val="es-419"/>
              </w:rPr>
            </w:pPr>
          </w:p>
        </w:tc>
      </w:tr>
    </w:tbl>
    <w:p w14:paraId="0C0436D3" w14:textId="77777777" w:rsidR="003815AC" w:rsidRPr="004E5259" w:rsidRDefault="003815AC" w:rsidP="003815AC">
      <w:pPr>
        <w:jc w:val="left"/>
        <w:rPr>
          <w:szCs w:val="32"/>
          <w:lang w:val="es-419"/>
        </w:rPr>
      </w:pPr>
    </w:p>
    <w:p w14:paraId="205AE902" w14:textId="77777777" w:rsidR="00E85409" w:rsidRPr="004E5259" w:rsidRDefault="00E85409" w:rsidP="003815AC">
      <w:pPr>
        <w:spacing w:after="120"/>
        <w:jc w:val="center"/>
        <w:rPr>
          <w:lang w:val="es-419"/>
        </w:rPr>
      </w:pPr>
    </w:p>
    <w:sectPr w:rsidR="00E85409" w:rsidRPr="004E5259" w:rsidSect="00847700">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93A9D" w14:textId="77777777" w:rsidR="00D23472" w:rsidRDefault="00D23472" w:rsidP="004A504B">
      <w:r>
        <w:separator/>
      </w:r>
    </w:p>
  </w:endnote>
  <w:endnote w:type="continuationSeparator" w:id="0">
    <w:p w14:paraId="3BFBB40C" w14:textId="77777777" w:rsidR="00D23472" w:rsidRDefault="00D2347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182C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6742045"/>
      <w:docPartObj>
        <w:docPartGallery w:val="Page Numbers (Bottom of Page)"/>
        <w:docPartUnique/>
      </w:docPartObj>
    </w:sdtPr>
    <w:sdtEndPr>
      <w:rPr>
        <w:noProof/>
      </w:rPr>
    </w:sdtEndPr>
    <w:sdtContent>
      <w:p w14:paraId="7F9E1516" w14:textId="3754DD53" w:rsidR="0015561E" w:rsidRDefault="001556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4CEE5" w14:textId="70F7D0A9" w:rsidR="004936A8" w:rsidRPr="0015561E" w:rsidRDefault="0015561E" w:rsidP="0015561E">
    <w:pPr>
      <w:pBdr>
        <w:top w:val="single" w:sz="4" w:space="5" w:color="auto"/>
        <w:left w:val="single" w:sz="4" w:space="4" w:color="auto"/>
        <w:bottom w:val="single" w:sz="4" w:space="6" w:color="auto"/>
        <w:right w:val="single" w:sz="4" w:space="4" w:color="auto"/>
      </w:pBdr>
      <w:jc w:val="center"/>
      <w:textAlignment w:val="top"/>
      <w:rPr>
        <w:sz w:val="18"/>
        <w:szCs w:val="18"/>
        <w:lang w:val="es-ES_tradnl"/>
      </w:rPr>
    </w:pPr>
    <w:r w:rsidRPr="00D32486">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D32486">
      <w:rPr>
        <w:sz w:val="18"/>
        <w:szCs w:val="18"/>
        <w:lang w:val="es-ES_tradnl"/>
      </w:rPr>
      <w:t>los mismos</w:t>
    </w:r>
    <w:proofErr w:type="gramEnd"/>
    <w:r w:rsidRPr="00D32486">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6098292"/>
      <w:docPartObj>
        <w:docPartGallery w:val="Page Numbers (Bottom of Page)"/>
        <w:docPartUnique/>
      </w:docPartObj>
    </w:sdtPr>
    <w:sdtEndPr>
      <w:rPr>
        <w:noProof/>
      </w:rPr>
    </w:sdtEndPr>
    <w:sdtContent>
      <w:p w14:paraId="4E4CDD64" w14:textId="1A86FDFB" w:rsidR="0015561E" w:rsidRDefault="001556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BD611" w14:textId="77777777" w:rsidR="00D23472" w:rsidRDefault="00D23472" w:rsidP="004A504B">
      <w:r>
        <w:separator/>
      </w:r>
    </w:p>
  </w:footnote>
  <w:footnote w:type="continuationSeparator" w:id="0">
    <w:p w14:paraId="267AA25C" w14:textId="77777777" w:rsidR="00D23472" w:rsidRDefault="00D23472" w:rsidP="004A504B">
      <w:r>
        <w:continuationSeparator/>
      </w:r>
    </w:p>
  </w:footnote>
  <w:footnote w:id="1">
    <w:p w14:paraId="2D5D1EFE" w14:textId="77777777" w:rsidR="009F73F4" w:rsidRPr="003815AC" w:rsidRDefault="009F73F4" w:rsidP="009F73F4">
      <w:pPr>
        <w:pStyle w:val="FootnoteText"/>
        <w:spacing w:after="120"/>
        <w:rPr>
          <w:lang w:val="es-ES"/>
        </w:rPr>
      </w:pPr>
      <w:r>
        <w:rPr>
          <w:rStyle w:val="FootnoteReference"/>
        </w:rPr>
        <w:footnoteRef/>
      </w:r>
      <w:r w:rsidRPr="003815AC">
        <w:rPr>
          <w:lang w:val="es-ES"/>
        </w:rPr>
        <w:t xml:space="preserve"> UNEP/</w:t>
      </w:r>
      <w:proofErr w:type="spellStart"/>
      <w:r w:rsidRPr="003815AC">
        <w:rPr>
          <w:lang w:val="es-ES"/>
        </w:rPr>
        <w:t>OzL.Pro</w:t>
      </w:r>
      <w:proofErr w:type="spellEnd"/>
      <w:r w:rsidRPr="003815AC">
        <w:rPr>
          <w:lang w:val="es-ES"/>
        </w:rPr>
        <w:t>/</w:t>
      </w:r>
      <w:proofErr w:type="spellStart"/>
      <w:r w:rsidRPr="003815AC">
        <w:rPr>
          <w:lang w:val="es-ES"/>
        </w:rPr>
        <w:t>ExCom</w:t>
      </w:r>
      <w:proofErr w:type="spellEnd"/>
      <w:r w:rsidRPr="003815AC">
        <w:rPr>
          <w:lang w:val="es-ES"/>
        </w:rPr>
        <w:t>//98/1</w:t>
      </w:r>
    </w:p>
  </w:footnote>
  <w:footnote w:id="2">
    <w:p w14:paraId="687AC0C0" w14:textId="77777777" w:rsidR="009F73F4" w:rsidRPr="003815AC" w:rsidRDefault="009F73F4" w:rsidP="009F73F4">
      <w:pPr>
        <w:pStyle w:val="FootnoteText"/>
        <w:rPr>
          <w:lang w:val="es-ES"/>
        </w:rPr>
      </w:pPr>
      <w:r>
        <w:rPr>
          <w:rStyle w:val="FootnoteReference"/>
        </w:rPr>
        <w:footnoteRef/>
      </w:r>
      <w:r w:rsidRPr="003815AC">
        <w:rPr>
          <w:lang w:val="es-ES"/>
        </w:rPr>
        <w:t xml:space="preserve"> Según nota del 20 de abril de 2026 dirigida a la ONUDI por el Ministerio de Relaciones Exteriores, Comercio Internacional y Culto de la Argentina.</w:t>
      </w:r>
    </w:p>
  </w:footnote>
  <w:footnote w:id="3">
    <w:p w14:paraId="484174B8" w14:textId="77777777" w:rsidR="009F73F4" w:rsidRPr="003815AC" w:rsidRDefault="009F73F4" w:rsidP="009F73F4">
      <w:pPr>
        <w:pStyle w:val="FootnoteText"/>
        <w:rPr>
          <w:lang w:val="es-ES"/>
        </w:rPr>
      </w:pPr>
      <w:r>
        <w:rPr>
          <w:rStyle w:val="FootnoteReference"/>
        </w:rPr>
        <w:footnoteRef/>
      </w:r>
      <w:r w:rsidRPr="003815AC">
        <w:rPr>
          <w:lang w:val="es-ES"/>
        </w:rPr>
        <w:t xml:space="preserve"> Párrafo 191 del documento UNEP/</w:t>
      </w:r>
      <w:proofErr w:type="spellStart"/>
      <w:r w:rsidRPr="003815AC">
        <w:rPr>
          <w:lang w:val="es-ES"/>
        </w:rPr>
        <w:t>OzL.Pro</w:t>
      </w:r>
      <w:proofErr w:type="spellEnd"/>
      <w:r w:rsidRPr="003815AC">
        <w:rPr>
          <w:lang w:val="es-ES"/>
        </w:rPr>
        <w:t>/</w:t>
      </w:r>
      <w:proofErr w:type="spellStart"/>
      <w:r w:rsidRPr="003815AC">
        <w:rPr>
          <w:lang w:val="es-ES"/>
        </w:rPr>
        <w:t>ExCom</w:t>
      </w:r>
      <w:proofErr w:type="spellEnd"/>
      <w:r w:rsidRPr="003815AC">
        <w:rPr>
          <w:lang w:val="es-ES"/>
        </w:rPr>
        <w:t>/97/91.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0A9E4" w14:textId="2300E7A2" w:rsidR="00FF2E17" w:rsidRDefault="004E2559" w:rsidP="004936A8">
    <w:pPr>
      <w:jc w:val="left"/>
    </w:pPr>
    <w:r>
      <w:fldChar w:fldCharType="begin"/>
    </w:r>
    <w:r>
      <w:instrText xml:space="preserve"> DOCPROPERTY "Document number"  \* MERGEFORMAT </w:instrText>
    </w:r>
    <w:r>
      <w:fldChar w:fldCharType="separate"/>
    </w:r>
    <w:r>
      <w:t>UNEP/</w:t>
    </w:r>
    <w:proofErr w:type="spellStart"/>
    <w:r>
      <w:t>OzL.Pro</w:t>
    </w:r>
    <w:proofErr w:type="spellEnd"/>
    <w:r>
      <w:t>/ExCom/98/</w:t>
    </w:r>
    <w:r w:rsidR="004E5259">
      <w:t>20</w:t>
    </w:r>
    <w:r>
      <w:fldChar w:fldCharType="end"/>
    </w:r>
  </w:p>
  <w:p w14:paraId="289608D6" w14:textId="2F090530" w:rsidR="00DC6A10" w:rsidRDefault="00DC6A10" w:rsidP="00120FB1">
    <w:pPr>
      <w:jc w:val="left"/>
    </w:pPr>
  </w:p>
  <w:p w14:paraId="245C2FE7" w14:textId="77777777" w:rsidR="00170A8C" w:rsidRPr="0033525D" w:rsidRDefault="00170A8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2224A" w14:textId="77777777" w:rsidR="00C331D5" w:rsidRDefault="00C331D5" w:rsidP="00C331D5">
    <w:pPr>
      <w:jc w:val="right"/>
    </w:pPr>
    <w:r>
      <w:fldChar w:fldCharType="begin"/>
    </w:r>
    <w:r>
      <w:instrText xml:space="preserve"> DOCPROPERTY "Document number"  \* MERGEFORMAT </w:instrText>
    </w:r>
    <w:r>
      <w:fldChar w:fldCharType="separate"/>
    </w:r>
    <w:r>
      <w:t>UNEP/</w:t>
    </w:r>
    <w:proofErr w:type="spellStart"/>
    <w:r>
      <w:t>OzL.Pro</w:t>
    </w:r>
    <w:proofErr w:type="spellEnd"/>
    <w:r>
      <w:t>/ExCom/98/20</w:t>
    </w:r>
    <w:r>
      <w:fldChar w:fldCharType="end"/>
    </w:r>
  </w:p>
  <w:p w14:paraId="447EFABC" w14:textId="77777777" w:rsidR="00C331D5" w:rsidRDefault="00C331D5" w:rsidP="00C331D5">
    <w:pPr>
      <w:jc w:val="right"/>
    </w:pPr>
  </w:p>
  <w:p w14:paraId="6DA99F4E" w14:textId="77777777" w:rsidR="00170A8C" w:rsidRPr="00120FB1" w:rsidRDefault="00170A8C" w:rsidP="00120F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A0DBE" w14:textId="77777777" w:rsidR="00120FB1" w:rsidRDefault="00120FB1" w:rsidP="00120FB1">
    <w:pPr>
      <w:jc w:val="right"/>
    </w:pPr>
    <w:r>
      <w:fldChar w:fldCharType="begin"/>
    </w:r>
    <w:r>
      <w:instrText xml:space="preserve"> DOCPROPERTY "Document number"  \* MERGEFORMAT </w:instrText>
    </w:r>
    <w:r>
      <w:fldChar w:fldCharType="separate"/>
    </w:r>
    <w:r>
      <w:t>UNEP/</w:t>
    </w:r>
    <w:proofErr w:type="spellStart"/>
    <w:r>
      <w:t>OzL.Pro</w:t>
    </w:r>
    <w:proofErr w:type="spellEnd"/>
    <w:r>
      <w:t>/ExCom/98/20</w:t>
    </w:r>
    <w:r>
      <w:fldChar w:fldCharType="end"/>
    </w:r>
  </w:p>
  <w:p w14:paraId="18B14524" w14:textId="0F09B750" w:rsidR="00120FB1" w:rsidRDefault="00120FB1" w:rsidP="00120FB1">
    <w:pPr>
      <w:jc w:val="right"/>
    </w:pPr>
    <w:r>
      <w:t>Annex I</w:t>
    </w:r>
  </w:p>
  <w:p w14:paraId="63B64773" w14:textId="77777777" w:rsidR="00120FB1" w:rsidRDefault="00120F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200A78A"/>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2081637436">
    <w:abstractNumId w:val="15"/>
  </w:num>
  <w:num w:numId="22" w16cid:durableId="14448073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E2559"/>
    <w:rsid w:val="00000FED"/>
    <w:rsid w:val="0000434E"/>
    <w:rsid w:val="00011FE5"/>
    <w:rsid w:val="000211A9"/>
    <w:rsid w:val="00021238"/>
    <w:rsid w:val="00022071"/>
    <w:rsid w:val="00026875"/>
    <w:rsid w:val="00031260"/>
    <w:rsid w:val="0003681A"/>
    <w:rsid w:val="000372B7"/>
    <w:rsid w:val="00042AB7"/>
    <w:rsid w:val="00050A7F"/>
    <w:rsid w:val="00050F6E"/>
    <w:rsid w:val="00061EC2"/>
    <w:rsid w:val="00066CE8"/>
    <w:rsid w:val="0007016C"/>
    <w:rsid w:val="000706D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0FB1"/>
    <w:rsid w:val="00122F25"/>
    <w:rsid w:val="00135980"/>
    <w:rsid w:val="0013786F"/>
    <w:rsid w:val="0014064C"/>
    <w:rsid w:val="00155572"/>
    <w:rsid w:val="0015561E"/>
    <w:rsid w:val="00164719"/>
    <w:rsid w:val="00166FC4"/>
    <w:rsid w:val="001677AC"/>
    <w:rsid w:val="00170A8C"/>
    <w:rsid w:val="001804EA"/>
    <w:rsid w:val="00190A61"/>
    <w:rsid w:val="00191832"/>
    <w:rsid w:val="0019445A"/>
    <w:rsid w:val="00197179"/>
    <w:rsid w:val="001A2215"/>
    <w:rsid w:val="001A3342"/>
    <w:rsid w:val="001A3E3D"/>
    <w:rsid w:val="001A7049"/>
    <w:rsid w:val="001A7C16"/>
    <w:rsid w:val="001B1E40"/>
    <w:rsid w:val="001C764E"/>
    <w:rsid w:val="001E1052"/>
    <w:rsid w:val="001E21B1"/>
    <w:rsid w:val="001E2F93"/>
    <w:rsid w:val="001E4554"/>
    <w:rsid w:val="001E61E5"/>
    <w:rsid w:val="001F2159"/>
    <w:rsid w:val="001F53FD"/>
    <w:rsid w:val="00210B8B"/>
    <w:rsid w:val="00214863"/>
    <w:rsid w:val="002156B4"/>
    <w:rsid w:val="00224FCD"/>
    <w:rsid w:val="002500E7"/>
    <w:rsid w:val="00253222"/>
    <w:rsid w:val="00256BFD"/>
    <w:rsid w:val="00261C13"/>
    <w:rsid w:val="00262847"/>
    <w:rsid w:val="00281BB2"/>
    <w:rsid w:val="00294C23"/>
    <w:rsid w:val="002A03C3"/>
    <w:rsid w:val="002B254E"/>
    <w:rsid w:val="002B4CE8"/>
    <w:rsid w:val="002B72E9"/>
    <w:rsid w:val="002C7998"/>
    <w:rsid w:val="002F1E53"/>
    <w:rsid w:val="002F2CAA"/>
    <w:rsid w:val="0030052C"/>
    <w:rsid w:val="00305C49"/>
    <w:rsid w:val="00317537"/>
    <w:rsid w:val="003224AE"/>
    <w:rsid w:val="003306E1"/>
    <w:rsid w:val="003320E4"/>
    <w:rsid w:val="0033525D"/>
    <w:rsid w:val="003414F3"/>
    <w:rsid w:val="0034343A"/>
    <w:rsid w:val="00351E92"/>
    <w:rsid w:val="0035613E"/>
    <w:rsid w:val="00363EE9"/>
    <w:rsid w:val="00376128"/>
    <w:rsid w:val="0037742E"/>
    <w:rsid w:val="00377D56"/>
    <w:rsid w:val="0038135A"/>
    <w:rsid w:val="003815AC"/>
    <w:rsid w:val="0038245A"/>
    <w:rsid w:val="003840E6"/>
    <w:rsid w:val="00385CFC"/>
    <w:rsid w:val="0039337A"/>
    <w:rsid w:val="00393C24"/>
    <w:rsid w:val="00395D79"/>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4193D"/>
    <w:rsid w:val="004471EA"/>
    <w:rsid w:val="00456EB4"/>
    <w:rsid w:val="00457827"/>
    <w:rsid w:val="004718F3"/>
    <w:rsid w:val="00475040"/>
    <w:rsid w:val="00490C06"/>
    <w:rsid w:val="004936A8"/>
    <w:rsid w:val="00493D40"/>
    <w:rsid w:val="00493EE3"/>
    <w:rsid w:val="004967B6"/>
    <w:rsid w:val="004A4734"/>
    <w:rsid w:val="004A504B"/>
    <w:rsid w:val="004A6911"/>
    <w:rsid w:val="004A6E2F"/>
    <w:rsid w:val="004B3652"/>
    <w:rsid w:val="004B54E0"/>
    <w:rsid w:val="004B7384"/>
    <w:rsid w:val="004C4269"/>
    <w:rsid w:val="004C756E"/>
    <w:rsid w:val="004D6236"/>
    <w:rsid w:val="004D7F90"/>
    <w:rsid w:val="004E2559"/>
    <w:rsid w:val="004E4DBB"/>
    <w:rsid w:val="004E4E41"/>
    <w:rsid w:val="004E5259"/>
    <w:rsid w:val="004E73DB"/>
    <w:rsid w:val="004E7F9C"/>
    <w:rsid w:val="004F3493"/>
    <w:rsid w:val="004F5143"/>
    <w:rsid w:val="00512B09"/>
    <w:rsid w:val="005220ED"/>
    <w:rsid w:val="00524AE0"/>
    <w:rsid w:val="00533796"/>
    <w:rsid w:val="00537343"/>
    <w:rsid w:val="005516F3"/>
    <w:rsid w:val="00555D75"/>
    <w:rsid w:val="00560DF0"/>
    <w:rsid w:val="0056759C"/>
    <w:rsid w:val="0059513E"/>
    <w:rsid w:val="005A2920"/>
    <w:rsid w:val="005A6AA4"/>
    <w:rsid w:val="005A6D9F"/>
    <w:rsid w:val="005B48FF"/>
    <w:rsid w:val="005C1E32"/>
    <w:rsid w:val="005C670D"/>
    <w:rsid w:val="005D363F"/>
    <w:rsid w:val="005F234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4D32"/>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282B"/>
    <w:rsid w:val="007548C4"/>
    <w:rsid w:val="00754ABA"/>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7F4E93"/>
    <w:rsid w:val="0080345C"/>
    <w:rsid w:val="0082522F"/>
    <w:rsid w:val="00831979"/>
    <w:rsid w:val="00847700"/>
    <w:rsid w:val="00851352"/>
    <w:rsid w:val="00857077"/>
    <w:rsid w:val="00863230"/>
    <w:rsid w:val="00865BD0"/>
    <w:rsid w:val="008717D8"/>
    <w:rsid w:val="0087215C"/>
    <w:rsid w:val="00875D25"/>
    <w:rsid w:val="00880E35"/>
    <w:rsid w:val="00886AF6"/>
    <w:rsid w:val="008875FE"/>
    <w:rsid w:val="00887F8E"/>
    <w:rsid w:val="00896234"/>
    <w:rsid w:val="00897E43"/>
    <w:rsid w:val="008C222B"/>
    <w:rsid w:val="008C5738"/>
    <w:rsid w:val="008C7EAD"/>
    <w:rsid w:val="008D0CFE"/>
    <w:rsid w:val="008D4C99"/>
    <w:rsid w:val="008D6152"/>
    <w:rsid w:val="008D76AF"/>
    <w:rsid w:val="008E7BA9"/>
    <w:rsid w:val="008F0F81"/>
    <w:rsid w:val="008F27BF"/>
    <w:rsid w:val="008F2BCB"/>
    <w:rsid w:val="008F2E64"/>
    <w:rsid w:val="00902FBA"/>
    <w:rsid w:val="00904AA8"/>
    <w:rsid w:val="009064D8"/>
    <w:rsid w:val="009120AD"/>
    <w:rsid w:val="009142EC"/>
    <w:rsid w:val="009145E4"/>
    <w:rsid w:val="009154C3"/>
    <w:rsid w:val="00923540"/>
    <w:rsid w:val="00926767"/>
    <w:rsid w:val="009361D5"/>
    <w:rsid w:val="009428A4"/>
    <w:rsid w:val="009609D8"/>
    <w:rsid w:val="009659F4"/>
    <w:rsid w:val="00970D60"/>
    <w:rsid w:val="00973C4C"/>
    <w:rsid w:val="009874D0"/>
    <w:rsid w:val="0099390E"/>
    <w:rsid w:val="009956CD"/>
    <w:rsid w:val="009960E5"/>
    <w:rsid w:val="009A7ADC"/>
    <w:rsid w:val="009B0D30"/>
    <w:rsid w:val="009C19B7"/>
    <w:rsid w:val="009C5ABB"/>
    <w:rsid w:val="009D25AB"/>
    <w:rsid w:val="009D7C51"/>
    <w:rsid w:val="009E196C"/>
    <w:rsid w:val="009E2B8C"/>
    <w:rsid w:val="009E6A0A"/>
    <w:rsid w:val="009F36BF"/>
    <w:rsid w:val="009F626B"/>
    <w:rsid w:val="009F73F4"/>
    <w:rsid w:val="00A01EC4"/>
    <w:rsid w:val="00A111B6"/>
    <w:rsid w:val="00A159B7"/>
    <w:rsid w:val="00A26D27"/>
    <w:rsid w:val="00A376EE"/>
    <w:rsid w:val="00A428F1"/>
    <w:rsid w:val="00A42A99"/>
    <w:rsid w:val="00A450DC"/>
    <w:rsid w:val="00A5151A"/>
    <w:rsid w:val="00A57E0A"/>
    <w:rsid w:val="00A668B6"/>
    <w:rsid w:val="00A77919"/>
    <w:rsid w:val="00A823F6"/>
    <w:rsid w:val="00A8719E"/>
    <w:rsid w:val="00AA0A89"/>
    <w:rsid w:val="00AA5368"/>
    <w:rsid w:val="00AA6429"/>
    <w:rsid w:val="00AA6EDA"/>
    <w:rsid w:val="00AA7301"/>
    <w:rsid w:val="00AC01AA"/>
    <w:rsid w:val="00AC3EE9"/>
    <w:rsid w:val="00AC4F72"/>
    <w:rsid w:val="00AC5041"/>
    <w:rsid w:val="00AE482E"/>
    <w:rsid w:val="00AF1B39"/>
    <w:rsid w:val="00AF50C4"/>
    <w:rsid w:val="00AF5BC6"/>
    <w:rsid w:val="00AF741A"/>
    <w:rsid w:val="00B01ADB"/>
    <w:rsid w:val="00B04161"/>
    <w:rsid w:val="00B056F9"/>
    <w:rsid w:val="00B11E3D"/>
    <w:rsid w:val="00B14D2C"/>
    <w:rsid w:val="00B17E82"/>
    <w:rsid w:val="00B33C2F"/>
    <w:rsid w:val="00B4575A"/>
    <w:rsid w:val="00B575BA"/>
    <w:rsid w:val="00B71608"/>
    <w:rsid w:val="00B76429"/>
    <w:rsid w:val="00B84CF6"/>
    <w:rsid w:val="00B86471"/>
    <w:rsid w:val="00B956D4"/>
    <w:rsid w:val="00B97446"/>
    <w:rsid w:val="00BA7432"/>
    <w:rsid w:val="00BB062B"/>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02117"/>
    <w:rsid w:val="00C15867"/>
    <w:rsid w:val="00C2190C"/>
    <w:rsid w:val="00C22398"/>
    <w:rsid w:val="00C2296D"/>
    <w:rsid w:val="00C23155"/>
    <w:rsid w:val="00C331D5"/>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41EC"/>
    <w:rsid w:val="00CF5D04"/>
    <w:rsid w:val="00D03115"/>
    <w:rsid w:val="00D04DE4"/>
    <w:rsid w:val="00D063F1"/>
    <w:rsid w:val="00D11735"/>
    <w:rsid w:val="00D14F22"/>
    <w:rsid w:val="00D151B3"/>
    <w:rsid w:val="00D23472"/>
    <w:rsid w:val="00D439F3"/>
    <w:rsid w:val="00D46A96"/>
    <w:rsid w:val="00D4741C"/>
    <w:rsid w:val="00D57918"/>
    <w:rsid w:val="00D73DC6"/>
    <w:rsid w:val="00D74C1A"/>
    <w:rsid w:val="00D754C1"/>
    <w:rsid w:val="00D77393"/>
    <w:rsid w:val="00D77A35"/>
    <w:rsid w:val="00D8111D"/>
    <w:rsid w:val="00D81B3E"/>
    <w:rsid w:val="00D81E1E"/>
    <w:rsid w:val="00D90C70"/>
    <w:rsid w:val="00D90E49"/>
    <w:rsid w:val="00D96ADE"/>
    <w:rsid w:val="00DA0CE2"/>
    <w:rsid w:val="00DA2387"/>
    <w:rsid w:val="00DA399F"/>
    <w:rsid w:val="00DC6A10"/>
    <w:rsid w:val="00DC6A12"/>
    <w:rsid w:val="00DE657E"/>
    <w:rsid w:val="00DF4704"/>
    <w:rsid w:val="00E024AA"/>
    <w:rsid w:val="00E15C77"/>
    <w:rsid w:val="00E1693E"/>
    <w:rsid w:val="00E250F1"/>
    <w:rsid w:val="00E3550D"/>
    <w:rsid w:val="00E52838"/>
    <w:rsid w:val="00E5670A"/>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4213"/>
    <w:rsid w:val="00F87C43"/>
    <w:rsid w:val="00F87EFD"/>
    <w:rsid w:val="00FA5722"/>
    <w:rsid w:val="00FB0C81"/>
    <w:rsid w:val="00FB3BE4"/>
    <w:rsid w:val="00FB6EED"/>
    <w:rsid w:val="00FC2200"/>
    <w:rsid w:val="00FC2540"/>
    <w:rsid w:val="00FE55DD"/>
    <w:rsid w:val="00FE7254"/>
    <w:rsid w:val="00FF0204"/>
    <w:rsid w:val="00FF2E17"/>
    <w:rsid w:val="00FF3AED"/>
    <w:rsid w:val="00FF66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B0A81E"/>
  <w15:docId w15:val="{CE7E4194-D058-44B7-AC87-F96837E75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basedOn w:val="Normal"/>
    <w:link w:val="ListParagraphChar"/>
    <w:uiPriority w:val="34"/>
    <w:qFormat/>
    <w:rsid w:val="009F73F4"/>
    <w:pPr>
      <w:ind w:left="720"/>
      <w:contextualSpacing/>
    </w:pPr>
    <w:rPr>
      <w:rFonts w:eastAsia="Times New Roman"/>
      <w:lang w:val="es-ES"/>
    </w:rPr>
  </w:style>
  <w:style w:type="character" w:customStyle="1" w:styleId="ListParagraphChar">
    <w:name w:val="List Paragraph Char"/>
    <w:basedOn w:val="DefaultParagraphFont"/>
    <w:link w:val="ListParagraph"/>
    <w:uiPriority w:val="34"/>
    <w:locked/>
    <w:rsid w:val="009F73F4"/>
    <w:rPr>
      <w:rFonts w:eastAsia="Times New Roman"/>
      <w:sz w:val="22"/>
      <w:szCs w:val="22"/>
      <w:lang w:val="es-ES"/>
    </w:rPr>
  </w:style>
  <w:style w:type="paragraph" w:styleId="NormalWeb">
    <w:name w:val="Normal (Web)"/>
    <w:basedOn w:val="Normal"/>
    <w:uiPriority w:val="99"/>
    <w:unhideWhenUsed/>
    <w:rsid w:val="009F73F4"/>
    <w:pPr>
      <w:jc w:val="left"/>
    </w:pPr>
    <w:rPr>
      <w:rFonts w:eastAsiaTheme="minorHAnsi"/>
      <w:sz w:val="24"/>
      <w:szCs w:val="24"/>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9F73F4"/>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4936A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e%20Maria%20-%20Asus\Downloads\S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FB2C557F-0596-429A-A361-C72F86CFD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S98-template</Template>
  <TotalTime>35</TotalTime>
  <Pages>10</Pages>
  <Words>3387</Words>
  <Characters>19308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Jose Maria - Asus</dc:creator>
  <cp:lastModifiedBy>Angela Xue He Yan</cp:lastModifiedBy>
  <cp:revision>20</cp:revision>
  <cp:lastPrinted>2001-05-26T16:40:00Z</cp:lastPrinted>
  <dcterms:created xsi:type="dcterms:W3CDTF">2026-05-25T17:19:00Z</dcterms:created>
  <dcterms:modified xsi:type="dcterms:W3CDTF">2026-05-26T15:48:00Z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UNEP/OzL.Pro/ExCom/98/20</vt:lpwstr>
  </property>
  <property fmtid="{D5CDD505-2E9C-101B-9397-08002B2CF9AE}" pid="3" name="Revision date">
    <vt:lpwstr>1 de mayo de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