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53E46" w14:paraId="735AE12B" w14:textId="77777777" w:rsidTr="00562566">
        <w:trPr>
          <w:trHeight w:val="720"/>
        </w:trPr>
        <w:tc>
          <w:tcPr>
            <w:tcW w:w="5490" w:type="dxa"/>
            <w:gridSpan w:val="2"/>
            <w:tcBorders>
              <w:bottom w:val="single" w:sz="18" w:space="0" w:color="auto"/>
            </w:tcBorders>
          </w:tcPr>
          <w:p w14:paraId="23442BD6" w14:textId="333F89F5" w:rsidR="00C15867" w:rsidRPr="00F70AAA" w:rsidRDefault="00562566" w:rsidP="006C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F70AAA">
              <w:rPr>
                <w:rFonts w:ascii="Univers" w:hAnsi="Univers"/>
                <w:b/>
                <w:sz w:val="28"/>
                <w:szCs w:val="28"/>
                <w:lang w:val="fr-CA"/>
              </w:rPr>
              <w:t>ATIONS</w:t>
            </w:r>
          </w:p>
          <w:p w14:paraId="6E17C2EF" w14:textId="3DA6F2CB" w:rsidR="00562566" w:rsidRPr="00F70AAA" w:rsidRDefault="00562566" w:rsidP="006C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70AAA">
              <w:rPr>
                <w:rFonts w:ascii="Univers" w:hAnsi="Univers"/>
                <w:b/>
                <w:sz w:val="28"/>
                <w:szCs w:val="28"/>
                <w:lang w:val="fr-CA"/>
              </w:rPr>
              <w:t>UNIES</w:t>
            </w:r>
          </w:p>
        </w:tc>
        <w:tc>
          <w:tcPr>
            <w:tcW w:w="4590" w:type="dxa"/>
            <w:tcBorders>
              <w:bottom w:val="single" w:sz="18" w:space="0" w:color="auto"/>
            </w:tcBorders>
          </w:tcPr>
          <w:p w14:paraId="209E48C8" w14:textId="77777777" w:rsidR="00C15867" w:rsidRPr="00F70AAA" w:rsidRDefault="00C15867" w:rsidP="006C0C95">
            <w:pPr>
              <w:jc w:val="right"/>
              <w:rPr>
                <w:sz w:val="52"/>
                <w:szCs w:val="52"/>
                <w:lang w:val="fr-CA"/>
              </w:rPr>
            </w:pPr>
            <w:r w:rsidRPr="00F70AAA">
              <w:rPr>
                <w:rFonts w:ascii="Univers Bold" w:hAnsi="Univers Bold"/>
                <w:b/>
                <w:sz w:val="72"/>
                <w:lang w:val="fr-CA"/>
              </w:rPr>
              <w:t>EP</w:t>
            </w:r>
          </w:p>
        </w:tc>
      </w:tr>
      <w:tr w:rsidR="00C15867" w:rsidRPr="00562566" w14:paraId="403AEA0F" w14:textId="77777777" w:rsidTr="00562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7D1786" w14:textId="77777777" w:rsidR="00C15867" w:rsidRPr="00562566" w:rsidRDefault="00E52838" w:rsidP="006C0C95">
            <w:pPr>
              <w:spacing w:before="120"/>
              <w:rPr>
                <w:lang w:val="fr-CA"/>
              </w:rPr>
            </w:pPr>
            <w:r w:rsidRPr="00562566">
              <w:rPr>
                <w:noProof/>
                <w:lang w:val="fr-CA" w:eastAsia="fr-CA"/>
              </w:rPr>
              <mc:AlternateContent>
                <mc:Choice Requires="wpg">
                  <w:drawing>
                    <wp:anchor distT="0" distB="0" distL="114300" distR="114300" simplePos="0" relativeHeight="251660288" behindDoc="0" locked="0" layoutInCell="1" allowOverlap="1" wp14:anchorId="76824092" wp14:editId="7DF410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F085F4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B3278A1" w14:textId="77777777" w:rsidR="00022B7F" w:rsidRDefault="00022B7F" w:rsidP="005625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8DD75E7" w14:textId="6BE2E9DB" w:rsidR="00562566" w:rsidRPr="00F70AAA" w:rsidRDefault="00562566" w:rsidP="005625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70AAA">
              <w:rPr>
                <w:rFonts w:ascii="Univers" w:hAnsi="Univers"/>
                <w:b/>
                <w:sz w:val="32"/>
                <w:lang w:val="fr-CA"/>
              </w:rPr>
              <w:t>Programme des Nations Unies pour l’environnement</w:t>
            </w:r>
          </w:p>
          <w:p w14:paraId="6490966A" w14:textId="77777777" w:rsidR="00C15867" w:rsidRPr="00F70AAA" w:rsidRDefault="00C15867" w:rsidP="006C0C95">
            <w:pPr>
              <w:spacing w:before="720"/>
              <w:ind w:left="158"/>
              <w:rPr>
                <w:lang w:val="fr-CA"/>
              </w:rPr>
            </w:pPr>
          </w:p>
        </w:tc>
        <w:tc>
          <w:tcPr>
            <w:tcW w:w="4590" w:type="dxa"/>
            <w:tcBorders>
              <w:top w:val="nil"/>
              <w:left w:val="nil"/>
              <w:bottom w:val="single" w:sz="36" w:space="0" w:color="auto"/>
              <w:right w:val="nil"/>
            </w:tcBorders>
          </w:tcPr>
          <w:p w14:paraId="440AC2E0" w14:textId="77777777" w:rsidR="00022B7F" w:rsidRDefault="00022B7F" w:rsidP="006C0C95">
            <w:pPr>
              <w:rPr>
                <w:lang w:val="fr-CA"/>
              </w:rPr>
            </w:pPr>
          </w:p>
          <w:p w14:paraId="19E743B7" w14:textId="2619BA3F" w:rsidR="00C15867" w:rsidRPr="00F70AAA" w:rsidRDefault="00C15867" w:rsidP="006C0C95">
            <w:pPr>
              <w:rPr>
                <w:lang w:val="fr-CA"/>
              </w:rPr>
            </w:pPr>
            <w:proofErr w:type="spellStart"/>
            <w:r w:rsidRPr="00F70AAA">
              <w:rPr>
                <w:lang w:val="fr-CA"/>
              </w:rPr>
              <w:t>Distr</w:t>
            </w:r>
            <w:proofErr w:type="spellEnd"/>
            <w:r w:rsidRPr="00F70AAA">
              <w:rPr>
                <w:lang w:val="fr-CA"/>
              </w:rPr>
              <w:t>.</w:t>
            </w:r>
          </w:p>
          <w:p w14:paraId="581D89D6" w14:textId="11D65752" w:rsidR="00923540" w:rsidRPr="00F70AAA" w:rsidRDefault="00562566" w:rsidP="00923540">
            <w:pPr>
              <w:rPr>
                <w:lang w:val="fr-CA"/>
              </w:rPr>
            </w:pPr>
            <w:r w:rsidRPr="00F70AAA">
              <w:rPr>
                <w:lang w:val="fr-CA"/>
              </w:rPr>
              <w:t>GÉNÉRALE</w:t>
            </w:r>
          </w:p>
          <w:p w14:paraId="003DC617" w14:textId="77777777" w:rsidR="00C15867" w:rsidRPr="00F70AAA" w:rsidRDefault="00C15867" w:rsidP="006C0C95">
            <w:pPr>
              <w:rPr>
                <w:lang w:val="fr-CA"/>
              </w:rPr>
            </w:pPr>
          </w:p>
          <w:p w14:paraId="5ABDE97C" w14:textId="5C1D35A9" w:rsidR="00C15867" w:rsidRPr="00F70AAA" w:rsidRDefault="00BE7416" w:rsidP="006C0C95">
            <w:pPr>
              <w:rPr>
                <w:lang w:val="fr-CA"/>
              </w:rPr>
            </w:pPr>
            <w:r w:rsidRPr="00F70AAA">
              <w:rPr>
                <w:lang w:val="fr-CA"/>
              </w:rPr>
              <w:fldChar w:fldCharType="begin"/>
            </w:r>
            <w:r w:rsidRPr="00F70AAA">
              <w:rPr>
                <w:lang w:val="fr-CA"/>
              </w:rPr>
              <w:instrText xml:space="preserve"> DOCPROPERTY "Document number"  \* MERGEFORMAT </w:instrText>
            </w:r>
            <w:r w:rsidRPr="00F70AAA">
              <w:rPr>
                <w:lang w:val="fr-CA"/>
              </w:rPr>
              <w:fldChar w:fldCharType="separate"/>
            </w:r>
            <w:r w:rsidR="00B15711">
              <w:rPr>
                <w:lang w:val="fr-CA"/>
              </w:rPr>
              <w:t>UNEP/</w:t>
            </w:r>
            <w:proofErr w:type="spellStart"/>
            <w:r w:rsidR="00B15711">
              <w:rPr>
                <w:lang w:val="fr-CA"/>
              </w:rPr>
              <w:t>OzL.Pro</w:t>
            </w:r>
            <w:proofErr w:type="spellEnd"/>
            <w:r w:rsidR="00B15711">
              <w:rPr>
                <w:lang w:val="fr-CA"/>
              </w:rPr>
              <w:t>/</w:t>
            </w:r>
            <w:proofErr w:type="spellStart"/>
            <w:r w:rsidR="00B15711">
              <w:rPr>
                <w:lang w:val="fr-CA"/>
              </w:rPr>
              <w:t>ExCom</w:t>
            </w:r>
            <w:proofErr w:type="spellEnd"/>
            <w:r w:rsidR="00B15711">
              <w:rPr>
                <w:lang w:val="fr-CA"/>
              </w:rPr>
              <w:t>/88/22</w:t>
            </w:r>
            <w:r w:rsidRPr="00F70AAA">
              <w:rPr>
                <w:lang w:val="fr-CA"/>
              </w:rPr>
              <w:fldChar w:fldCharType="end"/>
            </w:r>
          </w:p>
          <w:p w14:paraId="42B30F17" w14:textId="72825659" w:rsidR="00C15867" w:rsidRPr="00F70AAA" w:rsidRDefault="00BC2495" w:rsidP="006C0C95">
            <w:pPr>
              <w:rPr>
                <w:lang w:val="fr-CA"/>
              </w:rPr>
            </w:pPr>
            <w:r w:rsidRPr="00F70AAA">
              <w:rPr>
                <w:lang w:val="fr-CA"/>
              </w:rPr>
              <w:fldChar w:fldCharType="begin"/>
            </w:r>
            <w:r w:rsidR="00851352" w:rsidRPr="00F70AAA">
              <w:rPr>
                <w:lang w:val="fr-CA"/>
              </w:rPr>
              <w:instrText xml:space="preserve"> DOCPROPERTY "Revision date" \@ "d MMMM YYYY"  \* MERGEFORMAT </w:instrText>
            </w:r>
            <w:r w:rsidRPr="00F70AAA">
              <w:rPr>
                <w:lang w:val="fr-CA"/>
              </w:rPr>
              <w:fldChar w:fldCharType="separate"/>
            </w:r>
            <w:r w:rsidR="007B4C99" w:rsidRPr="00F70AAA">
              <w:rPr>
                <w:lang w:val="fr-CA"/>
              </w:rPr>
              <w:t xml:space="preserve">27 </w:t>
            </w:r>
            <w:r w:rsidR="00562566" w:rsidRPr="00F70AAA">
              <w:rPr>
                <w:lang w:val="fr-CA"/>
              </w:rPr>
              <w:t>octobre</w:t>
            </w:r>
            <w:r w:rsidR="007B4C99" w:rsidRPr="00F70AAA">
              <w:rPr>
                <w:lang w:val="fr-CA"/>
              </w:rPr>
              <w:t xml:space="preserve"> 2021</w:t>
            </w:r>
            <w:r w:rsidRPr="00F70AAA">
              <w:rPr>
                <w:lang w:val="fr-CA"/>
              </w:rPr>
              <w:fldChar w:fldCharType="end"/>
            </w:r>
          </w:p>
          <w:p w14:paraId="6A56C569" w14:textId="77777777" w:rsidR="00C15867" w:rsidRPr="00F70AAA" w:rsidRDefault="00C15867" w:rsidP="006C0C95">
            <w:pPr>
              <w:rPr>
                <w:caps/>
                <w:lang w:val="fr-CA"/>
              </w:rPr>
            </w:pPr>
          </w:p>
          <w:p w14:paraId="285B5CBE" w14:textId="77777777" w:rsidR="00562566" w:rsidRPr="00F70AAA" w:rsidRDefault="00562566" w:rsidP="006C0C95">
            <w:pPr>
              <w:rPr>
                <w:lang w:val="fr-CA"/>
              </w:rPr>
            </w:pPr>
            <w:r w:rsidRPr="00F70AAA">
              <w:rPr>
                <w:lang w:val="fr-CA"/>
              </w:rPr>
              <w:t>FRANÇAIS</w:t>
            </w:r>
          </w:p>
          <w:p w14:paraId="1DE0481B" w14:textId="40E7A710" w:rsidR="00C15867" w:rsidRPr="00F70AAA" w:rsidRDefault="00C15867" w:rsidP="00562566">
            <w:pPr>
              <w:rPr>
                <w:lang w:val="fr-CA"/>
              </w:rPr>
            </w:pPr>
            <w:r w:rsidRPr="00F70AAA">
              <w:rPr>
                <w:lang w:val="fr-CA"/>
              </w:rPr>
              <w:t>ORIGINAL</w:t>
            </w:r>
            <w:r w:rsidR="00562566" w:rsidRPr="00F70AAA">
              <w:rPr>
                <w:lang w:val="fr-CA"/>
              </w:rPr>
              <w:t xml:space="preserve"> </w:t>
            </w:r>
            <w:r w:rsidRPr="00F70AAA">
              <w:rPr>
                <w:lang w:val="fr-CA"/>
              </w:rPr>
              <w:t xml:space="preserve">: </w:t>
            </w:r>
            <w:r w:rsidR="00562566" w:rsidRPr="00F70AAA">
              <w:rPr>
                <w:lang w:val="fr-CA"/>
              </w:rPr>
              <w:t>ANGLAIS</w:t>
            </w:r>
          </w:p>
        </w:tc>
      </w:tr>
    </w:tbl>
    <w:p w14:paraId="0B6813DC" w14:textId="77777777" w:rsidR="00562566" w:rsidRPr="0000212D" w:rsidRDefault="00562566" w:rsidP="00562566">
      <w:pPr>
        <w:jc w:val="left"/>
        <w:rPr>
          <w:lang w:val="fr-CA"/>
        </w:rPr>
      </w:pPr>
      <w:r w:rsidRPr="0000212D">
        <w:rPr>
          <w:lang w:val="fr-CA"/>
        </w:rPr>
        <w:t xml:space="preserve">COMITÉ EXÉCUTIF </w:t>
      </w:r>
      <w:r w:rsidRPr="0000212D">
        <w:rPr>
          <w:lang w:val="fr-CA"/>
        </w:rPr>
        <w:br/>
        <w:t xml:space="preserve">  DU FONDS MULTILATÉRAL AUX FINS </w:t>
      </w:r>
      <w:r w:rsidRPr="0000212D">
        <w:rPr>
          <w:lang w:val="fr-CA"/>
        </w:rPr>
        <w:br/>
        <w:t xml:space="preserve">  D’APPLICATION DU PROTOCOLE DE MONTRÉAL</w:t>
      </w:r>
      <w:r w:rsidRPr="0000212D">
        <w:rPr>
          <w:lang w:val="fr-CA"/>
        </w:rPr>
        <w:br/>
        <w:t>Quatre-vingt-huitième réunion</w:t>
      </w:r>
    </w:p>
    <w:p w14:paraId="23375F88" w14:textId="419EA0BC" w:rsidR="00144F67" w:rsidRPr="0000212D" w:rsidRDefault="00562566" w:rsidP="00562566">
      <w:pPr>
        <w:suppressAutoHyphens/>
        <w:jc w:val="left"/>
        <w:rPr>
          <w:lang w:val="fr-CA"/>
        </w:rPr>
      </w:pPr>
      <w:r w:rsidRPr="0000212D">
        <w:rPr>
          <w:lang w:val="fr-CA"/>
        </w:rPr>
        <w:t>Montréal, 15-19 novembre 2021</w:t>
      </w:r>
      <w:r w:rsidRPr="0000212D">
        <w:rPr>
          <w:rStyle w:val="FootnoteReference"/>
          <w:lang w:val="fr-CA"/>
        </w:rPr>
        <w:footnoteReference w:id="1"/>
      </w:r>
    </w:p>
    <w:p w14:paraId="1E58A0F3" w14:textId="22DA3CA3" w:rsidR="00144F67" w:rsidRPr="0000212D" w:rsidRDefault="00144F67" w:rsidP="00144F67">
      <w:pPr>
        <w:jc w:val="left"/>
        <w:rPr>
          <w:lang w:val="fr-CA"/>
        </w:rPr>
      </w:pPr>
    </w:p>
    <w:p w14:paraId="29550784" w14:textId="05DD5E7F" w:rsidR="004A143D" w:rsidRDefault="004A143D" w:rsidP="00144F67">
      <w:pPr>
        <w:jc w:val="left"/>
        <w:rPr>
          <w:lang w:val="fr-CA"/>
        </w:rPr>
      </w:pPr>
    </w:p>
    <w:p w14:paraId="187ED1E1" w14:textId="77777777" w:rsidR="00022B7F" w:rsidRPr="0000212D" w:rsidRDefault="00022B7F" w:rsidP="00144F67">
      <w:pPr>
        <w:jc w:val="left"/>
        <w:rPr>
          <w:lang w:val="fr-CA"/>
        </w:rPr>
      </w:pPr>
    </w:p>
    <w:p w14:paraId="40EA59C5" w14:textId="7982AE09" w:rsidR="00422A62" w:rsidRDefault="00DE2DE7" w:rsidP="00422A62">
      <w:pPr>
        <w:pStyle w:val="Title2"/>
        <w:widowControl w:val="0"/>
        <w:rPr>
          <w:lang w:val="fr-CA"/>
        </w:rPr>
      </w:pPr>
      <w:r w:rsidRPr="0000212D">
        <w:rPr>
          <w:lang w:val="fr-CA"/>
        </w:rPr>
        <w:t xml:space="preserve">PLAN d’activités général du fonds multilatéral </w:t>
      </w:r>
    </w:p>
    <w:p w14:paraId="6C6BB416" w14:textId="4616AAE4" w:rsidR="00144F67" w:rsidRDefault="00422A62" w:rsidP="00422A62">
      <w:pPr>
        <w:pStyle w:val="Title2"/>
        <w:widowControl w:val="0"/>
        <w:rPr>
          <w:lang w:val="fr-CA"/>
        </w:rPr>
      </w:pPr>
      <w:r>
        <w:rPr>
          <w:lang w:val="fr-CA"/>
        </w:rPr>
        <w:t>P</w:t>
      </w:r>
      <w:r w:rsidR="00DE2DE7" w:rsidRPr="0000212D">
        <w:rPr>
          <w:lang w:val="fr-CA"/>
        </w:rPr>
        <w:t>our</w:t>
      </w:r>
      <w:r w:rsidR="00144F67" w:rsidRPr="0000212D">
        <w:rPr>
          <w:lang w:val="fr-CA"/>
        </w:rPr>
        <w:t xml:space="preserve"> </w:t>
      </w:r>
      <w:r>
        <w:rPr>
          <w:lang w:val="fr-CA"/>
        </w:rPr>
        <w:t>LA P</w:t>
      </w:r>
      <w:r w:rsidRPr="0000212D">
        <w:rPr>
          <w:lang w:val="fr-CA"/>
        </w:rPr>
        <w:t>é</w:t>
      </w:r>
      <w:r>
        <w:rPr>
          <w:lang w:val="fr-CA"/>
        </w:rPr>
        <w:t xml:space="preserve">RIODE </w:t>
      </w:r>
      <w:r w:rsidR="00144F67" w:rsidRPr="0000212D">
        <w:rPr>
          <w:lang w:val="fr-CA"/>
        </w:rPr>
        <w:t>202</w:t>
      </w:r>
      <w:r w:rsidR="00075740" w:rsidRPr="0000212D">
        <w:rPr>
          <w:lang w:val="fr-CA"/>
        </w:rPr>
        <w:t>2</w:t>
      </w:r>
      <w:r w:rsidR="00144F67" w:rsidRPr="0000212D">
        <w:rPr>
          <w:lang w:val="fr-CA"/>
        </w:rPr>
        <w:t>–202</w:t>
      </w:r>
      <w:r w:rsidR="00075740" w:rsidRPr="0000212D">
        <w:rPr>
          <w:lang w:val="fr-CA"/>
        </w:rPr>
        <w:t>4</w:t>
      </w:r>
    </w:p>
    <w:p w14:paraId="06418C3E" w14:textId="77777777" w:rsidR="00022B7F" w:rsidRPr="0000212D" w:rsidRDefault="00022B7F" w:rsidP="00B11E17">
      <w:pPr>
        <w:pStyle w:val="Title2"/>
        <w:widowControl w:val="0"/>
        <w:spacing w:after="240"/>
        <w:rPr>
          <w:lang w:val="fr-CA"/>
        </w:rPr>
      </w:pPr>
    </w:p>
    <w:p w14:paraId="4B0A07EE" w14:textId="34C07876" w:rsidR="00144F67" w:rsidRPr="0000212D" w:rsidRDefault="00DE2DE7" w:rsidP="00B11E17">
      <w:pPr>
        <w:pStyle w:val="Heading1"/>
        <w:widowControl w:val="0"/>
        <w:numPr>
          <w:ilvl w:val="0"/>
          <w:numId w:val="0"/>
        </w:numPr>
        <w:rPr>
          <w:b/>
          <w:lang w:val="fr-CA"/>
        </w:rPr>
      </w:pPr>
      <w:r w:rsidRPr="0000212D">
        <w:rPr>
          <w:b/>
          <w:lang w:val="fr-CA"/>
        </w:rPr>
        <w:t>Contexte</w:t>
      </w:r>
    </w:p>
    <w:p w14:paraId="5ADF08DB" w14:textId="1169BD32" w:rsidR="00144F67" w:rsidRPr="0000212D" w:rsidRDefault="00DE2DE7" w:rsidP="00B11E17">
      <w:pPr>
        <w:pStyle w:val="Heading1"/>
        <w:widowControl w:val="0"/>
        <w:rPr>
          <w:lang w:val="fr-CA"/>
        </w:rPr>
      </w:pPr>
      <w:r w:rsidRPr="0000212D">
        <w:rPr>
          <w:lang w:val="fr-CA"/>
        </w:rPr>
        <w:t>Les Parties au Protocole de Montréal ont été dans l’impossibilité de se réunir en personne</w:t>
      </w:r>
      <w:r w:rsidR="00F70AAA">
        <w:rPr>
          <w:lang w:val="fr-CA"/>
        </w:rPr>
        <w:t>, comme prévu,</w:t>
      </w:r>
      <w:r w:rsidRPr="0000212D">
        <w:rPr>
          <w:lang w:val="fr-CA"/>
        </w:rPr>
        <w:t xml:space="preserve"> en 2020</w:t>
      </w:r>
      <w:r w:rsidR="00F70AAA">
        <w:rPr>
          <w:lang w:val="fr-CA"/>
        </w:rPr>
        <w:t xml:space="preserve"> </w:t>
      </w:r>
      <w:r w:rsidRPr="0000212D">
        <w:rPr>
          <w:lang w:val="fr-CA"/>
        </w:rPr>
        <w:t>à cause des circonstances extraordinaires entourant la pandémie de la COVID-19</w:t>
      </w:r>
      <w:r w:rsidR="00F70AAA">
        <w:rPr>
          <w:lang w:val="fr-CA"/>
        </w:rPr>
        <w:t>,</w:t>
      </w:r>
      <w:r w:rsidR="00144F67" w:rsidRPr="0000212D">
        <w:rPr>
          <w:rStyle w:val="FootnoteReference"/>
          <w:lang w:val="fr-CA"/>
        </w:rPr>
        <w:footnoteReference w:id="2"/>
      </w:r>
      <w:r w:rsidR="00144F67" w:rsidRPr="0000212D">
        <w:rPr>
          <w:lang w:val="fr-CA"/>
        </w:rPr>
        <w:t xml:space="preserve"> </w:t>
      </w:r>
      <w:r w:rsidR="007C0D1C" w:rsidRPr="0000212D">
        <w:rPr>
          <w:lang w:val="fr-CA"/>
        </w:rPr>
        <w:t xml:space="preserve"> </w:t>
      </w:r>
      <w:r w:rsidR="00F70AAA">
        <w:rPr>
          <w:lang w:val="fr-CA"/>
        </w:rPr>
        <w:t>de sorte que</w:t>
      </w:r>
      <w:r w:rsidR="007C0D1C" w:rsidRPr="0000212D">
        <w:rPr>
          <w:lang w:val="fr-CA"/>
        </w:rPr>
        <w:t xml:space="preserve"> l</w:t>
      </w:r>
      <w:r w:rsidRPr="0000212D">
        <w:rPr>
          <w:lang w:val="fr-CA"/>
        </w:rPr>
        <w:t>eurs trav</w:t>
      </w:r>
      <w:r w:rsidR="007C0D1C" w:rsidRPr="0000212D">
        <w:rPr>
          <w:lang w:val="fr-CA"/>
        </w:rPr>
        <w:t xml:space="preserve">aux </w:t>
      </w:r>
      <w:r w:rsidR="00F70AAA">
        <w:rPr>
          <w:lang w:val="fr-CA"/>
        </w:rPr>
        <w:t>ont été</w:t>
      </w:r>
      <w:r w:rsidRPr="0000212D">
        <w:rPr>
          <w:lang w:val="fr-CA"/>
        </w:rPr>
        <w:t xml:space="preserve"> </w:t>
      </w:r>
      <w:r w:rsidR="007C0D1C" w:rsidRPr="0000212D">
        <w:rPr>
          <w:lang w:val="fr-CA"/>
        </w:rPr>
        <w:t>effectués</w:t>
      </w:r>
      <w:r w:rsidRPr="0000212D">
        <w:rPr>
          <w:lang w:val="fr-CA"/>
        </w:rPr>
        <w:t xml:space="preserve"> en ligne. </w:t>
      </w:r>
      <w:r w:rsidR="00F70AAA">
        <w:rPr>
          <w:lang w:val="fr-CA"/>
        </w:rPr>
        <w:t>Ainsi, l</w:t>
      </w:r>
      <w:r w:rsidR="007C0D1C" w:rsidRPr="0000212D">
        <w:rPr>
          <w:lang w:val="fr-CA"/>
        </w:rPr>
        <w:t xml:space="preserve">es Parties </w:t>
      </w:r>
      <w:r w:rsidR="00F70AAA">
        <w:rPr>
          <w:lang w:val="fr-CA"/>
        </w:rPr>
        <w:t>n’ont pas pu adopter</w:t>
      </w:r>
      <w:r w:rsidR="007C0D1C" w:rsidRPr="0000212D">
        <w:rPr>
          <w:lang w:val="fr-CA"/>
        </w:rPr>
        <w:t xml:space="preserve"> une décision sur la reconstitution du Fonds multilatéral aux fins d’application du Protocole de Montréal pour la période 2021</w:t>
      </w:r>
      <w:r w:rsidR="00B15711">
        <w:rPr>
          <w:lang w:val="fr-CA"/>
        </w:rPr>
        <w:noBreakHyphen/>
      </w:r>
      <w:r w:rsidR="007C0D1C" w:rsidRPr="0000212D">
        <w:rPr>
          <w:lang w:val="fr-CA"/>
        </w:rPr>
        <w:t>2023</w:t>
      </w:r>
      <w:r w:rsidR="00144F67" w:rsidRPr="0000212D">
        <w:rPr>
          <w:lang w:val="fr-CA"/>
        </w:rPr>
        <w:t xml:space="preserve">. </w:t>
      </w:r>
    </w:p>
    <w:p w14:paraId="396399C4" w14:textId="6A38253A" w:rsidR="00144F67" w:rsidRPr="0000212D" w:rsidRDefault="007C0D1C" w:rsidP="00B11E17">
      <w:pPr>
        <w:pStyle w:val="Heading1"/>
        <w:widowControl w:val="0"/>
        <w:rPr>
          <w:lang w:val="fr-CA"/>
        </w:rPr>
      </w:pPr>
      <w:r w:rsidRPr="0000212D">
        <w:rPr>
          <w:lang w:val="fr-CA"/>
        </w:rPr>
        <w:t xml:space="preserve">En ce qui concerne les questions relatives à la reconstitution du Fonds </w:t>
      </w:r>
      <w:r w:rsidR="005B7040" w:rsidRPr="0000212D">
        <w:rPr>
          <w:lang w:val="fr-CA"/>
        </w:rPr>
        <w:t>multilaté</w:t>
      </w:r>
      <w:r w:rsidR="00F70AAA">
        <w:rPr>
          <w:lang w:val="fr-CA"/>
        </w:rPr>
        <w:t>ral, l</w:t>
      </w:r>
      <w:r w:rsidRPr="0000212D">
        <w:rPr>
          <w:lang w:val="fr-CA"/>
        </w:rPr>
        <w:t>es Parties ont précisé à leur trente-deuxième réunion</w:t>
      </w:r>
      <w:r w:rsidR="0061548C" w:rsidRPr="0000212D">
        <w:rPr>
          <w:rStyle w:val="FootnoteReference"/>
          <w:lang w:val="fr-CA"/>
        </w:rPr>
        <w:footnoteReference w:id="3"/>
      </w:r>
      <w:r w:rsidR="00144F67" w:rsidRPr="0000212D">
        <w:rPr>
          <w:lang w:val="fr-CA"/>
        </w:rPr>
        <w:t xml:space="preserve"> </w:t>
      </w:r>
      <w:r w:rsidRPr="0000212D">
        <w:rPr>
          <w:lang w:val="fr-CA"/>
        </w:rPr>
        <w:t>qu’elles prendraient</w:t>
      </w:r>
      <w:r w:rsidR="00F70AAA">
        <w:rPr>
          <w:lang w:val="fr-CA"/>
        </w:rPr>
        <w:t>,</w:t>
      </w:r>
      <w:r w:rsidRPr="0000212D">
        <w:rPr>
          <w:lang w:val="fr-CA"/>
        </w:rPr>
        <w:t xml:space="preserve"> en 2021, une </w:t>
      </w:r>
      <w:r w:rsidR="005B7040" w:rsidRPr="0000212D">
        <w:rPr>
          <w:lang w:val="fr-CA"/>
        </w:rPr>
        <w:t>dé</w:t>
      </w:r>
      <w:r w:rsidRPr="0000212D">
        <w:rPr>
          <w:lang w:val="fr-CA"/>
        </w:rPr>
        <w:t>cision sur la reconsti</w:t>
      </w:r>
      <w:r w:rsidR="005B7040" w:rsidRPr="0000212D">
        <w:rPr>
          <w:lang w:val="fr-CA"/>
        </w:rPr>
        <w:t>t</w:t>
      </w:r>
      <w:r w:rsidRPr="0000212D">
        <w:rPr>
          <w:lang w:val="fr-CA"/>
        </w:rPr>
        <w:t>ution du Fonds</w:t>
      </w:r>
      <w:r w:rsidR="002B3F1D">
        <w:rPr>
          <w:lang w:val="fr-CA"/>
        </w:rPr>
        <w:t>,</w:t>
      </w:r>
      <w:r w:rsidRPr="0000212D">
        <w:rPr>
          <w:lang w:val="fr-CA"/>
        </w:rPr>
        <w:t xml:space="preserve"> afin d’</w:t>
      </w:r>
      <w:r w:rsidR="005B7040" w:rsidRPr="0000212D">
        <w:rPr>
          <w:lang w:val="fr-CA"/>
        </w:rPr>
        <w:t>ad</w:t>
      </w:r>
      <w:r w:rsidRPr="0000212D">
        <w:rPr>
          <w:lang w:val="fr-CA"/>
        </w:rPr>
        <w:t xml:space="preserve">opter un budget pour la période triennale </w:t>
      </w:r>
      <w:r w:rsidR="002B3F1D">
        <w:rPr>
          <w:lang w:val="fr-CA"/>
        </w:rPr>
        <w:t>2021-2023</w:t>
      </w:r>
      <w:r w:rsidR="005B7040" w:rsidRPr="0000212D">
        <w:rPr>
          <w:lang w:val="fr-CA"/>
        </w:rPr>
        <w:t xml:space="preserve"> comprenant les contributions régulières, et ont adopté un budget provisoire de 268 millions $US pour le Fonds multilatéral pour la période 2021-2023, en accordant la priorité aux sommes de 2021 de la période triennale 2021-2023</w:t>
      </w:r>
      <w:r w:rsidR="002B3F1D">
        <w:rPr>
          <w:lang w:val="fr-CA"/>
        </w:rPr>
        <w:t>,</w:t>
      </w:r>
      <w:r w:rsidR="005B7040" w:rsidRPr="0000212D">
        <w:rPr>
          <w:lang w:val="fr-CA"/>
        </w:rPr>
        <w:t xml:space="preserve"> </w:t>
      </w:r>
      <w:r w:rsidR="002B3F1D">
        <w:rPr>
          <w:lang w:val="fr-CA"/>
        </w:rPr>
        <w:t>en attendant que</w:t>
      </w:r>
      <w:r w:rsidR="005B7040" w:rsidRPr="0000212D">
        <w:rPr>
          <w:lang w:val="fr-CA"/>
        </w:rPr>
        <w:t xml:space="preserve"> les Parties adoptent une décision finale sur la reconstitution, comprenant un budget révisé, pour la période triennale 2021-2023, étant entendu que le budget provisoire </w:t>
      </w:r>
      <w:r w:rsidR="002B3F1D">
        <w:rPr>
          <w:lang w:val="fr-CA"/>
        </w:rPr>
        <w:t>serait établi à partir d</w:t>
      </w:r>
      <w:r w:rsidR="005B7040" w:rsidRPr="0000212D">
        <w:rPr>
          <w:lang w:val="fr-CA"/>
        </w:rPr>
        <w:t xml:space="preserve">es contributions estimées </w:t>
      </w:r>
      <w:r w:rsidR="0065573F" w:rsidRPr="0000212D">
        <w:rPr>
          <w:lang w:val="fr-CA"/>
        </w:rPr>
        <w:t>à ver</w:t>
      </w:r>
      <w:r w:rsidR="00DA4352">
        <w:rPr>
          <w:lang w:val="fr-CA"/>
        </w:rPr>
        <w:t xml:space="preserve">ser au Fonds multilatéral et </w:t>
      </w:r>
      <w:r w:rsidR="005B7040" w:rsidRPr="0000212D">
        <w:rPr>
          <w:lang w:val="fr-CA"/>
        </w:rPr>
        <w:t xml:space="preserve">autres sources </w:t>
      </w:r>
      <w:r w:rsidR="0065573F" w:rsidRPr="0000212D">
        <w:rPr>
          <w:lang w:val="fr-CA"/>
        </w:rPr>
        <w:t>de la périod</w:t>
      </w:r>
      <w:r w:rsidR="002B3F1D">
        <w:rPr>
          <w:lang w:val="fr-CA"/>
        </w:rPr>
        <w:t>e triennale 2018-2020 (décision </w:t>
      </w:r>
      <w:r w:rsidR="0065573F" w:rsidRPr="0000212D">
        <w:rPr>
          <w:lang w:val="fr-CA"/>
        </w:rPr>
        <w:t>XXXII/1</w:t>
      </w:r>
      <w:r w:rsidR="00144F67" w:rsidRPr="0000212D">
        <w:rPr>
          <w:lang w:val="fr-CA"/>
        </w:rPr>
        <w:t xml:space="preserve">). </w:t>
      </w:r>
    </w:p>
    <w:p w14:paraId="3D0ED6BC" w14:textId="0EA3697B" w:rsidR="00144F67" w:rsidRPr="0000212D" w:rsidRDefault="00443F67" w:rsidP="00422A62">
      <w:pPr>
        <w:pStyle w:val="Heading1"/>
        <w:keepNext/>
        <w:keepLines/>
        <w:widowControl w:val="0"/>
        <w:rPr>
          <w:lang w:val="fr-CA"/>
        </w:rPr>
      </w:pPr>
      <w:r w:rsidRPr="0000212D">
        <w:rPr>
          <w:lang w:val="fr-CA"/>
        </w:rPr>
        <w:lastRenderedPageBreak/>
        <w:t>Les Parties ont également accordé au Secrétariat de l’ozone l’autorisation d’organiser une réunion extraordinaire des Parties en 2021, afin que celles-ci puissent prendre une décision sur la reconstitution du Fonds multilatéral pour la période triennale 2021-2023, si les circonstances entourant la pandémie mondiale le permettent (</w:t>
      </w:r>
      <w:r w:rsidR="00B11E17" w:rsidRPr="0000212D">
        <w:rPr>
          <w:lang w:val="fr-CA"/>
        </w:rPr>
        <w:t>décision XXXII</w:t>
      </w:r>
      <w:r w:rsidR="00144F67" w:rsidRPr="0000212D">
        <w:rPr>
          <w:lang w:val="fr-CA"/>
        </w:rPr>
        <w:t>/2).</w:t>
      </w:r>
    </w:p>
    <w:p w14:paraId="335B5624" w14:textId="1985DCB0" w:rsidR="00427DA4" w:rsidRPr="0000212D" w:rsidRDefault="00443F67" w:rsidP="00B11E17">
      <w:pPr>
        <w:pStyle w:val="Heading1"/>
        <w:keepNext/>
        <w:keepLines/>
        <w:widowControl w:val="0"/>
        <w:rPr>
          <w:lang w:val="fr-CA"/>
        </w:rPr>
      </w:pPr>
      <w:r w:rsidRPr="0000212D">
        <w:rPr>
          <w:lang w:val="fr-CA"/>
        </w:rPr>
        <w:t>Au moment de la préparation du présent document, les Parties au Protocole de Montréal participaient au segment préparatoire</w:t>
      </w:r>
      <w:r w:rsidR="00427DA4" w:rsidRPr="0000212D">
        <w:rPr>
          <w:rStyle w:val="FootnoteReference"/>
          <w:lang w:val="fr-CA"/>
        </w:rPr>
        <w:footnoteReference w:id="4"/>
      </w:r>
      <w:r w:rsidR="00427DA4" w:rsidRPr="0000212D">
        <w:rPr>
          <w:lang w:val="fr-CA"/>
        </w:rPr>
        <w:t xml:space="preserve"> </w:t>
      </w:r>
      <w:r w:rsidR="00346207" w:rsidRPr="0000212D">
        <w:rPr>
          <w:lang w:val="fr-CA"/>
        </w:rPr>
        <w:t xml:space="preserve">de la douzième réunion de la Conférence des Parties à la Convention de Vienne présentée </w:t>
      </w:r>
      <w:r w:rsidR="00DA4352">
        <w:rPr>
          <w:lang w:val="fr-CA"/>
        </w:rPr>
        <w:t xml:space="preserve">de concert </w:t>
      </w:r>
      <w:r w:rsidR="00F50127">
        <w:rPr>
          <w:lang w:val="fr-CA"/>
        </w:rPr>
        <w:t>avec</w:t>
      </w:r>
      <w:r w:rsidR="00346207" w:rsidRPr="0000212D">
        <w:rPr>
          <w:lang w:val="fr-CA"/>
        </w:rPr>
        <w:t xml:space="preserve"> la trente-troisième Réunion des Parties au Protocole de Montréal.</w:t>
      </w:r>
      <w:r w:rsidR="00346207" w:rsidRPr="0000212D">
        <w:rPr>
          <w:rStyle w:val="FootnoteReference"/>
          <w:lang w:val="fr-CA"/>
        </w:rPr>
        <w:footnoteReference w:id="5"/>
      </w:r>
      <w:r w:rsidR="00346207" w:rsidRPr="0000212D">
        <w:rPr>
          <w:lang w:val="fr-CA"/>
        </w:rPr>
        <w:t xml:space="preserve"> Les Parties ont soumis les trois projets de décision</w:t>
      </w:r>
      <w:r w:rsidR="00F50127">
        <w:rPr>
          <w:lang w:val="fr-CA"/>
        </w:rPr>
        <w:t xml:space="preserve"> suivants</w:t>
      </w:r>
      <w:r w:rsidR="00346207" w:rsidRPr="0000212D">
        <w:rPr>
          <w:lang w:val="fr-CA"/>
        </w:rPr>
        <w:t xml:space="preserve"> au segment de haut niveau </w:t>
      </w:r>
      <w:r w:rsidR="00F50127">
        <w:rPr>
          <w:lang w:val="fr-CA"/>
        </w:rPr>
        <w:t>à l’issue</w:t>
      </w:r>
      <w:r w:rsidR="00346207" w:rsidRPr="0000212D">
        <w:rPr>
          <w:lang w:val="fr-CA"/>
        </w:rPr>
        <w:t xml:space="preserve"> des échang</w:t>
      </w:r>
      <w:r w:rsidR="00DA4352">
        <w:rPr>
          <w:lang w:val="fr-CA"/>
        </w:rPr>
        <w:t>es sur les questions relatives a</w:t>
      </w:r>
      <w:r w:rsidR="00346207" w:rsidRPr="0000212D">
        <w:rPr>
          <w:lang w:val="fr-CA"/>
        </w:rPr>
        <w:t xml:space="preserve">u Protocole de Montréal </w:t>
      </w:r>
      <w:r w:rsidR="00427DA4" w:rsidRPr="0000212D">
        <w:rPr>
          <w:lang w:val="fr-CA"/>
        </w:rPr>
        <w:t>:</w:t>
      </w:r>
    </w:p>
    <w:p w14:paraId="52048250" w14:textId="30F64FC0" w:rsidR="00427DA4" w:rsidRPr="0000212D" w:rsidRDefault="002072DF" w:rsidP="00B11E17">
      <w:pPr>
        <w:pStyle w:val="Heading2"/>
        <w:rPr>
          <w:lang w:val="fr-CA"/>
        </w:rPr>
      </w:pPr>
      <w:r w:rsidRPr="0000212D">
        <w:rPr>
          <w:lang w:val="fr-CA"/>
        </w:rPr>
        <w:t>Contributions</w:t>
      </w:r>
      <w:r w:rsidR="0079564A" w:rsidRPr="0000212D">
        <w:rPr>
          <w:lang w:val="fr-CA"/>
        </w:rPr>
        <w:t xml:space="preserve"> au Fonds multilatéral aux fins d’app</w:t>
      </w:r>
      <w:r w:rsidRPr="0000212D">
        <w:rPr>
          <w:lang w:val="fr-CA"/>
        </w:rPr>
        <w:t>lication du Protocole de Montré</w:t>
      </w:r>
      <w:r w:rsidR="0079564A" w:rsidRPr="0000212D">
        <w:rPr>
          <w:lang w:val="fr-CA"/>
        </w:rPr>
        <w:t>al pour la pério</w:t>
      </w:r>
      <w:r w:rsidR="00F50127">
        <w:rPr>
          <w:lang w:val="fr-CA"/>
        </w:rPr>
        <w:t>de triennale 2021-2023 proposé</w:t>
      </w:r>
      <w:r w:rsidR="0079564A" w:rsidRPr="0000212D">
        <w:rPr>
          <w:lang w:val="fr-CA"/>
        </w:rPr>
        <w:t xml:space="preserve"> par l’Australie, l’Union européenne </w:t>
      </w:r>
      <w:r w:rsidR="00801EF5" w:rsidRPr="0000212D">
        <w:rPr>
          <w:lang w:val="fr-CA"/>
        </w:rPr>
        <w:t>et</w:t>
      </w:r>
      <w:r w:rsidR="0079564A" w:rsidRPr="0000212D">
        <w:rPr>
          <w:lang w:val="fr-CA"/>
        </w:rPr>
        <w:t xml:space="preserve"> la Nouvelle</w:t>
      </w:r>
      <w:r w:rsidR="00B15711">
        <w:rPr>
          <w:lang w:val="fr-CA"/>
        </w:rPr>
        <w:noBreakHyphen/>
      </w:r>
      <w:r w:rsidR="0079564A" w:rsidRPr="0000212D">
        <w:rPr>
          <w:lang w:val="fr-CA"/>
        </w:rPr>
        <w:t>Zélande</w:t>
      </w:r>
      <w:r w:rsidR="00DA4352">
        <w:rPr>
          <w:lang w:val="fr-CA"/>
        </w:rPr>
        <w:t>,</w:t>
      </w:r>
      <w:r w:rsidR="0079564A" w:rsidRPr="0000212D">
        <w:rPr>
          <w:lang w:val="fr-CA"/>
        </w:rPr>
        <w:t xml:space="preserve"> </w:t>
      </w:r>
      <w:r w:rsidR="00062A63">
        <w:rPr>
          <w:lang w:val="fr-CA"/>
        </w:rPr>
        <w:t>afin d’</w:t>
      </w:r>
      <w:r w:rsidR="00801EF5" w:rsidRPr="0000212D">
        <w:rPr>
          <w:lang w:val="fr-CA"/>
        </w:rPr>
        <w:t>établir</w:t>
      </w:r>
      <w:r w:rsidR="0079564A" w:rsidRPr="0000212D">
        <w:rPr>
          <w:lang w:val="fr-CA"/>
        </w:rPr>
        <w:t xml:space="preserve"> le niveau des contributions indicatives </w:t>
      </w:r>
      <w:r w:rsidR="00801EF5" w:rsidRPr="0000212D">
        <w:rPr>
          <w:lang w:val="fr-CA"/>
        </w:rPr>
        <w:t>de</w:t>
      </w:r>
      <w:r w:rsidR="0079564A" w:rsidRPr="0000212D">
        <w:rPr>
          <w:lang w:val="fr-CA"/>
        </w:rPr>
        <w:t xml:space="preserve"> plusieurs Parties</w:t>
      </w:r>
      <w:r w:rsidR="00427DA4" w:rsidRPr="0000212D">
        <w:rPr>
          <w:rStyle w:val="FootnoteReference"/>
          <w:lang w:val="fr-CA"/>
        </w:rPr>
        <w:footnoteReference w:id="6"/>
      </w:r>
      <w:r w:rsidR="00427DA4" w:rsidRPr="0000212D">
        <w:rPr>
          <w:lang w:val="fr-CA"/>
        </w:rPr>
        <w:t xml:space="preserve"> </w:t>
      </w:r>
      <w:r w:rsidR="0079564A" w:rsidRPr="0000212D">
        <w:rPr>
          <w:lang w:val="fr-CA"/>
        </w:rPr>
        <w:t>pour 2022 à titre provisoire, en attendant la décision finale des Parties conce</w:t>
      </w:r>
      <w:r w:rsidR="00801EF5" w:rsidRPr="0000212D">
        <w:rPr>
          <w:lang w:val="fr-CA"/>
        </w:rPr>
        <w:t>r</w:t>
      </w:r>
      <w:r w:rsidR="0079564A" w:rsidRPr="0000212D">
        <w:rPr>
          <w:lang w:val="fr-CA"/>
        </w:rPr>
        <w:t xml:space="preserve">nant </w:t>
      </w:r>
      <w:r w:rsidR="00801EF5" w:rsidRPr="0000212D">
        <w:rPr>
          <w:lang w:val="fr-CA"/>
        </w:rPr>
        <w:t>le budget révisé du Fonds multi</w:t>
      </w:r>
      <w:r w:rsidR="0079564A" w:rsidRPr="0000212D">
        <w:rPr>
          <w:lang w:val="fr-CA"/>
        </w:rPr>
        <w:t xml:space="preserve">latéral pour la période </w:t>
      </w:r>
      <w:r w:rsidR="00801EF5" w:rsidRPr="0000212D">
        <w:rPr>
          <w:lang w:val="fr-CA"/>
        </w:rPr>
        <w:t>triennale</w:t>
      </w:r>
      <w:r w:rsidR="0079564A" w:rsidRPr="0000212D">
        <w:rPr>
          <w:lang w:val="fr-CA"/>
        </w:rPr>
        <w:t xml:space="preserve"> 2021-2023; toute contribution versée par les Parties</w:t>
      </w:r>
      <w:r w:rsidR="00801EF5" w:rsidRPr="0000212D">
        <w:rPr>
          <w:lang w:val="fr-CA"/>
        </w:rPr>
        <w:t xml:space="preserve"> avant la décision finale sur le budget révisé du Fonds pour la période triennale 2021-2023 </w:t>
      </w:r>
      <w:r w:rsidR="00B36D2D" w:rsidRPr="0000212D">
        <w:rPr>
          <w:lang w:val="fr-CA"/>
        </w:rPr>
        <w:t>sera effectuée sous réserve</w:t>
      </w:r>
      <w:r w:rsidR="00801EF5" w:rsidRPr="0000212D">
        <w:rPr>
          <w:lang w:val="fr-CA"/>
        </w:rPr>
        <w:t xml:space="preserve"> </w:t>
      </w:r>
      <w:r w:rsidR="00B36D2D" w:rsidRPr="0000212D">
        <w:rPr>
          <w:lang w:val="fr-CA"/>
        </w:rPr>
        <w:t>du</w:t>
      </w:r>
      <w:r w:rsidR="00801EF5" w:rsidRPr="0000212D">
        <w:rPr>
          <w:lang w:val="fr-CA"/>
        </w:rPr>
        <w:t xml:space="preserve"> nivea</w:t>
      </w:r>
      <w:r w:rsidR="00B36D2D" w:rsidRPr="0000212D">
        <w:rPr>
          <w:lang w:val="fr-CA"/>
        </w:rPr>
        <w:t>u général de la reconstitution et du</w:t>
      </w:r>
      <w:r w:rsidR="00801EF5" w:rsidRPr="0000212D">
        <w:rPr>
          <w:lang w:val="fr-CA"/>
        </w:rPr>
        <w:t xml:space="preserve"> niveau des contributions convenues des Parties</w:t>
      </w:r>
      <w:r w:rsidR="00427DA4" w:rsidRPr="0000212D">
        <w:rPr>
          <w:lang w:val="fr-CA"/>
        </w:rPr>
        <w:t>;</w:t>
      </w:r>
    </w:p>
    <w:p w14:paraId="12080BBC" w14:textId="676D7DB4" w:rsidR="00427DA4" w:rsidRPr="0000212D" w:rsidRDefault="002072DF" w:rsidP="00B11E17">
      <w:pPr>
        <w:pStyle w:val="Heading2"/>
        <w:rPr>
          <w:lang w:val="fr-CA"/>
        </w:rPr>
      </w:pPr>
      <w:r w:rsidRPr="0000212D">
        <w:rPr>
          <w:lang w:val="fr-CA"/>
        </w:rPr>
        <w:t>B</w:t>
      </w:r>
      <w:r w:rsidR="00B36D2D" w:rsidRPr="0000212D">
        <w:rPr>
          <w:lang w:val="fr-CA"/>
        </w:rPr>
        <w:t xml:space="preserve">udget provisoire actualisé du Fonds multilatéral aux fins d’application du Protocole de Montréal pour la période triennale 2021-2023, </w:t>
      </w:r>
      <w:r w:rsidR="00062A63">
        <w:rPr>
          <w:lang w:val="fr-CA"/>
        </w:rPr>
        <w:t>proposé</w:t>
      </w:r>
      <w:r w:rsidR="00B36D2D" w:rsidRPr="0000212D">
        <w:rPr>
          <w:lang w:val="fr-CA"/>
        </w:rPr>
        <w:t xml:space="preserve"> par le Canada, en vue de l’adoption d’un budget provisoire actualisé  de 400 millions $US pour le Fonds pour la période 2021</w:t>
      </w:r>
      <w:r w:rsidR="00B11E17">
        <w:rPr>
          <w:lang w:val="fr-CA"/>
        </w:rPr>
        <w:noBreakHyphen/>
      </w:r>
      <w:r w:rsidR="00B36D2D" w:rsidRPr="0000212D">
        <w:rPr>
          <w:lang w:val="fr-CA"/>
        </w:rPr>
        <w:t xml:space="preserve">2023, </w:t>
      </w:r>
      <w:r w:rsidRPr="0000212D">
        <w:rPr>
          <w:lang w:val="fr-CA"/>
        </w:rPr>
        <w:t>en attendant que</w:t>
      </w:r>
      <w:r w:rsidR="00B36D2D" w:rsidRPr="0000212D">
        <w:rPr>
          <w:lang w:val="fr-CA"/>
        </w:rPr>
        <w:t xml:space="preserve"> les Parties adoptent une décision fin</w:t>
      </w:r>
      <w:r w:rsidRPr="0000212D">
        <w:rPr>
          <w:lang w:val="fr-CA"/>
        </w:rPr>
        <w:t>ale sur la reconstitution, compr</w:t>
      </w:r>
      <w:r w:rsidR="00B36D2D" w:rsidRPr="0000212D">
        <w:rPr>
          <w:lang w:val="fr-CA"/>
        </w:rPr>
        <w:t>enant un budget révisé pour la période triennale 2021-2023, étant entendu q</w:t>
      </w:r>
      <w:r w:rsidR="00CF11E6">
        <w:rPr>
          <w:lang w:val="fr-CA"/>
        </w:rPr>
        <w:t>ue le budget provisoire actualis</w:t>
      </w:r>
      <w:r w:rsidR="00B36D2D" w:rsidRPr="0000212D">
        <w:rPr>
          <w:lang w:val="fr-CA"/>
        </w:rPr>
        <w:t xml:space="preserve">é </w:t>
      </w:r>
      <w:r w:rsidR="00CF11E6">
        <w:rPr>
          <w:lang w:val="fr-CA"/>
        </w:rPr>
        <w:t>sera fondé sur</w:t>
      </w:r>
      <w:r w:rsidR="00B36D2D" w:rsidRPr="0000212D">
        <w:rPr>
          <w:lang w:val="fr-CA"/>
        </w:rPr>
        <w:t xml:space="preserve"> </w:t>
      </w:r>
      <w:r w:rsidR="00CF11E6">
        <w:rPr>
          <w:lang w:val="fr-CA"/>
        </w:rPr>
        <w:t>l</w:t>
      </w:r>
      <w:r w:rsidR="00B36D2D" w:rsidRPr="0000212D">
        <w:rPr>
          <w:lang w:val="fr-CA"/>
        </w:rPr>
        <w:t>es c</w:t>
      </w:r>
      <w:r w:rsidR="00CF11E6">
        <w:rPr>
          <w:lang w:val="fr-CA"/>
        </w:rPr>
        <w:t xml:space="preserve">ontributions dues au Fonds et </w:t>
      </w:r>
      <w:r w:rsidR="00B36D2D" w:rsidRPr="0000212D">
        <w:rPr>
          <w:lang w:val="fr-CA"/>
        </w:rPr>
        <w:t>autres sources pour la période triennale;</w:t>
      </w:r>
    </w:p>
    <w:p w14:paraId="59B6E883" w14:textId="4125022C" w:rsidR="00427DA4" w:rsidRPr="0000212D" w:rsidRDefault="002072DF" w:rsidP="00B11E17">
      <w:pPr>
        <w:pStyle w:val="Heading2"/>
        <w:rPr>
          <w:lang w:val="fr-CA"/>
        </w:rPr>
      </w:pPr>
      <w:r w:rsidRPr="0000212D">
        <w:rPr>
          <w:lang w:val="fr-CA"/>
        </w:rPr>
        <w:t xml:space="preserve">Réunion extraordinaire des Parties en 2022, proposé par la Norvège, </w:t>
      </w:r>
      <w:r w:rsidR="007A55BD" w:rsidRPr="0000212D">
        <w:rPr>
          <w:lang w:val="fr-CA"/>
        </w:rPr>
        <w:t>accordant</w:t>
      </w:r>
      <w:r w:rsidRPr="0000212D">
        <w:rPr>
          <w:lang w:val="fr-CA"/>
        </w:rPr>
        <w:t xml:space="preserve"> au Secrétariat l’autorisation d’organiser une réunion extraordinaire des Parties en 2022</w:t>
      </w:r>
      <w:r w:rsidR="00062A63">
        <w:rPr>
          <w:lang w:val="fr-CA"/>
        </w:rPr>
        <w:t>,</w:t>
      </w:r>
      <w:r w:rsidR="007A55BD" w:rsidRPr="0000212D">
        <w:rPr>
          <w:lang w:val="fr-CA"/>
        </w:rPr>
        <w:t xml:space="preserve"> afin que les Parties puissent prendre une décision sur la reconstitution du Fonds pour la période triennale 2021-2023</w:t>
      </w:r>
      <w:r w:rsidR="00427DA4" w:rsidRPr="0000212D">
        <w:rPr>
          <w:lang w:val="fr-CA"/>
        </w:rPr>
        <w:t>.</w:t>
      </w:r>
    </w:p>
    <w:p w14:paraId="7D50BEAA" w14:textId="77777777" w:rsidR="00144F67" w:rsidRPr="0000212D" w:rsidRDefault="00144F67" w:rsidP="00B11E17">
      <w:pPr>
        <w:widowControl w:val="0"/>
        <w:spacing w:after="240"/>
        <w:rPr>
          <w:b/>
          <w:lang w:val="fr-CA"/>
        </w:rPr>
      </w:pPr>
      <w:r w:rsidRPr="0000212D">
        <w:rPr>
          <w:b/>
          <w:lang w:val="fr-CA"/>
        </w:rPr>
        <w:t xml:space="preserve">Introduction </w:t>
      </w:r>
    </w:p>
    <w:p w14:paraId="6E153169" w14:textId="48B3A489" w:rsidR="00144F67" w:rsidRPr="0000212D" w:rsidRDefault="007A55BD" w:rsidP="00B11E17">
      <w:pPr>
        <w:pStyle w:val="Heading1"/>
        <w:widowControl w:val="0"/>
        <w:rPr>
          <w:lang w:val="fr-CA"/>
        </w:rPr>
      </w:pPr>
      <w:r w:rsidRPr="0000212D">
        <w:rPr>
          <w:lang w:val="fr-CA"/>
        </w:rPr>
        <w:t>Le Secrétariat et les agences bilatérales et d’exécution ont amorcé leur collaboration pour la planification des activités du Fonds multilatéral pour la période 2022-2024 le 23 août 2021, lors de la présentation des tableaux d’activités</w:t>
      </w:r>
      <w:r w:rsidR="00062A63">
        <w:rPr>
          <w:lang w:val="fr-CA"/>
        </w:rPr>
        <w:t xml:space="preserve"> initiaux</w:t>
      </w:r>
      <w:r w:rsidR="00144F67" w:rsidRPr="0000212D">
        <w:rPr>
          <w:lang w:val="fr-CA"/>
        </w:rPr>
        <w:t xml:space="preserve">. </w:t>
      </w:r>
    </w:p>
    <w:p w14:paraId="3E15695A" w14:textId="0415E689" w:rsidR="00144F67" w:rsidRPr="0000212D" w:rsidRDefault="00603BB3" w:rsidP="00B11E17">
      <w:pPr>
        <w:pStyle w:val="Heading1"/>
        <w:widowControl w:val="0"/>
        <w:rPr>
          <w:lang w:val="fr-CA"/>
        </w:rPr>
      </w:pPr>
      <w:r w:rsidRPr="0000212D">
        <w:rPr>
          <w:lang w:val="fr-CA"/>
        </w:rPr>
        <w:t>En l’absence d’une décision des Parties au Protocole de Montréal sur le niveau de la reconstitution du Fonds multilatéral pour la période triennale 2021-2023 et à la lumière de la décision XXXII/1 et des projets de recommandation proposés par les Parties au seg</w:t>
      </w:r>
      <w:r w:rsidR="00AF4784" w:rsidRPr="0000212D">
        <w:rPr>
          <w:lang w:val="fr-CA"/>
        </w:rPr>
        <w:t>ment de h</w:t>
      </w:r>
      <w:r w:rsidRPr="0000212D">
        <w:rPr>
          <w:lang w:val="fr-CA"/>
        </w:rPr>
        <w:t>aut niveau de la trente-deuxième Réunion des Parties mentio</w:t>
      </w:r>
      <w:r w:rsidR="00CF11E6">
        <w:rPr>
          <w:lang w:val="fr-CA"/>
        </w:rPr>
        <w:t>nné</w:t>
      </w:r>
      <w:r w:rsidR="00AF4784" w:rsidRPr="0000212D">
        <w:rPr>
          <w:lang w:val="fr-CA"/>
        </w:rPr>
        <w:t xml:space="preserve"> ci-dessus, le Secrétariat a examiné les plans d’activités proposés par les agences bilatérales et d’exécution en se fondant sur le niveau de la reconstitution de la période triennale 2018-2020 (c.-à-d., 540 million $US) et a informé les agences que leurs plans d’activités seraient </w:t>
      </w:r>
      <w:r w:rsidR="00202036">
        <w:rPr>
          <w:lang w:val="fr-CA"/>
        </w:rPr>
        <w:t>modifiés</w:t>
      </w:r>
      <w:r w:rsidR="00AF4784" w:rsidRPr="0000212D">
        <w:rPr>
          <w:lang w:val="fr-CA"/>
        </w:rPr>
        <w:t xml:space="preserve"> lorsque les Parties auront convenu du niveau de la reconstitution pour la période triennale 2021-2023</w:t>
      </w:r>
      <w:r w:rsidR="00144F67" w:rsidRPr="0000212D">
        <w:rPr>
          <w:lang w:val="fr-CA"/>
        </w:rPr>
        <w:t>.</w:t>
      </w:r>
    </w:p>
    <w:p w14:paraId="5677843A" w14:textId="78C9A2A0" w:rsidR="00144F67" w:rsidRPr="0000212D" w:rsidRDefault="00AF4784" w:rsidP="00B11E17">
      <w:pPr>
        <w:pStyle w:val="Heading1"/>
        <w:keepNext/>
        <w:keepLines/>
        <w:widowControl w:val="0"/>
        <w:rPr>
          <w:lang w:val="fr-CA"/>
        </w:rPr>
      </w:pPr>
      <w:r w:rsidRPr="0000212D">
        <w:rPr>
          <w:lang w:val="fr-CA"/>
        </w:rPr>
        <w:t>Le tableau 1 indique la valeur des tableaux des plans d’activités proposés</w:t>
      </w:r>
      <w:r w:rsidR="00144F67" w:rsidRPr="0000212D">
        <w:rPr>
          <w:lang w:val="fr-CA"/>
        </w:rPr>
        <w:t>.</w:t>
      </w:r>
    </w:p>
    <w:p w14:paraId="42187971" w14:textId="526C52CB" w:rsidR="00144F67" w:rsidRPr="0000212D" w:rsidRDefault="00144F67" w:rsidP="00B11E17">
      <w:pPr>
        <w:keepNext/>
        <w:keepLines/>
        <w:widowControl w:val="0"/>
        <w:rPr>
          <w:b/>
          <w:lang w:val="fr-CA"/>
        </w:rPr>
      </w:pPr>
      <w:r w:rsidRPr="0000212D">
        <w:rPr>
          <w:b/>
          <w:lang w:val="fr-CA"/>
        </w:rPr>
        <w:t>Table</w:t>
      </w:r>
      <w:r w:rsidR="00AF4784" w:rsidRPr="0000212D">
        <w:rPr>
          <w:b/>
          <w:lang w:val="fr-CA"/>
        </w:rPr>
        <w:t>au</w:t>
      </w:r>
      <w:r w:rsidRPr="0000212D">
        <w:rPr>
          <w:b/>
          <w:lang w:val="fr-CA"/>
        </w:rPr>
        <w:t xml:space="preserve"> 1. </w:t>
      </w:r>
      <w:r w:rsidR="00AF4784" w:rsidRPr="0000212D">
        <w:rPr>
          <w:b/>
          <w:lang w:val="fr-CA"/>
        </w:rPr>
        <w:t xml:space="preserve">Valeur </w:t>
      </w:r>
      <w:r w:rsidR="00202036">
        <w:rPr>
          <w:b/>
          <w:lang w:val="fr-CA"/>
        </w:rPr>
        <w:t xml:space="preserve">initiale </w:t>
      </w:r>
      <w:r w:rsidR="00AF4784" w:rsidRPr="0000212D">
        <w:rPr>
          <w:b/>
          <w:lang w:val="fr-CA"/>
        </w:rPr>
        <w:t>totale des plans d’activités</w:t>
      </w:r>
      <w:r w:rsidR="00E67E5D" w:rsidRPr="0000212D">
        <w:rPr>
          <w:b/>
          <w:lang w:val="fr-CA"/>
        </w:rPr>
        <w:t xml:space="preserve"> pour 2022-2024 (milliers de $US)</w:t>
      </w:r>
    </w:p>
    <w:tbl>
      <w:tblPr>
        <w:tblW w:w="9351" w:type="dxa"/>
        <w:tblLayout w:type="fixed"/>
        <w:tblLook w:val="04A0" w:firstRow="1" w:lastRow="0" w:firstColumn="1" w:lastColumn="0" w:noHBand="0" w:noVBand="1"/>
      </w:tblPr>
      <w:tblGrid>
        <w:gridCol w:w="2263"/>
        <w:gridCol w:w="1417"/>
        <w:gridCol w:w="1418"/>
        <w:gridCol w:w="1417"/>
        <w:gridCol w:w="1418"/>
        <w:gridCol w:w="1418"/>
      </w:tblGrid>
      <w:tr w:rsidR="004F0DEC" w:rsidRPr="0000212D" w14:paraId="0E0AA5B9" w14:textId="77777777" w:rsidTr="00F76405">
        <w:trPr>
          <w:trHeight w:val="276"/>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7ABC2" w14:textId="441F76DE" w:rsidR="004F0DEC" w:rsidRPr="0000212D" w:rsidRDefault="00E67E5D" w:rsidP="00B11E17">
            <w:pPr>
              <w:keepNext/>
              <w:keepLines/>
              <w:widowControl w:val="0"/>
              <w:jc w:val="left"/>
              <w:rPr>
                <w:b/>
                <w:bCs/>
                <w:color w:val="000000"/>
                <w:sz w:val="21"/>
                <w:szCs w:val="21"/>
                <w:lang w:val="fr-CA" w:eastAsia="en-CA"/>
              </w:rPr>
            </w:pPr>
            <w:r w:rsidRPr="0000212D">
              <w:rPr>
                <w:b/>
                <w:bCs/>
                <w:color w:val="000000"/>
                <w:sz w:val="21"/>
                <w:szCs w:val="21"/>
                <w:lang w:val="fr-CA" w:eastAsia="en-CA"/>
              </w:rPr>
              <w:t>Élément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B8504CD" w14:textId="77777777" w:rsidR="004F0DEC" w:rsidRPr="0000212D" w:rsidRDefault="004F0DEC" w:rsidP="00B11E17">
            <w:pPr>
              <w:keepNext/>
              <w:keepLines/>
              <w:widowControl w:val="0"/>
              <w:jc w:val="center"/>
              <w:rPr>
                <w:b/>
                <w:bCs/>
                <w:color w:val="000000"/>
                <w:sz w:val="21"/>
                <w:szCs w:val="21"/>
                <w:lang w:val="fr-CA" w:eastAsia="en-CA"/>
              </w:rPr>
            </w:pPr>
            <w:r w:rsidRPr="0000212D">
              <w:rPr>
                <w:b/>
                <w:bCs/>
                <w:color w:val="000000"/>
                <w:sz w:val="21"/>
                <w:szCs w:val="21"/>
                <w:lang w:val="fr-CA" w:eastAsia="en-CA"/>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915DF59" w14:textId="77777777" w:rsidR="004F0DEC" w:rsidRPr="0000212D" w:rsidRDefault="004F0DEC" w:rsidP="00B11E17">
            <w:pPr>
              <w:keepNext/>
              <w:keepLines/>
              <w:widowControl w:val="0"/>
              <w:jc w:val="center"/>
              <w:rPr>
                <w:b/>
                <w:bCs/>
                <w:color w:val="000000"/>
                <w:sz w:val="21"/>
                <w:szCs w:val="21"/>
                <w:lang w:val="fr-CA" w:eastAsia="en-CA"/>
              </w:rPr>
            </w:pPr>
            <w:r w:rsidRPr="0000212D">
              <w:rPr>
                <w:b/>
                <w:bCs/>
                <w:color w:val="000000"/>
                <w:sz w:val="21"/>
                <w:szCs w:val="21"/>
                <w:lang w:val="fr-CA" w:eastAsia="en-CA"/>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7263FFC" w14:textId="77777777" w:rsidR="004F0DEC" w:rsidRPr="0000212D" w:rsidRDefault="004F0DEC" w:rsidP="00B11E17">
            <w:pPr>
              <w:keepNext/>
              <w:keepLines/>
              <w:widowControl w:val="0"/>
              <w:jc w:val="center"/>
              <w:rPr>
                <w:b/>
                <w:bCs/>
                <w:color w:val="000000"/>
                <w:sz w:val="21"/>
                <w:szCs w:val="21"/>
                <w:lang w:val="fr-CA" w:eastAsia="en-CA"/>
              </w:rPr>
            </w:pPr>
            <w:r w:rsidRPr="0000212D">
              <w:rPr>
                <w:b/>
                <w:bCs/>
                <w:color w:val="000000"/>
                <w:sz w:val="21"/>
                <w:szCs w:val="21"/>
                <w:lang w:val="fr-CA" w:eastAsia="en-CA"/>
              </w:rPr>
              <w:t>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1717A8A" w14:textId="0E54DA38" w:rsidR="004F0DEC" w:rsidRPr="0000212D" w:rsidRDefault="004F0DEC" w:rsidP="00B11E17">
            <w:pPr>
              <w:keepNext/>
              <w:keepLines/>
              <w:widowControl w:val="0"/>
              <w:jc w:val="center"/>
              <w:rPr>
                <w:b/>
                <w:bCs/>
                <w:color w:val="000000"/>
                <w:sz w:val="21"/>
                <w:szCs w:val="21"/>
                <w:lang w:val="fr-CA" w:eastAsia="en-CA"/>
              </w:rPr>
            </w:pPr>
            <w:r w:rsidRPr="0000212D">
              <w:rPr>
                <w:b/>
                <w:bCs/>
                <w:color w:val="000000"/>
                <w:sz w:val="21"/>
                <w:szCs w:val="21"/>
                <w:lang w:val="fr-CA" w:eastAsia="en-CA"/>
              </w:rPr>
              <w:t>Total</w:t>
            </w:r>
          </w:p>
          <w:p w14:paraId="0976F1BA" w14:textId="77777777" w:rsidR="004F0DEC" w:rsidRPr="0000212D" w:rsidRDefault="004F0DEC" w:rsidP="00B11E17">
            <w:pPr>
              <w:keepNext/>
              <w:keepLines/>
              <w:widowControl w:val="0"/>
              <w:jc w:val="center"/>
              <w:rPr>
                <w:b/>
                <w:bCs/>
                <w:color w:val="000000"/>
                <w:sz w:val="21"/>
                <w:szCs w:val="21"/>
                <w:lang w:val="fr-CA" w:eastAsia="en-CA"/>
              </w:rPr>
            </w:pPr>
            <w:r w:rsidRPr="0000212D">
              <w:rPr>
                <w:b/>
                <w:bCs/>
                <w:color w:val="000000"/>
                <w:sz w:val="21"/>
                <w:szCs w:val="21"/>
                <w:lang w:val="fr-CA" w:eastAsia="en-CA"/>
              </w:rPr>
              <w:t>(2022–2024)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3242E22" w14:textId="6AF679C3" w:rsidR="004F0DEC" w:rsidRPr="0000212D" w:rsidRDefault="004F0DEC" w:rsidP="00B11E17">
            <w:pPr>
              <w:keepNext/>
              <w:keepLines/>
              <w:widowControl w:val="0"/>
              <w:jc w:val="center"/>
              <w:rPr>
                <w:b/>
                <w:bCs/>
                <w:color w:val="000000"/>
                <w:sz w:val="21"/>
                <w:szCs w:val="21"/>
                <w:lang w:val="fr-CA" w:eastAsia="en-CA"/>
              </w:rPr>
            </w:pPr>
            <w:r w:rsidRPr="0000212D">
              <w:rPr>
                <w:b/>
                <w:bCs/>
                <w:color w:val="000000"/>
                <w:sz w:val="21"/>
                <w:szCs w:val="21"/>
                <w:lang w:val="fr-CA" w:eastAsia="en-CA"/>
              </w:rPr>
              <w:t xml:space="preserve">Total </w:t>
            </w:r>
            <w:r w:rsidR="00E67E5D" w:rsidRPr="0000212D">
              <w:rPr>
                <w:b/>
                <w:bCs/>
                <w:color w:val="000000"/>
                <w:sz w:val="21"/>
                <w:szCs w:val="21"/>
                <w:lang w:val="fr-CA" w:eastAsia="en-CA"/>
              </w:rPr>
              <w:t>après</w:t>
            </w:r>
            <w:r w:rsidRPr="0000212D">
              <w:rPr>
                <w:b/>
                <w:bCs/>
                <w:color w:val="000000"/>
                <w:sz w:val="21"/>
                <w:szCs w:val="21"/>
                <w:lang w:val="fr-CA" w:eastAsia="en-CA"/>
              </w:rPr>
              <w:t xml:space="preserve"> 2024</w:t>
            </w:r>
          </w:p>
        </w:tc>
      </w:tr>
      <w:tr w:rsidR="004F0DEC" w:rsidRPr="0000212D" w14:paraId="00C48810" w14:textId="77777777" w:rsidTr="00F76405">
        <w:trPr>
          <w:trHeight w:val="115"/>
        </w:trPr>
        <w:tc>
          <w:tcPr>
            <w:tcW w:w="2263" w:type="dxa"/>
            <w:tcBorders>
              <w:top w:val="nil"/>
              <w:left w:val="single" w:sz="4" w:space="0" w:color="auto"/>
              <w:bottom w:val="single" w:sz="4" w:space="0" w:color="auto"/>
              <w:right w:val="single" w:sz="4" w:space="0" w:color="auto"/>
            </w:tcBorders>
            <w:shd w:val="clear" w:color="auto" w:fill="auto"/>
            <w:noWrap/>
            <w:hideMark/>
          </w:tcPr>
          <w:p w14:paraId="498455BD" w14:textId="77777777" w:rsidR="004F0DEC" w:rsidRPr="0000212D" w:rsidRDefault="004F0DEC" w:rsidP="004F0DEC">
            <w:pPr>
              <w:jc w:val="left"/>
              <w:rPr>
                <w:b/>
                <w:bCs/>
                <w:color w:val="000000"/>
                <w:sz w:val="21"/>
                <w:szCs w:val="21"/>
                <w:lang w:val="fr-CA" w:eastAsia="en-CA"/>
              </w:rPr>
            </w:pPr>
            <w:r w:rsidRPr="0000212D">
              <w:rPr>
                <w:b/>
                <w:bCs/>
                <w:color w:val="000000"/>
                <w:sz w:val="21"/>
                <w:szCs w:val="21"/>
                <w:lang w:val="fr-CA" w:eastAsia="en-CA"/>
              </w:rPr>
              <w:t>Total</w:t>
            </w:r>
          </w:p>
        </w:tc>
        <w:tc>
          <w:tcPr>
            <w:tcW w:w="1417" w:type="dxa"/>
            <w:tcBorders>
              <w:top w:val="nil"/>
              <w:left w:val="nil"/>
              <w:bottom w:val="single" w:sz="4" w:space="0" w:color="auto"/>
              <w:right w:val="single" w:sz="4" w:space="0" w:color="auto"/>
            </w:tcBorders>
            <w:shd w:val="clear" w:color="auto" w:fill="auto"/>
            <w:noWrap/>
            <w:hideMark/>
          </w:tcPr>
          <w:p w14:paraId="74DA21F4" w14:textId="7377C805" w:rsidR="004F0DEC" w:rsidRPr="0000212D" w:rsidRDefault="004F0DEC" w:rsidP="004F0DEC">
            <w:pPr>
              <w:jc w:val="right"/>
              <w:rPr>
                <w:b/>
                <w:bCs/>
                <w:color w:val="000000"/>
                <w:sz w:val="21"/>
                <w:szCs w:val="21"/>
                <w:lang w:val="fr-CA" w:eastAsia="en-CA"/>
              </w:rPr>
            </w:pPr>
            <w:r w:rsidRPr="0000212D">
              <w:rPr>
                <w:b/>
                <w:bCs/>
                <w:color w:val="000000"/>
                <w:sz w:val="21"/>
                <w:szCs w:val="21"/>
                <w:lang w:val="fr-CA" w:eastAsia="en-CA"/>
              </w:rPr>
              <w:t>117</w:t>
            </w:r>
            <w:r w:rsidR="00C12159" w:rsidRPr="0000212D">
              <w:rPr>
                <w:b/>
                <w:bCs/>
                <w:color w:val="000000"/>
                <w:sz w:val="21"/>
                <w:szCs w:val="21"/>
                <w:lang w:val="fr-CA" w:eastAsia="en-CA"/>
              </w:rPr>
              <w:t xml:space="preserve"> </w:t>
            </w:r>
            <w:r w:rsidRPr="0000212D">
              <w:rPr>
                <w:b/>
                <w:bCs/>
                <w:color w:val="000000"/>
                <w:sz w:val="21"/>
                <w:szCs w:val="21"/>
                <w:lang w:val="fr-CA" w:eastAsia="en-CA"/>
              </w:rPr>
              <w:t>517</w:t>
            </w:r>
          </w:p>
        </w:tc>
        <w:tc>
          <w:tcPr>
            <w:tcW w:w="1418" w:type="dxa"/>
            <w:tcBorders>
              <w:top w:val="nil"/>
              <w:left w:val="nil"/>
              <w:bottom w:val="single" w:sz="4" w:space="0" w:color="auto"/>
              <w:right w:val="single" w:sz="4" w:space="0" w:color="auto"/>
            </w:tcBorders>
            <w:shd w:val="clear" w:color="auto" w:fill="auto"/>
            <w:noWrap/>
            <w:hideMark/>
          </w:tcPr>
          <w:p w14:paraId="6F5575DD" w14:textId="45FEBF11" w:rsidR="004F0DEC" w:rsidRPr="0000212D" w:rsidRDefault="004F0DEC" w:rsidP="004F0DEC">
            <w:pPr>
              <w:jc w:val="right"/>
              <w:rPr>
                <w:b/>
                <w:bCs/>
                <w:color w:val="000000"/>
                <w:sz w:val="21"/>
                <w:szCs w:val="21"/>
                <w:lang w:val="fr-CA" w:eastAsia="en-CA"/>
              </w:rPr>
            </w:pPr>
            <w:r w:rsidRPr="0000212D">
              <w:rPr>
                <w:b/>
                <w:bCs/>
                <w:color w:val="000000"/>
                <w:sz w:val="21"/>
                <w:szCs w:val="21"/>
                <w:lang w:val="fr-CA" w:eastAsia="en-CA"/>
              </w:rPr>
              <w:t>179</w:t>
            </w:r>
            <w:r w:rsidR="00C12159" w:rsidRPr="0000212D">
              <w:rPr>
                <w:b/>
                <w:bCs/>
                <w:color w:val="000000"/>
                <w:sz w:val="21"/>
                <w:szCs w:val="21"/>
                <w:lang w:val="fr-CA" w:eastAsia="en-CA"/>
              </w:rPr>
              <w:t xml:space="preserve"> </w:t>
            </w:r>
            <w:r w:rsidRPr="0000212D">
              <w:rPr>
                <w:b/>
                <w:bCs/>
                <w:color w:val="000000"/>
                <w:sz w:val="21"/>
                <w:szCs w:val="21"/>
                <w:lang w:val="fr-CA" w:eastAsia="en-CA"/>
              </w:rPr>
              <w:t>539</w:t>
            </w:r>
          </w:p>
        </w:tc>
        <w:tc>
          <w:tcPr>
            <w:tcW w:w="1417" w:type="dxa"/>
            <w:tcBorders>
              <w:top w:val="nil"/>
              <w:left w:val="nil"/>
              <w:bottom w:val="single" w:sz="4" w:space="0" w:color="auto"/>
              <w:right w:val="single" w:sz="4" w:space="0" w:color="auto"/>
            </w:tcBorders>
            <w:shd w:val="clear" w:color="auto" w:fill="auto"/>
            <w:noWrap/>
            <w:hideMark/>
          </w:tcPr>
          <w:p w14:paraId="3C97929A" w14:textId="43AABAC9" w:rsidR="004F0DEC" w:rsidRPr="0000212D" w:rsidRDefault="004F0DEC" w:rsidP="004F0DEC">
            <w:pPr>
              <w:jc w:val="right"/>
              <w:rPr>
                <w:b/>
                <w:bCs/>
                <w:color w:val="000000"/>
                <w:sz w:val="21"/>
                <w:szCs w:val="21"/>
                <w:lang w:val="fr-CA" w:eastAsia="en-CA"/>
              </w:rPr>
            </w:pPr>
            <w:r w:rsidRPr="0000212D">
              <w:rPr>
                <w:b/>
                <w:bCs/>
                <w:color w:val="000000"/>
                <w:sz w:val="21"/>
                <w:szCs w:val="21"/>
                <w:lang w:val="fr-CA" w:eastAsia="en-CA"/>
              </w:rPr>
              <w:t>135</w:t>
            </w:r>
            <w:r w:rsidR="00C12159" w:rsidRPr="0000212D">
              <w:rPr>
                <w:b/>
                <w:bCs/>
                <w:color w:val="000000"/>
                <w:sz w:val="21"/>
                <w:szCs w:val="21"/>
                <w:lang w:val="fr-CA" w:eastAsia="en-CA"/>
              </w:rPr>
              <w:t xml:space="preserve"> </w:t>
            </w:r>
            <w:r w:rsidRPr="0000212D">
              <w:rPr>
                <w:b/>
                <w:bCs/>
                <w:color w:val="000000"/>
                <w:sz w:val="21"/>
                <w:szCs w:val="21"/>
                <w:lang w:val="fr-CA" w:eastAsia="en-CA"/>
              </w:rPr>
              <w:t>953</w:t>
            </w:r>
          </w:p>
        </w:tc>
        <w:tc>
          <w:tcPr>
            <w:tcW w:w="1418" w:type="dxa"/>
            <w:tcBorders>
              <w:top w:val="nil"/>
              <w:left w:val="nil"/>
              <w:bottom w:val="single" w:sz="4" w:space="0" w:color="auto"/>
              <w:right w:val="single" w:sz="4" w:space="0" w:color="auto"/>
            </w:tcBorders>
            <w:shd w:val="clear" w:color="auto" w:fill="auto"/>
            <w:noWrap/>
            <w:hideMark/>
          </w:tcPr>
          <w:p w14:paraId="1DDFE667" w14:textId="4E7BFA22" w:rsidR="004F0DEC" w:rsidRPr="0000212D" w:rsidRDefault="004F0DEC" w:rsidP="004F0DEC">
            <w:pPr>
              <w:jc w:val="right"/>
              <w:rPr>
                <w:b/>
                <w:bCs/>
                <w:color w:val="000000"/>
                <w:sz w:val="21"/>
                <w:szCs w:val="21"/>
                <w:lang w:val="fr-CA" w:eastAsia="en-CA"/>
              </w:rPr>
            </w:pPr>
            <w:r w:rsidRPr="0000212D">
              <w:rPr>
                <w:b/>
                <w:bCs/>
                <w:color w:val="000000"/>
                <w:sz w:val="21"/>
                <w:szCs w:val="21"/>
                <w:lang w:val="fr-CA" w:eastAsia="en-CA"/>
              </w:rPr>
              <w:t>433</w:t>
            </w:r>
            <w:r w:rsidR="00C12159" w:rsidRPr="0000212D">
              <w:rPr>
                <w:b/>
                <w:bCs/>
                <w:color w:val="000000"/>
                <w:sz w:val="21"/>
                <w:szCs w:val="21"/>
                <w:lang w:val="fr-CA" w:eastAsia="en-CA"/>
              </w:rPr>
              <w:t xml:space="preserve"> </w:t>
            </w:r>
            <w:r w:rsidRPr="0000212D">
              <w:rPr>
                <w:b/>
                <w:bCs/>
                <w:color w:val="000000"/>
                <w:sz w:val="21"/>
                <w:szCs w:val="21"/>
                <w:lang w:val="fr-CA" w:eastAsia="en-CA"/>
              </w:rPr>
              <w:t>009</w:t>
            </w:r>
          </w:p>
        </w:tc>
        <w:tc>
          <w:tcPr>
            <w:tcW w:w="1418" w:type="dxa"/>
            <w:tcBorders>
              <w:top w:val="nil"/>
              <w:left w:val="nil"/>
              <w:bottom w:val="single" w:sz="4" w:space="0" w:color="auto"/>
              <w:right w:val="single" w:sz="4" w:space="0" w:color="auto"/>
            </w:tcBorders>
            <w:shd w:val="clear" w:color="auto" w:fill="auto"/>
            <w:noWrap/>
            <w:hideMark/>
          </w:tcPr>
          <w:p w14:paraId="3196C9B2" w14:textId="4A3A1D45" w:rsidR="004F0DEC" w:rsidRPr="0000212D" w:rsidRDefault="004F0DEC" w:rsidP="004F0DEC">
            <w:pPr>
              <w:jc w:val="right"/>
              <w:rPr>
                <w:b/>
                <w:bCs/>
                <w:color w:val="000000"/>
                <w:sz w:val="21"/>
                <w:szCs w:val="21"/>
                <w:lang w:val="fr-CA" w:eastAsia="en-CA"/>
              </w:rPr>
            </w:pPr>
            <w:r w:rsidRPr="0000212D">
              <w:rPr>
                <w:b/>
                <w:bCs/>
                <w:color w:val="000000"/>
                <w:sz w:val="21"/>
                <w:szCs w:val="21"/>
                <w:lang w:val="fr-CA" w:eastAsia="en-CA"/>
              </w:rPr>
              <w:t>204</w:t>
            </w:r>
            <w:r w:rsidR="00C12159" w:rsidRPr="0000212D">
              <w:rPr>
                <w:b/>
                <w:bCs/>
                <w:color w:val="000000"/>
                <w:sz w:val="21"/>
                <w:szCs w:val="21"/>
                <w:lang w:val="fr-CA" w:eastAsia="en-CA"/>
              </w:rPr>
              <w:t xml:space="preserve"> </w:t>
            </w:r>
            <w:r w:rsidRPr="0000212D">
              <w:rPr>
                <w:b/>
                <w:bCs/>
                <w:color w:val="000000"/>
                <w:sz w:val="21"/>
                <w:szCs w:val="21"/>
                <w:lang w:val="fr-CA" w:eastAsia="en-CA"/>
              </w:rPr>
              <w:t>178</w:t>
            </w:r>
          </w:p>
        </w:tc>
      </w:tr>
      <w:tr w:rsidR="004F0DEC" w:rsidRPr="0000212D" w14:paraId="35993670" w14:textId="77777777" w:rsidTr="00F76405">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0EA46B7D" w14:textId="39CE5C49" w:rsidR="004F0DEC" w:rsidRPr="0000212D" w:rsidRDefault="00E67E5D" w:rsidP="004F0DEC">
            <w:pPr>
              <w:jc w:val="left"/>
              <w:rPr>
                <w:color w:val="000000"/>
                <w:sz w:val="21"/>
                <w:szCs w:val="21"/>
                <w:lang w:val="fr-CA" w:eastAsia="en-CA"/>
              </w:rPr>
            </w:pPr>
            <w:r w:rsidRPr="0000212D">
              <w:rPr>
                <w:color w:val="000000"/>
                <w:sz w:val="21"/>
                <w:szCs w:val="21"/>
                <w:lang w:val="fr-CA" w:eastAsia="en-CA"/>
              </w:rPr>
              <w:t>Budget indicatif</w:t>
            </w:r>
            <w:r w:rsidR="004F0DEC" w:rsidRPr="0000212D">
              <w:rPr>
                <w:color w:val="000000"/>
                <w:sz w:val="21"/>
                <w:szCs w:val="21"/>
                <w:lang w:val="fr-CA" w:eastAsia="en-CA"/>
              </w:rPr>
              <w:t>*</w:t>
            </w:r>
          </w:p>
        </w:tc>
        <w:tc>
          <w:tcPr>
            <w:tcW w:w="1417" w:type="dxa"/>
            <w:tcBorders>
              <w:top w:val="nil"/>
              <w:left w:val="nil"/>
              <w:bottom w:val="single" w:sz="4" w:space="0" w:color="auto"/>
              <w:right w:val="single" w:sz="4" w:space="0" w:color="auto"/>
            </w:tcBorders>
            <w:shd w:val="clear" w:color="auto" w:fill="auto"/>
            <w:noWrap/>
            <w:hideMark/>
          </w:tcPr>
          <w:p w14:paraId="54BC4B30" w14:textId="37275B0C" w:rsidR="004F0DEC" w:rsidRPr="0000212D" w:rsidRDefault="004F0DEC" w:rsidP="004F0DEC">
            <w:pPr>
              <w:jc w:val="right"/>
              <w:rPr>
                <w:color w:val="000000"/>
                <w:sz w:val="21"/>
                <w:szCs w:val="21"/>
                <w:lang w:val="fr-CA" w:eastAsia="en-CA"/>
              </w:rPr>
            </w:pPr>
            <w:r w:rsidRPr="0000212D">
              <w:rPr>
                <w:color w:val="000000"/>
                <w:sz w:val="21"/>
                <w:szCs w:val="21"/>
                <w:lang w:val="fr-CA" w:eastAsia="en-CA"/>
              </w:rPr>
              <w:t>180</w:t>
            </w:r>
            <w:r w:rsidR="00C12159" w:rsidRPr="0000212D">
              <w:rPr>
                <w:color w:val="000000"/>
                <w:sz w:val="21"/>
                <w:szCs w:val="21"/>
                <w:lang w:val="fr-CA" w:eastAsia="en-CA"/>
              </w:rPr>
              <w:t xml:space="preserve"> </w:t>
            </w:r>
            <w:r w:rsidRPr="0000212D">
              <w:rPr>
                <w:color w:val="000000"/>
                <w:sz w:val="21"/>
                <w:szCs w:val="21"/>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569D5F4B" w14:textId="5BD5A612" w:rsidR="004F0DEC" w:rsidRPr="0000212D" w:rsidRDefault="004F0DEC" w:rsidP="004F0DEC">
            <w:pPr>
              <w:jc w:val="right"/>
              <w:rPr>
                <w:color w:val="000000"/>
                <w:sz w:val="21"/>
                <w:szCs w:val="21"/>
                <w:lang w:val="fr-CA" w:eastAsia="en-CA"/>
              </w:rPr>
            </w:pPr>
            <w:r w:rsidRPr="0000212D">
              <w:rPr>
                <w:color w:val="000000"/>
                <w:sz w:val="21"/>
                <w:szCs w:val="21"/>
                <w:lang w:val="fr-CA" w:eastAsia="en-CA"/>
              </w:rPr>
              <w:t>180</w:t>
            </w:r>
            <w:r w:rsidR="00C12159" w:rsidRPr="0000212D">
              <w:rPr>
                <w:color w:val="000000"/>
                <w:sz w:val="21"/>
                <w:szCs w:val="21"/>
                <w:lang w:val="fr-CA" w:eastAsia="en-CA"/>
              </w:rPr>
              <w:t xml:space="preserve"> </w:t>
            </w:r>
            <w:r w:rsidRPr="0000212D">
              <w:rPr>
                <w:color w:val="000000"/>
                <w:sz w:val="21"/>
                <w:szCs w:val="21"/>
                <w:lang w:val="fr-CA" w:eastAsia="en-CA"/>
              </w:rPr>
              <w:t>000</w:t>
            </w:r>
          </w:p>
        </w:tc>
        <w:tc>
          <w:tcPr>
            <w:tcW w:w="1417" w:type="dxa"/>
            <w:tcBorders>
              <w:top w:val="nil"/>
              <w:left w:val="nil"/>
              <w:bottom w:val="single" w:sz="4" w:space="0" w:color="auto"/>
              <w:right w:val="single" w:sz="4" w:space="0" w:color="auto"/>
            </w:tcBorders>
            <w:shd w:val="clear" w:color="auto" w:fill="auto"/>
            <w:noWrap/>
            <w:hideMark/>
          </w:tcPr>
          <w:p w14:paraId="6E5DA326" w14:textId="70D07625" w:rsidR="004F0DEC" w:rsidRPr="0000212D" w:rsidRDefault="004F0DEC" w:rsidP="004F0DEC">
            <w:pPr>
              <w:jc w:val="right"/>
              <w:rPr>
                <w:color w:val="000000"/>
                <w:sz w:val="21"/>
                <w:szCs w:val="21"/>
                <w:lang w:val="fr-CA" w:eastAsia="en-CA"/>
              </w:rPr>
            </w:pPr>
            <w:r w:rsidRPr="0000212D">
              <w:rPr>
                <w:color w:val="000000"/>
                <w:sz w:val="21"/>
                <w:szCs w:val="21"/>
                <w:lang w:val="fr-CA" w:eastAsia="en-CA"/>
              </w:rPr>
              <w:t>180</w:t>
            </w:r>
            <w:r w:rsidR="00C12159" w:rsidRPr="0000212D">
              <w:rPr>
                <w:color w:val="000000"/>
                <w:sz w:val="21"/>
                <w:szCs w:val="21"/>
                <w:lang w:val="fr-CA" w:eastAsia="en-CA"/>
              </w:rPr>
              <w:t xml:space="preserve"> </w:t>
            </w:r>
            <w:r w:rsidRPr="0000212D">
              <w:rPr>
                <w:color w:val="000000"/>
                <w:sz w:val="21"/>
                <w:szCs w:val="21"/>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1948E005" w14:textId="36C76B42" w:rsidR="004F0DEC" w:rsidRPr="0000212D" w:rsidRDefault="004F0DEC" w:rsidP="004F0DEC">
            <w:pPr>
              <w:jc w:val="right"/>
              <w:rPr>
                <w:color w:val="000000"/>
                <w:sz w:val="21"/>
                <w:szCs w:val="21"/>
                <w:lang w:val="fr-CA" w:eastAsia="en-CA"/>
              </w:rPr>
            </w:pPr>
            <w:r w:rsidRPr="0000212D">
              <w:rPr>
                <w:color w:val="000000"/>
                <w:sz w:val="21"/>
                <w:szCs w:val="21"/>
                <w:lang w:val="fr-CA" w:eastAsia="en-CA"/>
              </w:rPr>
              <w:t>540</w:t>
            </w:r>
            <w:r w:rsidR="00C12159" w:rsidRPr="0000212D">
              <w:rPr>
                <w:color w:val="000000"/>
                <w:sz w:val="21"/>
                <w:szCs w:val="21"/>
                <w:lang w:val="fr-CA" w:eastAsia="en-CA"/>
              </w:rPr>
              <w:t xml:space="preserve"> </w:t>
            </w:r>
            <w:r w:rsidRPr="0000212D">
              <w:rPr>
                <w:color w:val="000000"/>
                <w:sz w:val="21"/>
                <w:szCs w:val="21"/>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1BC6D2FF" w14:textId="77777777" w:rsidR="004F0DEC" w:rsidRPr="0000212D" w:rsidRDefault="004F0DEC" w:rsidP="004F0DEC">
            <w:pPr>
              <w:jc w:val="left"/>
              <w:rPr>
                <w:color w:val="000000"/>
                <w:sz w:val="21"/>
                <w:szCs w:val="21"/>
                <w:lang w:val="fr-CA" w:eastAsia="en-CA"/>
              </w:rPr>
            </w:pPr>
            <w:r w:rsidRPr="0000212D">
              <w:rPr>
                <w:color w:val="000000"/>
                <w:sz w:val="21"/>
                <w:szCs w:val="21"/>
                <w:lang w:val="fr-CA" w:eastAsia="en-CA"/>
              </w:rPr>
              <w:t> </w:t>
            </w:r>
          </w:p>
        </w:tc>
      </w:tr>
      <w:tr w:rsidR="004F0DEC" w:rsidRPr="0000212D" w14:paraId="50FC5766" w14:textId="77777777" w:rsidTr="00F76405">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51CA2A32" w14:textId="5C0934F4" w:rsidR="004F0DEC" w:rsidRPr="0000212D" w:rsidRDefault="00E67E5D" w:rsidP="004F0DEC">
            <w:pPr>
              <w:jc w:val="left"/>
              <w:rPr>
                <w:color w:val="000000"/>
                <w:sz w:val="21"/>
                <w:szCs w:val="21"/>
                <w:lang w:val="fr-CA" w:eastAsia="en-CA"/>
              </w:rPr>
            </w:pPr>
            <w:r w:rsidRPr="0000212D">
              <w:rPr>
                <w:color w:val="000000"/>
                <w:sz w:val="21"/>
                <w:szCs w:val="21"/>
                <w:lang w:val="fr-CA" w:eastAsia="en-CA"/>
              </w:rPr>
              <w:t>Diffé</w:t>
            </w:r>
            <w:r w:rsidR="004F0DEC" w:rsidRPr="0000212D">
              <w:rPr>
                <w:color w:val="000000"/>
                <w:sz w:val="21"/>
                <w:szCs w:val="21"/>
                <w:lang w:val="fr-CA" w:eastAsia="en-CA"/>
              </w:rPr>
              <w:t>rence</w:t>
            </w:r>
          </w:p>
        </w:tc>
        <w:tc>
          <w:tcPr>
            <w:tcW w:w="1417" w:type="dxa"/>
            <w:tcBorders>
              <w:top w:val="nil"/>
              <w:left w:val="nil"/>
              <w:bottom w:val="single" w:sz="4" w:space="0" w:color="auto"/>
              <w:right w:val="single" w:sz="4" w:space="0" w:color="auto"/>
            </w:tcBorders>
            <w:shd w:val="clear" w:color="auto" w:fill="auto"/>
            <w:noWrap/>
            <w:hideMark/>
          </w:tcPr>
          <w:p w14:paraId="53C1B341" w14:textId="6217C63A" w:rsidR="004F0DEC" w:rsidRPr="0000212D" w:rsidRDefault="004F0DEC" w:rsidP="004F0DEC">
            <w:pPr>
              <w:jc w:val="right"/>
              <w:rPr>
                <w:color w:val="000000"/>
                <w:sz w:val="21"/>
                <w:szCs w:val="21"/>
                <w:lang w:val="fr-CA" w:eastAsia="en-CA"/>
              </w:rPr>
            </w:pPr>
            <w:r w:rsidRPr="0000212D">
              <w:rPr>
                <w:color w:val="000000"/>
                <w:sz w:val="21"/>
                <w:szCs w:val="21"/>
                <w:lang w:val="fr-CA" w:eastAsia="en-CA"/>
              </w:rPr>
              <w:t>(62</w:t>
            </w:r>
            <w:r w:rsidR="00C12159" w:rsidRPr="0000212D">
              <w:rPr>
                <w:color w:val="000000"/>
                <w:sz w:val="21"/>
                <w:szCs w:val="21"/>
                <w:lang w:val="fr-CA" w:eastAsia="en-CA"/>
              </w:rPr>
              <w:t xml:space="preserve"> </w:t>
            </w:r>
            <w:r w:rsidRPr="0000212D">
              <w:rPr>
                <w:color w:val="000000"/>
                <w:sz w:val="21"/>
                <w:szCs w:val="21"/>
                <w:lang w:val="fr-CA" w:eastAsia="en-CA"/>
              </w:rPr>
              <w:t>483)</w:t>
            </w:r>
          </w:p>
        </w:tc>
        <w:tc>
          <w:tcPr>
            <w:tcW w:w="1418" w:type="dxa"/>
            <w:tcBorders>
              <w:top w:val="nil"/>
              <w:left w:val="nil"/>
              <w:bottom w:val="single" w:sz="4" w:space="0" w:color="auto"/>
              <w:right w:val="single" w:sz="4" w:space="0" w:color="auto"/>
            </w:tcBorders>
            <w:shd w:val="clear" w:color="auto" w:fill="auto"/>
            <w:noWrap/>
            <w:hideMark/>
          </w:tcPr>
          <w:p w14:paraId="49069E74" w14:textId="77777777" w:rsidR="004F0DEC" w:rsidRPr="0000212D" w:rsidRDefault="004F0DEC" w:rsidP="004F0DEC">
            <w:pPr>
              <w:jc w:val="right"/>
              <w:rPr>
                <w:color w:val="000000"/>
                <w:sz w:val="21"/>
                <w:szCs w:val="21"/>
                <w:lang w:val="fr-CA" w:eastAsia="en-CA"/>
              </w:rPr>
            </w:pPr>
            <w:r w:rsidRPr="0000212D">
              <w:rPr>
                <w:color w:val="000000"/>
                <w:sz w:val="21"/>
                <w:szCs w:val="21"/>
                <w:lang w:val="fr-CA" w:eastAsia="en-CA"/>
              </w:rPr>
              <w:t>(461)</w:t>
            </w:r>
          </w:p>
        </w:tc>
        <w:tc>
          <w:tcPr>
            <w:tcW w:w="1417" w:type="dxa"/>
            <w:tcBorders>
              <w:top w:val="nil"/>
              <w:left w:val="nil"/>
              <w:bottom w:val="single" w:sz="4" w:space="0" w:color="auto"/>
              <w:right w:val="single" w:sz="4" w:space="0" w:color="auto"/>
            </w:tcBorders>
            <w:shd w:val="clear" w:color="auto" w:fill="auto"/>
            <w:noWrap/>
            <w:hideMark/>
          </w:tcPr>
          <w:p w14:paraId="1DF999D1" w14:textId="74DDC032" w:rsidR="004F0DEC" w:rsidRPr="0000212D" w:rsidRDefault="004F0DEC" w:rsidP="004F0DEC">
            <w:pPr>
              <w:jc w:val="right"/>
              <w:rPr>
                <w:color w:val="000000"/>
                <w:sz w:val="21"/>
                <w:szCs w:val="21"/>
                <w:lang w:val="fr-CA" w:eastAsia="en-CA"/>
              </w:rPr>
            </w:pPr>
            <w:r w:rsidRPr="0000212D">
              <w:rPr>
                <w:color w:val="000000"/>
                <w:sz w:val="21"/>
                <w:szCs w:val="21"/>
                <w:lang w:val="fr-CA" w:eastAsia="en-CA"/>
              </w:rPr>
              <w:t>(44</w:t>
            </w:r>
            <w:r w:rsidR="00C12159" w:rsidRPr="0000212D">
              <w:rPr>
                <w:color w:val="000000"/>
                <w:sz w:val="21"/>
                <w:szCs w:val="21"/>
                <w:lang w:val="fr-CA" w:eastAsia="en-CA"/>
              </w:rPr>
              <w:t xml:space="preserve"> </w:t>
            </w:r>
            <w:r w:rsidRPr="0000212D">
              <w:rPr>
                <w:color w:val="000000"/>
                <w:sz w:val="21"/>
                <w:szCs w:val="21"/>
                <w:lang w:val="fr-CA" w:eastAsia="en-CA"/>
              </w:rPr>
              <w:t>047)</w:t>
            </w:r>
          </w:p>
        </w:tc>
        <w:tc>
          <w:tcPr>
            <w:tcW w:w="1418" w:type="dxa"/>
            <w:tcBorders>
              <w:top w:val="nil"/>
              <w:left w:val="nil"/>
              <w:bottom w:val="single" w:sz="4" w:space="0" w:color="auto"/>
              <w:right w:val="single" w:sz="4" w:space="0" w:color="auto"/>
            </w:tcBorders>
            <w:shd w:val="clear" w:color="auto" w:fill="auto"/>
            <w:noWrap/>
            <w:hideMark/>
          </w:tcPr>
          <w:p w14:paraId="0B8E99F5" w14:textId="335EE1DE" w:rsidR="004F0DEC" w:rsidRPr="0000212D" w:rsidRDefault="004F0DEC" w:rsidP="004F0DEC">
            <w:pPr>
              <w:jc w:val="right"/>
              <w:rPr>
                <w:color w:val="000000"/>
                <w:sz w:val="21"/>
                <w:szCs w:val="21"/>
                <w:lang w:val="fr-CA" w:eastAsia="en-CA"/>
              </w:rPr>
            </w:pPr>
            <w:r w:rsidRPr="0000212D">
              <w:rPr>
                <w:color w:val="000000"/>
                <w:sz w:val="21"/>
                <w:szCs w:val="21"/>
                <w:lang w:val="fr-CA" w:eastAsia="en-CA"/>
              </w:rPr>
              <w:t>(106</w:t>
            </w:r>
            <w:r w:rsidR="00C12159" w:rsidRPr="0000212D">
              <w:rPr>
                <w:color w:val="000000"/>
                <w:sz w:val="21"/>
                <w:szCs w:val="21"/>
                <w:lang w:val="fr-CA" w:eastAsia="en-CA"/>
              </w:rPr>
              <w:t xml:space="preserve"> </w:t>
            </w:r>
            <w:r w:rsidRPr="0000212D">
              <w:rPr>
                <w:color w:val="000000"/>
                <w:sz w:val="21"/>
                <w:szCs w:val="21"/>
                <w:lang w:val="fr-CA" w:eastAsia="en-CA"/>
              </w:rPr>
              <w:t>991)</w:t>
            </w:r>
          </w:p>
        </w:tc>
        <w:tc>
          <w:tcPr>
            <w:tcW w:w="1418" w:type="dxa"/>
            <w:tcBorders>
              <w:top w:val="nil"/>
              <w:left w:val="nil"/>
              <w:bottom w:val="single" w:sz="4" w:space="0" w:color="auto"/>
              <w:right w:val="single" w:sz="4" w:space="0" w:color="auto"/>
            </w:tcBorders>
            <w:shd w:val="clear" w:color="auto" w:fill="auto"/>
            <w:noWrap/>
            <w:hideMark/>
          </w:tcPr>
          <w:p w14:paraId="78B4F3DD" w14:textId="77777777" w:rsidR="004F0DEC" w:rsidRPr="0000212D" w:rsidRDefault="004F0DEC" w:rsidP="004F0DEC">
            <w:pPr>
              <w:jc w:val="left"/>
              <w:rPr>
                <w:color w:val="000000"/>
                <w:sz w:val="21"/>
                <w:szCs w:val="21"/>
                <w:lang w:val="fr-CA" w:eastAsia="en-CA"/>
              </w:rPr>
            </w:pPr>
            <w:r w:rsidRPr="0000212D">
              <w:rPr>
                <w:color w:val="000000"/>
                <w:sz w:val="21"/>
                <w:szCs w:val="21"/>
                <w:lang w:val="fr-CA" w:eastAsia="en-CA"/>
              </w:rPr>
              <w:t> </w:t>
            </w:r>
          </w:p>
        </w:tc>
      </w:tr>
    </w:tbl>
    <w:p w14:paraId="7BB1D678" w14:textId="383ED185" w:rsidR="00144F67" w:rsidRPr="0000212D" w:rsidRDefault="00144F67" w:rsidP="00B11E17">
      <w:pPr>
        <w:spacing w:after="240"/>
        <w:jc w:val="left"/>
        <w:rPr>
          <w:sz w:val="20"/>
          <w:szCs w:val="20"/>
          <w:lang w:val="fr-CA"/>
        </w:rPr>
      </w:pPr>
      <w:r w:rsidRPr="0000212D">
        <w:rPr>
          <w:sz w:val="20"/>
          <w:szCs w:val="20"/>
          <w:lang w:val="fr-CA"/>
        </w:rPr>
        <w:t xml:space="preserve">* </w:t>
      </w:r>
      <w:r w:rsidR="00E67E5D" w:rsidRPr="0000212D">
        <w:rPr>
          <w:sz w:val="20"/>
          <w:szCs w:val="20"/>
          <w:lang w:val="fr-CA"/>
        </w:rPr>
        <w:t xml:space="preserve">Fondé sur le même niveau que la reconstitution du Fonds </w:t>
      </w:r>
      <w:r w:rsidR="00465EB3">
        <w:rPr>
          <w:sz w:val="20"/>
          <w:szCs w:val="20"/>
          <w:lang w:val="fr-CA"/>
        </w:rPr>
        <w:t xml:space="preserve">multilatéral </w:t>
      </w:r>
      <w:r w:rsidR="00E67E5D" w:rsidRPr="0000212D">
        <w:rPr>
          <w:sz w:val="20"/>
          <w:szCs w:val="20"/>
          <w:lang w:val="fr-CA"/>
        </w:rPr>
        <w:t>pour la période 2018-2020</w:t>
      </w:r>
      <w:r w:rsidRPr="0000212D">
        <w:rPr>
          <w:sz w:val="20"/>
          <w:szCs w:val="20"/>
          <w:lang w:val="fr-CA"/>
        </w:rPr>
        <w:t>.</w:t>
      </w:r>
    </w:p>
    <w:p w14:paraId="1EA762F7" w14:textId="3D9F094D" w:rsidR="00144F67" w:rsidRPr="0000212D" w:rsidRDefault="00FC6271" w:rsidP="00144F67">
      <w:pPr>
        <w:pStyle w:val="Heading1"/>
        <w:rPr>
          <w:lang w:val="fr-CA"/>
        </w:rPr>
      </w:pPr>
      <w:r w:rsidRPr="0000212D">
        <w:rPr>
          <w:lang w:val="fr-CA"/>
        </w:rPr>
        <w:t>Le Secrétariat a examiné les activités proposées dans les tableaux des plans d’activités initiaux, plus particulièrement les phases II et III des plan de gestion de l'élimination des HCFC (PGEH) à la lumi</w:t>
      </w:r>
      <w:r w:rsidR="000231D8" w:rsidRPr="0000212D">
        <w:rPr>
          <w:lang w:val="fr-CA"/>
        </w:rPr>
        <w:t>ère des phases I et II des PGEH</w:t>
      </w:r>
      <w:r w:rsidRPr="0000212D">
        <w:rPr>
          <w:lang w:val="fr-CA"/>
        </w:rPr>
        <w:t xml:space="preserve">, de l’admissibilité au financement restante et des coûts, et a fait parvenir ses observations </w:t>
      </w:r>
      <w:r w:rsidR="000231D8" w:rsidRPr="0000212D">
        <w:rPr>
          <w:lang w:val="fr-CA"/>
        </w:rPr>
        <w:t>sur la surprogrammation, les activités relatives aux PGEH, les projets figurant dans le plan d’activités de 2021 non présentées à la 88</w:t>
      </w:r>
      <w:r w:rsidR="000231D8" w:rsidRPr="0000212D">
        <w:rPr>
          <w:vertAlign w:val="superscript"/>
          <w:lang w:val="fr-CA"/>
        </w:rPr>
        <w:t>e</w:t>
      </w:r>
      <w:r w:rsidR="000231D8" w:rsidRPr="0000212D">
        <w:rPr>
          <w:lang w:val="fr-CA"/>
        </w:rPr>
        <w:t xml:space="preserve"> réunion et les activités relatives aux HFC </w:t>
      </w:r>
      <w:r w:rsidRPr="0000212D">
        <w:rPr>
          <w:lang w:val="fr-CA"/>
        </w:rPr>
        <w:t>aux agences bilatérales et d’exécution</w:t>
      </w:r>
      <w:r w:rsidR="00144F67" w:rsidRPr="0000212D">
        <w:rPr>
          <w:lang w:val="fr-CA"/>
        </w:rPr>
        <w:t xml:space="preserve">. </w:t>
      </w:r>
    </w:p>
    <w:p w14:paraId="168C5B66" w14:textId="7D7E3A20" w:rsidR="00144F67" w:rsidRPr="0000212D" w:rsidRDefault="000231D8" w:rsidP="00144F67">
      <w:pPr>
        <w:pStyle w:val="Heading1"/>
        <w:rPr>
          <w:lang w:val="fr-CA"/>
        </w:rPr>
      </w:pPr>
      <w:r w:rsidRPr="0000212D">
        <w:rPr>
          <w:lang w:val="fr-CA"/>
        </w:rPr>
        <w:t>À cause des contraintes imposées par la pandémie de la COVID-19, les observations du Secrétariat sur la proposition initiale des plans d’activités o</w:t>
      </w:r>
      <w:r w:rsidR="00F7495A">
        <w:rPr>
          <w:lang w:val="fr-CA"/>
        </w:rPr>
        <w:t xml:space="preserve">nt été abordées dans le cadre des </w:t>
      </w:r>
      <w:r w:rsidRPr="0000212D">
        <w:rPr>
          <w:lang w:val="fr-CA"/>
        </w:rPr>
        <w:t>échanges avec les agences et de nombreux messages électroniques. Toutes les questions ont été réglées avec satisfaction</w:t>
      </w:r>
      <w:r w:rsidR="00144F67" w:rsidRPr="0000212D">
        <w:rPr>
          <w:lang w:val="fr-CA"/>
        </w:rPr>
        <w:t>.</w:t>
      </w:r>
    </w:p>
    <w:p w14:paraId="219B1E57" w14:textId="392E314B" w:rsidR="00144F67" w:rsidRPr="0000212D" w:rsidRDefault="000231D8" w:rsidP="00144F67">
      <w:pPr>
        <w:pStyle w:val="Heading1"/>
        <w:rPr>
          <w:lang w:val="fr-CA"/>
        </w:rPr>
      </w:pPr>
      <w:r w:rsidRPr="0000212D">
        <w:rPr>
          <w:lang w:val="fr-CA"/>
        </w:rPr>
        <w:t>Les agences bilatérales et d’exécution ont ensuite révisé les tableaux de leurs plans d’activités et les on</w:t>
      </w:r>
      <w:r w:rsidR="00F25880" w:rsidRPr="0000212D">
        <w:rPr>
          <w:lang w:val="fr-CA"/>
        </w:rPr>
        <w:t>t présenté</w:t>
      </w:r>
      <w:r w:rsidR="00C12159" w:rsidRPr="0000212D">
        <w:rPr>
          <w:lang w:val="fr-CA"/>
        </w:rPr>
        <w:t xml:space="preserve">s de nouveau avec </w:t>
      </w:r>
      <w:r w:rsidR="00F7495A">
        <w:rPr>
          <w:lang w:val="fr-CA"/>
        </w:rPr>
        <w:t>le</w:t>
      </w:r>
      <w:r w:rsidR="00C12159" w:rsidRPr="0000212D">
        <w:rPr>
          <w:lang w:val="fr-CA"/>
        </w:rPr>
        <w:t xml:space="preserve"> texte d’accompagnement. La valeur totale des plans d’ac</w:t>
      </w:r>
      <w:r w:rsidR="00F25880" w:rsidRPr="0000212D">
        <w:rPr>
          <w:lang w:val="fr-CA"/>
        </w:rPr>
        <w:t>tivités pour la période 2022-</w:t>
      </w:r>
      <w:r w:rsidR="00C12159" w:rsidRPr="0000212D">
        <w:rPr>
          <w:lang w:val="fr-CA"/>
        </w:rPr>
        <w:t>2024 est résumée dans le tableau 2</w:t>
      </w:r>
      <w:r w:rsidR="00144F67" w:rsidRPr="0000212D">
        <w:rPr>
          <w:lang w:val="fr-CA"/>
        </w:rPr>
        <w:t>.</w:t>
      </w:r>
    </w:p>
    <w:p w14:paraId="56E7B19E" w14:textId="0194FF28" w:rsidR="00144F67" w:rsidRPr="0000212D" w:rsidRDefault="00144F67" w:rsidP="00144F67">
      <w:pPr>
        <w:keepNext/>
        <w:rPr>
          <w:b/>
          <w:lang w:val="fr-CA"/>
        </w:rPr>
      </w:pPr>
      <w:r w:rsidRPr="0000212D">
        <w:rPr>
          <w:b/>
          <w:lang w:val="fr-CA"/>
        </w:rPr>
        <w:t>Table</w:t>
      </w:r>
      <w:r w:rsidR="00C12159" w:rsidRPr="0000212D">
        <w:rPr>
          <w:b/>
          <w:lang w:val="fr-CA"/>
        </w:rPr>
        <w:t>au</w:t>
      </w:r>
      <w:r w:rsidRPr="0000212D">
        <w:rPr>
          <w:b/>
          <w:lang w:val="fr-CA"/>
        </w:rPr>
        <w:t xml:space="preserve"> 2. </w:t>
      </w:r>
      <w:r w:rsidR="00C12159" w:rsidRPr="0000212D">
        <w:rPr>
          <w:b/>
          <w:lang w:val="fr-CA"/>
        </w:rPr>
        <w:t>Valeur totale révisée des plans d’activités proposés pour 2022-2024 (milliers $US</w:t>
      </w:r>
      <w:r w:rsidRPr="0000212D">
        <w:rPr>
          <w:b/>
          <w:lang w:val="fr-CA"/>
        </w:rPr>
        <w:t>)</w:t>
      </w:r>
    </w:p>
    <w:tbl>
      <w:tblPr>
        <w:tblW w:w="9351" w:type="dxa"/>
        <w:tblLook w:val="04A0" w:firstRow="1" w:lastRow="0" w:firstColumn="1" w:lastColumn="0" w:noHBand="0" w:noVBand="1"/>
      </w:tblPr>
      <w:tblGrid>
        <w:gridCol w:w="1980"/>
        <w:gridCol w:w="1417"/>
        <w:gridCol w:w="1418"/>
        <w:gridCol w:w="1417"/>
        <w:gridCol w:w="1701"/>
        <w:gridCol w:w="1418"/>
      </w:tblGrid>
      <w:tr w:rsidR="00AA38C8" w:rsidRPr="0000212D" w14:paraId="3B081148" w14:textId="77777777" w:rsidTr="00F76405">
        <w:trPr>
          <w:trHeight w:val="2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5D537" w14:textId="4D8E9DFC" w:rsidR="00AA38C8" w:rsidRPr="0000212D" w:rsidRDefault="00C12159" w:rsidP="00F76405">
            <w:pPr>
              <w:jc w:val="left"/>
              <w:rPr>
                <w:b/>
                <w:bCs/>
                <w:sz w:val="21"/>
                <w:szCs w:val="21"/>
                <w:lang w:val="fr-CA" w:eastAsia="en-CA"/>
              </w:rPr>
            </w:pPr>
            <w:r w:rsidRPr="0000212D">
              <w:rPr>
                <w:b/>
                <w:bCs/>
                <w:sz w:val="21"/>
                <w:szCs w:val="21"/>
                <w:lang w:val="fr-CA" w:eastAsia="en-CA"/>
              </w:rPr>
              <w:t>Élément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C215827" w14:textId="77777777" w:rsidR="00AA38C8" w:rsidRPr="0000212D" w:rsidRDefault="00AA38C8" w:rsidP="00F76405">
            <w:pPr>
              <w:jc w:val="center"/>
              <w:rPr>
                <w:b/>
                <w:bCs/>
                <w:sz w:val="21"/>
                <w:szCs w:val="21"/>
                <w:lang w:val="fr-CA" w:eastAsia="en-CA"/>
              </w:rPr>
            </w:pPr>
            <w:r w:rsidRPr="0000212D">
              <w:rPr>
                <w:b/>
                <w:bCs/>
                <w:sz w:val="21"/>
                <w:szCs w:val="21"/>
                <w:lang w:val="fr-CA" w:eastAsia="en-CA"/>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63F9A58" w14:textId="77777777" w:rsidR="00AA38C8" w:rsidRPr="0000212D" w:rsidRDefault="00AA38C8" w:rsidP="00F76405">
            <w:pPr>
              <w:jc w:val="center"/>
              <w:rPr>
                <w:b/>
                <w:bCs/>
                <w:sz w:val="21"/>
                <w:szCs w:val="21"/>
                <w:lang w:val="fr-CA" w:eastAsia="en-CA"/>
              </w:rPr>
            </w:pPr>
            <w:r w:rsidRPr="0000212D">
              <w:rPr>
                <w:b/>
                <w:bCs/>
                <w:sz w:val="21"/>
                <w:szCs w:val="21"/>
                <w:lang w:val="fr-CA" w:eastAsia="en-CA"/>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1111B6E" w14:textId="77777777" w:rsidR="00AA38C8" w:rsidRPr="0000212D" w:rsidRDefault="00AA38C8" w:rsidP="00F76405">
            <w:pPr>
              <w:jc w:val="center"/>
              <w:rPr>
                <w:b/>
                <w:bCs/>
                <w:sz w:val="21"/>
                <w:szCs w:val="21"/>
                <w:lang w:val="fr-CA" w:eastAsia="en-CA"/>
              </w:rPr>
            </w:pPr>
            <w:r w:rsidRPr="0000212D">
              <w:rPr>
                <w:b/>
                <w:bCs/>
                <w:sz w:val="21"/>
                <w:szCs w:val="21"/>
                <w:lang w:val="fr-CA" w:eastAsia="en-CA"/>
              </w:rPr>
              <w:t>2024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8560F4B" w14:textId="36866C4F" w:rsidR="00AA38C8" w:rsidRPr="0000212D" w:rsidRDefault="00AA38C8" w:rsidP="00F76405">
            <w:pPr>
              <w:jc w:val="center"/>
              <w:rPr>
                <w:b/>
                <w:bCs/>
                <w:sz w:val="21"/>
                <w:szCs w:val="21"/>
                <w:lang w:val="fr-CA" w:eastAsia="en-CA"/>
              </w:rPr>
            </w:pPr>
            <w:r w:rsidRPr="0000212D">
              <w:rPr>
                <w:b/>
                <w:bCs/>
                <w:sz w:val="21"/>
                <w:szCs w:val="21"/>
                <w:lang w:val="fr-CA" w:eastAsia="en-CA"/>
              </w:rPr>
              <w:t>Total</w:t>
            </w:r>
          </w:p>
          <w:p w14:paraId="1895A344" w14:textId="77777777" w:rsidR="00AA38C8" w:rsidRPr="0000212D" w:rsidRDefault="00AA38C8" w:rsidP="00F76405">
            <w:pPr>
              <w:jc w:val="center"/>
              <w:rPr>
                <w:b/>
                <w:bCs/>
                <w:sz w:val="21"/>
                <w:szCs w:val="21"/>
                <w:lang w:val="fr-CA" w:eastAsia="en-CA"/>
              </w:rPr>
            </w:pPr>
            <w:r w:rsidRPr="0000212D">
              <w:rPr>
                <w:b/>
                <w:bCs/>
                <w:sz w:val="21"/>
                <w:szCs w:val="21"/>
                <w:lang w:val="fr-CA" w:eastAsia="en-CA"/>
              </w:rPr>
              <w:t>(2022–2024)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FA51449" w14:textId="41008CDC" w:rsidR="00AA38C8" w:rsidRPr="0000212D" w:rsidRDefault="00AA38C8" w:rsidP="00C12159">
            <w:pPr>
              <w:jc w:val="center"/>
              <w:rPr>
                <w:b/>
                <w:bCs/>
                <w:sz w:val="21"/>
                <w:szCs w:val="21"/>
                <w:lang w:val="fr-CA" w:eastAsia="en-CA"/>
              </w:rPr>
            </w:pPr>
            <w:r w:rsidRPr="0000212D">
              <w:rPr>
                <w:b/>
                <w:bCs/>
                <w:sz w:val="21"/>
                <w:szCs w:val="21"/>
                <w:lang w:val="fr-CA" w:eastAsia="en-CA"/>
              </w:rPr>
              <w:t xml:space="preserve">Total </w:t>
            </w:r>
            <w:r w:rsidR="00C12159" w:rsidRPr="0000212D">
              <w:rPr>
                <w:b/>
                <w:bCs/>
                <w:sz w:val="21"/>
                <w:szCs w:val="21"/>
                <w:lang w:val="fr-CA" w:eastAsia="en-CA"/>
              </w:rPr>
              <w:t>après</w:t>
            </w:r>
            <w:r w:rsidRPr="0000212D">
              <w:rPr>
                <w:b/>
                <w:bCs/>
                <w:sz w:val="21"/>
                <w:szCs w:val="21"/>
                <w:lang w:val="fr-CA" w:eastAsia="en-CA"/>
              </w:rPr>
              <w:t xml:space="preserve"> 2024</w:t>
            </w:r>
          </w:p>
        </w:tc>
      </w:tr>
      <w:tr w:rsidR="00AA38C8" w:rsidRPr="0000212D" w14:paraId="78FDD10B" w14:textId="77777777" w:rsidTr="00244345">
        <w:trPr>
          <w:trHeight w:val="136"/>
        </w:trPr>
        <w:tc>
          <w:tcPr>
            <w:tcW w:w="1980" w:type="dxa"/>
            <w:tcBorders>
              <w:top w:val="nil"/>
              <w:left w:val="single" w:sz="4" w:space="0" w:color="auto"/>
              <w:bottom w:val="single" w:sz="4" w:space="0" w:color="auto"/>
              <w:right w:val="single" w:sz="4" w:space="0" w:color="auto"/>
            </w:tcBorders>
            <w:shd w:val="clear" w:color="auto" w:fill="auto"/>
            <w:noWrap/>
            <w:hideMark/>
          </w:tcPr>
          <w:p w14:paraId="3F8BCC0D" w14:textId="77777777" w:rsidR="00AA38C8" w:rsidRPr="0000212D" w:rsidRDefault="00AA38C8" w:rsidP="00AA38C8">
            <w:pPr>
              <w:jc w:val="left"/>
              <w:rPr>
                <w:b/>
                <w:bCs/>
                <w:sz w:val="21"/>
                <w:szCs w:val="21"/>
                <w:lang w:val="fr-CA" w:eastAsia="en-CA"/>
              </w:rPr>
            </w:pPr>
            <w:r w:rsidRPr="0000212D">
              <w:rPr>
                <w:b/>
                <w:bCs/>
                <w:sz w:val="21"/>
                <w:szCs w:val="21"/>
                <w:lang w:val="fr-CA" w:eastAsia="en-CA"/>
              </w:rPr>
              <w:t>Total</w:t>
            </w:r>
          </w:p>
        </w:tc>
        <w:tc>
          <w:tcPr>
            <w:tcW w:w="1417" w:type="dxa"/>
            <w:tcBorders>
              <w:top w:val="nil"/>
              <w:left w:val="nil"/>
              <w:bottom w:val="single" w:sz="4" w:space="0" w:color="auto"/>
              <w:right w:val="single" w:sz="4" w:space="0" w:color="auto"/>
            </w:tcBorders>
            <w:shd w:val="clear" w:color="auto" w:fill="auto"/>
            <w:noWrap/>
            <w:hideMark/>
          </w:tcPr>
          <w:p w14:paraId="711FE0D7" w14:textId="11DF33E2" w:rsidR="00AA38C8" w:rsidRPr="0000212D" w:rsidRDefault="00AA38C8" w:rsidP="00AA38C8">
            <w:pPr>
              <w:jc w:val="right"/>
              <w:rPr>
                <w:b/>
                <w:bCs/>
                <w:sz w:val="21"/>
                <w:szCs w:val="21"/>
                <w:lang w:val="fr-CA" w:eastAsia="en-CA"/>
              </w:rPr>
            </w:pPr>
            <w:r w:rsidRPr="0000212D">
              <w:rPr>
                <w:b/>
                <w:bCs/>
                <w:sz w:val="21"/>
                <w:szCs w:val="21"/>
                <w:lang w:val="fr-CA" w:eastAsia="en-CA"/>
              </w:rPr>
              <w:t>118</w:t>
            </w:r>
            <w:r w:rsidR="00C12159" w:rsidRPr="0000212D">
              <w:rPr>
                <w:b/>
                <w:bCs/>
                <w:sz w:val="21"/>
                <w:szCs w:val="21"/>
                <w:lang w:val="fr-CA" w:eastAsia="en-CA"/>
              </w:rPr>
              <w:t xml:space="preserve"> </w:t>
            </w:r>
            <w:r w:rsidRPr="0000212D">
              <w:rPr>
                <w:b/>
                <w:bCs/>
                <w:sz w:val="21"/>
                <w:szCs w:val="21"/>
                <w:lang w:val="fr-CA" w:eastAsia="en-CA"/>
              </w:rPr>
              <w:t>877</w:t>
            </w:r>
          </w:p>
        </w:tc>
        <w:tc>
          <w:tcPr>
            <w:tcW w:w="1418" w:type="dxa"/>
            <w:tcBorders>
              <w:top w:val="nil"/>
              <w:left w:val="nil"/>
              <w:bottom w:val="single" w:sz="4" w:space="0" w:color="auto"/>
              <w:right w:val="single" w:sz="4" w:space="0" w:color="auto"/>
            </w:tcBorders>
            <w:shd w:val="clear" w:color="auto" w:fill="auto"/>
            <w:noWrap/>
            <w:hideMark/>
          </w:tcPr>
          <w:p w14:paraId="6F019B4D" w14:textId="410F87BC" w:rsidR="00AA38C8" w:rsidRPr="0000212D" w:rsidRDefault="00AA38C8" w:rsidP="00AA38C8">
            <w:pPr>
              <w:jc w:val="right"/>
              <w:rPr>
                <w:b/>
                <w:bCs/>
                <w:sz w:val="21"/>
                <w:szCs w:val="21"/>
                <w:lang w:val="fr-CA" w:eastAsia="en-CA"/>
              </w:rPr>
            </w:pPr>
            <w:r w:rsidRPr="0000212D">
              <w:rPr>
                <w:b/>
                <w:bCs/>
                <w:sz w:val="21"/>
                <w:szCs w:val="21"/>
                <w:lang w:val="fr-CA" w:eastAsia="en-CA"/>
              </w:rPr>
              <w:t>180</w:t>
            </w:r>
            <w:r w:rsidR="00C12159" w:rsidRPr="0000212D">
              <w:rPr>
                <w:b/>
                <w:bCs/>
                <w:sz w:val="21"/>
                <w:szCs w:val="21"/>
                <w:lang w:val="fr-CA" w:eastAsia="en-CA"/>
              </w:rPr>
              <w:t xml:space="preserve"> </w:t>
            </w:r>
            <w:r w:rsidRPr="0000212D">
              <w:rPr>
                <w:b/>
                <w:bCs/>
                <w:sz w:val="21"/>
                <w:szCs w:val="21"/>
                <w:lang w:val="fr-CA" w:eastAsia="en-CA"/>
              </w:rPr>
              <w:t>595</w:t>
            </w:r>
          </w:p>
        </w:tc>
        <w:tc>
          <w:tcPr>
            <w:tcW w:w="1417" w:type="dxa"/>
            <w:tcBorders>
              <w:top w:val="nil"/>
              <w:left w:val="nil"/>
              <w:bottom w:val="single" w:sz="4" w:space="0" w:color="auto"/>
              <w:right w:val="single" w:sz="4" w:space="0" w:color="auto"/>
            </w:tcBorders>
            <w:shd w:val="clear" w:color="auto" w:fill="auto"/>
            <w:noWrap/>
            <w:hideMark/>
          </w:tcPr>
          <w:p w14:paraId="2BAFDB46" w14:textId="51FBDCF1" w:rsidR="00AA38C8" w:rsidRPr="0000212D" w:rsidRDefault="00AA38C8" w:rsidP="00AA38C8">
            <w:pPr>
              <w:jc w:val="right"/>
              <w:rPr>
                <w:b/>
                <w:bCs/>
                <w:sz w:val="21"/>
                <w:szCs w:val="21"/>
                <w:lang w:val="fr-CA" w:eastAsia="en-CA"/>
              </w:rPr>
            </w:pPr>
            <w:r w:rsidRPr="0000212D">
              <w:rPr>
                <w:b/>
                <w:bCs/>
                <w:sz w:val="21"/>
                <w:szCs w:val="21"/>
                <w:lang w:val="fr-CA" w:eastAsia="en-CA"/>
              </w:rPr>
              <w:t>137</w:t>
            </w:r>
            <w:r w:rsidR="00C12159" w:rsidRPr="0000212D">
              <w:rPr>
                <w:b/>
                <w:bCs/>
                <w:sz w:val="21"/>
                <w:szCs w:val="21"/>
                <w:lang w:val="fr-CA" w:eastAsia="en-CA"/>
              </w:rPr>
              <w:t xml:space="preserve"> </w:t>
            </w:r>
            <w:r w:rsidRPr="0000212D">
              <w:rPr>
                <w:b/>
                <w:bCs/>
                <w:sz w:val="21"/>
                <w:szCs w:val="21"/>
                <w:lang w:val="fr-CA" w:eastAsia="en-CA"/>
              </w:rPr>
              <w:t>718</w:t>
            </w:r>
          </w:p>
        </w:tc>
        <w:tc>
          <w:tcPr>
            <w:tcW w:w="1701" w:type="dxa"/>
            <w:tcBorders>
              <w:top w:val="nil"/>
              <w:left w:val="nil"/>
              <w:bottom w:val="single" w:sz="4" w:space="0" w:color="auto"/>
              <w:right w:val="single" w:sz="4" w:space="0" w:color="auto"/>
            </w:tcBorders>
            <w:shd w:val="clear" w:color="auto" w:fill="auto"/>
            <w:noWrap/>
            <w:hideMark/>
          </w:tcPr>
          <w:p w14:paraId="147BE17A" w14:textId="35E077CF" w:rsidR="00AA38C8" w:rsidRPr="0000212D" w:rsidRDefault="00AA38C8" w:rsidP="00AA38C8">
            <w:pPr>
              <w:jc w:val="right"/>
              <w:rPr>
                <w:b/>
                <w:bCs/>
                <w:sz w:val="21"/>
                <w:szCs w:val="21"/>
                <w:lang w:val="fr-CA" w:eastAsia="en-CA"/>
              </w:rPr>
            </w:pPr>
            <w:r w:rsidRPr="0000212D">
              <w:rPr>
                <w:b/>
                <w:bCs/>
                <w:sz w:val="21"/>
                <w:szCs w:val="21"/>
                <w:lang w:val="fr-CA" w:eastAsia="en-CA"/>
              </w:rPr>
              <w:t>437</w:t>
            </w:r>
            <w:r w:rsidR="00C12159" w:rsidRPr="0000212D">
              <w:rPr>
                <w:b/>
                <w:bCs/>
                <w:sz w:val="21"/>
                <w:szCs w:val="21"/>
                <w:lang w:val="fr-CA" w:eastAsia="en-CA"/>
              </w:rPr>
              <w:t xml:space="preserve"> </w:t>
            </w:r>
            <w:r w:rsidRPr="0000212D">
              <w:rPr>
                <w:b/>
                <w:bCs/>
                <w:sz w:val="21"/>
                <w:szCs w:val="21"/>
                <w:lang w:val="fr-CA" w:eastAsia="en-CA"/>
              </w:rPr>
              <w:t>191</w:t>
            </w:r>
          </w:p>
        </w:tc>
        <w:tc>
          <w:tcPr>
            <w:tcW w:w="1418" w:type="dxa"/>
            <w:tcBorders>
              <w:top w:val="nil"/>
              <w:left w:val="nil"/>
              <w:bottom w:val="single" w:sz="4" w:space="0" w:color="auto"/>
              <w:right w:val="single" w:sz="4" w:space="0" w:color="auto"/>
            </w:tcBorders>
            <w:shd w:val="clear" w:color="auto" w:fill="auto"/>
            <w:noWrap/>
            <w:hideMark/>
          </w:tcPr>
          <w:p w14:paraId="6F85BF03" w14:textId="4B5EC13C" w:rsidR="00AA38C8" w:rsidRPr="0000212D" w:rsidRDefault="00AA38C8" w:rsidP="00AA38C8">
            <w:pPr>
              <w:jc w:val="right"/>
              <w:rPr>
                <w:b/>
                <w:bCs/>
                <w:sz w:val="21"/>
                <w:szCs w:val="21"/>
                <w:lang w:val="fr-CA" w:eastAsia="en-CA"/>
              </w:rPr>
            </w:pPr>
            <w:r w:rsidRPr="0000212D">
              <w:rPr>
                <w:b/>
                <w:bCs/>
                <w:sz w:val="21"/>
                <w:szCs w:val="21"/>
                <w:lang w:val="fr-CA" w:eastAsia="en-CA"/>
              </w:rPr>
              <w:t>183</w:t>
            </w:r>
            <w:r w:rsidR="00C12159" w:rsidRPr="0000212D">
              <w:rPr>
                <w:b/>
                <w:bCs/>
                <w:sz w:val="21"/>
                <w:szCs w:val="21"/>
                <w:lang w:val="fr-CA" w:eastAsia="en-CA"/>
              </w:rPr>
              <w:t xml:space="preserve"> </w:t>
            </w:r>
            <w:r w:rsidRPr="0000212D">
              <w:rPr>
                <w:b/>
                <w:bCs/>
                <w:sz w:val="21"/>
                <w:szCs w:val="21"/>
                <w:lang w:val="fr-CA" w:eastAsia="en-CA"/>
              </w:rPr>
              <w:t>283</w:t>
            </w:r>
          </w:p>
        </w:tc>
      </w:tr>
      <w:tr w:rsidR="00AA38C8" w:rsidRPr="0000212D" w14:paraId="0195A102" w14:textId="77777777" w:rsidTr="00244345">
        <w:trPr>
          <w:trHeight w:val="169"/>
        </w:trPr>
        <w:tc>
          <w:tcPr>
            <w:tcW w:w="1980" w:type="dxa"/>
            <w:tcBorders>
              <w:top w:val="nil"/>
              <w:left w:val="single" w:sz="4" w:space="0" w:color="auto"/>
              <w:bottom w:val="single" w:sz="4" w:space="0" w:color="auto"/>
              <w:right w:val="single" w:sz="4" w:space="0" w:color="auto"/>
            </w:tcBorders>
            <w:shd w:val="clear" w:color="auto" w:fill="auto"/>
            <w:noWrap/>
            <w:hideMark/>
          </w:tcPr>
          <w:p w14:paraId="3C49960C" w14:textId="13809285" w:rsidR="00AA38C8" w:rsidRPr="0000212D" w:rsidRDefault="00C12159" w:rsidP="00AA38C8">
            <w:pPr>
              <w:jc w:val="left"/>
              <w:rPr>
                <w:sz w:val="21"/>
                <w:szCs w:val="21"/>
                <w:lang w:val="fr-CA" w:eastAsia="en-CA"/>
              </w:rPr>
            </w:pPr>
            <w:r w:rsidRPr="0000212D">
              <w:rPr>
                <w:sz w:val="21"/>
                <w:szCs w:val="21"/>
                <w:lang w:val="fr-CA" w:eastAsia="en-CA"/>
              </w:rPr>
              <w:t>Budget indicatif</w:t>
            </w:r>
            <w:r w:rsidR="00AA38C8" w:rsidRPr="0000212D">
              <w:rPr>
                <w:sz w:val="21"/>
                <w:szCs w:val="21"/>
                <w:lang w:val="fr-CA" w:eastAsia="en-CA"/>
              </w:rPr>
              <w:t>*</w:t>
            </w:r>
          </w:p>
        </w:tc>
        <w:tc>
          <w:tcPr>
            <w:tcW w:w="1417" w:type="dxa"/>
            <w:tcBorders>
              <w:top w:val="nil"/>
              <w:left w:val="nil"/>
              <w:bottom w:val="single" w:sz="4" w:space="0" w:color="auto"/>
              <w:right w:val="single" w:sz="4" w:space="0" w:color="auto"/>
            </w:tcBorders>
            <w:shd w:val="clear" w:color="auto" w:fill="auto"/>
            <w:noWrap/>
            <w:hideMark/>
          </w:tcPr>
          <w:p w14:paraId="6E0E185B" w14:textId="527350C8" w:rsidR="00AA38C8" w:rsidRPr="0000212D" w:rsidRDefault="00AA38C8" w:rsidP="00AA38C8">
            <w:pPr>
              <w:jc w:val="right"/>
              <w:rPr>
                <w:sz w:val="21"/>
                <w:szCs w:val="21"/>
                <w:lang w:val="fr-CA" w:eastAsia="en-CA"/>
              </w:rPr>
            </w:pPr>
            <w:r w:rsidRPr="0000212D">
              <w:rPr>
                <w:sz w:val="21"/>
                <w:szCs w:val="21"/>
                <w:lang w:val="fr-CA" w:eastAsia="en-CA"/>
              </w:rPr>
              <w:t>180</w:t>
            </w:r>
            <w:r w:rsidR="00C12159" w:rsidRPr="0000212D">
              <w:rPr>
                <w:sz w:val="21"/>
                <w:szCs w:val="21"/>
                <w:lang w:val="fr-CA" w:eastAsia="en-CA"/>
              </w:rPr>
              <w:t xml:space="preserve"> </w:t>
            </w:r>
            <w:r w:rsidRPr="0000212D">
              <w:rPr>
                <w:sz w:val="21"/>
                <w:szCs w:val="21"/>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2DC95EA2" w14:textId="6329372B" w:rsidR="00AA38C8" w:rsidRPr="0000212D" w:rsidRDefault="00AA38C8" w:rsidP="00AA38C8">
            <w:pPr>
              <w:jc w:val="right"/>
              <w:rPr>
                <w:sz w:val="21"/>
                <w:szCs w:val="21"/>
                <w:lang w:val="fr-CA" w:eastAsia="en-CA"/>
              </w:rPr>
            </w:pPr>
            <w:r w:rsidRPr="0000212D">
              <w:rPr>
                <w:sz w:val="21"/>
                <w:szCs w:val="21"/>
                <w:lang w:val="fr-CA" w:eastAsia="en-CA"/>
              </w:rPr>
              <w:t>180</w:t>
            </w:r>
            <w:r w:rsidR="00C12159" w:rsidRPr="0000212D">
              <w:rPr>
                <w:sz w:val="21"/>
                <w:szCs w:val="21"/>
                <w:lang w:val="fr-CA" w:eastAsia="en-CA"/>
              </w:rPr>
              <w:t xml:space="preserve"> </w:t>
            </w:r>
            <w:r w:rsidRPr="0000212D">
              <w:rPr>
                <w:sz w:val="21"/>
                <w:szCs w:val="21"/>
                <w:lang w:val="fr-CA" w:eastAsia="en-CA"/>
              </w:rPr>
              <w:t>000</w:t>
            </w:r>
          </w:p>
        </w:tc>
        <w:tc>
          <w:tcPr>
            <w:tcW w:w="1417" w:type="dxa"/>
            <w:tcBorders>
              <w:top w:val="nil"/>
              <w:left w:val="nil"/>
              <w:bottom w:val="single" w:sz="4" w:space="0" w:color="auto"/>
              <w:right w:val="single" w:sz="4" w:space="0" w:color="auto"/>
            </w:tcBorders>
            <w:shd w:val="clear" w:color="auto" w:fill="auto"/>
            <w:noWrap/>
            <w:hideMark/>
          </w:tcPr>
          <w:p w14:paraId="21404532" w14:textId="24B7BAD0" w:rsidR="00AA38C8" w:rsidRPr="0000212D" w:rsidRDefault="00AA38C8" w:rsidP="00AA38C8">
            <w:pPr>
              <w:jc w:val="right"/>
              <w:rPr>
                <w:sz w:val="21"/>
                <w:szCs w:val="21"/>
                <w:lang w:val="fr-CA" w:eastAsia="en-CA"/>
              </w:rPr>
            </w:pPr>
            <w:r w:rsidRPr="0000212D">
              <w:rPr>
                <w:sz w:val="21"/>
                <w:szCs w:val="21"/>
                <w:lang w:val="fr-CA" w:eastAsia="en-CA"/>
              </w:rPr>
              <w:t>180</w:t>
            </w:r>
            <w:r w:rsidR="00C12159" w:rsidRPr="0000212D">
              <w:rPr>
                <w:sz w:val="21"/>
                <w:szCs w:val="21"/>
                <w:lang w:val="fr-CA" w:eastAsia="en-CA"/>
              </w:rPr>
              <w:t xml:space="preserve"> </w:t>
            </w:r>
            <w:r w:rsidRPr="0000212D">
              <w:rPr>
                <w:sz w:val="21"/>
                <w:szCs w:val="21"/>
                <w:lang w:val="fr-CA" w:eastAsia="en-CA"/>
              </w:rPr>
              <w:t>000</w:t>
            </w:r>
          </w:p>
        </w:tc>
        <w:tc>
          <w:tcPr>
            <w:tcW w:w="1701" w:type="dxa"/>
            <w:tcBorders>
              <w:top w:val="nil"/>
              <w:left w:val="nil"/>
              <w:bottom w:val="single" w:sz="4" w:space="0" w:color="auto"/>
              <w:right w:val="single" w:sz="4" w:space="0" w:color="auto"/>
            </w:tcBorders>
            <w:shd w:val="clear" w:color="auto" w:fill="auto"/>
            <w:noWrap/>
            <w:hideMark/>
          </w:tcPr>
          <w:p w14:paraId="39AB488F" w14:textId="3BC81D03" w:rsidR="00AA38C8" w:rsidRPr="0000212D" w:rsidRDefault="00AA38C8" w:rsidP="00AA38C8">
            <w:pPr>
              <w:jc w:val="right"/>
              <w:rPr>
                <w:sz w:val="21"/>
                <w:szCs w:val="21"/>
                <w:lang w:val="fr-CA" w:eastAsia="en-CA"/>
              </w:rPr>
            </w:pPr>
            <w:r w:rsidRPr="0000212D">
              <w:rPr>
                <w:sz w:val="21"/>
                <w:szCs w:val="21"/>
                <w:lang w:val="fr-CA" w:eastAsia="en-CA"/>
              </w:rPr>
              <w:t>540</w:t>
            </w:r>
            <w:r w:rsidR="00C12159" w:rsidRPr="0000212D">
              <w:rPr>
                <w:sz w:val="21"/>
                <w:szCs w:val="21"/>
                <w:lang w:val="fr-CA" w:eastAsia="en-CA"/>
              </w:rPr>
              <w:t xml:space="preserve"> </w:t>
            </w:r>
            <w:r w:rsidRPr="0000212D">
              <w:rPr>
                <w:sz w:val="21"/>
                <w:szCs w:val="21"/>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7B0B7508" w14:textId="77777777" w:rsidR="00AA38C8" w:rsidRPr="0000212D" w:rsidRDefault="00AA38C8" w:rsidP="00AA38C8">
            <w:pPr>
              <w:jc w:val="left"/>
              <w:rPr>
                <w:sz w:val="21"/>
                <w:szCs w:val="21"/>
                <w:lang w:val="fr-CA" w:eastAsia="en-CA"/>
              </w:rPr>
            </w:pPr>
            <w:r w:rsidRPr="0000212D">
              <w:rPr>
                <w:sz w:val="21"/>
                <w:szCs w:val="21"/>
                <w:lang w:val="fr-CA" w:eastAsia="en-CA"/>
              </w:rPr>
              <w:t> </w:t>
            </w:r>
          </w:p>
        </w:tc>
      </w:tr>
      <w:tr w:rsidR="00AA38C8" w:rsidRPr="0000212D" w14:paraId="69500FC4" w14:textId="77777777" w:rsidTr="00244345">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44E68D2" w14:textId="7A295F93" w:rsidR="00AA38C8" w:rsidRPr="0000212D" w:rsidRDefault="00C12159" w:rsidP="00AA38C8">
            <w:pPr>
              <w:jc w:val="left"/>
              <w:rPr>
                <w:sz w:val="21"/>
                <w:szCs w:val="21"/>
                <w:lang w:val="fr-CA" w:eastAsia="en-CA"/>
              </w:rPr>
            </w:pPr>
            <w:r w:rsidRPr="0000212D">
              <w:rPr>
                <w:sz w:val="21"/>
                <w:szCs w:val="21"/>
                <w:lang w:val="fr-CA" w:eastAsia="en-CA"/>
              </w:rPr>
              <w:t>Diffé</w:t>
            </w:r>
            <w:r w:rsidR="00AA38C8" w:rsidRPr="0000212D">
              <w:rPr>
                <w:sz w:val="21"/>
                <w:szCs w:val="21"/>
                <w:lang w:val="fr-CA" w:eastAsia="en-CA"/>
              </w:rPr>
              <w:t>rence</w:t>
            </w:r>
          </w:p>
        </w:tc>
        <w:tc>
          <w:tcPr>
            <w:tcW w:w="1417" w:type="dxa"/>
            <w:tcBorders>
              <w:top w:val="nil"/>
              <w:left w:val="nil"/>
              <w:bottom w:val="single" w:sz="4" w:space="0" w:color="auto"/>
              <w:right w:val="single" w:sz="4" w:space="0" w:color="auto"/>
            </w:tcBorders>
            <w:shd w:val="clear" w:color="auto" w:fill="auto"/>
            <w:noWrap/>
            <w:hideMark/>
          </w:tcPr>
          <w:p w14:paraId="2F1828BE" w14:textId="385662D3" w:rsidR="00AA38C8" w:rsidRPr="0000212D" w:rsidRDefault="00244345" w:rsidP="00AA38C8">
            <w:pPr>
              <w:jc w:val="right"/>
              <w:rPr>
                <w:sz w:val="21"/>
                <w:szCs w:val="21"/>
                <w:lang w:val="fr-CA" w:eastAsia="en-CA"/>
              </w:rPr>
            </w:pPr>
            <w:r w:rsidRPr="0000212D">
              <w:rPr>
                <w:sz w:val="21"/>
                <w:szCs w:val="21"/>
                <w:lang w:val="fr-CA" w:eastAsia="en-CA"/>
              </w:rPr>
              <w:t>(</w:t>
            </w:r>
            <w:r w:rsidR="00AA38C8" w:rsidRPr="0000212D">
              <w:rPr>
                <w:sz w:val="21"/>
                <w:szCs w:val="21"/>
                <w:lang w:val="fr-CA" w:eastAsia="en-CA"/>
              </w:rPr>
              <w:t>61</w:t>
            </w:r>
            <w:r w:rsidR="00C12159" w:rsidRPr="0000212D">
              <w:rPr>
                <w:sz w:val="21"/>
                <w:szCs w:val="21"/>
                <w:lang w:val="fr-CA" w:eastAsia="en-CA"/>
              </w:rPr>
              <w:t xml:space="preserve"> </w:t>
            </w:r>
            <w:r w:rsidR="00AA38C8" w:rsidRPr="0000212D">
              <w:rPr>
                <w:sz w:val="21"/>
                <w:szCs w:val="21"/>
                <w:lang w:val="fr-CA" w:eastAsia="en-CA"/>
              </w:rPr>
              <w:t>123</w:t>
            </w:r>
            <w:r w:rsidRPr="0000212D">
              <w:rPr>
                <w:sz w:val="21"/>
                <w:szCs w:val="21"/>
                <w:lang w:val="fr-CA" w:eastAsia="en-CA"/>
              </w:rPr>
              <w:t>)</w:t>
            </w:r>
          </w:p>
        </w:tc>
        <w:tc>
          <w:tcPr>
            <w:tcW w:w="1418" w:type="dxa"/>
            <w:tcBorders>
              <w:top w:val="nil"/>
              <w:left w:val="nil"/>
              <w:bottom w:val="single" w:sz="4" w:space="0" w:color="auto"/>
              <w:right w:val="single" w:sz="4" w:space="0" w:color="auto"/>
            </w:tcBorders>
            <w:shd w:val="clear" w:color="auto" w:fill="auto"/>
            <w:noWrap/>
            <w:hideMark/>
          </w:tcPr>
          <w:p w14:paraId="4CDFC7E8" w14:textId="77777777" w:rsidR="00AA38C8" w:rsidRPr="0000212D" w:rsidRDefault="00AA38C8" w:rsidP="00AA38C8">
            <w:pPr>
              <w:jc w:val="right"/>
              <w:rPr>
                <w:sz w:val="21"/>
                <w:szCs w:val="21"/>
                <w:lang w:val="fr-CA" w:eastAsia="en-CA"/>
              </w:rPr>
            </w:pPr>
            <w:r w:rsidRPr="0000212D">
              <w:rPr>
                <w:sz w:val="21"/>
                <w:szCs w:val="21"/>
                <w:lang w:val="fr-CA" w:eastAsia="en-CA"/>
              </w:rPr>
              <w:t>595</w:t>
            </w:r>
          </w:p>
        </w:tc>
        <w:tc>
          <w:tcPr>
            <w:tcW w:w="1417" w:type="dxa"/>
            <w:tcBorders>
              <w:top w:val="nil"/>
              <w:left w:val="nil"/>
              <w:bottom w:val="single" w:sz="4" w:space="0" w:color="auto"/>
              <w:right w:val="single" w:sz="4" w:space="0" w:color="auto"/>
            </w:tcBorders>
            <w:shd w:val="clear" w:color="auto" w:fill="auto"/>
            <w:noWrap/>
            <w:hideMark/>
          </w:tcPr>
          <w:p w14:paraId="4004E2AD" w14:textId="32A09054" w:rsidR="00AA38C8" w:rsidRPr="0000212D" w:rsidRDefault="00244345" w:rsidP="00AA38C8">
            <w:pPr>
              <w:jc w:val="right"/>
              <w:rPr>
                <w:sz w:val="21"/>
                <w:szCs w:val="21"/>
                <w:lang w:val="fr-CA" w:eastAsia="en-CA"/>
              </w:rPr>
            </w:pPr>
            <w:r w:rsidRPr="0000212D">
              <w:rPr>
                <w:sz w:val="21"/>
                <w:szCs w:val="21"/>
                <w:lang w:val="fr-CA" w:eastAsia="en-CA"/>
              </w:rPr>
              <w:t>(</w:t>
            </w:r>
            <w:r w:rsidR="00AA38C8" w:rsidRPr="0000212D">
              <w:rPr>
                <w:sz w:val="21"/>
                <w:szCs w:val="21"/>
                <w:lang w:val="fr-CA" w:eastAsia="en-CA"/>
              </w:rPr>
              <w:t>42</w:t>
            </w:r>
            <w:r w:rsidR="00C12159" w:rsidRPr="0000212D">
              <w:rPr>
                <w:sz w:val="21"/>
                <w:szCs w:val="21"/>
                <w:lang w:val="fr-CA" w:eastAsia="en-CA"/>
              </w:rPr>
              <w:t xml:space="preserve"> </w:t>
            </w:r>
            <w:r w:rsidR="00AA38C8" w:rsidRPr="0000212D">
              <w:rPr>
                <w:sz w:val="21"/>
                <w:szCs w:val="21"/>
                <w:lang w:val="fr-CA" w:eastAsia="en-CA"/>
              </w:rPr>
              <w:t>282</w:t>
            </w:r>
            <w:r w:rsidRPr="0000212D">
              <w:rPr>
                <w:sz w:val="21"/>
                <w:szCs w:val="21"/>
                <w:lang w:val="fr-CA" w:eastAsia="en-CA"/>
              </w:rPr>
              <w:t>)</w:t>
            </w:r>
          </w:p>
        </w:tc>
        <w:tc>
          <w:tcPr>
            <w:tcW w:w="1701" w:type="dxa"/>
            <w:tcBorders>
              <w:top w:val="nil"/>
              <w:left w:val="nil"/>
              <w:bottom w:val="single" w:sz="4" w:space="0" w:color="auto"/>
              <w:right w:val="single" w:sz="4" w:space="0" w:color="auto"/>
            </w:tcBorders>
            <w:shd w:val="clear" w:color="auto" w:fill="auto"/>
            <w:noWrap/>
            <w:hideMark/>
          </w:tcPr>
          <w:p w14:paraId="1678E70F" w14:textId="72764A74" w:rsidR="00AA38C8" w:rsidRPr="0000212D" w:rsidRDefault="00244345" w:rsidP="00AA38C8">
            <w:pPr>
              <w:jc w:val="right"/>
              <w:rPr>
                <w:sz w:val="21"/>
                <w:szCs w:val="21"/>
                <w:lang w:val="fr-CA" w:eastAsia="en-CA"/>
              </w:rPr>
            </w:pPr>
            <w:r w:rsidRPr="0000212D">
              <w:rPr>
                <w:sz w:val="21"/>
                <w:szCs w:val="21"/>
                <w:lang w:val="fr-CA" w:eastAsia="en-CA"/>
              </w:rPr>
              <w:t>(</w:t>
            </w:r>
            <w:r w:rsidR="00AA38C8" w:rsidRPr="0000212D">
              <w:rPr>
                <w:sz w:val="21"/>
                <w:szCs w:val="21"/>
                <w:lang w:val="fr-CA" w:eastAsia="en-CA"/>
              </w:rPr>
              <w:t>102</w:t>
            </w:r>
            <w:r w:rsidR="00C12159" w:rsidRPr="0000212D">
              <w:rPr>
                <w:sz w:val="21"/>
                <w:szCs w:val="21"/>
                <w:lang w:val="fr-CA" w:eastAsia="en-CA"/>
              </w:rPr>
              <w:t xml:space="preserve"> </w:t>
            </w:r>
            <w:r w:rsidR="00AA38C8" w:rsidRPr="0000212D">
              <w:rPr>
                <w:sz w:val="21"/>
                <w:szCs w:val="21"/>
                <w:lang w:val="fr-CA" w:eastAsia="en-CA"/>
              </w:rPr>
              <w:t>809</w:t>
            </w:r>
            <w:r w:rsidRPr="0000212D">
              <w:rPr>
                <w:sz w:val="21"/>
                <w:szCs w:val="21"/>
                <w:lang w:val="fr-CA" w:eastAsia="en-CA"/>
              </w:rPr>
              <w:t>)</w:t>
            </w:r>
          </w:p>
        </w:tc>
        <w:tc>
          <w:tcPr>
            <w:tcW w:w="1418" w:type="dxa"/>
            <w:tcBorders>
              <w:top w:val="nil"/>
              <w:left w:val="nil"/>
              <w:bottom w:val="single" w:sz="4" w:space="0" w:color="auto"/>
              <w:right w:val="single" w:sz="4" w:space="0" w:color="auto"/>
            </w:tcBorders>
            <w:shd w:val="clear" w:color="auto" w:fill="auto"/>
            <w:noWrap/>
            <w:hideMark/>
          </w:tcPr>
          <w:p w14:paraId="3744E69E" w14:textId="77777777" w:rsidR="00AA38C8" w:rsidRPr="0000212D" w:rsidRDefault="00AA38C8" w:rsidP="00AA38C8">
            <w:pPr>
              <w:jc w:val="left"/>
              <w:rPr>
                <w:sz w:val="21"/>
                <w:szCs w:val="21"/>
                <w:lang w:val="fr-CA" w:eastAsia="en-CA"/>
              </w:rPr>
            </w:pPr>
            <w:r w:rsidRPr="0000212D">
              <w:rPr>
                <w:sz w:val="21"/>
                <w:szCs w:val="21"/>
                <w:lang w:val="fr-CA" w:eastAsia="en-CA"/>
              </w:rPr>
              <w:t> </w:t>
            </w:r>
          </w:p>
        </w:tc>
      </w:tr>
    </w:tbl>
    <w:p w14:paraId="3F79C046" w14:textId="5CF8A9C4" w:rsidR="00144F67" w:rsidRPr="0000212D" w:rsidRDefault="00144F67" w:rsidP="00B11E17">
      <w:pPr>
        <w:spacing w:after="240"/>
        <w:jc w:val="left"/>
        <w:rPr>
          <w:sz w:val="20"/>
          <w:szCs w:val="20"/>
          <w:lang w:val="fr-CA"/>
        </w:rPr>
      </w:pPr>
      <w:r w:rsidRPr="0000212D">
        <w:rPr>
          <w:sz w:val="20"/>
          <w:szCs w:val="20"/>
          <w:lang w:val="fr-CA"/>
        </w:rPr>
        <w:t xml:space="preserve">* </w:t>
      </w:r>
      <w:r w:rsidR="00C12159" w:rsidRPr="0000212D">
        <w:rPr>
          <w:sz w:val="20"/>
          <w:szCs w:val="20"/>
          <w:lang w:val="fr-CA"/>
        </w:rPr>
        <w:t xml:space="preserve">Fondé sur le même niveau que la reconstitution du Fonds </w:t>
      </w:r>
      <w:r w:rsidR="00465EB3">
        <w:rPr>
          <w:sz w:val="20"/>
          <w:szCs w:val="20"/>
          <w:lang w:val="fr-CA"/>
        </w:rPr>
        <w:t xml:space="preserve">multilatéral </w:t>
      </w:r>
      <w:r w:rsidR="00C12159" w:rsidRPr="0000212D">
        <w:rPr>
          <w:sz w:val="20"/>
          <w:szCs w:val="20"/>
          <w:lang w:val="fr-CA"/>
        </w:rPr>
        <w:t>pour la période 2018-2020</w:t>
      </w:r>
      <w:r w:rsidRPr="0000212D">
        <w:rPr>
          <w:sz w:val="20"/>
          <w:szCs w:val="20"/>
          <w:lang w:val="fr-CA"/>
        </w:rPr>
        <w:t>.</w:t>
      </w:r>
    </w:p>
    <w:p w14:paraId="61D96EFD" w14:textId="0C087FE0" w:rsidR="00144F67" w:rsidRPr="0000212D" w:rsidRDefault="00C12159" w:rsidP="00144F67">
      <w:pPr>
        <w:widowControl w:val="0"/>
        <w:rPr>
          <w:u w:val="single"/>
          <w:lang w:val="fr-CA"/>
        </w:rPr>
      </w:pPr>
      <w:r w:rsidRPr="0000212D">
        <w:rPr>
          <w:u w:val="single"/>
          <w:lang w:val="fr-CA"/>
        </w:rPr>
        <w:t>Contenu</w:t>
      </w:r>
    </w:p>
    <w:p w14:paraId="6D83C68F" w14:textId="77777777" w:rsidR="00144F67" w:rsidRPr="0000212D" w:rsidRDefault="00144F67" w:rsidP="00144F67">
      <w:pPr>
        <w:widowControl w:val="0"/>
        <w:rPr>
          <w:lang w:val="fr-CA"/>
        </w:rPr>
      </w:pPr>
    </w:p>
    <w:p w14:paraId="7365564E" w14:textId="44AD9CA3" w:rsidR="00144F67" w:rsidRPr="0000212D" w:rsidRDefault="00C12159" w:rsidP="00144F67">
      <w:pPr>
        <w:pStyle w:val="Heading1"/>
        <w:widowControl w:val="0"/>
        <w:rPr>
          <w:lang w:val="fr-CA"/>
        </w:rPr>
      </w:pPr>
      <w:r w:rsidRPr="0000212D">
        <w:rPr>
          <w:lang w:val="fr-CA"/>
        </w:rPr>
        <w:t xml:space="preserve">Ce document </w:t>
      </w:r>
      <w:r w:rsidR="00F25880" w:rsidRPr="0000212D">
        <w:rPr>
          <w:lang w:val="fr-CA"/>
        </w:rPr>
        <w:t>contient</w:t>
      </w:r>
      <w:r w:rsidRPr="0000212D">
        <w:rPr>
          <w:lang w:val="fr-CA"/>
        </w:rPr>
        <w:t xml:space="preserve"> les plans d’activités généraux du Fonds multilatéral pour la période 2022</w:t>
      </w:r>
      <w:r w:rsidR="00B11E17">
        <w:rPr>
          <w:lang w:val="fr-CA"/>
        </w:rPr>
        <w:noBreakHyphen/>
      </w:r>
      <w:r w:rsidRPr="0000212D">
        <w:rPr>
          <w:lang w:val="fr-CA"/>
        </w:rPr>
        <w:t>2024 comprenant les plans d’</w:t>
      </w:r>
      <w:r w:rsidR="00F25880" w:rsidRPr="0000212D">
        <w:rPr>
          <w:lang w:val="fr-CA"/>
        </w:rPr>
        <w:t>activ</w:t>
      </w:r>
      <w:r w:rsidRPr="0000212D">
        <w:rPr>
          <w:lang w:val="fr-CA"/>
        </w:rPr>
        <w:t>ités des agences bilatérales</w:t>
      </w:r>
      <w:r w:rsidR="00144F67" w:rsidRPr="0000212D">
        <w:rPr>
          <w:lang w:val="fr-CA"/>
        </w:rPr>
        <w:t>,</w:t>
      </w:r>
      <w:r w:rsidR="00144F67" w:rsidRPr="0000212D">
        <w:rPr>
          <w:rStyle w:val="FootnoteReference"/>
          <w:lang w:val="fr-CA"/>
        </w:rPr>
        <w:footnoteReference w:id="7"/>
      </w:r>
      <w:r w:rsidR="00144F67" w:rsidRPr="0000212D">
        <w:rPr>
          <w:lang w:val="fr-CA"/>
        </w:rPr>
        <w:t xml:space="preserve"> </w:t>
      </w:r>
      <w:r w:rsidRPr="0000212D">
        <w:rPr>
          <w:lang w:val="fr-CA"/>
        </w:rPr>
        <w:t>du PNUD</w:t>
      </w:r>
      <w:r w:rsidR="00144F67" w:rsidRPr="0000212D">
        <w:rPr>
          <w:lang w:val="fr-CA"/>
        </w:rPr>
        <w:t>,</w:t>
      </w:r>
      <w:r w:rsidR="00144F67" w:rsidRPr="0000212D">
        <w:rPr>
          <w:rStyle w:val="FootnoteReference"/>
          <w:lang w:val="fr-CA"/>
        </w:rPr>
        <w:footnoteReference w:id="8"/>
      </w:r>
      <w:r w:rsidR="00144F67" w:rsidRPr="0000212D">
        <w:rPr>
          <w:lang w:val="fr-CA"/>
        </w:rPr>
        <w:t xml:space="preserve"> </w:t>
      </w:r>
      <w:r w:rsidRPr="0000212D">
        <w:rPr>
          <w:lang w:val="fr-CA"/>
        </w:rPr>
        <w:t>du PNUE</w:t>
      </w:r>
      <w:r w:rsidR="00144F67" w:rsidRPr="0000212D">
        <w:rPr>
          <w:lang w:val="fr-CA"/>
        </w:rPr>
        <w:t>,</w:t>
      </w:r>
      <w:r w:rsidR="00144F67" w:rsidRPr="0000212D">
        <w:rPr>
          <w:rStyle w:val="FootnoteReference"/>
          <w:lang w:val="fr-CA"/>
        </w:rPr>
        <w:footnoteReference w:id="9"/>
      </w:r>
      <w:r w:rsidR="00144F67" w:rsidRPr="0000212D">
        <w:rPr>
          <w:lang w:val="fr-CA"/>
        </w:rPr>
        <w:t xml:space="preserve"> </w:t>
      </w:r>
      <w:r w:rsidRPr="0000212D">
        <w:rPr>
          <w:lang w:val="fr-CA"/>
        </w:rPr>
        <w:t>de l’ONUDI</w:t>
      </w:r>
      <w:r w:rsidR="00144F67" w:rsidRPr="0000212D">
        <w:rPr>
          <w:rStyle w:val="FootnoteReference"/>
          <w:lang w:val="fr-CA"/>
        </w:rPr>
        <w:footnoteReference w:id="10"/>
      </w:r>
      <w:r w:rsidR="00144F67" w:rsidRPr="0000212D">
        <w:rPr>
          <w:lang w:val="fr-CA"/>
        </w:rPr>
        <w:t xml:space="preserve"> </w:t>
      </w:r>
      <w:r w:rsidRPr="0000212D">
        <w:rPr>
          <w:lang w:val="fr-CA"/>
        </w:rPr>
        <w:t>et de la Banque mondiale</w:t>
      </w:r>
      <w:r w:rsidR="00144F67" w:rsidRPr="0000212D">
        <w:rPr>
          <w:rStyle w:val="FootnoteReference"/>
          <w:lang w:val="fr-CA"/>
        </w:rPr>
        <w:footnoteReference w:id="11"/>
      </w:r>
      <w:r w:rsidR="00144F67" w:rsidRPr="0000212D">
        <w:rPr>
          <w:lang w:val="fr-CA"/>
        </w:rPr>
        <w:t xml:space="preserve"> </w:t>
      </w:r>
      <w:r w:rsidRPr="0000212D">
        <w:rPr>
          <w:lang w:val="fr-CA"/>
        </w:rPr>
        <w:t xml:space="preserve">pour la période 2022-2024 </w:t>
      </w:r>
      <w:r w:rsidR="00F25880" w:rsidRPr="0000212D">
        <w:rPr>
          <w:lang w:val="fr-CA"/>
        </w:rPr>
        <w:t>présentés à la 88</w:t>
      </w:r>
      <w:r w:rsidR="00F25880" w:rsidRPr="0000212D">
        <w:rPr>
          <w:vertAlign w:val="superscript"/>
          <w:lang w:val="fr-CA"/>
        </w:rPr>
        <w:t>e</w:t>
      </w:r>
      <w:r w:rsidR="00F25880" w:rsidRPr="0000212D">
        <w:rPr>
          <w:lang w:val="fr-CA"/>
        </w:rPr>
        <w:t xml:space="preserve"> réunion</w:t>
      </w:r>
      <w:r w:rsidR="00144F67" w:rsidRPr="0000212D">
        <w:rPr>
          <w:lang w:val="fr-CA"/>
        </w:rPr>
        <w:t xml:space="preserve">. </w:t>
      </w:r>
    </w:p>
    <w:p w14:paraId="11ACE001" w14:textId="209BD258" w:rsidR="00144F67" w:rsidRPr="0000212D" w:rsidRDefault="00F25880" w:rsidP="00144F67">
      <w:pPr>
        <w:pStyle w:val="Heading1"/>
        <w:rPr>
          <w:lang w:val="fr-CA"/>
        </w:rPr>
      </w:pPr>
      <w:r w:rsidRPr="0000212D">
        <w:rPr>
          <w:lang w:val="fr-CA"/>
        </w:rPr>
        <w:t xml:space="preserve">Ce document comprend les parties suivantes </w:t>
      </w:r>
      <w:r w:rsidR="00144F67" w:rsidRPr="0000212D">
        <w:rPr>
          <w:lang w:val="fr-CA"/>
        </w:rPr>
        <w:t>:</w:t>
      </w:r>
    </w:p>
    <w:p w14:paraId="301A4EF8" w14:textId="3940BF9D" w:rsidR="00144F67" w:rsidRPr="0000212D" w:rsidRDefault="00F25880" w:rsidP="00144F67">
      <w:pPr>
        <w:pStyle w:val="ListParagraph"/>
        <w:numPr>
          <w:ilvl w:val="0"/>
          <w:numId w:val="21"/>
        </w:numPr>
        <w:rPr>
          <w:lang w:val="fr-CA"/>
        </w:rPr>
      </w:pPr>
      <w:r w:rsidRPr="0000212D">
        <w:rPr>
          <w:lang w:val="fr-CA"/>
        </w:rPr>
        <w:t>Affectation des ressources du plan d’activités pour 2022-2024</w:t>
      </w:r>
    </w:p>
    <w:p w14:paraId="7C545A4E" w14:textId="406237AC" w:rsidR="00144F67" w:rsidRPr="0000212D" w:rsidRDefault="00F25880" w:rsidP="00144F67">
      <w:pPr>
        <w:pStyle w:val="ListParagraph"/>
        <w:numPr>
          <w:ilvl w:val="0"/>
          <w:numId w:val="21"/>
        </w:numPr>
        <w:rPr>
          <w:lang w:val="fr-CA"/>
        </w:rPr>
      </w:pPr>
      <w:r w:rsidRPr="0000212D">
        <w:rPr>
          <w:lang w:val="fr-CA"/>
        </w:rPr>
        <w:t>Observations du Secrétariat</w:t>
      </w:r>
    </w:p>
    <w:p w14:paraId="4B1956D9" w14:textId="705B3C18" w:rsidR="00144F67" w:rsidRPr="0000212D" w:rsidRDefault="00F7495A" w:rsidP="00144F67">
      <w:pPr>
        <w:pStyle w:val="ListParagraph"/>
        <w:numPr>
          <w:ilvl w:val="0"/>
          <w:numId w:val="21"/>
        </w:numPr>
        <w:rPr>
          <w:lang w:val="fr-CA"/>
        </w:rPr>
      </w:pPr>
      <w:r>
        <w:rPr>
          <w:lang w:val="fr-CA"/>
        </w:rPr>
        <w:t>Modification</w:t>
      </w:r>
      <w:r w:rsidR="00F25880" w:rsidRPr="0000212D">
        <w:rPr>
          <w:lang w:val="fr-CA"/>
        </w:rPr>
        <w:t xml:space="preserve"> du plan d’activités général du Fonds multilatéral pour</w:t>
      </w:r>
      <w:r w:rsidR="00144F67" w:rsidRPr="0000212D">
        <w:rPr>
          <w:lang w:val="fr-CA"/>
        </w:rPr>
        <w:t xml:space="preserve"> 202</w:t>
      </w:r>
      <w:r w:rsidR="006B7A93" w:rsidRPr="0000212D">
        <w:rPr>
          <w:lang w:val="fr-CA"/>
        </w:rPr>
        <w:t>2</w:t>
      </w:r>
      <w:r w:rsidR="00144F67" w:rsidRPr="0000212D">
        <w:rPr>
          <w:lang w:val="fr-CA"/>
        </w:rPr>
        <w:t>–202</w:t>
      </w:r>
      <w:r w:rsidR="006B7A93" w:rsidRPr="0000212D">
        <w:rPr>
          <w:lang w:val="fr-CA"/>
        </w:rPr>
        <w:t>4</w:t>
      </w:r>
    </w:p>
    <w:p w14:paraId="2625AE0E" w14:textId="480EEBD1" w:rsidR="00144F67" w:rsidRPr="0000212D" w:rsidRDefault="00F25880" w:rsidP="00144F67">
      <w:pPr>
        <w:pStyle w:val="ListParagraph"/>
        <w:numPr>
          <w:ilvl w:val="0"/>
          <w:numId w:val="21"/>
        </w:numPr>
        <w:rPr>
          <w:lang w:val="fr-CA"/>
        </w:rPr>
      </w:pPr>
      <w:r w:rsidRPr="0000212D">
        <w:rPr>
          <w:lang w:val="fr-CA"/>
        </w:rPr>
        <w:t>Autres questions d’orientation</w:t>
      </w:r>
    </w:p>
    <w:p w14:paraId="0E932628" w14:textId="745A580C" w:rsidR="00144F67" w:rsidRPr="0000212D" w:rsidRDefault="00F25880" w:rsidP="00144F67">
      <w:pPr>
        <w:pStyle w:val="ListParagraph"/>
        <w:numPr>
          <w:ilvl w:val="0"/>
          <w:numId w:val="21"/>
        </w:numPr>
        <w:rPr>
          <w:lang w:val="fr-CA"/>
        </w:rPr>
      </w:pPr>
      <w:r w:rsidRPr="0000212D">
        <w:rPr>
          <w:lang w:val="fr-CA"/>
        </w:rPr>
        <w:t>Recomma</w:t>
      </w:r>
      <w:r w:rsidR="00144F67" w:rsidRPr="0000212D">
        <w:rPr>
          <w:lang w:val="fr-CA"/>
        </w:rPr>
        <w:t xml:space="preserve">ndation </w:t>
      </w:r>
    </w:p>
    <w:p w14:paraId="3E2B828E" w14:textId="77777777" w:rsidR="00144F67" w:rsidRPr="0000212D" w:rsidRDefault="00144F67" w:rsidP="00144F67">
      <w:pPr>
        <w:ind w:left="720"/>
        <w:rPr>
          <w:lang w:val="fr-CA"/>
        </w:rPr>
      </w:pPr>
    </w:p>
    <w:p w14:paraId="263C5A01" w14:textId="0A2F2A1A" w:rsidR="00144F67" w:rsidRPr="0000212D" w:rsidRDefault="00EF35A0" w:rsidP="00B11E17">
      <w:pPr>
        <w:keepNext/>
        <w:keepLines/>
        <w:widowControl w:val="0"/>
        <w:spacing w:after="240"/>
        <w:rPr>
          <w:b/>
          <w:lang w:val="fr-CA"/>
        </w:rPr>
      </w:pPr>
      <w:r w:rsidRPr="0000212D">
        <w:rPr>
          <w:b/>
          <w:lang w:val="fr-CA"/>
        </w:rPr>
        <w:t xml:space="preserve">Affectation des ressources </w:t>
      </w:r>
      <w:r w:rsidR="00F7495A">
        <w:rPr>
          <w:b/>
          <w:lang w:val="fr-CA"/>
        </w:rPr>
        <w:t>du</w:t>
      </w:r>
      <w:r w:rsidRPr="0000212D">
        <w:rPr>
          <w:b/>
          <w:lang w:val="fr-CA"/>
        </w:rPr>
        <w:t xml:space="preserve"> plan d’activités pour </w:t>
      </w:r>
      <w:r w:rsidR="00144F67" w:rsidRPr="0000212D">
        <w:rPr>
          <w:b/>
          <w:lang w:val="fr-CA"/>
        </w:rPr>
        <w:t>202</w:t>
      </w:r>
      <w:r w:rsidR="006B7A93" w:rsidRPr="0000212D">
        <w:rPr>
          <w:b/>
          <w:lang w:val="fr-CA"/>
        </w:rPr>
        <w:t>2</w:t>
      </w:r>
      <w:r w:rsidR="00144F67" w:rsidRPr="0000212D">
        <w:rPr>
          <w:b/>
          <w:lang w:val="fr-CA"/>
        </w:rPr>
        <w:t>–202</w:t>
      </w:r>
      <w:r w:rsidR="006B7A93" w:rsidRPr="0000212D">
        <w:rPr>
          <w:b/>
          <w:lang w:val="fr-CA"/>
        </w:rPr>
        <w:t>4</w:t>
      </w:r>
    </w:p>
    <w:p w14:paraId="12D0F289" w14:textId="7B298291" w:rsidR="00144F67" w:rsidRPr="0000212D" w:rsidRDefault="00EF35A0" w:rsidP="00B11E17">
      <w:pPr>
        <w:pStyle w:val="Heading1"/>
        <w:keepNext/>
        <w:keepLines/>
        <w:widowControl w:val="0"/>
        <w:rPr>
          <w:lang w:val="fr-CA"/>
        </w:rPr>
      </w:pPr>
      <w:r w:rsidRPr="0000212D">
        <w:rPr>
          <w:lang w:val="fr-CA"/>
        </w:rPr>
        <w:t xml:space="preserve">Le tableau 3 présente la valeur </w:t>
      </w:r>
      <w:r w:rsidR="00F7495A">
        <w:rPr>
          <w:lang w:val="fr-CA"/>
        </w:rPr>
        <w:t xml:space="preserve">par année </w:t>
      </w:r>
      <w:r w:rsidRPr="0000212D">
        <w:rPr>
          <w:lang w:val="fr-CA"/>
        </w:rPr>
        <w:t>des activités prévues dans les plans d’activités de 2022</w:t>
      </w:r>
      <w:r w:rsidR="00B11E17">
        <w:rPr>
          <w:lang w:val="fr-CA"/>
        </w:rPr>
        <w:noBreakHyphen/>
      </w:r>
      <w:r w:rsidRPr="0000212D">
        <w:rPr>
          <w:lang w:val="fr-CA"/>
        </w:rPr>
        <w:t>2024. Les valeurs sont inférieures de 102,81 millions $US (c.-à-d., 19 pour cent du budget indicatif) au budget indicatif</w:t>
      </w:r>
      <w:r w:rsidR="00144F67" w:rsidRPr="0000212D">
        <w:rPr>
          <w:lang w:val="fr-CA"/>
        </w:rPr>
        <w:t xml:space="preserve">. </w:t>
      </w:r>
    </w:p>
    <w:p w14:paraId="74F53906" w14:textId="7931332C" w:rsidR="00144F67" w:rsidRPr="0000212D" w:rsidRDefault="00144F67" w:rsidP="00144F67">
      <w:pPr>
        <w:rPr>
          <w:b/>
          <w:lang w:val="fr-CA"/>
        </w:rPr>
      </w:pPr>
      <w:r w:rsidRPr="0000212D">
        <w:rPr>
          <w:b/>
          <w:lang w:val="fr-CA"/>
        </w:rPr>
        <w:t>Table</w:t>
      </w:r>
      <w:r w:rsidR="00EF35A0" w:rsidRPr="0000212D">
        <w:rPr>
          <w:b/>
          <w:lang w:val="fr-CA"/>
        </w:rPr>
        <w:t>au</w:t>
      </w:r>
      <w:r w:rsidRPr="0000212D">
        <w:rPr>
          <w:b/>
          <w:lang w:val="fr-CA"/>
        </w:rPr>
        <w:t xml:space="preserve"> 3. </w:t>
      </w:r>
      <w:r w:rsidR="00EF35A0" w:rsidRPr="0000212D">
        <w:rPr>
          <w:b/>
          <w:lang w:val="fr-CA"/>
        </w:rPr>
        <w:t xml:space="preserve">Affectation des ressources </w:t>
      </w:r>
      <w:r w:rsidR="00F7495A">
        <w:rPr>
          <w:b/>
          <w:lang w:val="fr-CA"/>
        </w:rPr>
        <w:t>du</w:t>
      </w:r>
      <w:r w:rsidR="00EF35A0" w:rsidRPr="0000212D">
        <w:rPr>
          <w:b/>
          <w:lang w:val="fr-CA"/>
        </w:rPr>
        <w:t xml:space="preserve"> plan d</w:t>
      </w:r>
      <w:r w:rsidR="00F7495A">
        <w:rPr>
          <w:b/>
          <w:lang w:val="fr-CA"/>
        </w:rPr>
        <w:t>’activités de 2022-2024 proposé</w:t>
      </w:r>
      <w:r w:rsidR="00EF35A0" w:rsidRPr="0000212D">
        <w:rPr>
          <w:b/>
          <w:lang w:val="fr-CA"/>
        </w:rPr>
        <w:t xml:space="preserve"> (milliers $US</w:t>
      </w:r>
      <w:r w:rsidRPr="0000212D">
        <w:rPr>
          <w:b/>
          <w:lang w:val="fr-CA"/>
        </w:rPr>
        <w:t>)*</w:t>
      </w:r>
    </w:p>
    <w:tbl>
      <w:tblPr>
        <w:tblW w:w="9335" w:type="dxa"/>
        <w:tblLook w:val="04A0" w:firstRow="1" w:lastRow="0" w:firstColumn="1" w:lastColumn="0" w:noHBand="0" w:noVBand="1"/>
      </w:tblPr>
      <w:tblGrid>
        <w:gridCol w:w="3964"/>
        <w:gridCol w:w="981"/>
        <w:gridCol w:w="990"/>
        <w:gridCol w:w="990"/>
        <w:gridCol w:w="1276"/>
        <w:gridCol w:w="1134"/>
      </w:tblGrid>
      <w:tr w:rsidR="00AA38C8" w:rsidRPr="0000212D" w14:paraId="4EA25D74" w14:textId="77777777" w:rsidTr="005B602D">
        <w:trPr>
          <w:tblHead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9916A" w14:textId="77777777" w:rsidR="00AA38C8" w:rsidRPr="0000212D" w:rsidRDefault="00AA38C8" w:rsidP="00F76405">
            <w:pPr>
              <w:jc w:val="left"/>
              <w:rPr>
                <w:b/>
                <w:bCs/>
                <w:sz w:val="20"/>
                <w:szCs w:val="20"/>
                <w:lang w:val="fr-CA" w:eastAsia="en-CA"/>
              </w:rPr>
            </w:pPr>
            <w:r w:rsidRPr="0000212D">
              <w:rPr>
                <w:b/>
                <w:bCs/>
                <w:sz w:val="20"/>
                <w:szCs w:val="20"/>
                <w:lang w:val="fr-CA" w:eastAsia="en-CA"/>
              </w:rPr>
              <w:t>Description</w:t>
            </w:r>
          </w:p>
        </w:tc>
        <w:tc>
          <w:tcPr>
            <w:tcW w:w="98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6C819F" w14:textId="77777777" w:rsidR="00AA38C8" w:rsidRPr="0000212D" w:rsidRDefault="00AA38C8" w:rsidP="00F76405">
            <w:pPr>
              <w:jc w:val="center"/>
              <w:rPr>
                <w:b/>
                <w:bCs/>
                <w:sz w:val="20"/>
                <w:szCs w:val="20"/>
                <w:lang w:val="fr-CA" w:eastAsia="en-CA"/>
              </w:rPr>
            </w:pPr>
            <w:r w:rsidRPr="0000212D">
              <w:rPr>
                <w:b/>
                <w:bCs/>
                <w:sz w:val="20"/>
                <w:szCs w:val="20"/>
                <w:lang w:val="fr-CA" w:eastAsia="en-CA"/>
              </w:rPr>
              <w:t>2022</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1B5A32E" w14:textId="77777777" w:rsidR="00AA38C8" w:rsidRPr="0000212D" w:rsidRDefault="00AA38C8" w:rsidP="00F76405">
            <w:pPr>
              <w:jc w:val="center"/>
              <w:rPr>
                <w:b/>
                <w:bCs/>
                <w:sz w:val="20"/>
                <w:szCs w:val="20"/>
                <w:lang w:val="fr-CA" w:eastAsia="en-CA"/>
              </w:rPr>
            </w:pPr>
            <w:r w:rsidRPr="0000212D">
              <w:rPr>
                <w:b/>
                <w:bCs/>
                <w:sz w:val="20"/>
                <w:szCs w:val="20"/>
                <w:lang w:val="fr-CA" w:eastAsia="en-CA"/>
              </w:rPr>
              <w:t>2023</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041DD33" w14:textId="77777777" w:rsidR="00AA38C8" w:rsidRPr="0000212D" w:rsidRDefault="00AA38C8" w:rsidP="00F76405">
            <w:pPr>
              <w:jc w:val="center"/>
              <w:rPr>
                <w:b/>
                <w:bCs/>
                <w:sz w:val="20"/>
                <w:szCs w:val="20"/>
                <w:lang w:val="fr-CA" w:eastAsia="en-CA"/>
              </w:rPr>
            </w:pPr>
            <w:r w:rsidRPr="0000212D">
              <w:rPr>
                <w:b/>
                <w:bCs/>
                <w:sz w:val="20"/>
                <w:szCs w:val="20"/>
                <w:lang w:val="fr-CA" w:eastAsia="en-CA"/>
              </w:rPr>
              <w:t>2024</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9CFBDEE" w14:textId="77777777" w:rsidR="00AA38C8" w:rsidRPr="0000212D" w:rsidRDefault="00AA38C8" w:rsidP="00F76405">
            <w:pPr>
              <w:jc w:val="center"/>
              <w:rPr>
                <w:b/>
                <w:bCs/>
                <w:sz w:val="20"/>
                <w:szCs w:val="20"/>
                <w:lang w:val="fr-CA" w:eastAsia="en-CA"/>
              </w:rPr>
            </w:pPr>
            <w:r w:rsidRPr="0000212D">
              <w:rPr>
                <w:b/>
                <w:bCs/>
                <w:sz w:val="20"/>
                <w:szCs w:val="20"/>
                <w:lang w:val="fr-CA" w:eastAsia="en-CA"/>
              </w:rPr>
              <w:t>Total (2022–2024)</w:t>
            </w:r>
          </w:p>
        </w:tc>
        <w:tc>
          <w:tcPr>
            <w:tcW w:w="113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B6031D" w14:textId="6EBFABA3" w:rsidR="00AA38C8" w:rsidRPr="0000212D" w:rsidRDefault="00AA38C8" w:rsidP="00EF35A0">
            <w:pPr>
              <w:jc w:val="center"/>
              <w:rPr>
                <w:b/>
                <w:bCs/>
                <w:sz w:val="20"/>
                <w:szCs w:val="20"/>
                <w:lang w:val="fr-CA" w:eastAsia="en-CA"/>
              </w:rPr>
            </w:pPr>
            <w:r w:rsidRPr="0000212D">
              <w:rPr>
                <w:b/>
                <w:bCs/>
                <w:sz w:val="20"/>
                <w:szCs w:val="20"/>
                <w:lang w:val="fr-CA" w:eastAsia="en-CA"/>
              </w:rPr>
              <w:t xml:space="preserve">Total </w:t>
            </w:r>
            <w:r w:rsidR="00EF35A0" w:rsidRPr="0000212D">
              <w:rPr>
                <w:b/>
                <w:bCs/>
                <w:sz w:val="20"/>
                <w:szCs w:val="20"/>
                <w:lang w:val="fr-CA" w:eastAsia="en-CA"/>
              </w:rPr>
              <w:t>après</w:t>
            </w:r>
            <w:r w:rsidRPr="0000212D">
              <w:rPr>
                <w:b/>
                <w:bCs/>
                <w:sz w:val="20"/>
                <w:szCs w:val="20"/>
                <w:lang w:val="fr-CA" w:eastAsia="en-CA"/>
              </w:rPr>
              <w:t xml:space="preserve"> 2024</w:t>
            </w:r>
          </w:p>
        </w:tc>
      </w:tr>
      <w:tr w:rsidR="00AA38C8" w:rsidRPr="0000212D" w14:paraId="064DD9AD"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45E816E3" w14:textId="5ED25FC3" w:rsidR="00AA38C8" w:rsidRPr="0000212D" w:rsidRDefault="00EF35A0" w:rsidP="00AA38C8">
            <w:pPr>
              <w:jc w:val="left"/>
              <w:rPr>
                <w:b/>
                <w:bCs/>
                <w:sz w:val="20"/>
                <w:szCs w:val="20"/>
                <w:lang w:val="fr-CA" w:eastAsia="en-CA"/>
              </w:rPr>
            </w:pPr>
            <w:r w:rsidRPr="0000212D">
              <w:rPr>
                <w:b/>
                <w:bCs/>
                <w:sz w:val="20"/>
                <w:szCs w:val="20"/>
                <w:lang w:val="fr-CA" w:eastAsia="en-CA"/>
              </w:rPr>
              <w:t>Activités relatives aux HCFC</w:t>
            </w:r>
          </w:p>
        </w:tc>
        <w:tc>
          <w:tcPr>
            <w:tcW w:w="981" w:type="dxa"/>
            <w:tcBorders>
              <w:top w:val="nil"/>
              <w:left w:val="nil"/>
              <w:bottom w:val="single" w:sz="4" w:space="0" w:color="auto"/>
              <w:right w:val="single" w:sz="4" w:space="0" w:color="auto"/>
            </w:tcBorders>
            <w:shd w:val="clear" w:color="auto" w:fill="auto"/>
            <w:noWrap/>
            <w:hideMark/>
          </w:tcPr>
          <w:p w14:paraId="73C2E3F2" w14:textId="1962E8B0" w:rsidR="00AA38C8" w:rsidRPr="0000212D" w:rsidRDefault="00AA38C8" w:rsidP="00AA38C8">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16AFA0D2" w14:textId="02855DD1" w:rsidR="00AA38C8" w:rsidRPr="0000212D" w:rsidRDefault="00AA38C8" w:rsidP="00AA38C8">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6AB94CF6" w14:textId="516CBF0A" w:rsidR="00AA38C8" w:rsidRPr="0000212D" w:rsidRDefault="00AA38C8" w:rsidP="00AA38C8">
            <w:pPr>
              <w:jc w:val="left"/>
              <w:rPr>
                <w:b/>
                <w:bCs/>
                <w:sz w:val="20"/>
                <w:szCs w:val="20"/>
                <w:lang w:val="fr-CA" w:eastAsia="en-CA"/>
              </w:rPr>
            </w:pPr>
          </w:p>
        </w:tc>
        <w:tc>
          <w:tcPr>
            <w:tcW w:w="1276" w:type="dxa"/>
            <w:tcBorders>
              <w:top w:val="nil"/>
              <w:left w:val="nil"/>
              <w:bottom w:val="single" w:sz="4" w:space="0" w:color="auto"/>
              <w:right w:val="single" w:sz="4" w:space="0" w:color="auto"/>
            </w:tcBorders>
            <w:shd w:val="clear" w:color="auto" w:fill="auto"/>
            <w:noWrap/>
            <w:hideMark/>
          </w:tcPr>
          <w:p w14:paraId="61CA6DCE" w14:textId="53E9D19A" w:rsidR="00AA38C8" w:rsidRPr="0000212D" w:rsidRDefault="00AA38C8" w:rsidP="00AA38C8">
            <w:pPr>
              <w:jc w:val="left"/>
              <w:rPr>
                <w:b/>
                <w:bCs/>
                <w:sz w:val="20"/>
                <w:szCs w:val="20"/>
                <w:lang w:val="fr-CA" w:eastAsia="en-CA"/>
              </w:rPr>
            </w:pPr>
          </w:p>
        </w:tc>
        <w:tc>
          <w:tcPr>
            <w:tcW w:w="1134" w:type="dxa"/>
            <w:tcBorders>
              <w:top w:val="nil"/>
              <w:left w:val="nil"/>
              <w:bottom w:val="single" w:sz="4" w:space="0" w:color="auto"/>
              <w:right w:val="single" w:sz="4" w:space="0" w:color="auto"/>
            </w:tcBorders>
            <w:shd w:val="clear" w:color="auto" w:fill="auto"/>
            <w:noWrap/>
            <w:hideMark/>
          </w:tcPr>
          <w:p w14:paraId="2DE35C04" w14:textId="4C1AF229" w:rsidR="00AA38C8" w:rsidRPr="0000212D" w:rsidRDefault="00AA38C8" w:rsidP="00AA38C8">
            <w:pPr>
              <w:jc w:val="left"/>
              <w:rPr>
                <w:b/>
                <w:bCs/>
                <w:sz w:val="20"/>
                <w:szCs w:val="20"/>
                <w:lang w:val="fr-CA" w:eastAsia="en-CA"/>
              </w:rPr>
            </w:pPr>
          </w:p>
        </w:tc>
      </w:tr>
      <w:tr w:rsidR="00AA38C8" w:rsidRPr="0000212D" w14:paraId="1E65A911"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3A47B9D" w14:textId="16C06EE6" w:rsidR="00AA38C8" w:rsidRPr="0000212D" w:rsidRDefault="00EF35A0" w:rsidP="00AA38C8">
            <w:pPr>
              <w:jc w:val="left"/>
              <w:rPr>
                <w:sz w:val="20"/>
                <w:szCs w:val="20"/>
                <w:lang w:val="fr-CA" w:eastAsia="en-CA"/>
              </w:rPr>
            </w:pPr>
            <w:r w:rsidRPr="0000212D">
              <w:rPr>
                <w:sz w:val="20"/>
                <w:szCs w:val="20"/>
                <w:lang w:val="fr-CA" w:eastAsia="en-CA"/>
              </w:rPr>
              <w:t>PGEH approuvés</w:t>
            </w:r>
          </w:p>
        </w:tc>
        <w:tc>
          <w:tcPr>
            <w:tcW w:w="981" w:type="dxa"/>
            <w:tcBorders>
              <w:top w:val="nil"/>
              <w:left w:val="nil"/>
              <w:bottom w:val="single" w:sz="4" w:space="0" w:color="auto"/>
              <w:right w:val="single" w:sz="4" w:space="0" w:color="auto"/>
            </w:tcBorders>
            <w:shd w:val="clear" w:color="auto" w:fill="auto"/>
            <w:noWrap/>
            <w:hideMark/>
          </w:tcPr>
          <w:p w14:paraId="082737F7" w14:textId="60C6B554" w:rsidR="00AA38C8" w:rsidRPr="0000212D" w:rsidRDefault="00AA38C8" w:rsidP="00AA38C8">
            <w:pPr>
              <w:jc w:val="right"/>
              <w:rPr>
                <w:sz w:val="20"/>
                <w:szCs w:val="20"/>
                <w:lang w:val="fr-CA" w:eastAsia="en-CA"/>
              </w:rPr>
            </w:pPr>
            <w:r w:rsidRPr="0000212D">
              <w:rPr>
                <w:sz w:val="20"/>
                <w:szCs w:val="20"/>
                <w:lang w:val="fr-CA" w:eastAsia="en-CA"/>
              </w:rPr>
              <w:t>58</w:t>
            </w:r>
            <w:r w:rsidR="00453202" w:rsidRPr="0000212D">
              <w:rPr>
                <w:sz w:val="20"/>
                <w:szCs w:val="20"/>
                <w:lang w:val="fr-CA" w:eastAsia="en-CA"/>
              </w:rPr>
              <w:t xml:space="preserve"> </w:t>
            </w:r>
            <w:r w:rsidRPr="0000212D">
              <w:rPr>
                <w:sz w:val="20"/>
                <w:szCs w:val="20"/>
                <w:lang w:val="fr-CA" w:eastAsia="en-CA"/>
              </w:rPr>
              <w:t>858</w:t>
            </w:r>
          </w:p>
        </w:tc>
        <w:tc>
          <w:tcPr>
            <w:tcW w:w="990" w:type="dxa"/>
            <w:tcBorders>
              <w:top w:val="nil"/>
              <w:left w:val="nil"/>
              <w:bottom w:val="single" w:sz="4" w:space="0" w:color="auto"/>
              <w:right w:val="single" w:sz="4" w:space="0" w:color="auto"/>
            </w:tcBorders>
            <w:shd w:val="clear" w:color="auto" w:fill="auto"/>
            <w:noWrap/>
            <w:hideMark/>
          </w:tcPr>
          <w:p w14:paraId="639AB101" w14:textId="747DA326" w:rsidR="00AA38C8" w:rsidRPr="0000212D" w:rsidRDefault="00AA38C8" w:rsidP="00AA38C8">
            <w:pPr>
              <w:jc w:val="right"/>
              <w:rPr>
                <w:sz w:val="20"/>
                <w:szCs w:val="20"/>
                <w:lang w:val="fr-CA" w:eastAsia="en-CA"/>
              </w:rPr>
            </w:pPr>
            <w:r w:rsidRPr="0000212D">
              <w:rPr>
                <w:sz w:val="20"/>
                <w:szCs w:val="20"/>
                <w:lang w:val="fr-CA" w:eastAsia="en-CA"/>
              </w:rPr>
              <w:t>51</w:t>
            </w:r>
            <w:r w:rsidR="00453202" w:rsidRPr="0000212D">
              <w:rPr>
                <w:sz w:val="20"/>
                <w:szCs w:val="20"/>
                <w:lang w:val="fr-CA" w:eastAsia="en-CA"/>
              </w:rPr>
              <w:t xml:space="preserve"> </w:t>
            </w:r>
            <w:r w:rsidRPr="0000212D">
              <w:rPr>
                <w:sz w:val="20"/>
                <w:szCs w:val="20"/>
                <w:lang w:val="fr-CA" w:eastAsia="en-CA"/>
              </w:rPr>
              <w:t>880</w:t>
            </w:r>
          </w:p>
        </w:tc>
        <w:tc>
          <w:tcPr>
            <w:tcW w:w="990" w:type="dxa"/>
            <w:tcBorders>
              <w:top w:val="nil"/>
              <w:left w:val="nil"/>
              <w:bottom w:val="single" w:sz="4" w:space="0" w:color="auto"/>
              <w:right w:val="single" w:sz="4" w:space="0" w:color="auto"/>
            </w:tcBorders>
            <w:shd w:val="clear" w:color="auto" w:fill="auto"/>
            <w:noWrap/>
            <w:hideMark/>
          </w:tcPr>
          <w:p w14:paraId="40856EFF" w14:textId="0D39D84D" w:rsidR="00AA38C8" w:rsidRPr="0000212D" w:rsidRDefault="00AA38C8" w:rsidP="00AA38C8">
            <w:pPr>
              <w:jc w:val="right"/>
              <w:rPr>
                <w:sz w:val="20"/>
                <w:szCs w:val="20"/>
                <w:lang w:val="fr-CA" w:eastAsia="en-CA"/>
              </w:rPr>
            </w:pPr>
            <w:r w:rsidRPr="0000212D">
              <w:rPr>
                <w:sz w:val="20"/>
                <w:szCs w:val="20"/>
                <w:lang w:val="fr-CA" w:eastAsia="en-CA"/>
              </w:rPr>
              <w:t>34</w:t>
            </w:r>
            <w:r w:rsidR="00453202" w:rsidRPr="0000212D">
              <w:rPr>
                <w:sz w:val="20"/>
                <w:szCs w:val="20"/>
                <w:lang w:val="fr-CA" w:eastAsia="en-CA"/>
              </w:rPr>
              <w:t xml:space="preserve"> </w:t>
            </w:r>
            <w:r w:rsidRPr="0000212D">
              <w:rPr>
                <w:sz w:val="20"/>
                <w:szCs w:val="20"/>
                <w:lang w:val="fr-CA" w:eastAsia="en-CA"/>
              </w:rPr>
              <w:t>932</w:t>
            </w:r>
          </w:p>
        </w:tc>
        <w:tc>
          <w:tcPr>
            <w:tcW w:w="1276" w:type="dxa"/>
            <w:tcBorders>
              <w:top w:val="nil"/>
              <w:left w:val="nil"/>
              <w:bottom w:val="single" w:sz="4" w:space="0" w:color="auto"/>
              <w:right w:val="single" w:sz="4" w:space="0" w:color="auto"/>
            </w:tcBorders>
            <w:shd w:val="clear" w:color="auto" w:fill="auto"/>
            <w:noWrap/>
            <w:hideMark/>
          </w:tcPr>
          <w:p w14:paraId="59FFFB3C" w14:textId="4AE56E10" w:rsidR="00AA38C8" w:rsidRPr="0000212D" w:rsidRDefault="00AA38C8" w:rsidP="00AA38C8">
            <w:pPr>
              <w:jc w:val="right"/>
              <w:rPr>
                <w:sz w:val="20"/>
                <w:szCs w:val="20"/>
                <w:lang w:val="fr-CA" w:eastAsia="en-CA"/>
              </w:rPr>
            </w:pPr>
            <w:r w:rsidRPr="0000212D">
              <w:rPr>
                <w:sz w:val="20"/>
                <w:szCs w:val="20"/>
                <w:lang w:val="fr-CA" w:eastAsia="en-CA"/>
              </w:rPr>
              <w:t>145</w:t>
            </w:r>
            <w:r w:rsidR="00453202" w:rsidRPr="0000212D">
              <w:rPr>
                <w:sz w:val="20"/>
                <w:szCs w:val="20"/>
                <w:lang w:val="fr-CA" w:eastAsia="en-CA"/>
              </w:rPr>
              <w:t xml:space="preserve"> </w:t>
            </w:r>
            <w:r w:rsidRPr="0000212D">
              <w:rPr>
                <w:sz w:val="20"/>
                <w:szCs w:val="20"/>
                <w:lang w:val="fr-CA" w:eastAsia="en-CA"/>
              </w:rPr>
              <w:t>671</w:t>
            </w:r>
          </w:p>
        </w:tc>
        <w:tc>
          <w:tcPr>
            <w:tcW w:w="1134" w:type="dxa"/>
            <w:tcBorders>
              <w:top w:val="nil"/>
              <w:left w:val="nil"/>
              <w:bottom w:val="single" w:sz="4" w:space="0" w:color="auto"/>
              <w:right w:val="single" w:sz="4" w:space="0" w:color="auto"/>
            </w:tcBorders>
            <w:shd w:val="clear" w:color="auto" w:fill="auto"/>
            <w:noWrap/>
            <w:hideMark/>
          </w:tcPr>
          <w:p w14:paraId="4C561B64" w14:textId="737A6F53" w:rsidR="00AA38C8" w:rsidRPr="0000212D" w:rsidRDefault="00AA38C8" w:rsidP="00AA38C8">
            <w:pPr>
              <w:jc w:val="right"/>
              <w:rPr>
                <w:sz w:val="20"/>
                <w:szCs w:val="20"/>
                <w:lang w:val="fr-CA" w:eastAsia="en-CA"/>
              </w:rPr>
            </w:pPr>
            <w:r w:rsidRPr="0000212D">
              <w:rPr>
                <w:sz w:val="20"/>
                <w:szCs w:val="20"/>
                <w:lang w:val="fr-CA" w:eastAsia="en-CA"/>
              </w:rPr>
              <w:t>78</w:t>
            </w:r>
            <w:r w:rsidR="00453202" w:rsidRPr="0000212D">
              <w:rPr>
                <w:sz w:val="20"/>
                <w:szCs w:val="20"/>
                <w:lang w:val="fr-CA" w:eastAsia="en-CA"/>
              </w:rPr>
              <w:t xml:space="preserve"> </w:t>
            </w:r>
            <w:r w:rsidRPr="0000212D">
              <w:rPr>
                <w:sz w:val="20"/>
                <w:szCs w:val="20"/>
                <w:lang w:val="fr-CA" w:eastAsia="en-CA"/>
              </w:rPr>
              <w:t>600</w:t>
            </w:r>
          </w:p>
        </w:tc>
      </w:tr>
      <w:tr w:rsidR="00AA38C8" w:rsidRPr="0000212D" w14:paraId="6DF3DEA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D13AD92" w14:textId="381AEC1C" w:rsidR="00AA38C8" w:rsidRPr="0000212D" w:rsidRDefault="00585521" w:rsidP="00AA38C8">
            <w:pPr>
              <w:jc w:val="left"/>
              <w:rPr>
                <w:sz w:val="20"/>
                <w:szCs w:val="20"/>
                <w:lang w:val="fr-CA" w:eastAsia="en-CA"/>
              </w:rPr>
            </w:pPr>
            <w:r w:rsidRPr="0000212D">
              <w:rPr>
                <w:sz w:val="20"/>
                <w:szCs w:val="20"/>
                <w:lang w:val="fr-CA" w:eastAsia="en-CA"/>
              </w:rPr>
              <w:t>Préparation des PGEH, phase II</w:t>
            </w:r>
          </w:p>
        </w:tc>
        <w:tc>
          <w:tcPr>
            <w:tcW w:w="981" w:type="dxa"/>
            <w:tcBorders>
              <w:top w:val="nil"/>
              <w:left w:val="nil"/>
              <w:bottom w:val="single" w:sz="4" w:space="0" w:color="auto"/>
              <w:right w:val="single" w:sz="4" w:space="0" w:color="auto"/>
            </w:tcBorders>
            <w:shd w:val="clear" w:color="auto" w:fill="auto"/>
            <w:noWrap/>
            <w:hideMark/>
          </w:tcPr>
          <w:p w14:paraId="36F67CF3" w14:textId="77777777" w:rsidR="00AA38C8" w:rsidRPr="0000212D" w:rsidRDefault="00AA38C8" w:rsidP="00AA38C8">
            <w:pPr>
              <w:jc w:val="right"/>
              <w:rPr>
                <w:sz w:val="20"/>
                <w:szCs w:val="20"/>
                <w:lang w:val="fr-CA" w:eastAsia="en-CA"/>
              </w:rPr>
            </w:pPr>
            <w:r w:rsidRPr="0000212D">
              <w:rPr>
                <w:sz w:val="20"/>
                <w:szCs w:val="20"/>
                <w:lang w:val="fr-CA" w:eastAsia="en-CA"/>
              </w:rPr>
              <w:t>150.35</w:t>
            </w:r>
          </w:p>
        </w:tc>
        <w:tc>
          <w:tcPr>
            <w:tcW w:w="990" w:type="dxa"/>
            <w:tcBorders>
              <w:top w:val="nil"/>
              <w:left w:val="nil"/>
              <w:bottom w:val="single" w:sz="4" w:space="0" w:color="auto"/>
              <w:right w:val="single" w:sz="4" w:space="0" w:color="auto"/>
            </w:tcBorders>
            <w:shd w:val="clear" w:color="auto" w:fill="auto"/>
            <w:noWrap/>
            <w:hideMark/>
          </w:tcPr>
          <w:p w14:paraId="292457FC" w14:textId="77777777" w:rsidR="00AA38C8" w:rsidRPr="0000212D" w:rsidRDefault="00AA38C8" w:rsidP="00AA38C8">
            <w:pPr>
              <w:jc w:val="right"/>
              <w:rPr>
                <w:sz w:val="20"/>
                <w:szCs w:val="20"/>
                <w:lang w:val="fr-CA" w:eastAsia="en-CA"/>
              </w:rPr>
            </w:pPr>
            <w:r w:rsidRPr="0000212D">
              <w:rPr>
                <w:sz w:val="20"/>
                <w:szCs w:val="20"/>
                <w:lang w:val="fr-CA" w:eastAsia="en-CA"/>
              </w:rPr>
              <w:t>128.33</w:t>
            </w:r>
          </w:p>
        </w:tc>
        <w:tc>
          <w:tcPr>
            <w:tcW w:w="990" w:type="dxa"/>
            <w:tcBorders>
              <w:top w:val="nil"/>
              <w:left w:val="nil"/>
              <w:bottom w:val="single" w:sz="4" w:space="0" w:color="auto"/>
              <w:right w:val="single" w:sz="4" w:space="0" w:color="auto"/>
            </w:tcBorders>
            <w:shd w:val="clear" w:color="auto" w:fill="auto"/>
            <w:noWrap/>
            <w:hideMark/>
          </w:tcPr>
          <w:p w14:paraId="725032FD" w14:textId="77777777" w:rsidR="00AA38C8" w:rsidRPr="0000212D" w:rsidRDefault="00AA38C8" w:rsidP="00AA38C8">
            <w:pPr>
              <w:jc w:val="right"/>
              <w:rPr>
                <w:sz w:val="20"/>
                <w:szCs w:val="20"/>
                <w:lang w:val="fr-CA" w:eastAsia="en-CA"/>
              </w:rPr>
            </w:pPr>
            <w:r w:rsidRPr="0000212D">
              <w:rPr>
                <w:sz w:val="20"/>
                <w:szCs w:val="20"/>
                <w:lang w:val="fr-CA" w:eastAsia="en-CA"/>
              </w:rPr>
              <w:t>33.9</w:t>
            </w:r>
          </w:p>
        </w:tc>
        <w:tc>
          <w:tcPr>
            <w:tcW w:w="1276" w:type="dxa"/>
            <w:tcBorders>
              <w:top w:val="nil"/>
              <w:left w:val="nil"/>
              <w:bottom w:val="single" w:sz="4" w:space="0" w:color="auto"/>
              <w:right w:val="single" w:sz="4" w:space="0" w:color="auto"/>
            </w:tcBorders>
            <w:shd w:val="clear" w:color="auto" w:fill="auto"/>
            <w:noWrap/>
            <w:hideMark/>
          </w:tcPr>
          <w:p w14:paraId="09C108F4" w14:textId="77777777" w:rsidR="00AA38C8" w:rsidRPr="0000212D" w:rsidRDefault="00AA38C8" w:rsidP="00AA38C8">
            <w:pPr>
              <w:jc w:val="right"/>
              <w:rPr>
                <w:sz w:val="20"/>
                <w:szCs w:val="20"/>
                <w:lang w:val="fr-CA" w:eastAsia="en-CA"/>
              </w:rPr>
            </w:pPr>
            <w:r w:rsidRPr="0000212D">
              <w:rPr>
                <w:sz w:val="20"/>
                <w:szCs w:val="20"/>
                <w:lang w:val="fr-CA" w:eastAsia="en-CA"/>
              </w:rPr>
              <w:t>313</w:t>
            </w:r>
          </w:p>
        </w:tc>
        <w:tc>
          <w:tcPr>
            <w:tcW w:w="1134" w:type="dxa"/>
            <w:tcBorders>
              <w:top w:val="nil"/>
              <w:left w:val="nil"/>
              <w:bottom w:val="single" w:sz="4" w:space="0" w:color="auto"/>
              <w:right w:val="single" w:sz="4" w:space="0" w:color="auto"/>
            </w:tcBorders>
            <w:shd w:val="clear" w:color="auto" w:fill="auto"/>
            <w:noWrap/>
            <w:hideMark/>
          </w:tcPr>
          <w:p w14:paraId="4D8121A0"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178D2A3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FB26DBC" w14:textId="5BED7A92" w:rsidR="00AA38C8" w:rsidRPr="0000212D" w:rsidRDefault="00585521" w:rsidP="00AA38C8">
            <w:pPr>
              <w:jc w:val="left"/>
              <w:rPr>
                <w:sz w:val="20"/>
                <w:szCs w:val="20"/>
                <w:lang w:val="fr-CA" w:eastAsia="en-CA"/>
              </w:rPr>
            </w:pPr>
            <w:r w:rsidRPr="0000212D">
              <w:rPr>
                <w:sz w:val="20"/>
                <w:szCs w:val="20"/>
                <w:lang w:val="fr-CA" w:eastAsia="en-CA"/>
              </w:rPr>
              <w:t>Phase II des PGEH</w:t>
            </w:r>
          </w:p>
        </w:tc>
        <w:tc>
          <w:tcPr>
            <w:tcW w:w="981" w:type="dxa"/>
            <w:tcBorders>
              <w:top w:val="nil"/>
              <w:left w:val="nil"/>
              <w:bottom w:val="single" w:sz="4" w:space="0" w:color="auto"/>
              <w:right w:val="single" w:sz="4" w:space="0" w:color="auto"/>
            </w:tcBorders>
            <w:shd w:val="clear" w:color="auto" w:fill="auto"/>
            <w:noWrap/>
            <w:hideMark/>
          </w:tcPr>
          <w:p w14:paraId="3B28ABE0" w14:textId="15BC7D78" w:rsidR="00AA38C8" w:rsidRPr="0000212D" w:rsidRDefault="00AA38C8" w:rsidP="00AA38C8">
            <w:pPr>
              <w:jc w:val="right"/>
              <w:rPr>
                <w:sz w:val="20"/>
                <w:szCs w:val="20"/>
                <w:lang w:val="fr-CA" w:eastAsia="en-CA"/>
              </w:rPr>
            </w:pPr>
            <w:r w:rsidRPr="0000212D">
              <w:rPr>
                <w:sz w:val="20"/>
                <w:szCs w:val="20"/>
                <w:lang w:val="fr-CA" w:eastAsia="en-CA"/>
              </w:rPr>
              <w:t>6</w:t>
            </w:r>
            <w:r w:rsidR="00453202" w:rsidRPr="0000212D">
              <w:rPr>
                <w:sz w:val="20"/>
                <w:szCs w:val="20"/>
                <w:lang w:val="fr-CA" w:eastAsia="en-CA"/>
              </w:rPr>
              <w:t xml:space="preserve"> </w:t>
            </w:r>
            <w:r w:rsidRPr="0000212D">
              <w:rPr>
                <w:sz w:val="20"/>
                <w:szCs w:val="20"/>
                <w:lang w:val="fr-CA" w:eastAsia="en-CA"/>
              </w:rPr>
              <w:t>260</w:t>
            </w:r>
          </w:p>
        </w:tc>
        <w:tc>
          <w:tcPr>
            <w:tcW w:w="990" w:type="dxa"/>
            <w:tcBorders>
              <w:top w:val="nil"/>
              <w:left w:val="nil"/>
              <w:bottom w:val="single" w:sz="4" w:space="0" w:color="auto"/>
              <w:right w:val="single" w:sz="4" w:space="0" w:color="auto"/>
            </w:tcBorders>
            <w:shd w:val="clear" w:color="auto" w:fill="auto"/>
            <w:noWrap/>
            <w:hideMark/>
          </w:tcPr>
          <w:p w14:paraId="22567D67" w14:textId="01E04069" w:rsidR="00AA38C8" w:rsidRPr="0000212D" w:rsidRDefault="00AA38C8" w:rsidP="00AA38C8">
            <w:pPr>
              <w:jc w:val="right"/>
              <w:rPr>
                <w:sz w:val="20"/>
                <w:szCs w:val="20"/>
                <w:lang w:val="fr-CA" w:eastAsia="en-CA"/>
              </w:rPr>
            </w:pPr>
            <w:r w:rsidRPr="0000212D">
              <w:rPr>
                <w:sz w:val="20"/>
                <w:szCs w:val="20"/>
                <w:lang w:val="fr-CA" w:eastAsia="en-CA"/>
              </w:rPr>
              <w:t>7</w:t>
            </w:r>
            <w:r w:rsidR="00453202" w:rsidRPr="0000212D">
              <w:rPr>
                <w:sz w:val="20"/>
                <w:szCs w:val="20"/>
                <w:lang w:val="fr-CA" w:eastAsia="en-CA"/>
              </w:rPr>
              <w:t xml:space="preserve"> </w:t>
            </w:r>
            <w:r w:rsidRPr="0000212D">
              <w:rPr>
                <w:sz w:val="20"/>
                <w:szCs w:val="20"/>
                <w:lang w:val="fr-CA" w:eastAsia="en-CA"/>
              </w:rPr>
              <w:t>249</w:t>
            </w:r>
          </w:p>
        </w:tc>
        <w:tc>
          <w:tcPr>
            <w:tcW w:w="990" w:type="dxa"/>
            <w:tcBorders>
              <w:top w:val="nil"/>
              <w:left w:val="nil"/>
              <w:bottom w:val="single" w:sz="4" w:space="0" w:color="auto"/>
              <w:right w:val="single" w:sz="4" w:space="0" w:color="auto"/>
            </w:tcBorders>
            <w:shd w:val="clear" w:color="auto" w:fill="auto"/>
            <w:noWrap/>
            <w:hideMark/>
          </w:tcPr>
          <w:p w14:paraId="6B15A7C4" w14:textId="74A9FF6B" w:rsidR="00AA38C8" w:rsidRPr="0000212D" w:rsidRDefault="00AA38C8" w:rsidP="00AA38C8">
            <w:pPr>
              <w:jc w:val="right"/>
              <w:rPr>
                <w:sz w:val="20"/>
                <w:szCs w:val="20"/>
                <w:lang w:val="fr-CA" w:eastAsia="en-CA"/>
              </w:rPr>
            </w:pPr>
            <w:r w:rsidRPr="0000212D">
              <w:rPr>
                <w:sz w:val="20"/>
                <w:szCs w:val="20"/>
                <w:lang w:val="fr-CA" w:eastAsia="en-CA"/>
              </w:rPr>
              <w:t>7</w:t>
            </w:r>
            <w:r w:rsidR="00453202" w:rsidRPr="0000212D">
              <w:rPr>
                <w:sz w:val="20"/>
                <w:szCs w:val="20"/>
                <w:lang w:val="fr-CA" w:eastAsia="en-CA"/>
              </w:rPr>
              <w:t xml:space="preserve"> </w:t>
            </w:r>
            <w:r w:rsidRPr="0000212D">
              <w:rPr>
                <w:sz w:val="20"/>
                <w:szCs w:val="20"/>
                <w:lang w:val="fr-CA" w:eastAsia="en-CA"/>
              </w:rPr>
              <w:t>800</w:t>
            </w:r>
          </w:p>
        </w:tc>
        <w:tc>
          <w:tcPr>
            <w:tcW w:w="1276" w:type="dxa"/>
            <w:tcBorders>
              <w:top w:val="nil"/>
              <w:left w:val="nil"/>
              <w:bottom w:val="single" w:sz="4" w:space="0" w:color="auto"/>
              <w:right w:val="single" w:sz="4" w:space="0" w:color="auto"/>
            </w:tcBorders>
            <w:shd w:val="clear" w:color="auto" w:fill="auto"/>
            <w:noWrap/>
            <w:hideMark/>
          </w:tcPr>
          <w:p w14:paraId="38D1F1C1" w14:textId="1C2A6F35" w:rsidR="00AA38C8" w:rsidRPr="0000212D" w:rsidRDefault="00AA38C8" w:rsidP="00AA38C8">
            <w:pPr>
              <w:jc w:val="right"/>
              <w:rPr>
                <w:sz w:val="20"/>
                <w:szCs w:val="20"/>
                <w:lang w:val="fr-CA" w:eastAsia="en-CA"/>
              </w:rPr>
            </w:pPr>
            <w:r w:rsidRPr="0000212D">
              <w:rPr>
                <w:sz w:val="20"/>
                <w:szCs w:val="20"/>
                <w:lang w:val="fr-CA" w:eastAsia="en-CA"/>
              </w:rPr>
              <w:t>21</w:t>
            </w:r>
            <w:r w:rsidR="00453202" w:rsidRPr="0000212D">
              <w:rPr>
                <w:sz w:val="20"/>
                <w:szCs w:val="20"/>
                <w:lang w:val="fr-CA" w:eastAsia="en-CA"/>
              </w:rPr>
              <w:t xml:space="preserve"> </w:t>
            </w:r>
            <w:r w:rsidRPr="0000212D">
              <w:rPr>
                <w:sz w:val="20"/>
                <w:szCs w:val="20"/>
                <w:lang w:val="fr-CA" w:eastAsia="en-CA"/>
              </w:rPr>
              <w:t>309</w:t>
            </w:r>
          </w:p>
        </w:tc>
        <w:tc>
          <w:tcPr>
            <w:tcW w:w="1134" w:type="dxa"/>
            <w:tcBorders>
              <w:top w:val="nil"/>
              <w:left w:val="nil"/>
              <w:bottom w:val="single" w:sz="4" w:space="0" w:color="auto"/>
              <w:right w:val="single" w:sz="4" w:space="0" w:color="auto"/>
            </w:tcBorders>
            <w:shd w:val="clear" w:color="auto" w:fill="auto"/>
            <w:noWrap/>
            <w:hideMark/>
          </w:tcPr>
          <w:p w14:paraId="69345426" w14:textId="441F3449" w:rsidR="00AA38C8" w:rsidRPr="0000212D" w:rsidRDefault="00AA38C8" w:rsidP="00AA38C8">
            <w:pPr>
              <w:jc w:val="right"/>
              <w:rPr>
                <w:sz w:val="20"/>
                <w:szCs w:val="20"/>
                <w:lang w:val="fr-CA" w:eastAsia="en-CA"/>
              </w:rPr>
            </w:pPr>
            <w:r w:rsidRPr="0000212D">
              <w:rPr>
                <w:sz w:val="20"/>
                <w:szCs w:val="20"/>
                <w:lang w:val="fr-CA" w:eastAsia="en-CA"/>
              </w:rPr>
              <w:t>44</w:t>
            </w:r>
            <w:r w:rsidR="00453202" w:rsidRPr="0000212D">
              <w:rPr>
                <w:sz w:val="20"/>
                <w:szCs w:val="20"/>
                <w:lang w:val="fr-CA" w:eastAsia="en-CA"/>
              </w:rPr>
              <w:t xml:space="preserve"> </w:t>
            </w:r>
            <w:r w:rsidRPr="0000212D">
              <w:rPr>
                <w:sz w:val="20"/>
                <w:szCs w:val="20"/>
                <w:lang w:val="fr-CA" w:eastAsia="en-CA"/>
              </w:rPr>
              <w:t>671</w:t>
            </w:r>
          </w:p>
        </w:tc>
      </w:tr>
      <w:tr w:rsidR="00AA38C8" w:rsidRPr="0000212D" w14:paraId="26932CA5"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D9A70B4" w14:textId="546497F9" w:rsidR="00AA38C8" w:rsidRPr="0000212D" w:rsidRDefault="00585521" w:rsidP="00AA38C8">
            <w:pPr>
              <w:jc w:val="left"/>
              <w:rPr>
                <w:sz w:val="20"/>
                <w:szCs w:val="20"/>
                <w:lang w:val="fr-CA" w:eastAsia="en-CA"/>
              </w:rPr>
            </w:pPr>
            <w:r w:rsidRPr="0000212D">
              <w:rPr>
                <w:sz w:val="20"/>
                <w:szCs w:val="20"/>
                <w:lang w:val="fr-CA" w:eastAsia="en-CA"/>
              </w:rPr>
              <w:t>Préparation des PGEH, phase III</w:t>
            </w:r>
          </w:p>
        </w:tc>
        <w:tc>
          <w:tcPr>
            <w:tcW w:w="981" w:type="dxa"/>
            <w:tcBorders>
              <w:top w:val="nil"/>
              <w:left w:val="nil"/>
              <w:bottom w:val="single" w:sz="4" w:space="0" w:color="auto"/>
              <w:right w:val="single" w:sz="4" w:space="0" w:color="auto"/>
            </w:tcBorders>
            <w:shd w:val="clear" w:color="auto" w:fill="auto"/>
            <w:noWrap/>
            <w:hideMark/>
          </w:tcPr>
          <w:p w14:paraId="48E27D9C" w14:textId="77777777" w:rsidR="00AA38C8" w:rsidRPr="0000212D" w:rsidRDefault="00AA38C8" w:rsidP="00AA38C8">
            <w:pPr>
              <w:jc w:val="right"/>
              <w:rPr>
                <w:sz w:val="20"/>
                <w:szCs w:val="20"/>
                <w:lang w:val="fr-CA" w:eastAsia="en-CA"/>
              </w:rPr>
            </w:pPr>
            <w:r w:rsidRPr="0000212D">
              <w:rPr>
                <w:sz w:val="20"/>
                <w:szCs w:val="20"/>
                <w:lang w:val="fr-CA" w:eastAsia="en-CA"/>
              </w:rPr>
              <w:t>120</w:t>
            </w:r>
          </w:p>
        </w:tc>
        <w:tc>
          <w:tcPr>
            <w:tcW w:w="990" w:type="dxa"/>
            <w:tcBorders>
              <w:top w:val="nil"/>
              <w:left w:val="nil"/>
              <w:bottom w:val="single" w:sz="4" w:space="0" w:color="auto"/>
              <w:right w:val="single" w:sz="4" w:space="0" w:color="auto"/>
            </w:tcBorders>
            <w:shd w:val="clear" w:color="auto" w:fill="auto"/>
            <w:noWrap/>
            <w:hideMark/>
          </w:tcPr>
          <w:p w14:paraId="33F9A9CE" w14:textId="77777777" w:rsidR="00AA38C8" w:rsidRPr="0000212D" w:rsidRDefault="00AA38C8" w:rsidP="00AA38C8">
            <w:pPr>
              <w:jc w:val="right"/>
              <w:rPr>
                <w:sz w:val="20"/>
                <w:szCs w:val="20"/>
                <w:lang w:val="fr-CA" w:eastAsia="en-CA"/>
              </w:rPr>
            </w:pPr>
            <w:r w:rsidRPr="0000212D">
              <w:rPr>
                <w:sz w:val="20"/>
                <w:szCs w:val="20"/>
                <w:lang w:val="fr-CA" w:eastAsia="en-CA"/>
              </w:rPr>
              <w:t>513.6</w:t>
            </w:r>
          </w:p>
        </w:tc>
        <w:tc>
          <w:tcPr>
            <w:tcW w:w="990" w:type="dxa"/>
            <w:tcBorders>
              <w:top w:val="nil"/>
              <w:left w:val="nil"/>
              <w:bottom w:val="single" w:sz="4" w:space="0" w:color="auto"/>
              <w:right w:val="single" w:sz="4" w:space="0" w:color="auto"/>
            </w:tcBorders>
            <w:shd w:val="clear" w:color="auto" w:fill="auto"/>
            <w:noWrap/>
            <w:hideMark/>
          </w:tcPr>
          <w:p w14:paraId="0BF41F67" w14:textId="77777777" w:rsidR="00AA38C8" w:rsidRPr="0000212D" w:rsidRDefault="00AA38C8" w:rsidP="00AA38C8">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2F65648C" w14:textId="77777777" w:rsidR="00AA38C8" w:rsidRPr="0000212D" w:rsidRDefault="00AA38C8" w:rsidP="00AA38C8">
            <w:pPr>
              <w:jc w:val="right"/>
              <w:rPr>
                <w:sz w:val="20"/>
                <w:szCs w:val="20"/>
                <w:lang w:val="fr-CA" w:eastAsia="en-CA"/>
              </w:rPr>
            </w:pPr>
            <w:r w:rsidRPr="0000212D">
              <w:rPr>
                <w:sz w:val="20"/>
                <w:szCs w:val="20"/>
                <w:lang w:val="fr-CA" w:eastAsia="en-CA"/>
              </w:rPr>
              <w:t>634</w:t>
            </w:r>
          </w:p>
        </w:tc>
        <w:tc>
          <w:tcPr>
            <w:tcW w:w="1134" w:type="dxa"/>
            <w:tcBorders>
              <w:top w:val="nil"/>
              <w:left w:val="nil"/>
              <w:bottom w:val="single" w:sz="4" w:space="0" w:color="auto"/>
              <w:right w:val="single" w:sz="4" w:space="0" w:color="auto"/>
            </w:tcBorders>
            <w:shd w:val="clear" w:color="auto" w:fill="auto"/>
            <w:noWrap/>
            <w:hideMark/>
          </w:tcPr>
          <w:p w14:paraId="5FCF1631"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51E7642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7247D6C" w14:textId="18F1237D" w:rsidR="00AA38C8" w:rsidRPr="0000212D" w:rsidRDefault="00585521" w:rsidP="00AA38C8">
            <w:pPr>
              <w:jc w:val="left"/>
              <w:rPr>
                <w:sz w:val="20"/>
                <w:szCs w:val="20"/>
                <w:lang w:val="fr-CA" w:eastAsia="en-CA"/>
              </w:rPr>
            </w:pPr>
            <w:r w:rsidRPr="0000212D">
              <w:rPr>
                <w:sz w:val="20"/>
                <w:szCs w:val="20"/>
                <w:lang w:val="fr-CA" w:eastAsia="en-CA"/>
              </w:rPr>
              <w:t>Phase III des PGEH</w:t>
            </w:r>
          </w:p>
        </w:tc>
        <w:tc>
          <w:tcPr>
            <w:tcW w:w="981" w:type="dxa"/>
            <w:tcBorders>
              <w:top w:val="nil"/>
              <w:left w:val="nil"/>
              <w:bottom w:val="single" w:sz="4" w:space="0" w:color="auto"/>
              <w:right w:val="single" w:sz="4" w:space="0" w:color="auto"/>
            </w:tcBorders>
            <w:shd w:val="clear" w:color="auto" w:fill="auto"/>
            <w:noWrap/>
            <w:hideMark/>
          </w:tcPr>
          <w:p w14:paraId="4DEC7D03" w14:textId="4ED5179E" w:rsidR="00AA38C8" w:rsidRPr="0000212D" w:rsidRDefault="00AA38C8" w:rsidP="00AA38C8">
            <w:pPr>
              <w:jc w:val="right"/>
              <w:rPr>
                <w:sz w:val="20"/>
                <w:szCs w:val="20"/>
                <w:lang w:val="fr-CA" w:eastAsia="en-CA"/>
              </w:rPr>
            </w:pPr>
            <w:r w:rsidRPr="0000212D">
              <w:rPr>
                <w:sz w:val="20"/>
                <w:szCs w:val="20"/>
                <w:lang w:val="fr-CA" w:eastAsia="en-CA"/>
              </w:rPr>
              <w:t>8</w:t>
            </w:r>
            <w:r w:rsidR="00453202" w:rsidRPr="0000212D">
              <w:rPr>
                <w:sz w:val="20"/>
                <w:szCs w:val="20"/>
                <w:lang w:val="fr-CA" w:eastAsia="en-CA"/>
              </w:rPr>
              <w:t xml:space="preserve"> </w:t>
            </w:r>
            <w:r w:rsidRPr="0000212D">
              <w:rPr>
                <w:sz w:val="20"/>
                <w:szCs w:val="20"/>
                <w:lang w:val="fr-CA" w:eastAsia="en-CA"/>
              </w:rPr>
              <w:t>649</w:t>
            </w:r>
          </w:p>
        </w:tc>
        <w:tc>
          <w:tcPr>
            <w:tcW w:w="990" w:type="dxa"/>
            <w:tcBorders>
              <w:top w:val="nil"/>
              <w:left w:val="nil"/>
              <w:bottom w:val="single" w:sz="4" w:space="0" w:color="auto"/>
              <w:right w:val="single" w:sz="4" w:space="0" w:color="auto"/>
            </w:tcBorders>
            <w:shd w:val="clear" w:color="auto" w:fill="auto"/>
            <w:noWrap/>
            <w:hideMark/>
          </w:tcPr>
          <w:p w14:paraId="0484C1C6" w14:textId="42B21B36" w:rsidR="00AA38C8" w:rsidRPr="0000212D" w:rsidRDefault="00AA38C8" w:rsidP="00AA38C8">
            <w:pPr>
              <w:jc w:val="right"/>
              <w:rPr>
                <w:sz w:val="20"/>
                <w:szCs w:val="20"/>
                <w:lang w:val="fr-CA" w:eastAsia="en-CA"/>
              </w:rPr>
            </w:pPr>
            <w:r w:rsidRPr="0000212D">
              <w:rPr>
                <w:sz w:val="20"/>
                <w:szCs w:val="20"/>
                <w:lang w:val="fr-CA" w:eastAsia="en-CA"/>
              </w:rPr>
              <w:t>43</w:t>
            </w:r>
            <w:r w:rsidR="00453202" w:rsidRPr="0000212D">
              <w:rPr>
                <w:sz w:val="20"/>
                <w:szCs w:val="20"/>
                <w:lang w:val="fr-CA" w:eastAsia="en-CA"/>
              </w:rPr>
              <w:t xml:space="preserve"> </w:t>
            </w:r>
            <w:r w:rsidRPr="0000212D">
              <w:rPr>
                <w:sz w:val="20"/>
                <w:szCs w:val="20"/>
                <w:lang w:val="fr-CA" w:eastAsia="en-CA"/>
              </w:rPr>
              <w:t>103</w:t>
            </w:r>
          </w:p>
        </w:tc>
        <w:tc>
          <w:tcPr>
            <w:tcW w:w="990" w:type="dxa"/>
            <w:tcBorders>
              <w:top w:val="nil"/>
              <w:left w:val="nil"/>
              <w:bottom w:val="single" w:sz="4" w:space="0" w:color="auto"/>
              <w:right w:val="single" w:sz="4" w:space="0" w:color="auto"/>
            </w:tcBorders>
            <w:shd w:val="clear" w:color="auto" w:fill="auto"/>
            <w:noWrap/>
            <w:hideMark/>
          </w:tcPr>
          <w:p w14:paraId="740A68B2" w14:textId="10CFBCF4" w:rsidR="00AA38C8" w:rsidRPr="0000212D" w:rsidRDefault="00AA38C8" w:rsidP="00AA38C8">
            <w:pPr>
              <w:jc w:val="right"/>
              <w:rPr>
                <w:sz w:val="20"/>
                <w:szCs w:val="20"/>
                <w:lang w:val="fr-CA" w:eastAsia="en-CA"/>
              </w:rPr>
            </w:pPr>
            <w:r w:rsidRPr="0000212D">
              <w:rPr>
                <w:sz w:val="20"/>
                <w:szCs w:val="20"/>
                <w:lang w:val="fr-CA" w:eastAsia="en-CA"/>
              </w:rPr>
              <w:t>58</w:t>
            </w:r>
            <w:r w:rsidR="00453202" w:rsidRPr="0000212D">
              <w:rPr>
                <w:sz w:val="20"/>
                <w:szCs w:val="20"/>
                <w:lang w:val="fr-CA" w:eastAsia="en-CA"/>
              </w:rPr>
              <w:t xml:space="preserve"> </w:t>
            </w:r>
            <w:r w:rsidRPr="0000212D">
              <w:rPr>
                <w:sz w:val="20"/>
                <w:szCs w:val="20"/>
                <w:lang w:val="fr-CA" w:eastAsia="en-CA"/>
              </w:rPr>
              <w:t>816</w:t>
            </w:r>
          </w:p>
        </w:tc>
        <w:tc>
          <w:tcPr>
            <w:tcW w:w="1276" w:type="dxa"/>
            <w:tcBorders>
              <w:top w:val="nil"/>
              <w:left w:val="nil"/>
              <w:bottom w:val="single" w:sz="4" w:space="0" w:color="auto"/>
              <w:right w:val="single" w:sz="4" w:space="0" w:color="auto"/>
            </w:tcBorders>
            <w:shd w:val="clear" w:color="auto" w:fill="auto"/>
            <w:noWrap/>
            <w:hideMark/>
          </w:tcPr>
          <w:p w14:paraId="4E5F7577" w14:textId="1F4C33B6" w:rsidR="00AA38C8" w:rsidRPr="0000212D" w:rsidRDefault="00AA38C8" w:rsidP="00AA38C8">
            <w:pPr>
              <w:jc w:val="right"/>
              <w:rPr>
                <w:sz w:val="20"/>
                <w:szCs w:val="20"/>
                <w:lang w:val="fr-CA" w:eastAsia="en-CA"/>
              </w:rPr>
            </w:pPr>
            <w:r w:rsidRPr="0000212D">
              <w:rPr>
                <w:sz w:val="20"/>
                <w:szCs w:val="20"/>
                <w:lang w:val="fr-CA" w:eastAsia="en-CA"/>
              </w:rPr>
              <w:t>110</w:t>
            </w:r>
            <w:r w:rsidR="00453202" w:rsidRPr="0000212D">
              <w:rPr>
                <w:sz w:val="20"/>
                <w:szCs w:val="20"/>
                <w:lang w:val="fr-CA" w:eastAsia="en-CA"/>
              </w:rPr>
              <w:t xml:space="preserve"> </w:t>
            </w:r>
            <w:r w:rsidRPr="0000212D">
              <w:rPr>
                <w:sz w:val="20"/>
                <w:szCs w:val="20"/>
                <w:lang w:val="fr-CA" w:eastAsia="en-CA"/>
              </w:rPr>
              <w:t>568</w:t>
            </w:r>
          </w:p>
        </w:tc>
        <w:tc>
          <w:tcPr>
            <w:tcW w:w="1134" w:type="dxa"/>
            <w:tcBorders>
              <w:top w:val="nil"/>
              <w:left w:val="nil"/>
              <w:bottom w:val="single" w:sz="4" w:space="0" w:color="auto"/>
              <w:right w:val="single" w:sz="4" w:space="0" w:color="auto"/>
            </w:tcBorders>
            <w:shd w:val="clear" w:color="auto" w:fill="auto"/>
            <w:noWrap/>
            <w:hideMark/>
          </w:tcPr>
          <w:p w14:paraId="3F2A395C" w14:textId="4E331E2D" w:rsidR="00AA38C8" w:rsidRPr="0000212D" w:rsidRDefault="00AA38C8" w:rsidP="00AA38C8">
            <w:pPr>
              <w:jc w:val="right"/>
              <w:rPr>
                <w:sz w:val="20"/>
                <w:szCs w:val="20"/>
                <w:lang w:val="fr-CA" w:eastAsia="en-CA"/>
              </w:rPr>
            </w:pPr>
            <w:r w:rsidRPr="0000212D">
              <w:rPr>
                <w:sz w:val="20"/>
                <w:szCs w:val="20"/>
                <w:lang w:val="fr-CA" w:eastAsia="en-CA"/>
              </w:rPr>
              <w:t>40</w:t>
            </w:r>
            <w:r w:rsidR="00453202" w:rsidRPr="0000212D">
              <w:rPr>
                <w:sz w:val="20"/>
                <w:szCs w:val="20"/>
                <w:lang w:val="fr-CA" w:eastAsia="en-CA"/>
              </w:rPr>
              <w:t xml:space="preserve"> </w:t>
            </w:r>
            <w:r w:rsidRPr="0000212D">
              <w:rPr>
                <w:sz w:val="20"/>
                <w:szCs w:val="20"/>
                <w:lang w:val="fr-CA" w:eastAsia="en-CA"/>
              </w:rPr>
              <w:t>405</w:t>
            </w:r>
          </w:p>
        </w:tc>
      </w:tr>
      <w:tr w:rsidR="00AA38C8" w:rsidRPr="0000212D" w14:paraId="71637EA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4FADF73" w14:textId="43B83947" w:rsidR="00AA38C8" w:rsidRPr="0000212D" w:rsidRDefault="00585521" w:rsidP="00AA38C8">
            <w:pPr>
              <w:jc w:val="left"/>
              <w:rPr>
                <w:sz w:val="20"/>
                <w:szCs w:val="20"/>
                <w:lang w:val="fr-CA" w:eastAsia="en-CA"/>
              </w:rPr>
            </w:pPr>
            <w:r w:rsidRPr="0000212D">
              <w:rPr>
                <w:sz w:val="20"/>
                <w:szCs w:val="20"/>
                <w:lang w:val="fr-CA" w:eastAsia="en-CA"/>
              </w:rPr>
              <w:t>Vérification des PGEH</w:t>
            </w:r>
          </w:p>
        </w:tc>
        <w:tc>
          <w:tcPr>
            <w:tcW w:w="981" w:type="dxa"/>
            <w:tcBorders>
              <w:top w:val="nil"/>
              <w:left w:val="nil"/>
              <w:bottom w:val="single" w:sz="4" w:space="0" w:color="auto"/>
              <w:right w:val="single" w:sz="4" w:space="0" w:color="auto"/>
            </w:tcBorders>
            <w:shd w:val="clear" w:color="auto" w:fill="auto"/>
            <w:noWrap/>
            <w:hideMark/>
          </w:tcPr>
          <w:p w14:paraId="175B1519" w14:textId="77777777" w:rsidR="00AA38C8" w:rsidRPr="0000212D" w:rsidRDefault="00AA38C8" w:rsidP="00AA38C8">
            <w:pPr>
              <w:jc w:val="right"/>
              <w:rPr>
                <w:sz w:val="20"/>
                <w:szCs w:val="20"/>
                <w:lang w:val="fr-CA" w:eastAsia="en-CA"/>
              </w:rPr>
            </w:pPr>
            <w:r w:rsidRPr="0000212D">
              <w:rPr>
                <w:sz w:val="20"/>
                <w:szCs w:val="20"/>
                <w:lang w:val="fr-CA" w:eastAsia="en-CA"/>
              </w:rPr>
              <w:t>588.6</w:t>
            </w:r>
          </w:p>
        </w:tc>
        <w:tc>
          <w:tcPr>
            <w:tcW w:w="990" w:type="dxa"/>
            <w:tcBorders>
              <w:top w:val="nil"/>
              <w:left w:val="nil"/>
              <w:bottom w:val="single" w:sz="4" w:space="0" w:color="auto"/>
              <w:right w:val="single" w:sz="4" w:space="0" w:color="auto"/>
            </w:tcBorders>
            <w:shd w:val="clear" w:color="auto" w:fill="auto"/>
            <w:noWrap/>
            <w:hideMark/>
          </w:tcPr>
          <w:p w14:paraId="1C451D27" w14:textId="77777777" w:rsidR="00AA38C8" w:rsidRPr="0000212D" w:rsidRDefault="00AA38C8" w:rsidP="00AA38C8">
            <w:pPr>
              <w:jc w:val="right"/>
              <w:rPr>
                <w:sz w:val="20"/>
                <w:szCs w:val="20"/>
                <w:lang w:val="fr-CA" w:eastAsia="en-CA"/>
              </w:rPr>
            </w:pPr>
            <w:r w:rsidRPr="0000212D">
              <w:rPr>
                <w:sz w:val="20"/>
                <w:szCs w:val="20"/>
                <w:lang w:val="fr-CA" w:eastAsia="en-CA"/>
              </w:rPr>
              <w:t>648.6</w:t>
            </w:r>
          </w:p>
        </w:tc>
        <w:tc>
          <w:tcPr>
            <w:tcW w:w="990" w:type="dxa"/>
            <w:tcBorders>
              <w:top w:val="nil"/>
              <w:left w:val="nil"/>
              <w:bottom w:val="single" w:sz="4" w:space="0" w:color="auto"/>
              <w:right w:val="single" w:sz="4" w:space="0" w:color="auto"/>
            </w:tcBorders>
            <w:shd w:val="clear" w:color="auto" w:fill="auto"/>
            <w:noWrap/>
            <w:hideMark/>
          </w:tcPr>
          <w:p w14:paraId="227C1612" w14:textId="77777777" w:rsidR="00AA38C8" w:rsidRPr="0000212D" w:rsidRDefault="00AA38C8" w:rsidP="00AA38C8">
            <w:pPr>
              <w:jc w:val="right"/>
              <w:rPr>
                <w:sz w:val="20"/>
                <w:szCs w:val="20"/>
                <w:lang w:val="fr-CA" w:eastAsia="en-CA"/>
              </w:rPr>
            </w:pPr>
            <w:r w:rsidRPr="0000212D">
              <w:rPr>
                <w:sz w:val="20"/>
                <w:szCs w:val="20"/>
                <w:lang w:val="fr-CA" w:eastAsia="en-CA"/>
              </w:rPr>
              <w:t>588.6</w:t>
            </w:r>
          </w:p>
        </w:tc>
        <w:tc>
          <w:tcPr>
            <w:tcW w:w="1276" w:type="dxa"/>
            <w:tcBorders>
              <w:top w:val="nil"/>
              <w:left w:val="nil"/>
              <w:bottom w:val="single" w:sz="4" w:space="0" w:color="auto"/>
              <w:right w:val="single" w:sz="4" w:space="0" w:color="auto"/>
            </w:tcBorders>
            <w:shd w:val="clear" w:color="auto" w:fill="auto"/>
            <w:noWrap/>
            <w:hideMark/>
          </w:tcPr>
          <w:p w14:paraId="0D676D29" w14:textId="604CBAA0" w:rsidR="00AA38C8" w:rsidRPr="0000212D" w:rsidRDefault="00AA38C8" w:rsidP="00AA38C8">
            <w:pPr>
              <w:jc w:val="right"/>
              <w:rPr>
                <w:sz w:val="20"/>
                <w:szCs w:val="20"/>
                <w:lang w:val="fr-CA" w:eastAsia="en-CA"/>
              </w:rPr>
            </w:pPr>
            <w:r w:rsidRPr="0000212D">
              <w:rPr>
                <w:sz w:val="20"/>
                <w:szCs w:val="20"/>
                <w:lang w:val="fr-CA" w:eastAsia="en-CA"/>
              </w:rPr>
              <w:t>1</w:t>
            </w:r>
            <w:r w:rsidR="00453202" w:rsidRPr="0000212D">
              <w:rPr>
                <w:sz w:val="20"/>
                <w:szCs w:val="20"/>
                <w:lang w:val="fr-CA" w:eastAsia="en-CA"/>
              </w:rPr>
              <w:t xml:space="preserve"> </w:t>
            </w:r>
            <w:r w:rsidRPr="0000212D">
              <w:rPr>
                <w:sz w:val="20"/>
                <w:szCs w:val="20"/>
                <w:lang w:val="fr-CA" w:eastAsia="en-CA"/>
              </w:rPr>
              <w:t>826</w:t>
            </w:r>
          </w:p>
        </w:tc>
        <w:tc>
          <w:tcPr>
            <w:tcW w:w="1134" w:type="dxa"/>
            <w:tcBorders>
              <w:top w:val="nil"/>
              <w:left w:val="nil"/>
              <w:bottom w:val="single" w:sz="4" w:space="0" w:color="auto"/>
              <w:right w:val="single" w:sz="4" w:space="0" w:color="auto"/>
            </w:tcBorders>
            <w:shd w:val="clear" w:color="auto" w:fill="auto"/>
            <w:noWrap/>
            <w:hideMark/>
          </w:tcPr>
          <w:p w14:paraId="53D36F59" w14:textId="40C8FA58" w:rsidR="00AA38C8" w:rsidRPr="0000212D" w:rsidRDefault="00AA38C8" w:rsidP="00AA38C8">
            <w:pPr>
              <w:jc w:val="right"/>
              <w:rPr>
                <w:sz w:val="20"/>
                <w:szCs w:val="20"/>
                <w:lang w:val="fr-CA" w:eastAsia="en-CA"/>
              </w:rPr>
            </w:pPr>
          </w:p>
        </w:tc>
      </w:tr>
      <w:tr w:rsidR="00AA38C8" w:rsidRPr="0000212D" w14:paraId="77B48270"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0FF886B" w14:textId="0F957744" w:rsidR="00AA38C8" w:rsidRPr="0000212D" w:rsidRDefault="00585521" w:rsidP="00AA38C8">
            <w:pPr>
              <w:jc w:val="left"/>
              <w:rPr>
                <w:sz w:val="20"/>
                <w:szCs w:val="20"/>
                <w:lang w:val="fr-CA" w:eastAsia="en-CA"/>
              </w:rPr>
            </w:pPr>
            <w:r w:rsidRPr="0000212D">
              <w:rPr>
                <w:sz w:val="20"/>
                <w:szCs w:val="20"/>
                <w:lang w:val="fr-CA" w:eastAsia="en-CA"/>
              </w:rPr>
              <w:t>Assistance technique pour les HCFC</w:t>
            </w:r>
          </w:p>
        </w:tc>
        <w:tc>
          <w:tcPr>
            <w:tcW w:w="981" w:type="dxa"/>
            <w:tcBorders>
              <w:top w:val="nil"/>
              <w:left w:val="nil"/>
              <w:bottom w:val="single" w:sz="4" w:space="0" w:color="auto"/>
              <w:right w:val="single" w:sz="4" w:space="0" w:color="auto"/>
            </w:tcBorders>
            <w:shd w:val="clear" w:color="auto" w:fill="auto"/>
            <w:noWrap/>
            <w:hideMark/>
          </w:tcPr>
          <w:p w14:paraId="36213522" w14:textId="77777777" w:rsidR="00AA38C8" w:rsidRPr="0000212D" w:rsidRDefault="00AA38C8" w:rsidP="00AA38C8">
            <w:pPr>
              <w:jc w:val="right"/>
              <w:rPr>
                <w:sz w:val="20"/>
                <w:szCs w:val="20"/>
                <w:lang w:val="fr-CA" w:eastAsia="en-CA"/>
              </w:rPr>
            </w:pPr>
            <w:r w:rsidRPr="0000212D">
              <w:rPr>
                <w:sz w:val="20"/>
                <w:szCs w:val="20"/>
                <w:lang w:val="fr-CA" w:eastAsia="en-CA"/>
              </w:rPr>
              <w:t>990</w:t>
            </w:r>
          </w:p>
        </w:tc>
        <w:tc>
          <w:tcPr>
            <w:tcW w:w="990" w:type="dxa"/>
            <w:tcBorders>
              <w:top w:val="nil"/>
              <w:left w:val="nil"/>
              <w:bottom w:val="single" w:sz="4" w:space="0" w:color="auto"/>
              <w:right w:val="single" w:sz="4" w:space="0" w:color="auto"/>
            </w:tcBorders>
            <w:shd w:val="clear" w:color="auto" w:fill="auto"/>
            <w:noWrap/>
            <w:hideMark/>
          </w:tcPr>
          <w:p w14:paraId="33001F09" w14:textId="77777777" w:rsidR="00AA38C8" w:rsidRPr="0000212D" w:rsidRDefault="00AA38C8" w:rsidP="00AA38C8">
            <w:pPr>
              <w:jc w:val="right"/>
              <w:rPr>
                <w:sz w:val="20"/>
                <w:szCs w:val="20"/>
                <w:lang w:val="fr-CA" w:eastAsia="en-CA"/>
              </w:rPr>
            </w:pPr>
            <w:r w:rsidRPr="0000212D">
              <w:rPr>
                <w:sz w:val="20"/>
                <w:szCs w:val="20"/>
                <w:lang w:val="fr-CA" w:eastAsia="en-CA"/>
              </w:rPr>
              <w:t>0</w:t>
            </w:r>
          </w:p>
        </w:tc>
        <w:tc>
          <w:tcPr>
            <w:tcW w:w="990" w:type="dxa"/>
            <w:tcBorders>
              <w:top w:val="nil"/>
              <w:left w:val="nil"/>
              <w:bottom w:val="single" w:sz="4" w:space="0" w:color="auto"/>
              <w:right w:val="single" w:sz="4" w:space="0" w:color="auto"/>
            </w:tcBorders>
            <w:shd w:val="clear" w:color="auto" w:fill="auto"/>
            <w:noWrap/>
            <w:hideMark/>
          </w:tcPr>
          <w:p w14:paraId="26B37343" w14:textId="77777777" w:rsidR="00AA38C8" w:rsidRPr="0000212D" w:rsidRDefault="00AA38C8" w:rsidP="00AA38C8">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4D59A6C2" w14:textId="77777777" w:rsidR="00AA38C8" w:rsidRPr="0000212D" w:rsidRDefault="00AA38C8" w:rsidP="00AA38C8">
            <w:pPr>
              <w:jc w:val="right"/>
              <w:rPr>
                <w:sz w:val="20"/>
                <w:szCs w:val="20"/>
                <w:lang w:val="fr-CA" w:eastAsia="en-CA"/>
              </w:rPr>
            </w:pPr>
            <w:r w:rsidRPr="0000212D">
              <w:rPr>
                <w:sz w:val="20"/>
                <w:szCs w:val="20"/>
                <w:lang w:val="fr-CA" w:eastAsia="en-CA"/>
              </w:rPr>
              <w:t>990</w:t>
            </w:r>
          </w:p>
        </w:tc>
        <w:tc>
          <w:tcPr>
            <w:tcW w:w="1134" w:type="dxa"/>
            <w:tcBorders>
              <w:top w:val="nil"/>
              <w:left w:val="nil"/>
              <w:bottom w:val="single" w:sz="4" w:space="0" w:color="auto"/>
              <w:right w:val="single" w:sz="4" w:space="0" w:color="auto"/>
            </w:tcBorders>
            <w:shd w:val="clear" w:color="auto" w:fill="auto"/>
            <w:noWrap/>
            <w:hideMark/>
          </w:tcPr>
          <w:p w14:paraId="035F3D04"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30C25CF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62FD0789" w14:textId="1E2004F7" w:rsidR="00AA38C8" w:rsidRPr="0000212D" w:rsidRDefault="00585521" w:rsidP="00AA38C8">
            <w:pPr>
              <w:jc w:val="left"/>
              <w:rPr>
                <w:b/>
                <w:bCs/>
                <w:sz w:val="20"/>
                <w:szCs w:val="20"/>
                <w:lang w:val="fr-CA" w:eastAsia="en-CA"/>
              </w:rPr>
            </w:pPr>
            <w:r w:rsidRPr="0000212D">
              <w:rPr>
                <w:b/>
                <w:bCs/>
                <w:sz w:val="20"/>
                <w:szCs w:val="20"/>
                <w:lang w:val="fr-CA" w:eastAsia="en-CA"/>
              </w:rPr>
              <w:t>Total partiel des activités relatives aux HCFC</w:t>
            </w:r>
          </w:p>
        </w:tc>
        <w:tc>
          <w:tcPr>
            <w:tcW w:w="981" w:type="dxa"/>
            <w:tcBorders>
              <w:top w:val="nil"/>
              <w:left w:val="nil"/>
              <w:bottom w:val="single" w:sz="4" w:space="0" w:color="auto"/>
              <w:right w:val="single" w:sz="4" w:space="0" w:color="auto"/>
            </w:tcBorders>
            <w:shd w:val="clear" w:color="auto" w:fill="auto"/>
            <w:noWrap/>
            <w:hideMark/>
          </w:tcPr>
          <w:p w14:paraId="2016EE8F" w14:textId="7635493F" w:rsidR="00AA38C8" w:rsidRPr="0000212D" w:rsidRDefault="00AA38C8" w:rsidP="00AA38C8">
            <w:pPr>
              <w:jc w:val="right"/>
              <w:rPr>
                <w:b/>
                <w:bCs/>
                <w:sz w:val="20"/>
                <w:szCs w:val="20"/>
                <w:lang w:val="fr-CA" w:eastAsia="en-CA"/>
              </w:rPr>
            </w:pPr>
            <w:r w:rsidRPr="0000212D">
              <w:rPr>
                <w:b/>
                <w:bCs/>
                <w:sz w:val="20"/>
                <w:szCs w:val="20"/>
                <w:lang w:val="fr-CA" w:eastAsia="en-CA"/>
              </w:rPr>
              <w:t>75</w:t>
            </w:r>
            <w:r w:rsidR="00453202" w:rsidRPr="0000212D">
              <w:rPr>
                <w:b/>
                <w:bCs/>
                <w:sz w:val="20"/>
                <w:szCs w:val="20"/>
                <w:lang w:val="fr-CA" w:eastAsia="en-CA"/>
              </w:rPr>
              <w:t xml:space="preserve"> </w:t>
            </w:r>
            <w:r w:rsidRPr="0000212D">
              <w:rPr>
                <w:b/>
                <w:bCs/>
                <w:sz w:val="20"/>
                <w:szCs w:val="20"/>
                <w:lang w:val="fr-CA" w:eastAsia="en-CA"/>
              </w:rPr>
              <w:t>617</w:t>
            </w:r>
          </w:p>
        </w:tc>
        <w:tc>
          <w:tcPr>
            <w:tcW w:w="990" w:type="dxa"/>
            <w:tcBorders>
              <w:top w:val="nil"/>
              <w:left w:val="nil"/>
              <w:bottom w:val="single" w:sz="4" w:space="0" w:color="auto"/>
              <w:right w:val="single" w:sz="4" w:space="0" w:color="auto"/>
            </w:tcBorders>
            <w:shd w:val="clear" w:color="auto" w:fill="auto"/>
            <w:noWrap/>
            <w:hideMark/>
          </w:tcPr>
          <w:p w14:paraId="2ACAAAFC" w14:textId="60FE4D09" w:rsidR="00AA38C8" w:rsidRPr="0000212D" w:rsidRDefault="00AA38C8" w:rsidP="00AA38C8">
            <w:pPr>
              <w:jc w:val="right"/>
              <w:rPr>
                <w:b/>
                <w:bCs/>
                <w:sz w:val="20"/>
                <w:szCs w:val="20"/>
                <w:lang w:val="fr-CA" w:eastAsia="en-CA"/>
              </w:rPr>
            </w:pPr>
            <w:r w:rsidRPr="0000212D">
              <w:rPr>
                <w:b/>
                <w:bCs/>
                <w:sz w:val="20"/>
                <w:szCs w:val="20"/>
                <w:lang w:val="fr-CA" w:eastAsia="en-CA"/>
              </w:rPr>
              <w:t>103</w:t>
            </w:r>
            <w:r w:rsidR="00453202" w:rsidRPr="0000212D">
              <w:rPr>
                <w:b/>
                <w:bCs/>
                <w:sz w:val="20"/>
                <w:szCs w:val="20"/>
                <w:lang w:val="fr-CA" w:eastAsia="en-CA"/>
              </w:rPr>
              <w:t xml:space="preserve"> </w:t>
            </w:r>
            <w:r w:rsidRPr="0000212D">
              <w:rPr>
                <w:b/>
                <w:bCs/>
                <w:sz w:val="20"/>
                <w:szCs w:val="20"/>
                <w:lang w:val="fr-CA" w:eastAsia="en-CA"/>
              </w:rPr>
              <w:t>523</w:t>
            </w:r>
          </w:p>
        </w:tc>
        <w:tc>
          <w:tcPr>
            <w:tcW w:w="990" w:type="dxa"/>
            <w:tcBorders>
              <w:top w:val="nil"/>
              <w:left w:val="nil"/>
              <w:bottom w:val="single" w:sz="4" w:space="0" w:color="auto"/>
              <w:right w:val="single" w:sz="4" w:space="0" w:color="auto"/>
            </w:tcBorders>
            <w:shd w:val="clear" w:color="auto" w:fill="auto"/>
            <w:noWrap/>
            <w:hideMark/>
          </w:tcPr>
          <w:p w14:paraId="3C0E4084" w14:textId="691D487D" w:rsidR="00AA38C8" w:rsidRPr="0000212D" w:rsidRDefault="00AA38C8" w:rsidP="00AA38C8">
            <w:pPr>
              <w:jc w:val="right"/>
              <w:rPr>
                <w:b/>
                <w:bCs/>
                <w:sz w:val="20"/>
                <w:szCs w:val="20"/>
                <w:lang w:val="fr-CA" w:eastAsia="en-CA"/>
              </w:rPr>
            </w:pPr>
            <w:r w:rsidRPr="0000212D">
              <w:rPr>
                <w:b/>
                <w:bCs/>
                <w:sz w:val="20"/>
                <w:szCs w:val="20"/>
                <w:lang w:val="fr-CA" w:eastAsia="en-CA"/>
              </w:rPr>
              <w:t>102</w:t>
            </w:r>
            <w:r w:rsidR="00453202" w:rsidRPr="0000212D">
              <w:rPr>
                <w:b/>
                <w:bCs/>
                <w:sz w:val="20"/>
                <w:szCs w:val="20"/>
                <w:lang w:val="fr-CA" w:eastAsia="en-CA"/>
              </w:rPr>
              <w:t xml:space="preserve"> </w:t>
            </w:r>
            <w:r w:rsidRPr="0000212D">
              <w:rPr>
                <w:b/>
                <w:bCs/>
                <w:sz w:val="20"/>
                <w:szCs w:val="20"/>
                <w:lang w:val="fr-CA" w:eastAsia="en-CA"/>
              </w:rPr>
              <w:t>171</w:t>
            </w:r>
          </w:p>
        </w:tc>
        <w:tc>
          <w:tcPr>
            <w:tcW w:w="1276" w:type="dxa"/>
            <w:tcBorders>
              <w:top w:val="nil"/>
              <w:left w:val="nil"/>
              <w:bottom w:val="single" w:sz="4" w:space="0" w:color="auto"/>
              <w:right w:val="single" w:sz="4" w:space="0" w:color="auto"/>
            </w:tcBorders>
            <w:shd w:val="clear" w:color="auto" w:fill="auto"/>
            <w:noWrap/>
            <w:hideMark/>
          </w:tcPr>
          <w:p w14:paraId="09CDDFEC" w14:textId="09A40EEF" w:rsidR="00AA38C8" w:rsidRPr="0000212D" w:rsidRDefault="00AA38C8" w:rsidP="00AA38C8">
            <w:pPr>
              <w:jc w:val="right"/>
              <w:rPr>
                <w:b/>
                <w:bCs/>
                <w:sz w:val="20"/>
                <w:szCs w:val="20"/>
                <w:lang w:val="fr-CA" w:eastAsia="en-CA"/>
              </w:rPr>
            </w:pPr>
            <w:r w:rsidRPr="0000212D">
              <w:rPr>
                <w:b/>
                <w:bCs/>
                <w:sz w:val="20"/>
                <w:szCs w:val="20"/>
                <w:lang w:val="fr-CA" w:eastAsia="en-CA"/>
              </w:rPr>
              <w:t>281</w:t>
            </w:r>
            <w:r w:rsidR="00453202" w:rsidRPr="0000212D">
              <w:rPr>
                <w:b/>
                <w:bCs/>
                <w:sz w:val="20"/>
                <w:szCs w:val="20"/>
                <w:lang w:val="fr-CA" w:eastAsia="en-CA"/>
              </w:rPr>
              <w:t xml:space="preserve"> </w:t>
            </w:r>
            <w:r w:rsidRPr="0000212D">
              <w:rPr>
                <w:b/>
                <w:bCs/>
                <w:sz w:val="20"/>
                <w:szCs w:val="20"/>
                <w:lang w:val="fr-CA" w:eastAsia="en-CA"/>
              </w:rPr>
              <w:t>311</w:t>
            </w:r>
          </w:p>
        </w:tc>
        <w:tc>
          <w:tcPr>
            <w:tcW w:w="1134" w:type="dxa"/>
            <w:tcBorders>
              <w:top w:val="nil"/>
              <w:left w:val="nil"/>
              <w:bottom w:val="single" w:sz="4" w:space="0" w:color="auto"/>
              <w:right w:val="single" w:sz="4" w:space="0" w:color="auto"/>
            </w:tcBorders>
            <w:shd w:val="clear" w:color="auto" w:fill="auto"/>
            <w:noWrap/>
            <w:hideMark/>
          </w:tcPr>
          <w:p w14:paraId="3A141DA7" w14:textId="536F36E2" w:rsidR="00AA38C8" w:rsidRPr="0000212D" w:rsidRDefault="00AA38C8" w:rsidP="00AA38C8">
            <w:pPr>
              <w:jc w:val="right"/>
              <w:rPr>
                <w:b/>
                <w:bCs/>
                <w:sz w:val="20"/>
                <w:szCs w:val="20"/>
                <w:lang w:val="fr-CA" w:eastAsia="en-CA"/>
              </w:rPr>
            </w:pPr>
            <w:r w:rsidRPr="0000212D">
              <w:rPr>
                <w:b/>
                <w:bCs/>
                <w:sz w:val="20"/>
                <w:szCs w:val="20"/>
                <w:lang w:val="fr-CA" w:eastAsia="en-CA"/>
              </w:rPr>
              <w:t>163</w:t>
            </w:r>
            <w:r w:rsidR="00453202" w:rsidRPr="0000212D">
              <w:rPr>
                <w:b/>
                <w:bCs/>
                <w:sz w:val="20"/>
                <w:szCs w:val="20"/>
                <w:lang w:val="fr-CA" w:eastAsia="en-CA"/>
              </w:rPr>
              <w:t xml:space="preserve"> </w:t>
            </w:r>
            <w:r w:rsidRPr="0000212D">
              <w:rPr>
                <w:b/>
                <w:bCs/>
                <w:sz w:val="20"/>
                <w:szCs w:val="20"/>
                <w:lang w:val="fr-CA" w:eastAsia="en-CA"/>
              </w:rPr>
              <w:t>675</w:t>
            </w:r>
          </w:p>
        </w:tc>
      </w:tr>
      <w:tr w:rsidR="00AA38C8" w:rsidRPr="0000212D" w14:paraId="7784751D"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B76677F" w14:textId="520BA049" w:rsidR="00AA38C8" w:rsidRPr="0000212D" w:rsidRDefault="00585521" w:rsidP="00AA38C8">
            <w:pPr>
              <w:jc w:val="left"/>
              <w:rPr>
                <w:b/>
                <w:bCs/>
                <w:sz w:val="20"/>
                <w:szCs w:val="20"/>
                <w:lang w:val="fr-CA" w:eastAsia="en-CA"/>
              </w:rPr>
            </w:pPr>
            <w:r w:rsidRPr="0000212D">
              <w:rPr>
                <w:b/>
                <w:bCs/>
                <w:sz w:val="20"/>
                <w:szCs w:val="20"/>
                <w:lang w:val="fr-CA" w:eastAsia="en-CA"/>
              </w:rPr>
              <w:t>Activités relatives aux HFC</w:t>
            </w:r>
          </w:p>
        </w:tc>
        <w:tc>
          <w:tcPr>
            <w:tcW w:w="981" w:type="dxa"/>
            <w:tcBorders>
              <w:top w:val="nil"/>
              <w:left w:val="nil"/>
              <w:bottom w:val="single" w:sz="4" w:space="0" w:color="auto"/>
              <w:right w:val="single" w:sz="4" w:space="0" w:color="auto"/>
            </w:tcBorders>
            <w:shd w:val="clear" w:color="auto" w:fill="auto"/>
            <w:noWrap/>
            <w:hideMark/>
          </w:tcPr>
          <w:p w14:paraId="786D4A33" w14:textId="7938C793" w:rsidR="00AA38C8" w:rsidRPr="0000212D" w:rsidRDefault="00AA38C8" w:rsidP="00AA38C8">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13C48948" w14:textId="124D48CB" w:rsidR="00AA38C8" w:rsidRPr="0000212D" w:rsidRDefault="00AA38C8" w:rsidP="00AA38C8">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75D34148" w14:textId="39EE46EC" w:rsidR="00AA38C8" w:rsidRPr="0000212D" w:rsidRDefault="00AA38C8" w:rsidP="00AA38C8">
            <w:pPr>
              <w:jc w:val="left"/>
              <w:rPr>
                <w:b/>
                <w:bCs/>
                <w:sz w:val="20"/>
                <w:szCs w:val="20"/>
                <w:lang w:val="fr-CA" w:eastAsia="en-CA"/>
              </w:rPr>
            </w:pPr>
          </w:p>
        </w:tc>
        <w:tc>
          <w:tcPr>
            <w:tcW w:w="1276" w:type="dxa"/>
            <w:tcBorders>
              <w:top w:val="nil"/>
              <w:left w:val="nil"/>
              <w:bottom w:val="single" w:sz="4" w:space="0" w:color="auto"/>
              <w:right w:val="single" w:sz="4" w:space="0" w:color="auto"/>
            </w:tcBorders>
            <w:shd w:val="clear" w:color="auto" w:fill="auto"/>
            <w:noWrap/>
            <w:hideMark/>
          </w:tcPr>
          <w:p w14:paraId="447C54DA" w14:textId="0523A7E6" w:rsidR="00AA38C8" w:rsidRPr="0000212D" w:rsidRDefault="00AA38C8" w:rsidP="00AA38C8">
            <w:pPr>
              <w:jc w:val="left"/>
              <w:rPr>
                <w:b/>
                <w:bCs/>
                <w:sz w:val="20"/>
                <w:szCs w:val="20"/>
                <w:lang w:val="fr-CA" w:eastAsia="en-CA"/>
              </w:rPr>
            </w:pPr>
          </w:p>
        </w:tc>
        <w:tc>
          <w:tcPr>
            <w:tcW w:w="1134" w:type="dxa"/>
            <w:tcBorders>
              <w:top w:val="nil"/>
              <w:left w:val="nil"/>
              <w:bottom w:val="single" w:sz="4" w:space="0" w:color="auto"/>
              <w:right w:val="single" w:sz="4" w:space="0" w:color="auto"/>
            </w:tcBorders>
            <w:shd w:val="clear" w:color="auto" w:fill="auto"/>
            <w:noWrap/>
            <w:hideMark/>
          </w:tcPr>
          <w:p w14:paraId="70D00609" w14:textId="43ECE611" w:rsidR="00AA38C8" w:rsidRPr="0000212D" w:rsidRDefault="00AA38C8" w:rsidP="00AA38C8">
            <w:pPr>
              <w:jc w:val="left"/>
              <w:rPr>
                <w:b/>
                <w:bCs/>
                <w:sz w:val="20"/>
                <w:szCs w:val="20"/>
                <w:lang w:val="fr-CA" w:eastAsia="en-CA"/>
              </w:rPr>
            </w:pPr>
          </w:p>
        </w:tc>
      </w:tr>
      <w:tr w:rsidR="00AA38C8" w:rsidRPr="0000212D" w14:paraId="1A4586CB"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F8DBE77" w14:textId="6FE3E2F0" w:rsidR="00AA38C8" w:rsidRPr="0000212D" w:rsidRDefault="00AA38C8" w:rsidP="00465EB3">
            <w:pPr>
              <w:jc w:val="left"/>
              <w:rPr>
                <w:sz w:val="20"/>
                <w:szCs w:val="20"/>
                <w:lang w:val="fr-CA" w:eastAsia="en-CA"/>
              </w:rPr>
            </w:pPr>
            <w:r w:rsidRPr="0000212D">
              <w:rPr>
                <w:sz w:val="20"/>
                <w:szCs w:val="20"/>
                <w:lang w:val="fr-CA" w:eastAsia="en-CA"/>
              </w:rPr>
              <w:t>HFC</w:t>
            </w:r>
            <w:r w:rsidR="00585521" w:rsidRPr="0000212D">
              <w:rPr>
                <w:sz w:val="20"/>
                <w:szCs w:val="20"/>
                <w:lang w:val="fr-CA" w:eastAsia="en-CA"/>
              </w:rPr>
              <w:t xml:space="preserve"> : </w:t>
            </w:r>
            <w:r w:rsidR="00465EB3">
              <w:rPr>
                <w:sz w:val="20"/>
                <w:szCs w:val="20"/>
                <w:lang w:val="fr-CA" w:eastAsia="en-CA"/>
              </w:rPr>
              <w:t>A</w:t>
            </w:r>
            <w:r w:rsidR="00585521" w:rsidRPr="0000212D">
              <w:rPr>
                <w:sz w:val="20"/>
                <w:szCs w:val="20"/>
                <w:lang w:val="fr-CA" w:eastAsia="en-CA"/>
              </w:rPr>
              <w:t>ctivités de facilitation</w:t>
            </w:r>
          </w:p>
        </w:tc>
        <w:tc>
          <w:tcPr>
            <w:tcW w:w="981" w:type="dxa"/>
            <w:tcBorders>
              <w:top w:val="nil"/>
              <w:left w:val="nil"/>
              <w:bottom w:val="single" w:sz="4" w:space="0" w:color="auto"/>
              <w:right w:val="single" w:sz="4" w:space="0" w:color="auto"/>
            </w:tcBorders>
            <w:shd w:val="clear" w:color="auto" w:fill="auto"/>
            <w:noWrap/>
            <w:hideMark/>
          </w:tcPr>
          <w:p w14:paraId="6BD0A87B" w14:textId="7242E6E6" w:rsidR="00AA38C8" w:rsidRPr="0000212D" w:rsidRDefault="00AA38C8" w:rsidP="00AA38C8">
            <w:pPr>
              <w:jc w:val="right"/>
              <w:rPr>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3EDC5AF0" w14:textId="77777777" w:rsidR="00AA38C8" w:rsidRPr="0000212D" w:rsidRDefault="00AA38C8" w:rsidP="00AA38C8">
            <w:pPr>
              <w:jc w:val="right"/>
              <w:rPr>
                <w:sz w:val="20"/>
                <w:szCs w:val="20"/>
                <w:lang w:val="fr-CA" w:eastAsia="en-CA"/>
              </w:rPr>
            </w:pPr>
            <w:r w:rsidRPr="0000212D">
              <w:rPr>
                <w:sz w:val="20"/>
                <w:szCs w:val="20"/>
                <w:lang w:val="fr-CA" w:eastAsia="en-CA"/>
              </w:rPr>
              <w:t>214</w:t>
            </w:r>
          </w:p>
        </w:tc>
        <w:tc>
          <w:tcPr>
            <w:tcW w:w="990" w:type="dxa"/>
            <w:tcBorders>
              <w:top w:val="nil"/>
              <w:left w:val="nil"/>
              <w:bottom w:val="single" w:sz="4" w:space="0" w:color="auto"/>
              <w:right w:val="single" w:sz="4" w:space="0" w:color="auto"/>
            </w:tcBorders>
            <w:shd w:val="clear" w:color="auto" w:fill="auto"/>
            <w:noWrap/>
            <w:hideMark/>
          </w:tcPr>
          <w:p w14:paraId="26998487" w14:textId="0BA105C3" w:rsidR="00AA38C8" w:rsidRPr="0000212D" w:rsidRDefault="00AA38C8" w:rsidP="00AA38C8">
            <w:pPr>
              <w:jc w:val="right"/>
              <w:rPr>
                <w:sz w:val="20"/>
                <w:szCs w:val="20"/>
                <w:lang w:val="fr-CA" w:eastAsia="en-CA"/>
              </w:rPr>
            </w:pPr>
          </w:p>
        </w:tc>
        <w:tc>
          <w:tcPr>
            <w:tcW w:w="1276" w:type="dxa"/>
            <w:tcBorders>
              <w:top w:val="nil"/>
              <w:left w:val="nil"/>
              <w:bottom w:val="single" w:sz="4" w:space="0" w:color="auto"/>
              <w:right w:val="single" w:sz="4" w:space="0" w:color="auto"/>
            </w:tcBorders>
            <w:shd w:val="clear" w:color="auto" w:fill="auto"/>
            <w:noWrap/>
            <w:hideMark/>
          </w:tcPr>
          <w:p w14:paraId="6A7DF2A0" w14:textId="77777777" w:rsidR="00AA38C8" w:rsidRPr="0000212D" w:rsidRDefault="00AA38C8" w:rsidP="00AA38C8">
            <w:pPr>
              <w:jc w:val="right"/>
              <w:rPr>
                <w:sz w:val="20"/>
                <w:szCs w:val="20"/>
                <w:lang w:val="fr-CA" w:eastAsia="en-CA"/>
              </w:rPr>
            </w:pPr>
            <w:r w:rsidRPr="0000212D">
              <w:rPr>
                <w:sz w:val="20"/>
                <w:szCs w:val="20"/>
                <w:lang w:val="fr-CA" w:eastAsia="en-CA"/>
              </w:rPr>
              <w:t>214</w:t>
            </w:r>
          </w:p>
        </w:tc>
        <w:tc>
          <w:tcPr>
            <w:tcW w:w="1134" w:type="dxa"/>
            <w:tcBorders>
              <w:top w:val="nil"/>
              <w:left w:val="nil"/>
              <w:bottom w:val="single" w:sz="4" w:space="0" w:color="auto"/>
              <w:right w:val="single" w:sz="4" w:space="0" w:color="auto"/>
            </w:tcBorders>
            <w:shd w:val="clear" w:color="auto" w:fill="auto"/>
            <w:noWrap/>
            <w:hideMark/>
          </w:tcPr>
          <w:p w14:paraId="7CD1DE2E" w14:textId="3B66B539" w:rsidR="00AA38C8" w:rsidRPr="0000212D" w:rsidRDefault="00AA38C8" w:rsidP="00AA38C8">
            <w:pPr>
              <w:jc w:val="right"/>
              <w:rPr>
                <w:sz w:val="20"/>
                <w:szCs w:val="20"/>
                <w:lang w:val="fr-CA" w:eastAsia="en-CA"/>
              </w:rPr>
            </w:pPr>
          </w:p>
        </w:tc>
      </w:tr>
      <w:tr w:rsidR="00AA38C8" w:rsidRPr="0000212D" w14:paraId="2FF3245A"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850EBCA" w14:textId="1C772D02" w:rsidR="00AA38C8" w:rsidRPr="0000212D" w:rsidRDefault="00585521" w:rsidP="00AA38C8">
            <w:pPr>
              <w:ind w:right="-109"/>
              <w:jc w:val="left"/>
              <w:rPr>
                <w:sz w:val="20"/>
                <w:szCs w:val="20"/>
                <w:lang w:val="fr-CA" w:eastAsia="en-CA"/>
              </w:rPr>
            </w:pPr>
            <w:r w:rsidRPr="0000212D">
              <w:rPr>
                <w:sz w:val="20"/>
                <w:szCs w:val="20"/>
                <w:lang w:val="fr-CA" w:eastAsia="en-CA"/>
              </w:rPr>
              <w:t>Préparation des plans de mise en œuvre de l’Amendement de Kigali</w:t>
            </w:r>
          </w:p>
        </w:tc>
        <w:tc>
          <w:tcPr>
            <w:tcW w:w="981" w:type="dxa"/>
            <w:tcBorders>
              <w:top w:val="nil"/>
              <w:left w:val="nil"/>
              <w:bottom w:val="single" w:sz="4" w:space="0" w:color="auto"/>
              <w:right w:val="single" w:sz="4" w:space="0" w:color="auto"/>
            </w:tcBorders>
            <w:shd w:val="clear" w:color="auto" w:fill="auto"/>
            <w:noWrap/>
            <w:hideMark/>
          </w:tcPr>
          <w:p w14:paraId="5372A09D" w14:textId="52014A88" w:rsidR="00AA38C8" w:rsidRPr="0000212D" w:rsidRDefault="00AA38C8" w:rsidP="00AA38C8">
            <w:pPr>
              <w:jc w:val="right"/>
              <w:rPr>
                <w:sz w:val="20"/>
                <w:szCs w:val="20"/>
                <w:lang w:val="fr-CA" w:eastAsia="en-CA"/>
              </w:rPr>
            </w:pPr>
            <w:r w:rsidRPr="0000212D">
              <w:rPr>
                <w:sz w:val="20"/>
                <w:szCs w:val="20"/>
                <w:lang w:val="fr-CA" w:eastAsia="en-CA"/>
              </w:rPr>
              <w:t>8</w:t>
            </w:r>
            <w:r w:rsidR="00453202" w:rsidRPr="0000212D">
              <w:rPr>
                <w:sz w:val="20"/>
                <w:szCs w:val="20"/>
                <w:lang w:val="fr-CA" w:eastAsia="en-CA"/>
              </w:rPr>
              <w:t xml:space="preserve"> </w:t>
            </w:r>
            <w:r w:rsidRPr="0000212D">
              <w:rPr>
                <w:sz w:val="20"/>
                <w:szCs w:val="20"/>
                <w:lang w:val="fr-CA" w:eastAsia="en-CA"/>
              </w:rPr>
              <w:t>696</w:t>
            </w:r>
          </w:p>
        </w:tc>
        <w:tc>
          <w:tcPr>
            <w:tcW w:w="990" w:type="dxa"/>
            <w:tcBorders>
              <w:top w:val="nil"/>
              <w:left w:val="nil"/>
              <w:bottom w:val="single" w:sz="4" w:space="0" w:color="auto"/>
              <w:right w:val="single" w:sz="4" w:space="0" w:color="auto"/>
            </w:tcBorders>
            <w:shd w:val="clear" w:color="auto" w:fill="auto"/>
            <w:noWrap/>
            <w:hideMark/>
          </w:tcPr>
          <w:p w14:paraId="6F88872A" w14:textId="7316B9F8" w:rsidR="00AA38C8" w:rsidRPr="0000212D" w:rsidRDefault="00AA38C8" w:rsidP="00AA38C8">
            <w:pPr>
              <w:jc w:val="right"/>
              <w:rPr>
                <w:sz w:val="20"/>
                <w:szCs w:val="20"/>
                <w:lang w:val="fr-CA" w:eastAsia="en-CA"/>
              </w:rPr>
            </w:pPr>
            <w:r w:rsidRPr="0000212D">
              <w:rPr>
                <w:sz w:val="20"/>
                <w:szCs w:val="20"/>
                <w:lang w:val="fr-CA" w:eastAsia="en-CA"/>
              </w:rPr>
              <w:t>3</w:t>
            </w:r>
            <w:r w:rsidR="00453202" w:rsidRPr="0000212D">
              <w:rPr>
                <w:sz w:val="20"/>
                <w:szCs w:val="20"/>
                <w:lang w:val="fr-CA" w:eastAsia="en-CA"/>
              </w:rPr>
              <w:t xml:space="preserve"> </w:t>
            </w:r>
            <w:r w:rsidRPr="0000212D">
              <w:rPr>
                <w:sz w:val="20"/>
                <w:szCs w:val="20"/>
                <w:lang w:val="fr-CA" w:eastAsia="en-CA"/>
              </w:rPr>
              <w:t>941</w:t>
            </w:r>
          </w:p>
        </w:tc>
        <w:tc>
          <w:tcPr>
            <w:tcW w:w="990" w:type="dxa"/>
            <w:tcBorders>
              <w:top w:val="nil"/>
              <w:left w:val="nil"/>
              <w:bottom w:val="single" w:sz="4" w:space="0" w:color="auto"/>
              <w:right w:val="single" w:sz="4" w:space="0" w:color="auto"/>
            </w:tcBorders>
            <w:shd w:val="clear" w:color="auto" w:fill="auto"/>
            <w:noWrap/>
            <w:hideMark/>
          </w:tcPr>
          <w:p w14:paraId="63B6582E" w14:textId="77777777" w:rsidR="00AA38C8" w:rsidRPr="0000212D" w:rsidRDefault="00AA38C8" w:rsidP="00AA38C8">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6561DBB6" w14:textId="1567A17C" w:rsidR="00AA38C8" w:rsidRPr="0000212D" w:rsidRDefault="00AA38C8" w:rsidP="00AA38C8">
            <w:pPr>
              <w:jc w:val="right"/>
              <w:rPr>
                <w:sz w:val="20"/>
                <w:szCs w:val="20"/>
                <w:lang w:val="fr-CA" w:eastAsia="en-CA"/>
              </w:rPr>
            </w:pPr>
            <w:r w:rsidRPr="0000212D">
              <w:rPr>
                <w:sz w:val="20"/>
                <w:szCs w:val="20"/>
                <w:lang w:val="fr-CA" w:eastAsia="en-CA"/>
              </w:rPr>
              <w:t>12</w:t>
            </w:r>
            <w:r w:rsidR="00453202" w:rsidRPr="0000212D">
              <w:rPr>
                <w:sz w:val="20"/>
                <w:szCs w:val="20"/>
                <w:lang w:val="fr-CA" w:eastAsia="en-CA"/>
              </w:rPr>
              <w:t xml:space="preserve"> </w:t>
            </w:r>
            <w:r w:rsidRPr="0000212D">
              <w:rPr>
                <w:sz w:val="20"/>
                <w:szCs w:val="20"/>
                <w:lang w:val="fr-CA" w:eastAsia="en-CA"/>
              </w:rPr>
              <w:t>637</w:t>
            </w:r>
          </w:p>
        </w:tc>
        <w:tc>
          <w:tcPr>
            <w:tcW w:w="1134" w:type="dxa"/>
            <w:tcBorders>
              <w:top w:val="nil"/>
              <w:left w:val="nil"/>
              <w:bottom w:val="single" w:sz="4" w:space="0" w:color="auto"/>
              <w:right w:val="single" w:sz="4" w:space="0" w:color="auto"/>
            </w:tcBorders>
            <w:shd w:val="clear" w:color="auto" w:fill="auto"/>
            <w:noWrap/>
            <w:hideMark/>
          </w:tcPr>
          <w:p w14:paraId="7636D0BF"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4EF81B7B"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DC65901" w14:textId="7186BAE9" w:rsidR="00AA38C8" w:rsidRPr="0000212D" w:rsidRDefault="00585521" w:rsidP="00AA38C8">
            <w:pPr>
              <w:jc w:val="left"/>
              <w:rPr>
                <w:sz w:val="20"/>
                <w:szCs w:val="20"/>
                <w:lang w:val="fr-CA" w:eastAsia="en-CA"/>
              </w:rPr>
            </w:pPr>
            <w:r w:rsidRPr="0000212D">
              <w:rPr>
                <w:sz w:val="20"/>
                <w:szCs w:val="20"/>
                <w:lang w:val="fr-CA" w:eastAsia="en-CA"/>
              </w:rPr>
              <w:t>Plans de mise en œuvre de l’Amendement de Kigali</w:t>
            </w:r>
          </w:p>
        </w:tc>
        <w:tc>
          <w:tcPr>
            <w:tcW w:w="981" w:type="dxa"/>
            <w:tcBorders>
              <w:top w:val="nil"/>
              <w:left w:val="nil"/>
              <w:bottom w:val="single" w:sz="4" w:space="0" w:color="auto"/>
              <w:right w:val="single" w:sz="4" w:space="0" w:color="auto"/>
            </w:tcBorders>
            <w:shd w:val="clear" w:color="auto" w:fill="auto"/>
            <w:noWrap/>
            <w:hideMark/>
          </w:tcPr>
          <w:p w14:paraId="5D5139B4" w14:textId="77777777" w:rsidR="00AA38C8" w:rsidRPr="0000212D" w:rsidRDefault="00AA38C8" w:rsidP="00AA38C8">
            <w:pPr>
              <w:jc w:val="right"/>
              <w:rPr>
                <w:sz w:val="20"/>
                <w:szCs w:val="20"/>
                <w:lang w:val="fr-CA" w:eastAsia="en-CA"/>
              </w:rPr>
            </w:pPr>
            <w:r w:rsidRPr="0000212D">
              <w:rPr>
                <w:sz w:val="20"/>
                <w:szCs w:val="20"/>
                <w:lang w:val="fr-CA" w:eastAsia="en-CA"/>
              </w:rPr>
              <w:t>0</w:t>
            </w:r>
          </w:p>
        </w:tc>
        <w:tc>
          <w:tcPr>
            <w:tcW w:w="990" w:type="dxa"/>
            <w:tcBorders>
              <w:top w:val="nil"/>
              <w:left w:val="nil"/>
              <w:bottom w:val="single" w:sz="4" w:space="0" w:color="auto"/>
              <w:right w:val="single" w:sz="4" w:space="0" w:color="auto"/>
            </w:tcBorders>
            <w:shd w:val="clear" w:color="auto" w:fill="auto"/>
            <w:noWrap/>
            <w:hideMark/>
          </w:tcPr>
          <w:p w14:paraId="101F8D07" w14:textId="0B4E4180" w:rsidR="00AA38C8" w:rsidRPr="0000212D" w:rsidRDefault="00AA38C8" w:rsidP="00AA38C8">
            <w:pPr>
              <w:jc w:val="right"/>
              <w:rPr>
                <w:sz w:val="20"/>
                <w:szCs w:val="20"/>
                <w:lang w:val="fr-CA" w:eastAsia="en-CA"/>
              </w:rPr>
            </w:pPr>
            <w:r w:rsidRPr="0000212D">
              <w:rPr>
                <w:sz w:val="20"/>
                <w:szCs w:val="20"/>
                <w:lang w:val="fr-CA" w:eastAsia="en-CA"/>
              </w:rPr>
              <w:t>36</w:t>
            </w:r>
            <w:r w:rsidR="00453202" w:rsidRPr="0000212D">
              <w:rPr>
                <w:sz w:val="20"/>
                <w:szCs w:val="20"/>
                <w:lang w:val="fr-CA" w:eastAsia="en-CA"/>
              </w:rPr>
              <w:t xml:space="preserve"> </w:t>
            </w:r>
            <w:r w:rsidRPr="0000212D">
              <w:rPr>
                <w:sz w:val="20"/>
                <w:szCs w:val="20"/>
                <w:lang w:val="fr-CA" w:eastAsia="en-CA"/>
              </w:rPr>
              <w:t>940</w:t>
            </w:r>
          </w:p>
        </w:tc>
        <w:tc>
          <w:tcPr>
            <w:tcW w:w="990" w:type="dxa"/>
            <w:tcBorders>
              <w:top w:val="nil"/>
              <w:left w:val="nil"/>
              <w:bottom w:val="single" w:sz="4" w:space="0" w:color="auto"/>
              <w:right w:val="single" w:sz="4" w:space="0" w:color="auto"/>
            </w:tcBorders>
            <w:shd w:val="clear" w:color="auto" w:fill="auto"/>
            <w:noWrap/>
            <w:hideMark/>
          </w:tcPr>
          <w:p w14:paraId="257208D5" w14:textId="77777777" w:rsidR="00AA38C8" w:rsidRPr="0000212D" w:rsidRDefault="00AA38C8" w:rsidP="00AA38C8">
            <w:pPr>
              <w:jc w:val="right"/>
              <w:rPr>
                <w:sz w:val="20"/>
                <w:szCs w:val="20"/>
                <w:lang w:val="fr-CA" w:eastAsia="en-CA"/>
              </w:rPr>
            </w:pPr>
            <w:r w:rsidRPr="0000212D">
              <w:rPr>
                <w:sz w:val="20"/>
                <w:szCs w:val="20"/>
                <w:lang w:val="fr-CA" w:eastAsia="en-CA"/>
              </w:rPr>
              <w:t>400</w:t>
            </w:r>
          </w:p>
        </w:tc>
        <w:tc>
          <w:tcPr>
            <w:tcW w:w="1276" w:type="dxa"/>
            <w:tcBorders>
              <w:top w:val="nil"/>
              <w:left w:val="nil"/>
              <w:bottom w:val="single" w:sz="4" w:space="0" w:color="auto"/>
              <w:right w:val="single" w:sz="4" w:space="0" w:color="auto"/>
            </w:tcBorders>
            <w:shd w:val="clear" w:color="auto" w:fill="auto"/>
            <w:noWrap/>
            <w:hideMark/>
          </w:tcPr>
          <w:p w14:paraId="22C98B34" w14:textId="55A6B97C" w:rsidR="00AA38C8" w:rsidRPr="0000212D" w:rsidRDefault="00AA38C8" w:rsidP="00AA38C8">
            <w:pPr>
              <w:jc w:val="right"/>
              <w:rPr>
                <w:sz w:val="20"/>
                <w:szCs w:val="20"/>
                <w:lang w:val="fr-CA" w:eastAsia="en-CA"/>
              </w:rPr>
            </w:pPr>
            <w:r w:rsidRPr="0000212D">
              <w:rPr>
                <w:sz w:val="20"/>
                <w:szCs w:val="20"/>
                <w:lang w:val="fr-CA" w:eastAsia="en-CA"/>
              </w:rPr>
              <w:t>37</w:t>
            </w:r>
            <w:r w:rsidR="00453202" w:rsidRPr="0000212D">
              <w:rPr>
                <w:sz w:val="20"/>
                <w:szCs w:val="20"/>
                <w:lang w:val="fr-CA" w:eastAsia="en-CA"/>
              </w:rPr>
              <w:t xml:space="preserve"> </w:t>
            </w:r>
            <w:r w:rsidRPr="0000212D">
              <w:rPr>
                <w:sz w:val="20"/>
                <w:szCs w:val="20"/>
                <w:lang w:val="fr-CA" w:eastAsia="en-CA"/>
              </w:rPr>
              <w:t>340</w:t>
            </w:r>
          </w:p>
        </w:tc>
        <w:tc>
          <w:tcPr>
            <w:tcW w:w="1134" w:type="dxa"/>
            <w:tcBorders>
              <w:top w:val="nil"/>
              <w:left w:val="nil"/>
              <w:bottom w:val="single" w:sz="4" w:space="0" w:color="auto"/>
              <w:right w:val="single" w:sz="4" w:space="0" w:color="auto"/>
            </w:tcBorders>
            <w:shd w:val="clear" w:color="auto" w:fill="auto"/>
            <w:noWrap/>
            <w:hideMark/>
          </w:tcPr>
          <w:p w14:paraId="28EE09BB" w14:textId="7E19653F" w:rsidR="00AA38C8" w:rsidRPr="0000212D" w:rsidRDefault="00AA38C8" w:rsidP="00AA38C8">
            <w:pPr>
              <w:jc w:val="right"/>
              <w:rPr>
                <w:sz w:val="20"/>
                <w:szCs w:val="20"/>
                <w:lang w:val="fr-CA" w:eastAsia="en-CA"/>
              </w:rPr>
            </w:pPr>
            <w:r w:rsidRPr="0000212D">
              <w:rPr>
                <w:sz w:val="20"/>
                <w:szCs w:val="20"/>
                <w:lang w:val="fr-CA" w:eastAsia="en-CA"/>
              </w:rPr>
              <w:t>19</w:t>
            </w:r>
            <w:r w:rsidR="00453202" w:rsidRPr="0000212D">
              <w:rPr>
                <w:sz w:val="20"/>
                <w:szCs w:val="20"/>
                <w:lang w:val="fr-CA" w:eastAsia="en-CA"/>
              </w:rPr>
              <w:t xml:space="preserve"> </w:t>
            </w:r>
            <w:r w:rsidRPr="0000212D">
              <w:rPr>
                <w:sz w:val="20"/>
                <w:szCs w:val="20"/>
                <w:lang w:val="fr-CA" w:eastAsia="en-CA"/>
              </w:rPr>
              <w:t>577</w:t>
            </w:r>
          </w:p>
        </w:tc>
      </w:tr>
      <w:tr w:rsidR="00AA38C8" w:rsidRPr="0000212D" w14:paraId="250C892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F4321A4" w14:textId="17F5C39E" w:rsidR="00AA38C8" w:rsidRPr="0000212D" w:rsidRDefault="00AA38C8" w:rsidP="00585521">
            <w:pPr>
              <w:jc w:val="left"/>
              <w:rPr>
                <w:sz w:val="20"/>
                <w:szCs w:val="20"/>
                <w:lang w:val="fr-CA" w:eastAsia="en-CA"/>
              </w:rPr>
            </w:pPr>
            <w:r w:rsidRPr="0000212D">
              <w:rPr>
                <w:sz w:val="20"/>
                <w:szCs w:val="20"/>
                <w:lang w:val="fr-CA" w:eastAsia="en-CA"/>
              </w:rPr>
              <w:t>HFC</w:t>
            </w:r>
            <w:r w:rsidR="00585521" w:rsidRPr="0000212D">
              <w:rPr>
                <w:sz w:val="20"/>
                <w:szCs w:val="20"/>
                <w:lang w:val="fr-CA" w:eastAsia="en-CA"/>
              </w:rPr>
              <w:t> : Assistance technique</w:t>
            </w:r>
          </w:p>
        </w:tc>
        <w:tc>
          <w:tcPr>
            <w:tcW w:w="981" w:type="dxa"/>
            <w:tcBorders>
              <w:top w:val="nil"/>
              <w:left w:val="nil"/>
              <w:bottom w:val="single" w:sz="4" w:space="0" w:color="auto"/>
              <w:right w:val="single" w:sz="4" w:space="0" w:color="auto"/>
            </w:tcBorders>
            <w:shd w:val="clear" w:color="auto" w:fill="auto"/>
            <w:noWrap/>
            <w:hideMark/>
          </w:tcPr>
          <w:p w14:paraId="6D6E4FE4" w14:textId="77777777" w:rsidR="00AA38C8" w:rsidRPr="0000212D" w:rsidRDefault="00AA38C8" w:rsidP="00AA38C8">
            <w:pPr>
              <w:jc w:val="right"/>
              <w:rPr>
                <w:sz w:val="20"/>
                <w:szCs w:val="20"/>
                <w:lang w:val="fr-CA" w:eastAsia="en-CA"/>
              </w:rPr>
            </w:pPr>
            <w:r w:rsidRPr="0000212D">
              <w:rPr>
                <w:sz w:val="20"/>
                <w:szCs w:val="20"/>
                <w:lang w:val="fr-CA" w:eastAsia="en-CA"/>
              </w:rPr>
              <w:t>678</w:t>
            </w:r>
          </w:p>
        </w:tc>
        <w:tc>
          <w:tcPr>
            <w:tcW w:w="990" w:type="dxa"/>
            <w:tcBorders>
              <w:top w:val="nil"/>
              <w:left w:val="nil"/>
              <w:bottom w:val="single" w:sz="4" w:space="0" w:color="auto"/>
              <w:right w:val="single" w:sz="4" w:space="0" w:color="auto"/>
            </w:tcBorders>
            <w:shd w:val="clear" w:color="auto" w:fill="auto"/>
            <w:noWrap/>
            <w:hideMark/>
          </w:tcPr>
          <w:p w14:paraId="3BFBCA53" w14:textId="6E432C10" w:rsidR="00AA38C8" w:rsidRPr="0000212D" w:rsidRDefault="00AA38C8" w:rsidP="00AA38C8">
            <w:pPr>
              <w:jc w:val="right"/>
              <w:rPr>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458DAC97" w14:textId="77777777" w:rsidR="00AA38C8" w:rsidRPr="0000212D" w:rsidRDefault="00AA38C8" w:rsidP="00AA38C8">
            <w:pPr>
              <w:jc w:val="right"/>
              <w:rPr>
                <w:sz w:val="20"/>
                <w:szCs w:val="20"/>
                <w:lang w:val="fr-CA" w:eastAsia="en-CA"/>
              </w:rPr>
            </w:pPr>
            <w:r w:rsidRPr="0000212D">
              <w:rPr>
                <w:sz w:val="20"/>
                <w:szCs w:val="20"/>
                <w:lang w:val="fr-CA" w:eastAsia="en-CA"/>
              </w:rPr>
              <w:t>678</w:t>
            </w:r>
          </w:p>
        </w:tc>
        <w:tc>
          <w:tcPr>
            <w:tcW w:w="1276" w:type="dxa"/>
            <w:tcBorders>
              <w:top w:val="nil"/>
              <w:left w:val="nil"/>
              <w:bottom w:val="single" w:sz="4" w:space="0" w:color="auto"/>
              <w:right w:val="single" w:sz="4" w:space="0" w:color="auto"/>
            </w:tcBorders>
            <w:shd w:val="clear" w:color="auto" w:fill="auto"/>
            <w:noWrap/>
            <w:hideMark/>
          </w:tcPr>
          <w:p w14:paraId="6722FFE9" w14:textId="6042C359" w:rsidR="00AA38C8" w:rsidRPr="0000212D" w:rsidRDefault="00AA38C8" w:rsidP="00AA38C8">
            <w:pPr>
              <w:jc w:val="right"/>
              <w:rPr>
                <w:sz w:val="20"/>
                <w:szCs w:val="20"/>
                <w:lang w:val="fr-CA" w:eastAsia="en-CA"/>
              </w:rPr>
            </w:pPr>
            <w:r w:rsidRPr="0000212D">
              <w:rPr>
                <w:sz w:val="20"/>
                <w:szCs w:val="20"/>
                <w:lang w:val="fr-CA" w:eastAsia="en-CA"/>
              </w:rPr>
              <w:t>1</w:t>
            </w:r>
            <w:r w:rsidR="00453202" w:rsidRPr="0000212D">
              <w:rPr>
                <w:sz w:val="20"/>
                <w:szCs w:val="20"/>
                <w:lang w:val="fr-CA" w:eastAsia="en-CA"/>
              </w:rPr>
              <w:t xml:space="preserve"> </w:t>
            </w:r>
            <w:r w:rsidRPr="0000212D">
              <w:rPr>
                <w:sz w:val="20"/>
                <w:szCs w:val="20"/>
                <w:lang w:val="fr-CA" w:eastAsia="en-CA"/>
              </w:rPr>
              <w:t>356</w:t>
            </w:r>
          </w:p>
        </w:tc>
        <w:tc>
          <w:tcPr>
            <w:tcW w:w="1134" w:type="dxa"/>
            <w:tcBorders>
              <w:top w:val="nil"/>
              <w:left w:val="nil"/>
              <w:bottom w:val="single" w:sz="4" w:space="0" w:color="auto"/>
              <w:right w:val="single" w:sz="4" w:space="0" w:color="auto"/>
            </w:tcBorders>
            <w:shd w:val="clear" w:color="auto" w:fill="auto"/>
            <w:noWrap/>
            <w:hideMark/>
          </w:tcPr>
          <w:p w14:paraId="44C06C6E" w14:textId="21FE5248" w:rsidR="00AA38C8" w:rsidRPr="0000212D" w:rsidRDefault="00AA38C8" w:rsidP="00AA38C8">
            <w:pPr>
              <w:jc w:val="right"/>
              <w:rPr>
                <w:sz w:val="20"/>
                <w:szCs w:val="20"/>
                <w:lang w:val="fr-CA" w:eastAsia="en-CA"/>
              </w:rPr>
            </w:pPr>
          </w:p>
        </w:tc>
      </w:tr>
      <w:tr w:rsidR="00AA38C8" w:rsidRPr="0000212D" w14:paraId="58F9B701"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6CF7A604" w14:textId="72E1496E" w:rsidR="00AA38C8" w:rsidRPr="0000212D" w:rsidRDefault="00585521" w:rsidP="00AA38C8">
            <w:pPr>
              <w:jc w:val="left"/>
              <w:rPr>
                <w:b/>
                <w:bCs/>
                <w:sz w:val="20"/>
                <w:szCs w:val="20"/>
                <w:lang w:val="fr-CA" w:eastAsia="en-CA"/>
              </w:rPr>
            </w:pPr>
            <w:r w:rsidRPr="0000212D">
              <w:rPr>
                <w:b/>
                <w:bCs/>
                <w:sz w:val="20"/>
                <w:szCs w:val="20"/>
                <w:lang w:val="fr-CA" w:eastAsia="en-CA"/>
              </w:rPr>
              <w:t>Total partiel des activités relatives aux HFC</w:t>
            </w:r>
          </w:p>
        </w:tc>
        <w:tc>
          <w:tcPr>
            <w:tcW w:w="981" w:type="dxa"/>
            <w:tcBorders>
              <w:top w:val="nil"/>
              <w:left w:val="nil"/>
              <w:bottom w:val="single" w:sz="4" w:space="0" w:color="auto"/>
              <w:right w:val="single" w:sz="4" w:space="0" w:color="auto"/>
            </w:tcBorders>
            <w:shd w:val="clear" w:color="auto" w:fill="auto"/>
            <w:noWrap/>
            <w:hideMark/>
          </w:tcPr>
          <w:p w14:paraId="73A8CE67" w14:textId="32B70D8B" w:rsidR="00AA38C8" w:rsidRPr="0000212D" w:rsidRDefault="00AA38C8" w:rsidP="00AA38C8">
            <w:pPr>
              <w:jc w:val="right"/>
              <w:rPr>
                <w:b/>
                <w:bCs/>
                <w:sz w:val="20"/>
                <w:szCs w:val="20"/>
                <w:lang w:val="fr-CA" w:eastAsia="en-CA"/>
              </w:rPr>
            </w:pPr>
            <w:r w:rsidRPr="0000212D">
              <w:rPr>
                <w:b/>
                <w:bCs/>
                <w:sz w:val="20"/>
                <w:szCs w:val="20"/>
                <w:lang w:val="fr-CA" w:eastAsia="en-CA"/>
              </w:rPr>
              <w:t>9</w:t>
            </w:r>
            <w:r w:rsidR="00453202" w:rsidRPr="0000212D">
              <w:rPr>
                <w:b/>
                <w:bCs/>
                <w:sz w:val="20"/>
                <w:szCs w:val="20"/>
                <w:lang w:val="fr-CA" w:eastAsia="en-CA"/>
              </w:rPr>
              <w:t xml:space="preserve"> </w:t>
            </w:r>
            <w:r w:rsidRPr="0000212D">
              <w:rPr>
                <w:b/>
                <w:bCs/>
                <w:sz w:val="20"/>
                <w:szCs w:val="20"/>
                <w:lang w:val="fr-CA" w:eastAsia="en-CA"/>
              </w:rPr>
              <w:t>374</w:t>
            </w:r>
          </w:p>
        </w:tc>
        <w:tc>
          <w:tcPr>
            <w:tcW w:w="990" w:type="dxa"/>
            <w:tcBorders>
              <w:top w:val="nil"/>
              <w:left w:val="nil"/>
              <w:bottom w:val="single" w:sz="4" w:space="0" w:color="auto"/>
              <w:right w:val="single" w:sz="4" w:space="0" w:color="auto"/>
            </w:tcBorders>
            <w:shd w:val="clear" w:color="auto" w:fill="auto"/>
            <w:noWrap/>
            <w:hideMark/>
          </w:tcPr>
          <w:p w14:paraId="2E033570" w14:textId="1FF4DA7C" w:rsidR="00AA38C8" w:rsidRPr="0000212D" w:rsidRDefault="00AA38C8" w:rsidP="00AA38C8">
            <w:pPr>
              <w:jc w:val="right"/>
              <w:rPr>
                <w:b/>
                <w:bCs/>
                <w:sz w:val="20"/>
                <w:szCs w:val="20"/>
                <w:lang w:val="fr-CA" w:eastAsia="en-CA"/>
              </w:rPr>
            </w:pPr>
            <w:r w:rsidRPr="0000212D">
              <w:rPr>
                <w:b/>
                <w:bCs/>
                <w:sz w:val="20"/>
                <w:szCs w:val="20"/>
                <w:lang w:val="fr-CA" w:eastAsia="en-CA"/>
              </w:rPr>
              <w:t>41</w:t>
            </w:r>
            <w:r w:rsidR="00453202" w:rsidRPr="0000212D">
              <w:rPr>
                <w:b/>
                <w:bCs/>
                <w:sz w:val="20"/>
                <w:szCs w:val="20"/>
                <w:lang w:val="fr-CA" w:eastAsia="en-CA"/>
              </w:rPr>
              <w:t xml:space="preserve"> </w:t>
            </w:r>
            <w:r w:rsidRPr="0000212D">
              <w:rPr>
                <w:b/>
                <w:bCs/>
                <w:sz w:val="20"/>
                <w:szCs w:val="20"/>
                <w:lang w:val="fr-CA" w:eastAsia="en-CA"/>
              </w:rPr>
              <w:t>095</w:t>
            </w:r>
          </w:p>
        </w:tc>
        <w:tc>
          <w:tcPr>
            <w:tcW w:w="990" w:type="dxa"/>
            <w:tcBorders>
              <w:top w:val="nil"/>
              <w:left w:val="nil"/>
              <w:bottom w:val="single" w:sz="4" w:space="0" w:color="auto"/>
              <w:right w:val="single" w:sz="4" w:space="0" w:color="auto"/>
            </w:tcBorders>
            <w:shd w:val="clear" w:color="auto" w:fill="auto"/>
            <w:noWrap/>
            <w:hideMark/>
          </w:tcPr>
          <w:p w14:paraId="4C25D271" w14:textId="1F1C98CC" w:rsidR="00AA38C8" w:rsidRPr="0000212D" w:rsidRDefault="00AA38C8" w:rsidP="00AA38C8">
            <w:pPr>
              <w:jc w:val="right"/>
              <w:rPr>
                <w:b/>
                <w:bCs/>
                <w:sz w:val="20"/>
                <w:szCs w:val="20"/>
                <w:lang w:val="fr-CA" w:eastAsia="en-CA"/>
              </w:rPr>
            </w:pPr>
            <w:r w:rsidRPr="0000212D">
              <w:rPr>
                <w:b/>
                <w:bCs/>
                <w:sz w:val="20"/>
                <w:szCs w:val="20"/>
                <w:lang w:val="fr-CA" w:eastAsia="en-CA"/>
              </w:rPr>
              <w:t>1</w:t>
            </w:r>
            <w:r w:rsidR="00453202" w:rsidRPr="0000212D">
              <w:rPr>
                <w:b/>
                <w:bCs/>
                <w:sz w:val="20"/>
                <w:szCs w:val="20"/>
                <w:lang w:val="fr-CA" w:eastAsia="en-CA"/>
              </w:rPr>
              <w:t xml:space="preserve"> </w:t>
            </w:r>
            <w:r w:rsidRPr="0000212D">
              <w:rPr>
                <w:b/>
                <w:bCs/>
                <w:sz w:val="20"/>
                <w:szCs w:val="20"/>
                <w:lang w:val="fr-CA" w:eastAsia="en-CA"/>
              </w:rPr>
              <w:t>078</w:t>
            </w:r>
          </w:p>
        </w:tc>
        <w:tc>
          <w:tcPr>
            <w:tcW w:w="1276" w:type="dxa"/>
            <w:tcBorders>
              <w:top w:val="nil"/>
              <w:left w:val="nil"/>
              <w:bottom w:val="single" w:sz="4" w:space="0" w:color="auto"/>
              <w:right w:val="single" w:sz="4" w:space="0" w:color="auto"/>
            </w:tcBorders>
            <w:shd w:val="clear" w:color="auto" w:fill="auto"/>
            <w:noWrap/>
            <w:hideMark/>
          </w:tcPr>
          <w:p w14:paraId="62072133" w14:textId="5C3CC1B1" w:rsidR="00AA38C8" w:rsidRPr="0000212D" w:rsidRDefault="00AA38C8" w:rsidP="00AA38C8">
            <w:pPr>
              <w:jc w:val="right"/>
              <w:rPr>
                <w:b/>
                <w:bCs/>
                <w:sz w:val="20"/>
                <w:szCs w:val="20"/>
                <w:lang w:val="fr-CA" w:eastAsia="en-CA"/>
              </w:rPr>
            </w:pPr>
            <w:r w:rsidRPr="0000212D">
              <w:rPr>
                <w:b/>
                <w:bCs/>
                <w:sz w:val="20"/>
                <w:szCs w:val="20"/>
                <w:lang w:val="fr-CA" w:eastAsia="en-CA"/>
              </w:rPr>
              <w:t>51</w:t>
            </w:r>
            <w:r w:rsidR="00453202" w:rsidRPr="0000212D">
              <w:rPr>
                <w:b/>
                <w:bCs/>
                <w:sz w:val="20"/>
                <w:szCs w:val="20"/>
                <w:lang w:val="fr-CA" w:eastAsia="en-CA"/>
              </w:rPr>
              <w:t xml:space="preserve"> </w:t>
            </w:r>
            <w:r w:rsidRPr="0000212D">
              <w:rPr>
                <w:b/>
                <w:bCs/>
                <w:sz w:val="20"/>
                <w:szCs w:val="20"/>
                <w:lang w:val="fr-CA" w:eastAsia="en-CA"/>
              </w:rPr>
              <w:t>547</w:t>
            </w:r>
          </w:p>
        </w:tc>
        <w:tc>
          <w:tcPr>
            <w:tcW w:w="1134" w:type="dxa"/>
            <w:tcBorders>
              <w:top w:val="nil"/>
              <w:left w:val="nil"/>
              <w:bottom w:val="single" w:sz="4" w:space="0" w:color="auto"/>
              <w:right w:val="single" w:sz="4" w:space="0" w:color="auto"/>
            </w:tcBorders>
            <w:shd w:val="clear" w:color="auto" w:fill="auto"/>
            <w:noWrap/>
            <w:hideMark/>
          </w:tcPr>
          <w:p w14:paraId="46918DCC" w14:textId="1729903C" w:rsidR="00AA38C8" w:rsidRPr="0000212D" w:rsidRDefault="00AA38C8" w:rsidP="00AA38C8">
            <w:pPr>
              <w:jc w:val="right"/>
              <w:rPr>
                <w:b/>
                <w:bCs/>
                <w:sz w:val="20"/>
                <w:szCs w:val="20"/>
                <w:lang w:val="fr-CA" w:eastAsia="en-CA"/>
              </w:rPr>
            </w:pPr>
            <w:r w:rsidRPr="0000212D">
              <w:rPr>
                <w:b/>
                <w:bCs/>
                <w:sz w:val="20"/>
                <w:szCs w:val="20"/>
                <w:lang w:val="fr-CA" w:eastAsia="en-CA"/>
              </w:rPr>
              <w:t>19</w:t>
            </w:r>
            <w:r w:rsidR="00453202" w:rsidRPr="0000212D">
              <w:rPr>
                <w:b/>
                <w:bCs/>
                <w:sz w:val="20"/>
                <w:szCs w:val="20"/>
                <w:lang w:val="fr-CA" w:eastAsia="en-CA"/>
              </w:rPr>
              <w:t xml:space="preserve"> </w:t>
            </w:r>
            <w:r w:rsidRPr="0000212D">
              <w:rPr>
                <w:b/>
                <w:bCs/>
                <w:sz w:val="20"/>
                <w:szCs w:val="20"/>
                <w:lang w:val="fr-CA" w:eastAsia="en-CA"/>
              </w:rPr>
              <w:t>577</w:t>
            </w:r>
          </w:p>
        </w:tc>
      </w:tr>
      <w:tr w:rsidR="00AA38C8" w:rsidRPr="0000212D" w14:paraId="4BD52B8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EEE90C7" w14:textId="50567DAA" w:rsidR="00AA38C8" w:rsidRPr="0000212D" w:rsidRDefault="00585521" w:rsidP="00453202">
            <w:pPr>
              <w:jc w:val="left"/>
              <w:rPr>
                <w:b/>
                <w:bCs/>
                <w:sz w:val="20"/>
                <w:szCs w:val="20"/>
                <w:lang w:val="fr-CA" w:eastAsia="en-CA"/>
              </w:rPr>
            </w:pPr>
            <w:r w:rsidRPr="0000212D">
              <w:rPr>
                <w:b/>
                <w:bCs/>
                <w:sz w:val="20"/>
                <w:szCs w:val="20"/>
                <w:lang w:val="fr-CA" w:eastAsia="en-CA"/>
              </w:rPr>
              <w:t xml:space="preserve">Activités </w:t>
            </w:r>
            <w:r w:rsidR="00453202" w:rsidRPr="0000212D">
              <w:rPr>
                <w:b/>
                <w:bCs/>
                <w:sz w:val="20"/>
                <w:szCs w:val="20"/>
                <w:lang w:val="fr-CA" w:eastAsia="en-CA"/>
              </w:rPr>
              <w:t>standards</w:t>
            </w:r>
          </w:p>
        </w:tc>
        <w:tc>
          <w:tcPr>
            <w:tcW w:w="981" w:type="dxa"/>
            <w:tcBorders>
              <w:top w:val="nil"/>
              <w:left w:val="nil"/>
              <w:bottom w:val="single" w:sz="4" w:space="0" w:color="auto"/>
              <w:right w:val="single" w:sz="4" w:space="0" w:color="auto"/>
            </w:tcBorders>
            <w:shd w:val="clear" w:color="auto" w:fill="auto"/>
            <w:noWrap/>
            <w:hideMark/>
          </w:tcPr>
          <w:p w14:paraId="21352652" w14:textId="34A7605C" w:rsidR="00AA38C8" w:rsidRPr="0000212D" w:rsidRDefault="00AA38C8" w:rsidP="00AA38C8">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0F0BCD5E" w14:textId="142878D9" w:rsidR="00AA38C8" w:rsidRPr="0000212D" w:rsidRDefault="00AA38C8" w:rsidP="00AA38C8">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noWrap/>
            <w:hideMark/>
          </w:tcPr>
          <w:p w14:paraId="52D23DC1" w14:textId="6FB0E4FC" w:rsidR="00AA38C8" w:rsidRPr="0000212D" w:rsidRDefault="00AA38C8" w:rsidP="00AA38C8">
            <w:pPr>
              <w:jc w:val="left"/>
              <w:rPr>
                <w:b/>
                <w:bCs/>
                <w:sz w:val="20"/>
                <w:szCs w:val="20"/>
                <w:lang w:val="fr-CA" w:eastAsia="en-CA"/>
              </w:rPr>
            </w:pPr>
          </w:p>
        </w:tc>
        <w:tc>
          <w:tcPr>
            <w:tcW w:w="1276" w:type="dxa"/>
            <w:tcBorders>
              <w:top w:val="nil"/>
              <w:left w:val="nil"/>
              <w:bottom w:val="single" w:sz="4" w:space="0" w:color="auto"/>
              <w:right w:val="single" w:sz="4" w:space="0" w:color="auto"/>
            </w:tcBorders>
            <w:shd w:val="clear" w:color="auto" w:fill="auto"/>
            <w:noWrap/>
            <w:hideMark/>
          </w:tcPr>
          <w:p w14:paraId="6697EE33" w14:textId="704D94AD" w:rsidR="00AA38C8" w:rsidRPr="0000212D" w:rsidRDefault="00AA38C8" w:rsidP="00AA38C8">
            <w:pPr>
              <w:jc w:val="left"/>
              <w:rPr>
                <w:b/>
                <w:bCs/>
                <w:sz w:val="20"/>
                <w:szCs w:val="20"/>
                <w:lang w:val="fr-CA" w:eastAsia="en-CA"/>
              </w:rPr>
            </w:pPr>
          </w:p>
        </w:tc>
        <w:tc>
          <w:tcPr>
            <w:tcW w:w="1134" w:type="dxa"/>
            <w:tcBorders>
              <w:top w:val="nil"/>
              <w:left w:val="nil"/>
              <w:bottom w:val="single" w:sz="4" w:space="0" w:color="auto"/>
              <w:right w:val="single" w:sz="4" w:space="0" w:color="auto"/>
            </w:tcBorders>
            <w:shd w:val="clear" w:color="auto" w:fill="auto"/>
            <w:noWrap/>
            <w:hideMark/>
          </w:tcPr>
          <w:p w14:paraId="6D9A199A" w14:textId="6B4D97DF" w:rsidR="00AA38C8" w:rsidRPr="0000212D" w:rsidRDefault="00AA38C8" w:rsidP="00AA38C8">
            <w:pPr>
              <w:jc w:val="left"/>
              <w:rPr>
                <w:b/>
                <w:bCs/>
                <w:sz w:val="20"/>
                <w:szCs w:val="20"/>
                <w:lang w:val="fr-CA" w:eastAsia="en-CA"/>
              </w:rPr>
            </w:pPr>
          </w:p>
        </w:tc>
      </w:tr>
      <w:tr w:rsidR="00AA38C8" w:rsidRPr="0000212D" w14:paraId="6375F56B"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4BF4646A" w14:textId="4C723AD0" w:rsidR="00AA38C8" w:rsidRPr="0000212D" w:rsidRDefault="00585521" w:rsidP="00AA38C8">
            <w:pPr>
              <w:jc w:val="left"/>
              <w:rPr>
                <w:sz w:val="20"/>
                <w:szCs w:val="20"/>
                <w:lang w:val="fr-CA" w:eastAsia="en-CA"/>
              </w:rPr>
            </w:pPr>
            <w:r w:rsidRPr="0000212D">
              <w:rPr>
                <w:sz w:val="20"/>
                <w:szCs w:val="20"/>
                <w:lang w:val="fr-CA" w:eastAsia="en-CA"/>
              </w:rPr>
              <w:t>Renforcement des institutions</w:t>
            </w:r>
          </w:p>
        </w:tc>
        <w:tc>
          <w:tcPr>
            <w:tcW w:w="981" w:type="dxa"/>
            <w:tcBorders>
              <w:top w:val="nil"/>
              <w:left w:val="nil"/>
              <w:bottom w:val="single" w:sz="4" w:space="0" w:color="auto"/>
              <w:right w:val="single" w:sz="4" w:space="0" w:color="auto"/>
            </w:tcBorders>
            <w:shd w:val="clear" w:color="auto" w:fill="auto"/>
            <w:noWrap/>
            <w:hideMark/>
          </w:tcPr>
          <w:p w14:paraId="79BD0614" w14:textId="79C065A2" w:rsidR="00AA38C8" w:rsidRPr="0000212D" w:rsidRDefault="00AA38C8" w:rsidP="00AA38C8">
            <w:pPr>
              <w:jc w:val="right"/>
              <w:rPr>
                <w:sz w:val="20"/>
                <w:szCs w:val="20"/>
                <w:lang w:val="fr-CA" w:eastAsia="en-CA"/>
              </w:rPr>
            </w:pPr>
            <w:r w:rsidRPr="0000212D">
              <w:rPr>
                <w:sz w:val="20"/>
                <w:szCs w:val="20"/>
                <w:lang w:val="fr-CA" w:eastAsia="en-CA"/>
              </w:rPr>
              <w:t>9</w:t>
            </w:r>
            <w:r w:rsidR="00453202" w:rsidRPr="0000212D">
              <w:rPr>
                <w:sz w:val="20"/>
                <w:szCs w:val="20"/>
                <w:lang w:val="fr-CA" w:eastAsia="en-CA"/>
              </w:rPr>
              <w:t xml:space="preserve"> </w:t>
            </w:r>
            <w:r w:rsidRPr="0000212D">
              <w:rPr>
                <w:sz w:val="20"/>
                <w:szCs w:val="20"/>
                <w:lang w:val="fr-CA" w:eastAsia="en-CA"/>
              </w:rPr>
              <w:t>746</w:t>
            </w:r>
          </w:p>
        </w:tc>
        <w:tc>
          <w:tcPr>
            <w:tcW w:w="990" w:type="dxa"/>
            <w:tcBorders>
              <w:top w:val="nil"/>
              <w:left w:val="nil"/>
              <w:bottom w:val="single" w:sz="4" w:space="0" w:color="auto"/>
              <w:right w:val="single" w:sz="4" w:space="0" w:color="auto"/>
            </w:tcBorders>
            <w:shd w:val="clear" w:color="auto" w:fill="auto"/>
            <w:noWrap/>
            <w:hideMark/>
          </w:tcPr>
          <w:p w14:paraId="639F29B8" w14:textId="7B909C2D" w:rsidR="00AA38C8" w:rsidRPr="0000212D" w:rsidRDefault="00AA38C8" w:rsidP="00AA38C8">
            <w:pPr>
              <w:jc w:val="right"/>
              <w:rPr>
                <w:sz w:val="20"/>
                <w:szCs w:val="20"/>
                <w:lang w:val="fr-CA" w:eastAsia="en-CA"/>
              </w:rPr>
            </w:pPr>
            <w:r w:rsidRPr="0000212D">
              <w:rPr>
                <w:sz w:val="20"/>
                <w:szCs w:val="20"/>
                <w:lang w:val="fr-CA" w:eastAsia="en-CA"/>
              </w:rPr>
              <w:t>11</w:t>
            </w:r>
            <w:r w:rsidR="00453202" w:rsidRPr="0000212D">
              <w:rPr>
                <w:sz w:val="20"/>
                <w:szCs w:val="20"/>
                <w:lang w:val="fr-CA" w:eastAsia="en-CA"/>
              </w:rPr>
              <w:t xml:space="preserve"> </w:t>
            </w:r>
            <w:r w:rsidRPr="0000212D">
              <w:rPr>
                <w:sz w:val="20"/>
                <w:szCs w:val="20"/>
                <w:lang w:val="fr-CA" w:eastAsia="en-CA"/>
              </w:rPr>
              <w:t>776</w:t>
            </w:r>
          </w:p>
        </w:tc>
        <w:tc>
          <w:tcPr>
            <w:tcW w:w="990" w:type="dxa"/>
            <w:tcBorders>
              <w:top w:val="nil"/>
              <w:left w:val="nil"/>
              <w:bottom w:val="single" w:sz="4" w:space="0" w:color="auto"/>
              <w:right w:val="single" w:sz="4" w:space="0" w:color="auto"/>
            </w:tcBorders>
            <w:shd w:val="clear" w:color="auto" w:fill="auto"/>
            <w:noWrap/>
            <w:hideMark/>
          </w:tcPr>
          <w:p w14:paraId="6C106CCE" w14:textId="0C83062D" w:rsidR="00AA38C8" w:rsidRPr="0000212D" w:rsidRDefault="00AA38C8" w:rsidP="00AA38C8">
            <w:pPr>
              <w:jc w:val="right"/>
              <w:rPr>
                <w:sz w:val="20"/>
                <w:szCs w:val="20"/>
                <w:lang w:val="fr-CA" w:eastAsia="en-CA"/>
              </w:rPr>
            </w:pPr>
            <w:r w:rsidRPr="0000212D">
              <w:rPr>
                <w:sz w:val="20"/>
                <w:szCs w:val="20"/>
                <w:lang w:val="fr-CA" w:eastAsia="en-CA"/>
              </w:rPr>
              <w:t>9</w:t>
            </w:r>
            <w:r w:rsidR="00453202" w:rsidRPr="0000212D">
              <w:rPr>
                <w:sz w:val="20"/>
                <w:szCs w:val="20"/>
                <w:lang w:val="fr-CA" w:eastAsia="en-CA"/>
              </w:rPr>
              <w:t xml:space="preserve"> </w:t>
            </w:r>
            <w:r w:rsidRPr="0000212D">
              <w:rPr>
                <w:sz w:val="20"/>
                <w:szCs w:val="20"/>
                <w:lang w:val="fr-CA" w:eastAsia="en-CA"/>
              </w:rPr>
              <w:t>746</w:t>
            </w:r>
          </w:p>
        </w:tc>
        <w:tc>
          <w:tcPr>
            <w:tcW w:w="1276" w:type="dxa"/>
            <w:tcBorders>
              <w:top w:val="nil"/>
              <w:left w:val="nil"/>
              <w:bottom w:val="single" w:sz="4" w:space="0" w:color="auto"/>
              <w:right w:val="single" w:sz="4" w:space="0" w:color="auto"/>
            </w:tcBorders>
            <w:shd w:val="clear" w:color="auto" w:fill="auto"/>
            <w:noWrap/>
            <w:hideMark/>
          </w:tcPr>
          <w:p w14:paraId="4D2B096E" w14:textId="5C503353" w:rsidR="00AA38C8" w:rsidRPr="0000212D" w:rsidRDefault="00AA38C8" w:rsidP="00AA38C8">
            <w:pPr>
              <w:jc w:val="right"/>
              <w:rPr>
                <w:sz w:val="20"/>
                <w:szCs w:val="20"/>
                <w:lang w:val="fr-CA" w:eastAsia="en-CA"/>
              </w:rPr>
            </w:pPr>
            <w:r w:rsidRPr="0000212D">
              <w:rPr>
                <w:sz w:val="20"/>
                <w:szCs w:val="20"/>
                <w:lang w:val="fr-CA" w:eastAsia="en-CA"/>
              </w:rPr>
              <w:t>31</w:t>
            </w:r>
            <w:r w:rsidR="00453202" w:rsidRPr="0000212D">
              <w:rPr>
                <w:sz w:val="20"/>
                <w:szCs w:val="20"/>
                <w:lang w:val="fr-CA" w:eastAsia="en-CA"/>
              </w:rPr>
              <w:t xml:space="preserve"> </w:t>
            </w:r>
            <w:r w:rsidRPr="0000212D">
              <w:rPr>
                <w:sz w:val="20"/>
                <w:szCs w:val="20"/>
                <w:lang w:val="fr-CA" w:eastAsia="en-CA"/>
              </w:rPr>
              <w:t>267</w:t>
            </w:r>
          </w:p>
        </w:tc>
        <w:tc>
          <w:tcPr>
            <w:tcW w:w="1134" w:type="dxa"/>
            <w:tcBorders>
              <w:top w:val="nil"/>
              <w:left w:val="nil"/>
              <w:bottom w:val="single" w:sz="4" w:space="0" w:color="auto"/>
              <w:right w:val="single" w:sz="4" w:space="0" w:color="auto"/>
            </w:tcBorders>
            <w:shd w:val="clear" w:color="auto" w:fill="auto"/>
            <w:noWrap/>
            <w:hideMark/>
          </w:tcPr>
          <w:p w14:paraId="07159EB3" w14:textId="77777777" w:rsidR="00AA38C8" w:rsidRPr="0000212D" w:rsidRDefault="00AA38C8" w:rsidP="00AA38C8">
            <w:pPr>
              <w:jc w:val="right"/>
              <w:rPr>
                <w:sz w:val="20"/>
                <w:szCs w:val="20"/>
                <w:lang w:val="fr-CA" w:eastAsia="en-CA"/>
              </w:rPr>
            </w:pPr>
            <w:r w:rsidRPr="0000212D">
              <w:rPr>
                <w:sz w:val="20"/>
                <w:szCs w:val="20"/>
                <w:lang w:val="fr-CA" w:eastAsia="en-CA"/>
              </w:rPr>
              <w:t>30</w:t>
            </w:r>
          </w:p>
        </w:tc>
      </w:tr>
      <w:tr w:rsidR="00AA38C8" w:rsidRPr="0000212D" w14:paraId="10EE989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F54F325" w14:textId="48F83AF9" w:rsidR="00AA38C8" w:rsidRPr="0000212D" w:rsidRDefault="00585521" w:rsidP="00AA38C8">
            <w:pPr>
              <w:jc w:val="left"/>
              <w:rPr>
                <w:sz w:val="20"/>
                <w:szCs w:val="20"/>
                <w:lang w:val="fr-CA" w:eastAsia="en-CA"/>
              </w:rPr>
            </w:pPr>
            <w:r w:rsidRPr="0000212D">
              <w:rPr>
                <w:sz w:val="20"/>
                <w:szCs w:val="20"/>
                <w:lang w:val="fr-CA" w:eastAsia="en-CA"/>
              </w:rPr>
              <w:t>Programme d’aide à la conformité</w:t>
            </w:r>
          </w:p>
        </w:tc>
        <w:tc>
          <w:tcPr>
            <w:tcW w:w="981" w:type="dxa"/>
            <w:tcBorders>
              <w:top w:val="nil"/>
              <w:left w:val="nil"/>
              <w:bottom w:val="single" w:sz="4" w:space="0" w:color="auto"/>
              <w:right w:val="single" w:sz="4" w:space="0" w:color="auto"/>
            </w:tcBorders>
            <w:shd w:val="clear" w:color="auto" w:fill="auto"/>
            <w:noWrap/>
            <w:hideMark/>
          </w:tcPr>
          <w:p w14:paraId="3900B426" w14:textId="71C632B8" w:rsidR="00AA38C8" w:rsidRPr="0000212D" w:rsidRDefault="00AA38C8" w:rsidP="00AA38C8">
            <w:pPr>
              <w:jc w:val="right"/>
              <w:rPr>
                <w:sz w:val="20"/>
                <w:szCs w:val="20"/>
                <w:lang w:val="fr-CA" w:eastAsia="en-CA"/>
              </w:rPr>
            </w:pPr>
            <w:r w:rsidRPr="0000212D">
              <w:rPr>
                <w:sz w:val="20"/>
                <w:szCs w:val="20"/>
                <w:lang w:val="fr-CA" w:eastAsia="en-CA"/>
              </w:rPr>
              <w:t>11</w:t>
            </w:r>
            <w:r w:rsidR="00453202" w:rsidRPr="0000212D">
              <w:rPr>
                <w:sz w:val="20"/>
                <w:szCs w:val="20"/>
                <w:lang w:val="fr-CA" w:eastAsia="en-CA"/>
              </w:rPr>
              <w:t xml:space="preserve"> </w:t>
            </w:r>
            <w:r w:rsidRPr="0000212D">
              <w:rPr>
                <w:sz w:val="20"/>
                <w:szCs w:val="20"/>
                <w:lang w:val="fr-CA" w:eastAsia="en-CA"/>
              </w:rPr>
              <w:t>428</w:t>
            </w:r>
          </w:p>
        </w:tc>
        <w:tc>
          <w:tcPr>
            <w:tcW w:w="990" w:type="dxa"/>
            <w:tcBorders>
              <w:top w:val="nil"/>
              <w:left w:val="nil"/>
              <w:bottom w:val="single" w:sz="4" w:space="0" w:color="auto"/>
              <w:right w:val="single" w:sz="4" w:space="0" w:color="auto"/>
            </w:tcBorders>
            <w:shd w:val="clear" w:color="auto" w:fill="auto"/>
            <w:noWrap/>
            <w:hideMark/>
          </w:tcPr>
          <w:p w14:paraId="6B0BEA3F" w14:textId="7208DF6B" w:rsidR="00AA38C8" w:rsidRPr="0000212D" w:rsidRDefault="00AA38C8" w:rsidP="00AA38C8">
            <w:pPr>
              <w:jc w:val="right"/>
              <w:rPr>
                <w:sz w:val="20"/>
                <w:szCs w:val="20"/>
                <w:lang w:val="fr-CA" w:eastAsia="en-CA"/>
              </w:rPr>
            </w:pPr>
            <w:r w:rsidRPr="0000212D">
              <w:rPr>
                <w:sz w:val="20"/>
                <w:szCs w:val="20"/>
                <w:lang w:val="fr-CA" w:eastAsia="en-CA"/>
              </w:rPr>
              <w:t>11</w:t>
            </w:r>
            <w:r w:rsidR="00453202" w:rsidRPr="0000212D">
              <w:rPr>
                <w:sz w:val="20"/>
                <w:szCs w:val="20"/>
                <w:lang w:val="fr-CA" w:eastAsia="en-CA"/>
              </w:rPr>
              <w:t xml:space="preserve"> </w:t>
            </w:r>
            <w:r w:rsidRPr="0000212D">
              <w:rPr>
                <w:sz w:val="20"/>
                <w:szCs w:val="20"/>
                <w:lang w:val="fr-CA" w:eastAsia="en-CA"/>
              </w:rPr>
              <w:t>771</w:t>
            </w:r>
          </w:p>
        </w:tc>
        <w:tc>
          <w:tcPr>
            <w:tcW w:w="990" w:type="dxa"/>
            <w:tcBorders>
              <w:top w:val="nil"/>
              <w:left w:val="nil"/>
              <w:bottom w:val="single" w:sz="4" w:space="0" w:color="auto"/>
              <w:right w:val="single" w:sz="4" w:space="0" w:color="auto"/>
            </w:tcBorders>
            <w:shd w:val="clear" w:color="auto" w:fill="auto"/>
            <w:noWrap/>
            <w:hideMark/>
          </w:tcPr>
          <w:p w14:paraId="432667ED" w14:textId="36E5D0C1" w:rsidR="00AA38C8" w:rsidRPr="0000212D" w:rsidRDefault="00AA38C8" w:rsidP="00AA38C8">
            <w:pPr>
              <w:jc w:val="right"/>
              <w:rPr>
                <w:sz w:val="20"/>
                <w:szCs w:val="20"/>
                <w:lang w:val="fr-CA" w:eastAsia="en-CA"/>
              </w:rPr>
            </w:pPr>
            <w:r w:rsidRPr="0000212D">
              <w:rPr>
                <w:sz w:val="20"/>
                <w:szCs w:val="20"/>
                <w:lang w:val="fr-CA" w:eastAsia="en-CA"/>
              </w:rPr>
              <w:t>12</w:t>
            </w:r>
            <w:r w:rsidR="00453202" w:rsidRPr="0000212D">
              <w:rPr>
                <w:sz w:val="20"/>
                <w:szCs w:val="20"/>
                <w:lang w:val="fr-CA" w:eastAsia="en-CA"/>
              </w:rPr>
              <w:t xml:space="preserve"> </w:t>
            </w:r>
            <w:r w:rsidRPr="0000212D">
              <w:rPr>
                <w:sz w:val="20"/>
                <w:szCs w:val="20"/>
                <w:lang w:val="fr-CA" w:eastAsia="en-CA"/>
              </w:rPr>
              <w:t>124</w:t>
            </w:r>
          </w:p>
        </w:tc>
        <w:tc>
          <w:tcPr>
            <w:tcW w:w="1276" w:type="dxa"/>
            <w:tcBorders>
              <w:top w:val="nil"/>
              <w:left w:val="nil"/>
              <w:bottom w:val="single" w:sz="4" w:space="0" w:color="auto"/>
              <w:right w:val="single" w:sz="4" w:space="0" w:color="auto"/>
            </w:tcBorders>
            <w:shd w:val="clear" w:color="auto" w:fill="auto"/>
            <w:noWrap/>
            <w:hideMark/>
          </w:tcPr>
          <w:p w14:paraId="336DBE73" w14:textId="232051DB" w:rsidR="00AA38C8" w:rsidRPr="0000212D" w:rsidRDefault="00AA38C8" w:rsidP="00AA38C8">
            <w:pPr>
              <w:jc w:val="right"/>
              <w:rPr>
                <w:sz w:val="20"/>
                <w:szCs w:val="20"/>
                <w:lang w:val="fr-CA" w:eastAsia="en-CA"/>
              </w:rPr>
            </w:pPr>
            <w:r w:rsidRPr="0000212D">
              <w:rPr>
                <w:sz w:val="20"/>
                <w:szCs w:val="20"/>
                <w:lang w:val="fr-CA" w:eastAsia="en-CA"/>
              </w:rPr>
              <w:t>35</w:t>
            </w:r>
            <w:r w:rsidR="00453202" w:rsidRPr="0000212D">
              <w:rPr>
                <w:sz w:val="20"/>
                <w:szCs w:val="20"/>
                <w:lang w:val="fr-CA" w:eastAsia="en-CA"/>
              </w:rPr>
              <w:t xml:space="preserve"> </w:t>
            </w:r>
            <w:r w:rsidRPr="0000212D">
              <w:rPr>
                <w:sz w:val="20"/>
                <w:szCs w:val="20"/>
                <w:lang w:val="fr-CA" w:eastAsia="en-CA"/>
              </w:rPr>
              <w:t>323</w:t>
            </w:r>
          </w:p>
        </w:tc>
        <w:tc>
          <w:tcPr>
            <w:tcW w:w="1134" w:type="dxa"/>
            <w:tcBorders>
              <w:top w:val="nil"/>
              <w:left w:val="nil"/>
              <w:bottom w:val="single" w:sz="4" w:space="0" w:color="auto"/>
              <w:right w:val="single" w:sz="4" w:space="0" w:color="auto"/>
            </w:tcBorders>
            <w:shd w:val="clear" w:color="auto" w:fill="auto"/>
            <w:noWrap/>
            <w:hideMark/>
          </w:tcPr>
          <w:p w14:paraId="143002F8" w14:textId="1AC83CED" w:rsidR="00AA38C8" w:rsidRPr="0000212D" w:rsidRDefault="00AA38C8" w:rsidP="00AA38C8">
            <w:pPr>
              <w:jc w:val="right"/>
              <w:rPr>
                <w:sz w:val="20"/>
                <w:szCs w:val="20"/>
                <w:lang w:val="fr-CA" w:eastAsia="en-CA"/>
              </w:rPr>
            </w:pPr>
          </w:p>
        </w:tc>
      </w:tr>
      <w:tr w:rsidR="00AA38C8" w:rsidRPr="0000212D" w14:paraId="24241F4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C61CBE7" w14:textId="10F72793" w:rsidR="00AA38C8" w:rsidRPr="0000212D" w:rsidRDefault="00585521" w:rsidP="00AA38C8">
            <w:pPr>
              <w:jc w:val="left"/>
              <w:rPr>
                <w:sz w:val="20"/>
                <w:szCs w:val="20"/>
                <w:lang w:val="fr-CA" w:eastAsia="en-CA"/>
              </w:rPr>
            </w:pPr>
            <w:r w:rsidRPr="0000212D">
              <w:rPr>
                <w:sz w:val="20"/>
                <w:szCs w:val="20"/>
                <w:lang w:val="fr-CA" w:eastAsia="en-CA"/>
              </w:rPr>
              <w:t>Coûts de base</w:t>
            </w:r>
          </w:p>
        </w:tc>
        <w:tc>
          <w:tcPr>
            <w:tcW w:w="981" w:type="dxa"/>
            <w:tcBorders>
              <w:top w:val="nil"/>
              <w:left w:val="nil"/>
              <w:bottom w:val="single" w:sz="4" w:space="0" w:color="auto"/>
              <w:right w:val="single" w:sz="4" w:space="0" w:color="auto"/>
            </w:tcBorders>
            <w:shd w:val="clear" w:color="auto" w:fill="auto"/>
            <w:noWrap/>
            <w:hideMark/>
          </w:tcPr>
          <w:p w14:paraId="3ED822FA" w14:textId="1E4DD4BE" w:rsidR="00AA38C8" w:rsidRPr="0000212D" w:rsidRDefault="00AA38C8" w:rsidP="00AA38C8">
            <w:pPr>
              <w:jc w:val="right"/>
              <w:rPr>
                <w:sz w:val="20"/>
                <w:szCs w:val="20"/>
                <w:lang w:val="fr-CA" w:eastAsia="en-CA"/>
              </w:rPr>
            </w:pPr>
            <w:r w:rsidRPr="0000212D">
              <w:rPr>
                <w:sz w:val="20"/>
                <w:szCs w:val="20"/>
                <w:lang w:val="fr-CA" w:eastAsia="en-CA"/>
              </w:rPr>
              <w:t>5</w:t>
            </w:r>
            <w:r w:rsidR="00453202" w:rsidRPr="0000212D">
              <w:rPr>
                <w:sz w:val="20"/>
                <w:szCs w:val="20"/>
                <w:lang w:val="fr-CA" w:eastAsia="en-CA"/>
              </w:rPr>
              <w:t xml:space="preserve"> </w:t>
            </w:r>
            <w:r w:rsidRPr="0000212D">
              <w:rPr>
                <w:sz w:val="20"/>
                <w:szCs w:val="20"/>
                <w:lang w:val="fr-CA" w:eastAsia="en-CA"/>
              </w:rPr>
              <w:t>953</w:t>
            </w:r>
          </w:p>
        </w:tc>
        <w:tc>
          <w:tcPr>
            <w:tcW w:w="990" w:type="dxa"/>
            <w:tcBorders>
              <w:top w:val="nil"/>
              <w:left w:val="nil"/>
              <w:bottom w:val="single" w:sz="4" w:space="0" w:color="auto"/>
              <w:right w:val="single" w:sz="4" w:space="0" w:color="auto"/>
            </w:tcBorders>
            <w:shd w:val="clear" w:color="auto" w:fill="auto"/>
            <w:noWrap/>
            <w:hideMark/>
          </w:tcPr>
          <w:p w14:paraId="04C2A44B" w14:textId="039E0045" w:rsidR="00AA38C8" w:rsidRPr="0000212D" w:rsidRDefault="00AA38C8" w:rsidP="00AA38C8">
            <w:pPr>
              <w:jc w:val="right"/>
              <w:rPr>
                <w:sz w:val="20"/>
                <w:szCs w:val="20"/>
                <w:lang w:val="fr-CA" w:eastAsia="en-CA"/>
              </w:rPr>
            </w:pPr>
            <w:r w:rsidRPr="0000212D">
              <w:rPr>
                <w:sz w:val="20"/>
                <w:szCs w:val="20"/>
                <w:lang w:val="fr-CA" w:eastAsia="en-CA"/>
              </w:rPr>
              <w:t>5</w:t>
            </w:r>
            <w:r w:rsidR="00453202" w:rsidRPr="0000212D">
              <w:rPr>
                <w:sz w:val="20"/>
                <w:szCs w:val="20"/>
                <w:lang w:val="fr-CA" w:eastAsia="en-CA"/>
              </w:rPr>
              <w:t xml:space="preserve"> </w:t>
            </w:r>
            <w:r w:rsidRPr="0000212D">
              <w:rPr>
                <w:sz w:val="20"/>
                <w:szCs w:val="20"/>
                <w:lang w:val="fr-CA" w:eastAsia="en-CA"/>
              </w:rPr>
              <w:t>994</w:t>
            </w:r>
          </w:p>
        </w:tc>
        <w:tc>
          <w:tcPr>
            <w:tcW w:w="990" w:type="dxa"/>
            <w:tcBorders>
              <w:top w:val="nil"/>
              <w:left w:val="nil"/>
              <w:bottom w:val="single" w:sz="4" w:space="0" w:color="auto"/>
              <w:right w:val="single" w:sz="4" w:space="0" w:color="auto"/>
            </w:tcBorders>
            <w:shd w:val="clear" w:color="auto" w:fill="auto"/>
            <w:noWrap/>
            <w:hideMark/>
          </w:tcPr>
          <w:p w14:paraId="3A25920F" w14:textId="59BFB70A" w:rsidR="00AA38C8" w:rsidRPr="0000212D" w:rsidRDefault="00AA38C8" w:rsidP="00AA38C8">
            <w:pPr>
              <w:jc w:val="right"/>
              <w:rPr>
                <w:sz w:val="20"/>
                <w:szCs w:val="20"/>
                <w:lang w:val="fr-CA" w:eastAsia="en-CA"/>
              </w:rPr>
            </w:pPr>
            <w:r w:rsidRPr="0000212D">
              <w:rPr>
                <w:sz w:val="20"/>
                <w:szCs w:val="20"/>
                <w:lang w:val="fr-CA" w:eastAsia="en-CA"/>
              </w:rPr>
              <w:t>6</w:t>
            </w:r>
            <w:r w:rsidR="00453202" w:rsidRPr="0000212D">
              <w:rPr>
                <w:sz w:val="20"/>
                <w:szCs w:val="20"/>
                <w:lang w:val="fr-CA" w:eastAsia="en-CA"/>
              </w:rPr>
              <w:t xml:space="preserve"> </w:t>
            </w:r>
            <w:r w:rsidRPr="0000212D">
              <w:rPr>
                <w:sz w:val="20"/>
                <w:szCs w:val="20"/>
                <w:lang w:val="fr-CA" w:eastAsia="en-CA"/>
              </w:rPr>
              <w:t>036</w:t>
            </w:r>
          </w:p>
        </w:tc>
        <w:tc>
          <w:tcPr>
            <w:tcW w:w="1276" w:type="dxa"/>
            <w:tcBorders>
              <w:top w:val="nil"/>
              <w:left w:val="nil"/>
              <w:bottom w:val="single" w:sz="4" w:space="0" w:color="auto"/>
              <w:right w:val="single" w:sz="4" w:space="0" w:color="auto"/>
            </w:tcBorders>
            <w:shd w:val="clear" w:color="auto" w:fill="auto"/>
            <w:noWrap/>
            <w:hideMark/>
          </w:tcPr>
          <w:p w14:paraId="4E6127DC" w14:textId="1D240100" w:rsidR="00AA38C8" w:rsidRPr="0000212D" w:rsidRDefault="00AA38C8" w:rsidP="00AA38C8">
            <w:pPr>
              <w:jc w:val="right"/>
              <w:rPr>
                <w:sz w:val="20"/>
                <w:szCs w:val="20"/>
                <w:lang w:val="fr-CA" w:eastAsia="en-CA"/>
              </w:rPr>
            </w:pPr>
            <w:r w:rsidRPr="0000212D">
              <w:rPr>
                <w:sz w:val="20"/>
                <w:szCs w:val="20"/>
                <w:lang w:val="fr-CA" w:eastAsia="en-CA"/>
              </w:rPr>
              <w:t>17</w:t>
            </w:r>
            <w:r w:rsidR="00453202" w:rsidRPr="0000212D">
              <w:rPr>
                <w:sz w:val="20"/>
                <w:szCs w:val="20"/>
                <w:lang w:val="fr-CA" w:eastAsia="en-CA"/>
              </w:rPr>
              <w:t xml:space="preserve"> </w:t>
            </w:r>
            <w:r w:rsidRPr="0000212D">
              <w:rPr>
                <w:sz w:val="20"/>
                <w:szCs w:val="20"/>
                <w:lang w:val="fr-CA" w:eastAsia="en-CA"/>
              </w:rPr>
              <w:t>983</w:t>
            </w:r>
          </w:p>
        </w:tc>
        <w:tc>
          <w:tcPr>
            <w:tcW w:w="1134" w:type="dxa"/>
            <w:tcBorders>
              <w:top w:val="nil"/>
              <w:left w:val="nil"/>
              <w:bottom w:val="single" w:sz="4" w:space="0" w:color="auto"/>
              <w:right w:val="single" w:sz="4" w:space="0" w:color="auto"/>
            </w:tcBorders>
            <w:shd w:val="clear" w:color="auto" w:fill="auto"/>
            <w:noWrap/>
            <w:hideMark/>
          </w:tcPr>
          <w:p w14:paraId="0042F7AC"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6E4066D8"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8D1D86B" w14:textId="31C111A1" w:rsidR="00AA38C8" w:rsidRPr="0000212D" w:rsidRDefault="00585521" w:rsidP="00AA38C8">
            <w:pPr>
              <w:jc w:val="left"/>
              <w:rPr>
                <w:sz w:val="20"/>
                <w:szCs w:val="20"/>
                <w:lang w:val="fr-CA" w:eastAsia="en-CA"/>
              </w:rPr>
            </w:pPr>
            <w:r w:rsidRPr="0000212D">
              <w:rPr>
                <w:sz w:val="20"/>
                <w:szCs w:val="20"/>
                <w:lang w:val="fr-CA" w:eastAsia="en-CA"/>
              </w:rPr>
              <w:t xml:space="preserve">Coûts du Secrétariat, du Comité exécutif et </w:t>
            </w:r>
            <w:r w:rsidR="00453202" w:rsidRPr="0000212D">
              <w:rPr>
                <w:sz w:val="20"/>
                <w:szCs w:val="20"/>
                <w:lang w:val="fr-CA" w:eastAsia="en-CA"/>
              </w:rPr>
              <w:t>du suivi et évaluation, moins la contrepartie canadienne</w:t>
            </w:r>
          </w:p>
        </w:tc>
        <w:tc>
          <w:tcPr>
            <w:tcW w:w="981" w:type="dxa"/>
            <w:tcBorders>
              <w:top w:val="nil"/>
              <w:left w:val="nil"/>
              <w:bottom w:val="single" w:sz="4" w:space="0" w:color="auto"/>
              <w:right w:val="single" w:sz="4" w:space="0" w:color="auto"/>
            </w:tcBorders>
            <w:shd w:val="clear" w:color="auto" w:fill="auto"/>
            <w:noWrap/>
            <w:hideMark/>
          </w:tcPr>
          <w:p w14:paraId="45684402" w14:textId="0766BD74" w:rsidR="00AA38C8" w:rsidRPr="0000212D" w:rsidRDefault="00AA38C8" w:rsidP="00AA38C8">
            <w:pPr>
              <w:jc w:val="right"/>
              <w:rPr>
                <w:sz w:val="20"/>
                <w:szCs w:val="20"/>
                <w:lang w:val="fr-CA" w:eastAsia="en-CA"/>
              </w:rPr>
            </w:pPr>
            <w:r w:rsidRPr="0000212D">
              <w:rPr>
                <w:sz w:val="20"/>
                <w:szCs w:val="20"/>
                <w:lang w:val="fr-CA" w:eastAsia="en-CA"/>
              </w:rPr>
              <w:t>6</w:t>
            </w:r>
            <w:r w:rsidR="00453202" w:rsidRPr="0000212D">
              <w:rPr>
                <w:sz w:val="20"/>
                <w:szCs w:val="20"/>
                <w:lang w:val="fr-CA" w:eastAsia="en-CA"/>
              </w:rPr>
              <w:t xml:space="preserve"> </w:t>
            </w:r>
            <w:r w:rsidRPr="0000212D">
              <w:rPr>
                <w:sz w:val="20"/>
                <w:szCs w:val="20"/>
                <w:lang w:val="fr-CA" w:eastAsia="en-CA"/>
              </w:rPr>
              <w:t>260</w:t>
            </w:r>
          </w:p>
        </w:tc>
        <w:tc>
          <w:tcPr>
            <w:tcW w:w="990" w:type="dxa"/>
            <w:tcBorders>
              <w:top w:val="nil"/>
              <w:left w:val="nil"/>
              <w:bottom w:val="single" w:sz="4" w:space="0" w:color="auto"/>
              <w:right w:val="single" w:sz="4" w:space="0" w:color="auto"/>
            </w:tcBorders>
            <w:shd w:val="clear" w:color="auto" w:fill="auto"/>
            <w:noWrap/>
            <w:hideMark/>
          </w:tcPr>
          <w:p w14:paraId="4C05D0F9" w14:textId="15E841A7" w:rsidR="00AA38C8" w:rsidRPr="0000212D" w:rsidRDefault="00AA38C8" w:rsidP="00AA38C8">
            <w:pPr>
              <w:jc w:val="right"/>
              <w:rPr>
                <w:sz w:val="20"/>
                <w:szCs w:val="20"/>
                <w:lang w:val="fr-CA" w:eastAsia="en-CA"/>
              </w:rPr>
            </w:pPr>
            <w:r w:rsidRPr="0000212D">
              <w:rPr>
                <w:sz w:val="20"/>
                <w:szCs w:val="20"/>
                <w:lang w:val="fr-CA" w:eastAsia="en-CA"/>
              </w:rPr>
              <w:t>5</w:t>
            </w:r>
            <w:r w:rsidR="00453202" w:rsidRPr="0000212D">
              <w:rPr>
                <w:sz w:val="20"/>
                <w:szCs w:val="20"/>
                <w:lang w:val="fr-CA" w:eastAsia="en-CA"/>
              </w:rPr>
              <w:t xml:space="preserve"> </w:t>
            </w:r>
            <w:r w:rsidRPr="0000212D">
              <w:rPr>
                <w:sz w:val="20"/>
                <w:szCs w:val="20"/>
                <w:lang w:val="fr-CA" w:eastAsia="en-CA"/>
              </w:rPr>
              <w:t>936</w:t>
            </w:r>
          </w:p>
        </w:tc>
        <w:tc>
          <w:tcPr>
            <w:tcW w:w="990" w:type="dxa"/>
            <w:tcBorders>
              <w:top w:val="nil"/>
              <w:left w:val="nil"/>
              <w:bottom w:val="single" w:sz="4" w:space="0" w:color="auto"/>
              <w:right w:val="single" w:sz="4" w:space="0" w:color="auto"/>
            </w:tcBorders>
            <w:shd w:val="clear" w:color="auto" w:fill="auto"/>
            <w:noWrap/>
            <w:hideMark/>
          </w:tcPr>
          <w:p w14:paraId="162ECEE7" w14:textId="3FEB27E0" w:rsidR="00AA38C8" w:rsidRPr="0000212D" w:rsidRDefault="00AA38C8" w:rsidP="00AA38C8">
            <w:pPr>
              <w:jc w:val="right"/>
              <w:rPr>
                <w:sz w:val="20"/>
                <w:szCs w:val="20"/>
                <w:lang w:val="fr-CA" w:eastAsia="en-CA"/>
              </w:rPr>
            </w:pPr>
            <w:r w:rsidRPr="0000212D">
              <w:rPr>
                <w:sz w:val="20"/>
                <w:szCs w:val="20"/>
                <w:lang w:val="fr-CA" w:eastAsia="en-CA"/>
              </w:rPr>
              <w:t>6</w:t>
            </w:r>
            <w:r w:rsidR="00453202" w:rsidRPr="0000212D">
              <w:rPr>
                <w:sz w:val="20"/>
                <w:szCs w:val="20"/>
                <w:lang w:val="fr-CA" w:eastAsia="en-CA"/>
              </w:rPr>
              <w:t xml:space="preserve"> </w:t>
            </w:r>
            <w:r w:rsidRPr="0000212D">
              <w:rPr>
                <w:sz w:val="20"/>
                <w:szCs w:val="20"/>
                <w:lang w:val="fr-CA" w:eastAsia="en-CA"/>
              </w:rPr>
              <w:t>063</w:t>
            </w:r>
          </w:p>
        </w:tc>
        <w:tc>
          <w:tcPr>
            <w:tcW w:w="1276" w:type="dxa"/>
            <w:tcBorders>
              <w:top w:val="nil"/>
              <w:left w:val="nil"/>
              <w:bottom w:val="single" w:sz="4" w:space="0" w:color="auto"/>
              <w:right w:val="single" w:sz="4" w:space="0" w:color="auto"/>
            </w:tcBorders>
            <w:shd w:val="clear" w:color="auto" w:fill="auto"/>
            <w:noWrap/>
            <w:hideMark/>
          </w:tcPr>
          <w:p w14:paraId="1CC443B8" w14:textId="42CAB2F4" w:rsidR="00AA38C8" w:rsidRPr="0000212D" w:rsidRDefault="00AA38C8" w:rsidP="00AA38C8">
            <w:pPr>
              <w:jc w:val="right"/>
              <w:rPr>
                <w:sz w:val="20"/>
                <w:szCs w:val="20"/>
                <w:lang w:val="fr-CA" w:eastAsia="en-CA"/>
              </w:rPr>
            </w:pPr>
            <w:r w:rsidRPr="0000212D">
              <w:rPr>
                <w:sz w:val="20"/>
                <w:szCs w:val="20"/>
                <w:lang w:val="fr-CA" w:eastAsia="en-CA"/>
              </w:rPr>
              <w:t>18</w:t>
            </w:r>
            <w:r w:rsidR="00453202" w:rsidRPr="0000212D">
              <w:rPr>
                <w:sz w:val="20"/>
                <w:szCs w:val="20"/>
                <w:lang w:val="fr-CA" w:eastAsia="en-CA"/>
              </w:rPr>
              <w:t xml:space="preserve"> </w:t>
            </w:r>
            <w:r w:rsidRPr="0000212D">
              <w:rPr>
                <w:sz w:val="20"/>
                <w:szCs w:val="20"/>
                <w:lang w:val="fr-CA" w:eastAsia="en-CA"/>
              </w:rPr>
              <w:t>259</w:t>
            </w:r>
          </w:p>
        </w:tc>
        <w:tc>
          <w:tcPr>
            <w:tcW w:w="1134" w:type="dxa"/>
            <w:tcBorders>
              <w:top w:val="nil"/>
              <w:left w:val="nil"/>
              <w:bottom w:val="single" w:sz="4" w:space="0" w:color="auto"/>
              <w:right w:val="single" w:sz="4" w:space="0" w:color="auto"/>
            </w:tcBorders>
            <w:shd w:val="clear" w:color="auto" w:fill="auto"/>
            <w:noWrap/>
            <w:hideMark/>
          </w:tcPr>
          <w:p w14:paraId="3066AE7B"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6EB8FA95"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7B65538" w14:textId="4A24F1DB" w:rsidR="00AA38C8" w:rsidRPr="0000212D" w:rsidRDefault="00453202" w:rsidP="00AA38C8">
            <w:pPr>
              <w:jc w:val="left"/>
              <w:rPr>
                <w:sz w:val="20"/>
                <w:szCs w:val="20"/>
                <w:lang w:val="fr-CA" w:eastAsia="en-CA"/>
              </w:rPr>
            </w:pPr>
            <w:r w:rsidRPr="0000212D">
              <w:rPr>
                <w:sz w:val="20"/>
                <w:szCs w:val="20"/>
                <w:lang w:val="fr-CA" w:eastAsia="en-CA"/>
              </w:rPr>
              <w:t>Trésorier</w:t>
            </w:r>
          </w:p>
        </w:tc>
        <w:tc>
          <w:tcPr>
            <w:tcW w:w="981" w:type="dxa"/>
            <w:tcBorders>
              <w:top w:val="nil"/>
              <w:left w:val="nil"/>
              <w:bottom w:val="single" w:sz="4" w:space="0" w:color="auto"/>
              <w:right w:val="single" w:sz="4" w:space="0" w:color="auto"/>
            </w:tcBorders>
            <w:shd w:val="clear" w:color="auto" w:fill="auto"/>
            <w:noWrap/>
            <w:hideMark/>
          </w:tcPr>
          <w:p w14:paraId="68F01CC8" w14:textId="77777777" w:rsidR="00AA38C8" w:rsidRPr="0000212D" w:rsidRDefault="00AA38C8" w:rsidP="00AA38C8">
            <w:pPr>
              <w:jc w:val="right"/>
              <w:rPr>
                <w:sz w:val="20"/>
                <w:szCs w:val="20"/>
                <w:lang w:val="fr-CA" w:eastAsia="en-CA"/>
              </w:rPr>
            </w:pPr>
            <w:r w:rsidRPr="0000212D">
              <w:rPr>
                <w:sz w:val="20"/>
                <w:szCs w:val="20"/>
                <w:lang w:val="fr-CA" w:eastAsia="en-CA"/>
              </w:rPr>
              <w:t>500</w:t>
            </w:r>
          </w:p>
        </w:tc>
        <w:tc>
          <w:tcPr>
            <w:tcW w:w="990" w:type="dxa"/>
            <w:tcBorders>
              <w:top w:val="nil"/>
              <w:left w:val="nil"/>
              <w:bottom w:val="single" w:sz="4" w:space="0" w:color="auto"/>
              <w:right w:val="single" w:sz="4" w:space="0" w:color="auto"/>
            </w:tcBorders>
            <w:shd w:val="clear" w:color="auto" w:fill="auto"/>
            <w:noWrap/>
            <w:hideMark/>
          </w:tcPr>
          <w:p w14:paraId="5E8D23E2" w14:textId="77777777" w:rsidR="00AA38C8" w:rsidRPr="0000212D" w:rsidRDefault="00AA38C8" w:rsidP="00AA38C8">
            <w:pPr>
              <w:jc w:val="right"/>
              <w:rPr>
                <w:sz w:val="20"/>
                <w:szCs w:val="20"/>
                <w:lang w:val="fr-CA" w:eastAsia="en-CA"/>
              </w:rPr>
            </w:pPr>
            <w:r w:rsidRPr="0000212D">
              <w:rPr>
                <w:sz w:val="20"/>
                <w:szCs w:val="20"/>
                <w:lang w:val="fr-CA" w:eastAsia="en-CA"/>
              </w:rPr>
              <w:t>500</w:t>
            </w:r>
          </w:p>
        </w:tc>
        <w:tc>
          <w:tcPr>
            <w:tcW w:w="990" w:type="dxa"/>
            <w:tcBorders>
              <w:top w:val="nil"/>
              <w:left w:val="nil"/>
              <w:bottom w:val="single" w:sz="4" w:space="0" w:color="auto"/>
              <w:right w:val="single" w:sz="4" w:space="0" w:color="auto"/>
            </w:tcBorders>
            <w:shd w:val="clear" w:color="auto" w:fill="auto"/>
            <w:noWrap/>
            <w:hideMark/>
          </w:tcPr>
          <w:p w14:paraId="67A67F46" w14:textId="77777777" w:rsidR="00AA38C8" w:rsidRPr="0000212D" w:rsidRDefault="00AA38C8" w:rsidP="00AA38C8">
            <w:pPr>
              <w:jc w:val="right"/>
              <w:rPr>
                <w:sz w:val="20"/>
                <w:szCs w:val="20"/>
                <w:lang w:val="fr-CA" w:eastAsia="en-CA"/>
              </w:rPr>
            </w:pPr>
            <w:r w:rsidRPr="0000212D">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796D8907" w14:textId="38A04A5D" w:rsidR="00AA38C8" w:rsidRPr="0000212D" w:rsidRDefault="00AA38C8" w:rsidP="00AA38C8">
            <w:pPr>
              <w:jc w:val="right"/>
              <w:rPr>
                <w:sz w:val="20"/>
                <w:szCs w:val="20"/>
                <w:lang w:val="fr-CA" w:eastAsia="en-CA"/>
              </w:rPr>
            </w:pPr>
            <w:r w:rsidRPr="0000212D">
              <w:rPr>
                <w:sz w:val="20"/>
                <w:szCs w:val="20"/>
                <w:lang w:val="fr-CA" w:eastAsia="en-CA"/>
              </w:rPr>
              <w:t>1</w:t>
            </w:r>
            <w:r w:rsidR="00453202" w:rsidRPr="0000212D">
              <w:rPr>
                <w:sz w:val="20"/>
                <w:szCs w:val="20"/>
                <w:lang w:val="fr-CA" w:eastAsia="en-CA"/>
              </w:rPr>
              <w:t xml:space="preserve"> </w:t>
            </w:r>
            <w:r w:rsidRPr="0000212D">
              <w:rPr>
                <w:sz w:val="20"/>
                <w:szCs w:val="20"/>
                <w:lang w:val="fr-CA" w:eastAsia="en-CA"/>
              </w:rPr>
              <w:t>500</w:t>
            </w:r>
          </w:p>
        </w:tc>
        <w:tc>
          <w:tcPr>
            <w:tcW w:w="1134" w:type="dxa"/>
            <w:tcBorders>
              <w:top w:val="nil"/>
              <w:left w:val="nil"/>
              <w:bottom w:val="single" w:sz="4" w:space="0" w:color="auto"/>
              <w:right w:val="single" w:sz="4" w:space="0" w:color="auto"/>
            </w:tcBorders>
            <w:shd w:val="clear" w:color="auto" w:fill="auto"/>
            <w:noWrap/>
            <w:hideMark/>
          </w:tcPr>
          <w:p w14:paraId="7A2EC142" w14:textId="77777777" w:rsidR="00AA38C8" w:rsidRPr="0000212D" w:rsidRDefault="00AA38C8" w:rsidP="00AA38C8">
            <w:pPr>
              <w:jc w:val="right"/>
              <w:rPr>
                <w:sz w:val="20"/>
                <w:szCs w:val="20"/>
                <w:lang w:val="fr-CA" w:eastAsia="en-CA"/>
              </w:rPr>
            </w:pPr>
            <w:r w:rsidRPr="0000212D">
              <w:rPr>
                <w:sz w:val="20"/>
                <w:szCs w:val="20"/>
                <w:lang w:val="fr-CA" w:eastAsia="en-CA"/>
              </w:rPr>
              <w:t>0</w:t>
            </w:r>
          </w:p>
        </w:tc>
      </w:tr>
      <w:tr w:rsidR="00AA38C8" w:rsidRPr="0000212D" w14:paraId="5FD873E5"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49721ED7" w14:textId="0671A1BD" w:rsidR="00AA38C8" w:rsidRPr="0000212D" w:rsidRDefault="00453202" w:rsidP="00453202">
            <w:pPr>
              <w:jc w:val="left"/>
              <w:rPr>
                <w:b/>
                <w:bCs/>
                <w:sz w:val="20"/>
                <w:szCs w:val="20"/>
                <w:lang w:val="fr-CA" w:eastAsia="en-CA"/>
              </w:rPr>
            </w:pPr>
            <w:r w:rsidRPr="0000212D">
              <w:rPr>
                <w:b/>
                <w:bCs/>
                <w:sz w:val="20"/>
                <w:szCs w:val="20"/>
                <w:lang w:val="fr-CA" w:eastAsia="en-CA"/>
              </w:rPr>
              <w:t>Total partiel de activités standards</w:t>
            </w:r>
          </w:p>
        </w:tc>
        <w:tc>
          <w:tcPr>
            <w:tcW w:w="981" w:type="dxa"/>
            <w:tcBorders>
              <w:top w:val="nil"/>
              <w:left w:val="nil"/>
              <w:bottom w:val="single" w:sz="4" w:space="0" w:color="auto"/>
              <w:right w:val="single" w:sz="4" w:space="0" w:color="auto"/>
            </w:tcBorders>
            <w:shd w:val="clear" w:color="auto" w:fill="auto"/>
            <w:noWrap/>
            <w:hideMark/>
          </w:tcPr>
          <w:p w14:paraId="3A15E98F" w14:textId="6CBC92A0" w:rsidR="00AA38C8" w:rsidRPr="0000212D" w:rsidRDefault="00AA38C8" w:rsidP="00AA38C8">
            <w:pPr>
              <w:jc w:val="right"/>
              <w:rPr>
                <w:b/>
                <w:bCs/>
                <w:sz w:val="20"/>
                <w:szCs w:val="20"/>
                <w:lang w:val="fr-CA" w:eastAsia="en-CA"/>
              </w:rPr>
            </w:pPr>
            <w:r w:rsidRPr="0000212D">
              <w:rPr>
                <w:b/>
                <w:bCs/>
                <w:sz w:val="20"/>
                <w:szCs w:val="20"/>
                <w:lang w:val="fr-CA" w:eastAsia="en-CA"/>
              </w:rPr>
              <w:t>33</w:t>
            </w:r>
            <w:r w:rsidR="00453202" w:rsidRPr="0000212D">
              <w:rPr>
                <w:b/>
                <w:bCs/>
                <w:sz w:val="20"/>
                <w:szCs w:val="20"/>
                <w:lang w:val="fr-CA" w:eastAsia="en-CA"/>
              </w:rPr>
              <w:t xml:space="preserve"> </w:t>
            </w:r>
            <w:r w:rsidRPr="0000212D">
              <w:rPr>
                <w:b/>
                <w:bCs/>
                <w:sz w:val="20"/>
                <w:szCs w:val="20"/>
                <w:lang w:val="fr-CA" w:eastAsia="en-CA"/>
              </w:rPr>
              <w:t>886</w:t>
            </w:r>
          </w:p>
        </w:tc>
        <w:tc>
          <w:tcPr>
            <w:tcW w:w="990" w:type="dxa"/>
            <w:tcBorders>
              <w:top w:val="nil"/>
              <w:left w:val="nil"/>
              <w:bottom w:val="single" w:sz="4" w:space="0" w:color="auto"/>
              <w:right w:val="single" w:sz="4" w:space="0" w:color="auto"/>
            </w:tcBorders>
            <w:shd w:val="clear" w:color="auto" w:fill="auto"/>
            <w:noWrap/>
            <w:hideMark/>
          </w:tcPr>
          <w:p w14:paraId="75ADE96A" w14:textId="7AEFD716" w:rsidR="00AA38C8" w:rsidRPr="0000212D" w:rsidRDefault="00AA38C8" w:rsidP="00AA38C8">
            <w:pPr>
              <w:jc w:val="right"/>
              <w:rPr>
                <w:b/>
                <w:bCs/>
                <w:sz w:val="20"/>
                <w:szCs w:val="20"/>
                <w:lang w:val="fr-CA" w:eastAsia="en-CA"/>
              </w:rPr>
            </w:pPr>
            <w:r w:rsidRPr="0000212D">
              <w:rPr>
                <w:b/>
                <w:bCs/>
                <w:sz w:val="20"/>
                <w:szCs w:val="20"/>
                <w:lang w:val="fr-CA" w:eastAsia="en-CA"/>
              </w:rPr>
              <w:t>35</w:t>
            </w:r>
            <w:r w:rsidR="00453202" w:rsidRPr="0000212D">
              <w:rPr>
                <w:b/>
                <w:bCs/>
                <w:sz w:val="20"/>
                <w:szCs w:val="20"/>
                <w:lang w:val="fr-CA" w:eastAsia="en-CA"/>
              </w:rPr>
              <w:t xml:space="preserve"> </w:t>
            </w:r>
            <w:r w:rsidRPr="0000212D">
              <w:rPr>
                <w:b/>
                <w:bCs/>
                <w:sz w:val="20"/>
                <w:szCs w:val="20"/>
                <w:lang w:val="fr-CA" w:eastAsia="en-CA"/>
              </w:rPr>
              <w:t>977</w:t>
            </w:r>
          </w:p>
        </w:tc>
        <w:tc>
          <w:tcPr>
            <w:tcW w:w="990" w:type="dxa"/>
            <w:tcBorders>
              <w:top w:val="nil"/>
              <w:left w:val="nil"/>
              <w:bottom w:val="single" w:sz="4" w:space="0" w:color="auto"/>
              <w:right w:val="single" w:sz="4" w:space="0" w:color="auto"/>
            </w:tcBorders>
            <w:shd w:val="clear" w:color="auto" w:fill="auto"/>
            <w:noWrap/>
            <w:hideMark/>
          </w:tcPr>
          <w:p w14:paraId="2BE078E0" w14:textId="5B97E364" w:rsidR="00AA38C8" w:rsidRPr="0000212D" w:rsidRDefault="00AA38C8" w:rsidP="00AA38C8">
            <w:pPr>
              <w:jc w:val="right"/>
              <w:rPr>
                <w:b/>
                <w:bCs/>
                <w:sz w:val="20"/>
                <w:szCs w:val="20"/>
                <w:lang w:val="fr-CA" w:eastAsia="en-CA"/>
              </w:rPr>
            </w:pPr>
            <w:r w:rsidRPr="0000212D">
              <w:rPr>
                <w:b/>
                <w:bCs/>
                <w:sz w:val="20"/>
                <w:szCs w:val="20"/>
                <w:lang w:val="fr-CA" w:eastAsia="en-CA"/>
              </w:rPr>
              <w:t>34</w:t>
            </w:r>
            <w:r w:rsidR="00453202" w:rsidRPr="0000212D">
              <w:rPr>
                <w:b/>
                <w:bCs/>
                <w:sz w:val="20"/>
                <w:szCs w:val="20"/>
                <w:lang w:val="fr-CA" w:eastAsia="en-CA"/>
              </w:rPr>
              <w:t xml:space="preserve"> </w:t>
            </w:r>
            <w:r w:rsidRPr="0000212D">
              <w:rPr>
                <w:b/>
                <w:bCs/>
                <w:sz w:val="20"/>
                <w:szCs w:val="20"/>
                <w:lang w:val="fr-CA" w:eastAsia="en-CA"/>
              </w:rPr>
              <w:t>469</w:t>
            </w:r>
          </w:p>
        </w:tc>
        <w:tc>
          <w:tcPr>
            <w:tcW w:w="1276" w:type="dxa"/>
            <w:tcBorders>
              <w:top w:val="nil"/>
              <w:left w:val="nil"/>
              <w:bottom w:val="single" w:sz="4" w:space="0" w:color="auto"/>
              <w:right w:val="single" w:sz="4" w:space="0" w:color="auto"/>
            </w:tcBorders>
            <w:shd w:val="clear" w:color="auto" w:fill="auto"/>
            <w:noWrap/>
            <w:hideMark/>
          </w:tcPr>
          <w:p w14:paraId="5D89FC78" w14:textId="01B7C62F" w:rsidR="00AA38C8" w:rsidRPr="0000212D" w:rsidRDefault="00AA38C8" w:rsidP="00AA38C8">
            <w:pPr>
              <w:jc w:val="right"/>
              <w:rPr>
                <w:b/>
                <w:bCs/>
                <w:sz w:val="20"/>
                <w:szCs w:val="20"/>
                <w:lang w:val="fr-CA" w:eastAsia="en-CA"/>
              </w:rPr>
            </w:pPr>
            <w:r w:rsidRPr="0000212D">
              <w:rPr>
                <w:b/>
                <w:bCs/>
                <w:sz w:val="20"/>
                <w:szCs w:val="20"/>
                <w:lang w:val="fr-CA" w:eastAsia="en-CA"/>
              </w:rPr>
              <w:t>104</w:t>
            </w:r>
            <w:r w:rsidR="00453202" w:rsidRPr="0000212D">
              <w:rPr>
                <w:b/>
                <w:bCs/>
                <w:sz w:val="20"/>
                <w:szCs w:val="20"/>
                <w:lang w:val="fr-CA" w:eastAsia="en-CA"/>
              </w:rPr>
              <w:t xml:space="preserve"> </w:t>
            </w:r>
            <w:r w:rsidRPr="0000212D">
              <w:rPr>
                <w:b/>
                <w:bCs/>
                <w:sz w:val="20"/>
                <w:szCs w:val="20"/>
                <w:lang w:val="fr-CA" w:eastAsia="en-CA"/>
              </w:rPr>
              <w:t>332</w:t>
            </w:r>
          </w:p>
        </w:tc>
        <w:tc>
          <w:tcPr>
            <w:tcW w:w="1134" w:type="dxa"/>
            <w:tcBorders>
              <w:top w:val="nil"/>
              <w:left w:val="nil"/>
              <w:bottom w:val="single" w:sz="4" w:space="0" w:color="auto"/>
              <w:right w:val="single" w:sz="4" w:space="0" w:color="auto"/>
            </w:tcBorders>
            <w:shd w:val="clear" w:color="auto" w:fill="auto"/>
            <w:noWrap/>
            <w:hideMark/>
          </w:tcPr>
          <w:p w14:paraId="11A7724B" w14:textId="77777777" w:rsidR="00AA38C8" w:rsidRPr="0000212D" w:rsidRDefault="00AA38C8" w:rsidP="00AA38C8">
            <w:pPr>
              <w:jc w:val="right"/>
              <w:rPr>
                <w:b/>
                <w:bCs/>
                <w:sz w:val="20"/>
                <w:szCs w:val="20"/>
                <w:lang w:val="fr-CA" w:eastAsia="en-CA"/>
              </w:rPr>
            </w:pPr>
            <w:r w:rsidRPr="0000212D">
              <w:rPr>
                <w:b/>
                <w:bCs/>
                <w:sz w:val="20"/>
                <w:szCs w:val="20"/>
                <w:lang w:val="fr-CA" w:eastAsia="en-CA"/>
              </w:rPr>
              <w:t>30</w:t>
            </w:r>
          </w:p>
        </w:tc>
      </w:tr>
      <w:tr w:rsidR="00AA38C8" w:rsidRPr="0000212D" w14:paraId="0034240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0DE3116E" w14:textId="77777777" w:rsidR="00AA38C8" w:rsidRPr="0000212D" w:rsidRDefault="00AA38C8" w:rsidP="00AA38C8">
            <w:pPr>
              <w:jc w:val="left"/>
              <w:rPr>
                <w:b/>
                <w:bCs/>
                <w:sz w:val="20"/>
                <w:szCs w:val="20"/>
                <w:lang w:val="fr-CA" w:eastAsia="en-CA"/>
              </w:rPr>
            </w:pPr>
            <w:r w:rsidRPr="0000212D">
              <w:rPr>
                <w:b/>
                <w:bCs/>
                <w:sz w:val="20"/>
                <w:szCs w:val="20"/>
                <w:lang w:val="fr-CA" w:eastAsia="en-CA"/>
              </w:rPr>
              <w:t>Total</w:t>
            </w:r>
          </w:p>
        </w:tc>
        <w:tc>
          <w:tcPr>
            <w:tcW w:w="981" w:type="dxa"/>
            <w:tcBorders>
              <w:top w:val="nil"/>
              <w:left w:val="nil"/>
              <w:bottom w:val="single" w:sz="4" w:space="0" w:color="auto"/>
              <w:right w:val="single" w:sz="4" w:space="0" w:color="auto"/>
            </w:tcBorders>
            <w:shd w:val="clear" w:color="auto" w:fill="auto"/>
            <w:noWrap/>
            <w:hideMark/>
          </w:tcPr>
          <w:p w14:paraId="5B205864" w14:textId="1DCCC7FD" w:rsidR="00AA38C8" w:rsidRPr="0000212D" w:rsidRDefault="00AA38C8" w:rsidP="00AA38C8">
            <w:pPr>
              <w:jc w:val="right"/>
              <w:rPr>
                <w:b/>
                <w:bCs/>
                <w:sz w:val="20"/>
                <w:szCs w:val="20"/>
                <w:lang w:val="fr-CA" w:eastAsia="en-CA"/>
              </w:rPr>
            </w:pPr>
            <w:r w:rsidRPr="0000212D">
              <w:rPr>
                <w:b/>
                <w:bCs/>
                <w:sz w:val="20"/>
                <w:szCs w:val="20"/>
                <w:lang w:val="fr-CA" w:eastAsia="en-CA"/>
              </w:rPr>
              <w:t>118</w:t>
            </w:r>
            <w:r w:rsidR="00453202" w:rsidRPr="0000212D">
              <w:rPr>
                <w:b/>
                <w:bCs/>
                <w:sz w:val="20"/>
                <w:szCs w:val="20"/>
                <w:lang w:val="fr-CA" w:eastAsia="en-CA"/>
              </w:rPr>
              <w:t xml:space="preserve"> </w:t>
            </w:r>
            <w:r w:rsidRPr="0000212D">
              <w:rPr>
                <w:b/>
                <w:bCs/>
                <w:sz w:val="20"/>
                <w:szCs w:val="20"/>
                <w:lang w:val="fr-CA" w:eastAsia="en-CA"/>
              </w:rPr>
              <w:t>877</w:t>
            </w:r>
          </w:p>
        </w:tc>
        <w:tc>
          <w:tcPr>
            <w:tcW w:w="990" w:type="dxa"/>
            <w:tcBorders>
              <w:top w:val="nil"/>
              <w:left w:val="nil"/>
              <w:bottom w:val="single" w:sz="4" w:space="0" w:color="auto"/>
              <w:right w:val="single" w:sz="4" w:space="0" w:color="auto"/>
            </w:tcBorders>
            <w:shd w:val="clear" w:color="auto" w:fill="auto"/>
            <w:noWrap/>
            <w:hideMark/>
          </w:tcPr>
          <w:p w14:paraId="02EBCD59" w14:textId="0FF54550" w:rsidR="00AA38C8" w:rsidRPr="0000212D" w:rsidRDefault="00AA38C8" w:rsidP="00AA38C8">
            <w:pPr>
              <w:jc w:val="right"/>
              <w:rPr>
                <w:b/>
                <w:bCs/>
                <w:sz w:val="20"/>
                <w:szCs w:val="20"/>
                <w:lang w:val="fr-CA" w:eastAsia="en-CA"/>
              </w:rPr>
            </w:pPr>
            <w:r w:rsidRPr="0000212D">
              <w:rPr>
                <w:b/>
                <w:bCs/>
                <w:sz w:val="20"/>
                <w:szCs w:val="20"/>
                <w:lang w:val="fr-CA" w:eastAsia="en-CA"/>
              </w:rPr>
              <w:t>180</w:t>
            </w:r>
            <w:r w:rsidR="00453202" w:rsidRPr="0000212D">
              <w:rPr>
                <w:b/>
                <w:bCs/>
                <w:sz w:val="20"/>
                <w:szCs w:val="20"/>
                <w:lang w:val="fr-CA" w:eastAsia="en-CA"/>
              </w:rPr>
              <w:t xml:space="preserve"> </w:t>
            </w:r>
            <w:r w:rsidRPr="0000212D">
              <w:rPr>
                <w:b/>
                <w:bCs/>
                <w:sz w:val="20"/>
                <w:szCs w:val="20"/>
                <w:lang w:val="fr-CA" w:eastAsia="en-CA"/>
              </w:rPr>
              <w:t>595</w:t>
            </w:r>
          </w:p>
        </w:tc>
        <w:tc>
          <w:tcPr>
            <w:tcW w:w="990" w:type="dxa"/>
            <w:tcBorders>
              <w:top w:val="nil"/>
              <w:left w:val="nil"/>
              <w:bottom w:val="single" w:sz="4" w:space="0" w:color="auto"/>
              <w:right w:val="single" w:sz="4" w:space="0" w:color="auto"/>
            </w:tcBorders>
            <w:shd w:val="clear" w:color="auto" w:fill="auto"/>
            <w:noWrap/>
            <w:hideMark/>
          </w:tcPr>
          <w:p w14:paraId="2B317AB8" w14:textId="335EC113" w:rsidR="00AA38C8" w:rsidRPr="0000212D" w:rsidRDefault="00AA38C8" w:rsidP="00AA38C8">
            <w:pPr>
              <w:jc w:val="right"/>
              <w:rPr>
                <w:b/>
                <w:bCs/>
                <w:sz w:val="20"/>
                <w:szCs w:val="20"/>
                <w:lang w:val="fr-CA" w:eastAsia="en-CA"/>
              </w:rPr>
            </w:pPr>
            <w:r w:rsidRPr="0000212D">
              <w:rPr>
                <w:b/>
                <w:bCs/>
                <w:sz w:val="20"/>
                <w:szCs w:val="20"/>
                <w:lang w:val="fr-CA" w:eastAsia="en-CA"/>
              </w:rPr>
              <w:t>137</w:t>
            </w:r>
            <w:r w:rsidR="00453202" w:rsidRPr="0000212D">
              <w:rPr>
                <w:b/>
                <w:bCs/>
                <w:sz w:val="20"/>
                <w:szCs w:val="20"/>
                <w:lang w:val="fr-CA" w:eastAsia="en-CA"/>
              </w:rPr>
              <w:t xml:space="preserve"> </w:t>
            </w:r>
            <w:r w:rsidRPr="0000212D">
              <w:rPr>
                <w:b/>
                <w:bCs/>
                <w:sz w:val="20"/>
                <w:szCs w:val="20"/>
                <w:lang w:val="fr-CA" w:eastAsia="en-CA"/>
              </w:rPr>
              <w:t>718</w:t>
            </w:r>
          </w:p>
        </w:tc>
        <w:tc>
          <w:tcPr>
            <w:tcW w:w="1276" w:type="dxa"/>
            <w:tcBorders>
              <w:top w:val="nil"/>
              <w:left w:val="nil"/>
              <w:bottom w:val="single" w:sz="4" w:space="0" w:color="auto"/>
              <w:right w:val="single" w:sz="4" w:space="0" w:color="auto"/>
            </w:tcBorders>
            <w:shd w:val="clear" w:color="auto" w:fill="auto"/>
            <w:noWrap/>
            <w:hideMark/>
          </w:tcPr>
          <w:p w14:paraId="243D9ED8" w14:textId="0A7C7C9C" w:rsidR="00AA38C8" w:rsidRPr="0000212D" w:rsidRDefault="00AA38C8" w:rsidP="00AA38C8">
            <w:pPr>
              <w:jc w:val="right"/>
              <w:rPr>
                <w:b/>
                <w:bCs/>
                <w:sz w:val="20"/>
                <w:szCs w:val="20"/>
                <w:lang w:val="fr-CA" w:eastAsia="en-CA"/>
              </w:rPr>
            </w:pPr>
            <w:r w:rsidRPr="0000212D">
              <w:rPr>
                <w:b/>
                <w:bCs/>
                <w:sz w:val="20"/>
                <w:szCs w:val="20"/>
                <w:lang w:val="fr-CA" w:eastAsia="en-CA"/>
              </w:rPr>
              <w:t>437</w:t>
            </w:r>
            <w:r w:rsidR="00453202" w:rsidRPr="0000212D">
              <w:rPr>
                <w:b/>
                <w:bCs/>
                <w:sz w:val="20"/>
                <w:szCs w:val="20"/>
                <w:lang w:val="fr-CA" w:eastAsia="en-CA"/>
              </w:rPr>
              <w:t xml:space="preserve"> </w:t>
            </w:r>
            <w:r w:rsidRPr="0000212D">
              <w:rPr>
                <w:b/>
                <w:bCs/>
                <w:sz w:val="20"/>
                <w:szCs w:val="20"/>
                <w:lang w:val="fr-CA" w:eastAsia="en-CA"/>
              </w:rPr>
              <w:t>191</w:t>
            </w:r>
          </w:p>
        </w:tc>
        <w:tc>
          <w:tcPr>
            <w:tcW w:w="1134" w:type="dxa"/>
            <w:tcBorders>
              <w:top w:val="nil"/>
              <w:left w:val="nil"/>
              <w:bottom w:val="single" w:sz="4" w:space="0" w:color="auto"/>
              <w:right w:val="single" w:sz="4" w:space="0" w:color="auto"/>
            </w:tcBorders>
            <w:shd w:val="clear" w:color="auto" w:fill="auto"/>
            <w:noWrap/>
            <w:hideMark/>
          </w:tcPr>
          <w:p w14:paraId="6B037F36" w14:textId="777DD9D9" w:rsidR="00AA38C8" w:rsidRPr="0000212D" w:rsidRDefault="00AA38C8" w:rsidP="00AA38C8">
            <w:pPr>
              <w:jc w:val="right"/>
              <w:rPr>
                <w:b/>
                <w:bCs/>
                <w:sz w:val="20"/>
                <w:szCs w:val="20"/>
                <w:lang w:val="fr-CA" w:eastAsia="en-CA"/>
              </w:rPr>
            </w:pPr>
            <w:r w:rsidRPr="0000212D">
              <w:rPr>
                <w:b/>
                <w:bCs/>
                <w:sz w:val="20"/>
                <w:szCs w:val="20"/>
                <w:lang w:val="fr-CA" w:eastAsia="en-CA"/>
              </w:rPr>
              <w:t>183</w:t>
            </w:r>
            <w:r w:rsidR="00453202" w:rsidRPr="0000212D">
              <w:rPr>
                <w:b/>
                <w:bCs/>
                <w:sz w:val="20"/>
                <w:szCs w:val="20"/>
                <w:lang w:val="fr-CA" w:eastAsia="en-CA"/>
              </w:rPr>
              <w:t xml:space="preserve"> </w:t>
            </w:r>
            <w:r w:rsidRPr="0000212D">
              <w:rPr>
                <w:b/>
                <w:bCs/>
                <w:sz w:val="20"/>
                <w:szCs w:val="20"/>
                <w:lang w:val="fr-CA" w:eastAsia="en-CA"/>
              </w:rPr>
              <w:t>283</w:t>
            </w:r>
          </w:p>
        </w:tc>
      </w:tr>
      <w:tr w:rsidR="00AA38C8" w:rsidRPr="0000212D" w14:paraId="5878BD29"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6B578359" w14:textId="4767447B" w:rsidR="00AA38C8" w:rsidRPr="0000212D" w:rsidRDefault="00453202" w:rsidP="00AA38C8">
            <w:pPr>
              <w:jc w:val="left"/>
              <w:rPr>
                <w:sz w:val="20"/>
                <w:szCs w:val="20"/>
                <w:lang w:val="fr-CA" w:eastAsia="en-CA"/>
              </w:rPr>
            </w:pPr>
            <w:r w:rsidRPr="0000212D">
              <w:rPr>
                <w:sz w:val="20"/>
                <w:szCs w:val="20"/>
                <w:lang w:val="fr-CA" w:eastAsia="en-CA"/>
              </w:rPr>
              <w:t>Budget indicatif</w:t>
            </w:r>
            <w:r w:rsidR="00AA38C8" w:rsidRPr="0000212D">
              <w:rPr>
                <w:sz w:val="20"/>
                <w:szCs w:val="20"/>
                <w:lang w:val="fr-CA" w:eastAsia="en-CA"/>
              </w:rPr>
              <w:t>**</w:t>
            </w:r>
          </w:p>
        </w:tc>
        <w:tc>
          <w:tcPr>
            <w:tcW w:w="981" w:type="dxa"/>
            <w:tcBorders>
              <w:top w:val="nil"/>
              <w:left w:val="nil"/>
              <w:bottom w:val="single" w:sz="4" w:space="0" w:color="auto"/>
              <w:right w:val="single" w:sz="4" w:space="0" w:color="auto"/>
            </w:tcBorders>
            <w:shd w:val="clear" w:color="auto" w:fill="auto"/>
            <w:noWrap/>
            <w:hideMark/>
          </w:tcPr>
          <w:p w14:paraId="1756E6DF" w14:textId="5BE45943" w:rsidR="00AA38C8" w:rsidRPr="0000212D" w:rsidRDefault="00AA38C8" w:rsidP="00AA38C8">
            <w:pPr>
              <w:jc w:val="right"/>
              <w:rPr>
                <w:sz w:val="20"/>
                <w:szCs w:val="20"/>
                <w:lang w:val="fr-CA" w:eastAsia="en-CA"/>
              </w:rPr>
            </w:pPr>
            <w:r w:rsidRPr="0000212D">
              <w:rPr>
                <w:sz w:val="20"/>
                <w:szCs w:val="20"/>
                <w:lang w:val="fr-CA" w:eastAsia="en-CA"/>
              </w:rPr>
              <w:t>180</w:t>
            </w:r>
            <w:r w:rsidR="00453202" w:rsidRPr="0000212D">
              <w:rPr>
                <w:sz w:val="20"/>
                <w:szCs w:val="20"/>
                <w:lang w:val="fr-CA" w:eastAsia="en-CA"/>
              </w:rPr>
              <w:t xml:space="preserve"> </w:t>
            </w:r>
            <w:r w:rsidRPr="0000212D">
              <w:rPr>
                <w:sz w:val="20"/>
                <w:szCs w:val="20"/>
                <w:lang w:val="fr-CA" w:eastAsia="en-CA"/>
              </w:rPr>
              <w:t>000</w:t>
            </w:r>
          </w:p>
        </w:tc>
        <w:tc>
          <w:tcPr>
            <w:tcW w:w="990" w:type="dxa"/>
            <w:tcBorders>
              <w:top w:val="nil"/>
              <w:left w:val="nil"/>
              <w:bottom w:val="single" w:sz="4" w:space="0" w:color="auto"/>
              <w:right w:val="single" w:sz="4" w:space="0" w:color="auto"/>
            </w:tcBorders>
            <w:shd w:val="clear" w:color="auto" w:fill="auto"/>
            <w:noWrap/>
            <w:hideMark/>
          </w:tcPr>
          <w:p w14:paraId="7BE3AC56" w14:textId="7E2F695E" w:rsidR="00AA38C8" w:rsidRPr="0000212D" w:rsidRDefault="00AA38C8" w:rsidP="00AA38C8">
            <w:pPr>
              <w:jc w:val="right"/>
              <w:rPr>
                <w:sz w:val="20"/>
                <w:szCs w:val="20"/>
                <w:lang w:val="fr-CA" w:eastAsia="en-CA"/>
              </w:rPr>
            </w:pPr>
            <w:r w:rsidRPr="0000212D">
              <w:rPr>
                <w:sz w:val="20"/>
                <w:szCs w:val="20"/>
                <w:lang w:val="fr-CA" w:eastAsia="en-CA"/>
              </w:rPr>
              <w:t>180</w:t>
            </w:r>
            <w:r w:rsidR="00453202" w:rsidRPr="0000212D">
              <w:rPr>
                <w:sz w:val="20"/>
                <w:szCs w:val="20"/>
                <w:lang w:val="fr-CA" w:eastAsia="en-CA"/>
              </w:rPr>
              <w:t xml:space="preserve"> </w:t>
            </w:r>
            <w:r w:rsidRPr="0000212D">
              <w:rPr>
                <w:sz w:val="20"/>
                <w:szCs w:val="20"/>
                <w:lang w:val="fr-CA" w:eastAsia="en-CA"/>
              </w:rPr>
              <w:t>000</w:t>
            </w:r>
          </w:p>
        </w:tc>
        <w:tc>
          <w:tcPr>
            <w:tcW w:w="990" w:type="dxa"/>
            <w:tcBorders>
              <w:top w:val="nil"/>
              <w:left w:val="nil"/>
              <w:bottom w:val="single" w:sz="4" w:space="0" w:color="auto"/>
              <w:right w:val="single" w:sz="4" w:space="0" w:color="auto"/>
            </w:tcBorders>
            <w:shd w:val="clear" w:color="auto" w:fill="auto"/>
            <w:noWrap/>
            <w:hideMark/>
          </w:tcPr>
          <w:p w14:paraId="68574957" w14:textId="626FAED3" w:rsidR="00AA38C8" w:rsidRPr="0000212D" w:rsidRDefault="00AA38C8" w:rsidP="00AA38C8">
            <w:pPr>
              <w:jc w:val="right"/>
              <w:rPr>
                <w:sz w:val="20"/>
                <w:szCs w:val="20"/>
                <w:lang w:val="fr-CA" w:eastAsia="en-CA"/>
              </w:rPr>
            </w:pPr>
            <w:r w:rsidRPr="0000212D">
              <w:rPr>
                <w:sz w:val="20"/>
                <w:szCs w:val="20"/>
                <w:lang w:val="fr-CA" w:eastAsia="en-CA"/>
              </w:rPr>
              <w:t>180</w:t>
            </w:r>
            <w:r w:rsidR="00453202" w:rsidRPr="0000212D">
              <w:rPr>
                <w:sz w:val="20"/>
                <w:szCs w:val="20"/>
                <w:lang w:val="fr-CA" w:eastAsia="en-CA"/>
              </w:rPr>
              <w:t xml:space="preserve"> </w:t>
            </w:r>
            <w:r w:rsidRPr="0000212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77A5703C" w14:textId="261148DB" w:rsidR="00AA38C8" w:rsidRPr="0000212D" w:rsidRDefault="00AA38C8" w:rsidP="00AA38C8">
            <w:pPr>
              <w:jc w:val="right"/>
              <w:rPr>
                <w:sz w:val="20"/>
                <w:szCs w:val="20"/>
                <w:lang w:val="fr-CA" w:eastAsia="en-CA"/>
              </w:rPr>
            </w:pPr>
            <w:r w:rsidRPr="0000212D">
              <w:rPr>
                <w:sz w:val="20"/>
                <w:szCs w:val="20"/>
                <w:lang w:val="fr-CA" w:eastAsia="en-CA"/>
              </w:rPr>
              <w:t>540</w:t>
            </w:r>
            <w:r w:rsidR="00453202" w:rsidRPr="0000212D">
              <w:rPr>
                <w:sz w:val="20"/>
                <w:szCs w:val="20"/>
                <w:lang w:val="fr-CA" w:eastAsia="en-CA"/>
              </w:rPr>
              <w:t xml:space="preserve"> </w:t>
            </w:r>
            <w:r w:rsidRPr="0000212D">
              <w:rPr>
                <w:sz w:val="20"/>
                <w:szCs w:val="20"/>
                <w:lang w:val="fr-CA" w:eastAsia="en-CA"/>
              </w:rPr>
              <w:t>000</w:t>
            </w:r>
          </w:p>
        </w:tc>
        <w:tc>
          <w:tcPr>
            <w:tcW w:w="1134" w:type="dxa"/>
            <w:tcBorders>
              <w:top w:val="nil"/>
              <w:left w:val="nil"/>
              <w:bottom w:val="single" w:sz="4" w:space="0" w:color="auto"/>
              <w:right w:val="single" w:sz="4" w:space="0" w:color="auto"/>
            </w:tcBorders>
            <w:shd w:val="clear" w:color="auto" w:fill="auto"/>
            <w:noWrap/>
            <w:hideMark/>
          </w:tcPr>
          <w:p w14:paraId="20CFA1A3" w14:textId="0ED60DC4" w:rsidR="00AA38C8" w:rsidRPr="0000212D" w:rsidRDefault="00AA38C8" w:rsidP="00AA38C8">
            <w:pPr>
              <w:jc w:val="left"/>
              <w:rPr>
                <w:sz w:val="20"/>
                <w:szCs w:val="20"/>
                <w:lang w:val="fr-CA" w:eastAsia="en-CA"/>
              </w:rPr>
            </w:pPr>
          </w:p>
        </w:tc>
      </w:tr>
      <w:tr w:rsidR="00AA38C8" w:rsidRPr="0000212D" w14:paraId="19FCD986"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AFDAAA8" w14:textId="2561FC3D" w:rsidR="00AA38C8" w:rsidRPr="0000212D" w:rsidRDefault="00AA38C8" w:rsidP="00453202">
            <w:pPr>
              <w:jc w:val="left"/>
              <w:rPr>
                <w:sz w:val="20"/>
                <w:szCs w:val="20"/>
                <w:lang w:val="fr-CA" w:eastAsia="en-CA"/>
              </w:rPr>
            </w:pPr>
            <w:r w:rsidRPr="0000212D">
              <w:rPr>
                <w:sz w:val="20"/>
                <w:szCs w:val="20"/>
                <w:lang w:val="fr-CA" w:eastAsia="en-CA"/>
              </w:rPr>
              <w:t>Diff</w:t>
            </w:r>
            <w:r w:rsidR="00453202" w:rsidRPr="0000212D">
              <w:rPr>
                <w:sz w:val="20"/>
                <w:szCs w:val="20"/>
                <w:lang w:val="fr-CA" w:eastAsia="en-CA"/>
              </w:rPr>
              <w:t>é</w:t>
            </w:r>
            <w:r w:rsidRPr="0000212D">
              <w:rPr>
                <w:sz w:val="20"/>
                <w:szCs w:val="20"/>
                <w:lang w:val="fr-CA" w:eastAsia="en-CA"/>
              </w:rPr>
              <w:t>rence</w:t>
            </w:r>
          </w:p>
        </w:tc>
        <w:tc>
          <w:tcPr>
            <w:tcW w:w="981" w:type="dxa"/>
            <w:tcBorders>
              <w:top w:val="nil"/>
              <w:left w:val="nil"/>
              <w:bottom w:val="single" w:sz="4" w:space="0" w:color="auto"/>
              <w:right w:val="single" w:sz="4" w:space="0" w:color="auto"/>
            </w:tcBorders>
            <w:shd w:val="clear" w:color="auto" w:fill="auto"/>
            <w:noWrap/>
            <w:hideMark/>
          </w:tcPr>
          <w:p w14:paraId="6088C3EC" w14:textId="1F5BC6E7" w:rsidR="00AA38C8" w:rsidRPr="0000212D" w:rsidRDefault="00244345" w:rsidP="00AA38C8">
            <w:pPr>
              <w:jc w:val="right"/>
              <w:rPr>
                <w:sz w:val="20"/>
                <w:szCs w:val="20"/>
                <w:lang w:val="fr-CA" w:eastAsia="en-CA"/>
              </w:rPr>
            </w:pPr>
            <w:r w:rsidRPr="0000212D">
              <w:rPr>
                <w:sz w:val="20"/>
                <w:szCs w:val="20"/>
                <w:lang w:val="fr-CA" w:eastAsia="en-CA"/>
              </w:rPr>
              <w:t>(</w:t>
            </w:r>
            <w:r w:rsidR="00AA38C8" w:rsidRPr="0000212D">
              <w:rPr>
                <w:sz w:val="20"/>
                <w:szCs w:val="20"/>
                <w:lang w:val="fr-CA" w:eastAsia="en-CA"/>
              </w:rPr>
              <w:t>61</w:t>
            </w:r>
            <w:r w:rsidR="00453202" w:rsidRPr="0000212D">
              <w:rPr>
                <w:sz w:val="20"/>
                <w:szCs w:val="20"/>
                <w:lang w:val="fr-CA" w:eastAsia="en-CA"/>
              </w:rPr>
              <w:t xml:space="preserve"> </w:t>
            </w:r>
            <w:r w:rsidR="00AA38C8" w:rsidRPr="0000212D">
              <w:rPr>
                <w:sz w:val="20"/>
                <w:szCs w:val="20"/>
                <w:lang w:val="fr-CA" w:eastAsia="en-CA"/>
              </w:rPr>
              <w:t>123</w:t>
            </w:r>
            <w:r w:rsidRPr="0000212D">
              <w:rPr>
                <w:sz w:val="20"/>
                <w:szCs w:val="20"/>
                <w:lang w:val="fr-CA" w:eastAsia="en-CA"/>
              </w:rPr>
              <w:t>)</w:t>
            </w:r>
          </w:p>
        </w:tc>
        <w:tc>
          <w:tcPr>
            <w:tcW w:w="990" w:type="dxa"/>
            <w:tcBorders>
              <w:top w:val="nil"/>
              <w:left w:val="nil"/>
              <w:bottom w:val="single" w:sz="4" w:space="0" w:color="auto"/>
              <w:right w:val="single" w:sz="4" w:space="0" w:color="auto"/>
            </w:tcBorders>
            <w:shd w:val="clear" w:color="auto" w:fill="auto"/>
            <w:noWrap/>
            <w:hideMark/>
          </w:tcPr>
          <w:p w14:paraId="79D12D37" w14:textId="77777777" w:rsidR="00AA38C8" w:rsidRPr="0000212D" w:rsidRDefault="00AA38C8" w:rsidP="00AA38C8">
            <w:pPr>
              <w:jc w:val="right"/>
              <w:rPr>
                <w:sz w:val="20"/>
                <w:szCs w:val="20"/>
                <w:lang w:val="fr-CA" w:eastAsia="en-CA"/>
              </w:rPr>
            </w:pPr>
            <w:r w:rsidRPr="0000212D">
              <w:rPr>
                <w:sz w:val="20"/>
                <w:szCs w:val="20"/>
                <w:lang w:val="fr-CA" w:eastAsia="en-CA"/>
              </w:rPr>
              <w:t>595</w:t>
            </w:r>
          </w:p>
        </w:tc>
        <w:tc>
          <w:tcPr>
            <w:tcW w:w="990" w:type="dxa"/>
            <w:tcBorders>
              <w:top w:val="nil"/>
              <w:left w:val="nil"/>
              <w:bottom w:val="single" w:sz="4" w:space="0" w:color="auto"/>
              <w:right w:val="single" w:sz="4" w:space="0" w:color="auto"/>
            </w:tcBorders>
            <w:shd w:val="clear" w:color="auto" w:fill="auto"/>
            <w:noWrap/>
            <w:hideMark/>
          </w:tcPr>
          <w:p w14:paraId="68C09A2E" w14:textId="1D3292DF" w:rsidR="00AA38C8" w:rsidRPr="0000212D" w:rsidRDefault="00244345" w:rsidP="00AA38C8">
            <w:pPr>
              <w:jc w:val="right"/>
              <w:rPr>
                <w:sz w:val="20"/>
                <w:szCs w:val="20"/>
                <w:lang w:val="fr-CA" w:eastAsia="en-CA"/>
              </w:rPr>
            </w:pPr>
            <w:r w:rsidRPr="0000212D">
              <w:rPr>
                <w:sz w:val="20"/>
                <w:szCs w:val="20"/>
                <w:lang w:val="fr-CA" w:eastAsia="en-CA"/>
              </w:rPr>
              <w:t>(</w:t>
            </w:r>
            <w:r w:rsidR="00AA38C8" w:rsidRPr="0000212D">
              <w:rPr>
                <w:sz w:val="20"/>
                <w:szCs w:val="20"/>
                <w:lang w:val="fr-CA" w:eastAsia="en-CA"/>
              </w:rPr>
              <w:t>42</w:t>
            </w:r>
            <w:r w:rsidR="00453202" w:rsidRPr="0000212D">
              <w:rPr>
                <w:sz w:val="20"/>
                <w:szCs w:val="20"/>
                <w:lang w:val="fr-CA" w:eastAsia="en-CA"/>
              </w:rPr>
              <w:t xml:space="preserve"> </w:t>
            </w:r>
            <w:r w:rsidR="00AA38C8" w:rsidRPr="0000212D">
              <w:rPr>
                <w:sz w:val="20"/>
                <w:szCs w:val="20"/>
                <w:lang w:val="fr-CA" w:eastAsia="en-CA"/>
              </w:rPr>
              <w:t>282</w:t>
            </w:r>
            <w:r w:rsidRPr="0000212D">
              <w:rPr>
                <w:sz w:val="20"/>
                <w:szCs w:val="20"/>
                <w:lang w:val="fr-CA" w:eastAsia="en-CA"/>
              </w:rPr>
              <w:t>)</w:t>
            </w:r>
          </w:p>
        </w:tc>
        <w:tc>
          <w:tcPr>
            <w:tcW w:w="1276" w:type="dxa"/>
            <w:tcBorders>
              <w:top w:val="nil"/>
              <w:left w:val="nil"/>
              <w:bottom w:val="single" w:sz="4" w:space="0" w:color="auto"/>
              <w:right w:val="single" w:sz="4" w:space="0" w:color="auto"/>
            </w:tcBorders>
            <w:shd w:val="clear" w:color="auto" w:fill="auto"/>
            <w:noWrap/>
            <w:hideMark/>
          </w:tcPr>
          <w:p w14:paraId="3FE7B2A6" w14:textId="04DB8930" w:rsidR="00AA38C8" w:rsidRPr="0000212D" w:rsidRDefault="00244345" w:rsidP="00AA38C8">
            <w:pPr>
              <w:jc w:val="right"/>
              <w:rPr>
                <w:sz w:val="20"/>
                <w:szCs w:val="20"/>
                <w:lang w:val="fr-CA" w:eastAsia="en-CA"/>
              </w:rPr>
            </w:pPr>
            <w:r w:rsidRPr="0000212D">
              <w:rPr>
                <w:sz w:val="20"/>
                <w:szCs w:val="20"/>
                <w:lang w:val="fr-CA" w:eastAsia="en-CA"/>
              </w:rPr>
              <w:t>(</w:t>
            </w:r>
            <w:r w:rsidR="00AA38C8" w:rsidRPr="0000212D">
              <w:rPr>
                <w:sz w:val="20"/>
                <w:szCs w:val="20"/>
                <w:lang w:val="fr-CA" w:eastAsia="en-CA"/>
              </w:rPr>
              <w:t>102</w:t>
            </w:r>
            <w:r w:rsidR="00453202" w:rsidRPr="0000212D">
              <w:rPr>
                <w:sz w:val="20"/>
                <w:szCs w:val="20"/>
                <w:lang w:val="fr-CA" w:eastAsia="en-CA"/>
              </w:rPr>
              <w:t xml:space="preserve"> </w:t>
            </w:r>
            <w:r w:rsidR="00AA38C8" w:rsidRPr="0000212D">
              <w:rPr>
                <w:sz w:val="20"/>
                <w:szCs w:val="20"/>
                <w:lang w:val="fr-CA" w:eastAsia="en-CA"/>
              </w:rPr>
              <w:t>809</w:t>
            </w:r>
            <w:r w:rsidRPr="0000212D">
              <w:rPr>
                <w:sz w:val="20"/>
                <w:szCs w:val="20"/>
                <w:lang w:val="fr-CA" w:eastAsia="en-CA"/>
              </w:rPr>
              <w:t>)</w:t>
            </w:r>
          </w:p>
        </w:tc>
        <w:tc>
          <w:tcPr>
            <w:tcW w:w="1134" w:type="dxa"/>
            <w:tcBorders>
              <w:top w:val="nil"/>
              <w:left w:val="nil"/>
              <w:bottom w:val="single" w:sz="4" w:space="0" w:color="auto"/>
              <w:right w:val="single" w:sz="4" w:space="0" w:color="auto"/>
            </w:tcBorders>
            <w:shd w:val="clear" w:color="auto" w:fill="auto"/>
            <w:noWrap/>
            <w:hideMark/>
          </w:tcPr>
          <w:p w14:paraId="36BD5F46" w14:textId="44DADE7C" w:rsidR="00AA38C8" w:rsidRPr="0000212D" w:rsidRDefault="00AA38C8" w:rsidP="00AA38C8">
            <w:pPr>
              <w:jc w:val="right"/>
              <w:rPr>
                <w:sz w:val="20"/>
                <w:szCs w:val="20"/>
                <w:lang w:val="fr-CA" w:eastAsia="en-CA"/>
              </w:rPr>
            </w:pPr>
          </w:p>
        </w:tc>
      </w:tr>
    </w:tbl>
    <w:p w14:paraId="14319C09" w14:textId="6424C0DD" w:rsidR="00144F67" w:rsidRPr="0000212D" w:rsidRDefault="00144F67" w:rsidP="00144F67">
      <w:pPr>
        <w:jc w:val="left"/>
        <w:rPr>
          <w:sz w:val="19"/>
          <w:szCs w:val="19"/>
          <w:lang w:val="fr-CA"/>
        </w:rPr>
      </w:pPr>
      <w:r w:rsidRPr="0000212D">
        <w:rPr>
          <w:sz w:val="19"/>
          <w:szCs w:val="19"/>
          <w:lang w:val="fr-CA"/>
        </w:rPr>
        <w:t xml:space="preserve">* </w:t>
      </w:r>
      <w:r w:rsidR="00453202" w:rsidRPr="0000212D">
        <w:rPr>
          <w:sz w:val="19"/>
          <w:szCs w:val="19"/>
          <w:lang w:val="fr-CA"/>
        </w:rPr>
        <w:t>Comprenant les coûts d’appui à l’agence, s’il y a lieu</w:t>
      </w:r>
      <w:r w:rsidRPr="0000212D">
        <w:rPr>
          <w:sz w:val="19"/>
          <w:szCs w:val="19"/>
          <w:lang w:val="fr-CA"/>
        </w:rPr>
        <w:t>.</w:t>
      </w:r>
    </w:p>
    <w:p w14:paraId="4E3BBB24" w14:textId="4FA81B73" w:rsidR="00144F67" w:rsidRPr="0000212D" w:rsidRDefault="00144F67" w:rsidP="00144F67">
      <w:pPr>
        <w:jc w:val="left"/>
        <w:rPr>
          <w:sz w:val="19"/>
          <w:szCs w:val="19"/>
          <w:lang w:val="fr-CA"/>
        </w:rPr>
      </w:pPr>
      <w:r w:rsidRPr="0000212D">
        <w:rPr>
          <w:sz w:val="19"/>
          <w:szCs w:val="19"/>
          <w:lang w:val="fr-CA"/>
        </w:rPr>
        <w:t xml:space="preserve">** </w:t>
      </w:r>
      <w:r w:rsidR="00453202" w:rsidRPr="0000212D">
        <w:rPr>
          <w:sz w:val="18"/>
          <w:szCs w:val="20"/>
          <w:lang w:val="fr-CA"/>
        </w:rPr>
        <w:t xml:space="preserve">Fondé sur le même niveau que la reconstitution du Fonds </w:t>
      </w:r>
      <w:r w:rsidR="00465EB3">
        <w:rPr>
          <w:sz w:val="18"/>
          <w:szCs w:val="20"/>
          <w:lang w:val="fr-CA"/>
        </w:rPr>
        <w:t xml:space="preserve">multilatéral </w:t>
      </w:r>
      <w:r w:rsidR="00453202" w:rsidRPr="0000212D">
        <w:rPr>
          <w:sz w:val="18"/>
          <w:szCs w:val="20"/>
          <w:lang w:val="fr-CA"/>
        </w:rPr>
        <w:t>pour la période 2018-2020</w:t>
      </w:r>
      <w:r w:rsidRPr="0000212D">
        <w:rPr>
          <w:sz w:val="19"/>
          <w:szCs w:val="19"/>
          <w:lang w:val="fr-CA"/>
        </w:rPr>
        <w:t>.</w:t>
      </w:r>
    </w:p>
    <w:p w14:paraId="648744EB" w14:textId="6E360DB2" w:rsidR="00144F67" w:rsidRPr="0000212D" w:rsidRDefault="00453202" w:rsidP="00F76405">
      <w:pPr>
        <w:pStyle w:val="Heading1"/>
        <w:widowControl w:val="0"/>
        <w:numPr>
          <w:ilvl w:val="0"/>
          <w:numId w:val="0"/>
        </w:numPr>
        <w:spacing w:before="240"/>
        <w:rPr>
          <w:b/>
          <w:lang w:val="fr-CA"/>
        </w:rPr>
      </w:pPr>
      <w:r w:rsidRPr="0000212D">
        <w:rPr>
          <w:b/>
          <w:lang w:val="fr-CA"/>
        </w:rPr>
        <w:t>Observations du Secrétariat</w:t>
      </w:r>
    </w:p>
    <w:p w14:paraId="346BDA57" w14:textId="0A05FEAC" w:rsidR="00144F67" w:rsidRPr="0000212D" w:rsidRDefault="00C50ABC" w:rsidP="00F76405">
      <w:pPr>
        <w:pStyle w:val="Heading1"/>
        <w:widowControl w:val="0"/>
        <w:numPr>
          <w:ilvl w:val="0"/>
          <w:numId w:val="0"/>
        </w:numPr>
        <w:rPr>
          <w:u w:val="single"/>
          <w:lang w:val="fr-CA"/>
        </w:rPr>
      </w:pPr>
      <w:r w:rsidRPr="0000212D">
        <w:rPr>
          <w:u w:val="single"/>
          <w:lang w:val="fr-CA"/>
        </w:rPr>
        <w:t>Phase II des PGEH</w:t>
      </w:r>
      <w:r w:rsidR="00144F67" w:rsidRPr="0000212D">
        <w:rPr>
          <w:u w:val="single"/>
          <w:lang w:val="fr-CA"/>
        </w:rPr>
        <w:t xml:space="preserve"> </w:t>
      </w:r>
    </w:p>
    <w:p w14:paraId="28A415D2" w14:textId="33646A51" w:rsidR="00144F67" w:rsidRPr="0000212D" w:rsidRDefault="005F2F38" w:rsidP="00F76405">
      <w:pPr>
        <w:pStyle w:val="Heading1"/>
        <w:widowControl w:val="0"/>
        <w:rPr>
          <w:lang w:val="fr-CA"/>
        </w:rPr>
      </w:pPr>
      <w:r w:rsidRPr="0000212D">
        <w:rPr>
          <w:lang w:val="fr-CA"/>
        </w:rPr>
        <w:t>Le niveau total de financement de la phase II du PGEH dans les pays à faible volume de consommation est de 12,7 millions $US, dont 2,17 million $US (comprenant 995</w:t>
      </w:r>
      <w:r w:rsidR="00A22876">
        <w:rPr>
          <w:lang w:val="fr-CA"/>
        </w:rPr>
        <w:t> </w:t>
      </w:r>
      <w:r w:rsidRPr="0000212D">
        <w:rPr>
          <w:lang w:val="fr-CA"/>
        </w:rPr>
        <w:t>865</w:t>
      </w:r>
      <w:r w:rsidR="00A22876">
        <w:rPr>
          <w:lang w:val="fr-CA"/>
        </w:rPr>
        <w:t> $US pour 2022-2024) destinés a</w:t>
      </w:r>
      <w:r w:rsidRPr="0000212D">
        <w:rPr>
          <w:lang w:val="fr-CA"/>
        </w:rPr>
        <w:t xml:space="preserve">u respect de la réduction de 67,5 pour cent de la valeur de référence pour les HCFC. La valeur des projets des pays à faible volume de consommation pour atteindre une réduction de 100 pour cent </w:t>
      </w:r>
      <w:r w:rsidR="00A22876">
        <w:rPr>
          <w:lang w:val="fr-CA"/>
        </w:rPr>
        <w:t>est</w:t>
      </w:r>
      <w:r w:rsidRPr="0000212D">
        <w:rPr>
          <w:lang w:val="fr-CA"/>
        </w:rPr>
        <w:t xml:space="preserve"> de 10,53 millions $US, dont 4,77 millions $US pour 2022-2024</w:t>
      </w:r>
      <w:r w:rsidR="00144F67" w:rsidRPr="0000212D">
        <w:rPr>
          <w:lang w:val="fr-CA"/>
        </w:rPr>
        <w:t xml:space="preserve">. </w:t>
      </w:r>
    </w:p>
    <w:p w14:paraId="39E5E771" w14:textId="1069F5E8" w:rsidR="00144F67" w:rsidRPr="0000212D" w:rsidRDefault="00922491" w:rsidP="00B11E17">
      <w:pPr>
        <w:pStyle w:val="Heading1"/>
        <w:keepNext/>
        <w:keepLines/>
        <w:widowControl w:val="0"/>
        <w:rPr>
          <w:lang w:val="fr-CA"/>
        </w:rPr>
      </w:pPr>
      <w:r w:rsidRPr="0000212D">
        <w:rPr>
          <w:lang w:val="fr-CA"/>
        </w:rPr>
        <w:t>Le financement total de la phase II des PGEH pour les pays n’étant pas des pays à faible volume de consommation est de 53,28 millions $US afin de réduire 435,6 tonnes PAO de HCFC, dont 15,54 millions $US pour 2022-2024</w:t>
      </w:r>
      <w:r w:rsidR="00A22876">
        <w:rPr>
          <w:lang w:val="fr-CA"/>
        </w:rPr>
        <w:t xml:space="preserve">, afin d’éliminer </w:t>
      </w:r>
      <w:r w:rsidRPr="0000212D">
        <w:rPr>
          <w:lang w:val="fr-CA"/>
        </w:rPr>
        <w:t>142,2 tonnes PAO de HCFC. La répartition du financement par secteur est indiquée dans le tableau 4</w:t>
      </w:r>
      <w:r w:rsidR="00144F67" w:rsidRPr="0000212D">
        <w:rPr>
          <w:lang w:val="fr-CA"/>
        </w:rPr>
        <w:t>.</w:t>
      </w:r>
    </w:p>
    <w:p w14:paraId="43EC9ED6" w14:textId="2A2B9644" w:rsidR="00144F67" w:rsidRPr="0000212D" w:rsidRDefault="00144F67" w:rsidP="00144F67">
      <w:pPr>
        <w:keepNext/>
        <w:rPr>
          <w:b/>
          <w:lang w:val="fr-CA"/>
        </w:rPr>
      </w:pPr>
      <w:r w:rsidRPr="0000212D">
        <w:rPr>
          <w:b/>
          <w:lang w:val="fr-CA"/>
        </w:rPr>
        <w:t>Table</w:t>
      </w:r>
      <w:r w:rsidR="00922491" w:rsidRPr="0000212D">
        <w:rPr>
          <w:b/>
          <w:lang w:val="fr-CA"/>
        </w:rPr>
        <w:t>au</w:t>
      </w:r>
      <w:r w:rsidRPr="0000212D">
        <w:rPr>
          <w:b/>
          <w:lang w:val="fr-CA"/>
        </w:rPr>
        <w:t xml:space="preserve"> 4. </w:t>
      </w:r>
      <w:r w:rsidR="00922491" w:rsidRPr="0000212D">
        <w:rPr>
          <w:b/>
          <w:lang w:val="fr-CA"/>
        </w:rPr>
        <w:t>Répartition du financement de la phase II des PGEH par secteur pour les pays n’étant pas des pays à faible volume de consommation (milliers $US</w:t>
      </w:r>
      <w:r w:rsidRPr="0000212D">
        <w:rPr>
          <w:b/>
          <w:lang w:val="fr-CA"/>
        </w:rPr>
        <w:t>)</w:t>
      </w:r>
    </w:p>
    <w:tbl>
      <w:tblPr>
        <w:tblW w:w="9360" w:type="dxa"/>
        <w:tblInd w:w="-5" w:type="dxa"/>
        <w:tblLayout w:type="fixed"/>
        <w:tblLook w:val="04A0" w:firstRow="1" w:lastRow="0" w:firstColumn="1" w:lastColumn="0" w:noHBand="0" w:noVBand="1"/>
      </w:tblPr>
      <w:tblGrid>
        <w:gridCol w:w="3960"/>
        <w:gridCol w:w="1350"/>
        <w:gridCol w:w="1350"/>
        <w:gridCol w:w="1260"/>
        <w:gridCol w:w="1440"/>
      </w:tblGrid>
      <w:tr w:rsidR="006257CE" w:rsidRPr="0000212D" w14:paraId="2BCCADDA" w14:textId="77777777" w:rsidTr="0004418D">
        <w:trPr>
          <w:trHeight w:val="264"/>
        </w:trPr>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647D7" w14:textId="23514FD1" w:rsidR="006257CE" w:rsidRPr="0000212D" w:rsidRDefault="0004418D" w:rsidP="005B602D">
            <w:pPr>
              <w:jc w:val="left"/>
              <w:rPr>
                <w:b/>
                <w:bCs/>
                <w:sz w:val="20"/>
                <w:szCs w:val="20"/>
                <w:lang w:val="fr-CA" w:eastAsia="en-CA"/>
              </w:rPr>
            </w:pPr>
            <w:r w:rsidRPr="0000212D">
              <w:rPr>
                <w:b/>
                <w:bCs/>
                <w:sz w:val="20"/>
                <w:szCs w:val="20"/>
                <w:lang w:val="fr-CA" w:eastAsia="en-CA"/>
              </w:rPr>
              <w:t>Secteur</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B4EE39E" w14:textId="77777777" w:rsidR="006257CE" w:rsidRPr="0000212D" w:rsidRDefault="006257CE" w:rsidP="005B602D">
            <w:pPr>
              <w:jc w:val="center"/>
              <w:rPr>
                <w:b/>
                <w:bCs/>
                <w:sz w:val="20"/>
                <w:szCs w:val="20"/>
                <w:lang w:val="fr-CA" w:eastAsia="en-CA"/>
              </w:rPr>
            </w:pPr>
            <w:r w:rsidRPr="0000212D">
              <w:rPr>
                <w:b/>
                <w:bCs/>
                <w:sz w:val="20"/>
                <w:szCs w:val="20"/>
                <w:lang w:val="fr-CA" w:eastAsia="en-CA"/>
              </w:rPr>
              <w:t>2022-2024</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6C7ED613" w14:textId="30B8537E" w:rsidR="006257CE" w:rsidRPr="0000212D" w:rsidRDefault="0004418D" w:rsidP="005B602D">
            <w:pPr>
              <w:jc w:val="center"/>
              <w:rPr>
                <w:b/>
                <w:bCs/>
                <w:sz w:val="20"/>
                <w:szCs w:val="20"/>
                <w:lang w:val="fr-CA" w:eastAsia="en-CA"/>
              </w:rPr>
            </w:pPr>
            <w:r w:rsidRPr="0000212D">
              <w:rPr>
                <w:b/>
                <w:bCs/>
                <w:sz w:val="20"/>
                <w:szCs w:val="20"/>
                <w:lang w:val="fr-CA" w:eastAsia="en-CA"/>
              </w:rPr>
              <w:t>Après</w:t>
            </w:r>
            <w:r w:rsidR="006257CE" w:rsidRPr="0000212D">
              <w:rPr>
                <w:b/>
                <w:bCs/>
                <w:sz w:val="20"/>
                <w:szCs w:val="20"/>
                <w:lang w:val="fr-CA" w:eastAsia="en-CA"/>
              </w:rPr>
              <w:t xml:space="preserve"> 2024</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8E78126" w14:textId="77777777" w:rsidR="006257CE" w:rsidRPr="0000212D" w:rsidRDefault="006257CE" w:rsidP="005B602D">
            <w:pPr>
              <w:jc w:val="center"/>
              <w:rPr>
                <w:b/>
                <w:bCs/>
                <w:sz w:val="20"/>
                <w:szCs w:val="20"/>
                <w:lang w:val="fr-CA" w:eastAsia="en-CA"/>
              </w:rPr>
            </w:pPr>
            <w:r w:rsidRPr="0000212D">
              <w:rPr>
                <w:b/>
                <w:bCs/>
                <w:sz w:val="20"/>
                <w:szCs w:val="20"/>
                <w:lang w:val="fr-CA" w:eastAsia="en-CA"/>
              </w:rPr>
              <w:t>Total</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4527E86" w14:textId="626E2203" w:rsidR="006257CE" w:rsidRPr="0000212D" w:rsidRDefault="0004418D" w:rsidP="005B602D">
            <w:pPr>
              <w:jc w:val="center"/>
              <w:rPr>
                <w:b/>
                <w:bCs/>
                <w:sz w:val="20"/>
                <w:szCs w:val="20"/>
                <w:lang w:val="fr-CA" w:eastAsia="en-CA"/>
              </w:rPr>
            </w:pPr>
            <w:r w:rsidRPr="0000212D">
              <w:rPr>
                <w:b/>
                <w:bCs/>
                <w:sz w:val="20"/>
                <w:szCs w:val="20"/>
                <w:lang w:val="fr-CA" w:eastAsia="en-CA"/>
              </w:rPr>
              <w:t>Pourcentage du total</w:t>
            </w:r>
            <w:r w:rsidR="006257CE" w:rsidRPr="0000212D">
              <w:rPr>
                <w:b/>
                <w:bCs/>
                <w:sz w:val="20"/>
                <w:szCs w:val="20"/>
                <w:lang w:val="fr-CA" w:eastAsia="en-CA"/>
              </w:rPr>
              <w:t xml:space="preserve"> (%)</w:t>
            </w:r>
          </w:p>
        </w:tc>
      </w:tr>
      <w:tr w:rsidR="006257CE" w:rsidRPr="0000212D" w14:paraId="4064AB3B" w14:textId="77777777" w:rsidTr="0004418D">
        <w:tc>
          <w:tcPr>
            <w:tcW w:w="3960" w:type="dxa"/>
            <w:tcBorders>
              <w:top w:val="nil"/>
              <w:left w:val="single" w:sz="4" w:space="0" w:color="auto"/>
              <w:bottom w:val="single" w:sz="4" w:space="0" w:color="auto"/>
              <w:right w:val="single" w:sz="4" w:space="0" w:color="auto"/>
            </w:tcBorders>
            <w:shd w:val="clear" w:color="auto" w:fill="auto"/>
            <w:noWrap/>
            <w:hideMark/>
          </w:tcPr>
          <w:p w14:paraId="66364F7F" w14:textId="459CEAF8" w:rsidR="006257CE" w:rsidRPr="0000212D" w:rsidRDefault="0004418D" w:rsidP="006257CE">
            <w:pPr>
              <w:jc w:val="left"/>
              <w:rPr>
                <w:sz w:val="20"/>
                <w:szCs w:val="20"/>
                <w:lang w:val="fr-CA" w:eastAsia="en-CA"/>
              </w:rPr>
            </w:pPr>
            <w:r w:rsidRPr="0000212D">
              <w:rPr>
                <w:sz w:val="20"/>
                <w:szCs w:val="20"/>
                <w:lang w:val="fr-CA" w:eastAsia="en-CA"/>
              </w:rPr>
              <w:t>Mousse rigide</w:t>
            </w:r>
            <w:r w:rsidR="006257CE" w:rsidRPr="0000212D">
              <w:rPr>
                <w:sz w:val="20"/>
                <w:szCs w:val="20"/>
                <w:lang w:val="fr-CA" w:eastAsia="en-CA"/>
              </w:rPr>
              <w:t xml:space="preserve"> </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4C94AA08" w14:textId="77777777" w:rsidR="006257CE" w:rsidRPr="0000212D" w:rsidRDefault="006257CE" w:rsidP="006257CE">
            <w:pPr>
              <w:jc w:val="right"/>
              <w:rPr>
                <w:sz w:val="20"/>
                <w:szCs w:val="20"/>
                <w:lang w:val="fr-CA" w:eastAsia="en-CA"/>
              </w:rPr>
            </w:pPr>
            <w:r w:rsidRPr="0000212D">
              <w:rPr>
                <w:sz w:val="20"/>
                <w:szCs w:val="20"/>
                <w:lang w:val="fr-CA" w:eastAsia="en-CA"/>
              </w:rPr>
              <w:t>885</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7E4BC826" w14:textId="77777777" w:rsidR="006257CE" w:rsidRPr="0000212D" w:rsidRDefault="006257CE" w:rsidP="006257CE">
            <w:pPr>
              <w:jc w:val="right"/>
              <w:rPr>
                <w:sz w:val="20"/>
                <w:szCs w:val="20"/>
                <w:lang w:val="fr-CA" w:eastAsia="en-CA"/>
              </w:rPr>
            </w:pPr>
            <w:r w:rsidRPr="0000212D">
              <w:rPr>
                <w:sz w:val="20"/>
                <w:szCs w:val="20"/>
                <w:lang w:val="fr-CA" w:eastAsia="en-CA"/>
              </w:rPr>
              <w:t>91</w:t>
            </w:r>
          </w:p>
        </w:tc>
        <w:tc>
          <w:tcPr>
            <w:tcW w:w="1260" w:type="dxa"/>
            <w:tcBorders>
              <w:top w:val="nil"/>
              <w:left w:val="nil"/>
              <w:bottom w:val="single" w:sz="4" w:space="0" w:color="auto"/>
              <w:right w:val="single" w:sz="4" w:space="0" w:color="auto"/>
            </w:tcBorders>
            <w:shd w:val="clear" w:color="auto" w:fill="auto"/>
            <w:noWrap/>
            <w:tcMar>
              <w:left w:w="115" w:type="dxa"/>
              <w:right w:w="202" w:type="dxa"/>
            </w:tcMar>
            <w:hideMark/>
          </w:tcPr>
          <w:p w14:paraId="3C4A5271" w14:textId="77777777" w:rsidR="006257CE" w:rsidRPr="0000212D" w:rsidRDefault="006257CE" w:rsidP="006257CE">
            <w:pPr>
              <w:jc w:val="right"/>
              <w:rPr>
                <w:sz w:val="20"/>
                <w:szCs w:val="20"/>
                <w:lang w:val="fr-CA" w:eastAsia="en-CA"/>
              </w:rPr>
            </w:pPr>
            <w:r w:rsidRPr="0000212D">
              <w:rPr>
                <w:sz w:val="20"/>
                <w:szCs w:val="20"/>
                <w:lang w:val="fr-CA" w:eastAsia="en-CA"/>
              </w:rPr>
              <w:t>976</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0A497D9D" w14:textId="2640F3ED" w:rsidR="006257CE" w:rsidRPr="0000212D" w:rsidRDefault="006257CE" w:rsidP="006257CE">
            <w:pPr>
              <w:jc w:val="right"/>
              <w:rPr>
                <w:sz w:val="20"/>
                <w:szCs w:val="20"/>
                <w:lang w:val="fr-CA" w:eastAsia="en-CA"/>
              </w:rPr>
            </w:pPr>
            <w:r w:rsidRPr="0000212D">
              <w:rPr>
                <w:sz w:val="20"/>
                <w:szCs w:val="20"/>
                <w:lang w:val="fr-CA" w:eastAsia="en-CA"/>
              </w:rPr>
              <w:t>1</w:t>
            </w:r>
            <w:r w:rsidR="0004418D" w:rsidRPr="0000212D">
              <w:rPr>
                <w:sz w:val="20"/>
                <w:szCs w:val="20"/>
                <w:lang w:val="fr-CA" w:eastAsia="en-CA"/>
              </w:rPr>
              <w:t>,</w:t>
            </w:r>
            <w:r w:rsidRPr="0000212D">
              <w:rPr>
                <w:sz w:val="20"/>
                <w:szCs w:val="20"/>
                <w:lang w:val="fr-CA" w:eastAsia="en-CA"/>
              </w:rPr>
              <w:t>8</w:t>
            </w:r>
          </w:p>
        </w:tc>
      </w:tr>
      <w:tr w:rsidR="006257CE" w:rsidRPr="0000212D" w14:paraId="16EF7FB1" w14:textId="77777777" w:rsidTr="0004418D">
        <w:tc>
          <w:tcPr>
            <w:tcW w:w="3960" w:type="dxa"/>
            <w:tcBorders>
              <w:top w:val="nil"/>
              <w:left w:val="single" w:sz="4" w:space="0" w:color="auto"/>
              <w:bottom w:val="single" w:sz="4" w:space="0" w:color="auto"/>
              <w:right w:val="single" w:sz="4" w:space="0" w:color="auto"/>
            </w:tcBorders>
            <w:shd w:val="clear" w:color="auto" w:fill="auto"/>
            <w:noWrap/>
            <w:hideMark/>
          </w:tcPr>
          <w:p w14:paraId="7109BCF0" w14:textId="39F81DB1" w:rsidR="006257CE" w:rsidRPr="0000212D" w:rsidRDefault="0004418D" w:rsidP="006257CE">
            <w:pPr>
              <w:jc w:val="left"/>
              <w:rPr>
                <w:sz w:val="20"/>
                <w:szCs w:val="20"/>
                <w:lang w:val="fr-CA" w:eastAsia="en-CA"/>
              </w:rPr>
            </w:pPr>
            <w:r w:rsidRPr="0000212D">
              <w:rPr>
                <w:sz w:val="20"/>
                <w:szCs w:val="20"/>
                <w:lang w:val="fr-CA" w:eastAsia="en-CA"/>
              </w:rPr>
              <w:t>Fabrication d’équipement de réfrigération</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1DA24078" w14:textId="1E0EA052" w:rsidR="006257CE" w:rsidRPr="0000212D" w:rsidRDefault="006257CE" w:rsidP="006257CE">
            <w:pPr>
              <w:jc w:val="right"/>
              <w:rPr>
                <w:sz w:val="20"/>
                <w:szCs w:val="20"/>
                <w:lang w:val="fr-CA" w:eastAsia="en-CA"/>
              </w:rPr>
            </w:pPr>
            <w:r w:rsidRPr="0000212D">
              <w:rPr>
                <w:sz w:val="20"/>
                <w:szCs w:val="20"/>
                <w:lang w:val="fr-CA" w:eastAsia="en-CA"/>
              </w:rPr>
              <w:t>4</w:t>
            </w:r>
            <w:r w:rsidR="0004418D" w:rsidRPr="0000212D">
              <w:rPr>
                <w:sz w:val="20"/>
                <w:szCs w:val="20"/>
                <w:lang w:val="fr-CA" w:eastAsia="en-CA"/>
              </w:rPr>
              <w:t xml:space="preserve"> </w:t>
            </w:r>
            <w:r w:rsidRPr="0000212D">
              <w:rPr>
                <w:sz w:val="20"/>
                <w:szCs w:val="20"/>
                <w:lang w:val="fr-CA" w:eastAsia="en-CA"/>
              </w:rPr>
              <w:t>719</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74900A0A" w14:textId="6ED025D0" w:rsidR="006257CE" w:rsidRPr="0000212D" w:rsidRDefault="006257CE" w:rsidP="006257CE">
            <w:pPr>
              <w:jc w:val="right"/>
              <w:rPr>
                <w:sz w:val="20"/>
                <w:szCs w:val="20"/>
                <w:lang w:val="fr-CA" w:eastAsia="en-CA"/>
              </w:rPr>
            </w:pPr>
            <w:r w:rsidRPr="0000212D">
              <w:rPr>
                <w:sz w:val="20"/>
                <w:szCs w:val="20"/>
                <w:lang w:val="fr-CA" w:eastAsia="en-CA"/>
              </w:rPr>
              <w:t>23</w:t>
            </w:r>
            <w:r w:rsidR="0004418D" w:rsidRPr="0000212D">
              <w:rPr>
                <w:sz w:val="20"/>
                <w:szCs w:val="20"/>
                <w:lang w:val="fr-CA" w:eastAsia="en-CA"/>
              </w:rPr>
              <w:t xml:space="preserve"> </w:t>
            </w:r>
            <w:r w:rsidRPr="0000212D">
              <w:rPr>
                <w:sz w:val="20"/>
                <w:szCs w:val="20"/>
                <w:lang w:val="fr-CA" w:eastAsia="en-CA"/>
              </w:rPr>
              <w:t>994</w:t>
            </w:r>
          </w:p>
        </w:tc>
        <w:tc>
          <w:tcPr>
            <w:tcW w:w="1260" w:type="dxa"/>
            <w:tcBorders>
              <w:top w:val="nil"/>
              <w:left w:val="nil"/>
              <w:bottom w:val="single" w:sz="4" w:space="0" w:color="auto"/>
              <w:right w:val="single" w:sz="4" w:space="0" w:color="auto"/>
            </w:tcBorders>
            <w:shd w:val="clear" w:color="auto" w:fill="auto"/>
            <w:noWrap/>
            <w:tcMar>
              <w:left w:w="115" w:type="dxa"/>
              <w:right w:w="202" w:type="dxa"/>
            </w:tcMar>
            <w:hideMark/>
          </w:tcPr>
          <w:p w14:paraId="54DE28A7" w14:textId="4CB566A6" w:rsidR="006257CE" w:rsidRPr="0000212D" w:rsidRDefault="006257CE" w:rsidP="006257CE">
            <w:pPr>
              <w:jc w:val="right"/>
              <w:rPr>
                <w:sz w:val="20"/>
                <w:szCs w:val="20"/>
                <w:lang w:val="fr-CA" w:eastAsia="en-CA"/>
              </w:rPr>
            </w:pPr>
            <w:r w:rsidRPr="0000212D">
              <w:rPr>
                <w:sz w:val="20"/>
                <w:szCs w:val="20"/>
                <w:lang w:val="fr-CA" w:eastAsia="en-CA"/>
              </w:rPr>
              <w:t>28</w:t>
            </w:r>
            <w:r w:rsidR="0004418D" w:rsidRPr="0000212D">
              <w:rPr>
                <w:sz w:val="20"/>
                <w:szCs w:val="20"/>
                <w:lang w:val="fr-CA" w:eastAsia="en-CA"/>
              </w:rPr>
              <w:t xml:space="preserve"> </w:t>
            </w:r>
            <w:r w:rsidRPr="0000212D">
              <w:rPr>
                <w:sz w:val="20"/>
                <w:szCs w:val="20"/>
                <w:lang w:val="fr-CA" w:eastAsia="en-CA"/>
              </w:rPr>
              <w:t>713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69CA74CB" w14:textId="71AEAB9A" w:rsidR="006257CE" w:rsidRPr="0000212D" w:rsidRDefault="006257CE" w:rsidP="006257CE">
            <w:pPr>
              <w:jc w:val="right"/>
              <w:rPr>
                <w:sz w:val="20"/>
                <w:szCs w:val="20"/>
                <w:lang w:val="fr-CA" w:eastAsia="en-CA"/>
              </w:rPr>
            </w:pPr>
            <w:r w:rsidRPr="0000212D">
              <w:rPr>
                <w:sz w:val="20"/>
                <w:szCs w:val="20"/>
                <w:lang w:val="fr-CA" w:eastAsia="en-CA"/>
              </w:rPr>
              <w:t>53</w:t>
            </w:r>
            <w:r w:rsidR="0004418D" w:rsidRPr="0000212D">
              <w:rPr>
                <w:sz w:val="20"/>
                <w:szCs w:val="20"/>
                <w:lang w:val="fr-CA" w:eastAsia="en-CA"/>
              </w:rPr>
              <w:t>,</w:t>
            </w:r>
            <w:r w:rsidRPr="0000212D">
              <w:rPr>
                <w:sz w:val="20"/>
                <w:szCs w:val="20"/>
                <w:lang w:val="fr-CA" w:eastAsia="en-CA"/>
              </w:rPr>
              <w:t>9</w:t>
            </w:r>
          </w:p>
        </w:tc>
      </w:tr>
      <w:tr w:rsidR="006257CE" w:rsidRPr="0000212D" w14:paraId="26D5A576" w14:textId="77777777" w:rsidTr="0004418D">
        <w:tc>
          <w:tcPr>
            <w:tcW w:w="3960" w:type="dxa"/>
            <w:tcBorders>
              <w:top w:val="nil"/>
              <w:left w:val="single" w:sz="4" w:space="0" w:color="auto"/>
              <w:bottom w:val="single" w:sz="4" w:space="0" w:color="auto"/>
              <w:right w:val="single" w:sz="4" w:space="0" w:color="auto"/>
            </w:tcBorders>
            <w:shd w:val="clear" w:color="auto" w:fill="auto"/>
            <w:noWrap/>
            <w:hideMark/>
          </w:tcPr>
          <w:p w14:paraId="7D026B02" w14:textId="05658E30" w:rsidR="006257CE" w:rsidRPr="0000212D" w:rsidRDefault="0004418D" w:rsidP="006257CE">
            <w:pPr>
              <w:jc w:val="left"/>
              <w:rPr>
                <w:sz w:val="20"/>
                <w:szCs w:val="20"/>
                <w:lang w:val="fr-CA" w:eastAsia="en-CA"/>
              </w:rPr>
            </w:pPr>
            <w:r w:rsidRPr="0000212D">
              <w:rPr>
                <w:sz w:val="20"/>
                <w:szCs w:val="20"/>
                <w:lang w:val="fr-CA" w:eastAsia="en-CA"/>
              </w:rPr>
              <w:t>Entretien de l’équipement de réfrigération</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60D03764" w14:textId="504F39EF" w:rsidR="006257CE" w:rsidRPr="0000212D" w:rsidRDefault="006257CE" w:rsidP="006257CE">
            <w:pPr>
              <w:jc w:val="right"/>
              <w:rPr>
                <w:sz w:val="20"/>
                <w:szCs w:val="20"/>
                <w:lang w:val="fr-CA" w:eastAsia="en-CA"/>
              </w:rPr>
            </w:pPr>
            <w:r w:rsidRPr="0000212D">
              <w:rPr>
                <w:sz w:val="20"/>
                <w:szCs w:val="20"/>
                <w:lang w:val="fr-CA" w:eastAsia="en-CA"/>
              </w:rPr>
              <w:t>9</w:t>
            </w:r>
            <w:r w:rsidR="0004418D" w:rsidRPr="0000212D">
              <w:rPr>
                <w:sz w:val="20"/>
                <w:szCs w:val="20"/>
                <w:lang w:val="fr-CA" w:eastAsia="en-CA"/>
              </w:rPr>
              <w:t xml:space="preserve"> </w:t>
            </w:r>
            <w:r w:rsidRPr="0000212D">
              <w:rPr>
                <w:sz w:val="20"/>
                <w:szCs w:val="20"/>
                <w:lang w:val="fr-CA" w:eastAsia="en-CA"/>
              </w:rPr>
              <w:t>939</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2EE9E759" w14:textId="48F99BAD" w:rsidR="006257CE" w:rsidRPr="0000212D" w:rsidRDefault="006257CE" w:rsidP="006257CE">
            <w:pPr>
              <w:jc w:val="right"/>
              <w:rPr>
                <w:sz w:val="20"/>
                <w:szCs w:val="20"/>
                <w:lang w:val="fr-CA" w:eastAsia="en-CA"/>
              </w:rPr>
            </w:pPr>
            <w:r w:rsidRPr="0000212D">
              <w:rPr>
                <w:sz w:val="20"/>
                <w:szCs w:val="20"/>
                <w:lang w:val="fr-CA" w:eastAsia="en-CA"/>
              </w:rPr>
              <w:t>13</w:t>
            </w:r>
            <w:r w:rsidR="0004418D" w:rsidRPr="0000212D">
              <w:rPr>
                <w:sz w:val="20"/>
                <w:szCs w:val="20"/>
                <w:lang w:val="fr-CA" w:eastAsia="en-CA"/>
              </w:rPr>
              <w:t xml:space="preserve"> </w:t>
            </w:r>
            <w:r w:rsidRPr="0000212D">
              <w:rPr>
                <w:sz w:val="20"/>
                <w:szCs w:val="20"/>
                <w:lang w:val="fr-CA" w:eastAsia="en-CA"/>
              </w:rPr>
              <w:t>653</w:t>
            </w:r>
          </w:p>
        </w:tc>
        <w:tc>
          <w:tcPr>
            <w:tcW w:w="1260" w:type="dxa"/>
            <w:tcBorders>
              <w:top w:val="nil"/>
              <w:left w:val="nil"/>
              <w:bottom w:val="single" w:sz="4" w:space="0" w:color="auto"/>
              <w:right w:val="single" w:sz="4" w:space="0" w:color="auto"/>
            </w:tcBorders>
            <w:shd w:val="clear" w:color="auto" w:fill="auto"/>
            <w:noWrap/>
            <w:tcMar>
              <w:left w:w="115" w:type="dxa"/>
              <w:right w:w="202" w:type="dxa"/>
            </w:tcMar>
            <w:hideMark/>
          </w:tcPr>
          <w:p w14:paraId="5E5D0A03" w14:textId="74695752" w:rsidR="006257CE" w:rsidRPr="0000212D" w:rsidRDefault="006257CE" w:rsidP="006257CE">
            <w:pPr>
              <w:jc w:val="right"/>
              <w:rPr>
                <w:sz w:val="20"/>
                <w:szCs w:val="20"/>
                <w:lang w:val="fr-CA" w:eastAsia="en-CA"/>
              </w:rPr>
            </w:pPr>
            <w:r w:rsidRPr="0000212D">
              <w:rPr>
                <w:sz w:val="20"/>
                <w:szCs w:val="20"/>
                <w:lang w:val="fr-CA" w:eastAsia="en-CA"/>
              </w:rPr>
              <w:t>23</w:t>
            </w:r>
            <w:r w:rsidR="0004418D" w:rsidRPr="0000212D">
              <w:rPr>
                <w:sz w:val="20"/>
                <w:szCs w:val="20"/>
                <w:lang w:val="fr-CA" w:eastAsia="en-CA"/>
              </w:rPr>
              <w:t xml:space="preserve"> </w:t>
            </w:r>
            <w:r w:rsidRPr="0000212D">
              <w:rPr>
                <w:sz w:val="20"/>
                <w:szCs w:val="20"/>
                <w:lang w:val="fr-CA" w:eastAsia="en-CA"/>
              </w:rPr>
              <w:t>592</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3255F646" w14:textId="19223D40" w:rsidR="006257CE" w:rsidRPr="0000212D" w:rsidRDefault="006257CE" w:rsidP="006257CE">
            <w:pPr>
              <w:jc w:val="right"/>
              <w:rPr>
                <w:sz w:val="20"/>
                <w:szCs w:val="20"/>
                <w:lang w:val="fr-CA" w:eastAsia="en-CA"/>
              </w:rPr>
            </w:pPr>
            <w:r w:rsidRPr="0000212D">
              <w:rPr>
                <w:sz w:val="20"/>
                <w:szCs w:val="20"/>
                <w:lang w:val="fr-CA" w:eastAsia="en-CA"/>
              </w:rPr>
              <w:t>44</w:t>
            </w:r>
            <w:r w:rsidR="0004418D" w:rsidRPr="0000212D">
              <w:rPr>
                <w:sz w:val="20"/>
                <w:szCs w:val="20"/>
                <w:lang w:val="fr-CA" w:eastAsia="en-CA"/>
              </w:rPr>
              <w:t>,</w:t>
            </w:r>
            <w:r w:rsidRPr="0000212D">
              <w:rPr>
                <w:sz w:val="20"/>
                <w:szCs w:val="20"/>
                <w:lang w:val="fr-CA" w:eastAsia="en-CA"/>
              </w:rPr>
              <w:t>3</w:t>
            </w:r>
          </w:p>
        </w:tc>
      </w:tr>
      <w:tr w:rsidR="006257CE" w:rsidRPr="0000212D" w14:paraId="5756CB8A" w14:textId="77777777" w:rsidTr="0004418D">
        <w:tc>
          <w:tcPr>
            <w:tcW w:w="3960" w:type="dxa"/>
            <w:tcBorders>
              <w:top w:val="nil"/>
              <w:left w:val="single" w:sz="4" w:space="0" w:color="auto"/>
              <w:bottom w:val="single" w:sz="4" w:space="0" w:color="auto"/>
              <w:right w:val="single" w:sz="4" w:space="0" w:color="auto"/>
            </w:tcBorders>
            <w:shd w:val="clear" w:color="auto" w:fill="auto"/>
            <w:noWrap/>
            <w:hideMark/>
          </w:tcPr>
          <w:p w14:paraId="6D396506" w14:textId="77777777" w:rsidR="006257CE" w:rsidRPr="0000212D" w:rsidRDefault="006257CE" w:rsidP="006257CE">
            <w:pPr>
              <w:jc w:val="left"/>
              <w:rPr>
                <w:b/>
                <w:bCs/>
                <w:sz w:val="20"/>
                <w:szCs w:val="20"/>
                <w:lang w:val="fr-CA" w:eastAsia="en-CA"/>
              </w:rPr>
            </w:pPr>
            <w:r w:rsidRPr="0000212D">
              <w:rPr>
                <w:b/>
                <w:bCs/>
                <w:sz w:val="20"/>
                <w:szCs w:val="20"/>
                <w:lang w:val="fr-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4DE58A1F" w14:textId="454342D2" w:rsidR="006257CE" w:rsidRPr="0000212D" w:rsidRDefault="006257CE" w:rsidP="006257CE">
            <w:pPr>
              <w:jc w:val="right"/>
              <w:rPr>
                <w:b/>
                <w:bCs/>
                <w:sz w:val="20"/>
                <w:szCs w:val="20"/>
                <w:lang w:val="fr-CA" w:eastAsia="en-CA"/>
              </w:rPr>
            </w:pPr>
            <w:r w:rsidRPr="0000212D">
              <w:rPr>
                <w:b/>
                <w:bCs/>
                <w:sz w:val="20"/>
                <w:szCs w:val="20"/>
                <w:lang w:val="fr-CA" w:eastAsia="en-CA"/>
              </w:rPr>
              <w:t>15</w:t>
            </w:r>
            <w:r w:rsidR="0004418D" w:rsidRPr="0000212D">
              <w:rPr>
                <w:b/>
                <w:bCs/>
                <w:sz w:val="20"/>
                <w:szCs w:val="20"/>
                <w:lang w:val="fr-CA" w:eastAsia="en-CA"/>
              </w:rPr>
              <w:t xml:space="preserve"> </w:t>
            </w:r>
            <w:r w:rsidRPr="0000212D">
              <w:rPr>
                <w:b/>
                <w:bCs/>
                <w:sz w:val="20"/>
                <w:szCs w:val="20"/>
                <w:lang w:val="fr-CA" w:eastAsia="en-CA"/>
              </w:rPr>
              <w:t>543</w:t>
            </w:r>
          </w:p>
        </w:tc>
        <w:tc>
          <w:tcPr>
            <w:tcW w:w="1350" w:type="dxa"/>
            <w:tcBorders>
              <w:top w:val="nil"/>
              <w:left w:val="nil"/>
              <w:bottom w:val="single" w:sz="4" w:space="0" w:color="auto"/>
              <w:right w:val="single" w:sz="4" w:space="0" w:color="auto"/>
            </w:tcBorders>
            <w:shd w:val="clear" w:color="auto" w:fill="auto"/>
            <w:noWrap/>
            <w:tcMar>
              <w:left w:w="115" w:type="dxa"/>
              <w:right w:w="202" w:type="dxa"/>
            </w:tcMar>
            <w:hideMark/>
          </w:tcPr>
          <w:p w14:paraId="79F09350" w14:textId="57646E33" w:rsidR="006257CE" w:rsidRPr="0000212D" w:rsidRDefault="006257CE" w:rsidP="006257CE">
            <w:pPr>
              <w:jc w:val="right"/>
              <w:rPr>
                <w:b/>
                <w:bCs/>
                <w:sz w:val="20"/>
                <w:szCs w:val="20"/>
                <w:lang w:val="fr-CA" w:eastAsia="en-CA"/>
              </w:rPr>
            </w:pPr>
            <w:r w:rsidRPr="0000212D">
              <w:rPr>
                <w:b/>
                <w:bCs/>
                <w:sz w:val="20"/>
                <w:szCs w:val="20"/>
                <w:lang w:val="fr-CA" w:eastAsia="en-CA"/>
              </w:rPr>
              <w:t>37</w:t>
            </w:r>
            <w:r w:rsidR="0004418D" w:rsidRPr="0000212D">
              <w:rPr>
                <w:b/>
                <w:bCs/>
                <w:sz w:val="20"/>
                <w:szCs w:val="20"/>
                <w:lang w:val="fr-CA" w:eastAsia="en-CA"/>
              </w:rPr>
              <w:t xml:space="preserve"> </w:t>
            </w:r>
            <w:r w:rsidRPr="0000212D">
              <w:rPr>
                <w:b/>
                <w:bCs/>
                <w:sz w:val="20"/>
                <w:szCs w:val="20"/>
                <w:lang w:val="fr-CA" w:eastAsia="en-CA"/>
              </w:rPr>
              <w:t>738</w:t>
            </w:r>
          </w:p>
        </w:tc>
        <w:tc>
          <w:tcPr>
            <w:tcW w:w="1260" w:type="dxa"/>
            <w:tcBorders>
              <w:top w:val="nil"/>
              <w:left w:val="nil"/>
              <w:bottom w:val="single" w:sz="4" w:space="0" w:color="auto"/>
              <w:right w:val="single" w:sz="4" w:space="0" w:color="auto"/>
            </w:tcBorders>
            <w:shd w:val="clear" w:color="auto" w:fill="auto"/>
            <w:noWrap/>
            <w:tcMar>
              <w:left w:w="115" w:type="dxa"/>
              <w:right w:w="202" w:type="dxa"/>
            </w:tcMar>
            <w:hideMark/>
          </w:tcPr>
          <w:p w14:paraId="1D504BEA" w14:textId="541CCB9E" w:rsidR="006257CE" w:rsidRPr="0000212D" w:rsidRDefault="006257CE" w:rsidP="006257CE">
            <w:pPr>
              <w:jc w:val="right"/>
              <w:rPr>
                <w:b/>
                <w:bCs/>
                <w:sz w:val="20"/>
                <w:szCs w:val="20"/>
                <w:lang w:val="fr-CA" w:eastAsia="en-CA"/>
              </w:rPr>
            </w:pPr>
            <w:r w:rsidRPr="0000212D">
              <w:rPr>
                <w:b/>
                <w:bCs/>
                <w:sz w:val="20"/>
                <w:szCs w:val="20"/>
                <w:lang w:val="fr-CA" w:eastAsia="en-CA"/>
              </w:rPr>
              <w:t>53</w:t>
            </w:r>
            <w:r w:rsidR="0004418D" w:rsidRPr="0000212D">
              <w:rPr>
                <w:b/>
                <w:bCs/>
                <w:sz w:val="20"/>
                <w:szCs w:val="20"/>
                <w:lang w:val="fr-CA" w:eastAsia="en-CA"/>
              </w:rPr>
              <w:t xml:space="preserve"> </w:t>
            </w:r>
            <w:r w:rsidRPr="0000212D">
              <w:rPr>
                <w:b/>
                <w:bCs/>
                <w:sz w:val="20"/>
                <w:szCs w:val="20"/>
                <w:lang w:val="fr-CA" w:eastAsia="en-CA"/>
              </w:rPr>
              <w:t>281</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2C7D208F" w14:textId="48C385C0" w:rsidR="006257CE" w:rsidRPr="0000212D" w:rsidRDefault="006257CE" w:rsidP="006257CE">
            <w:pPr>
              <w:jc w:val="right"/>
              <w:rPr>
                <w:b/>
                <w:bCs/>
                <w:sz w:val="20"/>
                <w:szCs w:val="20"/>
                <w:lang w:val="fr-CA" w:eastAsia="en-CA"/>
              </w:rPr>
            </w:pPr>
            <w:r w:rsidRPr="0000212D">
              <w:rPr>
                <w:b/>
                <w:bCs/>
                <w:sz w:val="20"/>
                <w:szCs w:val="20"/>
                <w:lang w:val="fr-CA" w:eastAsia="en-CA"/>
              </w:rPr>
              <w:t>100</w:t>
            </w:r>
            <w:r w:rsidR="0004418D" w:rsidRPr="0000212D">
              <w:rPr>
                <w:b/>
                <w:bCs/>
                <w:sz w:val="20"/>
                <w:szCs w:val="20"/>
                <w:lang w:val="fr-CA" w:eastAsia="en-CA"/>
              </w:rPr>
              <w:t>,</w:t>
            </w:r>
            <w:r w:rsidRPr="0000212D">
              <w:rPr>
                <w:b/>
                <w:bCs/>
                <w:sz w:val="20"/>
                <w:szCs w:val="20"/>
                <w:lang w:val="fr-CA" w:eastAsia="en-CA"/>
              </w:rPr>
              <w:t>0</w:t>
            </w:r>
          </w:p>
        </w:tc>
      </w:tr>
    </w:tbl>
    <w:p w14:paraId="37CB52D0" w14:textId="77777777" w:rsidR="006257CE" w:rsidRPr="0000212D" w:rsidRDefault="006257CE" w:rsidP="00144F67">
      <w:pPr>
        <w:keepNext/>
        <w:rPr>
          <w:b/>
          <w:lang w:val="fr-CA"/>
        </w:rPr>
      </w:pPr>
    </w:p>
    <w:p w14:paraId="0E34BBB3" w14:textId="6D2EED50" w:rsidR="00144F67" w:rsidRPr="0000212D" w:rsidRDefault="0004418D" w:rsidP="00144F67">
      <w:pPr>
        <w:pStyle w:val="Heading1"/>
        <w:numPr>
          <w:ilvl w:val="0"/>
          <w:numId w:val="0"/>
        </w:numPr>
        <w:rPr>
          <w:u w:val="single"/>
          <w:lang w:val="fr-CA"/>
        </w:rPr>
      </w:pPr>
      <w:r w:rsidRPr="0000212D">
        <w:rPr>
          <w:u w:val="single"/>
          <w:lang w:val="fr-CA"/>
        </w:rPr>
        <w:t>Phase III des PGEH</w:t>
      </w:r>
    </w:p>
    <w:p w14:paraId="1811761B" w14:textId="2E2B7C60" w:rsidR="00144F67" w:rsidRPr="0000212D" w:rsidRDefault="00976967" w:rsidP="00D103B7">
      <w:pPr>
        <w:pStyle w:val="Heading1"/>
        <w:rPr>
          <w:lang w:val="fr-CA"/>
        </w:rPr>
      </w:pPr>
      <w:r w:rsidRPr="0000212D">
        <w:rPr>
          <w:lang w:val="fr-CA"/>
        </w:rPr>
        <w:t xml:space="preserve">Le plan d’activités comprend la somme de 150,97 millions $US pour la phase III des PGEH pour 18 pays (Argentine, Arménie, Brésil, Chili, Colombie, Inde, Indonésie, Jordanie, Liban, Malaisie, Mexique, Nigeria, Oman, Pakistan, Philippines, République islamique d’Iran, République de Moldova </w:t>
      </w:r>
      <w:r w:rsidR="00410306" w:rsidRPr="0000212D">
        <w:rPr>
          <w:lang w:val="fr-CA"/>
        </w:rPr>
        <w:t>et Soudan), dont 110,57 m</w:t>
      </w:r>
      <w:r w:rsidRPr="0000212D">
        <w:rPr>
          <w:lang w:val="fr-CA"/>
        </w:rPr>
        <w:t xml:space="preserve">illions $US pour 2022-2024. </w:t>
      </w:r>
      <w:r w:rsidR="00410306" w:rsidRPr="0000212D">
        <w:rPr>
          <w:lang w:val="fr-CA"/>
        </w:rPr>
        <w:t xml:space="preserve">La phase II des PGEH n’est intégrée au plan d’activités que pour les pays dont la cible de réduction est inférieure aux objectifs </w:t>
      </w:r>
      <w:r w:rsidR="00A22876">
        <w:rPr>
          <w:lang w:val="fr-CA"/>
        </w:rPr>
        <w:t>de conformité de 2025 (décision </w:t>
      </w:r>
      <w:r w:rsidR="00410306" w:rsidRPr="0000212D">
        <w:rPr>
          <w:lang w:val="fr-CA"/>
        </w:rPr>
        <w:t>84/46 e))</w:t>
      </w:r>
      <w:r w:rsidR="00144F67" w:rsidRPr="0000212D">
        <w:rPr>
          <w:lang w:val="fr-CA"/>
        </w:rPr>
        <w:t xml:space="preserve">. </w:t>
      </w:r>
    </w:p>
    <w:p w14:paraId="70ECA67F" w14:textId="34754C0E" w:rsidR="00144F67" w:rsidRPr="0000212D" w:rsidRDefault="00410306" w:rsidP="00B11E17">
      <w:pPr>
        <w:keepNext/>
        <w:spacing w:after="240"/>
        <w:rPr>
          <w:u w:val="single"/>
          <w:lang w:val="fr-CA"/>
        </w:rPr>
      </w:pPr>
      <w:r w:rsidRPr="0000212D">
        <w:rPr>
          <w:u w:val="single"/>
          <w:lang w:val="fr-CA"/>
        </w:rPr>
        <w:t>Vérification des PGEH</w:t>
      </w:r>
    </w:p>
    <w:p w14:paraId="7206D0D0" w14:textId="0E779A92" w:rsidR="00144F67" w:rsidRPr="0000212D" w:rsidRDefault="00410306" w:rsidP="00B11E17">
      <w:pPr>
        <w:pStyle w:val="Heading1"/>
        <w:rPr>
          <w:lang w:val="fr-CA"/>
        </w:rPr>
      </w:pPr>
      <w:r w:rsidRPr="0000212D">
        <w:rPr>
          <w:lang w:val="fr-CA"/>
        </w:rPr>
        <w:t>Le Secrétariat a prévu la somme de 588 600 $US pour les rapports de vérification</w:t>
      </w:r>
      <w:r w:rsidR="00144F67" w:rsidRPr="0000212D">
        <w:rPr>
          <w:lang w:val="fr-CA"/>
        </w:rPr>
        <w:t>,</w:t>
      </w:r>
      <w:r w:rsidR="00144F67" w:rsidRPr="0000212D">
        <w:rPr>
          <w:vertAlign w:val="superscript"/>
          <w:lang w:val="fr-CA"/>
        </w:rPr>
        <w:footnoteReference w:id="12"/>
      </w:r>
      <w:r w:rsidR="00144F67" w:rsidRPr="0000212D">
        <w:rPr>
          <w:lang w:val="fr-CA"/>
        </w:rPr>
        <w:t xml:space="preserve"> </w:t>
      </w:r>
      <w:r w:rsidR="005D5CCD" w:rsidRPr="0000212D">
        <w:rPr>
          <w:lang w:val="fr-CA"/>
        </w:rPr>
        <w:t xml:space="preserve">qui suppose la préparation de </w:t>
      </w:r>
      <w:r w:rsidRPr="0000212D">
        <w:rPr>
          <w:lang w:val="fr-CA"/>
        </w:rPr>
        <w:t>18 rapports au coût de 32 700 $US chacun</w:t>
      </w:r>
      <w:r w:rsidR="005D5CCD" w:rsidRPr="0000212D">
        <w:rPr>
          <w:lang w:val="fr-CA"/>
        </w:rPr>
        <w:t xml:space="preserve"> (1,77 million $US pour 2022-2024)</w:t>
      </w:r>
      <w:r w:rsidR="00CC6404" w:rsidRPr="0000212D">
        <w:rPr>
          <w:lang w:val="fr-CA"/>
        </w:rPr>
        <w:t>.</w:t>
      </w:r>
      <w:r w:rsidR="005D5CCD" w:rsidRPr="0000212D">
        <w:rPr>
          <w:lang w:val="fr-CA"/>
        </w:rPr>
        <w:t xml:space="preserve"> L’Allemagne a aussi prévu la vérification des PGEH dans deux pays (Maurice et Papouasie-Nouvelle-Guinée) pour 60 000 $US en 2023.</w:t>
      </w:r>
    </w:p>
    <w:p w14:paraId="0A85BED7" w14:textId="53CBFC0F" w:rsidR="00144F67" w:rsidRPr="0000212D" w:rsidRDefault="005D5CCD" w:rsidP="00B11E17">
      <w:pPr>
        <w:pStyle w:val="Heading1"/>
        <w:numPr>
          <w:ilvl w:val="0"/>
          <w:numId w:val="0"/>
        </w:numPr>
        <w:rPr>
          <w:u w:val="single"/>
          <w:lang w:val="fr-CA"/>
        </w:rPr>
      </w:pPr>
      <w:r w:rsidRPr="0000212D">
        <w:rPr>
          <w:u w:val="single"/>
          <w:lang w:val="fr-CA"/>
        </w:rPr>
        <w:t>Projets régionaux d’assistance technique pour les PGEH</w:t>
      </w:r>
    </w:p>
    <w:p w14:paraId="47F6FA93" w14:textId="6ECC4442" w:rsidR="00144F67" w:rsidRPr="0000212D" w:rsidRDefault="005D5CCD" w:rsidP="00B11E17">
      <w:pPr>
        <w:pStyle w:val="Heading1"/>
        <w:rPr>
          <w:lang w:val="fr-CA"/>
        </w:rPr>
      </w:pPr>
      <w:r w:rsidRPr="0000212D">
        <w:rPr>
          <w:lang w:val="fr-CA"/>
        </w:rPr>
        <w:t xml:space="preserve">Le plan d’activités comprend deux projets régionaux d’assistance technique pour les HCFC </w:t>
      </w:r>
      <w:r w:rsidR="0076672A">
        <w:rPr>
          <w:lang w:val="fr-CA"/>
        </w:rPr>
        <w:t xml:space="preserve">visant à promouvoir les </w:t>
      </w:r>
      <w:r w:rsidRPr="0000212D">
        <w:rPr>
          <w:lang w:val="fr-CA"/>
        </w:rPr>
        <w:t>frigorigènes à faible potentiel de réchauff</w:t>
      </w:r>
      <w:r w:rsidR="0076672A">
        <w:rPr>
          <w:lang w:val="fr-CA"/>
        </w:rPr>
        <w:t>ement de la planète (PRG) dans l</w:t>
      </w:r>
      <w:r w:rsidRPr="0000212D">
        <w:rPr>
          <w:lang w:val="fr-CA"/>
        </w:rPr>
        <w:t>es pays à te</w:t>
      </w:r>
      <w:r w:rsidR="00A03138" w:rsidRPr="0000212D">
        <w:rPr>
          <w:lang w:val="fr-CA"/>
        </w:rPr>
        <w:t>m</w:t>
      </w:r>
      <w:r w:rsidRPr="0000212D">
        <w:rPr>
          <w:lang w:val="fr-CA"/>
        </w:rPr>
        <w:t>pérature ambiante élevée (PRAHA-III) pour la somme de 990 000 $US en 2022. Ces projets ont été examin</w:t>
      </w:r>
      <w:r w:rsidR="00A03138" w:rsidRPr="0000212D">
        <w:rPr>
          <w:lang w:val="fr-CA"/>
        </w:rPr>
        <w:t>é</w:t>
      </w:r>
      <w:r w:rsidRPr="0000212D">
        <w:rPr>
          <w:lang w:val="fr-CA"/>
        </w:rPr>
        <w:t>s à la 86</w:t>
      </w:r>
      <w:r w:rsidRPr="0000212D">
        <w:rPr>
          <w:vertAlign w:val="superscript"/>
          <w:lang w:val="fr-CA"/>
        </w:rPr>
        <w:t>e</w:t>
      </w:r>
      <w:r w:rsidRPr="0000212D">
        <w:rPr>
          <w:lang w:val="fr-CA"/>
        </w:rPr>
        <w:t xml:space="preserve"> </w:t>
      </w:r>
      <w:r w:rsidR="00A03138" w:rsidRPr="0000212D">
        <w:rPr>
          <w:lang w:val="fr-CA"/>
        </w:rPr>
        <w:t>ré</w:t>
      </w:r>
      <w:r w:rsidRPr="0000212D">
        <w:rPr>
          <w:lang w:val="fr-CA"/>
        </w:rPr>
        <w:t xml:space="preserve">union, au cours de laquelle quelques membres ont manifesté leur appui à la réintégration du projet; </w:t>
      </w:r>
      <w:r w:rsidR="00A03138" w:rsidRPr="0000212D">
        <w:rPr>
          <w:lang w:val="fr-CA"/>
        </w:rPr>
        <w:t xml:space="preserve">il a toutefois été souligné qu’il n’y avait pas de fenêtre de financement pour ces projets d’assistance technique et que les travaux nécessaires pour aborder la question des solutions de remplacement à faible PRG étaient </w:t>
      </w:r>
      <w:r w:rsidR="0076672A">
        <w:rPr>
          <w:lang w:val="fr-CA"/>
        </w:rPr>
        <w:t>énoncés</w:t>
      </w:r>
      <w:r w:rsidR="00A03138" w:rsidRPr="0000212D">
        <w:rPr>
          <w:lang w:val="fr-CA"/>
        </w:rPr>
        <w:t xml:space="preserve"> dans la décision XXVIII/2 des Parties</w:t>
      </w:r>
      <w:r w:rsidR="00756029" w:rsidRPr="0000212D">
        <w:rPr>
          <w:lang w:val="fr-CA"/>
        </w:rPr>
        <w:t>.</w:t>
      </w:r>
      <w:r w:rsidR="00756029" w:rsidRPr="0000212D">
        <w:rPr>
          <w:rStyle w:val="FootnoteReference"/>
          <w:lang w:val="fr-CA"/>
        </w:rPr>
        <w:footnoteReference w:id="13"/>
      </w:r>
      <w:r w:rsidR="00756029" w:rsidRPr="0000212D">
        <w:rPr>
          <w:lang w:val="fr-CA"/>
        </w:rPr>
        <w:t xml:space="preserve"> </w:t>
      </w:r>
      <w:r w:rsidR="00A03138" w:rsidRPr="0000212D">
        <w:rPr>
          <w:lang w:val="fr-CA"/>
        </w:rPr>
        <w:t>Le projet n’a donc pas été réintégré dans le plan d’activités de 2022-2024</w:t>
      </w:r>
      <w:r w:rsidR="00756029" w:rsidRPr="0000212D">
        <w:rPr>
          <w:lang w:val="fr-CA"/>
        </w:rPr>
        <w:t>.</w:t>
      </w:r>
    </w:p>
    <w:p w14:paraId="68F7A348" w14:textId="723589D7" w:rsidR="00144F67" w:rsidRPr="0000212D" w:rsidRDefault="00A03138" w:rsidP="00B11E17">
      <w:pPr>
        <w:keepNext/>
        <w:spacing w:after="240"/>
        <w:rPr>
          <w:u w:val="single"/>
          <w:lang w:val="fr-CA"/>
        </w:rPr>
      </w:pPr>
      <w:r w:rsidRPr="0000212D">
        <w:rPr>
          <w:u w:val="single"/>
          <w:lang w:val="fr-CA"/>
        </w:rPr>
        <w:t>Activités relatives aux HFC</w:t>
      </w:r>
    </w:p>
    <w:p w14:paraId="5050F3D7" w14:textId="5DF43710" w:rsidR="00144F67" w:rsidRPr="0000212D" w:rsidRDefault="00A03138" w:rsidP="00B11E17">
      <w:pPr>
        <w:pStyle w:val="Heading1"/>
        <w:keepNext/>
        <w:rPr>
          <w:lang w:val="fr-CA"/>
        </w:rPr>
      </w:pPr>
      <w:r w:rsidRPr="0000212D">
        <w:rPr>
          <w:lang w:val="fr-CA"/>
        </w:rPr>
        <w:t>Les activités relatives aux HFC comprennent des activités d’une valeur de 214 000 $US pour deux pays (Antigua-et-Barbuda et République centrafricaine</w:t>
      </w:r>
      <w:r w:rsidR="0076672A">
        <w:rPr>
          <w:lang w:val="fr-CA"/>
        </w:rPr>
        <w:t>)</w:t>
      </w:r>
      <w:r w:rsidRPr="0000212D">
        <w:rPr>
          <w:lang w:val="fr-CA"/>
        </w:rPr>
        <w:t xml:space="preserve"> en 2023; des activités de pr</w:t>
      </w:r>
      <w:r w:rsidR="00D661F1" w:rsidRPr="0000212D">
        <w:rPr>
          <w:lang w:val="fr-CA"/>
        </w:rPr>
        <w:t>é</w:t>
      </w:r>
      <w:r w:rsidRPr="0000212D">
        <w:rPr>
          <w:lang w:val="fr-CA"/>
        </w:rPr>
        <w:t xml:space="preserve">paration des plans de mise en </w:t>
      </w:r>
      <w:r w:rsidR="00D661F1" w:rsidRPr="0000212D">
        <w:rPr>
          <w:lang w:val="fr-CA"/>
        </w:rPr>
        <w:t xml:space="preserve">œuvre </w:t>
      </w:r>
      <w:r w:rsidRPr="0000212D">
        <w:rPr>
          <w:lang w:val="fr-CA"/>
        </w:rPr>
        <w:t>de l’Amendement de Kigal</w:t>
      </w:r>
      <w:r w:rsidR="00D661F1" w:rsidRPr="0000212D">
        <w:rPr>
          <w:lang w:val="fr-CA"/>
        </w:rPr>
        <w:t>i</w:t>
      </w:r>
      <w:r w:rsidR="00144F67" w:rsidRPr="0000212D">
        <w:rPr>
          <w:rStyle w:val="FootnoteReference"/>
          <w:lang w:val="fr-CA"/>
        </w:rPr>
        <w:footnoteReference w:id="14"/>
      </w:r>
      <w:r w:rsidR="00144F67" w:rsidRPr="0000212D">
        <w:rPr>
          <w:lang w:val="fr-CA"/>
        </w:rPr>
        <w:t xml:space="preserve"> </w:t>
      </w:r>
      <w:r w:rsidRPr="0000212D">
        <w:rPr>
          <w:lang w:val="fr-CA"/>
        </w:rPr>
        <w:t>dans 75 pays</w:t>
      </w:r>
      <w:r w:rsidR="00D661F1" w:rsidRPr="0000212D">
        <w:rPr>
          <w:lang w:val="fr-CA"/>
        </w:rPr>
        <w:t xml:space="preserve"> </w:t>
      </w:r>
      <w:r w:rsidR="0076672A">
        <w:rPr>
          <w:lang w:val="fr-CA"/>
        </w:rPr>
        <w:t>représentant</w:t>
      </w:r>
      <w:r w:rsidR="00D661F1" w:rsidRPr="0000212D">
        <w:rPr>
          <w:lang w:val="fr-CA"/>
        </w:rPr>
        <w:t xml:space="preserve"> la somme de 12,64 millions $US en 2022 et 2023; des plans de mise en œuvre de l'Amendement de Kigali</w:t>
      </w:r>
      <w:r w:rsidR="006A3C9C" w:rsidRPr="0000212D">
        <w:rPr>
          <w:rStyle w:val="FootnoteReference"/>
          <w:lang w:val="fr-CA"/>
        </w:rPr>
        <w:footnoteReference w:id="15"/>
      </w:r>
      <w:r w:rsidR="00144F67" w:rsidRPr="0000212D">
        <w:rPr>
          <w:lang w:val="fr-CA"/>
        </w:rPr>
        <w:t xml:space="preserve"> </w:t>
      </w:r>
      <w:r w:rsidR="00D661F1" w:rsidRPr="0000212D">
        <w:rPr>
          <w:lang w:val="fr-CA"/>
        </w:rPr>
        <w:t xml:space="preserve">pour 33 pays </w:t>
      </w:r>
      <w:r w:rsidR="0076672A">
        <w:rPr>
          <w:lang w:val="fr-CA"/>
        </w:rPr>
        <w:t>représentant</w:t>
      </w:r>
      <w:r w:rsidR="00D661F1" w:rsidRPr="0000212D">
        <w:rPr>
          <w:lang w:val="fr-CA"/>
        </w:rPr>
        <w:t xml:space="preserve"> la somme de 56,92 millions $US (dont 37,34 millions $US en 2022-2</w:t>
      </w:r>
      <w:r w:rsidR="0076672A">
        <w:rPr>
          <w:lang w:val="fr-CA"/>
        </w:rPr>
        <w:t>0</w:t>
      </w:r>
      <w:r w:rsidR="00D661F1" w:rsidRPr="0000212D">
        <w:rPr>
          <w:lang w:val="fr-CA"/>
        </w:rPr>
        <w:t>24); et une activité d’assistance technique d’une valeur de 1,36 million $US pour 2022-2024</w:t>
      </w:r>
      <w:r w:rsidR="00144F67" w:rsidRPr="0000212D">
        <w:rPr>
          <w:lang w:val="fr-CA"/>
        </w:rPr>
        <w:t>.</w:t>
      </w:r>
    </w:p>
    <w:p w14:paraId="4CA7709F" w14:textId="3D8C5D4B" w:rsidR="00144F67" w:rsidRPr="0000212D" w:rsidRDefault="00E42FF3" w:rsidP="00144F67">
      <w:pPr>
        <w:pStyle w:val="Heading1"/>
        <w:rPr>
          <w:lang w:val="fr-CA"/>
        </w:rPr>
      </w:pPr>
      <w:r w:rsidRPr="0000212D">
        <w:rPr>
          <w:lang w:val="fr-CA"/>
        </w:rPr>
        <w:t xml:space="preserve">En ce qui concerne les activités de facilitation, les deux pays ont remis la lettre exigée du gouvernement indiquant </w:t>
      </w:r>
      <w:r w:rsidR="004B3289">
        <w:rPr>
          <w:lang w:val="fr-CA"/>
        </w:rPr>
        <w:t>son</w:t>
      </w:r>
      <w:r w:rsidRPr="0000212D">
        <w:rPr>
          <w:lang w:val="fr-CA"/>
        </w:rPr>
        <w:t xml:space="preserve"> intention de faire de </w:t>
      </w:r>
      <w:r w:rsidR="004B3289">
        <w:rPr>
          <w:lang w:val="fr-CA"/>
        </w:rPr>
        <w:t>son</w:t>
      </w:r>
      <w:r w:rsidRPr="0000212D">
        <w:rPr>
          <w:lang w:val="fr-CA"/>
        </w:rPr>
        <w:t xml:space="preserve"> mieux pour ratifier l’</w:t>
      </w:r>
      <w:r w:rsidR="009661FB" w:rsidRPr="0000212D">
        <w:rPr>
          <w:lang w:val="fr-CA"/>
        </w:rPr>
        <w:t>Amendement de Kigali dans le</w:t>
      </w:r>
      <w:r w:rsidRPr="0000212D">
        <w:rPr>
          <w:lang w:val="fr-CA"/>
        </w:rPr>
        <w:t>s</w:t>
      </w:r>
      <w:r w:rsidR="009661FB" w:rsidRPr="0000212D">
        <w:rPr>
          <w:lang w:val="fr-CA"/>
        </w:rPr>
        <w:t xml:space="preserve"> </w:t>
      </w:r>
      <w:r w:rsidRPr="0000212D">
        <w:rPr>
          <w:lang w:val="fr-CA"/>
        </w:rPr>
        <w:t>meilleurs délais, conformément à la décision 79/46 d) i)</w:t>
      </w:r>
      <w:r w:rsidR="00144F67" w:rsidRPr="0000212D">
        <w:rPr>
          <w:lang w:val="fr-CA"/>
        </w:rPr>
        <w:t>.</w:t>
      </w:r>
    </w:p>
    <w:p w14:paraId="4E9864B8" w14:textId="4E639CBB" w:rsidR="00144F67" w:rsidRPr="0000212D" w:rsidRDefault="009661FB" w:rsidP="00144F67">
      <w:pPr>
        <w:pStyle w:val="Heading1"/>
        <w:rPr>
          <w:lang w:val="fr-CA"/>
        </w:rPr>
      </w:pPr>
      <w:r w:rsidRPr="0000212D">
        <w:rPr>
          <w:lang w:val="fr-CA"/>
        </w:rPr>
        <w:t xml:space="preserve">Quarante des 75 pays indiqués dans le plan d’activités </w:t>
      </w:r>
      <w:r w:rsidR="00D7156E">
        <w:rPr>
          <w:lang w:val="fr-CA"/>
        </w:rPr>
        <w:t>pour l</w:t>
      </w:r>
      <w:r w:rsidRPr="0000212D">
        <w:rPr>
          <w:lang w:val="fr-CA"/>
        </w:rPr>
        <w:t xml:space="preserve">es activités de préparation des plans de mise en œuvre de l'Amendement de Kigali n’ont pas ratifié l’Amendement de Kigali. Trois de ces pays n’ont pas remis la lettre exigée du gouvernement indiquant </w:t>
      </w:r>
      <w:r w:rsidR="00D7156E">
        <w:rPr>
          <w:lang w:val="fr-CA"/>
        </w:rPr>
        <w:t>son</w:t>
      </w:r>
      <w:r w:rsidRPr="0000212D">
        <w:rPr>
          <w:lang w:val="fr-CA"/>
        </w:rPr>
        <w:t xml:space="preserve"> intention de faire de </w:t>
      </w:r>
      <w:r w:rsidR="004B3289">
        <w:rPr>
          <w:lang w:val="fr-CA"/>
        </w:rPr>
        <w:t>son</w:t>
      </w:r>
      <w:r w:rsidRPr="0000212D">
        <w:rPr>
          <w:lang w:val="fr-CA"/>
        </w:rPr>
        <w:t xml:space="preserve"> mieux pour ratifier l’Amendement de Kigali et ont été retirés du plan d’activités</w:t>
      </w:r>
      <w:r w:rsidR="00144F67" w:rsidRPr="0000212D">
        <w:rPr>
          <w:lang w:val="fr-CA"/>
        </w:rPr>
        <w:t xml:space="preserve">. </w:t>
      </w:r>
    </w:p>
    <w:p w14:paraId="475CC255" w14:textId="5F40DE54" w:rsidR="00144F67" w:rsidRPr="0000212D" w:rsidRDefault="009661FB" w:rsidP="00144F67">
      <w:pPr>
        <w:pStyle w:val="Heading1"/>
        <w:rPr>
          <w:lang w:val="fr-CA"/>
        </w:rPr>
      </w:pPr>
      <w:r w:rsidRPr="0000212D">
        <w:rPr>
          <w:lang w:val="fr-CA"/>
        </w:rPr>
        <w:t>En ce qui concerne les plans de mise en œuvre de l'Amendement de Kiga</w:t>
      </w:r>
      <w:r w:rsidR="00D7156E">
        <w:rPr>
          <w:lang w:val="fr-CA"/>
        </w:rPr>
        <w:t>li, deux des trois pays inclus n</w:t>
      </w:r>
      <w:r w:rsidRPr="0000212D">
        <w:rPr>
          <w:lang w:val="fr-CA"/>
        </w:rPr>
        <w:t>’ont pas ratifié l’Amendement de Kigali et ont donc été retiré</w:t>
      </w:r>
      <w:r w:rsidR="00D7156E">
        <w:rPr>
          <w:lang w:val="fr-CA"/>
        </w:rPr>
        <w:t>s</w:t>
      </w:r>
      <w:r w:rsidRPr="0000212D">
        <w:rPr>
          <w:lang w:val="fr-CA"/>
        </w:rPr>
        <w:t xml:space="preserve"> </w:t>
      </w:r>
      <w:r w:rsidR="00D7156E">
        <w:rPr>
          <w:lang w:val="fr-CA"/>
        </w:rPr>
        <w:t>des plans</w:t>
      </w:r>
      <w:r w:rsidRPr="0000212D">
        <w:rPr>
          <w:lang w:val="fr-CA"/>
        </w:rPr>
        <w:t xml:space="preserve"> d’activités </w:t>
      </w:r>
      <w:r w:rsidR="00D7156E">
        <w:rPr>
          <w:lang w:val="fr-CA"/>
        </w:rPr>
        <w:t>concernés</w:t>
      </w:r>
      <w:r w:rsidR="00144F67" w:rsidRPr="0000212D">
        <w:rPr>
          <w:lang w:val="fr-CA"/>
        </w:rPr>
        <w:t xml:space="preserve">. </w:t>
      </w:r>
    </w:p>
    <w:p w14:paraId="4C980867" w14:textId="6E8CA9DF" w:rsidR="00144F67" w:rsidRPr="0000212D" w:rsidRDefault="009661FB" w:rsidP="00144F67">
      <w:pPr>
        <w:pStyle w:val="Heading1"/>
        <w:rPr>
          <w:lang w:val="fr-CA"/>
        </w:rPr>
      </w:pPr>
      <w:r w:rsidRPr="0000212D">
        <w:rPr>
          <w:lang w:val="fr-CA"/>
        </w:rPr>
        <w:t>Le projet mondial d’assistance technique sur le jumelage des administrateurs des Bureaux nationaux de l’ozone aux décideurs en matière de politiques nationales de l’énergie en appui aux objectifs de l’Amendement de Kigali n’est pas admissible au financement</w:t>
      </w:r>
      <w:r w:rsidR="00144F67" w:rsidRPr="0000212D">
        <w:rPr>
          <w:lang w:val="fr-CA"/>
        </w:rPr>
        <w:t>.</w:t>
      </w:r>
    </w:p>
    <w:p w14:paraId="7F8722DE" w14:textId="288BAEBB" w:rsidR="00144F67" w:rsidRPr="0000212D" w:rsidRDefault="009661FB" w:rsidP="00B11E17">
      <w:pPr>
        <w:keepNext/>
        <w:spacing w:after="240"/>
        <w:rPr>
          <w:b/>
          <w:bCs/>
          <w:lang w:val="fr-CA"/>
        </w:rPr>
      </w:pPr>
      <w:r w:rsidRPr="0000212D">
        <w:rPr>
          <w:b/>
          <w:bCs/>
          <w:lang w:val="fr-CA"/>
        </w:rPr>
        <w:t xml:space="preserve">Modification du plan d’activités général </w:t>
      </w:r>
      <w:r w:rsidR="006510D3" w:rsidRPr="0000212D">
        <w:rPr>
          <w:b/>
          <w:bCs/>
          <w:lang w:val="fr-CA"/>
        </w:rPr>
        <w:t>du Fonds multilatéral pour 2022-2024</w:t>
      </w:r>
    </w:p>
    <w:p w14:paraId="1BC688D7" w14:textId="74B43096" w:rsidR="00144F67" w:rsidRPr="0000212D" w:rsidRDefault="006510D3" w:rsidP="00B11E17">
      <w:pPr>
        <w:pStyle w:val="Heading1"/>
        <w:rPr>
          <w:lang w:val="fr-CA"/>
        </w:rPr>
      </w:pPr>
      <w:r w:rsidRPr="0000212D">
        <w:rPr>
          <w:lang w:val="fr-CA"/>
        </w:rPr>
        <w:t>Les modifications apportées au plan d’activités général de 2022-2024 sont fondées sur les décisions pertinentes du Comité exécutif. D’autres modifications pourraient être nécessaires lorsque les Parties auront pris une décision sur le niveau de la reconstitution du Fonds multilatéral pour la période triennale 2021</w:t>
      </w:r>
      <w:r w:rsidR="00B11E17">
        <w:rPr>
          <w:lang w:val="fr-CA"/>
        </w:rPr>
        <w:noBreakHyphen/>
      </w:r>
      <w:r w:rsidRPr="0000212D">
        <w:rPr>
          <w:lang w:val="fr-CA"/>
        </w:rPr>
        <w:t>2023</w:t>
      </w:r>
      <w:r w:rsidR="00144F67" w:rsidRPr="0000212D">
        <w:rPr>
          <w:lang w:val="fr-CA"/>
        </w:rPr>
        <w:t>.</w:t>
      </w:r>
      <w:r w:rsidR="00144F67" w:rsidRPr="0000212D">
        <w:rPr>
          <w:rStyle w:val="FootnoteReference"/>
          <w:lang w:val="fr-CA"/>
        </w:rPr>
        <w:footnoteReference w:id="16"/>
      </w:r>
      <w:r w:rsidR="00144F67" w:rsidRPr="0000212D">
        <w:rPr>
          <w:lang w:val="fr-CA"/>
        </w:rPr>
        <w:t xml:space="preserve"> </w:t>
      </w:r>
    </w:p>
    <w:p w14:paraId="2A7C5AC7" w14:textId="5A1E1900" w:rsidR="00144F67" w:rsidRPr="0000212D" w:rsidRDefault="006510D3" w:rsidP="00B11E17">
      <w:pPr>
        <w:pStyle w:val="Heading1"/>
        <w:rPr>
          <w:lang w:val="fr-CA"/>
        </w:rPr>
      </w:pPr>
      <w:r w:rsidRPr="0000212D">
        <w:rPr>
          <w:lang w:val="fr-CA"/>
        </w:rPr>
        <w:t xml:space="preserve">L’examen du plan d’activités révisé pour 2022-2024 a révélé que les modification ci-dessous n’ont pas été </w:t>
      </w:r>
      <w:r w:rsidR="004D1920">
        <w:rPr>
          <w:lang w:val="fr-CA"/>
        </w:rPr>
        <w:t>examinées</w:t>
      </w:r>
      <w:r w:rsidRPr="0000212D">
        <w:rPr>
          <w:lang w:val="fr-CA"/>
        </w:rPr>
        <w:t xml:space="preserve"> </w:t>
      </w:r>
      <w:r w:rsidR="00144F67" w:rsidRPr="0000212D">
        <w:rPr>
          <w:lang w:val="fr-CA"/>
        </w:rPr>
        <w:t xml:space="preserve">: </w:t>
      </w:r>
    </w:p>
    <w:p w14:paraId="7FB34062" w14:textId="586D1968" w:rsidR="00144F67" w:rsidRPr="0000212D" w:rsidRDefault="00144F67" w:rsidP="00144F67">
      <w:pPr>
        <w:keepNext/>
        <w:rPr>
          <w:b/>
          <w:bCs/>
          <w:lang w:val="fr-CA"/>
        </w:rPr>
      </w:pPr>
      <w:r w:rsidRPr="0000212D">
        <w:rPr>
          <w:b/>
          <w:lang w:val="fr-CA"/>
        </w:rPr>
        <w:t>Table</w:t>
      </w:r>
      <w:r w:rsidR="006510D3" w:rsidRPr="0000212D">
        <w:rPr>
          <w:b/>
          <w:lang w:val="fr-CA"/>
        </w:rPr>
        <w:t>au</w:t>
      </w:r>
      <w:r w:rsidRPr="0000212D">
        <w:rPr>
          <w:b/>
          <w:lang w:val="fr-CA"/>
        </w:rPr>
        <w:t xml:space="preserve"> 5. </w:t>
      </w:r>
      <w:r w:rsidR="006510D3" w:rsidRPr="0000212D">
        <w:rPr>
          <w:b/>
          <w:bCs/>
          <w:lang w:val="fr-CA"/>
        </w:rPr>
        <w:t>Autres modifications</w:t>
      </w:r>
      <w:r w:rsidR="00675426" w:rsidRPr="0000212D">
        <w:rPr>
          <w:b/>
          <w:bCs/>
          <w:lang w:val="fr-CA"/>
        </w:rPr>
        <w:t xml:space="preserve"> a</w:t>
      </w:r>
      <w:r w:rsidR="006510D3" w:rsidRPr="0000212D">
        <w:rPr>
          <w:b/>
          <w:bCs/>
          <w:lang w:val="fr-CA"/>
        </w:rPr>
        <w:t>u plan d’activités général du Fonds multilatéral pour 2022-2024 (milliers $US</w:t>
      </w:r>
      <w:r w:rsidRPr="0000212D">
        <w:rPr>
          <w:b/>
          <w:lang w:val="fr-CA"/>
        </w:rPr>
        <w:t>)</w:t>
      </w:r>
    </w:p>
    <w:tbl>
      <w:tblPr>
        <w:tblStyle w:val="TableGrid"/>
        <w:tblW w:w="9445" w:type="dxa"/>
        <w:tblLook w:val="04A0" w:firstRow="1" w:lastRow="0" w:firstColumn="1" w:lastColumn="0" w:noHBand="0" w:noVBand="1"/>
      </w:tblPr>
      <w:tblGrid>
        <w:gridCol w:w="6722"/>
        <w:gridCol w:w="1361"/>
        <w:gridCol w:w="1362"/>
      </w:tblGrid>
      <w:tr w:rsidR="00144F67" w:rsidRPr="0000212D" w14:paraId="38BC42DB" w14:textId="77777777" w:rsidTr="006C0C95">
        <w:trPr>
          <w:tblHeader/>
        </w:trPr>
        <w:tc>
          <w:tcPr>
            <w:tcW w:w="6722" w:type="dxa"/>
          </w:tcPr>
          <w:p w14:paraId="1AB9E35E" w14:textId="4038019A" w:rsidR="00144F67" w:rsidRPr="0000212D" w:rsidRDefault="00675426" w:rsidP="006C0C95">
            <w:pPr>
              <w:rPr>
                <w:b/>
                <w:sz w:val="21"/>
                <w:szCs w:val="21"/>
                <w:lang w:val="fr-CA"/>
              </w:rPr>
            </w:pPr>
            <w:r w:rsidRPr="0000212D">
              <w:rPr>
                <w:b/>
                <w:sz w:val="21"/>
                <w:szCs w:val="21"/>
                <w:lang w:val="fr-CA"/>
              </w:rPr>
              <w:t xml:space="preserve">Modification </w:t>
            </w:r>
          </w:p>
        </w:tc>
        <w:tc>
          <w:tcPr>
            <w:tcW w:w="1361" w:type="dxa"/>
          </w:tcPr>
          <w:p w14:paraId="6854590C" w14:textId="77777777" w:rsidR="00144F67" w:rsidRPr="0000212D" w:rsidRDefault="00144F67" w:rsidP="003162EA">
            <w:pPr>
              <w:jc w:val="center"/>
              <w:rPr>
                <w:b/>
                <w:sz w:val="21"/>
                <w:szCs w:val="21"/>
                <w:lang w:val="fr-CA"/>
              </w:rPr>
            </w:pPr>
            <w:r w:rsidRPr="0000212D">
              <w:rPr>
                <w:b/>
                <w:sz w:val="21"/>
                <w:szCs w:val="21"/>
                <w:lang w:val="fr-CA"/>
              </w:rPr>
              <w:t>202</w:t>
            </w:r>
            <w:r w:rsidR="003162EA" w:rsidRPr="0000212D">
              <w:rPr>
                <w:b/>
                <w:sz w:val="21"/>
                <w:szCs w:val="21"/>
                <w:lang w:val="fr-CA"/>
              </w:rPr>
              <w:t>2</w:t>
            </w:r>
            <w:r w:rsidRPr="0000212D">
              <w:rPr>
                <w:b/>
                <w:sz w:val="21"/>
                <w:szCs w:val="21"/>
                <w:lang w:val="fr-CA"/>
              </w:rPr>
              <w:t>–202</w:t>
            </w:r>
            <w:r w:rsidR="003162EA" w:rsidRPr="0000212D">
              <w:rPr>
                <w:b/>
                <w:sz w:val="21"/>
                <w:szCs w:val="21"/>
                <w:lang w:val="fr-CA"/>
              </w:rPr>
              <w:t>4</w:t>
            </w:r>
            <w:r w:rsidRPr="0000212D">
              <w:rPr>
                <w:b/>
                <w:sz w:val="21"/>
                <w:szCs w:val="21"/>
                <w:lang w:val="fr-CA"/>
              </w:rPr>
              <w:t xml:space="preserve"> </w:t>
            </w:r>
          </w:p>
        </w:tc>
        <w:tc>
          <w:tcPr>
            <w:tcW w:w="1362" w:type="dxa"/>
          </w:tcPr>
          <w:p w14:paraId="06E921A4" w14:textId="4C606058" w:rsidR="00144F67" w:rsidRPr="0000212D" w:rsidRDefault="00675426" w:rsidP="003162EA">
            <w:pPr>
              <w:jc w:val="center"/>
              <w:rPr>
                <w:b/>
                <w:sz w:val="21"/>
                <w:szCs w:val="21"/>
                <w:lang w:val="fr-CA"/>
              </w:rPr>
            </w:pPr>
            <w:r w:rsidRPr="0000212D">
              <w:rPr>
                <w:b/>
                <w:sz w:val="21"/>
                <w:szCs w:val="21"/>
                <w:lang w:val="fr-CA"/>
              </w:rPr>
              <w:t>Après</w:t>
            </w:r>
            <w:r w:rsidR="00144F67" w:rsidRPr="0000212D">
              <w:rPr>
                <w:b/>
                <w:sz w:val="21"/>
                <w:szCs w:val="21"/>
                <w:lang w:val="fr-CA"/>
              </w:rPr>
              <w:t xml:space="preserve"> 202</w:t>
            </w:r>
            <w:r w:rsidR="003162EA" w:rsidRPr="0000212D">
              <w:rPr>
                <w:b/>
                <w:sz w:val="21"/>
                <w:szCs w:val="21"/>
                <w:lang w:val="fr-CA"/>
              </w:rPr>
              <w:t>4</w:t>
            </w:r>
          </w:p>
        </w:tc>
      </w:tr>
      <w:tr w:rsidR="00144F67" w:rsidRPr="0000212D" w14:paraId="201C0A3A" w14:textId="77777777" w:rsidTr="006C0C95">
        <w:tc>
          <w:tcPr>
            <w:tcW w:w="6722" w:type="dxa"/>
          </w:tcPr>
          <w:p w14:paraId="295DA0D4" w14:textId="0C4E1846" w:rsidR="00144F67" w:rsidRPr="0000212D" w:rsidRDefault="00675426" w:rsidP="00F8765F">
            <w:pPr>
              <w:jc w:val="left"/>
              <w:rPr>
                <w:sz w:val="21"/>
                <w:szCs w:val="21"/>
                <w:lang w:val="fr-CA"/>
              </w:rPr>
            </w:pPr>
            <w:r w:rsidRPr="0000212D">
              <w:rPr>
                <w:sz w:val="21"/>
                <w:szCs w:val="21"/>
                <w:lang w:val="fr-CA"/>
              </w:rPr>
              <w:t>Valeurs du PGEH afin de correspondre aux somm</w:t>
            </w:r>
            <w:r w:rsidR="004D1920">
              <w:rPr>
                <w:sz w:val="21"/>
                <w:szCs w:val="21"/>
                <w:lang w:val="fr-CA"/>
              </w:rPr>
              <w:t>es réelles approuvées dans les a</w:t>
            </w:r>
            <w:r w:rsidRPr="0000212D">
              <w:rPr>
                <w:sz w:val="21"/>
                <w:szCs w:val="21"/>
                <w:lang w:val="fr-CA"/>
              </w:rPr>
              <w:t>ccords, dont les tranches des PGEH à proposer mais non présentées à la 88</w:t>
            </w:r>
            <w:r w:rsidRPr="0000212D">
              <w:rPr>
                <w:sz w:val="21"/>
                <w:szCs w:val="21"/>
                <w:vertAlign w:val="superscript"/>
                <w:lang w:val="fr-CA"/>
              </w:rPr>
              <w:t>e</w:t>
            </w:r>
            <w:r w:rsidRPr="0000212D">
              <w:rPr>
                <w:sz w:val="21"/>
                <w:szCs w:val="21"/>
                <w:lang w:val="fr-CA"/>
              </w:rPr>
              <w:t xml:space="preserve"> réunion</w:t>
            </w:r>
          </w:p>
        </w:tc>
        <w:tc>
          <w:tcPr>
            <w:tcW w:w="1361" w:type="dxa"/>
          </w:tcPr>
          <w:p w14:paraId="07EFB39F" w14:textId="1A74DC3E" w:rsidR="00144F67" w:rsidRPr="0000212D" w:rsidRDefault="00BD3D8C" w:rsidP="006C0C95">
            <w:pPr>
              <w:jc w:val="right"/>
              <w:rPr>
                <w:sz w:val="21"/>
                <w:szCs w:val="21"/>
                <w:lang w:val="fr-CA"/>
              </w:rPr>
            </w:pPr>
            <w:r w:rsidRPr="0000212D">
              <w:rPr>
                <w:sz w:val="21"/>
                <w:szCs w:val="21"/>
                <w:lang w:val="fr-CA"/>
              </w:rPr>
              <w:t xml:space="preserve">3 </w:t>
            </w:r>
            <w:r w:rsidR="00FE67DA" w:rsidRPr="0000212D">
              <w:rPr>
                <w:sz w:val="21"/>
                <w:szCs w:val="21"/>
                <w:lang w:val="fr-CA"/>
              </w:rPr>
              <w:t>731</w:t>
            </w:r>
          </w:p>
        </w:tc>
        <w:tc>
          <w:tcPr>
            <w:tcW w:w="1362" w:type="dxa"/>
          </w:tcPr>
          <w:p w14:paraId="11CA7CA2" w14:textId="77777777" w:rsidR="00144F67" w:rsidRPr="0000212D" w:rsidRDefault="00FE67DA" w:rsidP="006C0C95">
            <w:pPr>
              <w:jc w:val="right"/>
              <w:rPr>
                <w:sz w:val="21"/>
                <w:szCs w:val="21"/>
                <w:lang w:val="fr-CA"/>
              </w:rPr>
            </w:pPr>
            <w:r w:rsidRPr="0000212D">
              <w:rPr>
                <w:sz w:val="21"/>
                <w:szCs w:val="21"/>
                <w:lang w:val="fr-CA"/>
              </w:rPr>
              <w:t>0</w:t>
            </w:r>
          </w:p>
        </w:tc>
      </w:tr>
      <w:tr w:rsidR="001818D1" w:rsidRPr="0000212D" w14:paraId="4AEFE469" w14:textId="77777777" w:rsidTr="006C0C95">
        <w:tc>
          <w:tcPr>
            <w:tcW w:w="6722" w:type="dxa"/>
          </w:tcPr>
          <w:p w14:paraId="6EC10F76" w14:textId="1EEFA4FF" w:rsidR="001818D1" w:rsidRPr="0000212D" w:rsidRDefault="00675426" w:rsidP="001818D1">
            <w:pPr>
              <w:jc w:val="left"/>
              <w:rPr>
                <w:sz w:val="21"/>
                <w:szCs w:val="21"/>
                <w:lang w:val="fr-CA"/>
              </w:rPr>
            </w:pPr>
            <w:r w:rsidRPr="0000212D">
              <w:rPr>
                <w:sz w:val="21"/>
                <w:szCs w:val="21"/>
                <w:lang w:val="fr-CA"/>
              </w:rPr>
              <w:t>Valeurs des PGEH corre</w:t>
            </w:r>
            <w:r w:rsidR="004D1920">
              <w:rPr>
                <w:sz w:val="21"/>
                <w:szCs w:val="21"/>
                <w:lang w:val="fr-CA"/>
              </w:rPr>
              <w:t>spondant aux projets d’a</w:t>
            </w:r>
            <w:r w:rsidRPr="0000212D">
              <w:rPr>
                <w:sz w:val="21"/>
                <w:szCs w:val="21"/>
                <w:lang w:val="fr-CA"/>
              </w:rPr>
              <w:t>ccords proposés à la 88</w:t>
            </w:r>
            <w:r w:rsidRPr="0000212D">
              <w:rPr>
                <w:sz w:val="21"/>
                <w:szCs w:val="21"/>
                <w:vertAlign w:val="superscript"/>
                <w:lang w:val="fr-CA"/>
              </w:rPr>
              <w:t>e</w:t>
            </w:r>
            <w:r w:rsidR="004D1920">
              <w:rPr>
                <w:sz w:val="21"/>
                <w:szCs w:val="21"/>
                <w:lang w:val="fr-CA"/>
              </w:rPr>
              <w:t> </w:t>
            </w:r>
            <w:r w:rsidRPr="0000212D">
              <w:rPr>
                <w:sz w:val="21"/>
                <w:szCs w:val="21"/>
                <w:lang w:val="fr-CA"/>
              </w:rPr>
              <w:t>réunion</w:t>
            </w:r>
          </w:p>
        </w:tc>
        <w:tc>
          <w:tcPr>
            <w:tcW w:w="1361" w:type="dxa"/>
          </w:tcPr>
          <w:p w14:paraId="7F7B0B23" w14:textId="77777777" w:rsidR="001818D1" w:rsidRPr="0000212D" w:rsidRDefault="001818D1" w:rsidP="001818D1">
            <w:pPr>
              <w:jc w:val="right"/>
              <w:rPr>
                <w:lang w:val="fr-CA"/>
              </w:rPr>
            </w:pPr>
            <w:r w:rsidRPr="0000212D">
              <w:rPr>
                <w:lang w:val="fr-CA"/>
              </w:rPr>
              <w:t>(324)</w:t>
            </w:r>
          </w:p>
        </w:tc>
        <w:tc>
          <w:tcPr>
            <w:tcW w:w="1362" w:type="dxa"/>
          </w:tcPr>
          <w:p w14:paraId="2E6745DC" w14:textId="77777777" w:rsidR="001818D1" w:rsidRPr="0000212D" w:rsidRDefault="001818D1" w:rsidP="001818D1">
            <w:pPr>
              <w:jc w:val="right"/>
              <w:rPr>
                <w:lang w:val="fr-CA"/>
              </w:rPr>
            </w:pPr>
            <w:r w:rsidRPr="0000212D">
              <w:rPr>
                <w:lang w:val="fr-CA"/>
              </w:rPr>
              <w:t>(407)</w:t>
            </w:r>
          </w:p>
        </w:tc>
      </w:tr>
      <w:tr w:rsidR="008465F3" w:rsidRPr="0000212D" w14:paraId="661E46E2" w14:textId="77777777" w:rsidTr="006C0C95">
        <w:tc>
          <w:tcPr>
            <w:tcW w:w="6722" w:type="dxa"/>
          </w:tcPr>
          <w:p w14:paraId="701A61AA" w14:textId="1F007F45" w:rsidR="008465F3" w:rsidRPr="0000212D" w:rsidRDefault="004D1920" w:rsidP="00F8765F">
            <w:pPr>
              <w:jc w:val="left"/>
              <w:rPr>
                <w:sz w:val="21"/>
                <w:szCs w:val="21"/>
                <w:lang w:val="fr-CA"/>
              </w:rPr>
            </w:pPr>
            <w:r w:rsidRPr="004D1920">
              <w:rPr>
                <w:sz w:val="21"/>
                <w:lang w:val="fr-CA"/>
              </w:rPr>
              <w:t>Activités de p</w:t>
            </w:r>
            <w:r w:rsidR="00675426" w:rsidRPr="0000212D">
              <w:rPr>
                <w:sz w:val="21"/>
                <w:lang w:val="fr-CA"/>
              </w:rPr>
              <w:t>réparation de la phase II des PGEH proposées à la 88</w:t>
            </w:r>
            <w:r w:rsidR="00675426" w:rsidRPr="0000212D">
              <w:rPr>
                <w:sz w:val="21"/>
                <w:vertAlign w:val="superscript"/>
                <w:lang w:val="fr-CA"/>
              </w:rPr>
              <w:t>e</w:t>
            </w:r>
            <w:r w:rsidR="00675426" w:rsidRPr="0000212D">
              <w:rPr>
                <w:sz w:val="21"/>
                <w:lang w:val="fr-CA"/>
              </w:rPr>
              <w:t xml:space="preserve"> réunion</w:t>
            </w:r>
          </w:p>
        </w:tc>
        <w:tc>
          <w:tcPr>
            <w:tcW w:w="1361" w:type="dxa"/>
          </w:tcPr>
          <w:p w14:paraId="3F21A893" w14:textId="77777777" w:rsidR="008465F3" w:rsidRPr="0000212D" w:rsidRDefault="008465F3" w:rsidP="008465F3">
            <w:pPr>
              <w:jc w:val="right"/>
              <w:rPr>
                <w:lang w:val="fr-CA"/>
              </w:rPr>
            </w:pPr>
            <w:r w:rsidRPr="0000212D">
              <w:rPr>
                <w:lang w:val="fr-CA"/>
              </w:rPr>
              <w:t>(24)</w:t>
            </w:r>
          </w:p>
        </w:tc>
        <w:tc>
          <w:tcPr>
            <w:tcW w:w="1362" w:type="dxa"/>
          </w:tcPr>
          <w:p w14:paraId="094CE5F3" w14:textId="77777777" w:rsidR="008465F3" w:rsidRPr="0000212D" w:rsidRDefault="008465F3" w:rsidP="008465F3">
            <w:pPr>
              <w:jc w:val="right"/>
              <w:rPr>
                <w:lang w:val="fr-CA"/>
              </w:rPr>
            </w:pPr>
            <w:r w:rsidRPr="0000212D">
              <w:rPr>
                <w:lang w:val="fr-CA"/>
              </w:rPr>
              <w:t>0</w:t>
            </w:r>
          </w:p>
        </w:tc>
      </w:tr>
      <w:tr w:rsidR="009F6129" w:rsidRPr="0000212D" w14:paraId="4969EB85" w14:textId="77777777" w:rsidTr="006C0C95">
        <w:tc>
          <w:tcPr>
            <w:tcW w:w="6722" w:type="dxa"/>
          </w:tcPr>
          <w:p w14:paraId="3292415E" w14:textId="04E740F3" w:rsidR="009F6129" w:rsidRPr="0000212D" w:rsidRDefault="00675426" w:rsidP="006C0C95">
            <w:pPr>
              <w:jc w:val="left"/>
              <w:rPr>
                <w:sz w:val="21"/>
                <w:szCs w:val="21"/>
                <w:lang w:val="fr-CA"/>
              </w:rPr>
            </w:pPr>
            <w:r w:rsidRPr="0000212D">
              <w:rPr>
                <w:sz w:val="21"/>
                <w:szCs w:val="21"/>
                <w:lang w:val="fr-CA"/>
              </w:rPr>
              <w:t>Vérification des PGEH</w:t>
            </w:r>
          </w:p>
        </w:tc>
        <w:tc>
          <w:tcPr>
            <w:tcW w:w="1361" w:type="dxa"/>
          </w:tcPr>
          <w:p w14:paraId="2FE270E4" w14:textId="77777777" w:rsidR="009F6129" w:rsidRPr="0000212D" w:rsidRDefault="009F6129" w:rsidP="006C0C95">
            <w:pPr>
              <w:jc w:val="right"/>
              <w:rPr>
                <w:sz w:val="21"/>
                <w:szCs w:val="21"/>
                <w:lang w:val="fr-CA"/>
              </w:rPr>
            </w:pPr>
            <w:r w:rsidRPr="0000212D">
              <w:rPr>
                <w:sz w:val="21"/>
                <w:szCs w:val="21"/>
                <w:lang w:val="fr-CA"/>
              </w:rPr>
              <w:t>(60)</w:t>
            </w:r>
          </w:p>
        </w:tc>
        <w:tc>
          <w:tcPr>
            <w:tcW w:w="1362" w:type="dxa"/>
          </w:tcPr>
          <w:p w14:paraId="1D11A815" w14:textId="77777777" w:rsidR="009F6129" w:rsidRPr="0000212D" w:rsidRDefault="009F6129" w:rsidP="006C0C95">
            <w:pPr>
              <w:jc w:val="right"/>
              <w:rPr>
                <w:sz w:val="21"/>
                <w:szCs w:val="21"/>
                <w:lang w:val="fr-CA"/>
              </w:rPr>
            </w:pPr>
            <w:r w:rsidRPr="0000212D">
              <w:rPr>
                <w:sz w:val="21"/>
                <w:szCs w:val="21"/>
                <w:lang w:val="fr-CA"/>
              </w:rPr>
              <w:t>0</w:t>
            </w:r>
          </w:p>
        </w:tc>
      </w:tr>
      <w:tr w:rsidR="00144F67" w:rsidRPr="0000212D" w14:paraId="7B8BE31A" w14:textId="77777777" w:rsidTr="006C0C95">
        <w:tc>
          <w:tcPr>
            <w:tcW w:w="6722" w:type="dxa"/>
          </w:tcPr>
          <w:p w14:paraId="7F7D2880" w14:textId="1FE74A76" w:rsidR="00144F67" w:rsidRPr="0000212D" w:rsidRDefault="00675426" w:rsidP="006C0C95">
            <w:pPr>
              <w:jc w:val="left"/>
              <w:rPr>
                <w:sz w:val="21"/>
                <w:szCs w:val="21"/>
                <w:lang w:val="fr-CA"/>
              </w:rPr>
            </w:pPr>
            <w:r w:rsidRPr="0000212D">
              <w:rPr>
                <w:sz w:val="21"/>
                <w:szCs w:val="21"/>
                <w:lang w:val="fr-CA"/>
              </w:rPr>
              <w:t>Assistance technique pour les HCFC</w:t>
            </w:r>
            <w:r w:rsidR="00144F67" w:rsidRPr="0000212D">
              <w:rPr>
                <w:sz w:val="21"/>
                <w:szCs w:val="21"/>
                <w:lang w:val="fr-CA"/>
              </w:rPr>
              <w:t xml:space="preserve"> </w:t>
            </w:r>
          </w:p>
        </w:tc>
        <w:tc>
          <w:tcPr>
            <w:tcW w:w="1361" w:type="dxa"/>
          </w:tcPr>
          <w:p w14:paraId="7F87B8DF" w14:textId="77777777" w:rsidR="00144F67" w:rsidRPr="0000212D" w:rsidRDefault="00144F67" w:rsidP="006C0C95">
            <w:pPr>
              <w:jc w:val="right"/>
              <w:rPr>
                <w:sz w:val="21"/>
                <w:szCs w:val="21"/>
                <w:lang w:val="fr-CA"/>
              </w:rPr>
            </w:pPr>
            <w:r w:rsidRPr="0000212D">
              <w:rPr>
                <w:sz w:val="21"/>
                <w:szCs w:val="21"/>
                <w:lang w:val="fr-CA"/>
              </w:rPr>
              <w:t>(990)</w:t>
            </w:r>
          </w:p>
        </w:tc>
        <w:tc>
          <w:tcPr>
            <w:tcW w:w="1362" w:type="dxa"/>
          </w:tcPr>
          <w:p w14:paraId="14CC4551" w14:textId="77777777" w:rsidR="00144F67" w:rsidRPr="0000212D" w:rsidRDefault="00144F67" w:rsidP="006C0C95">
            <w:pPr>
              <w:jc w:val="right"/>
              <w:rPr>
                <w:sz w:val="21"/>
                <w:szCs w:val="21"/>
                <w:lang w:val="fr-CA"/>
              </w:rPr>
            </w:pPr>
            <w:r w:rsidRPr="0000212D">
              <w:rPr>
                <w:sz w:val="21"/>
                <w:szCs w:val="21"/>
                <w:lang w:val="fr-CA"/>
              </w:rPr>
              <w:t>0</w:t>
            </w:r>
          </w:p>
        </w:tc>
      </w:tr>
      <w:tr w:rsidR="002231F2" w:rsidRPr="0000212D" w14:paraId="14918F75" w14:textId="77777777" w:rsidTr="006C0C95">
        <w:tc>
          <w:tcPr>
            <w:tcW w:w="6722" w:type="dxa"/>
          </w:tcPr>
          <w:p w14:paraId="409462DE" w14:textId="1F03349B" w:rsidR="002231F2" w:rsidRPr="0000212D" w:rsidRDefault="00675426" w:rsidP="00675426">
            <w:pPr>
              <w:jc w:val="left"/>
              <w:rPr>
                <w:sz w:val="21"/>
                <w:szCs w:val="21"/>
                <w:lang w:val="fr-CA"/>
              </w:rPr>
            </w:pPr>
            <w:r w:rsidRPr="0000212D">
              <w:rPr>
                <w:sz w:val="21"/>
                <w:szCs w:val="21"/>
                <w:lang w:val="fr-CA"/>
              </w:rPr>
              <w:t>Préparation des plans de mise en œuvre de l'Amendement de Kigali en vertu de la décision 84/46 g)</w:t>
            </w:r>
          </w:p>
        </w:tc>
        <w:tc>
          <w:tcPr>
            <w:tcW w:w="1361" w:type="dxa"/>
          </w:tcPr>
          <w:p w14:paraId="17A1B365" w14:textId="77777777" w:rsidR="002231F2" w:rsidRPr="0000212D" w:rsidRDefault="002231F2" w:rsidP="002231F2">
            <w:pPr>
              <w:jc w:val="right"/>
              <w:rPr>
                <w:sz w:val="21"/>
                <w:szCs w:val="21"/>
                <w:lang w:val="fr-CA"/>
              </w:rPr>
            </w:pPr>
            <w:r w:rsidRPr="0000212D">
              <w:rPr>
                <w:sz w:val="21"/>
                <w:szCs w:val="21"/>
                <w:lang w:val="fr-CA"/>
              </w:rPr>
              <w:t>(947)</w:t>
            </w:r>
          </w:p>
        </w:tc>
        <w:tc>
          <w:tcPr>
            <w:tcW w:w="1362" w:type="dxa"/>
          </w:tcPr>
          <w:p w14:paraId="316BEDE1" w14:textId="77777777" w:rsidR="002231F2" w:rsidRPr="0000212D" w:rsidRDefault="002231F2" w:rsidP="002231F2">
            <w:pPr>
              <w:jc w:val="right"/>
              <w:rPr>
                <w:sz w:val="21"/>
                <w:szCs w:val="21"/>
                <w:lang w:val="fr-CA"/>
              </w:rPr>
            </w:pPr>
            <w:r w:rsidRPr="0000212D">
              <w:rPr>
                <w:sz w:val="21"/>
                <w:szCs w:val="21"/>
                <w:lang w:val="fr-CA"/>
              </w:rPr>
              <w:t>0</w:t>
            </w:r>
          </w:p>
        </w:tc>
      </w:tr>
      <w:tr w:rsidR="002231F2" w:rsidRPr="0000212D" w14:paraId="23F191F4" w14:textId="77777777" w:rsidTr="006C0C95">
        <w:tc>
          <w:tcPr>
            <w:tcW w:w="6722" w:type="dxa"/>
          </w:tcPr>
          <w:p w14:paraId="2F393041" w14:textId="5B92F641" w:rsidR="002231F2" w:rsidRPr="0000212D" w:rsidRDefault="00675426" w:rsidP="00675426">
            <w:pPr>
              <w:jc w:val="left"/>
              <w:rPr>
                <w:sz w:val="21"/>
                <w:szCs w:val="21"/>
                <w:lang w:val="fr-CA"/>
              </w:rPr>
            </w:pPr>
            <w:r w:rsidRPr="0000212D">
              <w:rPr>
                <w:sz w:val="21"/>
                <w:szCs w:val="21"/>
                <w:lang w:val="fr-CA"/>
              </w:rPr>
              <w:t>Plans de mise en œuvre de l'Amendement de Kigali faisant suite à la décision 80/34 c) iii) b.</w:t>
            </w:r>
          </w:p>
        </w:tc>
        <w:tc>
          <w:tcPr>
            <w:tcW w:w="1361" w:type="dxa"/>
          </w:tcPr>
          <w:p w14:paraId="3FFD02A8" w14:textId="77777777" w:rsidR="002231F2" w:rsidRPr="0000212D" w:rsidRDefault="002231F2" w:rsidP="002231F2">
            <w:pPr>
              <w:jc w:val="right"/>
              <w:rPr>
                <w:lang w:val="fr-CA"/>
              </w:rPr>
            </w:pPr>
            <w:r w:rsidRPr="0000212D">
              <w:rPr>
                <w:lang w:val="fr-CA"/>
              </w:rPr>
              <w:t>(375)</w:t>
            </w:r>
          </w:p>
        </w:tc>
        <w:tc>
          <w:tcPr>
            <w:tcW w:w="1362" w:type="dxa"/>
          </w:tcPr>
          <w:p w14:paraId="685BC716" w14:textId="77777777" w:rsidR="002231F2" w:rsidRPr="0000212D" w:rsidRDefault="002231F2" w:rsidP="002231F2">
            <w:pPr>
              <w:jc w:val="right"/>
              <w:rPr>
                <w:lang w:val="fr-CA"/>
              </w:rPr>
            </w:pPr>
            <w:r w:rsidRPr="0000212D">
              <w:rPr>
                <w:lang w:val="fr-CA"/>
              </w:rPr>
              <w:t>(412)</w:t>
            </w:r>
          </w:p>
        </w:tc>
      </w:tr>
      <w:tr w:rsidR="002231F2" w:rsidRPr="0000212D" w14:paraId="0BAAF8B1" w14:textId="77777777" w:rsidTr="006C0C95">
        <w:tc>
          <w:tcPr>
            <w:tcW w:w="6722" w:type="dxa"/>
          </w:tcPr>
          <w:p w14:paraId="0578F3E5" w14:textId="1CCC53F6" w:rsidR="002231F2" w:rsidRPr="0000212D" w:rsidRDefault="00675426" w:rsidP="002231F2">
            <w:pPr>
              <w:jc w:val="left"/>
              <w:rPr>
                <w:sz w:val="21"/>
                <w:szCs w:val="21"/>
                <w:lang w:val="fr-CA"/>
              </w:rPr>
            </w:pPr>
            <w:r w:rsidRPr="0000212D">
              <w:rPr>
                <w:sz w:val="21"/>
                <w:szCs w:val="21"/>
                <w:lang w:val="fr-CA"/>
              </w:rPr>
              <w:t>Assistance technique pour les HFC</w:t>
            </w:r>
          </w:p>
        </w:tc>
        <w:tc>
          <w:tcPr>
            <w:tcW w:w="1361" w:type="dxa"/>
          </w:tcPr>
          <w:p w14:paraId="0C3138CA" w14:textId="6A4061C0" w:rsidR="002231F2" w:rsidRPr="0000212D" w:rsidRDefault="00BD3D8C" w:rsidP="002231F2">
            <w:pPr>
              <w:jc w:val="right"/>
              <w:rPr>
                <w:sz w:val="21"/>
                <w:szCs w:val="21"/>
                <w:lang w:val="fr-CA"/>
              </w:rPr>
            </w:pPr>
            <w:r w:rsidRPr="0000212D">
              <w:rPr>
                <w:sz w:val="21"/>
                <w:szCs w:val="21"/>
                <w:lang w:val="fr-CA"/>
              </w:rPr>
              <w:t xml:space="preserve">(1 </w:t>
            </w:r>
            <w:r w:rsidR="002231F2" w:rsidRPr="0000212D">
              <w:rPr>
                <w:sz w:val="21"/>
                <w:szCs w:val="21"/>
                <w:lang w:val="fr-CA"/>
              </w:rPr>
              <w:t>356)</w:t>
            </w:r>
          </w:p>
        </w:tc>
        <w:tc>
          <w:tcPr>
            <w:tcW w:w="1362" w:type="dxa"/>
          </w:tcPr>
          <w:p w14:paraId="575C5162" w14:textId="77777777" w:rsidR="002231F2" w:rsidRPr="0000212D" w:rsidRDefault="002231F2" w:rsidP="002231F2">
            <w:pPr>
              <w:jc w:val="right"/>
              <w:rPr>
                <w:sz w:val="21"/>
                <w:szCs w:val="21"/>
                <w:lang w:val="fr-CA"/>
              </w:rPr>
            </w:pPr>
            <w:r w:rsidRPr="0000212D">
              <w:rPr>
                <w:sz w:val="21"/>
                <w:szCs w:val="21"/>
                <w:lang w:val="fr-CA"/>
              </w:rPr>
              <w:t>0</w:t>
            </w:r>
          </w:p>
        </w:tc>
      </w:tr>
      <w:tr w:rsidR="002231F2" w:rsidRPr="0000212D" w14:paraId="55883505" w14:textId="77777777" w:rsidTr="006C0C95">
        <w:tc>
          <w:tcPr>
            <w:tcW w:w="6722" w:type="dxa"/>
          </w:tcPr>
          <w:p w14:paraId="39135AD8" w14:textId="2B2CD498" w:rsidR="002231F2" w:rsidRPr="0000212D" w:rsidRDefault="00BD3D8C" w:rsidP="00F8765F">
            <w:pPr>
              <w:jc w:val="left"/>
              <w:rPr>
                <w:sz w:val="21"/>
                <w:szCs w:val="21"/>
                <w:lang w:val="fr-CA"/>
              </w:rPr>
            </w:pPr>
            <w:r w:rsidRPr="0000212D">
              <w:rPr>
                <w:sz w:val="21"/>
                <w:szCs w:val="21"/>
                <w:lang w:val="fr-CA"/>
              </w:rPr>
              <w:t>Valeurs pour le renforcement des institutions après 2024 retirées ou projets proposés à la 88</w:t>
            </w:r>
            <w:r w:rsidRPr="0000212D">
              <w:rPr>
                <w:sz w:val="21"/>
                <w:szCs w:val="21"/>
                <w:vertAlign w:val="superscript"/>
                <w:lang w:val="fr-CA"/>
              </w:rPr>
              <w:t>e</w:t>
            </w:r>
            <w:r w:rsidRPr="0000212D">
              <w:rPr>
                <w:sz w:val="21"/>
                <w:szCs w:val="21"/>
                <w:lang w:val="fr-CA"/>
              </w:rPr>
              <w:t xml:space="preserve"> réunion et retirés par le suite</w:t>
            </w:r>
          </w:p>
        </w:tc>
        <w:tc>
          <w:tcPr>
            <w:tcW w:w="1361" w:type="dxa"/>
          </w:tcPr>
          <w:p w14:paraId="3690E151" w14:textId="77777777" w:rsidR="002231F2" w:rsidRPr="0000212D" w:rsidRDefault="002231F2" w:rsidP="002231F2">
            <w:pPr>
              <w:jc w:val="right"/>
              <w:rPr>
                <w:lang w:val="fr-CA"/>
              </w:rPr>
            </w:pPr>
            <w:r w:rsidRPr="0000212D">
              <w:rPr>
                <w:lang w:val="fr-CA"/>
              </w:rPr>
              <w:t>204</w:t>
            </w:r>
          </w:p>
        </w:tc>
        <w:tc>
          <w:tcPr>
            <w:tcW w:w="1362" w:type="dxa"/>
          </w:tcPr>
          <w:p w14:paraId="6F20B9E3" w14:textId="77777777" w:rsidR="002231F2" w:rsidRPr="0000212D" w:rsidRDefault="002231F2" w:rsidP="002231F2">
            <w:pPr>
              <w:jc w:val="right"/>
              <w:rPr>
                <w:lang w:val="fr-CA"/>
              </w:rPr>
            </w:pPr>
            <w:r w:rsidRPr="0000212D">
              <w:rPr>
                <w:lang w:val="fr-CA"/>
              </w:rPr>
              <w:t>(30)</w:t>
            </w:r>
          </w:p>
        </w:tc>
      </w:tr>
      <w:tr w:rsidR="002231F2" w:rsidRPr="0000212D" w14:paraId="3EF757A1" w14:textId="77777777" w:rsidTr="006C0C95">
        <w:tc>
          <w:tcPr>
            <w:tcW w:w="6722" w:type="dxa"/>
          </w:tcPr>
          <w:p w14:paraId="6566EEE2" w14:textId="1DC331D3" w:rsidR="002231F2" w:rsidRPr="0000212D" w:rsidRDefault="00BD3D8C" w:rsidP="00BD3D8C">
            <w:pPr>
              <w:jc w:val="left"/>
              <w:rPr>
                <w:sz w:val="21"/>
                <w:szCs w:val="21"/>
                <w:lang w:val="fr-CA"/>
              </w:rPr>
            </w:pPr>
            <w:r w:rsidRPr="0000212D">
              <w:rPr>
                <w:sz w:val="21"/>
                <w:szCs w:val="21"/>
                <w:lang w:val="fr-CA"/>
              </w:rPr>
              <w:t xml:space="preserve">Projet de renforcement des institutions pour la République populaire démocratique de Corée faisant suite à la décision </w:t>
            </w:r>
            <w:r w:rsidR="002231F2" w:rsidRPr="0000212D">
              <w:rPr>
                <w:sz w:val="21"/>
                <w:szCs w:val="21"/>
                <w:lang w:val="fr-CA"/>
              </w:rPr>
              <w:t>80/34</w:t>
            </w:r>
            <w:r w:rsidRPr="0000212D">
              <w:rPr>
                <w:sz w:val="21"/>
                <w:szCs w:val="21"/>
                <w:lang w:val="fr-CA"/>
              </w:rPr>
              <w:t xml:space="preserve"> </w:t>
            </w:r>
            <w:r w:rsidR="002231F2" w:rsidRPr="0000212D">
              <w:rPr>
                <w:sz w:val="21"/>
                <w:szCs w:val="21"/>
                <w:lang w:val="fr-CA"/>
              </w:rPr>
              <w:t>c)</w:t>
            </w:r>
            <w:r w:rsidRPr="0000212D">
              <w:rPr>
                <w:sz w:val="21"/>
                <w:szCs w:val="21"/>
                <w:lang w:val="fr-CA"/>
              </w:rPr>
              <w:t xml:space="preserve"> </w:t>
            </w:r>
            <w:r w:rsidR="002231F2" w:rsidRPr="0000212D">
              <w:rPr>
                <w:sz w:val="21"/>
                <w:szCs w:val="21"/>
                <w:lang w:val="fr-CA"/>
              </w:rPr>
              <w:t xml:space="preserve">iii)b. </w:t>
            </w:r>
          </w:p>
        </w:tc>
        <w:tc>
          <w:tcPr>
            <w:tcW w:w="1361" w:type="dxa"/>
          </w:tcPr>
          <w:p w14:paraId="38E74DC9" w14:textId="77777777" w:rsidR="002231F2" w:rsidRPr="0000212D" w:rsidRDefault="002231F2" w:rsidP="002231F2">
            <w:pPr>
              <w:jc w:val="right"/>
              <w:rPr>
                <w:sz w:val="21"/>
                <w:szCs w:val="21"/>
                <w:lang w:val="fr-CA"/>
              </w:rPr>
            </w:pPr>
            <w:r w:rsidRPr="0000212D">
              <w:rPr>
                <w:sz w:val="21"/>
                <w:szCs w:val="21"/>
                <w:lang w:val="fr-CA"/>
              </w:rPr>
              <w:t>(333)</w:t>
            </w:r>
          </w:p>
        </w:tc>
        <w:tc>
          <w:tcPr>
            <w:tcW w:w="1362" w:type="dxa"/>
          </w:tcPr>
          <w:p w14:paraId="1C9FF143" w14:textId="77777777" w:rsidR="002231F2" w:rsidRPr="0000212D" w:rsidRDefault="002231F2" w:rsidP="002231F2">
            <w:pPr>
              <w:jc w:val="right"/>
              <w:rPr>
                <w:sz w:val="21"/>
                <w:szCs w:val="21"/>
                <w:lang w:val="fr-CA"/>
              </w:rPr>
            </w:pPr>
            <w:r w:rsidRPr="0000212D">
              <w:rPr>
                <w:sz w:val="21"/>
                <w:szCs w:val="21"/>
                <w:lang w:val="fr-CA"/>
              </w:rPr>
              <w:t>0</w:t>
            </w:r>
          </w:p>
        </w:tc>
      </w:tr>
    </w:tbl>
    <w:p w14:paraId="31E98F7C" w14:textId="77777777" w:rsidR="00144F67" w:rsidRPr="0000212D" w:rsidRDefault="00144F67" w:rsidP="00144F67">
      <w:pPr>
        <w:pStyle w:val="Heading1"/>
        <w:numPr>
          <w:ilvl w:val="0"/>
          <w:numId w:val="0"/>
        </w:numPr>
        <w:spacing w:after="0"/>
        <w:rPr>
          <w:lang w:val="fr-CA"/>
        </w:rPr>
      </w:pPr>
    </w:p>
    <w:p w14:paraId="68325346" w14:textId="711F2A51" w:rsidR="00144F67" w:rsidRPr="0000212D" w:rsidRDefault="00BD3D8C" w:rsidP="00F8765F">
      <w:pPr>
        <w:pStyle w:val="Heading1"/>
        <w:rPr>
          <w:lang w:val="fr-CA"/>
        </w:rPr>
      </w:pPr>
      <w:r w:rsidRPr="0000212D">
        <w:rPr>
          <w:lang w:val="fr-CA"/>
        </w:rPr>
        <w:t>Le tableau 6 présente les résultats des modifications proposées au plan d’activités général pour 2022-2024. Les valeurs indiquées représentent 103,28 millions $US de moins (19,1 pour cent du budget indicatif) que le budget indicatif</w:t>
      </w:r>
      <w:r w:rsidR="00144F67" w:rsidRPr="0000212D">
        <w:rPr>
          <w:lang w:val="fr-CA"/>
        </w:rPr>
        <w:t>.</w:t>
      </w:r>
    </w:p>
    <w:p w14:paraId="6DB18C5A" w14:textId="0FDCE66A" w:rsidR="00144F67" w:rsidRPr="0000212D" w:rsidRDefault="00144F67" w:rsidP="00144F67">
      <w:pPr>
        <w:keepNext/>
        <w:rPr>
          <w:b/>
          <w:lang w:val="fr-CA"/>
        </w:rPr>
      </w:pPr>
      <w:r w:rsidRPr="0000212D">
        <w:rPr>
          <w:b/>
          <w:lang w:val="fr-CA"/>
        </w:rPr>
        <w:t>Table</w:t>
      </w:r>
      <w:r w:rsidR="00BD3D8C" w:rsidRPr="0000212D">
        <w:rPr>
          <w:b/>
          <w:lang w:val="fr-CA"/>
        </w:rPr>
        <w:t>au</w:t>
      </w:r>
      <w:r w:rsidRPr="0000212D">
        <w:rPr>
          <w:b/>
          <w:lang w:val="fr-CA"/>
        </w:rPr>
        <w:t xml:space="preserve"> 6. </w:t>
      </w:r>
      <w:r w:rsidR="00BD3D8C" w:rsidRPr="0000212D">
        <w:rPr>
          <w:b/>
          <w:lang w:val="fr-CA"/>
        </w:rPr>
        <w:t>Affectation modifiée des ressources pour le plan d’activités de 2022-2024 (milliers $US</w:t>
      </w:r>
      <w:r w:rsidRPr="0000212D">
        <w:rPr>
          <w:b/>
          <w:lang w:val="fr-CA"/>
        </w:rPr>
        <w:t>)*</w:t>
      </w:r>
    </w:p>
    <w:tbl>
      <w:tblPr>
        <w:tblW w:w="9407" w:type="dxa"/>
        <w:tblLook w:val="04A0" w:firstRow="1" w:lastRow="0" w:firstColumn="1" w:lastColumn="0" w:noHBand="0" w:noVBand="1"/>
      </w:tblPr>
      <w:tblGrid>
        <w:gridCol w:w="3595"/>
        <w:gridCol w:w="1134"/>
        <w:gridCol w:w="1134"/>
        <w:gridCol w:w="1134"/>
        <w:gridCol w:w="1276"/>
        <w:gridCol w:w="1134"/>
      </w:tblGrid>
      <w:tr w:rsidR="00D55CEF" w:rsidRPr="0000212D" w14:paraId="7F46576B" w14:textId="77777777" w:rsidTr="005B602D">
        <w:trPr>
          <w:trHeight w:val="264"/>
          <w:tblHeader/>
        </w:trPr>
        <w:tc>
          <w:tcPr>
            <w:tcW w:w="3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2566D" w14:textId="77777777" w:rsidR="00D55CEF" w:rsidRPr="0000212D" w:rsidRDefault="00D55CEF" w:rsidP="00F76405">
            <w:pPr>
              <w:jc w:val="left"/>
              <w:rPr>
                <w:b/>
                <w:bCs/>
                <w:sz w:val="20"/>
                <w:szCs w:val="20"/>
                <w:lang w:val="fr-CA" w:eastAsia="en-CA"/>
              </w:rPr>
            </w:pPr>
            <w:r w:rsidRPr="0000212D">
              <w:rPr>
                <w:b/>
                <w:bCs/>
                <w:sz w:val="20"/>
                <w:szCs w:val="20"/>
                <w:lang w:val="fr-CA" w:eastAsia="en-CA"/>
              </w:rPr>
              <w:t>Description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A9A65A6" w14:textId="77777777" w:rsidR="00D55CEF" w:rsidRPr="0000212D" w:rsidRDefault="00D55CEF" w:rsidP="00F76405">
            <w:pPr>
              <w:jc w:val="center"/>
              <w:rPr>
                <w:b/>
                <w:bCs/>
                <w:sz w:val="20"/>
                <w:szCs w:val="20"/>
                <w:lang w:val="fr-CA" w:eastAsia="en-CA"/>
              </w:rPr>
            </w:pPr>
            <w:r w:rsidRPr="0000212D">
              <w:rPr>
                <w:b/>
                <w:bCs/>
                <w:sz w:val="20"/>
                <w:szCs w:val="20"/>
                <w:lang w:val="fr-CA" w:eastAsia="en-CA"/>
              </w:rPr>
              <w:t>2022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03A40CF" w14:textId="77777777" w:rsidR="00D55CEF" w:rsidRPr="0000212D" w:rsidRDefault="00D55CEF" w:rsidP="00F76405">
            <w:pPr>
              <w:jc w:val="center"/>
              <w:rPr>
                <w:b/>
                <w:bCs/>
                <w:sz w:val="20"/>
                <w:szCs w:val="20"/>
                <w:lang w:val="fr-CA" w:eastAsia="en-CA"/>
              </w:rPr>
            </w:pPr>
            <w:r w:rsidRPr="0000212D">
              <w:rPr>
                <w:b/>
                <w:bCs/>
                <w:sz w:val="20"/>
                <w:szCs w:val="20"/>
                <w:lang w:val="fr-CA" w:eastAsia="en-CA"/>
              </w:rPr>
              <w:t>2023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5D5252F" w14:textId="77777777" w:rsidR="00D55CEF" w:rsidRPr="0000212D" w:rsidRDefault="00D55CEF" w:rsidP="00F76405">
            <w:pPr>
              <w:jc w:val="center"/>
              <w:rPr>
                <w:b/>
                <w:bCs/>
                <w:sz w:val="20"/>
                <w:szCs w:val="20"/>
                <w:lang w:val="fr-CA" w:eastAsia="en-CA"/>
              </w:rPr>
            </w:pPr>
            <w:r w:rsidRPr="0000212D">
              <w:rPr>
                <w:b/>
                <w:bCs/>
                <w:sz w:val="20"/>
                <w:szCs w:val="20"/>
                <w:lang w:val="fr-CA" w:eastAsia="en-CA"/>
              </w:rPr>
              <w:t>2024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D0049B3" w14:textId="77777777" w:rsidR="00D55CEF" w:rsidRPr="0000212D" w:rsidRDefault="00D55CEF" w:rsidP="00F76405">
            <w:pPr>
              <w:jc w:val="center"/>
              <w:rPr>
                <w:b/>
                <w:bCs/>
                <w:sz w:val="20"/>
                <w:szCs w:val="20"/>
                <w:lang w:val="fr-CA" w:eastAsia="en-CA"/>
              </w:rPr>
            </w:pPr>
            <w:r w:rsidRPr="0000212D">
              <w:rPr>
                <w:b/>
                <w:bCs/>
                <w:sz w:val="20"/>
                <w:szCs w:val="20"/>
                <w:lang w:val="fr-CA" w:eastAsia="en-CA"/>
              </w:rPr>
              <w:t>Total (2022–2024)</w:t>
            </w:r>
          </w:p>
        </w:tc>
        <w:tc>
          <w:tcPr>
            <w:tcW w:w="1134" w:type="dxa"/>
            <w:tcBorders>
              <w:top w:val="single" w:sz="4" w:space="0" w:color="auto"/>
              <w:left w:val="nil"/>
              <w:bottom w:val="single" w:sz="4" w:space="0" w:color="auto"/>
              <w:right w:val="single" w:sz="4" w:space="0" w:color="auto"/>
            </w:tcBorders>
            <w:shd w:val="clear" w:color="auto" w:fill="auto"/>
            <w:noWrap/>
            <w:hideMark/>
          </w:tcPr>
          <w:p w14:paraId="1F1838C3" w14:textId="6623BCD0" w:rsidR="00D55CEF" w:rsidRPr="0000212D" w:rsidRDefault="00D55CEF" w:rsidP="00485BAE">
            <w:pPr>
              <w:jc w:val="center"/>
              <w:rPr>
                <w:b/>
                <w:bCs/>
                <w:sz w:val="20"/>
                <w:szCs w:val="20"/>
                <w:lang w:val="fr-CA" w:eastAsia="en-CA"/>
              </w:rPr>
            </w:pPr>
            <w:r w:rsidRPr="0000212D">
              <w:rPr>
                <w:b/>
                <w:bCs/>
                <w:sz w:val="20"/>
                <w:szCs w:val="20"/>
                <w:lang w:val="fr-CA" w:eastAsia="en-CA"/>
              </w:rPr>
              <w:t xml:space="preserve">Total </w:t>
            </w:r>
            <w:r w:rsidR="00485BAE" w:rsidRPr="0000212D">
              <w:rPr>
                <w:b/>
                <w:bCs/>
                <w:sz w:val="20"/>
                <w:szCs w:val="20"/>
                <w:lang w:val="fr-CA" w:eastAsia="en-CA"/>
              </w:rPr>
              <w:t>après</w:t>
            </w:r>
            <w:r w:rsidRPr="0000212D">
              <w:rPr>
                <w:b/>
                <w:bCs/>
                <w:sz w:val="20"/>
                <w:szCs w:val="20"/>
                <w:lang w:val="fr-CA" w:eastAsia="en-CA"/>
              </w:rPr>
              <w:t xml:space="preserve"> 2024</w:t>
            </w:r>
          </w:p>
        </w:tc>
      </w:tr>
      <w:tr w:rsidR="00485BAE" w:rsidRPr="0000212D" w14:paraId="284C496D"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894A81F" w14:textId="5D618C35" w:rsidR="00485BAE" w:rsidRPr="0000212D" w:rsidRDefault="00485BAE" w:rsidP="00485BAE">
            <w:pPr>
              <w:jc w:val="left"/>
              <w:rPr>
                <w:b/>
                <w:bCs/>
                <w:sz w:val="20"/>
                <w:szCs w:val="20"/>
                <w:lang w:val="fr-CA" w:eastAsia="en-CA"/>
              </w:rPr>
            </w:pPr>
            <w:r w:rsidRPr="0000212D">
              <w:rPr>
                <w:b/>
                <w:bCs/>
                <w:sz w:val="20"/>
                <w:szCs w:val="20"/>
                <w:lang w:val="fr-CA" w:eastAsia="en-CA"/>
              </w:rPr>
              <w:t>Activités relatives aux HCFC</w:t>
            </w:r>
          </w:p>
        </w:tc>
        <w:tc>
          <w:tcPr>
            <w:tcW w:w="1134" w:type="dxa"/>
            <w:tcBorders>
              <w:top w:val="nil"/>
              <w:left w:val="nil"/>
              <w:bottom w:val="single" w:sz="4" w:space="0" w:color="auto"/>
              <w:right w:val="single" w:sz="4" w:space="0" w:color="auto"/>
            </w:tcBorders>
            <w:shd w:val="clear" w:color="auto" w:fill="auto"/>
            <w:noWrap/>
            <w:hideMark/>
          </w:tcPr>
          <w:p w14:paraId="0A0277AB"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1BB59CC3"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214B9CD0"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276" w:type="dxa"/>
            <w:tcBorders>
              <w:top w:val="nil"/>
              <w:left w:val="nil"/>
              <w:bottom w:val="single" w:sz="4" w:space="0" w:color="auto"/>
              <w:right w:val="single" w:sz="4" w:space="0" w:color="auto"/>
            </w:tcBorders>
            <w:shd w:val="clear" w:color="auto" w:fill="auto"/>
            <w:noWrap/>
            <w:hideMark/>
          </w:tcPr>
          <w:p w14:paraId="6CCBA556"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5B92C2E9"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r>
      <w:tr w:rsidR="00485BAE" w:rsidRPr="0000212D" w14:paraId="186A305B"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11A999D7" w14:textId="5245AECB" w:rsidR="00485BAE" w:rsidRPr="0000212D" w:rsidRDefault="00485BAE" w:rsidP="00485BAE">
            <w:pPr>
              <w:jc w:val="left"/>
              <w:rPr>
                <w:sz w:val="20"/>
                <w:szCs w:val="20"/>
                <w:lang w:val="fr-CA" w:eastAsia="en-CA"/>
              </w:rPr>
            </w:pPr>
            <w:r w:rsidRPr="0000212D">
              <w:rPr>
                <w:sz w:val="20"/>
                <w:szCs w:val="20"/>
                <w:lang w:val="fr-CA" w:eastAsia="en-CA"/>
              </w:rPr>
              <w:t>PGEH approuvés</w:t>
            </w:r>
          </w:p>
        </w:tc>
        <w:tc>
          <w:tcPr>
            <w:tcW w:w="1134" w:type="dxa"/>
            <w:tcBorders>
              <w:top w:val="nil"/>
              <w:left w:val="nil"/>
              <w:bottom w:val="single" w:sz="4" w:space="0" w:color="auto"/>
              <w:right w:val="single" w:sz="4" w:space="0" w:color="auto"/>
            </w:tcBorders>
            <w:shd w:val="clear" w:color="auto" w:fill="auto"/>
            <w:noWrap/>
            <w:hideMark/>
          </w:tcPr>
          <w:p w14:paraId="327F8C45" w14:textId="02217B4A" w:rsidR="00485BAE" w:rsidRPr="0000212D" w:rsidRDefault="00485BAE" w:rsidP="00485BAE">
            <w:pPr>
              <w:jc w:val="right"/>
              <w:rPr>
                <w:sz w:val="20"/>
                <w:szCs w:val="20"/>
                <w:lang w:val="fr-CA" w:eastAsia="en-CA"/>
              </w:rPr>
            </w:pPr>
            <w:r w:rsidRPr="0000212D">
              <w:rPr>
                <w:sz w:val="20"/>
                <w:szCs w:val="20"/>
                <w:lang w:val="fr-CA" w:eastAsia="en-CA"/>
              </w:rPr>
              <w:t>60 784</w:t>
            </w:r>
          </w:p>
        </w:tc>
        <w:tc>
          <w:tcPr>
            <w:tcW w:w="1134" w:type="dxa"/>
            <w:tcBorders>
              <w:top w:val="nil"/>
              <w:left w:val="nil"/>
              <w:bottom w:val="single" w:sz="4" w:space="0" w:color="auto"/>
              <w:right w:val="single" w:sz="4" w:space="0" w:color="auto"/>
            </w:tcBorders>
            <w:shd w:val="clear" w:color="auto" w:fill="auto"/>
            <w:noWrap/>
            <w:hideMark/>
          </w:tcPr>
          <w:p w14:paraId="623511A0" w14:textId="23665503" w:rsidR="00485BAE" w:rsidRPr="0000212D" w:rsidRDefault="00485BAE" w:rsidP="00485BAE">
            <w:pPr>
              <w:jc w:val="right"/>
              <w:rPr>
                <w:sz w:val="20"/>
                <w:szCs w:val="20"/>
                <w:lang w:val="fr-CA" w:eastAsia="en-CA"/>
              </w:rPr>
            </w:pPr>
            <w:r w:rsidRPr="0000212D">
              <w:rPr>
                <w:sz w:val="20"/>
                <w:szCs w:val="20"/>
                <w:lang w:val="fr-CA" w:eastAsia="en-CA"/>
              </w:rPr>
              <w:t>53 686</w:t>
            </w:r>
          </w:p>
        </w:tc>
        <w:tc>
          <w:tcPr>
            <w:tcW w:w="1134" w:type="dxa"/>
            <w:tcBorders>
              <w:top w:val="nil"/>
              <w:left w:val="nil"/>
              <w:bottom w:val="single" w:sz="4" w:space="0" w:color="auto"/>
              <w:right w:val="single" w:sz="4" w:space="0" w:color="auto"/>
            </w:tcBorders>
            <w:shd w:val="clear" w:color="auto" w:fill="auto"/>
            <w:noWrap/>
            <w:hideMark/>
          </w:tcPr>
          <w:p w14:paraId="28F209CF" w14:textId="29810AFE" w:rsidR="00485BAE" w:rsidRPr="0000212D" w:rsidRDefault="00485BAE" w:rsidP="00485BAE">
            <w:pPr>
              <w:jc w:val="right"/>
              <w:rPr>
                <w:sz w:val="20"/>
                <w:szCs w:val="20"/>
                <w:lang w:val="fr-CA" w:eastAsia="en-CA"/>
              </w:rPr>
            </w:pPr>
            <w:r w:rsidRPr="0000212D">
              <w:rPr>
                <w:sz w:val="20"/>
                <w:szCs w:val="20"/>
                <w:lang w:val="fr-CA" w:eastAsia="en-CA"/>
              </w:rPr>
              <w:t>34 932</w:t>
            </w:r>
          </w:p>
        </w:tc>
        <w:tc>
          <w:tcPr>
            <w:tcW w:w="1276" w:type="dxa"/>
            <w:tcBorders>
              <w:top w:val="nil"/>
              <w:left w:val="nil"/>
              <w:bottom w:val="single" w:sz="4" w:space="0" w:color="auto"/>
              <w:right w:val="single" w:sz="4" w:space="0" w:color="auto"/>
            </w:tcBorders>
            <w:shd w:val="clear" w:color="auto" w:fill="auto"/>
            <w:noWrap/>
            <w:hideMark/>
          </w:tcPr>
          <w:p w14:paraId="686F0624" w14:textId="57111EFB" w:rsidR="00485BAE" w:rsidRPr="0000212D" w:rsidRDefault="00485BAE" w:rsidP="00485BAE">
            <w:pPr>
              <w:jc w:val="right"/>
              <w:rPr>
                <w:sz w:val="20"/>
                <w:szCs w:val="20"/>
                <w:lang w:val="fr-CA" w:eastAsia="en-CA"/>
              </w:rPr>
            </w:pPr>
            <w:r w:rsidRPr="0000212D">
              <w:rPr>
                <w:sz w:val="20"/>
                <w:szCs w:val="20"/>
                <w:lang w:val="fr-CA" w:eastAsia="en-CA"/>
              </w:rPr>
              <w:t>149 402</w:t>
            </w:r>
          </w:p>
        </w:tc>
        <w:tc>
          <w:tcPr>
            <w:tcW w:w="1134" w:type="dxa"/>
            <w:tcBorders>
              <w:top w:val="nil"/>
              <w:left w:val="nil"/>
              <w:bottom w:val="single" w:sz="4" w:space="0" w:color="auto"/>
              <w:right w:val="single" w:sz="4" w:space="0" w:color="auto"/>
            </w:tcBorders>
            <w:shd w:val="clear" w:color="auto" w:fill="auto"/>
            <w:noWrap/>
            <w:hideMark/>
          </w:tcPr>
          <w:p w14:paraId="064B78E9" w14:textId="5C7B1727" w:rsidR="00485BAE" w:rsidRPr="0000212D" w:rsidRDefault="00485BAE" w:rsidP="00485BAE">
            <w:pPr>
              <w:jc w:val="right"/>
              <w:rPr>
                <w:sz w:val="20"/>
                <w:szCs w:val="20"/>
                <w:lang w:val="fr-CA" w:eastAsia="en-CA"/>
              </w:rPr>
            </w:pPr>
            <w:r w:rsidRPr="0000212D">
              <w:rPr>
                <w:sz w:val="20"/>
                <w:szCs w:val="20"/>
                <w:lang w:val="fr-CA" w:eastAsia="en-CA"/>
              </w:rPr>
              <w:t>78 600</w:t>
            </w:r>
          </w:p>
        </w:tc>
      </w:tr>
      <w:tr w:rsidR="00485BAE" w:rsidRPr="0000212D" w14:paraId="14232BDF"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CCDBEE4" w14:textId="4533506A" w:rsidR="00485BAE" w:rsidRPr="0000212D" w:rsidRDefault="00485BAE" w:rsidP="00485BAE">
            <w:pPr>
              <w:jc w:val="left"/>
              <w:rPr>
                <w:sz w:val="20"/>
                <w:szCs w:val="20"/>
                <w:lang w:val="fr-CA" w:eastAsia="en-CA"/>
              </w:rPr>
            </w:pPr>
            <w:r w:rsidRPr="0000212D">
              <w:rPr>
                <w:sz w:val="20"/>
                <w:szCs w:val="20"/>
                <w:lang w:val="fr-CA" w:eastAsia="en-CA"/>
              </w:rPr>
              <w:t>Préparation des PGEH, phase II</w:t>
            </w:r>
          </w:p>
        </w:tc>
        <w:tc>
          <w:tcPr>
            <w:tcW w:w="1134" w:type="dxa"/>
            <w:tcBorders>
              <w:top w:val="nil"/>
              <w:left w:val="nil"/>
              <w:bottom w:val="single" w:sz="4" w:space="0" w:color="auto"/>
              <w:right w:val="single" w:sz="4" w:space="0" w:color="auto"/>
            </w:tcBorders>
            <w:shd w:val="clear" w:color="auto" w:fill="auto"/>
            <w:noWrap/>
            <w:hideMark/>
          </w:tcPr>
          <w:p w14:paraId="3C2114A2" w14:textId="77777777" w:rsidR="00485BAE" w:rsidRPr="0000212D" w:rsidRDefault="00485BAE" w:rsidP="00485BAE">
            <w:pPr>
              <w:jc w:val="right"/>
              <w:rPr>
                <w:sz w:val="20"/>
                <w:szCs w:val="20"/>
                <w:lang w:val="fr-CA" w:eastAsia="en-CA"/>
              </w:rPr>
            </w:pPr>
            <w:r w:rsidRPr="0000212D">
              <w:rPr>
                <w:sz w:val="20"/>
                <w:szCs w:val="20"/>
                <w:lang w:val="fr-CA" w:eastAsia="en-CA"/>
              </w:rPr>
              <w:t>150.35</w:t>
            </w:r>
          </w:p>
        </w:tc>
        <w:tc>
          <w:tcPr>
            <w:tcW w:w="1134" w:type="dxa"/>
            <w:tcBorders>
              <w:top w:val="nil"/>
              <w:left w:val="nil"/>
              <w:bottom w:val="single" w:sz="4" w:space="0" w:color="auto"/>
              <w:right w:val="single" w:sz="4" w:space="0" w:color="auto"/>
            </w:tcBorders>
            <w:shd w:val="clear" w:color="auto" w:fill="auto"/>
            <w:noWrap/>
            <w:hideMark/>
          </w:tcPr>
          <w:p w14:paraId="5C216297" w14:textId="77777777" w:rsidR="00485BAE" w:rsidRPr="0000212D" w:rsidRDefault="00485BAE" w:rsidP="00485BAE">
            <w:pPr>
              <w:jc w:val="right"/>
              <w:rPr>
                <w:sz w:val="20"/>
                <w:szCs w:val="20"/>
                <w:lang w:val="fr-CA" w:eastAsia="en-CA"/>
              </w:rPr>
            </w:pPr>
            <w:r w:rsidRPr="0000212D">
              <w:rPr>
                <w:sz w:val="20"/>
                <w:szCs w:val="20"/>
                <w:lang w:val="fr-CA" w:eastAsia="en-CA"/>
              </w:rPr>
              <w:t>128.33</w:t>
            </w:r>
          </w:p>
        </w:tc>
        <w:tc>
          <w:tcPr>
            <w:tcW w:w="1134" w:type="dxa"/>
            <w:tcBorders>
              <w:top w:val="nil"/>
              <w:left w:val="nil"/>
              <w:bottom w:val="single" w:sz="4" w:space="0" w:color="auto"/>
              <w:right w:val="single" w:sz="4" w:space="0" w:color="auto"/>
            </w:tcBorders>
            <w:shd w:val="clear" w:color="auto" w:fill="auto"/>
            <w:noWrap/>
            <w:hideMark/>
          </w:tcPr>
          <w:p w14:paraId="07D02F99" w14:textId="77777777" w:rsidR="00485BAE" w:rsidRPr="0000212D" w:rsidRDefault="00485BAE" w:rsidP="00485BAE">
            <w:pPr>
              <w:jc w:val="right"/>
              <w:rPr>
                <w:sz w:val="20"/>
                <w:szCs w:val="20"/>
                <w:lang w:val="fr-CA" w:eastAsia="en-CA"/>
              </w:rPr>
            </w:pPr>
            <w:r w:rsidRPr="0000212D">
              <w:rPr>
                <w:sz w:val="20"/>
                <w:szCs w:val="20"/>
                <w:lang w:val="fr-CA" w:eastAsia="en-CA"/>
              </w:rPr>
              <w:t>33.9</w:t>
            </w:r>
          </w:p>
        </w:tc>
        <w:tc>
          <w:tcPr>
            <w:tcW w:w="1276" w:type="dxa"/>
            <w:tcBorders>
              <w:top w:val="nil"/>
              <w:left w:val="nil"/>
              <w:bottom w:val="single" w:sz="4" w:space="0" w:color="auto"/>
              <w:right w:val="single" w:sz="4" w:space="0" w:color="auto"/>
            </w:tcBorders>
            <w:shd w:val="clear" w:color="auto" w:fill="auto"/>
            <w:noWrap/>
            <w:hideMark/>
          </w:tcPr>
          <w:p w14:paraId="58BEB3E8" w14:textId="77777777" w:rsidR="00485BAE" w:rsidRPr="0000212D" w:rsidRDefault="00485BAE" w:rsidP="00485BAE">
            <w:pPr>
              <w:jc w:val="right"/>
              <w:rPr>
                <w:sz w:val="20"/>
                <w:szCs w:val="20"/>
                <w:lang w:val="fr-CA" w:eastAsia="en-CA"/>
              </w:rPr>
            </w:pPr>
            <w:r w:rsidRPr="0000212D">
              <w:rPr>
                <w:sz w:val="20"/>
                <w:szCs w:val="20"/>
                <w:lang w:val="fr-CA" w:eastAsia="en-CA"/>
              </w:rPr>
              <w:t>313</w:t>
            </w:r>
          </w:p>
        </w:tc>
        <w:tc>
          <w:tcPr>
            <w:tcW w:w="1134" w:type="dxa"/>
            <w:tcBorders>
              <w:top w:val="nil"/>
              <w:left w:val="nil"/>
              <w:bottom w:val="single" w:sz="4" w:space="0" w:color="auto"/>
              <w:right w:val="single" w:sz="4" w:space="0" w:color="auto"/>
            </w:tcBorders>
            <w:shd w:val="clear" w:color="auto" w:fill="auto"/>
            <w:noWrap/>
            <w:hideMark/>
          </w:tcPr>
          <w:p w14:paraId="2708B562"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15528F0D" w14:textId="77777777" w:rsidTr="00F76405">
        <w:trPr>
          <w:trHeight w:val="61"/>
        </w:trPr>
        <w:tc>
          <w:tcPr>
            <w:tcW w:w="3595" w:type="dxa"/>
            <w:tcBorders>
              <w:top w:val="nil"/>
              <w:left w:val="single" w:sz="4" w:space="0" w:color="auto"/>
              <w:bottom w:val="single" w:sz="4" w:space="0" w:color="auto"/>
              <w:right w:val="single" w:sz="4" w:space="0" w:color="auto"/>
            </w:tcBorders>
            <w:shd w:val="clear" w:color="auto" w:fill="auto"/>
            <w:noWrap/>
            <w:hideMark/>
          </w:tcPr>
          <w:p w14:paraId="2456D77D" w14:textId="1E2896E3" w:rsidR="00485BAE" w:rsidRPr="0000212D" w:rsidRDefault="00485BAE" w:rsidP="00485BAE">
            <w:pPr>
              <w:jc w:val="left"/>
              <w:rPr>
                <w:sz w:val="20"/>
                <w:szCs w:val="20"/>
                <w:lang w:val="fr-CA" w:eastAsia="en-CA"/>
              </w:rPr>
            </w:pPr>
            <w:r w:rsidRPr="0000212D">
              <w:rPr>
                <w:sz w:val="20"/>
                <w:szCs w:val="20"/>
                <w:lang w:val="fr-CA" w:eastAsia="en-CA"/>
              </w:rPr>
              <w:t>Phase II des PGEH</w:t>
            </w:r>
          </w:p>
        </w:tc>
        <w:tc>
          <w:tcPr>
            <w:tcW w:w="1134" w:type="dxa"/>
            <w:tcBorders>
              <w:top w:val="nil"/>
              <w:left w:val="nil"/>
              <w:bottom w:val="single" w:sz="4" w:space="0" w:color="auto"/>
              <w:right w:val="single" w:sz="4" w:space="0" w:color="auto"/>
            </w:tcBorders>
            <w:shd w:val="clear" w:color="auto" w:fill="auto"/>
            <w:noWrap/>
            <w:hideMark/>
          </w:tcPr>
          <w:p w14:paraId="3295A935" w14:textId="5C7F3BEC" w:rsidR="00485BAE" w:rsidRPr="0000212D" w:rsidRDefault="00485BAE" w:rsidP="00485BAE">
            <w:pPr>
              <w:jc w:val="right"/>
              <w:rPr>
                <w:sz w:val="20"/>
                <w:szCs w:val="20"/>
                <w:lang w:val="fr-CA" w:eastAsia="en-CA"/>
              </w:rPr>
            </w:pPr>
            <w:r w:rsidRPr="0000212D">
              <w:rPr>
                <w:sz w:val="20"/>
                <w:szCs w:val="20"/>
                <w:lang w:val="fr-CA" w:eastAsia="en-CA"/>
              </w:rPr>
              <w:t>5 933</w:t>
            </w:r>
          </w:p>
        </w:tc>
        <w:tc>
          <w:tcPr>
            <w:tcW w:w="1134" w:type="dxa"/>
            <w:tcBorders>
              <w:top w:val="nil"/>
              <w:left w:val="nil"/>
              <w:bottom w:val="single" w:sz="4" w:space="0" w:color="auto"/>
              <w:right w:val="single" w:sz="4" w:space="0" w:color="auto"/>
            </w:tcBorders>
            <w:shd w:val="clear" w:color="auto" w:fill="auto"/>
            <w:noWrap/>
            <w:hideMark/>
          </w:tcPr>
          <w:p w14:paraId="32892514" w14:textId="3B94F56A" w:rsidR="00485BAE" w:rsidRPr="0000212D" w:rsidRDefault="00485BAE" w:rsidP="00485BAE">
            <w:pPr>
              <w:jc w:val="right"/>
              <w:rPr>
                <w:sz w:val="20"/>
                <w:szCs w:val="20"/>
                <w:lang w:val="fr-CA" w:eastAsia="en-CA"/>
              </w:rPr>
            </w:pPr>
            <w:r w:rsidRPr="0000212D">
              <w:rPr>
                <w:sz w:val="20"/>
                <w:szCs w:val="20"/>
                <w:lang w:val="fr-CA" w:eastAsia="en-CA"/>
              </w:rPr>
              <w:t>7 412</w:t>
            </w:r>
          </w:p>
        </w:tc>
        <w:tc>
          <w:tcPr>
            <w:tcW w:w="1134" w:type="dxa"/>
            <w:tcBorders>
              <w:top w:val="nil"/>
              <w:left w:val="nil"/>
              <w:bottom w:val="single" w:sz="4" w:space="0" w:color="auto"/>
              <w:right w:val="single" w:sz="4" w:space="0" w:color="auto"/>
            </w:tcBorders>
            <w:shd w:val="clear" w:color="auto" w:fill="auto"/>
            <w:noWrap/>
            <w:hideMark/>
          </w:tcPr>
          <w:p w14:paraId="52604D67" w14:textId="42C6A255" w:rsidR="00485BAE" w:rsidRPr="0000212D" w:rsidRDefault="00485BAE" w:rsidP="00485BAE">
            <w:pPr>
              <w:jc w:val="right"/>
              <w:rPr>
                <w:sz w:val="20"/>
                <w:szCs w:val="20"/>
                <w:lang w:val="fr-CA" w:eastAsia="en-CA"/>
              </w:rPr>
            </w:pPr>
            <w:r w:rsidRPr="0000212D">
              <w:rPr>
                <w:sz w:val="20"/>
                <w:szCs w:val="20"/>
                <w:lang w:val="fr-CA" w:eastAsia="en-CA"/>
              </w:rPr>
              <w:t>7 722</w:t>
            </w:r>
          </w:p>
        </w:tc>
        <w:tc>
          <w:tcPr>
            <w:tcW w:w="1276" w:type="dxa"/>
            <w:tcBorders>
              <w:top w:val="nil"/>
              <w:left w:val="nil"/>
              <w:bottom w:val="single" w:sz="4" w:space="0" w:color="auto"/>
              <w:right w:val="single" w:sz="4" w:space="0" w:color="auto"/>
            </w:tcBorders>
            <w:shd w:val="clear" w:color="auto" w:fill="auto"/>
            <w:noWrap/>
            <w:hideMark/>
          </w:tcPr>
          <w:p w14:paraId="538639CA" w14:textId="337A7B2B" w:rsidR="00485BAE" w:rsidRPr="0000212D" w:rsidRDefault="00485BAE" w:rsidP="00485BAE">
            <w:pPr>
              <w:jc w:val="right"/>
              <w:rPr>
                <w:sz w:val="20"/>
                <w:szCs w:val="20"/>
                <w:lang w:val="fr-CA" w:eastAsia="en-CA"/>
              </w:rPr>
            </w:pPr>
            <w:r w:rsidRPr="0000212D">
              <w:rPr>
                <w:sz w:val="20"/>
                <w:szCs w:val="20"/>
                <w:lang w:val="fr-CA" w:eastAsia="en-CA"/>
              </w:rPr>
              <w:t>21 067</w:t>
            </w:r>
          </w:p>
        </w:tc>
        <w:tc>
          <w:tcPr>
            <w:tcW w:w="1134" w:type="dxa"/>
            <w:tcBorders>
              <w:top w:val="nil"/>
              <w:left w:val="nil"/>
              <w:bottom w:val="single" w:sz="4" w:space="0" w:color="auto"/>
              <w:right w:val="single" w:sz="4" w:space="0" w:color="auto"/>
            </w:tcBorders>
            <w:shd w:val="clear" w:color="auto" w:fill="auto"/>
            <w:noWrap/>
            <w:hideMark/>
          </w:tcPr>
          <w:p w14:paraId="5F63DE43" w14:textId="6ADA96EF" w:rsidR="00485BAE" w:rsidRPr="0000212D" w:rsidRDefault="00485BAE" w:rsidP="00485BAE">
            <w:pPr>
              <w:jc w:val="right"/>
              <w:rPr>
                <w:sz w:val="20"/>
                <w:szCs w:val="20"/>
                <w:lang w:val="fr-CA" w:eastAsia="en-CA"/>
              </w:rPr>
            </w:pPr>
            <w:r w:rsidRPr="0000212D">
              <w:rPr>
                <w:sz w:val="20"/>
                <w:szCs w:val="20"/>
                <w:lang w:val="fr-CA" w:eastAsia="en-CA"/>
              </w:rPr>
              <w:t>44 748</w:t>
            </w:r>
          </w:p>
        </w:tc>
      </w:tr>
      <w:tr w:rsidR="00485BAE" w:rsidRPr="0000212D" w14:paraId="54C5999D" w14:textId="77777777" w:rsidTr="00F76405">
        <w:trPr>
          <w:trHeight w:val="93"/>
        </w:trPr>
        <w:tc>
          <w:tcPr>
            <w:tcW w:w="3595" w:type="dxa"/>
            <w:tcBorders>
              <w:top w:val="nil"/>
              <w:left w:val="single" w:sz="4" w:space="0" w:color="auto"/>
              <w:bottom w:val="single" w:sz="4" w:space="0" w:color="auto"/>
              <w:right w:val="single" w:sz="4" w:space="0" w:color="auto"/>
            </w:tcBorders>
            <w:shd w:val="clear" w:color="auto" w:fill="auto"/>
            <w:noWrap/>
            <w:hideMark/>
          </w:tcPr>
          <w:p w14:paraId="1B46AFFB" w14:textId="7CCC03BB" w:rsidR="00485BAE" w:rsidRPr="0000212D" w:rsidRDefault="00485BAE" w:rsidP="00485BAE">
            <w:pPr>
              <w:jc w:val="left"/>
              <w:rPr>
                <w:sz w:val="20"/>
                <w:szCs w:val="20"/>
                <w:lang w:val="fr-CA" w:eastAsia="en-CA"/>
              </w:rPr>
            </w:pPr>
            <w:r w:rsidRPr="0000212D">
              <w:rPr>
                <w:sz w:val="20"/>
                <w:szCs w:val="20"/>
                <w:lang w:val="fr-CA" w:eastAsia="en-CA"/>
              </w:rPr>
              <w:t>Préparation des PGEH, phase III</w:t>
            </w:r>
          </w:p>
        </w:tc>
        <w:tc>
          <w:tcPr>
            <w:tcW w:w="1134" w:type="dxa"/>
            <w:tcBorders>
              <w:top w:val="nil"/>
              <w:left w:val="nil"/>
              <w:bottom w:val="single" w:sz="4" w:space="0" w:color="auto"/>
              <w:right w:val="single" w:sz="4" w:space="0" w:color="auto"/>
            </w:tcBorders>
            <w:shd w:val="clear" w:color="auto" w:fill="auto"/>
            <w:noWrap/>
            <w:hideMark/>
          </w:tcPr>
          <w:p w14:paraId="01D9E3E3" w14:textId="77777777" w:rsidR="00485BAE" w:rsidRPr="0000212D" w:rsidRDefault="00485BAE" w:rsidP="00485BAE">
            <w:pPr>
              <w:jc w:val="right"/>
              <w:rPr>
                <w:sz w:val="20"/>
                <w:szCs w:val="20"/>
                <w:lang w:val="fr-CA" w:eastAsia="en-CA"/>
              </w:rPr>
            </w:pPr>
            <w:r w:rsidRPr="0000212D">
              <w:rPr>
                <w:sz w:val="20"/>
                <w:szCs w:val="20"/>
                <w:lang w:val="fr-CA" w:eastAsia="en-CA"/>
              </w:rPr>
              <w:t>96</w:t>
            </w:r>
          </w:p>
        </w:tc>
        <w:tc>
          <w:tcPr>
            <w:tcW w:w="1134" w:type="dxa"/>
            <w:tcBorders>
              <w:top w:val="nil"/>
              <w:left w:val="nil"/>
              <w:bottom w:val="single" w:sz="4" w:space="0" w:color="auto"/>
              <w:right w:val="single" w:sz="4" w:space="0" w:color="auto"/>
            </w:tcBorders>
            <w:shd w:val="clear" w:color="auto" w:fill="auto"/>
            <w:noWrap/>
            <w:hideMark/>
          </w:tcPr>
          <w:p w14:paraId="1F083BAE" w14:textId="77777777" w:rsidR="00485BAE" w:rsidRPr="0000212D" w:rsidRDefault="00485BAE" w:rsidP="00485BAE">
            <w:pPr>
              <w:jc w:val="right"/>
              <w:rPr>
                <w:sz w:val="20"/>
                <w:szCs w:val="20"/>
                <w:lang w:val="fr-CA" w:eastAsia="en-CA"/>
              </w:rPr>
            </w:pPr>
            <w:r w:rsidRPr="0000212D">
              <w:rPr>
                <w:sz w:val="20"/>
                <w:szCs w:val="20"/>
                <w:lang w:val="fr-CA" w:eastAsia="en-CA"/>
              </w:rPr>
              <w:t>513.6</w:t>
            </w:r>
          </w:p>
        </w:tc>
        <w:tc>
          <w:tcPr>
            <w:tcW w:w="1134" w:type="dxa"/>
            <w:tcBorders>
              <w:top w:val="nil"/>
              <w:left w:val="nil"/>
              <w:bottom w:val="single" w:sz="4" w:space="0" w:color="auto"/>
              <w:right w:val="single" w:sz="4" w:space="0" w:color="auto"/>
            </w:tcBorders>
            <w:shd w:val="clear" w:color="auto" w:fill="auto"/>
            <w:noWrap/>
            <w:hideMark/>
          </w:tcPr>
          <w:p w14:paraId="19E64F3E"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337ABD83" w14:textId="77777777" w:rsidR="00485BAE" w:rsidRPr="0000212D" w:rsidRDefault="00485BAE" w:rsidP="00485BAE">
            <w:pPr>
              <w:jc w:val="right"/>
              <w:rPr>
                <w:sz w:val="20"/>
                <w:szCs w:val="20"/>
                <w:lang w:val="fr-CA" w:eastAsia="en-CA"/>
              </w:rPr>
            </w:pPr>
            <w:r w:rsidRPr="0000212D">
              <w:rPr>
                <w:sz w:val="20"/>
                <w:szCs w:val="20"/>
                <w:lang w:val="fr-CA" w:eastAsia="en-CA"/>
              </w:rPr>
              <w:t>610</w:t>
            </w:r>
          </w:p>
        </w:tc>
        <w:tc>
          <w:tcPr>
            <w:tcW w:w="1134" w:type="dxa"/>
            <w:tcBorders>
              <w:top w:val="nil"/>
              <w:left w:val="nil"/>
              <w:bottom w:val="single" w:sz="4" w:space="0" w:color="auto"/>
              <w:right w:val="single" w:sz="4" w:space="0" w:color="auto"/>
            </w:tcBorders>
            <w:shd w:val="clear" w:color="auto" w:fill="auto"/>
            <w:noWrap/>
            <w:hideMark/>
          </w:tcPr>
          <w:p w14:paraId="06C52914"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6CCD7545"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BA30276" w14:textId="67765722" w:rsidR="00485BAE" w:rsidRPr="0000212D" w:rsidRDefault="00485BAE" w:rsidP="00485BAE">
            <w:pPr>
              <w:jc w:val="left"/>
              <w:rPr>
                <w:sz w:val="20"/>
                <w:szCs w:val="20"/>
                <w:lang w:val="fr-CA" w:eastAsia="en-CA"/>
              </w:rPr>
            </w:pPr>
            <w:r w:rsidRPr="0000212D">
              <w:rPr>
                <w:sz w:val="20"/>
                <w:szCs w:val="20"/>
                <w:lang w:val="fr-CA" w:eastAsia="en-CA"/>
              </w:rPr>
              <w:t>Phase III des PGEH</w:t>
            </w:r>
          </w:p>
        </w:tc>
        <w:tc>
          <w:tcPr>
            <w:tcW w:w="1134" w:type="dxa"/>
            <w:tcBorders>
              <w:top w:val="nil"/>
              <w:left w:val="nil"/>
              <w:bottom w:val="single" w:sz="4" w:space="0" w:color="auto"/>
              <w:right w:val="single" w:sz="4" w:space="0" w:color="auto"/>
            </w:tcBorders>
            <w:shd w:val="clear" w:color="auto" w:fill="auto"/>
            <w:noWrap/>
            <w:hideMark/>
          </w:tcPr>
          <w:p w14:paraId="77A24E51" w14:textId="691CA915" w:rsidR="00485BAE" w:rsidRPr="0000212D" w:rsidRDefault="00485BAE" w:rsidP="00485BAE">
            <w:pPr>
              <w:jc w:val="right"/>
              <w:rPr>
                <w:sz w:val="20"/>
                <w:szCs w:val="20"/>
                <w:lang w:val="fr-CA" w:eastAsia="en-CA"/>
              </w:rPr>
            </w:pPr>
            <w:r w:rsidRPr="0000212D">
              <w:rPr>
                <w:sz w:val="20"/>
                <w:szCs w:val="20"/>
                <w:lang w:val="fr-CA" w:eastAsia="en-CA"/>
              </w:rPr>
              <w:t>8 392</w:t>
            </w:r>
          </w:p>
        </w:tc>
        <w:tc>
          <w:tcPr>
            <w:tcW w:w="1134" w:type="dxa"/>
            <w:tcBorders>
              <w:top w:val="nil"/>
              <w:left w:val="nil"/>
              <w:bottom w:val="single" w:sz="4" w:space="0" w:color="auto"/>
              <w:right w:val="single" w:sz="4" w:space="0" w:color="auto"/>
            </w:tcBorders>
            <w:shd w:val="clear" w:color="auto" w:fill="auto"/>
            <w:noWrap/>
            <w:hideMark/>
          </w:tcPr>
          <w:p w14:paraId="28A37762" w14:textId="1C6F0352" w:rsidR="00485BAE" w:rsidRPr="0000212D" w:rsidRDefault="00485BAE" w:rsidP="00485BAE">
            <w:pPr>
              <w:jc w:val="right"/>
              <w:rPr>
                <w:sz w:val="20"/>
                <w:szCs w:val="20"/>
                <w:lang w:val="fr-CA" w:eastAsia="en-CA"/>
              </w:rPr>
            </w:pPr>
            <w:r w:rsidRPr="0000212D">
              <w:rPr>
                <w:sz w:val="20"/>
                <w:szCs w:val="20"/>
                <w:lang w:val="fr-CA" w:eastAsia="en-CA"/>
              </w:rPr>
              <w:t>43 103</w:t>
            </w:r>
          </w:p>
        </w:tc>
        <w:tc>
          <w:tcPr>
            <w:tcW w:w="1134" w:type="dxa"/>
            <w:tcBorders>
              <w:top w:val="nil"/>
              <w:left w:val="nil"/>
              <w:bottom w:val="single" w:sz="4" w:space="0" w:color="auto"/>
              <w:right w:val="single" w:sz="4" w:space="0" w:color="auto"/>
            </w:tcBorders>
            <w:shd w:val="clear" w:color="auto" w:fill="auto"/>
            <w:noWrap/>
            <w:hideMark/>
          </w:tcPr>
          <w:p w14:paraId="2227AB1E" w14:textId="312A0312" w:rsidR="00485BAE" w:rsidRPr="0000212D" w:rsidRDefault="00485BAE" w:rsidP="00485BAE">
            <w:pPr>
              <w:jc w:val="right"/>
              <w:rPr>
                <w:sz w:val="20"/>
                <w:szCs w:val="20"/>
                <w:lang w:val="fr-CA" w:eastAsia="en-CA"/>
              </w:rPr>
            </w:pPr>
            <w:r w:rsidRPr="0000212D">
              <w:rPr>
                <w:sz w:val="20"/>
                <w:szCs w:val="20"/>
                <w:lang w:val="fr-CA" w:eastAsia="en-CA"/>
              </w:rPr>
              <w:t>58 991</w:t>
            </w:r>
          </w:p>
        </w:tc>
        <w:tc>
          <w:tcPr>
            <w:tcW w:w="1276" w:type="dxa"/>
            <w:tcBorders>
              <w:top w:val="nil"/>
              <w:left w:val="nil"/>
              <w:bottom w:val="single" w:sz="4" w:space="0" w:color="auto"/>
              <w:right w:val="single" w:sz="4" w:space="0" w:color="auto"/>
            </w:tcBorders>
            <w:shd w:val="clear" w:color="auto" w:fill="auto"/>
            <w:noWrap/>
            <w:hideMark/>
          </w:tcPr>
          <w:p w14:paraId="66DC606F" w14:textId="17CB4849" w:rsidR="00485BAE" w:rsidRPr="0000212D" w:rsidRDefault="00485BAE" w:rsidP="00485BAE">
            <w:pPr>
              <w:jc w:val="right"/>
              <w:rPr>
                <w:sz w:val="20"/>
                <w:szCs w:val="20"/>
                <w:lang w:val="fr-CA" w:eastAsia="en-CA"/>
              </w:rPr>
            </w:pPr>
            <w:r w:rsidRPr="0000212D">
              <w:rPr>
                <w:sz w:val="20"/>
                <w:szCs w:val="20"/>
                <w:lang w:val="fr-CA" w:eastAsia="en-CA"/>
              </w:rPr>
              <w:t>110 486</w:t>
            </w:r>
          </w:p>
        </w:tc>
        <w:tc>
          <w:tcPr>
            <w:tcW w:w="1134" w:type="dxa"/>
            <w:tcBorders>
              <w:top w:val="nil"/>
              <w:left w:val="nil"/>
              <w:bottom w:val="single" w:sz="4" w:space="0" w:color="auto"/>
              <w:right w:val="single" w:sz="4" w:space="0" w:color="auto"/>
            </w:tcBorders>
            <w:shd w:val="clear" w:color="auto" w:fill="auto"/>
            <w:noWrap/>
            <w:hideMark/>
          </w:tcPr>
          <w:p w14:paraId="2F6C678E" w14:textId="7309016A" w:rsidR="00485BAE" w:rsidRPr="0000212D" w:rsidRDefault="00485BAE" w:rsidP="00485BAE">
            <w:pPr>
              <w:jc w:val="right"/>
              <w:rPr>
                <w:sz w:val="20"/>
                <w:szCs w:val="20"/>
                <w:lang w:val="fr-CA" w:eastAsia="en-CA"/>
              </w:rPr>
            </w:pPr>
            <w:r w:rsidRPr="0000212D">
              <w:rPr>
                <w:sz w:val="20"/>
                <w:szCs w:val="20"/>
                <w:lang w:val="fr-CA" w:eastAsia="en-CA"/>
              </w:rPr>
              <w:t>39 919</w:t>
            </w:r>
          </w:p>
        </w:tc>
      </w:tr>
      <w:tr w:rsidR="00485BAE" w:rsidRPr="0000212D" w14:paraId="0F1CDF05"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118CB3C" w14:textId="1F0632D4" w:rsidR="00485BAE" w:rsidRPr="0000212D" w:rsidRDefault="00485BAE" w:rsidP="00485BAE">
            <w:pPr>
              <w:jc w:val="left"/>
              <w:rPr>
                <w:sz w:val="20"/>
                <w:szCs w:val="20"/>
                <w:lang w:val="fr-CA" w:eastAsia="en-CA"/>
              </w:rPr>
            </w:pPr>
            <w:r w:rsidRPr="0000212D">
              <w:rPr>
                <w:sz w:val="20"/>
                <w:szCs w:val="20"/>
                <w:lang w:val="fr-CA" w:eastAsia="en-CA"/>
              </w:rPr>
              <w:t>Vérification des PGEH</w:t>
            </w:r>
          </w:p>
        </w:tc>
        <w:tc>
          <w:tcPr>
            <w:tcW w:w="1134" w:type="dxa"/>
            <w:tcBorders>
              <w:top w:val="nil"/>
              <w:left w:val="nil"/>
              <w:bottom w:val="single" w:sz="4" w:space="0" w:color="auto"/>
              <w:right w:val="single" w:sz="4" w:space="0" w:color="auto"/>
            </w:tcBorders>
            <w:shd w:val="clear" w:color="auto" w:fill="auto"/>
            <w:noWrap/>
            <w:hideMark/>
          </w:tcPr>
          <w:p w14:paraId="4F397751" w14:textId="77777777" w:rsidR="00485BAE" w:rsidRPr="0000212D" w:rsidRDefault="00485BAE" w:rsidP="00485BAE">
            <w:pPr>
              <w:jc w:val="right"/>
              <w:rPr>
                <w:sz w:val="20"/>
                <w:szCs w:val="20"/>
                <w:lang w:val="fr-CA" w:eastAsia="en-CA"/>
              </w:rPr>
            </w:pPr>
            <w:r w:rsidRPr="0000212D">
              <w:rPr>
                <w:sz w:val="20"/>
                <w:szCs w:val="20"/>
                <w:lang w:val="fr-CA" w:eastAsia="en-CA"/>
              </w:rPr>
              <w:t>588.6</w:t>
            </w:r>
          </w:p>
        </w:tc>
        <w:tc>
          <w:tcPr>
            <w:tcW w:w="1134" w:type="dxa"/>
            <w:tcBorders>
              <w:top w:val="nil"/>
              <w:left w:val="nil"/>
              <w:bottom w:val="single" w:sz="4" w:space="0" w:color="auto"/>
              <w:right w:val="single" w:sz="4" w:space="0" w:color="auto"/>
            </w:tcBorders>
            <w:shd w:val="clear" w:color="auto" w:fill="auto"/>
            <w:noWrap/>
            <w:hideMark/>
          </w:tcPr>
          <w:p w14:paraId="6AA332F1" w14:textId="77777777" w:rsidR="00485BAE" w:rsidRPr="0000212D" w:rsidRDefault="00485BAE" w:rsidP="00485BAE">
            <w:pPr>
              <w:jc w:val="right"/>
              <w:rPr>
                <w:sz w:val="20"/>
                <w:szCs w:val="20"/>
                <w:lang w:val="fr-CA" w:eastAsia="en-CA"/>
              </w:rPr>
            </w:pPr>
            <w:r w:rsidRPr="0000212D">
              <w:rPr>
                <w:sz w:val="20"/>
                <w:szCs w:val="20"/>
                <w:lang w:val="fr-CA" w:eastAsia="en-CA"/>
              </w:rPr>
              <w:t>588.6</w:t>
            </w:r>
          </w:p>
        </w:tc>
        <w:tc>
          <w:tcPr>
            <w:tcW w:w="1134" w:type="dxa"/>
            <w:tcBorders>
              <w:top w:val="nil"/>
              <w:left w:val="nil"/>
              <w:bottom w:val="single" w:sz="4" w:space="0" w:color="auto"/>
              <w:right w:val="single" w:sz="4" w:space="0" w:color="auto"/>
            </w:tcBorders>
            <w:shd w:val="clear" w:color="auto" w:fill="auto"/>
            <w:noWrap/>
            <w:hideMark/>
          </w:tcPr>
          <w:p w14:paraId="11E6438F" w14:textId="77777777" w:rsidR="00485BAE" w:rsidRPr="0000212D" w:rsidRDefault="00485BAE" w:rsidP="00485BAE">
            <w:pPr>
              <w:jc w:val="right"/>
              <w:rPr>
                <w:sz w:val="20"/>
                <w:szCs w:val="20"/>
                <w:lang w:val="fr-CA" w:eastAsia="en-CA"/>
              </w:rPr>
            </w:pPr>
            <w:r w:rsidRPr="0000212D">
              <w:rPr>
                <w:sz w:val="20"/>
                <w:szCs w:val="20"/>
                <w:lang w:val="fr-CA" w:eastAsia="en-CA"/>
              </w:rPr>
              <w:t>588.6</w:t>
            </w:r>
          </w:p>
        </w:tc>
        <w:tc>
          <w:tcPr>
            <w:tcW w:w="1276" w:type="dxa"/>
            <w:tcBorders>
              <w:top w:val="nil"/>
              <w:left w:val="nil"/>
              <w:bottom w:val="single" w:sz="4" w:space="0" w:color="auto"/>
              <w:right w:val="single" w:sz="4" w:space="0" w:color="auto"/>
            </w:tcBorders>
            <w:shd w:val="clear" w:color="auto" w:fill="auto"/>
            <w:noWrap/>
            <w:hideMark/>
          </w:tcPr>
          <w:p w14:paraId="49BA9007" w14:textId="72381AEF" w:rsidR="00485BAE" w:rsidRPr="0000212D" w:rsidRDefault="00485BAE" w:rsidP="00485BAE">
            <w:pPr>
              <w:jc w:val="right"/>
              <w:rPr>
                <w:sz w:val="20"/>
                <w:szCs w:val="20"/>
                <w:lang w:val="fr-CA" w:eastAsia="en-CA"/>
              </w:rPr>
            </w:pPr>
            <w:r w:rsidRPr="0000212D">
              <w:rPr>
                <w:sz w:val="20"/>
                <w:szCs w:val="20"/>
                <w:lang w:val="fr-CA" w:eastAsia="en-CA"/>
              </w:rPr>
              <w:t>1 766</w:t>
            </w:r>
          </w:p>
        </w:tc>
        <w:tc>
          <w:tcPr>
            <w:tcW w:w="1134" w:type="dxa"/>
            <w:tcBorders>
              <w:top w:val="nil"/>
              <w:left w:val="nil"/>
              <w:bottom w:val="single" w:sz="4" w:space="0" w:color="auto"/>
              <w:right w:val="single" w:sz="4" w:space="0" w:color="auto"/>
            </w:tcBorders>
            <w:shd w:val="clear" w:color="auto" w:fill="auto"/>
            <w:noWrap/>
            <w:hideMark/>
          </w:tcPr>
          <w:p w14:paraId="15343689"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4BDBC3EE" w14:textId="77777777" w:rsidTr="00F76405">
        <w:trPr>
          <w:trHeight w:val="61"/>
        </w:trPr>
        <w:tc>
          <w:tcPr>
            <w:tcW w:w="3595" w:type="dxa"/>
            <w:tcBorders>
              <w:top w:val="nil"/>
              <w:left w:val="single" w:sz="4" w:space="0" w:color="auto"/>
              <w:bottom w:val="single" w:sz="4" w:space="0" w:color="auto"/>
              <w:right w:val="single" w:sz="4" w:space="0" w:color="auto"/>
            </w:tcBorders>
            <w:shd w:val="clear" w:color="auto" w:fill="auto"/>
            <w:noWrap/>
            <w:hideMark/>
          </w:tcPr>
          <w:p w14:paraId="61A46D99" w14:textId="50D02E17" w:rsidR="00485BAE" w:rsidRPr="0000212D" w:rsidRDefault="00485BAE" w:rsidP="00485BAE">
            <w:pPr>
              <w:jc w:val="left"/>
              <w:rPr>
                <w:sz w:val="20"/>
                <w:szCs w:val="20"/>
                <w:lang w:val="fr-CA" w:eastAsia="en-CA"/>
              </w:rPr>
            </w:pPr>
            <w:r w:rsidRPr="0000212D">
              <w:rPr>
                <w:sz w:val="20"/>
                <w:szCs w:val="20"/>
                <w:lang w:val="fr-CA" w:eastAsia="en-CA"/>
              </w:rPr>
              <w:t>Assistance technique pour les HCFC</w:t>
            </w:r>
          </w:p>
        </w:tc>
        <w:tc>
          <w:tcPr>
            <w:tcW w:w="1134" w:type="dxa"/>
            <w:tcBorders>
              <w:top w:val="nil"/>
              <w:left w:val="nil"/>
              <w:bottom w:val="single" w:sz="4" w:space="0" w:color="auto"/>
              <w:right w:val="single" w:sz="4" w:space="0" w:color="auto"/>
            </w:tcBorders>
            <w:shd w:val="clear" w:color="auto" w:fill="auto"/>
            <w:noWrap/>
            <w:hideMark/>
          </w:tcPr>
          <w:p w14:paraId="7C0D7BEB"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2C57D172"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400ACB9F"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793257FE"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1B66A52F"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7A4F91DF" w14:textId="77777777" w:rsidTr="00F76405">
        <w:trPr>
          <w:trHeight w:val="134"/>
        </w:trPr>
        <w:tc>
          <w:tcPr>
            <w:tcW w:w="3595" w:type="dxa"/>
            <w:tcBorders>
              <w:top w:val="nil"/>
              <w:left w:val="single" w:sz="4" w:space="0" w:color="auto"/>
              <w:bottom w:val="single" w:sz="4" w:space="0" w:color="auto"/>
              <w:right w:val="single" w:sz="4" w:space="0" w:color="auto"/>
            </w:tcBorders>
            <w:shd w:val="clear" w:color="auto" w:fill="auto"/>
            <w:noWrap/>
            <w:hideMark/>
          </w:tcPr>
          <w:p w14:paraId="48F862B8" w14:textId="55B7470C" w:rsidR="00485BAE" w:rsidRPr="0000212D" w:rsidRDefault="00485BAE" w:rsidP="00485BAE">
            <w:pPr>
              <w:jc w:val="left"/>
              <w:rPr>
                <w:b/>
                <w:bCs/>
                <w:sz w:val="20"/>
                <w:szCs w:val="20"/>
                <w:lang w:val="fr-CA" w:eastAsia="en-CA"/>
              </w:rPr>
            </w:pPr>
            <w:r w:rsidRPr="0000212D">
              <w:rPr>
                <w:b/>
                <w:bCs/>
                <w:sz w:val="20"/>
                <w:szCs w:val="20"/>
                <w:lang w:val="fr-CA" w:eastAsia="en-CA"/>
              </w:rPr>
              <w:t>Total partiel des activités relatives aux HCFC</w:t>
            </w:r>
          </w:p>
        </w:tc>
        <w:tc>
          <w:tcPr>
            <w:tcW w:w="1134" w:type="dxa"/>
            <w:tcBorders>
              <w:top w:val="nil"/>
              <w:left w:val="nil"/>
              <w:bottom w:val="single" w:sz="4" w:space="0" w:color="auto"/>
              <w:right w:val="single" w:sz="4" w:space="0" w:color="auto"/>
            </w:tcBorders>
            <w:shd w:val="clear" w:color="auto" w:fill="auto"/>
            <w:noWrap/>
            <w:hideMark/>
          </w:tcPr>
          <w:p w14:paraId="7BEFFDD7" w14:textId="38F761E9" w:rsidR="00485BAE" w:rsidRPr="0000212D" w:rsidRDefault="00485BAE" w:rsidP="00485BAE">
            <w:pPr>
              <w:jc w:val="right"/>
              <w:rPr>
                <w:b/>
                <w:bCs/>
                <w:sz w:val="20"/>
                <w:szCs w:val="20"/>
                <w:lang w:val="fr-CA" w:eastAsia="en-CA"/>
              </w:rPr>
            </w:pPr>
            <w:r w:rsidRPr="0000212D">
              <w:rPr>
                <w:b/>
                <w:bCs/>
                <w:sz w:val="20"/>
                <w:szCs w:val="20"/>
                <w:lang w:val="fr-CA" w:eastAsia="en-CA"/>
              </w:rPr>
              <w:t>75 944</w:t>
            </w:r>
          </w:p>
        </w:tc>
        <w:tc>
          <w:tcPr>
            <w:tcW w:w="1134" w:type="dxa"/>
            <w:tcBorders>
              <w:top w:val="nil"/>
              <w:left w:val="nil"/>
              <w:bottom w:val="single" w:sz="4" w:space="0" w:color="auto"/>
              <w:right w:val="single" w:sz="4" w:space="0" w:color="auto"/>
            </w:tcBorders>
            <w:shd w:val="clear" w:color="auto" w:fill="auto"/>
            <w:noWrap/>
            <w:hideMark/>
          </w:tcPr>
          <w:p w14:paraId="40EA0882" w14:textId="4D1C52B8" w:rsidR="00485BAE" w:rsidRPr="0000212D" w:rsidRDefault="00485BAE" w:rsidP="00485BAE">
            <w:pPr>
              <w:jc w:val="right"/>
              <w:rPr>
                <w:b/>
                <w:bCs/>
                <w:sz w:val="20"/>
                <w:szCs w:val="20"/>
                <w:lang w:val="fr-CA" w:eastAsia="en-CA"/>
              </w:rPr>
            </w:pPr>
            <w:r w:rsidRPr="0000212D">
              <w:rPr>
                <w:b/>
                <w:bCs/>
                <w:sz w:val="20"/>
                <w:szCs w:val="20"/>
                <w:lang w:val="fr-CA" w:eastAsia="en-CA"/>
              </w:rPr>
              <w:t>105 432</w:t>
            </w:r>
          </w:p>
        </w:tc>
        <w:tc>
          <w:tcPr>
            <w:tcW w:w="1134" w:type="dxa"/>
            <w:tcBorders>
              <w:top w:val="nil"/>
              <w:left w:val="nil"/>
              <w:bottom w:val="single" w:sz="4" w:space="0" w:color="auto"/>
              <w:right w:val="single" w:sz="4" w:space="0" w:color="auto"/>
            </w:tcBorders>
            <w:shd w:val="clear" w:color="auto" w:fill="auto"/>
            <w:noWrap/>
            <w:hideMark/>
          </w:tcPr>
          <w:p w14:paraId="6D55302D" w14:textId="1D39CB81" w:rsidR="00485BAE" w:rsidRPr="0000212D" w:rsidRDefault="00485BAE" w:rsidP="00485BAE">
            <w:pPr>
              <w:jc w:val="right"/>
              <w:rPr>
                <w:b/>
                <w:bCs/>
                <w:sz w:val="20"/>
                <w:szCs w:val="20"/>
                <w:lang w:val="fr-CA" w:eastAsia="en-CA"/>
              </w:rPr>
            </w:pPr>
            <w:r w:rsidRPr="0000212D">
              <w:rPr>
                <w:b/>
                <w:bCs/>
                <w:sz w:val="20"/>
                <w:szCs w:val="20"/>
                <w:lang w:val="fr-CA" w:eastAsia="en-CA"/>
              </w:rPr>
              <w:t>102 268</w:t>
            </w:r>
          </w:p>
        </w:tc>
        <w:tc>
          <w:tcPr>
            <w:tcW w:w="1276" w:type="dxa"/>
            <w:tcBorders>
              <w:top w:val="nil"/>
              <w:left w:val="nil"/>
              <w:bottom w:val="single" w:sz="4" w:space="0" w:color="auto"/>
              <w:right w:val="single" w:sz="4" w:space="0" w:color="auto"/>
            </w:tcBorders>
            <w:shd w:val="clear" w:color="auto" w:fill="auto"/>
            <w:noWrap/>
            <w:hideMark/>
          </w:tcPr>
          <w:p w14:paraId="78261D17" w14:textId="4ACA13A7" w:rsidR="00485BAE" w:rsidRPr="0000212D" w:rsidRDefault="00485BAE" w:rsidP="00485BAE">
            <w:pPr>
              <w:jc w:val="right"/>
              <w:rPr>
                <w:b/>
                <w:bCs/>
                <w:sz w:val="20"/>
                <w:szCs w:val="20"/>
                <w:lang w:val="fr-CA" w:eastAsia="en-CA"/>
              </w:rPr>
            </w:pPr>
            <w:r w:rsidRPr="0000212D">
              <w:rPr>
                <w:b/>
                <w:bCs/>
                <w:sz w:val="20"/>
                <w:szCs w:val="20"/>
                <w:lang w:val="fr-CA" w:eastAsia="en-CA"/>
              </w:rPr>
              <w:t>283 644</w:t>
            </w:r>
          </w:p>
        </w:tc>
        <w:tc>
          <w:tcPr>
            <w:tcW w:w="1134" w:type="dxa"/>
            <w:tcBorders>
              <w:top w:val="nil"/>
              <w:left w:val="nil"/>
              <w:bottom w:val="single" w:sz="4" w:space="0" w:color="auto"/>
              <w:right w:val="single" w:sz="4" w:space="0" w:color="auto"/>
            </w:tcBorders>
            <w:shd w:val="clear" w:color="auto" w:fill="auto"/>
            <w:noWrap/>
            <w:hideMark/>
          </w:tcPr>
          <w:p w14:paraId="6936E72D" w14:textId="2FCF3580" w:rsidR="00485BAE" w:rsidRPr="0000212D" w:rsidRDefault="00485BAE" w:rsidP="00485BAE">
            <w:pPr>
              <w:jc w:val="right"/>
              <w:rPr>
                <w:b/>
                <w:bCs/>
                <w:sz w:val="20"/>
                <w:szCs w:val="20"/>
                <w:lang w:val="fr-CA" w:eastAsia="en-CA"/>
              </w:rPr>
            </w:pPr>
            <w:r w:rsidRPr="0000212D">
              <w:rPr>
                <w:b/>
                <w:bCs/>
                <w:sz w:val="20"/>
                <w:szCs w:val="20"/>
                <w:lang w:val="fr-CA" w:eastAsia="en-CA"/>
              </w:rPr>
              <w:t>163 268</w:t>
            </w:r>
          </w:p>
        </w:tc>
      </w:tr>
      <w:tr w:rsidR="00485BAE" w:rsidRPr="0000212D" w14:paraId="3CBEAB16"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599C00C3" w14:textId="31E39D1F" w:rsidR="00485BAE" w:rsidRPr="0000212D" w:rsidRDefault="00485BAE" w:rsidP="00485BAE">
            <w:pPr>
              <w:jc w:val="left"/>
              <w:rPr>
                <w:b/>
                <w:bCs/>
                <w:sz w:val="20"/>
                <w:szCs w:val="20"/>
                <w:lang w:val="fr-CA" w:eastAsia="en-CA"/>
              </w:rPr>
            </w:pPr>
            <w:r w:rsidRPr="0000212D">
              <w:rPr>
                <w:b/>
                <w:bCs/>
                <w:sz w:val="20"/>
                <w:szCs w:val="20"/>
                <w:lang w:val="fr-CA" w:eastAsia="en-CA"/>
              </w:rPr>
              <w:t>Activités relatives aux HFC</w:t>
            </w:r>
          </w:p>
        </w:tc>
        <w:tc>
          <w:tcPr>
            <w:tcW w:w="1134" w:type="dxa"/>
            <w:tcBorders>
              <w:top w:val="nil"/>
              <w:left w:val="nil"/>
              <w:bottom w:val="single" w:sz="4" w:space="0" w:color="auto"/>
              <w:right w:val="single" w:sz="4" w:space="0" w:color="auto"/>
            </w:tcBorders>
            <w:shd w:val="clear" w:color="auto" w:fill="auto"/>
            <w:noWrap/>
            <w:hideMark/>
          </w:tcPr>
          <w:p w14:paraId="50D61048"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3F3B7306"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66B870FD"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276" w:type="dxa"/>
            <w:tcBorders>
              <w:top w:val="nil"/>
              <w:left w:val="nil"/>
              <w:bottom w:val="single" w:sz="4" w:space="0" w:color="auto"/>
              <w:right w:val="single" w:sz="4" w:space="0" w:color="auto"/>
            </w:tcBorders>
            <w:shd w:val="clear" w:color="auto" w:fill="auto"/>
            <w:noWrap/>
            <w:hideMark/>
          </w:tcPr>
          <w:p w14:paraId="4CD38282"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6942A4F1"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r>
      <w:tr w:rsidR="00485BAE" w:rsidRPr="0000212D" w14:paraId="5F7C3314"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79B6364B" w14:textId="76D47562" w:rsidR="00485BAE" w:rsidRPr="0000212D" w:rsidRDefault="00465EB3" w:rsidP="00485BAE">
            <w:pPr>
              <w:jc w:val="left"/>
              <w:rPr>
                <w:sz w:val="20"/>
                <w:szCs w:val="20"/>
                <w:lang w:val="fr-CA" w:eastAsia="en-CA"/>
              </w:rPr>
            </w:pPr>
            <w:r>
              <w:rPr>
                <w:sz w:val="20"/>
                <w:szCs w:val="20"/>
                <w:lang w:val="fr-CA" w:eastAsia="en-CA"/>
              </w:rPr>
              <w:t>HFC : A</w:t>
            </w:r>
            <w:r w:rsidR="00485BAE" w:rsidRPr="0000212D">
              <w:rPr>
                <w:sz w:val="20"/>
                <w:szCs w:val="20"/>
                <w:lang w:val="fr-CA" w:eastAsia="en-CA"/>
              </w:rPr>
              <w:t>ctivités de facilitation</w:t>
            </w:r>
          </w:p>
        </w:tc>
        <w:tc>
          <w:tcPr>
            <w:tcW w:w="1134" w:type="dxa"/>
            <w:tcBorders>
              <w:top w:val="nil"/>
              <w:left w:val="nil"/>
              <w:bottom w:val="single" w:sz="4" w:space="0" w:color="auto"/>
              <w:right w:val="single" w:sz="4" w:space="0" w:color="auto"/>
            </w:tcBorders>
            <w:shd w:val="clear" w:color="auto" w:fill="auto"/>
            <w:noWrap/>
            <w:hideMark/>
          </w:tcPr>
          <w:p w14:paraId="5E4DCA23"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69509A52" w14:textId="77777777" w:rsidR="00485BAE" w:rsidRPr="0000212D" w:rsidRDefault="00485BAE" w:rsidP="00485BAE">
            <w:pPr>
              <w:jc w:val="right"/>
              <w:rPr>
                <w:sz w:val="20"/>
                <w:szCs w:val="20"/>
                <w:lang w:val="fr-CA" w:eastAsia="en-CA"/>
              </w:rPr>
            </w:pPr>
            <w:r w:rsidRPr="0000212D">
              <w:rPr>
                <w:sz w:val="20"/>
                <w:szCs w:val="20"/>
                <w:lang w:val="fr-CA" w:eastAsia="en-CA"/>
              </w:rPr>
              <w:t>214</w:t>
            </w:r>
          </w:p>
        </w:tc>
        <w:tc>
          <w:tcPr>
            <w:tcW w:w="1134" w:type="dxa"/>
            <w:tcBorders>
              <w:top w:val="nil"/>
              <w:left w:val="nil"/>
              <w:bottom w:val="single" w:sz="4" w:space="0" w:color="auto"/>
              <w:right w:val="single" w:sz="4" w:space="0" w:color="auto"/>
            </w:tcBorders>
            <w:shd w:val="clear" w:color="auto" w:fill="auto"/>
            <w:noWrap/>
            <w:hideMark/>
          </w:tcPr>
          <w:p w14:paraId="543D346C"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4B10FE02" w14:textId="77777777" w:rsidR="00485BAE" w:rsidRPr="0000212D" w:rsidRDefault="00485BAE" w:rsidP="00485BAE">
            <w:pPr>
              <w:jc w:val="right"/>
              <w:rPr>
                <w:sz w:val="20"/>
                <w:szCs w:val="20"/>
                <w:lang w:val="fr-CA" w:eastAsia="en-CA"/>
              </w:rPr>
            </w:pPr>
            <w:r w:rsidRPr="0000212D">
              <w:rPr>
                <w:sz w:val="20"/>
                <w:szCs w:val="20"/>
                <w:lang w:val="fr-CA" w:eastAsia="en-CA"/>
              </w:rPr>
              <w:t>214</w:t>
            </w:r>
          </w:p>
        </w:tc>
        <w:tc>
          <w:tcPr>
            <w:tcW w:w="1134" w:type="dxa"/>
            <w:tcBorders>
              <w:top w:val="nil"/>
              <w:left w:val="nil"/>
              <w:bottom w:val="single" w:sz="4" w:space="0" w:color="auto"/>
              <w:right w:val="single" w:sz="4" w:space="0" w:color="auto"/>
            </w:tcBorders>
            <w:shd w:val="clear" w:color="auto" w:fill="auto"/>
            <w:noWrap/>
            <w:hideMark/>
          </w:tcPr>
          <w:p w14:paraId="65ED6658"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4340E265" w14:textId="77777777" w:rsidTr="00F76405">
        <w:trPr>
          <w:trHeight w:val="89"/>
        </w:trPr>
        <w:tc>
          <w:tcPr>
            <w:tcW w:w="3595" w:type="dxa"/>
            <w:tcBorders>
              <w:top w:val="nil"/>
              <w:left w:val="single" w:sz="4" w:space="0" w:color="auto"/>
              <w:bottom w:val="single" w:sz="4" w:space="0" w:color="auto"/>
              <w:right w:val="single" w:sz="4" w:space="0" w:color="auto"/>
            </w:tcBorders>
            <w:shd w:val="clear" w:color="auto" w:fill="auto"/>
            <w:noWrap/>
            <w:hideMark/>
          </w:tcPr>
          <w:p w14:paraId="3AC082CC" w14:textId="0F4BCE07" w:rsidR="00485BAE" w:rsidRPr="0000212D" w:rsidRDefault="00485BAE" w:rsidP="00485BAE">
            <w:pPr>
              <w:jc w:val="left"/>
              <w:rPr>
                <w:sz w:val="20"/>
                <w:szCs w:val="20"/>
                <w:lang w:val="fr-CA" w:eastAsia="en-CA"/>
              </w:rPr>
            </w:pPr>
            <w:r w:rsidRPr="0000212D">
              <w:rPr>
                <w:sz w:val="20"/>
                <w:szCs w:val="20"/>
                <w:lang w:val="fr-CA" w:eastAsia="en-CA"/>
              </w:rPr>
              <w:t>Préparation des plans de mise en œuvre de l’Amendement de Kigali</w:t>
            </w:r>
          </w:p>
        </w:tc>
        <w:tc>
          <w:tcPr>
            <w:tcW w:w="1134" w:type="dxa"/>
            <w:tcBorders>
              <w:top w:val="nil"/>
              <w:left w:val="nil"/>
              <w:bottom w:val="single" w:sz="4" w:space="0" w:color="auto"/>
              <w:right w:val="single" w:sz="4" w:space="0" w:color="auto"/>
            </w:tcBorders>
            <w:shd w:val="clear" w:color="auto" w:fill="auto"/>
            <w:noWrap/>
            <w:hideMark/>
          </w:tcPr>
          <w:p w14:paraId="0666A19B" w14:textId="42600713" w:rsidR="00485BAE" w:rsidRPr="0000212D" w:rsidRDefault="00485BAE" w:rsidP="00485BAE">
            <w:pPr>
              <w:jc w:val="right"/>
              <w:rPr>
                <w:sz w:val="20"/>
                <w:szCs w:val="20"/>
                <w:lang w:val="fr-CA" w:eastAsia="en-CA"/>
              </w:rPr>
            </w:pPr>
            <w:r w:rsidRPr="0000212D">
              <w:rPr>
                <w:sz w:val="20"/>
                <w:szCs w:val="20"/>
                <w:lang w:val="fr-CA" w:eastAsia="en-CA"/>
              </w:rPr>
              <w:t>7 973</w:t>
            </w:r>
          </w:p>
        </w:tc>
        <w:tc>
          <w:tcPr>
            <w:tcW w:w="1134" w:type="dxa"/>
            <w:tcBorders>
              <w:top w:val="nil"/>
              <w:left w:val="nil"/>
              <w:bottom w:val="single" w:sz="4" w:space="0" w:color="auto"/>
              <w:right w:val="single" w:sz="4" w:space="0" w:color="auto"/>
            </w:tcBorders>
            <w:shd w:val="clear" w:color="auto" w:fill="auto"/>
            <w:noWrap/>
            <w:hideMark/>
          </w:tcPr>
          <w:p w14:paraId="2A527474" w14:textId="0115A579" w:rsidR="00485BAE" w:rsidRPr="0000212D" w:rsidRDefault="00485BAE" w:rsidP="00485BAE">
            <w:pPr>
              <w:jc w:val="right"/>
              <w:rPr>
                <w:sz w:val="20"/>
                <w:szCs w:val="20"/>
                <w:lang w:val="fr-CA" w:eastAsia="en-CA"/>
              </w:rPr>
            </w:pPr>
            <w:r w:rsidRPr="0000212D">
              <w:rPr>
                <w:sz w:val="20"/>
                <w:szCs w:val="20"/>
                <w:lang w:val="fr-CA" w:eastAsia="en-CA"/>
              </w:rPr>
              <w:t>3 717</w:t>
            </w:r>
          </w:p>
        </w:tc>
        <w:tc>
          <w:tcPr>
            <w:tcW w:w="1134" w:type="dxa"/>
            <w:tcBorders>
              <w:top w:val="nil"/>
              <w:left w:val="nil"/>
              <w:bottom w:val="single" w:sz="4" w:space="0" w:color="auto"/>
              <w:right w:val="single" w:sz="4" w:space="0" w:color="auto"/>
            </w:tcBorders>
            <w:shd w:val="clear" w:color="auto" w:fill="auto"/>
            <w:noWrap/>
            <w:hideMark/>
          </w:tcPr>
          <w:p w14:paraId="384A4202"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13D32597" w14:textId="79BB569D" w:rsidR="00485BAE" w:rsidRPr="0000212D" w:rsidRDefault="00485BAE" w:rsidP="00485BAE">
            <w:pPr>
              <w:jc w:val="right"/>
              <w:rPr>
                <w:sz w:val="20"/>
                <w:szCs w:val="20"/>
                <w:lang w:val="fr-CA" w:eastAsia="en-CA"/>
              </w:rPr>
            </w:pPr>
            <w:r w:rsidRPr="0000212D">
              <w:rPr>
                <w:sz w:val="20"/>
                <w:szCs w:val="20"/>
                <w:lang w:val="fr-CA" w:eastAsia="en-CA"/>
              </w:rPr>
              <w:t>11 689</w:t>
            </w:r>
          </w:p>
        </w:tc>
        <w:tc>
          <w:tcPr>
            <w:tcW w:w="1134" w:type="dxa"/>
            <w:tcBorders>
              <w:top w:val="nil"/>
              <w:left w:val="nil"/>
              <w:bottom w:val="single" w:sz="4" w:space="0" w:color="auto"/>
              <w:right w:val="single" w:sz="4" w:space="0" w:color="auto"/>
            </w:tcBorders>
            <w:shd w:val="clear" w:color="auto" w:fill="auto"/>
            <w:noWrap/>
            <w:hideMark/>
          </w:tcPr>
          <w:p w14:paraId="2655C3AF"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39592788"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B3A2405" w14:textId="276035E2" w:rsidR="00485BAE" w:rsidRPr="0000212D" w:rsidRDefault="00485BAE" w:rsidP="00485BAE">
            <w:pPr>
              <w:jc w:val="left"/>
              <w:rPr>
                <w:sz w:val="20"/>
                <w:szCs w:val="20"/>
                <w:lang w:val="fr-CA" w:eastAsia="en-CA"/>
              </w:rPr>
            </w:pPr>
            <w:r w:rsidRPr="0000212D">
              <w:rPr>
                <w:sz w:val="20"/>
                <w:szCs w:val="20"/>
                <w:lang w:val="fr-CA" w:eastAsia="en-CA"/>
              </w:rPr>
              <w:t>Plans de mise en œuvre de l’Amendement de Kigali</w:t>
            </w:r>
          </w:p>
        </w:tc>
        <w:tc>
          <w:tcPr>
            <w:tcW w:w="1134" w:type="dxa"/>
            <w:tcBorders>
              <w:top w:val="nil"/>
              <w:left w:val="nil"/>
              <w:bottom w:val="single" w:sz="4" w:space="0" w:color="auto"/>
              <w:right w:val="single" w:sz="4" w:space="0" w:color="auto"/>
            </w:tcBorders>
            <w:shd w:val="clear" w:color="auto" w:fill="auto"/>
            <w:noWrap/>
            <w:hideMark/>
          </w:tcPr>
          <w:p w14:paraId="708499CC"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2A0D19FA" w14:textId="6F0531F9" w:rsidR="00485BAE" w:rsidRPr="0000212D" w:rsidRDefault="00485BAE" w:rsidP="00485BAE">
            <w:pPr>
              <w:jc w:val="right"/>
              <w:rPr>
                <w:sz w:val="20"/>
                <w:szCs w:val="20"/>
                <w:lang w:val="fr-CA" w:eastAsia="en-CA"/>
              </w:rPr>
            </w:pPr>
            <w:r w:rsidRPr="0000212D">
              <w:rPr>
                <w:sz w:val="20"/>
                <w:szCs w:val="20"/>
                <w:lang w:val="fr-CA" w:eastAsia="en-CA"/>
              </w:rPr>
              <w:t>36 666</w:t>
            </w:r>
          </w:p>
        </w:tc>
        <w:tc>
          <w:tcPr>
            <w:tcW w:w="1134" w:type="dxa"/>
            <w:tcBorders>
              <w:top w:val="nil"/>
              <w:left w:val="nil"/>
              <w:bottom w:val="single" w:sz="4" w:space="0" w:color="auto"/>
              <w:right w:val="single" w:sz="4" w:space="0" w:color="auto"/>
            </w:tcBorders>
            <w:shd w:val="clear" w:color="auto" w:fill="auto"/>
            <w:noWrap/>
            <w:hideMark/>
          </w:tcPr>
          <w:p w14:paraId="53AA50D4" w14:textId="77777777" w:rsidR="00485BAE" w:rsidRPr="0000212D" w:rsidRDefault="00485BAE" w:rsidP="00485BAE">
            <w:pPr>
              <w:jc w:val="right"/>
              <w:rPr>
                <w:sz w:val="20"/>
                <w:szCs w:val="20"/>
                <w:lang w:val="fr-CA" w:eastAsia="en-CA"/>
              </w:rPr>
            </w:pPr>
            <w:r w:rsidRPr="0000212D">
              <w:rPr>
                <w:sz w:val="20"/>
                <w:szCs w:val="20"/>
                <w:lang w:val="fr-CA" w:eastAsia="en-CA"/>
              </w:rPr>
              <w:t>300</w:t>
            </w:r>
          </w:p>
        </w:tc>
        <w:tc>
          <w:tcPr>
            <w:tcW w:w="1276" w:type="dxa"/>
            <w:tcBorders>
              <w:top w:val="nil"/>
              <w:left w:val="nil"/>
              <w:bottom w:val="single" w:sz="4" w:space="0" w:color="auto"/>
              <w:right w:val="single" w:sz="4" w:space="0" w:color="auto"/>
            </w:tcBorders>
            <w:shd w:val="clear" w:color="auto" w:fill="auto"/>
            <w:noWrap/>
            <w:hideMark/>
          </w:tcPr>
          <w:p w14:paraId="47EBBA05" w14:textId="0093F07E" w:rsidR="00485BAE" w:rsidRPr="0000212D" w:rsidRDefault="00485BAE" w:rsidP="00485BAE">
            <w:pPr>
              <w:jc w:val="right"/>
              <w:rPr>
                <w:sz w:val="20"/>
                <w:szCs w:val="20"/>
                <w:lang w:val="fr-CA" w:eastAsia="en-CA"/>
              </w:rPr>
            </w:pPr>
            <w:r w:rsidRPr="0000212D">
              <w:rPr>
                <w:sz w:val="20"/>
                <w:szCs w:val="20"/>
                <w:lang w:val="fr-CA" w:eastAsia="en-CA"/>
              </w:rPr>
              <w:t>36 966</w:t>
            </w:r>
          </w:p>
        </w:tc>
        <w:tc>
          <w:tcPr>
            <w:tcW w:w="1134" w:type="dxa"/>
            <w:tcBorders>
              <w:top w:val="nil"/>
              <w:left w:val="nil"/>
              <w:bottom w:val="single" w:sz="4" w:space="0" w:color="auto"/>
              <w:right w:val="single" w:sz="4" w:space="0" w:color="auto"/>
            </w:tcBorders>
            <w:shd w:val="clear" w:color="auto" w:fill="auto"/>
            <w:noWrap/>
            <w:hideMark/>
          </w:tcPr>
          <w:p w14:paraId="394C25F6" w14:textId="60F9A5F3" w:rsidR="00485BAE" w:rsidRPr="0000212D" w:rsidRDefault="00485BAE" w:rsidP="00485BAE">
            <w:pPr>
              <w:jc w:val="right"/>
              <w:rPr>
                <w:sz w:val="20"/>
                <w:szCs w:val="20"/>
                <w:lang w:val="fr-CA" w:eastAsia="en-CA"/>
              </w:rPr>
            </w:pPr>
            <w:r w:rsidRPr="0000212D">
              <w:rPr>
                <w:sz w:val="20"/>
                <w:szCs w:val="20"/>
                <w:lang w:val="fr-CA" w:eastAsia="en-CA"/>
              </w:rPr>
              <w:t>19 165</w:t>
            </w:r>
          </w:p>
        </w:tc>
      </w:tr>
      <w:tr w:rsidR="00485BAE" w:rsidRPr="0000212D" w14:paraId="059BC073"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C4E6C17" w14:textId="656019D8" w:rsidR="00485BAE" w:rsidRPr="0000212D" w:rsidRDefault="00485BAE" w:rsidP="00485BAE">
            <w:pPr>
              <w:jc w:val="left"/>
              <w:rPr>
                <w:sz w:val="20"/>
                <w:szCs w:val="20"/>
                <w:lang w:val="fr-CA" w:eastAsia="en-CA"/>
              </w:rPr>
            </w:pPr>
            <w:r w:rsidRPr="0000212D">
              <w:rPr>
                <w:sz w:val="20"/>
                <w:szCs w:val="20"/>
                <w:lang w:val="fr-CA" w:eastAsia="en-CA"/>
              </w:rPr>
              <w:t>HFC : Assistance technique</w:t>
            </w:r>
          </w:p>
        </w:tc>
        <w:tc>
          <w:tcPr>
            <w:tcW w:w="1134" w:type="dxa"/>
            <w:tcBorders>
              <w:top w:val="nil"/>
              <w:left w:val="nil"/>
              <w:bottom w:val="single" w:sz="4" w:space="0" w:color="auto"/>
              <w:right w:val="single" w:sz="4" w:space="0" w:color="auto"/>
            </w:tcBorders>
            <w:shd w:val="clear" w:color="auto" w:fill="auto"/>
            <w:noWrap/>
            <w:hideMark/>
          </w:tcPr>
          <w:p w14:paraId="57958678"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1E549AD0" w14:textId="77777777" w:rsidR="00485BAE" w:rsidRPr="0000212D" w:rsidRDefault="00485BAE" w:rsidP="00485BAE">
            <w:pPr>
              <w:jc w:val="right"/>
              <w:rPr>
                <w:sz w:val="20"/>
                <w:szCs w:val="20"/>
                <w:lang w:val="fr-CA" w:eastAsia="en-CA"/>
              </w:rPr>
            </w:pPr>
            <w:r w:rsidRPr="0000212D">
              <w:rPr>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2EC3E2A6"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2BDABFEA" w14:textId="77777777" w:rsidR="00485BAE" w:rsidRPr="0000212D" w:rsidRDefault="00485BAE" w:rsidP="00485BAE">
            <w:pPr>
              <w:jc w:val="right"/>
              <w:rPr>
                <w:sz w:val="20"/>
                <w:szCs w:val="20"/>
                <w:lang w:val="fr-CA" w:eastAsia="en-CA"/>
              </w:rPr>
            </w:pPr>
            <w:r w:rsidRPr="0000212D">
              <w:rPr>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02014409" w14:textId="77777777" w:rsidR="00485BAE" w:rsidRPr="0000212D" w:rsidRDefault="00485BAE" w:rsidP="00485BAE">
            <w:pPr>
              <w:jc w:val="right"/>
              <w:rPr>
                <w:sz w:val="20"/>
                <w:szCs w:val="20"/>
                <w:lang w:val="fr-CA" w:eastAsia="en-CA"/>
              </w:rPr>
            </w:pPr>
            <w:r w:rsidRPr="0000212D">
              <w:rPr>
                <w:sz w:val="20"/>
                <w:szCs w:val="20"/>
                <w:lang w:val="fr-CA" w:eastAsia="en-CA"/>
              </w:rPr>
              <w:t> </w:t>
            </w:r>
          </w:p>
        </w:tc>
      </w:tr>
      <w:tr w:rsidR="00485BAE" w:rsidRPr="0000212D" w14:paraId="318C5D89" w14:textId="77777777" w:rsidTr="00F76405">
        <w:trPr>
          <w:trHeight w:val="85"/>
        </w:trPr>
        <w:tc>
          <w:tcPr>
            <w:tcW w:w="3595" w:type="dxa"/>
            <w:tcBorders>
              <w:top w:val="nil"/>
              <w:left w:val="single" w:sz="4" w:space="0" w:color="auto"/>
              <w:bottom w:val="single" w:sz="4" w:space="0" w:color="auto"/>
              <w:right w:val="single" w:sz="4" w:space="0" w:color="auto"/>
            </w:tcBorders>
            <w:shd w:val="clear" w:color="auto" w:fill="auto"/>
            <w:noWrap/>
            <w:hideMark/>
          </w:tcPr>
          <w:p w14:paraId="4332B194" w14:textId="655F431B" w:rsidR="00485BAE" w:rsidRPr="0000212D" w:rsidRDefault="00485BAE" w:rsidP="00485BAE">
            <w:pPr>
              <w:jc w:val="left"/>
              <w:rPr>
                <w:b/>
                <w:bCs/>
                <w:sz w:val="20"/>
                <w:szCs w:val="20"/>
                <w:lang w:val="fr-CA" w:eastAsia="en-CA"/>
              </w:rPr>
            </w:pPr>
            <w:r w:rsidRPr="0000212D">
              <w:rPr>
                <w:b/>
                <w:bCs/>
                <w:sz w:val="20"/>
                <w:szCs w:val="20"/>
                <w:lang w:val="fr-CA" w:eastAsia="en-CA"/>
              </w:rPr>
              <w:t>Total partiel des activités relatives aux HFC</w:t>
            </w:r>
          </w:p>
        </w:tc>
        <w:tc>
          <w:tcPr>
            <w:tcW w:w="1134" w:type="dxa"/>
            <w:tcBorders>
              <w:top w:val="nil"/>
              <w:left w:val="nil"/>
              <w:bottom w:val="single" w:sz="4" w:space="0" w:color="auto"/>
              <w:right w:val="single" w:sz="4" w:space="0" w:color="auto"/>
            </w:tcBorders>
            <w:shd w:val="clear" w:color="auto" w:fill="auto"/>
            <w:noWrap/>
            <w:hideMark/>
          </w:tcPr>
          <w:p w14:paraId="0AD35546" w14:textId="5B7ABF34" w:rsidR="00485BAE" w:rsidRPr="0000212D" w:rsidRDefault="00485BAE" w:rsidP="00485BAE">
            <w:pPr>
              <w:jc w:val="right"/>
              <w:rPr>
                <w:b/>
                <w:bCs/>
                <w:sz w:val="20"/>
                <w:szCs w:val="20"/>
                <w:lang w:val="fr-CA" w:eastAsia="en-CA"/>
              </w:rPr>
            </w:pPr>
            <w:r w:rsidRPr="0000212D">
              <w:rPr>
                <w:b/>
                <w:bCs/>
                <w:sz w:val="20"/>
                <w:szCs w:val="20"/>
                <w:lang w:val="fr-CA" w:eastAsia="en-CA"/>
              </w:rPr>
              <w:t>7 973</w:t>
            </w:r>
          </w:p>
        </w:tc>
        <w:tc>
          <w:tcPr>
            <w:tcW w:w="1134" w:type="dxa"/>
            <w:tcBorders>
              <w:top w:val="nil"/>
              <w:left w:val="nil"/>
              <w:bottom w:val="single" w:sz="4" w:space="0" w:color="auto"/>
              <w:right w:val="single" w:sz="4" w:space="0" w:color="auto"/>
            </w:tcBorders>
            <w:shd w:val="clear" w:color="auto" w:fill="auto"/>
            <w:noWrap/>
            <w:hideMark/>
          </w:tcPr>
          <w:p w14:paraId="687B12CD" w14:textId="799C31FA" w:rsidR="00485BAE" w:rsidRPr="0000212D" w:rsidRDefault="00485BAE" w:rsidP="00485BAE">
            <w:pPr>
              <w:jc w:val="right"/>
              <w:rPr>
                <w:b/>
                <w:bCs/>
                <w:sz w:val="20"/>
                <w:szCs w:val="20"/>
                <w:lang w:val="fr-CA" w:eastAsia="en-CA"/>
              </w:rPr>
            </w:pPr>
            <w:r w:rsidRPr="0000212D">
              <w:rPr>
                <w:b/>
                <w:bCs/>
                <w:sz w:val="20"/>
                <w:szCs w:val="20"/>
                <w:lang w:val="fr-CA" w:eastAsia="en-CA"/>
              </w:rPr>
              <w:t>40 596</w:t>
            </w:r>
          </w:p>
        </w:tc>
        <w:tc>
          <w:tcPr>
            <w:tcW w:w="1134" w:type="dxa"/>
            <w:tcBorders>
              <w:top w:val="nil"/>
              <w:left w:val="nil"/>
              <w:bottom w:val="single" w:sz="4" w:space="0" w:color="auto"/>
              <w:right w:val="single" w:sz="4" w:space="0" w:color="auto"/>
            </w:tcBorders>
            <w:shd w:val="clear" w:color="auto" w:fill="auto"/>
            <w:noWrap/>
            <w:hideMark/>
          </w:tcPr>
          <w:p w14:paraId="548D4166" w14:textId="77777777" w:rsidR="00485BAE" w:rsidRPr="0000212D" w:rsidRDefault="00485BAE" w:rsidP="00485BAE">
            <w:pPr>
              <w:jc w:val="right"/>
              <w:rPr>
                <w:b/>
                <w:bCs/>
                <w:sz w:val="20"/>
                <w:szCs w:val="20"/>
                <w:lang w:val="fr-CA" w:eastAsia="en-CA"/>
              </w:rPr>
            </w:pPr>
            <w:r w:rsidRPr="0000212D">
              <w:rPr>
                <w:b/>
                <w:bCs/>
                <w:sz w:val="20"/>
                <w:szCs w:val="20"/>
                <w:lang w:val="fr-CA" w:eastAsia="en-CA"/>
              </w:rPr>
              <w:t>300</w:t>
            </w:r>
          </w:p>
        </w:tc>
        <w:tc>
          <w:tcPr>
            <w:tcW w:w="1276" w:type="dxa"/>
            <w:tcBorders>
              <w:top w:val="nil"/>
              <w:left w:val="nil"/>
              <w:bottom w:val="single" w:sz="4" w:space="0" w:color="auto"/>
              <w:right w:val="single" w:sz="4" w:space="0" w:color="auto"/>
            </w:tcBorders>
            <w:shd w:val="clear" w:color="auto" w:fill="auto"/>
            <w:noWrap/>
            <w:hideMark/>
          </w:tcPr>
          <w:p w14:paraId="4A12DAB8" w14:textId="528C4691" w:rsidR="00485BAE" w:rsidRPr="0000212D" w:rsidRDefault="00485BAE" w:rsidP="00485BAE">
            <w:pPr>
              <w:jc w:val="right"/>
              <w:rPr>
                <w:b/>
                <w:bCs/>
                <w:sz w:val="20"/>
                <w:szCs w:val="20"/>
                <w:lang w:val="fr-CA" w:eastAsia="en-CA"/>
              </w:rPr>
            </w:pPr>
            <w:r w:rsidRPr="0000212D">
              <w:rPr>
                <w:b/>
                <w:bCs/>
                <w:sz w:val="20"/>
                <w:szCs w:val="20"/>
                <w:lang w:val="fr-CA" w:eastAsia="en-CA"/>
              </w:rPr>
              <w:t>48 869</w:t>
            </w:r>
          </w:p>
        </w:tc>
        <w:tc>
          <w:tcPr>
            <w:tcW w:w="1134" w:type="dxa"/>
            <w:tcBorders>
              <w:top w:val="nil"/>
              <w:left w:val="nil"/>
              <w:bottom w:val="single" w:sz="4" w:space="0" w:color="auto"/>
              <w:right w:val="single" w:sz="4" w:space="0" w:color="auto"/>
            </w:tcBorders>
            <w:shd w:val="clear" w:color="auto" w:fill="auto"/>
            <w:noWrap/>
            <w:hideMark/>
          </w:tcPr>
          <w:p w14:paraId="505D9790" w14:textId="3433FFB6" w:rsidR="00485BAE" w:rsidRPr="0000212D" w:rsidRDefault="00485BAE" w:rsidP="00485BAE">
            <w:pPr>
              <w:jc w:val="right"/>
              <w:rPr>
                <w:b/>
                <w:bCs/>
                <w:sz w:val="20"/>
                <w:szCs w:val="20"/>
                <w:lang w:val="fr-CA" w:eastAsia="en-CA"/>
              </w:rPr>
            </w:pPr>
            <w:r w:rsidRPr="0000212D">
              <w:rPr>
                <w:b/>
                <w:bCs/>
                <w:sz w:val="20"/>
                <w:szCs w:val="20"/>
                <w:lang w:val="fr-CA" w:eastAsia="en-CA"/>
              </w:rPr>
              <w:t>19 165</w:t>
            </w:r>
          </w:p>
        </w:tc>
      </w:tr>
      <w:tr w:rsidR="00485BAE" w:rsidRPr="0000212D" w14:paraId="4ED0A8EE"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70ED0BA9" w14:textId="606EC597" w:rsidR="00485BAE" w:rsidRPr="0000212D" w:rsidRDefault="00485BAE" w:rsidP="00485BAE">
            <w:pPr>
              <w:jc w:val="left"/>
              <w:rPr>
                <w:b/>
                <w:bCs/>
                <w:sz w:val="20"/>
                <w:szCs w:val="20"/>
                <w:lang w:val="fr-CA" w:eastAsia="en-CA"/>
              </w:rPr>
            </w:pPr>
            <w:r w:rsidRPr="0000212D">
              <w:rPr>
                <w:b/>
                <w:bCs/>
                <w:sz w:val="20"/>
                <w:szCs w:val="20"/>
                <w:lang w:val="fr-CA" w:eastAsia="en-CA"/>
              </w:rPr>
              <w:t>Activités standards</w:t>
            </w:r>
          </w:p>
        </w:tc>
        <w:tc>
          <w:tcPr>
            <w:tcW w:w="1134" w:type="dxa"/>
            <w:tcBorders>
              <w:top w:val="nil"/>
              <w:left w:val="nil"/>
              <w:bottom w:val="single" w:sz="4" w:space="0" w:color="auto"/>
              <w:right w:val="single" w:sz="4" w:space="0" w:color="auto"/>
            </w:tcBorders>
            <w:shd w:val="clear" w:color="auto" w:fill="auto"/>
            <w:noWrap/>
            <w:hideMark/>
          </w:tcPr>
          <w:p w14:paraId="50E549C1"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074B5898"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70926CC6"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276" w:type="dxa"/>
            <w:tcBorders>
              <w:top w:val="nil"/>
              <w:left w:val="nil"/>
              <w:bottom w:val="single" w:sz="4" w:space="0" w:color="auto"/>
              <w:right w:val="single" w:sz="4" w:space="0" w:color="auto"/>
            </w:tcBorders>
            <w:shd w:val="clear" w:color="auto" w:fill="auto"/>
            <w:noWrap/>
            <w:hideMark/>
          </w:tcPr>
          <w:p w14:paraId="3C63D28E"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c>
          <w:tcPr>
            <w:tcW w:w="1134" w:type="dxa"/>
            <w:tcBorders>
              <w:top w:val="nil"/>
              <w:left w:val="nil"/>
              <w:bottom w:val="single" w:sz="4" w:space="0" w:color="auto"/>
              <w:right w:val="single" w:sz="4" w:space="0" w:color="auto"/>
            </w:tcBorders>
            <w:shd w:val="clear" w:color="auto" w:fill="auto"/>
            <w:noWrap/>
            <w:hideMark/>
          </w:tcPr>
          <w:p w14:paraId="5C915758" w14:textId="77777777" w:rsidR="00485BAE" w:rsidRPr="0000212D" w:rsidRDefault="00485BAE" w:rsidP="00485BAE">
            <w:pPr>
              <w:jc w:val="left"/>
              <w:rPr>
                <w:b/>
                <w:bCs/>
                <w:sz w:val="20"/>
                <w:szCs w:val="20"/>
                <w:lang w:val="fr-CA" w:eastAsia="en-CA"/>
              </w:rPr>
            </w:pPr>
            <w:r w:rsidRPr="0000212D">
              <w:rPr>
                <w:b/>
                <w:bCs/>
                <w:sz w:val="20"/>
                <w:szCs w:val="20"/>
                <w:lang w:val="fr-CA" w:eastAsia="en-CA"/>
              </w:rPr>
              <w:t> </w:t>
            </w:r>
          </w:p>
        </w:tc>
      </w:tr>
      <w:tr w:rsidR="00485BAE" w:rsidRPr="0000212D" w14:paraId="66140A5C"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5ED83C2" w14:textId="3570B340" w:rsidR="00485BAE" w:rsidRPr="0000212D" w:rsidRDefault="00485BAE" w:rsidP="00485BAE">
            <w:pPr>
              <w:jc w:val="left"/>
              <w:rPr>
                <w:sz w:val="20"/>
                <w:szCs w:val="20"/>
                <w:lang w:val="fr-CA" w:eastAsia="en-CA"/>
              </w:rPr>
            </w:pPr>
            <w:r w:rsidRPr="0000212D">
              <w:rPr>
                <w:sz w:val="20"/>
                <w:szCs w:val="20"/>
                <w:lang w:val="fr-CA" w:eastAsia="en-CA"/>
              </w:rPr>
              <w:t>Renforcement des institutions</w:t>
            </w:r>
          </w:p>
        </w:tc>
        <w:tc>
          <w:tcPr>
            <w:tcW w:w="1134" w:type="dxa"/>
            <w:tcBorders>
              <w:top w:val="nil"/>
              <w:left w:val="nil"/>
              <w:bottom w:val="single" w:sz="4" w:space="0" w:color="auto"/>
              <w:right w:val="single" w:sz="4" w:space="0" w:color="auto"/>
            </w:tcBorders>
            <w:shd w:val="clear" w:color="auto" w:fill="auto"/>
            <w:noWrap/>
            <w:hideMark/>
          </w:tcPr>
          <w:p w14:paraId="73E48663" w14:textId="0B44A768" w:rsidR="00485BAE" w:rsidRPr="0000212D" w:rsidRDefault="00485BAE" w:rsidP="00485BAE">
            <w:pPr>
              <w:jc w:val="right"/>
              <w:rPr>
                <w:sz w:val="20"/>
                <w:szCs w:val="20"/>
                <w:lang w:val="fr-CA" w:eastAsia="en-CA"/>
              </w:rPr>
            </w:pPr>
            <w:r w:rsidRPr="0000212D">
              <w:rPr>
                <w:sz w:val="20"/>
                <w:szCs w:val="20"/>
                <w:lang w:val="fr-CA" w:eastAsia="en-CA"/>
              </w:rPr>
              <w:t>9 783</w:t>
            </w:r>
          </w:p>
        </w:tc>
        <w:tc>
          <w:tcPr>
            <w:tcW w:w="1134" w:type="dxa"/>
            <w:tcBorders>
              <w:top w:val="nil"/>
              <w:left w:val="nil"/>
              <w:bottom w:val="single" w:sz="4" w:space="0" w:color="auto"/>
              <w:right w:val="single" w:sz="4" w:space="0" w:color="auto"/>
            </w:tcBorders>
            <w:shd w:val="clear" w:color="auto" w:fill="auto"/>
            <w:noWrap/>
            <w:hideMark/>
          </w:tcPr>
          <w:p w14:paraId="210466CC" w14:textId="4B3F78CD" w:rsidR="00485BAE" w:rsidRPr="0000212D" w:rsidRDefault="00485BAE" w:rsidP="00485BAE">
            <w:pPr>
              <w:jc w:val="right"/>
              <w:rPr>
                <w:sz w:val="20"/>
                <w:szCs w:val="20"/>
                <w:lang w:val="fr-CA" w:eastAsia="en-CA"/>
              </w:rPr>
            </w:pPr>
            <w:r w:rsidRPr="0000212D">
              <w:rPr>
                <w:sz w:val="20"/>
                <w:szCs w:val="20"/>
                <w:lang w:val="fr-CA" w:eastAsia="en-CA"/>
              </w:rPr>
              <w:t>11 572</w:t>
            </w:r>
          </w:p>
        </w:tc>
        <w:tc>
          <w:tcPr>
            <w:tcW w:w="1134" w:type="dxa"/>
            <w:tcBorders>
              <w:top w:val="nil"/>
              <w:left w:val="nil"/>
              <w:bottom w:val="single" w:sz="4" w:space="0" w:color="auto"/>
              <w:right w:val="single" w:sz="4" w:space="0" w:color="auto"/>
            </w:tcBorders>
            <w:shd w:val="clear" w:color="auto" w:fill="auto"/>
            <w:noWrap/>
            <w:hideMark/>
          </w:tcPr>
          <w:p w14:paraId="40E86A10" w14:textId="68512464" w:rsidR="00485BAE" w:rsidRPr="0000212D" w:rsidRDefault="00485BAE" w:rsidP="00485BAE">
            <w:pPr>
              <w:jc w:val="right"/>
              <w:rPr>
                <w:sz w:val="20"/>
                <w:szCs w:val="20"/>
                <w:lang w:val="fr-CA" w:eastAsia="en-CA"/>
              </w:rPr>
            </w:pPr>
            <w:r w:rsidRPr="0000212D">
              <w:rPr>
                <w:sz w:val="20"/>
                <w:szCs w:val="20"/>
                <w:lang w:val="fr-CA" w:eastAsia="en-CA"/>
              </w:rPr>
              <w:t>9 783</w:t>
            </w:r>
          </w:p>
        </w:tc>
        <w:tc>
          <w:tcPr>
            <w:tcW w:w="1276" w:type="dxa"/>
            <w:tcBorders>
              <w:top w:val="nil"/>
              <w:left w:val="nil"/>
              <w:bottom w:val="single" w:sz="4" w:space="0" w:color="auto"/>
              <w:right w:val="single" w:sz="4" w:space="0" w:color="auto"/>
            </w:tcBorders>
            <w:shd w:val="clear" w:color="auto" w:fill="auto"/>
            <w:noWrap/>
            <w:hideMark/>
          </w:tcPr>
          <w:p w14:paraId="2F39CC5E" w14:textId="430EF058" w:rsidR="00485BAE" w:rsidRPr="0000212D" w:rsidRDefault="00485BAE" w:rsidP="00485BAE">
            <w:pPr>
              <w:jc w:val="right"/>
              <w:rPr>
                <w:sz w:val="20"/>
                <w:szCs w:val="20"/>
                <w:lang w:val="fr-CA" w:eastAsia="en-CA"/>
              </w:rPr>
            </w:pPr>
            <w:r w:rsidRPr="0000212D">
              <w:rPr>
                <w:sz w:val="20"/>
                <w:szCs w:val="20"/>
                <w:lang w:val="fr-CA" w:eastAsia="en-CA"/>
              </w:rPr>
              <w:t>31 139</w:t>
            </w:r>
          </w:p>
        </w:tc>
        <w:tc>
          <w:tcPr>
            <w:tcW w:w="1134" w:type="dxa"/>
            <w:tcBorders>
              <w:top w:val="nil"/>
              <w:left w:val="nil"/>
              <w:bottom w:val="single" w:sz="4" w:space="0" w:color="auto"/>
              <w:right w:val="single" w:sz="4" w:space="0" w:color="auto"/>
            </w:tcBorders>
            <w:shd w:val="clear" w:color="auto" w:fill="auto"/>
            <w:noWrap/>
            <w:hideMark/>
          </w:tcPr>
          <w:p w14:paraId="576202D8"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4E814334"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9DE48DC" w14:textId="7B61F5E4" w:rsidR="00485BAE" w:rsidRPr="0000212D" w:rsidRDefault="00485BAE" w:rsidP="00485BAE">
            <w:pPr>
              <w:jc w:val="left"/>
              <w:rPr>
                <w:sz w:val="20"/>
                <w:szCs w:val="20"/>
                <w:lang w:val="fr-CA" w:eastAsia="en-CA"/>
              </w:rPr>
            </w:pPr>
            <w:r w:rsidRPr="0000212D">
              <w:rPr>
                <w:sz w:val="20"/>
                <w:szCs w:val="20"/>
                <w:lang w:val="fr-CA" w:eastAsia="en-CA"/>
              </w:rPr>
              <w:t>Programme d’aide à la conformité</w:t>
            </w:r>
          </w:p>
        </w:tc>
        <w:tc>
          <w:tcPr>
            <w:tcW w:w="1134" w:type="dxa"/>
            <w:tcBorders>
              <w:top w:val="nil"/>
              <w:left w:val="nil"/>
              <w:bottom w:val="single" w:sz="4" w:space="0" w:color="auto"/>
              <w:right w:val="single" w:sz="4" w:space="0" w:color="auto"/>
            </w:tcBorders>
            <w:shd w:val="clear" w:color="auto" w:fill="auto"/>
            <w:noWrap/>
            <w:hideMark/>
          </w:tcPr>
          <w:p w14:paraId="4F9DE6CE" w14:textId="0C80274B" w:rsidR="00485BAE" w:rsidRPr="0000212D" w:rsidRDefault="00485BAE" w:rsidP="00485BAE">
            <w:pPr>
              <w:jc w:val="right"/>
              <w:rPr>
                <w:sz w:val="20"/>
                <w:szCs w:val="20"/>
                <w:lang w:val="fr-CA" w:eastAsia="en-CA"/>
              </w:rPr>
            </w:pPr>
            <w:r w:rsidRPr="0000212D">
              <w:rPr>
                <w:sz w:val="20"/>
                <w:szCs w:val="20"/>
                <w:lang w:val="fr-CA" w:eastAsia="en-CA"/>
              </w:rPr>
              <w:t>11 428</w:t>
            </w:r>
          </w:p>
        </w:tc>
        <w:tc>
          <w:tcPr>
            <w:tcW w:w="1134" w:type="dxa"/>
            <w:tcBorders>
              <w:top w:val="nil"/>
              <w:left w:val="nil"/>
              <w:bottom w:val="single" w:sz="4" w:space="0" w:color="auto"/>
              <w:right w:val="single" w:sz="4" w:space="0" w:color="auto"/>
            </w:tcBorders>
            <w:shd w:val="clear" w:color="auto" w:fill="auto"/>
            <w:noWrap/>
            <w:hideMark/>
          </w:tcPr>
          <w:p w14:paraId="77AC403A" w14:textId="0585A9A9" w:rsidR="00485BAE" w:rsidRPr="0000212D" w:rsidRDefault="00485BAE" w:rsidP="00485BAE">
            <w:pPr>
              <w:jc w:val="right"/>
              <w:rPr>
                <w:sz w:val="20"/>
                <w:szCs w:val="20"/>
                <w:lang w:val="fr-CA" w:eastAsia="en-CA"/>
              </w:rPr>
            </w:pPr>
            <w:r w:rsidRPr="0000212D">
              <w:rPr>
                <w:sz w:val="20"/>
                <w:szCs w:val="20"/>
                <w:lang w:val="fr-CA" w:eastAsia="en-CA"/>
              </w:rPr>
              <w:t>11 771</w:t>
            </w:r>
          </w:p>
        </w:tc>
        <w:tc>
          <w:tcPr>
            <w:tcW w:w="1134" w:type="dxa"/>
            <w:tcBorders>
              <w:top w:val="nil"/>
              <w:left w:val="nil"/>
              <w:bottom w:val="single" w:sz="4" w:space="0" w:color="auto"/>
              <w:right w:val="single" w:sz="4" w:space="0" w:color="auto"/>
            </w:tcBorders>
            <w:shd w:val="clear" w:color="auto" w:fill="auto"/>
            <w:noWrap/>
            <w:hideMark/>
          </w:tcPr>
          <w:p w14:paraId="2628F7A5" w14:textId="3823157A" w:rsidR="00485BAE" w:rsidRPr="0000212D" w:rsidRDefault="00485BAE" w:rsidP="00485BAE">
            <w:pPr>
              <w:jc w:val="right"/>
              <w:rPr>
                <w:sz w:val="20"/>
                <w:szCs w:val="20"/>
                <w:lang w:val="fr-CA" w:eastAsia="en-CA"/>
              </w:rPr>
            </w:pPr>
            <w:r w:rsidRPr="0000212D">
              <w:rPr>
                <w:sz w:val="20"/>
                <w:szCs w:val="20"/>
                <w:lang w:val="fr-CA" w:eastAsia="en-CA"/>
              </w:rPr>
              <w:t>12 124</w:t>
            </w:r>
          </w:p>
        </w:tc>
        <w:tc>
          <w:tcPr>
            <w:tcW w:w="1276" w:type="dxa"/>
            <w:tcBorders>
              <w:top w:val="nil"/>
              <w:left w:val="nil"/>
              <w:bottom w:val="single" w:sz="4" w:space="0" w:color="auto"/>
              <w:right w:val="single" w:sz="4" w:space="0" w:color="auto"/>
            </w:tcBorders>
            <w:shd w:val="clear" w:color="auto" w:fill="auto"/>
            <w:noWrap/>
            <w:hideMark/>
          </w:tcPr>
          <w:p w14:paraId="0CB1311D" w14:textId="3889586E" w:rsidR="00485BAE" w:rsidRPr="0000212D" w:rsidRDefault="00485BAE" w:rsidP="00485BAE">
            <w:pPr>
              <w:jc w:val="right"/>
              <w:rPr>
                <w:sz w:val="20"/>
                <w:szCs w:val="20"/>
                <w:lang w:val="fr-CA" w:eastAsia="en-CA"/>
              </w:rPr>
            </w:pPr>
            <w:r w:rsidRPr="0000212D">
              <w:rPr>
                <w:sz w:val="20"/>
                <w:szCs w:val="20"/>
                <w:lang w:val="fr-CA" w:eastAsia="en-CA"/>
              </w:rPr>
              <w:t>35 323</w:t>
            </w:r>
          </w:p>
        </w:tc>
        <w:tc>
          <w:tcPr>
            <w:tcW w:w="1134" w:type="dxa"/>
            <w:tcBorders>
              <w:top w:val="nil"/>
              <w:left w:val="nil"/>
              <w:bottom w:val="single" w:sz="4" w:space="0" w:color="auto"/>
              <w:right w:val="single" w:sz="4" w:space="0" w:color="auto"/>
            </w:tcBorders>
            <w:shd w:val="clear" w:color="auto" w:fill="auto"/>
            <w:noWrap/>
            <w:hideMark/>
          </w:tcPr>
          <w:p w14:paraId="04B5D38C"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30104025"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FFBF536" w14:textId="7554E391" w:rsidR="00485BAE" w:rsidRPr="0000212D" w:rsidRDefault="00485BAE" w:rsidP="00485BAE">
            <w:pPr>
              <w:jc w:val="left"/>
              <w:rPr>
                <w:sz w:val="20"/>
                <w:szCs w:val="20"/>
                <w:lang w:val="fr-CA" w:eastAsia="en-CA"/>
              </w:rPr>
            </w:pPr>
            <w:r w:rsidRPr="0000212D">
              <w:rPr>
                <w:sz w:val="20"/>
                <w:szCs w:val="20"/>
                <w:lang w:val="fr-CA" w:eastAsia="en-CA"/>
              </w:rPr>
              <w:t>Coûts de base</w:t>
            </w:r>
          </w:p>
        </w:tc>
        <w:tc>
          <w:tcPr>
            <w:tcW w:w="1134" w:type="dxa"/>
            <w:tcBorders>
              <w:top w:val="nil"/>
              <w:left w:val="nil"/>
              <w:bottom w:val="single" w:sz="4" w:space="0" w:color="auto"/>
              <w:right w:val="single" w:sz="4" w:space="0" w:color="auto"/>
            </w:tcBorders>
            <w:shd w:val="clear" w:color="auto" w:fill="auto"/>
            <w:noWrap/>
            <w:hideMark/>
          </w:tcPr>
          <w:p w14:paraId="0FFAF1DC" w14:textId="4150C25E" w:rsidR="00485BAE" w:rsidRPr="0000212D" w:rsidRDefault="00485BAE" w:rsidP="00485BAE">
            <w:pPr>
              <w:jc w:val="right"/>
              <w:rPr>
                <w:sz w:val="20"/>
                <w:szCs w:val="20"/>
                <w:lang w:val="fr-CA" w:eastAsia="en-CA"/>
              </w:rPr>
            </w:pPr>
            <w:r w:rsidRPr="0000212D">
              <w:rPr>
                <w:sz w:val="20"/>
                <w:szCs w:val="20"/>
                <w:lang w:val="fr-CA" w:eastAsia="en-CA"/>
              </w:rPr>
              <w:t>5 953</w:t>
            </w:r>
          </w:p>
        </w:tc>
        <w:tc>
          <w:tcPr>
            <w:tcW w:w="1134" w:type="dxa"/>
            <w:tcBorders>
              <w:top w:val="nil"/>
              <w:left w:val="nil"/>
              <w:bottom w:val="single" w:sz="4" w:space="0" w:color="auto"/>
              <w:right w:val="single" w:sz="4" w:space="0" w:color="auto"/>
            </w:tcBorders>
            <w:shd w:val="clear" w:color="auto" w:fill="auto"/>
            <w:noWrap/>
            <w:hideMark/>
          </w:tcPr>
          <w:p w14:paraId="291D4536" w14:textId="1B11C9D3" w:rsidR="00485BAE" w:rsidRPr="0000212D" w:rsidRDefault="00485BAE" w:rsidP="00485BAE">
            <w:pPr>
              <w:jc w:val="right"/>
              <w:rPr>
                <w:sz w:val="20"/>
                <w:szCs w:val="20"/>
                <w:lang w:val="fr-CA" w:eastAsia="en-CA"/>
              </w:rPr>
            </w:pPr>
            <w:r w:rsidRPr="0000212D">
              <w:rPr>
                <w:sz w:val="20"/>
                <w:szCs w:val="20"/>
                <w:lang w:val="fr-CA" w:eastAsia="en-CA"/>
              </w:rPr>
              <w:t>5 994</w:t>
            </w:r>
          </w:p>
        </w:tc>
        <w:tc>
          <w:tcPr>
            <w:tcW w:w="1134" w:type="dxa"/>
            <w:tcBorders>
              <w:top w:val="nil"/>
              <w:left w:val="nil"/>
              <w:bottom w:val="single" w:sz="4" w:space="0" w:color="auto"/>
              <w:right w:val="single" w:sz="4" w:space="0" w:color="auto"/>
            </w:tcBorders>
            <w:shd w:val="clear" w:color="auto" w:fill="auto"/>
            <w:noWrap/>
            <w:hideMark/>
          </w:tcPr>
          <w:p w14:paraId="62F4FC9C" w14:textId="682C193A" w:rsidR="00485BAE" w:rsidRPr="0000212D" w:rsidRDefault="00485BAE" w:rsidP="00485BAE">
            <w:pPr>
              <w:jc w:val="right"/>
              <w:rPr>
                <w:sz w:val="20"/>
                <w:szCs w:val="20"/>
                <w:lang w:val="fr-CA" w:eastAsia="en-CA"/>
              </w:rPr>
            </w:pPr>
            <w:r w:rsidRPr="0000212D">
              <w:rPr>
                <w:sz w:val="20"/>
                <w:szCs w:val="20"/>
                <w:lang w:val="fr-CA" w:eastAsia="en-CA"/>
              </w:rPr>
              <w:t>6 036</w:t>
            </w:r>
          </w:p>
        </w:tc>
        <w:tc>
          <w:tcPr>
            <w:tcW w:w="1276" w:type="dxa"/>
            <w:tcBorders>
              <w:top w:val="nil"/>
              <w:left w:val="nil"/>
              <w:bottom w:val="single" w:sz="4" w:space="0" w:color="auto"/>
              <w:right w:val="single" w:sz="4" w:space="0" w:color="auto"/>
            </w:tcBorders>
            <w:shd w:val="clear" w:color="auto" w:fill="auto"/>
            <w:noWrap/>
            <w:hideMark/>
          </w:tcPr>
          <w:p w14:paraId="6B8BDE43" w14:textId="2750DFC3" w:rsidR="00485BAE" w:rsidRPr="0000212D" w:rsidRDefault="00485BAE" w:rsidP="00485BAE">
            <w:pPr>
              <w:jc w:val="right"/>
              <w:rPr>
                <w:sz w:val="20"/>
                <w:szCs w:val="20"/>
                <w:lang w:val="fr-CA" w:eastAsia="en-CA"/>
              </w:rPr>
            </w:pPr>
            <w:r w:rsidRPr="0000212D">
              <w:rPr>
                <w:sz w:val="20"/>
                <w:szCs w:val="20"/>
                <w:lang w:val="fr-CA" w:eastAsia="en-CA"/>
              </w:rPr>
              <w:t>17 983</w:t>
            </w:r>
          </w:p>
        </w:tc>
        <w:tc>
          <w:tcPr>
            <w:tcW w:w="1134" w:type="dxa"/>
            <w:tcBorders>
              <w:top w:val="nil"/>
              <w:left w:val="nil"/>
              <w:bottom w:val="single" w:sz="4" w:space="0" w:color="auto"/>
              <w:right w:val="single" w:sz="4" w:space="0" w:color="auto"/>
            </w:tcBorders>
            <w:shd w:val="clear" w:color="auto" w:fill="auto"/>
            <w:noWrap/>
            <w:hideMark/>
          </w:tcPr>
          <w:p w14:paraId="6FDA9843"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7EAF5928" w14:textId="77777777" w:rsidTr="00F76405">
        <w:trPr>
          <w:trHeight w:val="264"/>
        </w:trPr>
        <w:tc>
          <w:tcPr>
            <w:tcW w:w="3595" w:type="dxa"/>
            <w:tcBorders>
              <w:top w:val="nil"/>
              <w:left w:val="single" w:sz="4" w:space="0" w:color="auto"/>
              <w:bottom w:val="single" w:sz="4" w:space="0" w:color="auto"/>
              <w:right w:val="single" w:sz="4" w:space="0" w:color="auto"/>
            </w:tcBorders>
            <w:shd w:val="clear" w:color="auto" w:fill="auto"/>
            <w:noWrap/>
            <w:hideMark/>
          </w:tcPr>
          <w:p w14:paraId="7A79A461" w14:textId="47A80AD8" w:rsidR="00485BAE" w:rsidRPr="0000212D" w:rsidRDefault="00485BAE" w:rsidP="00485BAE">
            <w:pPr>
              <w:jc w:val="left"/>
              <w:rPr>
                <w:sz w:val="20"/>
                <w:szCs w:val="20"/>
                <w:lang w:val="fr-CA" w:eastAsia="en-CA"/>
              </w:rPr>
            </w:pPr>
            <w:r w:rsidRPr="0000212D">
              <w:rPr>
                <w:sz w:val="20"/>
                <w:szCs w:val="20"/>
                <w:lang w:val="fr-CA" w:eastAsia="en-CA"/>
              </w:rPr>
              <w:t>Coûts du Secrétariat, du Comité exécutif et du suivi et évaluation, moins la contrepartie canadienne</w:t>
            </w:r>
          </w:p>
        </w:tc>
        <w:tc>
          <w:tcPr>
            <w:tcW w:w="1134" w:type="dxa"/>
            <w:tcBorders>
              <w:top w:val="nil"/>
              <w:left w:val="nil"/>
              <w:bottom w:val="single" w:sz="4" w:space="0" w:color="auto"/>
              <w:right w:val="single" w:sz="4" w:space="0" w:color="auto"/>
            </w:tcBorders>
            <w:shd w:val="clear" w:color="auto" w:fill="auto"/>
            <w:noWrap/>
            <w:hideMark/>
          </w:tcPr>
          <w:p w14:paraId="27A40E62" w14:textId="2AFB945E" w:rsidR="00485BAE" w:rsidRPr="0000212D" w:rsidRDefault="00485BAE" w:rsidP="00485BAE">
            <w:pPr>
              <w:jc w:val="right"/>
              <w:rPr>
                <w:sz w:val="20"/>
                <w:szCs w:val="20"/>
                <w:lang w:val="fr-CA" w:eastAsia="en-CA"/>
              </w:rPr>
            </w:pPr>
            <w:r w:rsidRPr="0000212D">
              <w:rPr>
                <w:sz w:val="20"/>
                <w:szCs w:val="20"/>
                <w:lang w:val="fr-CA" w:eastAsia="en-CA"/>
              </w:rPr>
              <w:t>6 260</w:t>
            </w:r>
          </w:p>
        </w:tc>
        <w:tc>
          <w:tcPr>
            <w:tcW w:w="1134" w:type="dxa"/>
            <w:tcBorders>
              <w:top w:val="nil"/>
              <w:left w:val="nil"/>
              <w:bottom w:val="single" w:sz="4" w:space="0" w:color="auto"/>
              <w:right w:val="single" w:sz="4" w:space="0" w:color="auto"/>
            </w:tcBorders>
            <w:shd w:val="clear" w:color="auto" w:fill="auto"/>
            <w:noWrap/>
            <w:hideMark/>
          </w:tcPr>
          <w:p w14:paraId="5BC883DE" w14:textId="5B5D814A" w:rsidR="00485BAE" w:rsidRPr="0000212D" w:rsidRDefault="00485BAE" w:rsidP="00485BAE">
            <w:pPr>
              <w:jc w:val="right"/>
              <w:rPr>
                <w:sz w:val="20"/>
                <w:szCs w:val="20"/>
                <w:lang w:val="fr-CA" w:eastAsia="en-CA"/>
              </w:rPr>
            </w:pPr>
            <w:r w:rsidRPr="0000212D">
              <w:rPr>
                <w:sz w:val="20"/>
                <w:szCs w:val="20"/>
                <w:lang w:val="fr-CA" w:eastAsia="en-CA"/>
              </w:rPr>
              <w:t>5 936</w:t>
            </w:r>
          </w:p>
        </w:tc>
        <w:tc>
          <w:tcPr>
            <w:tcW w:w="1134" w:type="dxa"/>
            <w:tcBorders>
              <w:top w:val="nil"/>
              <w:left w:val="nil"/>
              <w:bottom w:val="single" w:sz="4" w:space="0" w:color="auto"/>
              <w:right w:val="single" w:sz="4" w:space="0" w:color="auto"/>
            </w:tcBorders>
            <w:shd w:val="clear" w:color="auto" w:fill="auto"/>
            <w:noWrap/>
            <w:hideMark/>
          </w:tcPr>
          <w:p w14:paraId="3677B351" w14:textId="03A38993" w:rsidR="00485BAE" w:rsidRPr="0000212D" w:rsidRDefault="00485BAE" w:rsidP="00485BAE">
            <w:pPr>
              <w:jc w:val="right"/>
              <w:rPr>
                <w:sz w:val="20"/>
                <w:szCs w:val="20"/>
                <w:lang w:val="fr-CA" w:eastAsia="en-CA"/>
              </w:rPr>
            </w:pPr>
            <w:r w:rsidRPr="0000212D">
              <w:rPr>
                <w:sz w:val="20"/>
                <w:szCs w:val="20"/>
                <w:lang w:val="fr-CA" w:eastAsia="en-CA"/>
              </w:rPr>
              <w:t>6 063</w:t>
            </w:r>
          </w:p>
        </w:tc>
        <w:tc>
          <w:tcPr>
            <w:tcW w:w="1276" w:type="dxa"/>
            <w:tcBorders>
              <w:top w:val="nil"/>
              <w:left w:val="nil"/>
              <w:bottom w:val="single" w:sz="4" w:space="0" w:color="auto"/>
              <w:right w:val="single" w:sz="4" w:space="0" w:color="auto"/>
            </w:tcBorders>
            <w:shd w:val="clear" w:color="auto" w:fill="auto"/>
            <w:noWrap/>
            <w:hideMark/>
          </w:tcPr>
          <w:p w14:paraId="2926F1D6" w14:textId="6B4FFF4A" w:rsidR="00485BAE" w:rsidRPr="0000212D" w:rsidRDefault="00485BAE" w:rsidP="00485BAE">
            <w:pPr>
              <w:jc w:val="right"/>
              <w:rPr>
                <w:sz w:val="20"/>
                <w:szCs w:val="20"/>
                <w:lang w:val="fr-CA" w:eastAsia="en-CA"/>
              </w:rPr>
            </w:pPr>
            <w:r w:rsidRPr="0000212D">
              <w:rPr>
                <w:sz w:val="20"/>
                <w:szCs w:val="20"/>
                <w:lang w:val="fr-CA" w:eastAsia="en-CA"/>
              </w:rPr>
              <w:t>18 259</w:t>
            </w:r>
          </w:p>
        </w:tc>
        <w:tc>
          <w:tcPr>
            <w:tcW w:w="1134" w:type="dxa"/>
            <w:tcBorders>
              <w:top w:val="nil"/>
              <w:left w:val="nil"/>
              <w:bottom w:val="single" w:sz="4" w:space="0" w:color="auto"/>
              <w:right w:val="single" w:sz="4" w:space="0" w:color="auto"/>
            </w:tcBorders>
            <w:shd w:val="clear" w:color="auto" w:fill="auto"/>
            <w:noWrap/>
            <w:hideMark/>
          </w:tcPr>
          <w:p w14:paraId="56185630"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1235D2BE"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7FC5F0D" w14:textId="7C0A9922" w:rsidR="00485BAE" w:rsidRPr="0000212D" w:rsidRDefault="00485BAE" w:rsidP="00485BAE">
            <w:pPr>
              <w:jc w:val="left"/>
              <w:rPr>
                <w:sz w:val="20"/>
                <w:szCs w:val="20"/>
                <w:lang w:val="fr-CA" w:eastAsia="en-CA"/>
              </w:rPr>
            </w:pPr>
            <w:r w:rsidRPr="0000212D">
              <w:rPr>
                <w:sz w:val="20"/>
                <w:szCs w:val="20"/>
                <w:lang w:val="fr-CA" w:eastAsia="en-CA"/>
              </w:rPr>
              <w:t>Trésorier</w:t>
            </w:r>
          </w:p>
        </w:tc>
        <w:tc>
          <w:tcPr>
            <w:tcW w:w="1134" w:type="dxa"/>
            <w:tcBorders>
              <w:top w:val="nil"/>
              <w:left w:val="nil"/>
              <w:bottom w:val="single" w:sz="4" w:space="0" w:color="auto"/>
              <w:right w:val="single" w:sz="4" w:space="0" w:color="auto"/>
            </w:tcBorders>
            <w:shd w:val="clear" w:color="auto" w:fill="auto"/>
            <w:noWrap/>
            <w:hideMark/>
          </w:tcPr>
          <w:p w14:paraId="17D73198" w14:textId="77777777" w:rsidR="00485BAE" w:rsidRPr="0000212D" w:rsidRDefault="00485BAE" w:rsidP="00485BAE">
            <w:pPr>
              <w:jc w:val="right"/>
              <w:rPr>
                <w:sz w:val="20"/>
                <w:szCs w:val="20"/>
                <w:lang w:val="fr-CA" w:eastAsia="en-CA"/>
              </w:rPr>
            </w:pPr>
            <w:r w:rsidRPr="0000212D">
              <w:rPr>
                <w:sz w:val="20"/>
                <w:szCs w:val="20"/>
                <w:lang w:val="fr-CA" w:eastAsia="en-CA"/>
              </w:rPr>
              <w:t>500</w:t>
            </w:r>
          </w:p>
        </w:tc>
        <w:tc>
          <w:tcPr>
            <w:tcW w:w="1134" w:type="dxa"/>
            <w:tcBorders>
              <w:top w:val="nil"/>
              <w:left w:val="nil"/>
              <w:bottom w:val="single" w:sz="4" w:space="0" w:color="auto"/>
              <w:right w:val="single" w:sz="4" w:space="0" w:color="auto"/>
            </w:tcBorders>
            <w:shd w:val="clear" w:color="auto" w:fill="auto"/>
            <w:noWrap/>
            <w:hideMark/>
          </w:tcPr>
          <w:p w14:paraId="35964CB7" w14:textId="77777777" w:rsidR="00485BAE" w:rsidRPr="0000212D" w:rsidRDefault="00485BAE" w:rsidP="00485BAE">
            <w:pPr>
              <w:jc w:val="right"/>
              <w:rPr>
                <w:sz w:val="20"/>
                <w:szCs w:val="20"/>
                <w:lang w:val="fr-CA" w:eastAsia="en-CA"/>
              </w:rPr>
            </w:pPr>
            <w:r w:rsidRPr="0000212D">
              <w:rPr>
                <w:sz w:val="20"/>
                <w:szCs w:val="20"/>
                <w:lang w:val="fr-CA" w:eastAsia="en-CA"/>
              </w:rPr>
              <w:t>500</w:t>
            </w:r>
          </w:p>
        </w:tc>
        <w:tc>
          <w:tcPr>
            <w:tcW w:w="1134" w:type="dxa"/>
            <w:tcBorders>
              <w:top w:val="nil"/>
              <w:left w:val="nil"/>
              <w:bottom w:val="single" w:sz="4" w:space="0" w:color="auto"/>
              <w:right w:val="single" w:sz="4" w:space="0" w:color="auto"/>
            </w:tcBorders>
            <w:shd w:val="clear" w:color="auto" w:fill="auto"/>
            <w:noWrap/>
            <w:hideMark/>
          </w:tcPr>
          <w:p w14:paraId="6209E0AB" w14:textId="77777777" w:rsidR="00485BAE" w:rsidRPr="0000212D" w:rsidRDefault="00485BAE" w:rsidP="00485BAE">
            <w:pPr>
              <w:jc w:val="right"/>
              <w:rPr>
                <w:sz w:val="20"/>
                <w:szCs w:val="20"/>
                <w:lang w:val="fr-CA" w:eastAsia="en-CA"/>
              </w:rPr>
            </w:pPr>
            <w:r w:rsidRPr="0000212D">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2FFCF84F" w14:textId="1669C578" w:rsidR="00485BAE" w:rsidRPr="0000212D" w:rsidRDefault="00485BAE" w:rsidP="00485BAE">
            <w:pPr>
              <w:jc w:val="right"/>
              <w:rPr>
                <w:sz w:val="20"/>
                <w:szCs w:val="20"/>
                <w:lang w:val="fr-CA" w:eastAsia="en-CA"/>
              </w:rPr>
            </w:pPr>
            <w:r w:rsidRPr="0000212D">
              <w:rPr>
                <w:sz w:val="20"/>
                <w:szCs w:val="20"/>
                <w:lang w:val="fr-CA" w:eastAsia="en-CA"/>
              </w:rPr>
              <w:t>1 500</w:t>
            </w:r>
          </w:p>
        </w:tc>
        <w:tc>
          <w:tcPr>
            <w:tcW w:w="1134" w:type="dxa"/>
            <w:tcBorders>
              <w:top w:val="nil"/>
              <w:left w:val="nil"/>
              <w:bottom w:val="single" w:sz="4" w:space="0" w:color="auto"/>
              <w:right w:val="single" w:sz="4" w:space="0" w:color="auto"/>
            </w:tcBorders>
            <w:shd w:val="clear" w:color="auto" w:fill="auto"/>
            <w:noWrap/>
            <w:hideMark/>
          </w:tcPr>
          <w:p w14:paraId="16CEAFAA" w14:textId="77777777" w:rsidR="00485BAE" w:rsidRPr="0000212D" w:rsidRDefault="00485BAE" w:rsidP="00485BAE">
            <w:pPr>
              <w:jc w:val="right"/>
              <w:rPr>
                <w:sz w:val="20"/>
                <w:szCs w:val="20"/>
                <w:lang w:val="fr-CA" w:eastAsia="en-CA"/>
              </w:rPr>
            </w:pPr>
            <w:r w:rsidRPr="0000212D">
              <w:rPr>
                <w:sz w:val="20"/>
                <w:szCs w:val="20"/>
                <w:lang w:val="fr-CA" w:eastAsia="en-CA"/>
              </w:rPr>
              <w:t>0</w:t>
            </w:r>
          </w:p>
        </w:tc>
      </w:tr>
      <w:tr w:rsidR="00485BAE" w:rsidRPr="0000212D" w14:paraId="14CB4E56" w14:textId="77777777" w:rsidTr="00F76405">
        <w:trPr>
          <w:trHeight w:val="59"/>
        </w:trPr>
        <w:tc>
          <w:tcPr>
            <w:tcW w:w="3595" w:type="dxa"/>
            <w:tcBorders>
              <w:top w:val="nil"/>
              <w:left w:val="single" w:sz="4" w:space="0" w:color="auto"/>
              <w:bottom w:val="single" w:sz="4" w:space="0" w:color="auto"/>
              <w:right w:val="single" w:sz="4" w:space="0" w:color="auto"/>
            </w:tcBorders>
            <w:shd w:val="clear" w:color="auto" w:fill="auto"/>
            <w:noWrap/>
            <w:hideMark/>
          </w:tcPr>
          <w:p w14:paraId="35E28F87" w14:textId="7AFCBB67" w:rsidR="00485BAE" w:rsidRPr="0000212D" w:rsidRDefault="00485BAE" w:rsidP="00485BAE">
            <w:pPr>
              <w:jc w:val="left"/>
              <w:rPr>
                <w:b/>
                <w:bCs/>
                <w:sz w:val="20"/>
                <w:szCs w:val="20"/>
                <w:lang w:val="fr-CA" w:eastAsia="en-CA"/>
              </w:rPr>
            </w:pPr>
            <w:r w:rsidRPr="0000212D">
              <w:rPr>
                <w:b/>
                <w:bCs/>
                <w:sz w:val="20"/>
                <w:szCs w:val="20"/>
                <w:lang w:val="fr-CA" w:eastAsia="en-CA"/>
              </w:rPr>
              <w:t>Total partiel de activités standards</w:t>
            </w:r>
          </w:p>
        </w:tc>
        <w:tc>
          <w:tcPr>
            <w:tcW w:w="1134" w:type="dxa"/>
            <w:tcBorders>
              <w:top w:val="nil"/>
              <w:left w:val="nil"/>
              <w:bottom w:val="single" w:sz="4" w:space="0" w:color="auto"/>
              <w:right w:val="single" w:sz="4" w:space="0" w:color="auto"/>
            </w:tcBorders>
            <w:shd w:val="clear" w:color="auto" w:fill="auto"/>
            <w:noWrap/>
            <w:hideMark/>
          </w:tcPr>
          <w:p w14:paraId="4FA8F2FA" w14:textId="2EEDB5BA" w:rsidR="00485BAE" w:rsidRPr="0000212D" w:rsidRDefault="00485BAE" w:rsidP="00485BAE">
            <w:pPr>
              <w:jc w:val="right"/>
              <w:rPr>
                <w:b/>
                <w:bCs/>
                <w:sz w:val="20"/>
                <w:szCs w:val="20"/>
                <w:lang w:val="fr-CA" w:eastAsia="en-CA"/>
              </w:rPr>
            </w:pPr>
            <w:r w:rsidRPr="0000212D">
              <w:rPr>
                <w:b/>
                <w:bCs/>
                <w:sz w:val="20"/>
                <w:szCs w:val="20"/>
                <w:lang w:val="fr-CA" w:eastAsia="en-CA"/>
              </w:rPr>
              <w:t>33 924</w:t>
            </w:r>
          </w:p>
        </w:tc>
        <w:tc>
          <w:tcPr>
            <w:tcW w:w="1134" w:type="dxa"/>
            <w:tcBorders>
              <w:top w:val="nil"/>
              <w:left w:val="nil"/>
              <w:bottom w:val="single" w:sz="4" w:space="0" w:color="auto"/>
              <w:right w:val="single" w:sz="4" w:space="0" w:color="auto"/>
            </w:tcBorders>
            <w:shd w:val="clear" w:color="auto" w:fill="auto"/>
            <w:noWrap/>
            <w:hideMark/>
          </w:tcPr>
          <w:p w14:paraId="1F7E3EDC" w14:textId="66686267" w:rsidR="00485BAE" w:rsidRPr="0000212D" w:rsidRDefault="00485BAE" w:rsidP="00485BAE">
            <w:pPr>
              <w:jc w:val="right"/>
              <w:rPr>
                <w:b/>
                <w:bCs/>
                <w:sz w:val="20"/>
                <w:szCs w:val="20"/>
                <w:lang w:val="fr-CA" w:eastAsia="en-CA"/>
              </w:rPr>
            </w:pPr>
            <w:r w:rsidRPr="0000212D">
              <w:rPr>
                <w:b/>
                <w:bCs/>
                <w:sz w:val="20"/>
                <w:szCs w:val="20"/>
                <w:lang w:val="fr-CA" w:eastAsia="en-CA"/>
              </w:rPr>
              <w:t>35 773</w:t>
            </w:r>
          </w:p>
        </w:tc>
        <w:tc>
          <w:tcPr>
            <w:tcW w:w="1134" w:type="dxa"/>
            <w:tcBorders>
              <w:top w:val="nil"/>
              <w:left w:val="nil"/>
              <w:bottom w:val="single" w:sz="4" w:space="0" w:color="auto"/>
              <w:right w:val="single" w:sz="4" w:space="0" w:color="auto"/>
            </w:tcBorders>
            <w:shd w:val="clear" w:color="auto" w:fill="auto"/>
            <w:noWrap/>
            <w:hideMark/>
          </w:tcPr>
          <w:p w14:paraId="493E2FD3" w14:textId="3E512356" w:rsidR="00485BAE" w:rsidRPr="0000212D" w:rsidRDefault="00485BAE" w:rsidP="00485BAE">
            <w:pPr>
              <w:jc w:val="right"/>
              <w:rPr>
                <w:b/>
                <w:bCs/>
                <w:sz w:val="20"/>
                <w:szCs w:val="20"/>
                <w:lang w:val="fr-CA" w:eastAsia="en-CA"/>
              </w:rPr>
            </w:pPr>
            <w:r w:rsidRPr="0000212D">
              <w:rPr>
                <w:b/>
                <w:bCs/>
                <w:sz w:val="20"/>
                <w:szCs w:val="20"/>
                <w:lang w:val="fr-CA" w:eastAsia="en-CA"/>
              </w:rPr>
              <w:t>34 507</w:t>
            </w:r>
          </w:p>
        </w:tc>
        <w:tc>
          <w:tcPr>
            <w:tcW w:w="1276" w:type="dxa"/>
            <w:tcBorders>
              <w:top w:val="nil"/>
              <w:left w:val="nil"/>
              <w:bottom w:val="single" w:sz="4" w:space="0" w:color="auto"/>
              <w:right w:val="single" w:sz="4" w:space="0" w:color="auto"/>
            </w:tcBorders>
            <w:shd w:val="clear" w:color="auto" w:fill="auto"/>
            <w:noWrap/>
            <w:hideMark/>
          </w:tcPr>
          <w:p w14:paraId="71BD8A71" w14:textId="3878CA7D" w:rsidR="00485BAE" w:rsidRPr="0000212D" w:rsidRDefault="00485BAE" w:rsidP="00485BAE">
            <w:pPr>
              <w:jc w:val="right"/>
              <w:rPr>
                <w:b/>
                <w:bCs/>
                <w:sz w:val="20"/>
                <w:szCs w:val="20"/>
                <w:lang w:val="fr-CA" w:eastAsia="en-CA"/>
              </w:rPr>
            </w:pPr>
            <w:r w:rsidRPr="0000212D">
              <w:rPr>
                <w:b/>
                <w:bCs/>
                <w:sz w:val="20"/>
                <w:szCs w:val="20"/>
                <w:lang w:val="fr-CA" w:eastAsia="en-CA"/>
              </w:rPr>
              <w:t>104 204</w:t>
            </w:r>
          </w:p>
        </w:tc>
        <w:tc>
          <w:tcPr>
            <w:tcW w:w="1134" w:type="dxa"/>
            <w:tcBorders>
              <w:top w:val="nil"/>
              <w:left w:val="nil"/>
              <w:bottom w:val="single" w:sz="4" w:space="0" w:color="auto"/>
              <w:right w:val="single" w:sz="4" w:space="0" w:color="auto"/>
            </w:tcBorders>
            <w:shd w:val="clear" w:color="auto" w:fill="auto"/>
            <w:noWrap/>
            <w:hideMark/>
          </w:tcPr>
          <w:p w14:paraId="0F74F442" w14:textId="77777777" w:rsidR="00485BAE" w:rsidRPr="0000212D" w:rsidRDefault="00485BAE" w:rsidP="00485BAE">
            <w:pPr>
              <w:jc w:val="right"/>
              <w:rPr>
                <w:b/>
                <w:bCs/>
                <w:sz w:val="20"/>
                <w:szCs w:val="20"/>
                <w:lang w:val="fr-CA" w:eastAsia="en-CA"/>
              </w:rPr>
            </w:pPr>
            <w:r w:rsidRPr="0000212D">
              <w:rPr>
                <w:b/>
                <w:bCs/>
                <w:sz w:val="20"/>
                <w:szCs w:val="20"/>
                <w:lang w:val="fr-CA" w:eastAsia="en-CA"/>
              </w:rPr>
              <w:t>0</w:t>
            </w:r>
          </w:p>
        </w:tc>
      </w:tr>
      <w:tr w:rsidR="00485BAE" w:rsidRPr="0000212D" w14:paraId="7768D25B" w14:textId="77777777" w:rsidTr="00F76405">
        <w:trPr>
          <w:trHeight w:val="105"/>
        </w:trPr>
        <w:tc>
          <w:tcPr>
            <w:tcW w:w="3595" w:type="dxa"/>
            <w:tcBorders>
              <w:top w:val="nil"/>
              <w:left w:val="single" w:sz="4" w:space="0" w:color="auto"/>
              <w:bottom w:val="single" w:sz="4" w:space="0" w:color="auto"/>
              <w:right w:val="single" w:sz="4" w:space="0" w:color="auto"/>
            </w:tcBorders>
            <w:shd w:val="clear" w:color="auto" w:fill="auto"/>
            <w:noWrap/>
            <w:hideMark/>
          </w:tcPr>
          <w:p w14:paraId="56890239" w14:textId="55041307" w:rsidR="00485BAE" w:rsidRPr="0000212D" w:rsidRDefault="00485BAE" w:rsidP="00485BAE">
            <w:pPr>
              <w:jc w:val="left"/>
              <w:rPr>
                <w:b/>
                <w:bCs/>
                <w:sz w:val="20"/>
                <w:szCs w:val="20"/>
                <w:lang w:val="fr-CA" w:eastAsia="en-CA"/>
              </w:rPr>
            </w:pPr>
            <w:r w:rsidRPr="0000212D">
              <w:rPr>
                <w:b/>
                <w:bCs/>
                <w:sz w:val="20"/>
                <w:szCs w:val="20"/>
                <w:lang w:val="fr-CA" w:eastAsia="en-CA"/>
              </w:rPr>
              <w:t>Total</w:t>
            </w:r>
          </w:p>
        </w:tc>
        <w:tc>
          <w:tcPr>
            <w:tcW w:w="1134" w:type="dxa"/>
            <w:tcBorders>
              <w:top w:val="nil"/>
              <w:left w:val="nil"/>
              <w:bottom w:val="single" w:sz="4" w:space="0" w:color="auto"/>
              <w:right w:val="single" w:sz="4" w:space="0" w:color="auto"/>
            </w:tcBorders>
            <w:shd w:val="clear" w:color="auto" w:fill="auto"/>
            <w:noWrap/>
            <w:hideMark/>
          </w:tcPr>
          <w:p w14:paraId="61271B66" w14:textId="5FC8A25E" w:rsidR="00485BAE" w:rsidRPr="0000212D" w:rsidRDefault="00485BAE" w:rsidP="00485BAE">
            <w:pPr>
              <w:jc w:val="right"/>
              <w:rPr>
                <w:b/>
                <w:bCs/>
                <w:sz w:val="20"/>
                <w:szCs w:val="20"/>
                <w:lang w:val="fr-CA" w:eastAsia="en-CA"/>
              </w:rPr>
            </w:pPr>
            <w:r w:rsidRPr="0000212D">
              <w:rPr>
                <w:b/>
                <w:bCs/>
                <w:sz w:val="20"/>
                <w:szCs w:val="20"/>
                <w:lang w:val="fr-CA" w:eastAsia="en-CA"/>
              </w:rPr>
              <w:t>117 841</w:t>
            </w:r>
          </w:p>
        </w:tc>
        <w:tc>
          <w:tcPr>
            <w:tcW w:w="1134" w:type="dxa"/>
            <w:tcBorders>
              <w:top w:val="nil"/>
              <w:left w:val="nil"/>
              <w:bottom w:val="single" w:sz="4" w:space="0" w:color="auto"/>
              <w:right w:val="single" w:sz="4" w:space="0" w:color="auto"/>
            </w:tcBorders>
            <w:shd w:val="clear" w:color="auto" w:fill="auto"/>
            <w:noWrap/>
            <w:hideMark/>
          </w:tcPr>
          <w:p w14:paraId="3452F7F7" w14:textId="299BD249" w:rsidR="00485BAE" w:rsidRPr="0000212D" w:rsidRDefault="00485BAE" w:rsidP="00485BAE">
            <w:pPr>
              <w:jc w:val="right"/>
              <w:rPr>
                <w:b/>
                <w:bCs/>
                <w:sz w:val="20"/>
                <w:szCs w:val="20"/>
                <w:lang w:val="fr-CA" w:eastAsia="en-CA"/>
              </w:rPr>
            </w:pPr>
            <w:r w:rsidRPr="0000212D">
              <w:rPr>
                <w:b/>
                <w:bCs/>
                <w:sz w:val="20"/>
                <w:szCs w:val="20"/>
                <w:lang w:val="fr-CA" w:eastAsia="en-CA"/>
              </w:rPr>
              <w:t>181 801</w:t>
            </w:r>
          </w:p>
        </w:tc>
        <w:tc>
          <w:tcPr>
            <w:tcW w:w="1134" w:type="dxa"/>
            <w:tcBorders>
              <w:top w:val="nil"/>
              <w:left w:val="nil"/>
              <w:bottom w:val="single" w:sz="4" w:space="0" w:color="auto"/>
              <w:right w:val="single" w:sz="4" w:space="0" w:color="auto"/>
            </w:tcBorders>
            <w:shd w:val="clear" w:color="auto" w:fill="auto"/>
            <w:noWrap/>
            <w:hideMark/>
          </w:tcPr>
          <w:p w14:paraId="6DFF8563" w14:textId="5B6AFE21" w:rsidR="00485BAE" w:rsidRPr="0000212D" w:rsidRDefault="00485BAE" w:rsidP="00485BAE">
            <w:pPr>
              <w:jc w:val="right"/>
              <w:rPr>
                <w:b/>
                <w:bCs/>
                <w:sz w:val="20"/>
                <w:szCs w:val="20"/>
                <w:lang w:val="fr-CA" w:eastAsia="en-CA"/>
              </w:rPr>
            </w:pPr>
            <w:r w:rsidRPr="0000212D">
              <w:rPr>
                <w:b/>
                <w:bCs/>
                <w:sz w:val="20"/>
                <w:szCs w:val="20"/>
                <w:lang w:val="fr-CA" w:eastAsia="en-CA"/>
              </w:rPr>
              <w:t>137 075</w:t>
            </w:r>
          </w:p>
        </w:tc>
        <w:tc>
          <w:tcPr>
            <w:tcW w:w="1276" w:type="dxa"/>
            <w:tcBorders>
              <w:top w:val="nil"/>
              <w:left w:val="nil"/>
              <w:bottom w:val="single" w:sz="4" w:space="0" w:color="auto"/>
              <w:right w:val="single" w:sz="4" w:space="0" w:color="auto"/>
            </w:tcBorders>
            <w:shd w:val="clear" w:color="auto" w:fill="auto"/>
            <w:noWrap/>
            <w:hideMark/>
          </w:tcPr>
          <w:p w14:paraId="7EAD0BD1" w14:textId="5FB950BB" w:rsidR="00485BAE" w:rsidRPr="0000212D" w:rsidRDefault="00485BAE" w:rsidP="00485BAE">
            <w:pPr>
              <w:jc w:val="right"/>
              <w:rPr>
                <w:b/>
                <w:bCs/>
                <w:sz w:val="20"/>
                <w:szCs w:val="20"/>
                <w:lang w:val="fr-CA" w:eastAsia="en-CA"/>
              </w:rPr>
            </w:pPr>
            <w:r w:rsidRPr="0000212D">
              <w:rPr>
                <w:b/>
                <w:bCs/>
                <w:sz w:val="20"/>
                <w:szCs w:val="20"/>
                <w:lang w:val="fr-CA" w:eastAsia="en-CA"/>
              </w:rPr>
              <w:t>436 717</w:t>
            </w:r>
          </w:p>
        </w:tc>
        <w:tc>
          <w:tcPr>
            <w:tcW w:w="1134" w:type="dxa"/>
            <w:tcBorders>
              <w:top w:val="nil"/>
              <w:left w:val="nil"/>
              <w:bottom w:val="single" w:sz="4" w:space="0" w:color="auto"/>
              <w:right w:val="single" w:sz="4" w:space="0" w:color="auto"/>
            </w:tcBorders>
            <w:shd w:val="clear" w:color="auto" w:fill="auto"/>
            <w:noWrap/>
            <w:hideMark/>
          </w:tcPr>
          <w:p w14:paraId="4FAB3DA5" w14:textId="367EA4A2" w:rsidR="00485BAE" w:rsidRPr="0000212D" w:rsidRDefault="00485BAE" w:rsidP="00485BAE">
            <w:pPr>
              <w:jc w:val="right"/>
              <w:rPr>
                <w:b/>
                <w:bCs/>
                <w:sz w:val="20"/>
                <w:szCs w:val="20"/>
                <w:lang w:val="fr-CA" w:eastAsia="en-CA"/>
              </w:rPr>
            </w:pPr>
            <w:r w:rsidRPr="0000212D">
              <w:rPr>
                <w:b/>
                <w:bCs/>
                <w:sz w:val="20"/>
                <w:szCs w:val="20"/>
                <w:lang w:val="fr-CA" w:eastAsia="en-CA"/>
              </w:rPr>
              <w:t>182 433</w:t>
            </w:r>
          </w:p>
        </w:tc>
      </w:tr>
      <w:tr w:rsidR="00485BAE" w:rsidRPr="0000212D" w14:paraId="6638717A"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0B5AF116" w14:textId="6F2F92A4" w:rsidR="00485BAE" w:rsidRPr="0000212D" w:rsidRDefault="00485BAE" w:rsidP="00485BAE">
            <w:pPr>
              <w:jc w:val="left"/>
              <w:rPr>
                <w:sz w:val="20"/>
                <w:szCs w:val="20"/>
                <w:lang w:val="fr-CA" w:eastAsia="en-CA"/>
              </w:rPr>
            </w:pPr>
            <w:r w:rsidRPr="0000212D">
              <w:rPr>
                <w:sz w:val="20"/>
                <w:szCs w:val="20"/>
                <w:lang w:val="fr-CA" w:eastAsia="en-CA"/>
              </w:rPr>
              <w:t>Budget indicatif**</w:t>
            </w:r>
          </w:p>
        </w:tc>
        <w:tc>
          <w:tcPr>
            <w:tcW w:w="1134" w:type="dxa"/>
            <w:tcBorders>
              <w:top w:val="nil"/>
              <w:left w:val="nil"/>
              <w:bottom w:val="single" w:sz="4" w:space="0" w:color="auto"/>
              <w:right w:val="single" w:sz="4" w:space="0" w:color="auto"/>
            </w:tcBorders>
            <w:shd w:val="clear" w:color="auto" w:fill="auto"/>
            <w:noWrap/>
            <w:hideMark/>
          </w:tcPr>
          <w:p w14:paraId="3ADF8E91" w14:textId="1BD31F69" w:rsidR="00485BAE" w:rsidRPr="0000212D" w:rsidRDefault="00485BAE" w:rsidP="00485BAE">
            <w:pPr>
              <w:jc w:val="right"/>
              <w:rPr>
                <w:sz w:val="20"/>
                <w:szCs w:val="20"/>
                <w:lang w:val="fr-CA" w:eastAsia="en-CA"/>
              </w:rPr>
            </w:pPr>
            <w:r w:rsidRPr="0000212D">
              <w:rPr>
                <w:sz w:val="20"/>
                <w:szCs w:val="20"/>
                <w:lang w:val="fr-CA" w:eastAsia="en-CA"/>
              </w:rPr>
              <w:t>180 000</w:t>
            </w:r>
          </w:p>
        </w:tc>
        <w:tc>
          <w:tcPr>
            <w:tcW w:w="1134" w:type="dxa"/>
            <w:tcBorders>
              <w:top w:val="nil"/>
              <w:left w:val="nil"/>
              <w:bottom w:val="single" w:sz="4" w:space="0" w:color="auto"/>
              <w:right w:val="single" w:sz="4" w:space="0" w:color="auto"/>
            </w:tcBorders>
            <w:shd w:val="clear" w:color="auto" w:fill="auto"/>
            <w:noWrap/>
            <w:hideMark/>
          </w:tcPr>
          <w:p w14:paraId="2D6D25A5" w14:textId="07063381" w:rsidR="00485BAE" w:rsidRPr="0000212D" w:rsidRDefault="00485BAE" w:rsidP="00485BAE">
            <w:pPr>
              <w:jc w:val="right"/>
              <w:rPr>
                <w:sz w:val="20"/>
                <w:szCs w:val="20"/>
                <w:lang w:val="fr-CA" w:eastAsia="en-CA"/>
              </w:rPr>
            </w:pPr>
            <w:r w:rsidRPr="0000212D">
              <w:rPr>
                <w:sz w:val="20"/>
                <w:szCs w:val="20"/>
                <w:lang w:val="fr-CA" w:eastAsia="en-CA"/>
              </w:rPr>
              <w:t>180 000</w:t>
            </w:r>
          </w:p>
        </w:tc>
        <w:tc>
          <w:tcPr>
            <w:tcW w:w="1134" w:type="dxa"/>
            <w:tcBorders>
              <w:top w:val="nil"/>
              <w:left w:val="nil"/>
              <w:bottom w:val="single" w:sz="4" w:space="0" w:color="auto"/>
              <w:right w:val="single" w:sz="4" w:space="0" w:color="auto"/>
            </w:tcBorders>
            <w:shd w:val="clear" w:color="auto" w:fill="auto"/>
            <w:noWrap/>
            <w:hideMark/>
          </w:tcPr>
          <w:p w14:paraId="4F4A0408" w14:textId="5A359C80" w:rsidR="00485BAE" w:rsidRPr="0000212D" w:rsidRDefault="00485BAE" w:rsidP="00485BAE">
            <w:pPr>
              <w:jc w:val="right"/>
              <w:rPr>
                <w:sz w:val="20"/>
                <w:szCs w:val="20"/>
                <w:lang w:val="fr-CA" w:eastAsia="en-CA"/>
              </w:rPr>
            </w:pPr>
            <w:r w:rsidRPr="0000212D">
              <w:rPr>
                <w:sz w:val="20"/>
                <w:szCs w:val="20"/>
                <w:lang w:val="fr-CA" w:eastAsia="en-CA"/>
              </w:rPr>
              <w:t>180 000</w:t>
            </w:r>
          </w:p>
        </w:tc>
        <w:tc>
          <w:tcPr>
            <w:tcW w:w="1276" w:type="dxa"/>
            <w:tcBorders>
              <w:top w:val="nil"/>
              <w:left w:val="nil"/>
              <w:bottom w:val="single" w:sz="4" w:space="0" w:color="auto"/>
              <w:right w:val="single" w:sz="4" w:space="0" w:color="auto"/>
            </w:tcBorders>
            <w:shd w:val="clear" w:color="auto" w:fill="auto"/>
            <w:noWrap/>
            <w:hideMark/>
          </w:tcPr>
          <w:p w14:paraId="65897F9F" w14:textId="07D08A00" w:rsidR="00485BAE" w:rsidRPr="0000212D" w:rsidRDefault="00485BAE" w:rsidP="00485BAE">
            <w:pPr>
              <w:jc w:val="right"/>
              <w:rPr>
                <w:sz w:val="20"/>
                <w:szCs w:val="20"/>
                <w:lang w:val="fr-CA" w:eastAsia="en-CA"/>
              </w:rPr>
            </w:pPr>
            <w:r w:rsidRPr="0000212D">
              <w:rPr>
                <w:sz w:val="20"/>
                <w:szCs w:val="20"/>
                <w:lang w:val="fr-CA" w:eastAsia="en-CA"/>
              </w:rPr>
              <w:t>540 000</w:t>
            </w:r>
          </w:p>
        </w:tc>
        <w:tc>
          <w:tcPr>
            <w:tcW w:w="1134" w:type="dxa"/>
            <w:tcBorders>
              <w:top w:val="nil"/>
              <w:left w:val="nil"/>
              <w:bottom w:val="single" w:sz="4" w:space="0" w:color="auto"/>
              <w:right w:val="single" w:sz="4" w:space="0" w:color="auto"/>
            </w:tcBorders>
            <w:shd w:val="clear" w:color="auto" w:fill="auto"/>
            <w:noWrap/>
            <w:hideMark/>
          </w:tcPr>
          <w:p w14:paraId="66F1D2FF" w14:textId="77777777" w:rsidR="00485BAE" w:rsidRPr="0000212D" w:rsidRDefault="00485BAE" w:rsidP="00485BAE">
            <w:pPr>
              <w:jc w:val="left"/>
              <w:rPr>
                <w:sz w:val="20"/>
                <w:szCs w:val="20"/>
                <w:lang w:val="fr-CA" w:eastAsia="en-CA"/>
              </w:rPr>
            </w:pPr>
            <w:r w:rsidRPr="0000212D">
              <w:rPr>
                <w:sz w:val="20"/>
                <w:szCs w:val="20"/>
                <w:lang w:val="fr-CA" w:eastAsia="en-CA"/>
              </w:rPr>
              <w:t> </w:t>
            </w:r>
          </w:p>
        </w:tc>
      </w:tr>
      <w:tr w:rsidR="00485BAE" w:rsidRPr="0000212D" w14:paraId="6B479ECE" w14:textId="77777777" w:rsidTr="00F76405">
        <w:trPr>
          <w:trHeight w:val="55"/>
        </w:trPr>
        <w:tc>
          <w:tcPr>
            <w:tcW w:w="3595" w:type="dxa"/>
            <w:tcBorders>
              <w:top w:val="nil"/>
              <w:left w:val="single" w:sz="4" w:space="0" w:color="auto"/>
              <w:bottom w:val="single" w:sz="4" w:space="0" w:color="auto"/>
              <w:right w:val="single" w:sz="4" w:space="0" w:color="auto"/>
            </w:tcBorders>
            <w:shd w:val="clear" w:color="auto" w:fill="auto"/>
            <w:noWrap/>
            <w:hideMark/>
          </w:tcPr>
          <w:p w14:paraId="1E66444B" w14:textId="62C44A7A" w:rsidR="00485BAE" w:rsidRPr="0000212D" w:rsidRDefault="00485BAE" w:rsidP="00485BAE">
            <w:pPr>
              <w:jc w:val="left"/>
              <w:rPr>
                <w:sz w:val="20"/>
                <w:szCs w:val="20"/>
                <w:lang w:val="fr-CA" w:eastAsia="en-CA"/>
              </w:rPr>
            </w:pPr>
            <w:r w:rsidRPr="0000212D">
              <w:rPr>
                <w:sz w:val="20"/>
                <w:szCs w:val="20"/>
                <w:lang w:val="fr-CA" w:eastAsia="en-CA"/>
              </w:rPr>
              <w:t>Différence</w:t>
            </w:r>
          </w:p>
        </w:tc>
        <w:tc>
          <w:tcPr>
            <w:tcW w:w="1134" w:type="dxa"/>
            <w:tcBorders>
              <w:top w:val="nil"/>
              <w:left w:val="nil"/>
              <w:bottom w:val="single" w:sz="4" w:space="0" w:color="auto"/>
              <w:right w:val="single" w:sz="4" w:space="0" w:color="auto"/>
            </w:tcBorders>
            <w:shd w:val="clear" w:color="auto" w:fill="auto"/>
            <w:noWrap/>
            <w:hideMark/>
          </w:tcPr>
          <w:p w14:paraId="5456A518" w14:textId="5E5FCCD6" w:rsidR="00485BAE" w:rsidRPr="0000212D" w:rsidRDefault="00485BAE" w:rsidP="00485BAE">
            <w:pPr>
              <w:jc w:val="right"/>
              <w:rPr>
                <w:sz w:val="20"/>
                <w:szCs w:val="20"/>
                <w:lang w:val="fr-CA" w:eastAsia="en-CA"/>
              </w:rPr>
            </w:pPr>
            <w:r w:rsidRPr="0000212D">
              <w:rPr>
                <w:sz w:val="20"/>
                <w:szCs w:val="20"/>
                <w:lang w:val="fr-CA" w:eastAsia="en-CA"/>
              </w:rPr>
              <w:t>(62 159)</w:t>
            </w:r>
          </w:p>
        </w:tc>
        <w:tc>
          <w:tcPr>
            <w:tcW w:w="1134" w:type="dxa"/>
            <w:tcBorders>
              <w:top w:val="nil"/>
              <w:left w:val="nil"/>
              <w:bottom w:val="single" w:sz="4" w:space="0" w:color="auto"/>
              <w:right w:val="single" w:sz="4" w:space="0" w:color="auto"/>
            </w:tcBorders>
            <w:shd w:val="clear" w:color="auto" w:fill="auto"/>
            <w:noWrap/>
            <w:hideMark/>
          </w:tcPr>
          <w:p w14:paraId="1B087E3C" w14:textId="30D57B01" w:rsidR="00485BAE" w:rsidRPr="0000212D" w:rsidRDefault="00485BAE" w:rsidP="00485BAE">
            <w:pPr>
              <w:jc w:val="right"/>
              <w:rPr>
                <w:sz w:val="20"/>
                <w:szCs w:val="20"/>
                <w:lang w:val="fr-CA" w:eastAsia="en-CA"/>
              </w:rPr>
            </w:pPr>
            <w:r w:rsidRPr="0000212D">
              <w:rPr>
                <w:sz w:val="20"/>
                <w:szCs w:val="20"/>
                <w:lang w:val="fr-CA" w:eastAsia="en-CA"/>
              </w:rPr>
              <w:t>1 801</w:t>
            </w:r>
          </w:p>
        </w:tc>
        <w:tc>
          <w:tcPr>
            <w:tcW w:w="1134" w:type="dxa"/>
            <w:tcBorders>
              <w:top w:val="nil"/>
              <w:left w:val="nil"/>
              <w:bottom w:val="single" w:sz="4" w:space="0" w:color="auto"/>
              <w:right w:val="single" w:sz="4" w:space="0" w:color="auto"/>
            </w:tcBorders>
            <w:shd w:val="clear" w:color="auto" w:fill="auto"/>
            <w:noWrap/>
            <w:hideMark/>
          </w:tcPr>
          <w:p w14:paraId="2FDF8895" w14:textId="11351DDD" w:rsidR="00485BAE" w:rsidRPr="0000212D" w:rsidRDefault="00485BAE" w:rsidP="00485BAE">
            <w:pPr>
              <w:jc w:val="right"/>
              <w:rPr>
                <w:sz w:val="20"/>
                <w:szCs w:val="20"/>
                <w:lang w:val="fr-CA" w:eastAsia="en-CA"/>
              </w:rPr>
            </w:pPr>
            <w:r w:rsidRPr="0000212D">
              <w:rPr>
                <w:sz w:val="20"/>
                <w:szCs w:val="20"/>
                <w:lang w:val="fr-CA" w:eastAsia="en-CA"/>
              </w:rPr>
              <w:t>(42 925)</w:t>
            </w:r>
          </w:p>
        </w:tc>
        <w:tc>
          <w:tcPr>
            <w:tcW w:w="1276" w:type="dxa"/>
            <w:tcBorders>
              <w:top w:val="nil"/>
              <w:left w:val="nil"/>
              <w:bottom w:val="single" w:sz="4" w:space="0" w:color="auto"/>
              <w:right w:val="single" w:sz="4" w:space="0" w:color="auto"/>
            </w:tcBorders>
            <w:shd w:val="clear" w:color="auto" w:fill="auto"/>
            <w:noWrap/>
            <w:hideMark/>
          </w:tcPr>
          <w:p w14:paraId="2D878C3B" w14:textId="26811F07" w:rsidR="00485BAE" w:rsidRPr="0000212D" w:rsidRDefault="00485BAE" w:rsidP="00485BAE">
            <w:pPr>
              <w:jc w:val="right"/>
              <w:rPr>
                <w:sz w:val="20"/>
                <w:szCs w:val="20"/>
                <w:lang w:val="fr-CA" w:eastAsia="en-CA"/>
              </w:rPr>
            </w:pPr>
            <w:r w:rsidRPr="0000212D">
              <w:rPr>
                <w:sz w:val="20"/>
                <w:szCs w:val="20"/>
                <w:lang w:val="fr-CA" w:eastAsia="en-CA"/>
              </w:rPr>
              <w:t>(103 283)</w:t>
            </w:r>
          </w:p>
        </w:tc>
        <w:tc>
          <w:tcPr>
            <w:tcW w:w="1134" w:type="dxa"/>
            <w:tcBorders>
              <w:top w:val="nil"/>
              <w:left w:val="nil"/>
              <w:bottom w:val="single" w:sz="4" w:space="0" w:color="auto"/>
              <w:right w:val="single" w:sz="4" w:space="0" w:color="auto"/>
            </w:tcBorders>
            <w:shd w:val="clear" w:color="auto" w:fill="auto"/>
            <w:noWrap/>
            <w:hideMark/>
          </w:tcPr>
          <w:p w14:paraId="441B6D94" w14:textId="77777777" w:rsidR="00485BAE" w:rsidRPr="0000212D" w:rsidRDefault="00485BAE" w:rsidP="00485BAE">
            <w:pPr>
              <w:jc w:val="right"/>
              <w:rPr>
                <w:sz w:val="20"/>
                <w:szCs w:val="20"/>
                <w:lang w:val="fr-CA" w:eastAsia="en-CA"/>
              </w:rPr>
            </w:pPr>
            <w:r w:rsidRPr="0000212D">
              <w:rPr>
                <w:sz w:val="20"/>
                <w:szCs w:val="20"/>
                <w:lang w:val="fr-CA" w:eastAsia="en-CA"/>
              </w:rPr>
              <w:t> </w:t>
            </w:r>
          </w:p>
        </w:tc>
      </w:tr>
    </w:tbl>
    <w:p w14:paraId="0E611EE9" w14:textId="77777777" w:rsidR="00485BAE" w:rsidRPr="0000212D" w:rsidRDefault="00485BAE" w:rsidP="00485BAE">
      <w:pPr>
        <w:jc w:val="left"/>
        <w:rPr>
          <w:sz w:val="19"/>
          <w:szCs w:val="19"/>
          <w:lang w:val="fr-CA"/>
        </w:rPr>
      </w:pPr>
      <w:r w:rsidRPr="0000212D">
        <w:rPr>
          <w:sz w:val="19"/>
          <w:szCs w:val="19"/>
          <w:lang w:val="fr-CA"/>
        </w:rPr>
        <w:t>* Comprenant les coûts d’appui à l’agence, s’il y a lieu.</w:t>
      </w:r>
    </w:p>
    <w:p w14:paraId="76AF2858" w14:textId="7F31E583" w:rsidR="00144F67" w:rsidRPr="0000212D" w:rsidRDefault="00485BAE" w:rsidP="00485BAE">
      <w:pPr>
        <w:jc w:val="left"/>
        <w:rPr>
          <w:sz w:val="19"/>
          <w:szCs w:val="19"/>
          <w:lang w:val="fr-CA"/>
        </w:rPr>
      </w:pPr>
      <w:r w:rsidRPr="0000212D">
        <w:rPr>
          <w:sz w:val="19"/>
          <w:szCs w:val="19"/>
          <w:lang w:val="fr-CA"/>
        </w:rPr>
        <w:t xml:space="preserve">** </w:t>
      </w:r>
      <w:r w:rsidRPr="0000212D">
        <w:rPr>
          <w:sz w:val="18"/>
          <w:szCs w:val="20"/>
          <w:lang w:val="fr-CA"/>
        </w:rPr>
        <w:t xml:space="preserve">Fondé sur le même niveau que la reconstitution du Fonds </w:t>
      </w:r>
      <w:r w:rsidR="00465EB3">
        <w:rPr>
          <w:sz w:val="18"/>
          <w:szCs w:val="20"/>
          <w:lang w:val="fr-CA"/>
        </w:rPr>
        <w:t xml:space="preserve">multilatéral </w:t>
      </w:r>
      <w:r w:rsidRPr="0000212D">
        <w:rPr>
          <w:sz w:val="18"/>
          <w:szCs w:val="20"/>
          <w:lang w:val="fr-CA"/>
        </w:rPr>
        <w:t>pour la période 2018-2020</w:t>
      </w:r>
      <w:r w:rsidR="00144F67" w:rsidRPr="0000212D">
        <w:rPr>
          <w:sz w:val="19"/>
          <w:szCs w:val="19"/>
          <w:lang w:val="fr-CA"/>
        </w:rPr>
        <w:t>.</w:t>
      </w:r>
    </w:p>
    <w:p w14:paraId="38ABB181" w14:textId="3D724861" w:rsidR="00144F67" w:rsidRDefault="00144F67" w:rsidP="00144F67">
      <w:pPr>
        <w:rPr>
          <w:b/>
          <w:lang w:val="fr-CA"/>
        </w:rPr>
      </w:pPr>
    </w:p>
    <w:p w14:paraId="2DC56D51" w14:textId="49E515A6" w:rsidR="00144F67" w:rsidRPr="0000212D" w:rsidRDefault="00B11E17" w:rsidP="00144F67">
      <w:pPr>
        <w:pStyle w:val="Footer"/>
        <w:keepNext/>
        <w:tabs>
          <w:tab w:val="clear" w:pos="4320"/>
          <w:tab w:val="clear" w:pos="8640"/>
          <w:tab w:val="left" w:pos="450"/>
          <w:tab w:val="left" w:pos="720"/>
          <w:tab w:val="left" w:pos="990"/>
          <w:tab w:val="left" w:pos="1440"/>
          <w:tab w:val="left" w:pos="2160"/>
        </w:tabs>
        <w:spacing w:after="240"/>
        <w:ind w:left="1440" w:hanging="1440"/>
        <w:rPr>
          <w:b/>
          <w:lang w:val="fr-CA"/>
        </w:rPr>
      </w:pPr>
      <w:r>
        <w:rPr>
          <w:b/>
          <w:lang w:val="fr-CA"/>
        </w:rPr>
        <w:t>A</w:t>
      </w:r>
      <w:r w:rsidR="00853CE0" w:rsidRPr="0000212D">
        <w:rPr>
          <w:b/>
          <w:lang w:val="fr-CA"/>
        </w:rPr>
        <w:t>utres questions d’orientation</w:t>
      </w:r>
    </w:p>
    <w:p w14:paraId="09FF92E6" w14:textId="3DEA0532" w:rsidR="00144F67" w:rsidRPr="0000212D" w:rsidRDefault="00853CE0" w:rsidP="00B11E17">
      <w:pPr>
        <w:pStyle w:val="Footer"/>
        <w:keepNext/>
        <w:tabs>
          <w:tab w:val="clear" w:pos="4320"/>
          <w:tab w:val="clear" w:pos="8640"/>
          <w:tab w:val="left" w:pos="450"/>
          <w:tab w:val="left" w:pos="720"/>
          <w:tab w:val="left" w:pos="990"/>
          <w:tab w:val="left" w:pos="1440"/>
          <w:tab w:val="left" w:pos="2160"/>
        </w:tabs>
        <w:spacing w:after="240"/>
        <w:ind w:left="1440" w:hanging="1440"/>
        <w:rPr>
          <w:u w:val="single"/>
          <w:lang w:val="fr-CA"/>
        </w:rPr>
      </w:pPr>
      <w:r w:rsidRPr="0000212D">
        <w:rPr>
          <w:u w:val="single"/>
          <w:lang w:val="fr-CA"/>
        </w:rPr>
        <w:t>Activités proposées à la 88</w:t>
      </w:r>
      <w:r w:rsidRPr="0000212D">
        <w:rPr>
          <w:u w:val="single"/>
          <w:vertAlign w:val="superscript"/>
          <w:lang w:val="fr-CA"/>
        </w:rPr>
        <w:t>e</w:t>
      </w:r>
      <w:r w:rsidRPr="0000212D">
        <w:rPr>
          <w:u w:val="single"/>
          <w:lang w:val="fr-CA"/>
        </w:rPr>
        <w:t xml:space="preserve"> réunion</w:t>
      </w:r>
    </w:p>
    <w:p w14:paraId="6FCD1F2F" w14:textId="3D748F7E" w:rsidR="00144F67" w:rsidRPr="0000212D" w:rsidRDefault="00982A3F" w:rsidP="00B11E17">
      <w:pPr>
        <w:pStyle w:val="Heading1"/>
        <w:keepNext/>
        <w:rPr>
          <w:lang w:val="fr-CA"/>
        </w:rPr>
      </w:pPr>
      <w:r w:rsidRPr="0000212D">
        <w:rPr>
          <w:lang w:val="fr-CA"/>
        </w:rPr>
        <w:t>Les activités figurant dans les plans d’activités des agences bilatérales et d’exécution pour 2021 mais non présentées à la 88</w:t>
      </w:r>
      <w:r w:rsidRPr="0000212D">
        <w:rPr>
          <w:vertAlign w:val="superscript"/>
          <w:lang w:val="fr-CA"/>
        </w:rPr>
        <w:t>e</w:t>
      </w:r>
      <w:r w:rsidRPr="0000212D">
        <w:rPr>
          <w:lang w:val="fr-CA"/>
        </w:rPr>
        <w:t xml:space="preserve"> réunion figurent déjà dans le plan d’activités de 2022-2024. De plus, les PGEH proposés à la 88</w:t>
      </w:r>
      <w:r w:rsidRPr="0000212D">
        <w:rPr>
          <w:vertAlign w:val="superscript"/>
          <w:lang w:val="fr-CA"/>
        </w:rPr>
        <w:t>e</w:t>
      </w:r>
      <w:r w:rsidRPr="0000212D">
        <w:rPr>
          <w:lang w:val="fr-CA"/>
        </w:rPr>
        <w:t xml:space="preserve"> réunion aux fins d’examen par le Secrétariat mais reportés par la suite figurent dans le plan d’activités de 2022-2024</w:t>
      </w:r>
      <w:r w:rsidR="00144F67" w:rsidRPr="0000212D">
        <w:rPr>
          <w:lang w:val="fr-CA"/>
        </w:rPr>
        <w:t xml:space="preserve">. </w:t>
      </w:r>
    </w:p>
    <w:p w14:paraId="2B3231CE" w14:textId="152BBF5E" w:rsidR="00144F67" w:rsidRPr="0000212D" w:rsidRDefault="00471F16" w:rsidP="00B11E17">
      <w:pPr>
        <w:spacing w:after="240"/>
        <w:rPr>
          <w:u w:val="single"/>
          <w:lang w:val="fr-CA"/>
        </w:rPr>
      </w:pPr>
      <w:r w:rsidRPr="0000212D">
        <w:rPr>
          <w:u w:val="single"/>
          <w:lang w:val="fr-CA"/>
        </w:rPr>
        <w:t>Budgétisation</w:t>
      </w:r>
    </w:p>
    <w:p w14:paraId="7D951F09" w14:textId="559036F2" w:rsidR="00144F67" w:rsidRPr="0000212D" w:rsidRDefault="009C14C7" w:rsidP="00B11E17">
      <w:pPr>
        <w:pStyle w:val="Heading1"/>
        <w:rPr>
          <w:lang w:val="fr-CA"/>
        </w:rPr>
      </w:pPr>
      <w:r w:rsidRPr="0000212D">
        <w:rPr>
          <w:lang w:val="fr-CA"/>
        </w:rPr>
        <w:t>Une fois les modifications apportées, la va</w:t>
      </w:r>
      <w:r w:rsidR="003A4248" w:rsidRPr="0000212D">
        <w:rPr>
          <w:lang w:val="fr-CA"/>
        </w:rPr>
        <w:t>l</w:t>
      </w:r>
      <w:r w:rsidRPr="0000212D">
        <w:rPr>
          <w:lang w:val="fr-CA"/>
        </w:rPr>
        <w:t xml:space="preserve">eur des activités du plan d’activités </w:t>
      </w:r>
      <w:r w:rsidR="00923712">
        <w:rPr>
          <w:lang w:val="fr-CA"/>
        </w:rPr>
        <w:t>est inférieure au</w:t>
      </w:r>
      <w:r w:rsidRPr="0000212D">
        <w:rPr>
          <w:lang w:val="fr-CA"/>
        </w:rPr>
        <w:t xml:space="preserve"> budget indicatif gl</w:t>
      </w:r>
      <w:r w:rsidR="003A4248" w:rsidRPr="0000212D">
        <w:rPr>
          <w:lang w:val="fr-CA"/>
        </w:rPr>
        <w:t>obal de 103,28 m</w:t>
      </w:r>
      <w:r w:rsidRPr="0000212D">
        <w:rPr>
          <w:lang w:val="fr-CA"/>
        </w:rPr>
        <w:t>illions $US pour la période triennale 2022-2024</w:t>
      </w:r>
      <w:r w:rsidR="00923712">
        <w:rPr>
          <w:lang w:val="fr-CA"/>
        </w:rPr>
        <w:t>,</w:t>
      </w:r>
      <w:r w:rsidRPr="0000212D">
        <w:rPr>
          <w:lang w:val="fr-CA"/>
        </w:rPr>
        <w:t xml:space="preserve"> en supposant un budget de 540 millions $US, c’est-à-dire au même niveau que la </w:t>
      </w:r>
      <w:r w:rsidR="003A4248" w:rsidRPr="0000212D">
        <w:rPr>
          <w:lang w:val="fr-CA"/>
        </w:rPr>
        <w:t>reconstitution</w:t>
      </w:r>
      <w:r w:rsidRPr="0000212D">
        <w:rPr>
          <w:lang w:val="fr-CA"/>
        </w:rPr>
        <w:t xml:space="preserve"> de 2018-2020. De plus, la valeur du plan d’activités modifié</w:t>
      </w:r>
      <w:r w:rsidR="003A4248" w:rsidRPr="0000212D">
        <w:rPr>
          <w:lang w:val="fr-CA"/>
        </w:rPr>
        <w:t xml:space="preserve"> de 117,84 millions $US pour 2022 est inférieure au budget annuel de 180 millions $US (en supposant une reconstitution au même niveau qu’en 2018-2020</w:t>
      </w:r>
      <w:r w:rsidR="00144F67" w:rsidRPr="0000212D">
        <w:rPr>
          <w:lang w:val="fr-CA"/>
        </w:rPr>
        <w:t xml:space="preserve">). </w:t>
      </w:r>
    </w:p>
    <w:p w14:paraId="5CD497D3" w14:textId="2967F614" w:rsidR="00144F67" w:rsidRPr="0000212D" w:rsidRDefault="003A4248" w:rsidP="00B11E17">
      <w:pPr>
        <w:widowControl w:val="0"/>
        <w:spacing w:after="240"/>
        <w:rPr>
          <w:u w:val="single"/>
          <w:lang w:val="fr-CA"/>
        </w:rPr>
      </w:pPr>
      <w:r w:rsidRPr="0000212D">
        <w:rPr>
          <w:u w:val="single"/>
          <w:lang w:val="fr-CA"/>
        </w:rPr>
        <w:t>Autres modifications après la 88</w:t>
      </w:r>
      <w:r w:rsidRPr="0000212D">
        <w:rPr>
          <w:u w:val="single"/>
          <w:vertAlign w:val="superscript"/>
          <w:lang w:val="fr-CA"/>
        </w:rPr>
        <w:t>e</w:t>
      </w:r>
      <w:r w:rsidRPr="0000212D">
        <w:rPr>
          <w:u w:val="single"/>
          <w:lang w:val="fr-CA"/>
        </w:rPr>
        <w:t xml:space="preserve"> réunion</w:t>
      </w:r>
    </w:p>
    <w:p w14:paraId="1684F788" w14:textId="374222F5" w:rsidR="00455777" w:rsidRPr="0000212D" w:rsidRDefault="003A4248" w:rsidP="00B11E17">
      <w:pPr>
        <w:pStyle w:val="Heading1"/>
        <w:widowControl w:val="0"/>
        <w:rPr>
          <w:lang w:val="fr-CA"/>
        </w:rPr>
      </w:pPr>
      <w:r w:rsidRPr="0000212D">
        <w:rPr>
          <w:lang w:val="fr-CA"/>
        </w:rPr>
        <w:t>Le plan d’activités de 2022-2024 pourrait être modi</w:t>
      </w:r>
      <w:r w:rsidR="00923712">
        <w:rPr>
          <w:lang w:val="fr-CA"/>
        </w:rPr>
        <w:t>fié de nouveau selon les niveau</w:t>
      </w:r>
      <w:r w:rsidRPr="0000212D">
        <w:rPr>
          <w:lang w:val="fr-CA"/>
        </w:rPr>
        <w:t xml:space="preserve">x de financement des nouvelles phases des PGEH qui devraient </w:t>
      </w:r>
      <w:r w:rsidR="00D07392" w:rsidRPr="0000212D">
        <w:rPr>
          <w:lang w:val="fr-CA"/>
        </w:rPr>
        <w:t>être ap</w:t>
      </w:r>
      <w:r w:rsidRPr="0000212D">
        <w:rPr>
          <w:lang w:val="fr-CA"/>
        </w:rPr>
        <w:t>prouvées en principe à la 88</w:t>
      </w:r>
      <w:r w:rsidRPr="0000212D">
        <w:rPr>
          <w:vertAlign w:val="superscript"/>
          <w:lang w:val="fr-CA"/>
        </w:rPr>
        <w:t>e</w:t>
      </w:r>
      <w:r w:rsidRPr="0000212D">
        <w:rPr>
          <w:lang w:val="fr-CA"/>
        </w:rPr>
        <w:t xml:space="preserve"> réunion. Le Comité exécutif pourrait modifier le plan d’activités de 2022-2024 en fonction du niveau d</w:t>
      </w:r>
      <w:r w:rsidR="00D07392" w:rsidRPr="0000212D">
        <w:rPr>
          <w:lang w:val="fr-CA"/>
        </w:rPr>
        <w:t>e financement des PGEH approuvé</w:t>
      </w:r>
      <w:r w:rsidRPr="0000212D">
        <w:rPr>
          <w:lang w:val="fr-CA"/>
        </w:rPr>
        <w:t xml:space="preserve"> en principe à la 88</w:t>
      </w:r>
      <w:r w:rsidRPr="0000212D">
        <w:rPr>
          <w:vertAlign w:val="superscript"/>
          <w:lang w:val="fr-CA"/>
        </w:rPr>
        <w:t>e</w:t>
      </w:r>
      <w:r w:rsidRPr="0000212D">
        <w:rPr>
          <w:lang w:val="fr-CA"/>
        </w:rPr>
        <w:t xml:space="preserve"> réunion</w:t>
      </w:r>
      <w:r w:rsidR="00455777" w:rsidRPr="0000212D">
        <w:rPr>
          <w:lang w:val="fr-CA"/>
        </w:rPr>
        <w:t>.</w:t>
      </w:r>
    </w:p>
    <w:p w14:paraId="0618CF49" w14:textId="7281C1A9" w:rsidR="00144F67" w:rsidRPr="0000212D" w:rsidRDefault="00D07392" w:rsidP="00B11E17">
      <w:pPr>
        <w:pStyle w:val="Heading1"/>
        <w:keepNext/>
        <w:rPr>
          <w:lang w:val="fr-CA"/>
        </w:rPr>
      </w:pPr>
      <w:r w:rsidRPr="0000212D">
        <w:rPr>
          <w:lang w:val="fr-CA"/>
        </w:rPr>
        <w:t>Le Comité exécutif pourrait modifier de nouveau le plan d’activités de 2022-2024 en fonction des décisions prises par les Parties au Protocole de Montréal sur le niveau de la reconstitution du Fonds multilatéral pour la période triennale 2021-2023</w:t>
      </w:r>
      <w:r w:rsidR="00144F67" w:rsidRPr="0000212D">
        <w:rPr>
          <w:lang w:val="fr-CA"/>
        </w:rPr>
        <w:t xml:space="preserve">. </w:t>
      </w:r>
    </w:p>
    <w:p w14:paraId="00D4E3D0" w14:textId="77392792" w:rsidR="00EA5C5F" w:rsidRPr="0000212D" w:rsidRDefault="00D07392" w:rsidP="00B11E17">
      <w:pPr>
        <w:pStyle w:val="Heading1"/>
        <w:keepNext/>
        <w:numPr>
          <w:ilvl w:val="0"/>
          <w:numId w:val="0"/>
        </w:numPr>
        <w:rPr>
          <w:u w:val="single"/>
          <w:lang w:val="fr-CA"/>
        </w:rPr>
      </w:pPr>
      <w:r w:rsidRPr="0000212D">
        <w:rPr>
          <w:u w:val="single"/>
          <w:lang w:val="fr-CA"/>
        </w:rPr>
        <w:t>Questions d’orientation sur la phase III des PGEH, y compris la préparation de projets</w:t>
      </w:r>
    </w:p>
    <w:p w14:paraId="45E8A319" w14:textId="60047BF7" w:rsidR="005B602D" w:rsidRPr="0000212D" w:rsidRDefault="00D07392" w:rsidP="00B11E17">
      <w:pPr>
        <w:pStyle w:val="Heading1"/>
        <w:rPr>
          <w:lang w:val="fr-CA"/>
        </w:rPr>
      </w:pPr>
      <w:r w:rsidRPr="0000212D">
        <w:rPr>
          <w:lang w:val="fr-CA"/>
        </w:rPr>
        <w:t xml:space="preserve">Le PNUE demande l’orientation du Comité exécutif au sujet des dates de </w:t>
      </w:r>
      <w:r w:rsidR="00045AE3" w:rsidRPr="0000212D">
        <w:rPr>
          <w:lang w:val="fr-CA"/>
        </w:rPr>
        <w:t>proposition</w:t>
      </w:r>
      <w:r w:rsidRPr="0000212D">
        <w:rPr>
          <w:lang w:val="fr-CA"/>
        </w:rPr>
        <w:t xml:space="preserve"> des activités de préparation de projets pour la phase III des PGEH. </w:t>
      </w:r>
      <w:r w:rsidR="00045AE3" w:rsidRPr="0000212D">
        <w:rPr>
          <w:lang w:val="fr-CA"/>
        </w:rPr>
        <w:t>Le Secrétaria</w:t>
      </w:r>
      <w:r w:rsidRPr="0000212D">
        <w:rPr>
          <w:lang w:val="fr-CA"/>
        </w:rPr>
        <w:t xml:space="preserve">t a retiré toutes les activités en lien avec la phase II des PGEH pour les pays </w:t>
      </w:r>
      <w:r w:rsidR="00045AE3" w:rsidRPr="0000212D">
        <w:rPr>
          <w:lang w:val="fr-CA"/>
        </w:rPr>
        <w:t>ayant un</w:t>
      </w:r>
      <w:r w:rsidRPr="0000212D">
        <w:rPr>
          <w:lang w:val="fr-CA"/>
        </w:rPr>
        <w:t xml:space="preserve"> objectif de réduction de la phase II</w:t>
      </w:r>
      <w:r w:rsidR="00045AE3" w:rsidRPr="0000212D">
        <w:rPr>
          <w:lang w:val="fr-CA"/>
        </w:rPr>
        <w:t xml:space="preserve"> au-delà de 2024 du plan d’activités de 2022-2024, conformément à la décision 84/46 e)</w:t>
      </w:r>
      <w:r w:rsidR="00FC672F" w:rsidRPr="0000212D">
        <w:rPr>
          <w:lang w:val="fr-CA"/>
        </w:rPr>
        <w:t xml:space="preserve">. </w:t>
      </w:r>
    </w:p>
    <w:p w14:paraId="02345033" w14:textId="329DC819" w:rsidR="00FC672F" w:rsidRPr="0000212D" w:rsidRDefault="00045AE3" w:rsidP="00B11E17">
      <w:pPr>
        <w:pStyle w:val="Heading1"/>
        <w:rPr>
          <w:lang w:val="fr-CA"/>
        </w:rPr>
      </w:pPr>
      <w:r w:rsidRPr="0000212D">
        <w:rPr>
          <w:lang w:val="fr-CA"/>
        </w:rPr>
        <w:t>Le Secrétariat demande l’orientation du Comité exécutif sur la date à laquelle les activités relatives à la phase II des PGEH, y compris la préparation de projets pour les pays ayant un objectif de réduction au</w:t>
      </w:r>
      <w:r w:rsidR="00B11E17">
        <w:rPr>
          <w:lang w:val="fr-CA"/>
        </w:rPr>
        <w:noBreakHyphen/>
      </w:r>
      <w:r w:rsidRPr="0000212D">
        <w:rPr>
          <w:lang w:val="fr-CA"/>
        </w:rPr>
        <w:t>delà de 2024, pourraient être réintégrées au plan d’activités</w:t>
      </w:r>
      <w:r w:rsidR="00FC672F" w:rsidRPr="0000212D">
        <w:rPr>
          <w:lang w:val="fr-CA"/>
        </w:rPr>
        <w:t xml:space="preserve">. </w:t>
      </w:r>
    </w:p>
    <w:p w14:paraId="2BF55965" w14:textId="070EB2B1" w:rsidR="00144F67" w:rsidRPr="0000212D" w:rsidRDefault="00045AE3" w:rsidP="00B11E17">
      <w:pPr>
        <w:pStyle w:val="Footer"/>
        <w:keepNext/>
        <w:tabs>
          <w:tab w:val="clear" w:pos="4320"/>
          <w:tab w:val="clear" w:pos="8640"/>
          <w:tab w:val="left" w:pos="450"/>
          <w:tab w:val="left" w:pos="720"/>
          <w:tab w:val="left" w:pos="990"/>
          <w:tab w:val="left" w:pos="1440"/>
          <w:tab w:val="left" w:pos="2160"/>
        </w:tabs>
        <w:spacing w:after="240"/>
        <w:ind w:left="1440" w:hanging="1440"/>
        <w:rPr>
          <w:b/>
          <w:lang w:val="fr-CA"/>
        </w:rPr>
      </w:pPr>
      <w:r w:rsidRPr="0000212D">
        <w:rPr>
          <w:b/>
          <w:lang w:val="fr-CA"/>
        </w:rPr>
        <w:t>RECOMMA</w:t>
      </w:r>
      <w:r w:rsidR="00144F67" w:rsidRPr="0000212D">
        <w:rPr>
          <w:b/>
          <w:lang w:val="fr-CA"/>
        </w:rPr>
        <w:t>NDATION</w:t>
      </w:r>
    </w:p>
    <w:p w14:paraId="27216F21" w14:textId="5058D0C6" w:rsidR="00144F67" w:rsidRPr="0000212D" w:rsidRDefault="00D271AE" w:rsidP="00B11E17">
      <w:pPr>
        <w:pStyle w:val="Heading1"/>
        <w:rPr>
          <w:lang w:val="fr-CA"/>
        </w:rPr>
      </w:pPr>
      <w:r w:rsidRPr="0000212D">
        <w:rPr>
          <w:lang w:val="fr-CA"/>
        </w:rPr>
        <w:t xml:space="preserve">Le Comité exécutif pourrait souhaiter </w:t>
      </w:r>
      <w:r w:rsidR="00144F67" w:rsidRPr="0000212D">
        <w:rPr>
          <w:lang w:val="fr-CA"/>
        </w:rPr>
        <w:t>:</w:t>
      </w:r>
    </w:p>
    <w:p w14:paraId="48B0FA1D" w14:textId="288E12A3" w:rsidR="00144F67" w:rsidRPr="0000212D" w:rsidRDefault="00D271AE" w:rsidP="00B11E17">
      <w:pPr>
        <w:pStyle w:val="Heading2"/>
        <w:numPr>
          <w:ilvl w:val="1"/>
          <w:numId w:val="1"/>
        </w:numPr>
        <w:rPr>
          <w:lang w:val="fr-CA"/>
        </w:rPr>
      </w:pPr>
      <w:bookmarkStart w:id="0" w:name="_Hlk86247868"/>
      <w:r w:rsidRPr="0000212D">
        <w:rPr>
          <w:lang w:val="fr-CA"/>
        </w:rPr>
        <w:t>Prendre note du plan d’activités général du Fonds multilatéral pour 2022-2024 proposé dans le document</w:t>
      </w:r>
      <w:r w:rsidR="00144F67" w:rsidRPr="0000212D">
        <w:rPr>
          <w:lang w:val="fr-CA"/>
        </w:rPr>
        <w:t xml:space="preserve"> UNEP/OzL.Pro/ExCom/8</w:t>
      </w:r>
      <w:r w:rsidR="008E6855" w:rsidRPr="0000212D">
        <w:rPr>
          <w:lang w:val="fr-CA"/>
        </w:rPr>
        <w:t>8</w:t>
      </w:r>
      <w:r w:rsidR="00144F67" w:rsidRPr="0000212D">
        <w:rPr>
          <w:lang w:val="fr-CA"/>
        </w:rPr>
        <w:t>/2</w:t>
      </w:r>
      <w:r w:rsidR="008E6855" w:rsidRPr="0000212D">
        <w:rPr>
          <w:lang w:val="fr-CA"/>
        </w:rPr>
        <w:t>2</w:t>
      </w:r>
      <w:r w:rsidR="00144F67" w:rsidRPr="0000212D">
        <w:rPr>
          <w:lang w:val="fr-CA"/>
        </w:rPr>
        <w:t>;</w:t>
      </w:r>
    </w:p>
    <w:p w14:paraId="4877FC0F" w14:textId="511E3F88" w:rsidR="00144F67" w:rsidRPr="0000212D" w:rsidRDefault="00D271AE" w:rsidP="00B11E17">
      <w:pPr>
        <w:pStyle w:val="Heading2"/>
        <w:numPr>
          <w:ilvl w:val="1"/>
          <w:numId w:val="1"/>
        </w:numPr>
        <w:rPr>
          <w:lang w:val="fr-CA"/>
        </w:rPr>
      </w:pPr>
      <w:r w:rsidRPr="0000212D">
        <w:rPr>
          <w:lang w:val="fr-CA"/>
        </w:rPr>
        <w:t>Décider s’il doit</w:t>
      </w:r>
      <w:r w:rsidR="00144F67" w:rsidRPr="0000212D">
        <w:rPr>
          <w:lang w:val="fr-CA"/>
        </w:rPr>
        <w:t xml:space="preserve">: </w:t>
      </w:r>
    </w:p>
    <w:bookmarkEnd w:id="0"/>
    <w:p w14:paraId="3E0D96E7" w14:textId="3052D116" w:rsidR="00144F67" w:rsidRPr="0000212D" w:rsidRDefault="00D271AE" w:rsidP="00B11E17">
      <w:pPr>
        <w:pStyle w:val="Heading2"/>
        <w:numPr>
          <w:ilvl w:val="1"/>
          <w:numId w:val="22"/>
        </w:numPr>
        <w:ind w:left="2160"/>
        <w:rPr>
          <w:lang w:val="fr-CA"/>
        </w:rPr>
      </w:pPr>
      <w:r w:rsidRPr="0000212D">
        <w:rPr>
          <w:lang w:val="fr-CA"/>
        </w:rPr>
        <w:t>Modifier le plan d’activités comme le propose le Secrétariat dans le document</w:t>
      </w:r>
      <w:r w:rsidR="00834044" w:rsidRPr="0000212D">
        <w:rPr>
          <w:lang w:val="fr-CA"/>
        </w:rPr>
        <w:t> </w:t>
      </w:r>
      <w:r w:rsidR="00144F67" w:rsidRPr="0000212D">
        <w:rPr>
          <w:lang w:val="fr-CA"/>
        </w:rPr>
        <w:t>UNEP/OzL.Pro/ExCom/8</w:t>
      </w:r>
      <w:r w:rsidR="008E6855" w:rsidRPr="0000212D">
        <w:rPr>
          <w:lang w:val="fr-CA"/>
        </w:rPr>
        <w:t>8</w:t>
      </w:r>
      <w:r w:rsidR="00144F67" w:rsidRPr="0000212D">
        <w:rPr>
          <w:lang w:val="fr-CA"/>
        </w:rPr>
        <w:t>/</w:t>
      </w:r>
      <w:r w:rsidR="008E6855" w:rsidRPr="0000212D">
        <w:rPr>
          <w:lang w:val="fr-CA"/>
        </w:rPr>
        <w:t>22</w:t>
      </w:r>
      <w:r w:rsidR="00144F67" w:rsidRPr="0000212D">
        <w:rPr>
          <w:lang w:val="fr-CA"/>
        </w:rPr>
        <w:t>;</w:t>
      </w:r>
    </w:p>
    <w:p w14:paraId="2A62F263" w14:textId="50557E3C" w:rsidR="00144F67" w:rsidRPr="0000212D" w:rsidRDefault="00D271AE" w:rsidP="00B11E17">
      <w:pPr>
        <w:pStyle w:val="Heading3"/>
        <w:keepNext/>
        <w:keepLines/>
        <w:numPr>
          <w:ilvl w:val="0"/>
          <w:numId w:val="23"/>
        </w:numPr>
        <w:ind w:left="2160"/>
        <w:rPr>
          <w:lang w:val="fr-CA"/>
        </w:rPr>
      </w:pPr>
      <w:r w:rsidRPr="0000212D">
        <w:rPr>
          <w:lang w:val="fr-CA"/>
        </w:rPr>
        <w:t xml:space="preserve">Modifier davantage le plan d’activités </w:t>
      </w:r>
      <w:r w:rsidR="00144F67" w:rsidRPr="0000212D">
        <w:rPr>
          <w:lang w:val="fr-CA"/>
        </w:rPr>
        <w:t>:</w:t>
      </w:r>
    </w:p>
    <w:p w14:paraId="30F98AF8" w14:textId="322D0069" w:rsidR="00144F67" w:rsidRPr="0000212D" w:rsidRDefault="00D271AE" w:rsidP="00B11E17">
      <w:pPr>
        <w:pStyle w:val="Header4"/>
        <w:keepNext/>
        <w:keepLines/>
        <w:rPr>
          <w:lang w:val="fr-CA"/>
        </w:rPr>
      </w:pPr>
      <w:r w:rsidRPr="0000212D">
        <w:rPr>
          <w:lang w:val="fr-CA"/>
        </w:rPr>
        <w:t>En ajoutant les plans de gestion de l’élimination des HCFC (PGEH) reportés à la 88</w:t>
      </w:r>
      <w:r w:rsidRPr="0000212D">
        <w:rPr>
          <w:vertAlign w:val="superscript"/>
          <w:lang w:val="fr-CA"/>
        </w:rPr>
        <w:t>e</w:t>
      </w:r>
      <w:r w:rsidRPr="0000212D">
        <w:rPr>
          <w:lang w:val="fr-CA"/>
        </w:rPr>
        <w:t xml:space="preserve"> réunion dans le plan d’activités de 2022</w:t>
      </w:r>
      <w:r w:rsidR="00144F67" w:rsidRPr="0000212D">
        <w:rPr>
          <w:lang w:val="fr-CA"/>
        </w:rPr>
        <w:t xml:space="preserve">; </w:t>
      </w:r>
    </w:p>
    <w:p w14:paraId="70551F1D" w14:textId="559DB80F" w:rsidR="00EA4014" w:rsidRPr="0000212D" w:rsidRDefault="00D271AE" w:rsidP="00B11E17">
      <w:pPr>
        <w:pStyle w:val="Header4"/>
        <w:rPr>
          <w:lang w:val="fr-CA"/>
        </w:rPr>
      </w:pPr>
      <w:r w:rsidRPr="0000212D">
        <w:rPr>
          <w:lang w:val="fr-CA"/>
        </w:rPr>
        <w:t>En tenant compte des valeurs approuvées en principe pour les nouveaux PGEH à la 88</w:t>
      </w:r>
      <w:r w:rsidRPr="0000212D">
        <w:rPr>
          <w:vertAlign w:val="superscript"/>
          <w:lang w:val="fr-CA"/>
        </w:rPr>
        <w:t>e</w:t>
      </w:r>
      <w:r w:rsidRPr="0000212D">
        <w:rPr>
          <w:lang w:val="fr-CA"/>
        </w:rPr>
        <w:t xml:space="preserve"> réunion</w:t>
      </w:r>
      <w:r w:rsidR="00EA4014" w:rsidRPr="0000212D">
        <w:rPr>
          <w:lang w:val="fr-CA"/>
        </w:rPr>
        <w:t>;</w:t>
      </w:r>
    </w:p>
    <w:p w14:paraId="0C977F45" w14:textId="290E24FA" w:rsidR="00144F67" w:rsidRDefault="00D271AE" w:rsidP="00B11E17">
      <w:pPr>
        <w:pStyle w:val="Header4"/>
        <w:keepNext/>
        <w:keepLines/>
        <w:rPr>
          <w:lang w:val="fr-CA"/>
        </w:rPr>
      </w:pPr>
      <w:r w:rsidRPr="0000212D">
        <w:rPr>
          <w:lang w:val="fr-CA"/>
        </w:rPr>
        <w:t>En tenant compte du niveau de la reconstitution du Fonds multilatéral pour la période triennale 2021-2023 déjà adoptée par les Parties au Protocole de Montréal</w:t>
      </w:r>
      <w:r w:rsidR="00144F67" w:rsidRPr="0000212D">
        <w:rPr>
          <w:lang w:val="fr-CA"/>
        </w:rPr>
        <w:t>;</w:t>
      </w:r>
    </w:p>
    <w:p w14:paraId="348D00D4" w14:textId="132D407E" w:rsidR="00B11E17" w:rsidRPr="00B15711" w:rsidRDefault="00B11E17" w:rsidP="00CA5D25">
      <w:pPr>
        <w:pStyle w:val="Header4"/>
        <w:numPr>
          <w:ilvl w:val="0"/>
          <w:numId w:val="0"/>
        </w:numPr>
        <w:ind w:left="1701" w:hanging="850"/>
        <w:rPr>
          <w:lang w:val="fr-CA"/>
        </w:rPr>
      </w:pPr>
      <w:r>
        <w:rPr>
          <w:lang w:val="fr-CA"/>
        </w:rPr>
        <w:t>c</w:t>
      </w:r>
      <w:r w:rsidR="00B15711" w:rsidRPr="00B15711">
        <w:rPr>
          <w:lang w:val="fr-CA"/>
        </w:rPr>
        <w:t>)</w:t>
      </w:r>
      <w:r w:rsidR="00B15711" w:rsidRPr="00B15711">
        <w:rPr>
          <w:lang w:val="fr-CA"/>
        </w:rPr>
        <w:tab/>
      </w:r>
      <w:r w:rsidRPr="00B15711">
        <w:rPr>
          <w:lang w:val="fr-CA"/>
        </w:rPr>
        <w:t xml:space="preserve">Déterminer à quel moment proposer les activités portant sur la phase II des PGEH, y compris la préparation de projets pour les pays dont la phase II approuvée du PGEH comporte un objectif de réduction au-delà de 2024, </w:t>
      </w:r>
    </w:p>
    <w:p w14:paraId="6D2D86C5" w14:textId="77777777" w:rsidR="00B11E17" w:rsidRPr="00B15711" w:rsidRDefault="00B11E17" w:rsidP="00CA5D25">
      <w:pPr>
        <w:pStyle w:val="Header4"/>
        <w:numPr>
          <w:ilvl w:val="0"/>
          <w:numId w:val="0"/>
        </w:numPr>
        <w:ind w:left="1701" w:hanging="850"/>
        <w:rPr>
          <w:lang w:val="fr-CA"/>
        </w:rPr>
      </w:pPr>
      <w:r>
        <w:rPr>
          <w:lang w:val="fr-CA"/>
        </w:rPr>
        <w:t>d</w:t>
      </w:r>
      <w:r w:rsidR="00B15711" w:rsidRPr="00B15711">
        <w:rPr>
          <w:lang w:val="fr-CA"/>
        </w:rPr>
        <w:t>)</w:t>
      </w:r>
      <w:r w:rsidR="00B15711" w:rsidRPr="00B15711">
        <w:rPr>
          <w:lang w:val="fr-CA"/>
        </w:rPr>
        <w:tab/>
      </w:r>
      <w:r w:rsidRPr="00B15711">
        <w:rPr>
          <w:lang w:val="fr-CA"/>
        </w:rPr>
        <w:t>D’appuyer le plan d’activités général du Fonds multilatéral pour 2022-2024 modifié par le Secrétariat [et le Comité exécutif] qui tient compte des décisions pertinentes de la 88</w:t>
      </w:r>
      <w:r w:rsidRPr="00B15711">
        <w:rPr>
          <w:vertAlign w:val="superscript"/>
          <w:lang w:val="fr-CA"/>
        </w:rPr>
        <w:t>e</w:t>
      </w:r>
      <w:r w:rsidRPr="00B15711">
        <w:rPr>
          <w:lang w:val="fr-CA"/>
        </w:rPr>
        <w:t> réunion, tout en précisant que cet appui ne signifie pas que les projets, les quantités visées et le financement des projets qu’il contient sont approuvés.</w:t>
      </w:r>
    </w:p>
    <w:p w14:paraId="1229770D" w14:textId="77777777" w:rsidR="00B11E17" w:rsidRPr="00B15711" w:rsidRDefault="00B11E17" w:rsidP="00B15711">
      <w:pPr>
        <w:rPr>
          <w:lang w:val="fr-CA"/>
        </w:rPr>
      </w:pPr>
    </w:p>
    <w:p w14:paraId="7E6718B3" w14:textId="77777777" w:rsidR="00F76405" w:rsidRPr="00045AE3" w:rsidRDefault="00F76405" w:rsidP="00F7640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44F67" w:rsidRPr="00422A62" w14:paraId="6DAAC009" w14:textId="77777777" w:rsidTr="006C0C95">
        <w:tc>
          <w:tcPr>
            <w:tcW w:w="1871" w:type="dxa"/>
          </w:tcPr>
          <w:p w14:paraId="48954B21" w14:textId="77777777" w:rsidR="00144F67" w:rsidRPr="00045AE3" w:rsidRDefault="00144F67" w:rsidP="006C0C95">
            <w:pPr>
              <w:rPr>
                <w:lang w:val="fr-CA"/>
              </w:rPr>
            </w:pPr>
          </w:p>
        </w:tc>
        <w:tc>
          <w:tcPr>
            <w:tcW w:w="1872" w:type="dxa"/>
          </w:tcPr>
          <w:p w14:paraId="22701EFC" w14:textId="77777777" w:rsidR="00144F67" w:rsidRPr="00045AE3" w:rsidRDefault="00144F67" w:rsidP="006C0C95">
            <w:pPr>
              <w:rPr>
                <w:lang w:val="fr-CA"/>
              </w:rPr>
            </w:pPr>
          </w:p>
        </w:tc>
        <w:tc>
          <w:tcPr>
            <w:tcW w:w="1872" w:type="dxa"/>
            <w:tcBorders>
              <w:bottom w:val="single" w:sz="4" w:space="0" w:color="auto"/>
            </w:tcBorders>
          </w:tcPr>
          <w:p w14:paraId="426175E6" w14:textId="77777777" w:rsidR="00144F67" w:rsidRPr="00045AE3" w:rsidRDefault="00144F67" w:rsidP="006C0C95">
            <w:pPr>
              <w:rPr>
                <w:lang w:val="fr-CA"/>
              </w:rPr>
            </w:pPr>
          </w:p>
        </w:tc>
        <w:tc>
          <w:tcPr>
            <w:tcW w:w="1872" w:type="dxa"/>
          </w:tcPr>
          <w:p w14:paraId="2FF4D5EB" w14:textId="77777777" w:rsidR="00144F67" w:rsidRPr="00045AE3" w:rsidRDefault="00144F67" w:rsidP="006C0C95">
            <w:pPr>
              <w:rPr>
                <w:lang w:val="fr-CA"/>
              </w:rPr>
            </w:pPr>
          </w:p>
        </w:tc>
        <w:tc>
          <w:tcPr>
            <w:tcW w:w="1873" w:type="dxa"/>
          </w:tcPr>
          <w:p w14:paraId="5EBF5849" w14:textId="77777777" w:rsidR="00144F67" w:rsidRPr="00045AE3" w:rsidRDefault="00144F67" w:rsidP="006C0C95">
            <w:pPr>
              <w:rPr>
                <w:lang w:val="fr-CA"/>
              </w:rPr>
            </w:pPr>
          </w:p>
        </w:tc>
      </w:tr>
    </w:tbl>
    <w:p w14:paraId="4A95F91A" w14:textId="77777777" w:rsidR="00E85409" w:rsidRPr="00045AE3" w:rsidRDefault="00E85409" w:rsidP="004E7F9C">
      <w:pPr>
        <w:rPr>
          <w:lang w:val="fr-CA"/>
        </w:rPr>
      </w:pPr>
    </w:p>
    <w:sectPr w:rsidR="00E85409" w:rsidRPr="00045AE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1B28E" w14:textId="77777777" w:rsidR="005E07F4" w:rsidRDefault="005E07F4" w:rsidP="004A504B">
      <w:r>
        <w:separator/>
      </w:r>
    </w:p>
  </w:endnote>
  <w:endnote w:type="continuationSeparator" w:id="0">
    <w:p w14:paraId="1BDFDDFF" w14:textId="77777777" w:rsidR="005E07F4" w:rsidRDefault="005E07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535B5" w14:textId="3900BB6B" w:rsidR="00F70AAA" w:rsidRPr="0033525D" w:rsidRDefault="00F70AAA">
    <w:pPr>
      <w:jc w:val="center"/>
    </w:pPr>
    <w:r>
      <w:fldChar w:fldCharType="begin"/>
    </w:r>
    <w:r>
      <w:instrText xml:space="preserve"> PAGE </w:instrText>
    </w:r>
    <w:r>
      <w:fldChar w:fldCharType="separate"/>
    </w:r>
    <w:r w:rsidR="001F3B66">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974F" w14:textId="7B661999" w:rsidR="00F70AAA" w:rsidRPr="0033525D" w:rsidRDefault="00F70AAA">
    <w:pPr>
      <w:jc w:val="center"/>
    </w:pPr>
    <w:r>
      <w:fldChar w:fldCharType="begin"/>
    </w:r>
    <w:r>
      <w:instrText xml:space="preserve"> PAGE </w:instrText>
    </w:r>
    <w:r>
      <w:fldChar w:fldCharType="separate"/>
    </w:r>
    <w:r w:rsidR="001F3B66">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B7A7" w14:textId="77777777" w:rsidR="00F70AAA" w:rsidRDefault="00F70AAA" w:rsidP="0056256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2052948" w14:textId="4A825D9B" w:rsidR="00F70AAA" w:rsidRPr="00562566" w:rsidRDefault="00F70AAA" w:rsidP="0056256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562566">
      <w:rPr>
        <w:sz w:val="18"/>
        <w:szCs w:val="18"/>
        <w:lang w:val="fr-CA"/>
      </w:rPr>
      <w:t>.</w:t>
    </w:r>
  </w:p>
  <w:p w14:paraId="5B0D7D15" w14:textId="77777777" w:rsidR="00F70AAA" w:rsidRPr="00562566" w:rsidRDefault="00F70AA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3F771" w14:textId="77777777" w:rsidR="005E07F4" w:rsidRDefault="005E07F4" w:rsidP="004A504B">
      <w:r>
        <w:separator/>
      </w:r>
    </w:p>
  </w:footnote>
  <w:footnote w:type="continuationSeparator" w:id="0">
    <w:p w14:paraId="44E93B64" w14:textId="77777777" w:rsidR="005E07F4" w:rsidRDefault="005E07F4" w:rsidP="004A504B">
      <w:r>
        <w:continuationSeparator/>
      </w:r>
    </w:p>
  </w:footnote>
  <w:footnote w:id="1">
    <w:p w14:paraId="5E501767" w14:textId="56C54B82" w:rsidR="00F70AAA" w:rsidRPr="00DA4352" w:rsidRDefault="00F70AAA" w:rsidP="00562566">
      <w:pPr>
        <w:pStyle w:val="FootnoteText"/>
        <w:rPr>
          <w:lang w:val="fr-CA"/>
        </w:rPr>
      </w:pPr>
      <w:r>
        <w:rPr>
          <w:rStyle w:val="FootnoteReference"/>
        </w:rPr>
        <w:footnoteRef/>
      </w:r>
      <w:r w:rsidRPr="006A34FE">
        <w:rPr>
          <w:lang w:val="fr-CA"/>
        </w:rPr>
        <w:t xml:space="preserve"> </w:t>
      </w:r>
      <w:r w:rsidRPr="00DA4352">
        <w:rPr>
          <w:lang w:val="fr-CA"/>
        </w:rPr>
        <w:t xml:space="preserve">Les réunions et le processus d’approbation intersessions se dérouleront en ligne en novembre et en décembre </w:t>
      </w:r>
      <w:r w:rsidR="00F50127" w:rsidRPr="00DA4352">
        <w:rPr>
          <w:lang w:val="fr-CA"/>
        </w:rPr>
        <w:t xml:space="preserve">2021 </w:t>
      </w:r>
      <w:r w:rsidRPr="00DA4352">
        <w:rPr>
          <w:lang w:val="fr-CA"/>
        </w:rPr>
        <w:t>à cause du coronavirus (COVID-19)</w:t>
      </w:r>
    </w:p>
  </w:footnote>
  <w:footnote w:id="2">
    <w:p w14:paraId="51F9FC36" w14:textId="791786C1" w:rsidR="00F70AAA" w:rsidRPr="00DA4352" w:rsidRDefault="00F70AAA" w:rsidP="00144F67">
      <w:pPr>
        <w:pStyle w:val="FootnoteText"/>
        <w:rPr>
          <w:lang w:val="fr-CA"/>
        </w:rPr>
      </w:pPr>
      <w:r w:rsidRPr="00DA4352">
        <w:rPr>
          <w:rStyle w:val="FootnoteReference"/>
        </w:rPr>
        <w:footnoteRef/>
      </w:r>
      <w:r w:rsidRPr="00DA4352">
        <w:rPr>
          <w:lang w:val="fr-CA"/>
        </w:rPr>
        <w:t xml:space="preserve"> La 42</w:t>
      </w:r>
      <w:r w:rsidRPr="00DA4352">
        <w:rPr>
          <w:vertAlign w:val="superscript"/>
          <w:lang w:val="fr-CA"/>
        </w:rPr>
        <w:t>e</w:t>
      </w:r>
      <w:r w:rsidRPr="00DA4352">
        <w:rPr>
          <w:lang w:val="fr-CA"/>
        </w:rPr>
        <w:t xml:space="preserve"> réunion du Groupe de travail à composition </w:t>
      </w:r>
      <w:r w:rsidR="00F50127" w:rsidRPr="00DA4352">
        <w:rPr>
          <w:lang w:val="fr-CA"/>
        </w:rPr>
        <w:t>non limitée (Montréal, Canada, d</w:t>
      </w:r>
      <w:r w:rsidR="00DA4352">
        <w:rPr>
          <w:lang w:val="fr-CA"/>
        </w:rPr>
        <w:t>u 13 au 17 juillet 2020)</w:t>
      </w:r>
      <w:r w:rsidRPr="00DA4352">
        <w:rPr>
          <w:lang w:val="fr-CA"/>
        </w:rPr>
        <w:t xml:space="preserve"> et la présentation conjointe de la douzième réunion de la Conférence des Parties à la Convention de Vienne pour la protection de la couche d’ozone et de la trente-deuxième Réunion des Parties au Protocole de Montréal sur les substances qui appauvrissent la couche d’ozone (Tachkent, Ouzbékistan, 23-27 novembre 2020).</w:t>
      </w:r>
    </w:p>
  </w:footnote>
  <w:footnote w:id="3">
    <w:p w14:paraId="64B9BB73" w14:textId="1BADC9D1" w:rsidR="00F70AAA" w:rsidRDefault="00F70AAA">
      <w:pPr>
        <w:pStyle w:val="FootnoteText"/>
        <w:rPr>
          <w:lang w:val="fr-CA"/>
        </w:rPr>
      </w:pPr>
      <w:r w:rsidRPr="00DA4352">
        <w:rPr>
          <w:rStyle w:val="FootnoteReference"/>
        </w:rPr>
        <w:footnoteRef/>
      </w:r>
      <w:r w:rsidRPr="00DA4352">
        <w:rPr>
          <w:lang w:val="fr-CA"/>
        </w:rPr>
        <w:t xml:space="preserve"> Réunion en ligne tenue du 23 au 27 novembre 2020.</w:t>
      </w:r>
    </w:p>
    <w:p w14:paraId="75241F9A" w14:textId="77777777" w:rsidR="00022B7F" w:rsidRPr="00DA4352" w:rsidRDefault="00022B7F">
      <w:pPr>
        <w:pStyle w:val="FootnoteText"/>
        <w:rPr>
          <w:lang w:val="fr-CA"/>
        </w:rPr>
      </w:pPr>
    </w:p>
  </w:footnote>
  <w:footnote w:id="4">
    <w:p w14:paraId="5902D2CA" w14:textId="1FC6BC5D" w:rsidR="00F70AAA" w:rsidRPr="00E67E5D" w:rsidRDefault="00F70AAA" w:rsidP="00427DA4">
      <w:pPr>
        <w:pStyle w:val="FootnoteText"/>
        <w:rPr>
          <w:lang w:val="fr-CA"/>
        </w:rPr>
      </w:pPr>
      <w:r>
        <w:rPr>
          <w:rStyle w:val="FootnoteReference"/>
        </w:rPr>
        <w:footnoteRef/>
      </w:r>
      <w:r w:rsidRPr="00E67E5D">
        <w:rPr>
          <w:lang w:val="fr-CA"/>
        </w:rPr>
        <w:t xml:space="preserve"> </w:t>
      </w:r>
      <w:r>
        <w:rPr>
          <w:lang w:val="fr-CA"/>
        </w:rPr>
        <w:t>En ligne, 23-29 octobre</w:t>
      </w:r>
      <w:r w:rsidRPr="00E67E5D">
        <w:rPr>
          <w:lang w:val="fr-CA"/>
        </w:rPr>
        <w:t xml:space="preserve"> 2021.</w:t>
      </w:r>
    </w:p>
  </w:footnote>
  <w:footnote w:id="5">
    <w:p w14:paraId="27A9287A" w14:textId="316B6533" w:rsidR="00F70AAA" w:rsidRPr="00E67E5D" w:rsidRDefault="00F70AAA" w:rsidP="00346207">
      <w:pPr>
        <w:pStyle w:val="FootnoteText"/>
        <w:rPr>
          <w:lang w:val="fr-CA"/>
        </w:rPr>
      </w:pPr>
      <w:r w:rsidRPr="00E67E5D">
        <w:rPr>
          <w:rStyle w:val="FootnoteReference"/>
          <w:lang w:val="fr-CA"/>
        </w:rPr>
        <w:footnoteRef/>
      </w:r>
      <w:r w:rsidRPr="00E67E5D">
        <w:rPr>
          <w:lang w:val="fr-CA"/>
        </w:rPr>
        <w:t xml:space="preserve"> </w:t>
      </w:r>
      <w:r>
        <w:rPr>
          <w:lang w:val="fr-CA"/>
        </w:rPr>
        <w:t>En ligne, 29 octobre</w:t>
      </w:r>
      <w:r w:rsidRPr="00E67E5D">
        <w:rPr>
          <w:lang w:val="fr-CA"/>
        </w:rPr>
        <w:t xml:space="preserve"> 2021.</w:t>
      </w:r>
    </w:p>
  </w:footnote>
  <w:footnote w:id="6">
    <w:p w14:paraId="06BCFFD5" w14:textId="2EC37F6C" w:rsidR="00F70AAA" w:rsidRPr="00E67E5D" w:rsidRDefault="00F70AAA" w:rsidP="00427DA4">
      <w:pPr>
        <w:pStyle w:val="FootnoteText"/>
        <w:rPr>
          <w:lang w:val="fr-CA"/>
        </w:rPr>
      </w:pPr>
      <w:r w:rsidRPr="00E67E5D">
        <w:rPr>
          <w:rStyle w:val="FootnoteReference"/>
          <w:lang w:val="fr-CA"/>
        </w:rPr>
        <w:footnoteRef/>
      </w:r>
      <w:r w:rsidR="00B15711">
        <w:rPr>
          <w:lang w:val="fr-CA"/>
        </w:rPr>
        <w:t xml:space="preserve"> </w:t>
      </w:r>
      <w:r>
        <w:rPr>
          <w:lang w:val="fr-CA"/>
        </w:rPr>
        <w:t xml:space="preserve">Allemagne, Australie, Autriche, Belgique, Bulgarie, Croatie, Chypre, Danemark, Espagne, Estonie, Finlande, France, Grèce, Hongrie, Irlande, Italie, Lettonie, Lituanie, Luxembourg, Malte, </w:t>
      </w:r>
      <w:r w:rsidR="002A6233">
        <w:rPr>
          <w:lang w:val="fr-CA"/>
        </w:rPr>
        <w:t xml:space="preserve">Norvège, </w:t>
      </w:r>
      <w:r>
        <w:rPr>
          <w:lang w:val="fr-CA"/>
        </w:rPr>
        <w:t>Nouvelle-Zélande, Pays</w:t>
      </w:r>
      <w:r w:rsidR="00CA5D25">
        <w:rPr>
          <w:lang w:val="fr-CA"/>
        </w:rPr>
        <w:noBreakHyphen/>
      </w:r>
      <w:r>
        <w:rPr>
          <w:lang w:val="fr-CA"/>
        </w:rPr>
        <w:t>Bas, Pologne, Portugal, Roumanie, Royaume-Uni de Grande-Bretagne et d’Irlande du Nord, Slovaquie, Slovénie, Suède et Tchéquie.</w:t>
      </w:r>
    </w:p>
  </w:footnote>
  <w:footnote w:id="7">
    <w:p w14:paraId="7E4D7EF4" w14:textId="77777777" w:rsidR="00F70AAA" w:rsidRPr="00F70AAA" w:rsidRDefault="00F70AAA" w:rsidP="00144F67">
      <w:pPr>
        <w:pStyle w:val="FootnoteText"/>
        <w:rPr>
          <w:lang w:val="fr-CA"/>
        </w:rPr>
      </w:pPr>
      <w:r w:rsidRPr="00567F5A">
        <w:rPr>
          <w:rStyle w:val="FootnoteReference"/>
        </w:rPr>
        <w:footnoteRef/>
      </w:r>
      <w:r w:rsidRPr="00F70AAA">
        <w:rPr>
          <w:lang w:val="fr-CA"/>
        </w:rPr>
        <w:t xml:space="preserve"> UNEP/OzL.Pro/ExCom/88/23</w:t>
      </w:r>
    </w:p>
  </w:footnote>
  <w:footnote w:id="8">
    <w:p w14:paraId="7E0C5797" w14:textId="77777777" w:rsidR="00F70AAA" w:rsidRPr="00F70AAA" w:rsidRDefault="00F70AAA" w:rsidP="00144F67">
      <w:pPr>
        <w:pStyle w:val="FootnoteText"/>
        <w:rPr>
          <w:lang w:val="fr-CA"/>
        </w:rPr>
      </w:pPr>
      <w:r w:rsidRPr="00567F5A">
        <w:rPr>
          <w:rStyle w:val="FootnoteReference"/>
        </w:rPr>
        <w:footnoteRef/>
      </w:r>
      <w:r w:rsidRPr="00F70AAA">
        <w:rPr>
          <w:lang w:val="fr-CA"/>
        </w:rPr>
        <w:t xml:space="preserve"> UNEP/OzL.Pro/ExCom/88/24</w:t>
      </w:r>
    </w:p>
  </w:footnote>
  <w:footnote w:id="9">
    <w:p w14:paraId="3A892CEC" w14:textId="77777777" w:rsidR="00F70AAA" w:rsidRPr="00F70AAA" w:rsidRDefault="00F70AAA" w:rsidP="00144F67">
      <w:pPr>
        <w:pStyle w:val="FootnoteText"/>
        <w:rPr>
          <w:lang w:val="fr-CA"/>
        </w:rPr>
      </w:pPr>
      <w:r w:rsidRPr="00567F5A">
        <w:rPr>
          <w:rStyle w:val="FootnoteReference"/>
        </w:rPr>
        <w:footnoteRef/>
      </w:r>
      <w:r w:rsidRPr="00F70AAA">
        <w:rPr>
          <w:lang w:val="fr-CA"/>
        </w:rPr>
        <w:t xml:space="preserve"> UNEP/OzL.Pro/ExCom/88/25</w:t>
      </w:r>
    </w:p>
  </w:footnote>
  <w:footnote w:id="10">
    <w:p w14:paraId="3B8D3752" w14:textId="77777777" w:rsidR="00F70AAA" w:rsidRPr="00F70AAA" w:rsidRDefault="00F70AAA" w:rsidP="00144F67">
      <w:pPr>
        <w:pStyle w:val="FootnoteText"/>
        <w:rPr>
          <w:lang w:val="fr-CA"/>
        </w:rPr>
      </w:pPr>
      <w:r w:rsidRPr="00567F5A">
        <w:rPr>
          <w:rStyle w:val="FootnoteReference"/>
        </w:rPr>
        <w:footnoteRef/>
      </w:r>
      <w:r w:rsidRPr="00F70AAA">
        <w:rPr>
          <w:lang w:val="fr-CA"/>
        </w:rPr>
        <w:t xml:space="preserve"> UNEP/OzL.Pro/ExCom/88/26</w:t>
      </w:r>
    </w:p>
  </w:footnote>
  <w:footnote w:id="11">
    <w:p w14:paraId="3390199C" w14:textId="77777777" w:rsidR="00F70AAA" w:rsidRPr="00F70AAA" w:rsidRDefault="00F70AAA" w:rsidP="00144F67">
      <w:pPr>
        <w:pStyle w:val="FootnoteText"/>
        <w:rPr>
          <w:lang w:val="fr-CA"/>
        </w:rPr>
      </w:pPr>
      <w:r w:rsidRPr="00567F5A">
        <w:rPr>
          <w:rStyle w:val="FootnoteReference"/>
        </w:rPr>
        <w:footnoteRef/>
      </w:r>
      <w:r w:rsidRPr="00F70AAA">
        <w:rPr>
          <w:lang w:val="fr-CA"/>
        </w:rPr>
        <w:t xml:space="preserve"> UNEP/OzL.Pro/ExCom/88/27</w:t>
      </w:r>
    </w:p>
  </w:footnote>
  <w:footnote w:id="12">
    <w:p w14:paraId="3A3340D3" w14:textId="73A26B41" w:rsidR="00F70AAA" w:rsidRPr="00D661F1" w:rsidRDefault="00F70AAA" w:rsidP="00144F67">
      <w:pPr>
        <w:pStyle w:val="FootnoteText"/>
        <w:rPr>
          <w:lang w:val="fr-CA"/>
        </w:rPr>
      </w:pPr>
      <w:r w:rsidRPr="00567F5A">
        <w:rPr>
          <w:rStyle w:val="FootnoteReference"/>
        </w:rPr>
        <w:footnoteRef/>
      </w:r>
      <w:r w:rsidRPr="00D661F1">
        <w:rPr>
          <w:lang w:val="fr-CA"/>
        </w:rPr>
        <w:t xml:space="preserve"> </w:t>
      </w:r>
      <w:r>
        <w:rPr>
          <w:lang w:val="fr-CA"/>
        </w:rPr>
        <w:t>La décision 61/46 c) exige des rapports de vérification pour un échantillon de 20 pour cent des pays à faible volume de consommation dont le PGEH est approuvé</w:t>
      </w:r>
      <w:r w:rsidRPr="00D661F1">
        <w:rPr>
          <w:lang w:val="fr-CA"/>
        </w:rPr>
        <w:t xml:space="preserve">. </w:t>
      </w:r>
    </w:p>
  </w:footnote>
  <w:footnote w:id="13">
    <w:p w14:paraId="5B4ABF9C" w14:textId="3E661EFA" w:rsidR="00F70AAA" w:rsidRPr="00D661F1" w:rsidRDefault="00F70AAA" w:rsidP="00756029">
      <w:pPr>
        <w:pStyle w:val="FootnoteText"/>
        <w:rPr>
          <w:lang w:val="fr-CA"/>
        </w:rPr>
      </w:pPr>
      <w:r w:rsidRPr="00D661F1">
        <w:rPr>
          <w:rStyle w:val="FootnoteReference"/>
          <w:lang w:val="fr-CA"/>
        </w:rPr>
        <w:footnoteRef/>
      </w:r>
      <w:r w:rsidRPr="00D661F1">
        <w:rPr>
          <w:lang w:val="fr-CA"/>
        </w:rPr>
        <w:t xml:space="preserve"> </w:t>
      </w:r>
      <w:r>
        <w:rPr>
          <w:lang w:val="fr-CA"/>
        </w:rPr>
        <w:t>Paragraphe 182 du document UNEP/OzL.Pro/ExCom/86/100.</w:t>
      </w:r>
    </w:p>
  </w:footnote>
  <w:footnote w:id="14">
    <w:p w14:paraId="5DA59F28" w14:textId="49651A99" w:rsidR="00F70AAA" w:rsidRPr="00D661F1" w:rsidRDefault="00F70AAA" w:rsidP="00144F67">
      <w:pPr>
        <w:pStyle w:val="FootnoteText"/>
        <w:rPr>
          <w:lang w:val="fr-CA"/>
        </w:rPr>
      </w:pPr>
      <w:r w:rsidRPr="00D661F1">
        <w:rPr>
          <w:rStyle w:val="FootnoteReference"/>
          <w:lang w:val="fr-CA"/>
        </w:rPr>
        <w:footnoteRef/>
      </w:r>
      <w:r w:rsidRPr="00C733EC">
        <w:rPr>
          <w:lang w:val="fr-CA"/>
        </w:rPr>
        <w:t xml:space="preserve"> </w:t>
      </w:r>
      <w:r w:rsidRPr="00F61675">
        <w:rPr>
          <w:lang w:val="fr-CA"/>
        </w:rPr>
        <w:t xml:space="preserve">Un financement pourrait être accordé pour la préparation de plans nationaux de mise en œuvre afin de respecter les </w:t>
      </w:r>
      <w:r>
        <w:rPr>
          <w:lang w:val="fr-CA"/>
        </w:rPr>
        <w:t xml:space="preserve">premières </w:t>
      </w:r>
      <w:r w:rsidRPr="00F61675">
        <w:rPr>
          <w:lang w:val="fr-CA"/>
        </w:rPr>
        <w:t xml:space="preserve">obligations de réduction </w:t>
      </w:r>
      <w:r>
        <w:rPr>
          <w:lang w:val="fr-CA"/>
        </w:rPr>
        <w:t xml:space="preserve">dans le cadre </w:t>
      </w:r>
      <w:r w:rsidRPr="00F61675">
        <w:rPr>
          <w:lang w:val="fr-CA"/>
        </w:rPr>
        <w:t xml:space="preserve">de la réduction progressive cinq ans avant ces obligations, au plus tôt, </w:t>
      </w:r>
      <w:r>
        <w:rPr>
          <w:lang w:val="fr-CA"/>
        </w:rPr>
        <w:t>à la suite de la ratification de</w:t>
      </w:r>
      <w:r w:rsidRPr="00F61675">
        <w:rPr>
          <w:lang w:val="fr-CA"/>
        </w:rPr>
        <w:t xml:space="preserve"> l’Amendement de Kigali </w:t>
      </w:r>
      <w:r>
        <w:rPr>
          <w:lang w:val="fr-CA"/>
        </w:rPr>
        <w:t xml:space="preserve">par le pays </w:t>
      </w:r>
      <w:r w:rsidRPr="00F61675">
        <w:rPr>
          <w:lang w:val="fr-CA"/>
        </w:rPr>
        <w:t xml:space="preserve">et </w:t>
      </w:r>
      <w:r>
        <w:rPr>
          <w:lang w:val="fr-CA"/>
        </w:rPr>
        <w:t>conformément aux</w:t>
      </w:r>
      <w:r w:rsidRPr="00F61675">
        <w:rPr>
          <w:lang w:val="fr-CA"/>
        </w:rPr>
        <w:t xml:space="preserve"> lignes directrices qui seront approuvées</w:t>
      </w:r>
      <w:r>
        <w:rPr>
          <w:lang w:val="fr-CA"/>
        </w:rPr>
        <w:t xml:space="preserve"> (décision 79/46 b) iii). De plus, des activités de préparation de la réduction progressive des HFC pourraient être intégrées au plan d’activités pour les pays qui n’ont pas ratifié l’Amendement de Kigali</w:t>
      </w:r>
      <w:r w:rsidRPr="00D661F1">
        <w:rPr>
          <w:lang w:val="fr-CA"/>
        </w:rPr>
        <w:t xml:space="preserve"> </w:t>
      </w:r>
      <w:r>
        <w:rPr>
          <w:lang w:val="fr-CA"/>
        </w:rPr>
        <w:t>mais ont remis une lettre précisant l’intention du gouvernement de faire de son mieux pour ratifier l</w:t>
      </w:r>
      <w:r w:rsidR="00D7156E">
        <w:rPr>
          <w:lang w:val="fr-CA"/>
        </w:rPr>
        <w:t>’Amendement de Kigali (décision </w:t>
      </w:r>
      <w:r>
        <w:rPr>
          <w:lang w:val="fr-CA"/>
        </w:rPr>
        <w:t>84/46 f)). Les lignes directrices pour la préparation des plans de mise en œuvre de l'Amendement de Kigali ont été approuvées à la 87</w:t>
      </w:r>
      <w:r w:rsidRPr="00E42FF3">
        <w:rPr>
          <w:vertAlign w:val="superscript"/>
          <w:lang w:val="fr-CA"/>
        </w:rPr>
        <w:t>e</w:t>
      </w:r>
      <w:r>
        <w:rPr>
          <w:lang w:val="fr-CA"/>
        </w:rPr>
        <w:t xml:space="preserve"> réunion (décision 87/50)</w:t>
      </w:r>
      <w:r w:rsidRPr="00D661F1">
        <w:rPr>
          <w:lang w:val="fr-CA"/>
        </w:rPr>
        <w:t>.</w:t>
      </w:r>
    </w:p>
  </w:footnote>
  <w:footnote w:id="15">
    <w:p w14:paraId="35D7B96B" w14:textId="6F036F62" w:rsidR="00F70AAA" w:rsidRPr="00D661F1" w:rsidRDefault="00F70AAA" w:rsidP="006A3C9C">
      <w:pPr>
        <w:pStyle w:val="FootnoteText"/>
        <w:rPr>
          <w:lang w:val="fr-CA"/>
        </w:rPr>
      </w:pPr>
      <w:r w:rsidRPr="00D661F1">
        <w:rPr>
          <w:rStyle w:val="FootnoteReference"/>
          <w:lang w:val="fr-CA"/>
        </w:rPr>
        <w:footnoteRef/>
      </w:r>
      <w:r w:rsidRPr="00D661F1">
        <w:rPr>
          <w:lang w:val="fr-CA"/>
        </w:rPr>
        <w:t xml:space="preserve"> </w:t>
      </w:r>
      <w:r>
        <w:rPr>
          <w:lang w:val="fr-CA"/>
        </w:rPr>
        <w:t>L’intégration des plans de mise en œuvre de l'Amendement de Kigali dans les plan</w:t>
      </w:r>
      <w:r w:rsidR="00D7156E">
        <w:rPr>
          <w:lang w:val="fr-CA"/>
        </w:rPr>
        <w:t>s</w:t>
      </w:r>
      <w:r>
        <w:rPr>
          <w:lang w:val="fr-CA"/>
        </w:rPr>
        <w:t xml:space="preserve"> d’activités n’est permis</w:t>
      </w:r>
      <w:r w:rsidR="00D7156E">
        <w:rPr>
          <w:lang w:val="fr-CA"/>
        </w:rPr>
        <w:t>e</w:t>
      </w:r>
      <w:r>
        <w:rPr>
          <w:lang w:val="fr-CA"/>
        </w:rPr>
        <w:t xml:space="preserve"> que pour les pays ayant ratifié l’Amendement de Kigali</w:t>
      </w:r>
      <w:r w:rsidRPr="00D661F1">
        <w:rPr>
          <w:lang w:val="fr-CA"/>
        </w:rPr>
        <w:t xml:space="preserve"> (d</w:t>
      </w:r>
      <w:r>
        <w:rPr>
          <w:lang w:val="fr-CA"/>
        </w:rPr>
        <w:t>é</w:t>
      </w:r>
      <w:r w:rsidRPr="00D661F1">
        <w:rPr>
          <w:lang w:val="fr-CA"/>
        </w:rPr>
        <w:t>cision 84/46</w:t>
      </w:r>
      <w:r>
        <w:rPr>
          <w:lang w:val="fr-CA"/>
        </w:rPr>
        <w:t xml:space="preserve"> </w:t>
      </w:r>
      <w:r w:rsidRPr="00D661F1">
        <w:rPr>
          <w:lang w:val="fr-CA"/>
        </w:rPr>
        <w:t>g)).</w:t>
      </w:r>
    </w:p>
  </w:footnote>
  <w:footnote w:id="16">
    <w:p w14:paraId="2FF10953" w14:textId="0EF702C5" w:rsidR="00F70AAA" w:rsidRPr="00853CE0" w:rsidRDefault="00F70AAA" w:rsidP="00144F67">
      <w:pPr>
        <w:pStyle w:val="FootnoteText"/>
        <w:rPr>
          <w:lang w:val="fr-CA"/>
        </w:rPr>
      </w:pPr>
      <w:r w:rsidRPr="00D661F1">
        <w:rPr>
          <w:rStyle w:val="FootnoteReference"/>
          <w:lang w:val="fr-CA"/>
        </w:rPr>
        <w:footnoteRef/>
      </w:r>
      <w:r w:rsidRPr="00D661F1">
        <w:rPr>
          <w:lang w:val="fr-CA"/>
        </w:rPr>
        <w:t xml:space="preserve"> </w:t>
      </w:r>
      <w:r>
        <w:rPr>
          <w:lang w:val="fr-CA"/>
        </w:rPr>
        <w:t>En l’absence d’une décision des Parties sur le niveau de la reconstitution du Fonds multilatéral pour la période triennale 2022-2024 et à la lumière de la décision XXXII/1, le budget indicatif aux fins d’affectation des ressources du plan d’activités est présumé au même niveau qu</w:t>
      </w:r>
      <w:r w:rsidR="00D7156E">
        <w:rPr>
          <w:lang w:val="fr-CA"/>
        </w:rPr>
        <w:t>e pour la reconstitution pour la</w:t>
      </w:r>
      <w:r>
        <w:rPr>
          <w:lang w:val="fr-CA"/>
        </w:rPr>
        <w:t xml:space="preserve"> période triennale 2018-2020. Cette question a été abordée dans le plan d’activités du Fonds multilatéral pour 2022-2024</w:t>
      </w:r>
      <w:r w:rsidRPr="00D661F1">
        <w:rPr>
          <w:lang w:val="fr-CA"/>
        </w:rPr>
        <w:t xml:space="preserve"> (UNEP/OzL.Pro/ExCom/86/22)</w:t>
      </w:r>
      <w:r w:rsidRPr="00853CE0">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0F9C" w14:textId="6E3F394B" w:rsidR="00F70AAA" w:rsidRPr="0033525D" w:rsidRDefault="00F70AAA">
    <w:r>
      <w:fldChar w:fldCharType="begin"/>
    </w:r>
    <w:r>
      <w:instrText xml:space="preserve"> DOCPROPERTY "Document number"  \* MERGEFORMAT </w:instrText>
    </w:r>
    <w:r>
      <w:fldChar w:fldCharType="separate"/>
    </w:r>
    <w:r w:rsidR="0028793D">
      <w:t>UNEP/</w:t>
    </w:r>
    <w:proofErr w:type="spellStart"/>
    <w:r w:rsidR="0028793D">
      <w:t>OzL.Pro</w:t>
    </w:r>
    <w:proofErr w:type="spellEnd"/>
    <w:r w:rsidR="0028793D">
      <w:t>/ExCom/88/22</w:t>
    </w:r>
    <w:r>
      <w:fldChar w:fldCharType="end"/>
    </w:r>
  </w:p>
  <w:p w14:paraId="5783ADE2" w14:textId="77777777" w:rsidR="00F70AAA" w:rsidRPr="0033525D" w:rsidRDefault="00F70AAA"/>
  <w:p w14:paraId="71B2AB9D" w14:textId="77777777" w:rsidR="00F70AAA" w:rsidRPr="0033525D" w:rsidRDefault="00F70A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48853" w14:textId="0A85DDFF" w:rsidR="00F70AAA" w:rsidRPr="0033525D" w:rsidRDefault="003567BA">
    <w:pPr>
      <w:jc w:val="right"/>
    </w:pPr>
    <w:r>
      <w:fldChar w:fldCharType="begin"/>
    </w:r>
    <w:r>
      <w:instrText xml:space="preserve"> DOCPROPERTY "Document number"  \* MERGEFORMAT </w:instrText>
    </w:r>
    <w:r>
      <w:fldChar w:fldCharType="separate"/>
    </w:r>
    <w:r w:rsidR="0028793D">
      <w:t>UNEP/</w:t>
    </w:r>
    <w:proofErr w:type="spellStart"/>
    <w:r w:rsidR="0028793D">
      <w:t>OzL.Pro</w:t>
    </w:r>
    <w:proofErr w:type="spellEnd"/>
    <w:r w:rsidR="0028793D">
      <w:t>/ExCom/88/22</w:t>
    </w:r>
    <w:r>
      <w:fldChar w:fldCharType="end"/>
    </w:r>
  </w:p>
  <w:p w14:paraId="68AEA04E" w14:textId="77777777" w:rsidR="00F70AAA" w:rsidRPr="0033525D" w:rsidRDefault="00F70AAA"/>
  <w:p w14:paraId="0E48CD78" w14:textId="77777777" w:rsidR="00F70AAA" w:rsidRPr="0033525D" w:rsidRDefault="00F70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A4A06C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6A0C45"/>
    <w:multiLevelType w:val="hybridMultilevel"/>
    <w:tmpl w:val="90A491B8"/>
    <w:lvl w:ilvl="0" w:tplc="61522472">
      <w:start w:val="2"/>
      <w:numFmt w:val="lowerRoman"/>
      <w:lvlText w:val="%1)"/>
      <w:lvlJc w:val="left"/>
      <w:pPr>
        <w:ind w:left="2880" w:hanging="720"/>
      </w:pPr>
      <w:rPr>
        <w:rFonts w:hint="default"/>
      </w:rPr>
    </w:lvl>
    <w:lvl w:ilvl="1" w:tplc="0C0C0019" w:tentative="1">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15" w15:restartNumberingAfterBreak="0">
    <w:nsid w:val="4AD91B5A"/>
    <w:multiLevelType w:val="multilevel"/>
    <w:tmpl w:val="1A4A06C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8"/>
  </w:num>
  <w:num w:numId="20">
    <w:abstractNumId w:val="13"/>
  </w:num>
  <w:num w:numId="21">
    <w:abstractNumId w:val="11"/>
  </w:num>
  <w:num w:numId="22">
    <w:abstractNumId w:val="10"/>
    <w:lvlOverride w:ilvl="0">
      <w:startOverride w:val="1"/>
    </w:lvlOverride>
    <w:lvlOverride w:ilvl="1">
      <w:startOverride w:val="9"/>
    </w:lvlOverride>
  </w:num>
  <w:num w:numId="23">
    <w:abstractNumId w:val="14"/>
  </w:num>
  <w:num w:numId="24">
    <w:abstractNumId w:val="18"/>
    <w:lvlOverride w:ilvl="0">
      <w:startOverride w:val="3"/>
    </w:lvlOverride>
  </w:num>
  <w:num w:numId="25">
    <w:abstractNumId w:val="18"/>
    <w:lvlOverride w:ilvl="0">
      <w:startOverride w:val="3"/>
    </w:lvlOverride>
  </w:num>
  <w:num w:numId="26">
    <w:abstractNumId w:val="15"/>
  </w:num>
  <w:num w:numId="27">
    <w:abstractNumId w:val="18"/>
    <w:lvlOverride w:ilvl="0">
      <w:startOverride w:val="4"/>
    </w:lvlOverride>
  </w:num>
  <w:num w:numId="28">
    <w:abstractNumId w:val="18"/>
    <w:lvlOverride w:ilvl="0">
      <w:startOverride w:val="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44F67"/>
    <w:rsid w:val="00000FED"/>
    <w:rsid w:val="0000212D"/>
    <w:rsid w:val="0000434E"/>
    <w:rsid w:val="000104C6"/>
    <w:rsid w:val="000211A9"/>
    <w:rsid w:val="00022B7F"/>
    <w:rsid w:val="000231D8"/>
    <w:rsid w:val="00025F48"/>
    <w:rsid w:val="00031260"/>
    <w:rsid w:val="0003681A"/>
    <w:rsid w:val="000372B7"/>
    <w:rsid w:val="0004418D"/>
    <w:rsid w:val="00045AE3"/>
    <w:rsid w:val="000500AD"/>
    <w:rsid w:val="00050F6E"/>
    <w:rsid w:val="00061EC2"/>
    <w:rsid w:val="00062A63"/>
    <w:rsid w:val="00066CE8"/>
    <w:rsid w:val="00075740"/>
    <w:rsid w:val="00080ED0"/>
    <w:rsid w:val="00085B8F"/>
    <w:rsid w:val="00090481"/>
    <w:rsid w:val="000A3826"/>
    <w:rsid w:val="000A6C26"/>
    <w:rsid w:val="000C0E30"/>
    <w:rsid w:val="000D52A4"/>
    <w:rsid w:val="000E07BC"/>
    <w:rsid w:val="000E3CCA"/>
    <w:rsid w:val="000E4789"/>
    <w:rsid w:val="000F1CD4"/>
    <w:rsid w:val="000F4103"/>
    <w:rsid w:val="000F70A7"/>
    <w:rsid w:val="00113CCA"/>
    <w:rsid w:val="00122F25"/>
    <w:rsid w:val="001343D6"/>
    <w:rsid w:val="00135980"/>
    <w:rsid w:val="00144F67"/>
    <w:rsid w:val="00164719"/>
    <w:rsid w:val="00166FC4"/>
    <w:rsid w:val="001677AC"/>
    <w:rsid w:val="001804EA"/>
    <w:rsid w:val="001818D1"/>
    <w:rsid w:val="00190A61"/>
    <w:rsid w:val="001A2215"/>
    <w:rsid w:val="001A3342"/>
    <w:rsid w:val="001A3E3D"/>
    <w:rsid w:val="001A7049"/>
    <w:rsid w:val="001B1E40"/>
    <w:rsid w:val="001B7F94"/>
    <w:rsid w:val="001C5068"/>
    <w:rsid w:val="001C764E"/>
    <w:rsid w:val="001E1052"/>
    <w:rsid w:val="001E21B1"/>
    <w:rsid w:val="001E2F93"/>
    <w:rsid w:val="001E4554"/>
    <w:rsid w:val="001E61E5"/>
    <w:rsid w:val="001F2159"/>
    <w:rsid w:val="001F3B66"/>
    <w:rsid w:val="001F6670"/>
    <w:rsid w:val="00202036"/>
    <w:rsid w:val="002072DF"/>
    <w:rsid w:val="00210B8B"/>
    <w:rsid w:val="00214863"/>
    <w:rsid w:val="002156B4"/>
    <w:rsid w:val="00216E8F"/>
    <w:rsid w:val="002231F2"/>
    <w:rsid w:val="00224FCD"/>
    <w:rsid w:val="00244345"/>
    <w:rsid w:val="00247A04"/>
    <w:rsid w:val="00253222"/>
    <w:rsid w:val="00262847"/>
    <w:rsid w:val="00281BB2"/>
    <w:rsid w:val="00282FBF"/>
    <w:rsid w:val="0028793D"/>
    <w:rsid w:val="00292019"/>
    <w:rsid w:val="002A01F1"/>
    <w:rsid w:val="002A6233"/>
    <w:rsid w:val="002B254E"/>
    <w:rsid w:val="002B3F1D"/>
    <w:rsid w:val="002B72E9"/>
    <w:rsid w:val="002C7998"/>
    <w:rsid w:val="002E7A0B"/>
    <w:rsid w:val="002F1E53"/>
    <w:rsid w:val="002F2CAA"/>
    <w:rsid w:val="0030052C"/>
    <w:rsid w:val="003162EA"/>
    <w:rsid w:val="00327826"/>
    <w:rsid w:val="003306E1"/>
    <w:rsid w:val="00330A30"/>
    <w:rsid w:val="00331C5E"/>
    <w:rsid w:val="003320E4"/>
    <w:rsid w:val="0033525D"/>
    <w:rsid w:val="003414F3"/>
    <w:rsid w:val="00346207"/>
    <w:rsid w:val="00350345"/>
    <w:rsid w:val="0035613E"/>
    <w:rsid w:val="003567BA"/>
    <w:rsid w:val="00363EE9"/>
    <w:rsid w:val="00373CCE"/>
    <w:rsid w:val="00376128"/>
    <w:rsid w:val="0037742E"/>
    <w:rsid w:val="00377D56"/>
    <w:rsid w:val="0038076C"/>
    <w:rsid w:val="0038245A"/>
    <w:rsid w:val="003840E6"/>
    <w:rsid w:val="00385342"/>
    <w:rsid w:val="00385CFC"/>
    <w:rsid w:val="0039337A"/>
    <w:rsid w:val="003A3189"/>
    <w:rsid w:val="003A3CA7"/>
    <w:rsid w:val="003A4248"/>
    <w:rsid w:val="003B33BD"/>
    <w:rsid w:val="003B569D"/>
    <w:rsid w:val="003C0030"/>
    <w:rsid w:val="003C3C0E"/>
    <w:rsid w:val="003D42A6"/>
    <w:rsid w:val="003D4F21"/>
    <w:rsid w:val="003D4FAC"/>
    <w:rsid w:val="003E7906"/>
    <w:rsid w:val="003F1DC9"/>
    <w:rsid w:val="003F3C50"/>
    <w:rsid w:val="00406A6A"/>
    <w:rsid w:val="00406B22"/>
    <w:rsid w:val="00410306"/>
    <w:rsid w:val="00422A62"/>
    <w:rsid w:val="00427DA4"/>
    <w:rsid w:val="004328A7"/>
    <w:rsid w:val="00434C74"/>
    <w:rsid w:val="00443F67"/>
    <w:rsid w:val="00453202"/>
    <w:rsid w:val="00455777"/>
    <w:rsid w:val="00456EB4"/>
    <w:rsid w:val="00465EB3"/>
    <w:rsid w:val="004718F3"/>
    <w:rsid w:val="00471F16"/>
    <w:rsid w:val="00475040"/>
    <w:rsid w:val="00485BAE"/>
    <w:rsid w:val="00493D40"/>
    <w:rsid w:val="004967B6"/>
    <w:rsid w:val="00496A3F"/>
    <w:rsid w:val="004A143D"/>
    <w:rsid w:val="004A3FCA"/>
    <w:rsid w:val="004A504B"/>
    <w:rsid w:val="004A6911"/>
    <w:rsid w:val="004B28B7"/>
    <w:rsid w:val="004B3289"/>
    <w:rsid w:val="004B54E0"/>
    <w:rsid w:val="004B7384"/>
    <w:rsid w:val="004C4269"/>
    <w:rsid w:val="004D12F3"/>
    <w:rsid w:val="004D1920"/>
    <w:rsid w:val="004D6236"/>
    <w:rsid w:val="004D7F90"/>
    <w:rsid w:val="004E4DBB"/>
    <w:rsid w:val="004E4E41"/>
    <w:rsid w:val="004E7F9C"/>
    <w:rsid w:val="004F0DEC"/>
    <w:rsid w:val="004F203C"/>
    <w:rsid w:val="004F3493"/>
    <w:rsid w:val="004F5143"/>
    <w:rsid w:val="00502EFE"/>
    <w:rsid w:val="00512B09"/>
    <w:rsid w:val="005133F8"/>
    <w:rsid w:val="005220ED"/>
    <w:rsid w:val="005232A0"/>
    <w:rsid w:val="00533796"/>
    <w:rsid w:val="00537343"/>
    <w:rsid w:val="00542DE4"/>
    <w:rsid w:val="00555D75"/>
    <w:rsid w:val="00560DF0"/>
    <w:rsid w:val="00562566"/>
    <w:rsid w:val="0056759C"/>
    <w:rsid w:val="00567F5A"/>
    <w:rsid w:val="00574BF7"/>
    <w:rsid w:val="00585521"/>
    <w:rsid w:val="005914CB"/>
    <w:rsid w:val="0059513E"/>
    <w:rsid w:val="005A6AA4"/>
    <w:rsid w:val="005A6D9F"/>
    <w:rsid w:val="005B48FF"/>
    <w:rsid w:val="005B602D"/>
    <w:rsid w:val="005B7040"/>
    <w:rsid w:val="005D294B"/>
    <w:rsid w:val="005D363F"/>
    <w:rsid w:val="005D5CCD"/>
    <w:rsid w:val="005E07F4"/>
    <w:rsid w:val="005F2F38"/>
    <w:rsid w:val="00603BB3"/>
    <w:rsid w:val="00604C15"/>
    <w:rsid w:val="0061548C"/>
    <w:rsid w:val="006158D5"/>
    <w:rsid w:val="006257CE"/>
    <w:rsid w:val="00625D83"/>
    <w:rsid w:val="006422D4"/>
    <w:rsid w:val="006510D3"/>
    <w:rsid w:val="00653094"/>
    <w:rsid w:val="0065573F"/>
    <w:rsid w:val="006623E7"/>
    <w:rsid w:val="00662B80"/>
    <w:rsid w:val="00670F6C"/>
    <w:rsid w:val="00673B0B"/>
    <w:rsid w:val="00675426"/>
    <w:rsid w:val="006852C7"/>
    <w:rsid w:val="006852CE"/>
    <w:rsid w:val="00685469"/>
    <w:rsid w:val="00692D14"/>
    <w:rsid w:val="00697955"/>
    <w:rsid w:val="006A0748"/>
    <w:rsid w:val="006A3C9C"/>
    <w:rsid w:val="006B65C7"/>
    <w:rsid w:val="006B7A93"/>
    <w:rsid w:val="006C0C95"/>
    <w:rsid w:val="006C1727"/>
    <w:rsid w:val="006C32FD"/>
    <w:rsid w:val="006C39CE"/>
    <w:rsid w:val="006D0FCC"/>
    <w:rsid w:val="006D21F5"/>
    <w:rsid w:val="006E126D"/>
    <w:rsid w:val="006E1FC3"/>
    <w:rsid w:val="006E67C6"/>
    <w:rsid w:val="00704CE9"/>
    <w:rsid w:val="0070616B"/>
    <w:rsid w:val="00706295"/>
    <w:rsid w:val="00706FDA"/>
    <w:rsid w:val="00711C4E"/>
    <w:rsid w:val="00711F9A"/>
    <w:rsid w:val="00713810"/>
    <w:rsid w:val="007303A5"/>
    <w:rsid w:val="00730B3E"/>
    <w:rsid w:val="0073420B"/>
    <w:rsid w:val="0074760E"/>
    <w:rsid w:val="00753E46"/>
    <w:rsid w:val="00754ABA"/>
    <w:rsid w:val="00756029"/>
    <w:rsid w:val="00765F3C"/>
    <w:rsid w:val="00765FA8"/>
    <w:rsid w:val="0076672A"/>
    <w:rsid w:val="007679EB"/>
    <w:rsid w:val="00782B0D"/>
    <w:rsid w:val="0079564A"/>
    <w:rsid w:val="007A1546"/>
    <w:rsid w:val="007A228C"/>
    <w:rsid w:val="007A368E"/>
    <w:rsid w:val="007A55BD"/>
    <w:rsid w:val="007A5868"/>
    <w:rsid w:val="007B04CE"/>
    <w:rsid w:val="007B4C99"/>
    <w:rsid w:val="007B6871"/>
    <w:rsid w:val="007B7A2F"/>
    <w:rsid w:val="007C0D1C"/>
    <w:rsid w:val="007C3D33"/>
    <w:rsid w:val="007C7BB2"/>
    <w:rsid w:val="007D294A"/>
    <w:rsid w:val="007D47D2"/>
    <w:rsid w:val="007D6EC0"/>
    <w:rsid w:val="007D7E1D"/>
    <w:rsid w:val="007E64C9"/>
    <w:rsid w:val="00801EF5"/>
    <w:rsid w:val="00831979"/>
    <w:rsid w:val="00834044"/>
    <w:rsid w:val="0084035B"/>
    <w:rsid w:val="00845033"/>
    <w:rsid w:val="008465F3"/>
    <w:rsid w:val="00851352"/>
    <w:rsid w:val="00853CE0"/>
    <w:rsid w:val="00857077"/>
    <w:rsid w:val="00863230"/>
    <w:rsid w:val="00865BD0"/>
    <w:rsid w:val="008717D8"/>
    <w:rsid w:val="0087215C"/>
    <w:rsid w:val="00875D25"/>
    <w:rsid w:val="00880E35"/>
    <w:rsid w:val="008817B7"/>
    <w:rsid w:val="008875FE"/>
    <w:rsid w:val="00887F8E"/>
    <w:rsid w:val="00896234"/>
    <w:rsid w:val="00897E43"/>
    <w:rsid w:val="008A6E05"/>
    <w:rsid w:val="008C5738"/>
    <w:rsid w:val="008C7EAD"/>
    <w:rsid w:val="008D0CFE"/>
    <w:rsid w:val="008D464E"/>
    <w:rsid w:val="008D6152"/>
    <w:rsid w:val="008E6855"/>
    <w:rsid w:val="008E7BA9"/>
    <w:rsid w:val="008F0F81"/>
    <w:rsid w:val="008F13B5"/>
    <w:rsid w:val="008F27BF"/>
    <w:rsid w:val="009142EC"/>
    <w:rsid w:val="009154C3"/>
    <w:rsid w:val="00922491"/>
    <w:rsid w:val="00923540"/>
    <w:rsid w:val="00923712"/>
    <w:rsid w:val="00926767"/>
    <w:rsid w:val="009361D5"/>
    <w:rsid w:val="009428A4"/>
    <w:rsid w:val="00945D65"/>
    <w:rsid w:val="009659F4"/>
    <w:rsid w:val="009661FB"/>
    <w:rsid w:val="00970D60"/>
    <w:rsid w:val="00976967"/>
    <w:rsid w:val="00976E4C"/>
    <w:rsid w:val="00982A3F"/>
    <w:rsid w:val="00993407"/>
    <w:rsid w:val="0099390E"/>
    <w:rsid w:val="009960E5"/>
    <w:rsid w:val="009A7ADC"/>
    <w:rsid w:val="009B0D30"/>
    <w:rsid w:val="009C14C7"/>
    <w:rsid w:val="009C19B7"/>
    <w:rsid w:val="009C5ABB"/>
    <w:rsid w:val="009D7C51"/>
    <w:rsid w:val="009E196C"/>
    <w:rsid w:val="009F36BF"/>
    <w:rsid w:val="009F6129"/>
    <w:rsid w:val="00A00C2A"/>
    <w:rsid w:val="00A03138"/>
    <w:rsid w:val="00A111B6"/>
    <w:rsid w:val="00A22876"/>
    <w:rsid w:val="00A26D27"/>
    <w:rsid w:val="00A376EE"/>
    <w:rsid w:val="00A42A99"/>
    <w:rsid w:val="00A5151A"/>
    <w:rsid w:val="00A51F76"/>
    <w:rsid w:val="00A57E0A"/>
    <w:rsid w:val="00A77C24"/>
    <w:rsid w:val="00A823F6"/>
    <w:rsid w:val="00A8719E"/>
    <w:rsid w:val="00A90191"/>
    <w:rsid w:val="00A932E9"/>
    <w:rsid w:val="00AA0A89"/>
    <w:rsid w:val="00AA38C8"/>
    <w:rsid w:val="00AA6429"/>
    <w:rsid w:val="00AB21DC"/>
    <w:rsid w:val="00AB483F"/>
    <w:rsid w:val="00AC01AA"/>
    <w:rsid w:val="00AC13FC"/>
    <w:rsid w:val="00AC4F72"/>
    <w:rsid w:val="00AF3AA4"/>
    <w:rsid w:val="00AF4784"/>
    <w:rsid w:val="00AF6FD4"/>
    <w:rsid w:val="00AF741A"/>
    <w:rsid w:val="00AF7BFA"/>
    <w:rsid w:val="00B01ADB"/>
    <w:rsid w:val="00B04161"/>
    <w:rsid w:val="00B056F9"/>
    <w:rsid w:val="00B10F4D"/>
    <w:rsid w:val="00B11E17"/>
    <w:rsid w:val="00B11E3D"/>
    <w:rsid w:val="00B15711"/>
    <w:rsid w:val="00B17E82"/>
    <w:rsid w:val="00B21D10"/>
    <w:rsid w:val="00B36D2D"/>
    <w:rsid w:val="00B4575A"/>
    <w:rsid w:val="00B575BA"/>
    <w:rsid w:val="00B6309C"/>
    <w:rsid w:val="00B71608"/>
    <w:rsid w:val="00B76429"/>
    <w:rsid w:val="00B77AB2"/>
    <w:rsid w:val="00B86471"/>
    <w:rsid w:val="00B87B3E"/>
    <w:rsid w:val="00B956D4"/>
    <w:rsid w:val="00B97446"/>
    <w:rsid w:val="00BA7432"/>
    <w:rsid w:val="00BB102E"/>
    <w:rsid w:val="00BB2764"/>
    <w:rsid w:val="00BC1AA0"/>
    <w:rsid w:val="00BC2495"/>
    <w:rsid w:val="00BC7EB9"/>
    <w:rsid w:val="00BD2643"/>
    <w:rsid w:val="00BD3D8C"/>
    <w:rsid w:val="00BD56B1"/>
    <w:rsid w:val="00BD6558"/>
    <w:rsid w:val="00BE0682"/>
    <w:rsid w:val="00BE39EB"/>
    <w:rsid w:val="00BE3AF1"/>
    <w:rsid w:val="00BE7416"/>
    <w:rsid w:val="00BF179F"/>
    <w:rsid w:val="00BF2F76"/>
    <w:rsid w:val="00BF3022"/>
    <w:rsid w:val="00BF3214"/>
    <w:rsid w:val="00BF5573"/>
    <w:rsid w:val="00C12159"/>
    <w:rsid w:val="00C15867"/>
    <w:rsid w:val="00C2296D"/>
    <w:rsid w:val="00C23155"/>
    <w:rsid w:val="00C245C6"/>
    <w:rsid w:val="00C40C41"/>
    <w:rsid w:val="00C45885"/>
    <w:rsid w:val="00C50ABC"/>
    <w:rsid w:val="00C50F22"/>
    <w:rsid w:val="00C57971"/>
    <w:rsid w:val="00C61A22"/>
    <w:rsid w:val="00C65BD7"/>
    <w:rsid w:val="00C733EC"/>
    <w:rsid w:val="00C76BA4"/>
    <w:rsid w:val="00C83A48"/>
    <w:rsid w:val="00C85865"/>
    <w:rsid w:val="00C85E85"/>
    <w:rsid w:val="00C94E01"/>
    <w:rsid w:val="00CA2EAE"/>
    <w:rsid w:val="00CA4AC1"/>
    <w:rsid w:val="00CA5D25"/>
    <w:rsid w:val="00CB0316"/>
    <w:rsid w:val="00CB0B11"/>
    <w:rsid w:val="00CB426A"/>
    <w:rsid w:val="00CB5354"/>
    <w:rsid w:val="00CC3C9E"/>
    <w:rsid w:val="00CC6404"/>
    <w:rsid w:val="00CC6A14"/>
    <w:rsid w:val="00CC70A3"/>
    <w:rsid w:val="00CD4442"/>
    <w:rsid w:val="00CD53C3"/>
    <w:rsid w:val="00CD574E"/>
    <w:rsid w:val="00CE4C22"/>
    <w:rsid w:val="00CE76E5"/>
    <w:rsid w:val="00CF11E6"/>
    <w:rsid w:val="00CF41EC"/>
    <w:rsid w:val="00CF5D04"/>
    <w:rsid w:val="00D04DE4"/>
    <w:rsid w:val="00D063F1"/>
    <w:rsid w:val="00D07392"/>
    <w:rsid w:val="00D103B7"/>
    <w:rsid w:val="00D149C9"/>
    <w:rsid w:val="00D14F22"/>
    <w:rsid w:val="00D271AE"/>
    <w:rsid w:val="00D46F1A"/>
    <w:rsid w:val="00D4741C"/>
    <w:rsid w:val="00D55CEF"/>
    <w:rsid w:val="00D57918"/>
    <w:rsid w:val="00D661F1"/>
    <w:rsid w:val="00D7156E"/>
    <w:rsid w:val="00D73DC6"/>
    <w:rsid w:val="00D74C1A"/>
    <w:rsid w:val="00D754C1"/>
    <w:rsid w:val="00D77393"/>
    <w:rsid w:val="00D77A35"/>
    <w:rsid w:val="00D81B3E"/>
    <w:rsid w:val="00D90C70"/>
    <w:rsid w:val="00D90E49"/>
    <w:rsid w:val="00D96ADE"/>
    <w:rsid w:val="00DA0CE2"/>
    <w:rsid w:val="00DA21AB"/>
    <w:rsid w:val="00DA34A4"/>
    <w:rsid w:val="00DA4352"/>
    <w:rsid w:val="00DC6A10"/>
    <w:rsid w:val="00DE2DE7"/>
    <w:rsid w:val="00DE657E"/>
    <w:rsid w:val="00DF147A"/>
    <w:rsid w:val="00DF2D4B"/>
    <w:rsid w:val="00DF4704"/>
    <w:rsid w:val="00E012EB"/>
    <w:rsid w:val="00E024AA"/>
    <w:rsid w:val="00E15C77"/>
    <w:rsid w:val="00E16565"/>
    <w:rsid w:val="00E250F1"/>
    <w:rsid w:val="00E27DEB"/>
    <w:rsid w:val="00E3550D"/>
    <w:rsid w:val="00E35D5E"/>
    <w:rsid w:val="00E42FF3"/>
    <w:rsid w:val="00E52838"/>
    <w:rsid w:val="00E55558"/>
    <w:rsid w:val="00E560D7"/>
    <w:rsid w:val="00E614E0"/>
    <w:rsid w:val="00E67E5D"/>
    <w:rsid w:val="00E73F7F"/>
    <w:rsid w:val="00E76FCF"/>
    <w:rsid w:val="00E85409"/>
    <w:rsid w:val="00EA4014"/>
    <w:rsid w:val="00EA429F"/>
    <w:rsid w:val="00EA4F9E"/>
    <w:rsid w:val="00EA5C5F"/>
    <w:rsid w:val="00EA63CA"/>
    <w:rsid w:val="00EA6D3B"/>
    <w:rsid w:val="00EB00AD"/>
    <w:rsid w:val="00EB0BE7"/>
    <w:rsid w:val="00EB136C"/>
    <w:rsid w:val="00EB480E"/>
    <w:rsid w:val="00EB5EC6"/>
    <w:rsid w:val="00EB7FC9"/>
    <w:rsid w:val="00EC2328"/>
    <w:rsid w:val="00ED0F7E"/>
    <w:rsid w:val="00ED27E8"/>
    <w:rsid w:val="00ED7137"/>
    <w:rsid w:val="00EF06EA"/>
    <w:rsid w:val="00EF35A0"/>
    <w:rsid w:val="00F21088"/>
    <w:rsid w:val="00F25880"/>
    <w:rsid w:val="00F318CF"/>
    <w:rsid w:val="00F327E7"/>
    <w:rsid w:val="00F35746"/>
    <w:rsid w:val="00F43A78"/>
    <w:rsid w:val="00F447C7"/>
    <w:rsid w:val="00F459B4"/>
    <w:rsid w:val="00F50127"/>
    <w:rsid w:val="00F5211B"/>
    <w:rsid w:val="00F554A9"/>
    <w:rsid w:val="00F6561D"/>
    <w:rsid w:val="00F70AAA"/>
    <w:rsid w:val="00F716FD"/>
    <w:rsid w:val="00F7495A"/>
    <w:rsid w:val="00F76405"/>
    <w:rsid w:val="00F80355"/>
    <w:rsid w:val="00F8765F"/>
    <w:rsid w:val="00F87C43"/>
    <w:rsid w:val="00FA5722"/>
    <w:rsid w:val="00FB0C81"/>
    <w:rsid w:val="00FB6187"/>
    <w:rsid w:val="00FC2200"/>
    <w:rsid w:val="00FC2540"/>
    <w:rsid w:val="00FC6271"/>
    <w:rsid w:val="00FC672F"/>
    <w:rsid w:val="00FD1EC3"/>
    <w:rsid w:val="00FE67D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DF3F2"/>
  <w15:docId w15:val="{D5BC5969-0214-449B-B008-EC989A33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ingle space,FOOTNOTES,fn,Footnote Text Char1,Footnote Text Char2 Char,Footnote Text Char1 Char Char,Footnote Text Char2 Char Char Char,ft,ft2,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 Char,single space Char,FOOTNOTES Char,fn Char,Footnote Text Char1 Char,Footnote Text Char2 Char Char,Footnote Text 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4_G,number,SUPERS,BVI fnr,ftref,Superscript 6 Point + 11 pt,BVI fnr Car Car,BVI fnr Car,BVI fnr Car Car Car Car,Footnotes refss,Footnote Reference1,fr"/>
    <w:basedOn w:val="DefaultParagraphFont"/>
    <w:link w:val="BVIfnrChar"/>
    <w:unhideWhenUsed/>
    <w:qFormat/>
    <w:rsid w:val="006E126D"/>
    <w:rPr>
      <w:vertAlign w:val="superscript"/>
    </w:rPr>
  </w:style>
  <w:style w:type="paragraph" w:customStyle="1" w:styleId="Title2">
    <w:name w:val="Title2"/>
    <w:rsid w:val="00144F6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144F67"/>
    <w:rPr>
      <w:sz w:val="22"/>
      <w:szCs w:val="22"/>
      <w:lang w:val="en-CA"/>
    </w:rPr>
  </w:style>
  <w:style w:type="character" w:customStyle="1" w:styleId="FooterChar">
    <w:name w:val="Footer Char"/>
    <w:link w:val="Footer"/>
    <w:uiPriority w:val="99"/>
    <w:rsid w:val="00144F6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144F67"/>
    <w:rPr>
      <w:sz w:val="22"/>
      <w:szCs w:val="22"/>
      <w:lang w:val="en-CA"/>
    </w:rPr>
  </w:style>
  <w:style w:type="paragraph" w:styleId="ListParagraph">
    <w:name w:val="List Paragraph"/>
    <w:basedOn w:val="Normal"/>
    <w:uiPriority w:val="34"/>
    <w:qFormat/>
    <w:rsid w:val="00144F67"/>
    <w:pPr>
      <w:ind w:left="720"/>
      <w:contextualSpacing/>
    </w:pPr>
    <w:rPr>
      <w:lang w:val="en-GB"/>
    </w:rPr>
  </w:style>
  <w:style w:type="paragraph" w:customStyle="1" w:styleId="BVIfnrChar">
    <w:name w:val="BVI fnr Char"/>
    <w:aliases w:val="BVI fnr Car Car Char,BVI fnr Car Char,BVI fnr Car Car Car Car Char,4_G Char Char"/>
    <w:basedOn w:val="Normal"/>
    <w:link w:val="FootnoteReference"/>
    <w:uiPriority w:val="99"/>
    <w:rsid w:val="00562566"/>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405">
      <w:bodyDiv w:val="1"/>
      <w:marLeft w:val="0"/>
      <w:marRight w:val="0"/>
      <w:marTop w:val="0"/>
      <w:marBottom w:val="0"/>
      <w:divBdr>
        <w:top w:val="none" w:sz="0" w:space="0" w:color="auto"/>
        <w:left w:val="none" w:sz="0" w:space="0" w:color="auto"/>
        <w:bottom w:val="none" w:sz="0" w:space="0" w:color="auto"/>
        <w:right w:val="none" w:sz="0" w:space="0" w:color="auto"/>
      </w:divBdr>
    </w:div>
    <w:div w:id="27220950">
      <w:bodyDiv w:val="1"/>
      <w:marLeft w:val="0"/>
      <w:marRight w:val="0"/>
      <w:marTop w:val="0"/>
      <w:marBottom w:val="0"/>
      <w:divBdr>
        <w:top w:val="none" w:sz="0" w:space="0" w:color="auto"/>
        <w:left w:val="none" w:sz="0" w:space="0" w:color="auto"/>
        <w:bottom w:val="none" w:sz="0" w:space="0" w:color="auto"/>
        <w:right w:val="none" w:sz="0" w:space="0" w:color="auto"/>
      </w:divBdr>
    </w:div>
    <w:div w:id="69620139">
      <w:bodyDiv w:val="1"/>
      <w:marLeft w:val="0"/>
      <w:marRight w:val="0"/>
      <w:marTop w:val="0"/>
      <w:marBottom w:val="0"/>
      <w:divBdr>
        <w:top w:val="none" w:sz="0" w:space="0" w:color="auto"/>
        <w:left w:val="none" w:sz="0" w:space="0" w:color="auto"/>
        <w:bottom w:val="none" w:sz="0" w:space="0" w:color="auto"/>
        <w:right w:val="none" w:sz="0" w:space="0" w:color="auto"/>
      </w:divBdr>
    </w:div>
    <w:div w:id="183859853">
      <w:bodyDiv w:val="1"/>
      <w:marLeft w:val="0"/>
      <w:marRight w:val="0"/>
      <w:marTop w:val="0"/>
      <w:marBottom w:val="0"/>
      <w:divBdr>
        <w:top w:val="none" w:sz="0" w:space="0" w:color="auto"/>
        <w:left w:val="none" w:sz="0" w:space="0" w:color="auto"/>
        <w:bottom w:val="none" w:sz="0" w:space="0" w:color="auto"/>
        <w:right w:val="none" w:sz="0" w:space="0" w:color="auto"/>
      </w:divBdr>
    </w:div>
    <w:div w:id="223689002">
      <w:bodyDiv w:val="1"/>
      <w:marLeft w:val="0"/>
      <w:marRight w:val="0"/>
      <w:marTop w:val="0"/>
      <w:marBottom w:val="0"/>
      <w:divBdr>
        <w:top w:val="none" w:sz="0" w:space="0" w:color="auto"/>
        <w:left w:val="none" w:sz="0" w:space="0" w:color="auto"/>
        <w:bottom w:val="none" w:sz="0" w:space="0" w:color="auto"/>
        <w:right w:val="none" w:sz="0" w:space="0" w:color="auto"/>
      </w:divBdr>
    </w:div>
    <w:div w:id="515579749">
      <w:bodyDiv w:val="1"/>
      <w:marLeft w:val="0"/>
      <w:marRight w:val="0"/>
      <w:marTop w:val="0"/>
      <w:marBottom w:val="0"/>
      <w:divBdr>
        <w:top w:val="none" w:sz="0" w:space="0" w:color="auto"/>
        <w:left w:val="none" w:sz="0" w:space="0" w:color="auto"/>
        <w:bottom w:val="none" w:sz="0" w:space="0" w:color="auto"/>
        <w:right w:val="none" w:sz="0" w:space="0" w:color="auto"/>
      </w:divBdr>
    </w:div>
    <w:div w:id="524293504">
      <w:bodyDiv w:val="1"/>
      <w:marLeft w:val="0"/>
      <w:marRight w:val="0"/>
      <w:marTop w:val="0"/>
      <w:marBottom w:val="0"/>
      <w:divBdr>
        <w:top w:val="none" w:sz="0" w:space="0" w:color="auto"/>
        <w:left w:val="none" w:sz="0" w:space="0" w:color="auto"/>
        <w:bottom w:val="none" w:sz="0" w:space="0" w:color="auto"/>
        <w:right w:val="none" w:sz="0" w:space="0" w:color="auto"/>
      </w:divBdr>
    </w:div>
    <w:div w:id="676661384">
      <w:bodyDiv w:val="1"/>
      <w:marLeft w:val="0"/>
      <w:marRight w:val="0"/>
      <w:marTop w:val="0"/>
      <w:marBottom w:val="0"/>
      <w:divBdr>
        <w:top w:val="none" w:sz="0" w:space="0" w:color="auto"/>
        <w:left w:val="none" w:sz="0" w:space="0" w:color="auto"/>
        <w:bottom w:val="none" w:sz="0" w:space="0" w:color="auto"/>
        <w:right w:val="none" w:sz="0" w:space="0" w:color="auto"/>
      </w:divBdr>
    </w:div>
    <w:div w:id="949973829">
      <w:bodyDiv w:val="1"/>
      <w:marLeft w:val="0"/>
      <w:marRight w:val="0"/>
      <w:marTop w:val="0"/>
      <w:marBottom w:val="0"/>
      <w:divBdr>
        <w:top w:val="none" w:sz="0" w:space="0" w:color="auto"/>
        <w:left w:val="none" w:sz="0" w:space="0" w:color="auto"/>
        <w:bottom w:val="none" w:sz="0" w:space="0" w:color="auto"/>
        <w:right w:val="none" w:sz="0" w:space="0" w:color="auto"/>
      </w:divBdr>
    </w:div>
    <w:div w:id="1039550216">
      <w:bodyDiv w:val="1"/>
      <w:marLeft w:val="0"/>
      <w:marRight w:val="0"/>
      <w:marTop w:val="0"/>
      <w:marBottom w:val="0"/>
      <w:divBdr>
        <w:top w:val="none" w:sz="0" w:space="0" w:color="auto"/>
        <w:left w:val="none" w:sz="0" w:space="0" w:color="auto"/>
        <w:bottom w:val="none" w:sz="0" w:space="0" w:color="auto"/>
        <w:right w:val="none" w:sz="0" w:space="0" w:color="auto"/>
      </w:divBdr>
    </w:div>
    <w:div w:id="11600057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UNEP/OzL.Pro/ExCom/88/22</Document_x0020_Number>
  </documentManagement>
</p:properties>
</file>

<file path=customXml/itemProps1.xml><?xml version="1.0" encoding="utf-8"?>
<ds:datastoreItem xmlns:ds="http://schemas.openxmlformats.org/officeDocument/2006/customXml" ds:itemID="{949FDE78-DA67-4E9F-B14E-B9E674E92379}"/>
</file>

<file path=customXml/itemProps2.xml><?xml version="1.0" encoding="utf-8"?>
<ds:datastoreItem xmlns:ds="http://schemas.openxmlformats.org/officeDocument/2006/customXml" ds:itemID="{1370B07E-DB54-4928-8231-BAA8DE268865}"/>
</file>

<file path=customXml/itemProps3.xml><?xml version="1.0" encoding="utf-8"?>
<ds:datastoreItem xmlns:ds="http://schemas.openxmlformats.org/officeDocument/2006/customXml" ds:itemID="{151A60E1-0568-449B-9049-BEFEB1A13D16}"/>
</file>

<file path=customXml/itemProps4.xml><?xml version="1.0" encoding="utf-8"?>
<ds:datastoreItem xmlns:ds="http://schemas.openxmlformats.org/officeDocument/2006/customXml" ds:itemID="{F3F9E676-C6FE-47F2-87B8-0158F38F3461}"/>
</file>

<file path=docProps/app.xml><?xml version="1.0" encoding="utf-8"?>
<Properties xmlns="http://schemas.openxmlformats.org/officeDocument/2006/extended-properties" xmlns:vt="http://schemas.openxmlformats.org/officeDocument/2006/docPropsVTypes">
  <Template>Eec88G</Template>
  <TotalTime>1</TotalTime>
  <Pages>9</Pages>
  <Words>3208</Words>
  <Characters>18287</Characters>
  <Application>Microsoft Office Word</Application>
  <DocSecurity>0</DocSecurity>
  <Lines>152</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général du Fonds Multilatéral pour 2022-2024</vt:lpstr>
      <vt:lpstr>Consolidated 2022-2024 business plan of the Multilateral Fund</vt:lpstr>
    </vt:vector>
  </TitlesOfParts>
  <Company>UNMFS</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général du Fonds Multilatéral pour 2022-2024 (part 1)</dc:title>
  <dc:subject/>
  <dc:creator>Laura Duong</dc:creator>
  <cp:lastModifiedBy>Karim Bencheikh-Elhocine</cp:lastModifiedBy>
  <cp:revision>2</cp:revision>
  <cp:lastPrinted>2021-10-29T16:50:00Z</cp:lastPrinted>
  <dcterms:created xsi:type="dcterms:W3CDTF">2021-11-06T18:05:00Z</dcterms:created>
  <dcterms:modified xsi:type="dcterms:W3CDTF">2021-11-06T18:05:00Z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UNEP/OzL.Pro/ExCom/88/22</vt:lpwstr>
  </property>
  <property fmtid="{D5CDD505-2E9C-101B-9397-08002B2CF9AE}" pid="3" name="Revision date">
    <vt:lpwstr>10/27/2021</vt:lpwstr>
  </property>
  <property fmtid="{D5CDD505-2E9C-101B-9397-08002B2CF9AE}" pid="4" name="ContentTypeId">
    <vt:lpwstr>0x01010009F56DB39A5B9F46AA87ED0A960035E8</vt:lpwstr>
  </property>
</Properties>
</file>