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2052"/>
        <w:gridCol w:w="3870"/>
        <w:gridCol w:w="4140"/>
      </w:tblGrid>
      <w:tr w:rsidR="0084547F" w:rsidRPr="000031E7" w14:paraId="79ADA256" w14:textId="77777777" w:rsidTr="00855718">
        <w:trPr>
          <w:trHeight w:val="720"/>
        </w:trPr>
        <w:tc>
          <w:tcPr>
            <w:tcW w:w="5922" w:type="dxa"/>
            <w:gridSpan w:val="2"/>
            <w:tcBorders>
              <w:bottom w:val="single" w:sz="18" w:space="0" w:color="auto"/>
            </w:tcBorders>
          </w:tcPr>
          <w:p w14:paraId="67895E7D" w14:textId="77777777" w:rsidR="0084547F" w:rsidRPr="000031E7" w:rsidRDefault="0084547F" w:rsidP="0085571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sidRPr="000031E7">
              <w:rPr>
                <w:rFonts w:ascii="Univers" w:hAnsi="Univers"/>
                <w:b/>
                <w:sz w:val="28"/>
                <w:szCs w:val="28"/>
              </w:rPr>
              <w:t>NATIONS</w:t>
            </w:r>
          </w:p>
          <w:p w14:paraId="1BFAD268" w14:textId="77777777" w:rsidR="0084547F" w:rsidRPr="000031E7" w:rsidRDefault="0084547F" w:rsidP="0085571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31E7">
              <w:rPr>
                <w:rFonts w:ascii="Univers" w:hAnsi="Univers"/>
                <w:b/>
                <w:sz w:val="28"/>
                <w:szCs w:val="28"/>
              </w:rPr>
              <w:t xml:space="preserve">UNIES </w:t>
            </w:r>
          </w:p>
        </w:tc>
        <w:tc>
          <w:tcPr>
            <w:tcW w:w="4140" w:type="dxa"/>
            <w:tcBorders>
              <w:bottom w:val="single" w:sz="18" w:space="0" w:color="auto"/>
            </w:tcBorders>
          </w:tcPr>
          <w:p w14:paraId="00668FF7" w14:textId="77777777" w:rsidR="0084547F" w:rsidRPr="000031E7" w:rsidRDefault="0084547F" w:rsidP="00855718">
            <w:pPr>
              <w:tabs>
                <w:tab w:val="left" w:pos="3010"/>
              </w:tabs>
              <w:jc w:val="center"/>
              <w:rPr>
                <w:sz w:val="52"/>
                <w:szCs w:val="52"/>
              </w:rPr>
            </w:pPr>
            <w:r w:rsidRPr="000031E7">
              <w:rPr>
                <w:rFonts w:ascii="Univers Bold" w:hAnsi="Univers Bold"/>
                <w:b/>
                <w:sz w:val="72"/>
              </w:rPr>
              <w:t xml:space="preserve">          </w:t>
            </w:r>
            <w:r>
              <w:rPr>
                <w:rFonts w:ascii="Univers Bold" w:hAnsi="Univers Bold"/>
                <w:b/>
                <w:sz w:val="72"/>
              </w:rPr>
              <w:t xml:space="preserve">     </w:t>
            </w:r>
            <w:r w:rsidRPr="000031E7">
              <w:rPr>
                <w:rFonts w:ascii="Univers Bold" w:hAnsi="Univers Bold"/>
                <w:b/>
                <w:sz w:val="72"/>
              </w:rPr>
              <w:t>EP</w:t>
            </w:r>
          </w:p>
        </w:tc>
      </w:tr>
      <w:tr w:rsidR="0084547F" w:rsidRPr="0084547F" w14:paraId="3EE2C7CE" w14:textId="77777777" w:rsidTr="008557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052" w:type="dxa"/>
            <w:tcBorders>
              <w:top w:val="nil"/>
              <w:left w:val="nil"/>
              <w:bottom w:val="single" w:sz="36" w:space="0" w:color="auto"/>
              <w:right w:val="nil"/>
            </w:tcBorders>
          </w:tcPr>
          <w:p w14:paraId="1539B282" w14:textId="77777777" w:rsidR="0084547F" w:rsidRPr="000031E7" w:rsidRDefault="0084547F" w:rsidP="00855718">
            <w:pPr>
              <w:spacing w:before="120"/>
            </w:pPr>
            <w:r w:rsidRPr="000031E7">
              <w:rPr>
                <w:noProof/>
                <w:lang w:eastAsia="en-CA"/>
              </w:rPr>
              <w:drawing>
                <wp:anchor distT="0" distB="0" distL="114300" distR="114300" simplePos="0" relativeHeight="251660288" behindDoc="1" locked="0" layoutInCell="0" allowOverlap="1" wp14:anchorId="6A14D8BE" wp14:editId="3CCBD8A6">
                  <wp:simplePos x="0" y="0"/>
                  <wp:positionH relativeFrom="column">
                    <wp:posOffset>86987</wp:posOffset>
                  </wp:positionH>
                  <wp:positionV relativeFrom="paragraph">
                    <wp:posOffset>111587</wp:posOffset>
                  </wp:positionV>
                  <wp:extent cx="735775" cy="675640"/>
                  <wp:effectExtent l="0" t="0" r="7620" b="0"/>
                  <wp:wrapNone/>
                  <wp:docPr id="183842614" name="Picture 183842614"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1" cstate="print"/>
                          <a:srcRect/>
                          <a:stretch>
                            <a:fillRect/>
                          </a:stretch>
                        </pic:blipFill>
                        <pic:spPr bwMode="auto">
                          <a:xfrm>
                            <a:off x="0" y="0"/>
                            <a:ext cx="736220" cy="676049"/>
                          </a:xfrm>
                          <a:prstGeom prst="rect">
                            <a:avLst/>
                          </a:prstGeom>
                          <a:noFill/>
                        </pic:spPr>
                      </pic:pic>
                    </a:graphicData>
                  </a:graphic>
                  <wp14:sizeRelH relativeFrom="margin">
                    <wp14:pctWidth>0</wp14:pctWidth>
                  </wp14:sizeRelH>
                  <wp14:sizeRelV relativeFrom="margin">
                    <wp14:pctHeight>0</wp14:pctHeight>
                  </wp14:sizeRelV>
                </wp:anchor>
              </w:drawing>
            </w:r>
            <w:r w:rsidRPr="000031E7">
              <w:rPr>
                <w:noProof/>
                <w:lang w:eastAsia="en-CA"/>
              </w:rPr>
              <w:drawing>
                <wp:anchor distT="0" distB="0" distL="114300" distR="114300" simplePos="0" relativeHeight="251659264" behindDoc="0" locked="0" layoutInCell="1" allowOverlap="1" wp14:anchorId="73433A29" wp14:editId="751B1946">
                  <wp:simplePos x="0" y="0"/>
                  <wp:positionH relativeFrom="column">
                    <wp:posOffset>96890</wp:posOffset>
                  </wp:positionH>
                  <wp:positionV relativeFrom="paragraph">
                    <wp:posOffset>860425</wp:posOffset>
                  </wp:positionV>
                  <wp:extent cx="723900" cy="660102"/>
                  <wp:effectExtent l="0" t="0" r="0" b="6985"/>
                  <wp:wrapNone/>
                  <wp:docPr id="1422293089" name="Picture 1422293089"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srcRect/>
                          <a:stretch>
                            <a:fillRect/>
                          </a:stretch>
                        </pic:blipFill>
                        <pic:spPr bwMode="auto">
                          <a:xfrm>
                            <a:off x="0" y="0"/>
                            <a:ext cx="723900" cy="660102"/>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t xml:space="preserve"> </w:t>
            </w:r>
          </w:p>
        </w:tc>
        <w:tc>
          <w:tcPr>
            <w:tcW w:w="3870" w:type="dxa"/>
            <w:tcBorders>
              <w:top w:val="nil"/>
              <w:left w:val="nil"/>
              <w:bottom w:val="single" w:sz="36" w:space="0" w:color="auto"/>
              <w:right w:val="nil"/>
            </w:tcBorders>
          </w:tcPr>
          <w:p w14:paraId="6181F16D" w14:textId="77777777" w:rsidR="0084547F" w:rsidRPr="0084547F" w:rsidRDefault="0084547F" w:rsidP="0085571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5117D862" w14:textId="77777777" w:rsidR="0084547F" w:rsidRPr="0084547F" w:rsidRDefault="0084547F" w:rsidP="0085571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84547F">
              <w:rPr>
                <w:rFonts w:ascii="Univers" w:hAnsi="Univers"/>
                <w:b/>
                <w:sz w:val="32"/>
                <w:lang w:val="fr-FR"/>
              </w:rPr>
              <w:t>Programme des</w:t>
            </w:r>
          </w:p>
          <w:p w14:paraId="1AD51620" w14:textId="77777777" w:rsidR="0084547F" w:rsidRPr="0084547F" w:rsidRDefault="0084547F" w:rsidP="00855718">
            <w:pPr>
              <w:rPr>
                <w:rFonts w:ascii="Univers" w:hAnsi="Univers"/>
                <w:b/>
                <w:sz w:val="32"/>
                <w:lang w:val="fr-FR"/>
              </w:rPr>
            </w:pPr>
            <w:r w:rsidRPr="0084547F">
              <w:rPr>
                <w:rFonts w:ascii="Univers" w:hAnsi="Univers"/>
                <w:b/>
                <w:sz w:val="32"/>
                <w:lang w:val="fr-FR"/>
              </w:rPr>
              <w:t>Nations Unies pour</w:t>
            </w:r>
          </w:p>
          <w:p w14:paraId="7BBE7A06" w14:textId="77777777" w:rsidR="0084547F" w:rsidRPr="0084547F" w:rsidRDefault="0084547F" w:rsidP="00855718">
            <w:pPr>
              <w:rPr>
                <w:rFonts w:ascii="Univers" w:hAnsi="Univers"/>
                <w:b/>
                <w:sz w:val="32"/>
                <w:lang w:val="fr-FR"/>
              </w:rPr>
            </w:pPr>
            <w:proofErr w:type="gramStart"/>
            <w:r w:rsidRPr="0084547F">
              <w:rPr>
                <w:rFonts w:ascii="Univers" w:hAnsi="Univers"/>
                <w:b/>
                <w:sz w:val="32"/>
                <w:lang w:val="fr-FR"/>
              </w:rPr>
              <w:t>l’environnement</w:t>
            </w:r>
            <w:proofErr w:type="gramEnd"/>
          </w:p>
        </w:tc>
        <w:tc>
          <w:tcPr>
            <w:tcW w:w="4140" w:type="dxa"/>
            <w:tcBorders>
              <w:top w:val="nil"/>
              <w:left w:val="nil"/>
              <w:bottom w:val="single" w:sz="36" w:space="0" w:color="auto"/>
              <w:right w:val="nil"/>
            </w:tcBorders>
          </w:tcPr>
          <w:p w14:paraId="555C456B" w14:textId="77777777" w:rsidR="0084547F" w:rsidRPr="0084547F" w:rsidRDefault="0084547F" w:rsidP="00855718">
            <w:pPr>
              <w:rPr>
                <w:lang w:val="fr-FR"/>
              </w:rPr>
            </w:pPr>
          </w:p>
          <w:p w14:paraId="4FE002D8" w14:textId="77777777" w:rsidR="0084547F" w:rsidRPr="0084547F" w:rsidRDefault="0084547F" w:rsidP="00855718">
            <w:pPr>
              <w:rPr>
                <w:lang w:val="fr-FR"/>
              </w:rPr>
            </w:pPr>
            <w:proofErr w:type="spellStart"/>
            <w:r w:rsidRPr="0084547F">
              <w:rPr>
                <w:lang w:val="fr-FR"/>
              </w:rPr>
              <w:t>Distr</w:t>
            </w:r>
            <w:proofErr w:type="spellEnd"/>
            <w:r w:rsidRPr="0084547F">
              <w:rPr>
                <w:lang w:val="fr-FR"/>
              </w:rPr>
              <w:t>.</w:t>
            </w:r>
          </w:p>
          <w:p w14:paraId="5FDA04AA" w14:textId="77777777" w:rsidR="0084547F" w:rsidRPr="0084547F" w:rsidRDefault="0084547F" w:rsidP="00855718">
            <w:pPr>
              <w:rPr>
                <w:lang w:val="fr-FR"/>
              </w:rPr>
            </w:pPr>
            <w:r w:rsidRPr="0084547F">
              <w:rPr>
                <w:lang w:val="fr-FR"/>
              </w:rPr>
              <w:t>GÉNÉRALE</w:t>
            </w:r>
          </w:p>
          <w:p w14:paraId="49F1D2B0" w14:textId="77777777" w:rsidR="0084547F" w:rsidRPr="0084547F" w:rsidRDefault="0084547F" w:rsidP="00855718">
            <w:pPr>
              <w:rPr>
                <w:lang w:val="fr-FR"/>
              </w:rPr>
            </w:pPr>
          </w:p>
          <w:p w14:paraId="5FAD26CC" w14:textId="77777777" w:rsidR="0084547F" w:rsidRPr="0084547F" w:rsidRDefault="0084547F" w:rsidP="0084547F">
            <w:pPr>
              <w:rPr>
                <w:lang w:val="fr-FR"/>
              </w:rPr>
            </w:pPr>
            <w:r>
              <w:fldChar w:fldCharType="begin"/>
            </w:r>
            <w:r w:rsidRPr="0084547F">
              <w:rPr>
                <w:lang w:val="fr-FR"/>
              </w:rPr>
              <w:instrText xml:space="preserve"> DOCPROPERTY "Document number"  \* MERGEFORMAT </w:instrText>
            </w:r>
            <w:r>
              <w:fldChar w:fldCharType="separate"/>
            </w:r>
            <w:r w:rsidRPr="0084547F">
              <w:rPr>
                <w:lang w:val="fr-FR"/>
              </w:rPr>
              <w:t>UNEP/</w:t>
            </w:r>
            <w:proofErr w:type="spellStart"/>
            <w:r w:rsidRPr="0084547F">
              <w:rPr>
                <w:lang w:val="fr-FR"/>
              </w:rPr>
              <w:t>OzL.Pro</w:t>
            </w:r>
            <w:proofErr w:type="spellEnd"/>
            <w:r w:rsidRPr="0084547F">
              <w:rPr>
                <w:lang w:val="fr-FR"/>
              </w:rPr>
              <w:t>/</w:t>
            </w:r>
            <w:proofErr w:type="spellStart"/>
            <w:r w:rsidRPr="0084547F">
              <w:rPr>
                <w:lang w:val="fr-FR"/>
              </w:rPr>
              <w:t>ExCom</w:t>
            </w:r>
            <w:proofErr w:type="spellEnd"/>
            <w:r w:rsidRPr="0084547F">
              <w:rPr>
                <w:lang w:val="fr-FR"/>
              </w:rPr>
              <w:t>/96/44</w:t>
            </w:r>
            <w:r>
              <w:fldChar w:fldCharType="end"/>
            </w:r>
          </w:p>
          <w:p w14:paraId="0DE270D3" w14:textId="5B76B57B" w:rsidR="0084547F" w:rsidRPr="0084547F" w:rsidRDefault="0084547F" w:rsidP="00855718">
            <w:pPr>
              <w:rPr>
                <w:lang w:val="fr-FR"/>
              </w:rPr>
            </w:pPr>
            <w:r>
              <w:rPr>
                <w:lang w:val="fr-FR"/>
              </w:rPr>
              <w:t>7 mai</w:t>
            </w:r>
            <w:r w:rsidRPr="0084547F">
              <w:rPr>
                <w:lang w:val="fr-FR"/>
              </w:rPr>
              <w:t xml:space="preserve"> 2025</w:t>
            </w:r>
          </w:p>
          <w:p w14:paraId="430F0799" w14:textId="77777777" w:rsidR="0084547F" w:rsidRPr="0084547F" w:rsidRDefault="0084547F" w:rsidP="00855718">
            <w:pPr>
              <w:rPr>
                <w:caps/>
                <w:lang w:val="fr-FR"/>
              </w:rPr>
            </w:pPr>
            <w:r w:rsidRPr="0084547F">
              <w:rPr>
                <w:caps/>
                <w:lang w:val="fr-FR"/>
              </w:rPr>
              <w:br/>
              <w:t>FRANÇAIS</w:t>
            </w:r>
          </w:p>
          <w:p w14:paraId="32A35438" w14:textId="77777777" w:rsidR="0084547F" w:rsidRPr="0084547F" w:rsidRDefault="0084547F" w:rsidP="00855718">
            <w:pPr>
              <w:rPr>
                <w:lang w:val="fr-FR"/>
              </w:rPr>
            </w:pPr>
            <w:proofErr w:type="gramStart"/>
            <w:r w:rsidRPr="0084547F">
              <w:rPr>
                <w:lang w:val="fr-FR"/>
              </w:rPr>
              <w:t>ORIGINAL:</w:t>
            </w:r>
            <w:proofErr w:type="gramEnd"/>
            <w:r w:rsidRPr="0084547F">
              <w:rPr>
                <w:lang w:val="fr-FR"/>
              </w:rPr>
              <w:t xml:space="preserve"> ANGLAIS</w:t>
            </w:r>
          </w:p>
        </w:tc>
      </w:tr>
    </w:tbl>
    <w:p w14:paraId="1D17ED0D" w14:textId="77777777" w:rsidR="0084547F" w:rsidRPr="0084547F" w:rsidRDefault="0084547F" w:rsidP="0084547F">
      <w:pPr>
        <w:jc w:val="left"/>
        <w:rPr>
          <w:lang w:val="fr-FR"/>
        </w:rPr>
      </w:pPr>
      <w:r w:rsidRPr="0084547F">
        <w:rPr>
          <w:lang w:val="fr-FR"/>
        </w:rPr>
        <w:t xml:space="preserve">COMITÉ EXÉCUTIF </w:t>
      </w:r>
      <w:r w:rsidRPr="0084547F">
        <w:rPr>
          <w:lang w:val="fr-FR"/>
        </w:rPr>
        <w:br/>
        <w:t xml:space="preserve">  DU FONDS MULTILATÉRAL AUX FINS </w:t>
      </w:r>
      <w:r w:rsidRPr="0084547F">
        <w:rPr>
          <w:lang w:val="fr-FR"/>
        </w:rPr>
        <w:br/>
        <w:t xml:space="preserve">  D’APPLICATION DU PROTOCOLE DE MONTRÉAL</w:t>
      </w:r>
      <w:r w:rsidRPr="0084547F">
        <w:rPr>
          <w:lang w:val="fr-FR"/>
        </w:rPr>
        <w:br/>
        <w:t>Quatre-vingt-seizième réunion</w:t>
      </w:r>
    </w:p>
    <w:p w14:paraId="39EDBC94" w14:textId="77777777" w:rsidR="0084547F" w:rsidRPr="0084547F" w:rsidRDefault="0084547F" w:rsidP="0084547F">
      <w:pPr>
        <w:jc w:val="left"/>
        <w:rPr>
          <w:lang w:val="fr-FR"/>
        </w:rPr>
      </w:pPr>
      <w:r w:rsidRPr="0084547F">
        <w:rPr>
          <w:lang w:val="fr-FR"/>
        </w:rPr>
        <w:t>Montréal, 26-30 mai 2025</w:t>
      </w:r>
    </w:p>
    <w:p w14:paraId="70683DB9" w14:textId="235CC455" w:rsidR="0084547F" w:rsidRPr="0084547F" w:rsidRDefault="0084547F" w:rsidP="0084547F">
      <w:pPr>
        <w:jc w:val="left"/>
        <w:rPr>
          <w:lang w:val="fr-FR"/>
        </w:rPr>
      </w:pPr>
      <w:r w:rsidRPr="0084547F">
        <w:rPr>
          <w:lang w:val="fr-FR"/>
        </w:rPr>
        <w:t>Point </w:t>
      </w:r>
      <w:r>
        <w:rPr>
          <w:lang w:val="fr-FR"/>
        </w:rPr>
        <w:t>9</w:t>
      </w:r>
      <w:r w:rsidRPr="0084547F">
        <w:rPr>
          <w:lang w:val="fr-FR"/>
        </w:rPr>
        <w:t>(</w:t>
      </w:r>
      <w:r>
        <w:rPr>
          <w:lang w:val="fr-FR"/>
        </w:rPr>
        <w:t>d</w:t>
      </w:r>
      <w:r w:rsidRPr="0084547F">
        <w:rPr>
          <w:lang w:val="fr-FR"/>
        </w:rPr>
        <w:t>) de l’ordre du jour provisoire</w:t>
      </w:r>
      <w:r w:rsidRPr="00512BEF">
        <w:rPr>
          <w:rStyle w:val="FootnoteReference"/>
        </w:rPr>
        <w:footnoteReference w:id="2"/>
      </w:r>
    </w:p>
    <w:p w14:paraId="5C6E934F" w14:textId="77777777" w:rsidR="0084547F" w:rsidRPr="0084547F" w:rsidRDefault="0084547F">
      <w:pPr>
        <w:rPr>
          <w:lang w:val="fr-FR"/>
        </w:rPr>
      </w:pPr>
    </w:p>
    <w:p w14:paraId="040FA714" w14:textId="77777777" w:rsidR="0084547F" w:rsidRPr="0084547F" w:rsidRDefault="0084547F">
      <w:pPr>
        <w:rPr>
          <w:lang w:val="fr-FR"/>
        </w:rPr>
      </w:pPr>
    </w:p>
    <w:p w14:paraId="69A50E63" w14:textId="77777777" w:rsidR="003D54EC" w:rsidRPr="0084547F" w:rsidRDefault="003D54EC" w:rsidP="003D54EC">
      <w:pPr>
        <w:rPr>
          <w:bCs/>
          <w:lang w:val="fr-FR"/>
        </w:rPr>
      </w:pPr>
    </w:p>
    <w:p w14:paraId="7C25E3EC" w14:textId="77777777" w:rsidR="003D54EC" w:rsidRPr="0084547F" w:rsidRDefault="003D54EC" w:rsidP="003D54EC">
      <w:pPr>
        <w:rPr>
          <w:lang w:val="fr-FR"/>
        </w:rPr>
      </w:pPr>
    </w:p>
    <w:p w14:paraId="43C4093B" w14:textId="2C474148" w:rsidR="0084547F" w:rsidRPr="00061C51" w:rsidRDefault="0084547F" w:rsidP="0084547F">
      <w:pPr>
        <w:jc w:val="center"/>
        <w:rPr>
          <w:b/>
          <w:lang w:val="fr-FR"/>
        </w:rPr>
      </w:pPr>
      <w:r>
        <w:rPr>
          <w:b/>
          <w:bCs/>
          <w:lang w:val="fr"/>
        </w:rPr>
        <w:t>PROPOSITION DE PROJET : L</w:t>
      </w:r>
      <w:r w:rsidR="006151EB">
        <w:rPr>
          <w:b/>
          <w:bCs/>
          <w:lang w:val="fr"/>
        </w:rPr>
        <w:t>IBAN (LE)</w:t>
      </w:r>
    </w:p>
    <w:p w14:paraId="52A2ED21" w14:textId="77777777" w:rsidR="0084547F" w:rsidRPr="00061C51" w:rsidRDefault="0084547F" w:rsidP="0084547F">
      <w:pPr>
        <w:rPr>
          <w:lang w:val="fr-FR"/>
        </w:rPr>
      </w:pPr>
    </w:p>
    <w:p w14:paraId="4F6FFCE1" w14:textId="77777777" w:rsidR="0084547F" w:rsidRPr="00061C51" w:rsidRDefault="0084547F" w:rsidP="0084547F">
      <w:pPr>
        <w:rPr>
          <w:lang w:val="fr-FR"/>
        </w:rPr>
      </w:pPr>
    </w:p>
    <w:p w14:paraId="1645212D" w14:textId="77777777" w:rsidR="0084547F" w:rsidRPr="00061C51" w:rsidRDefault="0084547F" w:rsidP="0084547F">
      <w:pPr>
        <w:ind w:firstLine="720"/>
        <w:rPr>
          <w:lang w:val="fr-FR"/>
        </w:rPr>
      </w:pPr>
      <w:r>
        <w:rPr>
          <w:lang w:val="fr"/>
        </w:rPr>
        <w:t>Le présent document contient les commentaires et la recommandation du Secrétariat du Fonds sur la proposition de projet suivante :</w:t>
      </w:r>
    </w:p>
    <w:p w14:paraId="7516823A" w14:textId="77777777" w:rsidR="0084547F" w:rsidRPr="000909B3" w:rsidRDefault="0084547F" w:rsidP="0084547F">
      <w:pPr>
        <w:spacing w:before="240" w:after="240"/>
        <w:rPr>
          <w:u w:val="single"/>
        </w:rPr>
      </w:pPr>
      <w:r>
        <w:rPr>
          <w:u w:val="single"/>
          <w:lang w:val="fr"/>
        </w:rPr>
        <w:t>Réduction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2070"/>
        <w:gridCol w:w="2610"/>
      </w:tblGrid>
      <w:tr w:rsidR="0084547F" w:rsidRPr="000909B3" w14:paraId="53F5ED35" w14:textId="77777777" w:rsidTr="006C3CD8">
        <w:trPr>
          <w:trHeight w:val="601"/>
        </w:trPr>
        <w:tc>
          <w:tcPr>
            <w:tcW w:w="2500" w:type="pct"/>
          </w:tcPr>
          <w:p w14:paraId="7B8EE4D3" w14:textId="77777777" w:rsidR="0084547F" w:rsidRPr="00061C51" w:rsidRDefault="0084547F" w:rsidP="0084547F">
            <w:pPr>
              <w:pStyle w:val="ListParagraph"/>
              <w:numPr>
                <w:ilvl w:val="0"/>
                <w:numId w:val="10"/>
              </w:numPr>
              <w:ind w:hanging="830"/>
              <w:jc w:val="left"/>
              <w:rPr>
                <w:lang w:val="fr-FR"/>
              </w:rPr>
            </w:pPr>
            <w:r>
              <w:rPr>
                <w:lang w:val="fr"/>
              </w:rPr>
              <w:t>Plan de mise en œuvre de l’Amendement de Kigali relatif aux HFC (</w:t>
            </w:r>
            <w:r>
              <w:rPr>
                <w:shd w:val="clear" w:color="auto" w:fill="FFFFFF" w:themeFill="background1"/>
                <w:lang w:val="fr"/>
              </w:rPr>
              <w:t>phase I, première tranche</w:t>
            </w:r>
            <w:r>
              <w:rPr>
                <w:lang w:val="fr"/>
              </w:rPr>
              <w:t>)</w:t>
            </w:r>
          </w:p>
        </w:tc>
        <w:tc>
          <w:tcPr>
            <w:tcW w:w="1106" w:type="pct"/>
          </w:tcPr>
          <w:p w14:paraId="33ED794D" w14:textId="77777777" w:rsidR="0084547F" w:rsidRPr="000909B3" w:rsidRDefault="0084547F" w:rsidP="00855718">
            <w:pPr>
              <w:ind w:left="-55"/>
              <w:jc w:val="right"/>
            </w:pPr>
            <w:r>
              <w:rPr>
                <w:lang w:val="fr"/>
              </w:rPr>
              <w:t>PNUD</w:t>
            </w:r>
          </w:p>
        </w:tc>
        <w:tc>
          <w:tcPr>
            <w:tcW w:w="1394" w:type="pct"/>
          </w:tcPr>
          <w:p w14:paraId="3853422F" w14:textId="77777777" w:rsidR="0084547F" w:rsidRDefault="0084547F" w:rsidP="00855718">
            <w:pPr>
              <w:ind w:left="1170" w:right="36" w:hanging="899"/>
              <w:jc w:val="right"/>
            </w:pPr>
            <w:r>
              <w:rPr>
                <w:lang w:val="fr"/>
              </w:rPr>
              <w:t>Pour examen individuel</w:t>
            </w:r>
          </w:p>
          <w:p w14:paraId="6D1EDC4A" w14:textId="77777777" w:rsidR="0084547F" w:rsidRPr="000909B3" w:rsidRDefault="0084547F" w:rsidP="00855718">
            <w:pPr>
              <w:ind w:left="1170" w:right="36" w:hanging="899"/>
              <w:jc w:val="right"/>
            </w:pPr>
          </w:p>
        </w:tc>
      </w:tr>
    </w:tbl>
    <w:p w14:paraId="1C99DA81" w14:textId="77777777" w:rsidR="0084547F" w:rsidRPr="000909B3" w:rsidRDefault="0084547F" w:rsidP="0084547F">
      <w:pPr>
        <w:pStyle w:val="Heading1"/>
        <w:numPr>
          <w:ilvl w:val="0"/>
          <w:numId w:val="0"/>
        </w:numPr>
        <w:tabs>
          <w:tab w:val="left" w:pos="1280"/>
        </w:tabs>
      </w:pPr>
    </w:p>
    <w:p w14:paraId="55604EF1" w14:textId="77777777" w:rsidR="0084547F" w:rsidRPr="000909B3" w:rsidRDefault="0084547F" w:rsidP="0084547F">
      <w:pPr>
        <w:jc w:val="center"/>
      </w:pPr>
    </w:p>
    <w:p w14:paraId="6AC169B6" w14:textId="77777777" w:rsidR="0084547F" w:rsidRPr="000909B3" w:rsidRDefault="0084547F" w:rsidP="0084547F">
      <w:pPr>
        <w:jc w:val="center"/>
      </w:pPr>
    </w:p>
    <w:p w14:paraId="1901561E" w14:textId="77777777" w:rsidR="0084547F" w:rsidRPr="000909B3" w:rsidRDefault="0084547F" w:rsidP="0084547F">
      <w:pPr>
        <w:jc w:val="center"/>
      </w:pPr>
    </w:p>
    <w:p w14:paraId="63517F0F" w14:textId="77777777" w:rsidR="0084547F" w:rsidRPr="000909B3" w:rsidRDefault="0084547F" w:rsidP="0084547F">
      <w:pPr>
        <w:pStyle w:val="StyleHeader4Para4Left0Firstline0"/>
        <w:numPr>
          <w:ilvl w:val="0"/>
          <w:numId w:val="0"/>
        </w:numPr>
        <w:tabs>
          <w:tab w:val="clear" w:pos="2880"/>
          <w:tab w:val="clear" w:pos="5760"/>
        </w:tabs>
        <w:jc w:val="left"/>
        <w:rPr>
          <w:b/>
          <w:sz w:val="22"/>
        </w:rPr>
      </w:pPr>
      <w:r>
        <w:rPr>
          <w:b/>
          <w:bCs/>
          <w:sz w:val="22"/>
          <w:lang w:val="fr"/>
        </w:rPr>
        <w:br w:type="page"/>
      </w:r>
    </w:p>
    <w:p w14:paraId="48844B33" w14:textId="77777777" w:rsidR="0084547F" w:rsidRPr="00061C51" w:rsidRDefault="0084547F" w:rsidP="0084547F">
      <w:pPr>
        <w:spacing w:after="60"/>
        <w:jc w:val="center"/>
        <w:rPr>
          <w:b/>
          <w:lang w:val="fr-FR"/>
        </w:rPr>
      </w:pPr>
      <w:r>
        <w:rPr>
          <w:b/>
          <w:bCs/>
          <w:lang w:val="fr"/>
        </w:rPr>
        <w:lastRenderedPageBreak/>
        <w:t>FICHE D’ÉVALUATION DE PROJET - PROJETS PLURIANNUELS</w:t>
      </w:r>
    </w:p>
    <w:p w14:paraId="1645BAD2" w14:textId="431821AA" w:rsidR="0084547F" w:rsidRPr="000909B3" w:rsidRDefault="0084547F" w:rsidP="0084547F">
      <w:pPr>
        <w:spacing w:after="120"/>
        <w:jc w:val="center"/>
        <w:rPr>
          <w:b/>
        </w:rPr>
      </w:pPr>
      <w:r>
        <w:rPr>
          <w:b/>
          <w:bCs/>
          <w:lang w:val="fr"/>
        </w:rPr>
        <w:t>L</w:t>
      </w:r>
      <w:r w:rsidR="006151EB">
        <w:rPr>
          <w:b/>
          <w:bCs/>
          <w:lang w:val="fr"/>
        </w:rPr>
        <w:t>iban (L</w:t>
      </w:r>
      <w:r>
        <w:rPr>
          <w:b/>
          <w:bCs/>
          <w:lang w:val="fr"/>
        </w:rPr>
        <w:t>e</w:t>
      </w:r>
      <w:r w:rsidR="006151EB">
        <w:rPr>
          <w:b/>
          <w:bCs/>
          <w:lang w:val="fr"/>
        </w:rPr>
        <w:t>)</w:t>
      </w:r>
    </w:p>
    <w:tbl>
      <w:tblPr>
        <w:tblStyle w:val="TableGrid"/>
        <w:tblW w:w="6208" w:type="pct"/>
        <w:tblInd w:w="-1085" w:type="dxa"/>
        <w:tblCellMar>
          <w:top w:w="28" w:type="dxa"/>
          <w:bottom w:w="28" w:type="dxa"/>
        </w:tblCellMar>
        <w:tblLook w:val="04A0" w:firstRow="1" w:lastRow="0" w:firstColumn="1" w:lastColumn="0" w:noHBand="0" w:noVBand="1"/>
      </w:tblPr>
      <w:tblGrid>
        <w:gridCol w:w="6380"/>
        <w:gridCol w:w="5229"/>
      </w:tblGrid>
      <w:tr w:rsidR="0084547F" w:rsidRPr="005A515B" w14:paraId="4DD2B78B" w14:textId="77777777" w:rsidTr="0084547F">
        <w:trPr>
          <w:trHeight w:val="254"/>
        </w:trPr>
        <w:tc>
          <w:tcPr>
            <w:tcW w:w="2748" w:type="pct"/>
            <w:shd w:val="clear" w:color="auto" w:fill="auto"/>
          </w:tcPr>
          <w:p w14:paraId="0C1CD539" w14:textId="77777777" w:rsidR="0084547F" w:rsidRPr="005A515B" w:rsidRDefault="0084547F" w:rsidP="00855718">
            <w:pPr>
              <w:rPr>
                <w:b/>
                <w:sz w:val="18"/>
                <w:szCs w:val="18"/>
              </w:rPr>
            </w:pPr>
            <w:r w:rsidRPr="005A515B">
              <w:rPr>
                <w:b/>
                <w:bCs/>
                <w:sz w:val="18"/>
                <w:szCs w:val="18"/>
                <w:lang w:val="fr"/>
              </w:rPr>
              <w:t>TITRE DU PROJET</w:t>
            </w:r>
          </w:p>
        </w:tc>
        <w:tc>
          <w:tcPr>
            <w:tcW w:w="2252" w:type="pct"/>
            <w:shd w:val="clear" w:color="auto" w:fill="auto"/>
          </w:tcPr>
          <w:p w14:paraId="492C9165" w14:textId="77777777" w:rsidR="0084547F" w:rsidRPr="005A515B" w:rsidRDefault="0084547F" w:rsidP="00855718">
            <w:pPr>
              <w:jc w:val="center"/>
              <w:rPr>
                <w:b/>
                <w:sz w:val="18"/>
                <w:szCs w:val="18"/>
              </w:rPr>
            </w:pPr>
            <w:r w:rsidRPr="005A515B">
              <w:rPr>
                <w:b/>
                <w:bCs/>
                <w:sz w:val="18"/>
                <w:szCs w:val="18"/>
                <w:lang w:val="fr"/>
              </w:rPr>
              <w:t>AGENCE</w:t>
            </w:r>
          </w:p>
        </w:tc>
      </w:tr>
      <w:tr w:rsidR="0084547F" w:rsidRPr="005A515B" w14:paraId="7393612C" w14:textId="77777777" w:rsidTr="0084547F">
        <w:trPr>
          <w:trHeight w:val="41"/>
        </w:trPr>
        <w:tc>
          <w:tcPr>
            <w:tcW w:w="2748" w:type="pct"/>
            <w:shd w:val="clear" w:color="auto" w:fill="auto"/>
            <w:vAlign w:val="center"/>
          </w:tcPr>
          <w:p w14:paraId="27D81FE5" w14:textId="77777777" w:rsidR="0084547F" w:rsidRPr="005A515B" w:rsidRDefault="0084547F" w:rsidP="00855718">
            <w:pPr>
              <w:jc w:val="center"/>
              <w:rPr>
                <w:color w:val="000000" w:themeColor="text1"/>
                <w:sz w:val="18"/>
                <w:szCs w:val="18"/>
                <w:lang w:val="fr-FR"/>
              </w:rPr>
            </w:pPr>
            <w:r w:rsidRPr="005A515B">
              <w:rPr>
                <w:color w:val="000000" w:themeColor="text1"/>
                <w:sz w:val="18"/>
                <w:szCs w:val="18"/>
                <w:lang w:val="fr"/>
              </w:rPr>
              <w:t>Plan de mise en œuvre de l’Amendement de Kigali relatif aux HFC (phase I)</w:t>
            </w:r>
          </w:p>
        </w:tc>
        <w:tc>
          <w:tcPr>
            <w:tcW w:w="2252" w:type="pct"/>
            <w:shd w:val="clear" w:color="auto" w:fill="auto"/>
            <w:vAlign w:val="center"/>
          </w:tcPr>
          <w:p w14:paraId="294C6A36" w14:textId="77777777" w:rsidR="0084547F" w:rsidRPr="005A515B" w:rsidRDefault="0084547F" w:rsidP="00855718">
            <w:pPr>
              <w:jc w:val="center"/>
              <w:rPr>
                <w:color w:val="000000" w:themeColor="text1"/>
                <w:sz w:val="18"/>
                <w:szCs w:val="18"/>
              </w:rPr>
            </w:pPr>
            <w:r w:rsidRPr="005A515B">
              <w:rPr>
                <w:color w:val="000000" w:themeColor="text1"/>
                <w:sz w:val="18"/>
                <w:szCs w:val="18"/>
                <w:lang w:val="fr"/>
              </w:rPr>
              <w:t>PNUD (agence principale)</w:t>
            </w:r>
          </w:p>
        </w:tc>
      </w:tr>
    </w:tbl>
    <w:p w14:paraId="7803C0BA" w14:textId="77777777" w:rsidR="0084547F" w:rsidRPr="005A515B" w:rsidRDefault="0084547F" w:rsidP="0084547F">
      <w:pPr>
        <w:jc w:val="center"/>
        <w:rPr>
          <w:sz w:val="18"/>
          <w:szCs w:val="18"/>
        </w:rPr>
      </w:pPr>
    </w:p>
    <w:tbl>
      <w:tblPr>
        <w:tblStyle w:val="TableGrid"/>
        <w:tblW w:w="6208" w:type="pct"/>
        <w:tblInd w:w="-1085" w:type="dxa"/>
        <w:tblCellMar>
          <w:top w:w="28" w:type="dxa"/>
          <w:bottom w:w="28" w:type="dxa"/>
        </w:tblCellMar>
        <w:tblLook w:val="04A0" w:firstRow="1" w:lastRow="0" w:firstColumn="1" w:lastColumn="0" w:noHBand="0" w:noVBand="1"/>
      </w:tblPr>
      <w:tblGrid>
        <w:gridCol w:w="5863"/>
        <w:gridCol w:w="1402"/>
        <w:gridCol w:w="1405"/>
        <w:gridCol w:w="2939"/>
      </w:tblGrid>
      <w:tr w:rsidR="0084547F" w:rsidRPr="005A515B" w14:paraId="3B983800" w14:textId="77777777" w:rsidTr="0084547F">
        <w:trPr>
          <w:trHeight w:val="76"/>
        </w:trPr>
        <w:tc>
          <w:tcPr>
            <w:tcW w:w="2524" w:type="pct"/>
            <w:shd w:val="clear" w:color="auto" w:fill="auto"/>
          </w:tcPr>
          <w:p w14:paraId="4305A791" w14:textId="77777777" w:rsidR="0084547F" w:rsidRPr="005A515B" w:rsidRDefault="0084547F" w:rsidP="00855718">
            <w:pPr>
              <w:jc w:val="left"/>
              <w:rPr>
                <w:b/>
                <w:sz w:val="18"/>
                <w:szCs w:val="18"/>
                <w:lang w:val="fr-FR"/>
              </w:rPr>
            </w:pPr>
            <w:r w:rsidRPr="005A515B">
              <w:rPr>
                <w:b/>
                <w:bCs/>
                <w:sz w:val="18"/>
                <w:szCs w:val="18"/>
                <w:lang w:val="fr"/>
              </w:rPr>
              <w:t>DERNIÈRES DONNÉES COMMUNIQUÉES EN VERTU DE L’ARTICLE 7 (Annexe F)</w:t>
            </w:r>
          </w:p>
        </w:tc>
        <w:tc>
          <w:tcPr>
            <w:tcW w:w="604" w:type="pct"/>
            <w:shd w:val="clear" w:color="auto" w:fill="auto"/>
          </w:tcPr>
          <w:p w14:paraId="4AFA333A" w14:textId="77777777" w:rsidR="0084547F" w:rsidRPr="005A515B" w:rsidRDefault="0084547F" w:rsidP="00855718">
            <w:pPr>
              <w:tabs>
                <w:tab w:val="left" w:pos="764"/>
              </w:tabs>
              <w:ind w:right="-247"/>
              <w:jc w:val="left"/>
              <w:rPr>
                <w:sz w:val="18"/>
                <w:szCs w:val="18"/>
              </w:rPr>
            </w:pPr>
            <w:r w:rsidRPr="005A515B">
              <w:rPr>
                <w:b/>
                <w:bCs/>
                <w:color w:val="000000"/>
                <w:sz w:val="18"/>
                <w:szCs w:val="18"/>
                <w:lang w:val="fr"/>
              </w:rPr>
              <w:t>Année :</w:t>
            </w:r>
            <w:r w:rsidRPr="005A515B">
              <w:rPr>
                <w:color w:val="000000"/>
                <w:sz w:val="18"/>
                <w:szCs w:val="18"/>
                <w:lang w:val="fr"/>
              </w:rPr>
              <w:t xml:space="preserve"> </w:t>
            </w:r>
            <w:r w:rsidRPr="005A515B">
              <w:rPr>
                <w:color w:val="000000" w:themeColor="text1"/>
                <w:sz w:val="18"/>
                <w:szCs w:val="18"/>
                <w:lang w:val="fr"/>
              </w:rPr>
              <w:t>2023</w:t>
            </w:r>
          </w:p>
        </w:tc>
        <w:tc>
          <w:tcPr>
            <w:tcW w:w="605" w:type="pct"/>
            <w:shd w:val="clear" w:color="auto" w:fill="auto"/>
          </w:tcPr>
          <w:p w14:paraId="7B8C11D5" w14:textId="77777777" w:rsidR="0084547F" w:rsidRPr="005A515B" w:rsidRDefault="0084547F" w:rsidP="00855718">
            <w:pPr>
              <w:ind w:left="-109"/>
              <w:jc w:val="right"/>
              <w:rPr>
                <w:sz w:val="18"/>
                <w:szCs w:val="18"/>
              </w:rPr>
            </w:pPr>
            <w:r w:rsidRPr="005A515B">
              <w:rPr>
                <w:sz w:val="18"/>
                <w:szCs w:val="18"/>
                <w:lang w:val="fr"/>
              </w:rPr>
              <w:t>792,48 </w:t>
            </w:r>
            <w:proofErr w:type="spellStart"/>
            <w:r w:rsidRPr="005A515B">
              <w:rPr>
                <w:sz w:val="18"/>
                <w:szCs w:val="18"/>
                <w:lang w:val="fr"/>
              </w:rPr>
              <w:t>tm</w:t>
            </w:r>
            <w:proofErr w:type="spellEnd"/>
          </w:p>
        </w:tc>
        <w:tc>
          <w:tcPr>
            <w:tcW w:w="1266" w:type="pct"/>
            <w:shd w:val="clear" w:color="auto" w:fill="auto"/>
          </w:tcPr>
          <w:p w14:paraId="47950972" w14:textId="39C02765" w:rsidR="0084547F" w:rsidRPr="005A515B" w:rsidRDefault="0084547F" w:rsidP="00855718">
            <w:pPr>
              <w:ind w:left="-388" w:right="33"/>
              <w:jc w:val="right"/>
              <w:rPr>
                <w:sz w:val="18"/>
                <w:szCs w:val="18"/>
              </w:rPr>
            </w:pPr>
            <w:r w:rsidRPr="005A515B">
              <w:rPr>
                <w:color w:val="000000" w:themeColor="text1"/>
                <w:sz w:val="18"/>
                <w:szCs w:val="18"/>
                <w:lang w:val="fr"/>
              </w:rPr>
              <w:t>1 518 706</w:t>
            </w:r>
            <w:r w:rsidRPr="005A515B">
              <w:rPr>
                <w:sz w:val="18"/>
                <w:szCs w:val="18"/>
                <w:lang w:val="fr"/>
              </w:rPr>
              <w:t> tonnes eq-CO</w:t>
            </w:r>
            <w:r w:rsidRPr="005A515B">
              <w:rPr>
                <w:sz w:val="18"/>
                <w:szCs w:val="18"/>
                <w:vertAlign w:val="subscript"/>
                <w:lang w:val="fr"/>
              </w:rPr>
              <w:t xml:space="preserve">2 </w:t>
            </w:r>
          </w:p>
        </w:tc>
      </w:tr>
    </w:tbl>
    <w:p w14:paraId="59A92CD1" w14:textId="77777777" w:rsidR="0084547F" w:rsidRPr="005A515B" w:rsidRDefault="0084547F" w:rsidP="0084547F">
      <w:pPr>
        <w:jc w:val="center"/>
        <w:rPr>
          <w:sz w:val="18"/>
          <w:szCs w:val="18"/>
        </w:rPr>
      </w:pPr>
    </w:p>
    <w:tbl>
      <w:tblPr>
        <w:tblStyle w:val="TableGrid"/>
        <w:tblW w:w="6208" w:type="pct"/>
        <w:tblInd w:w="-1085" w:type="dxa"/>
        <w:tblLayout w:type="fixed"/>
        <w:tblLook w:val="04A0" w:firstRow="1" w:lastRow="0" w:firstColumn="1" w:lastColumn="0" w:noHBand="0" w:noVBand="1"/>
      </w:tblPr>
      <w:tblGrid>
        <w:gridCol w:w="2728"/>
        <w:gridCol w:w="871"/>
        <w:gridCol w:w="845"/>
        <w:gridCol w:w="1089"/>
        <w:gridCol w:w="1407"/>
        <w:gridCol w:w="859"/>
        <w:gridCol w:w="861"/>
        <w:gridCol w:w="1096"/>
        <w:gridCol w:w="936"/>
        <w:gridCol w:w="917"/>
      </w:tblGrid>
      <w:tr w:rsidR="0084547F" w:rsidRPr="006151EB" w14:paraId="2B73B302" w14:textId="77777777" w:rsidTr="0084547F">
        <w:trPr>
          <w:trHeight w:val="254"/>
        </w:trPr>
        <w:tc>
          <w:tcPr>
            <w:tcW w:w="5000" w:type="pct"/>
            <w:gridSpan w:val="10"/>
            <w:shd w:val="clear" w:color="auto" w:fill="auto"/>
          </w:tcPr>
          <w:p w14:paraId="4A293F71" w14:textId="77777777" w:rsidR="0084547F" w:rsidRPr="005A515B" w:rsidRDefault="0084547F" w:rsidP="00855718">
            <w:pPr>
              <w:spacing w:after="60"/>
              <w:ind w:right="33"/>
              <w:jc w:val="left"/>
              <w:rPr>
                <w:b/>
                <w:sz w:val="18"/>
                <w:szCs w:val="18"/>
                <w:highlight w:val="cyan"/>
                <w:lang w:val="fr-FR"/>
              </w:rPr>
            </w:pPr>
            <w:r w:rsidRPr="005A515B">
              <w:rPr>
                <w:b/>
                <w:bCs/>
                <w:sz w:val="18"/>
                <w:szCs w:val="18"/>
                <w:lang w:val="fr"/>
              </w:rPr>
              <w:t>DONNÉES SUR LA CONSOMMATION SECTORIELLE DE HFC (tonnes eq-CO</w:t>
            </w:r>
            <w:r w:rsidRPr="005A515B">
              <w:rPr>
                <w:b/>
                <w:bCs/>
                <w:sz w:val="18"/>
                <w:szCs w:val="18"/>
                <w:vertAlign w:val="subscript"/>
                <w:lang w:val="fr"/>
              </w:rPr>
              <w:t>2</w:t>
            </w:r>
            <w:r w:rsidRPr="005A515B">
              <w:rPr>
                <w:b/>
                <w:bCs/>
                <w:sz w:val="18"/>
                <w:szCs w:val="18"/>
                <w:lang w:val="fr"/>
              </w:rPr>
              <w:t>) ET ACTIVITÉS</w:t>
            </w:r>
          </w:p>
        </w:tc>
      </w:tr>
      <w:tr w:rsidR="0084547F" w:rsidRPr="005A515B" w14:paraId="4A305CFA" w14:textId="77777777" w:rsidTr="0084547F">
        <w:trPr>
          <w:trHeight w:val="97"/>
        </w:trPr>
        <w:tc>
          <w:tcPr>
            <w:tcW w:w="1175" w:type="pct"/>
            <w:vMerge w:val="restart"/>
            <w:shd w:val="clear" w:color="auto" w:fill="auto"/>
            <w:tcMar>
              <w:left w:w="85" w:type="dxa"/>
              <w:right w:w="85" w:type="dxa"/>
            </w:tcMar>
            <w:vAlign w:val="center"/>
          </w:tcPr>
          <w:p w14:paraId="10A72F38" w14:textId="77777777" w:rsidR="0084547F" w:rsidRPr="005A515B" w:rsidRDefault="0084547F" w:rsidP="00855718">
            <w:pPr>
              <w:jc w:val="center"/>
              <w:rPr>
                <w:sz w:val="18"/>
                <w:szCs w:val="18"/>
                <w:lang w:val="fr-FR"/>
              </w:rPr>
            </w:pPr>
          </w:p>
        </w:tc>
        <w:tc>
          <w:tcPr>
            <w:tcW w:w="375" w:type="pct"/>
            <w:vMerge w:val="restart"/>
            <w:shd w:val="clear" w:color="auto" w:fill="auto"/>
            <w:tcMar>
              <w:left w:w="85" w:type="dxa"/>
              <w:right w:w="85" w:type="dxa"/>
            </w:tcMar>
            <w:vAlign w:val="center"/>
          </w:tcPr>
          <w:p w14:paraId="78CB2280" w14:textId="77777777" w:rsidR="0084547F" w:rsidRPr="005A515B" w:rsidRDefault="0084547F" w:rsidP="00855718">
            <w:pPr>
              <w:jc w:val="center"/>
              <w:rPr>
                <w:sz w:val="18"/>
                <w:szCs w:val="18"/>
              </w:rPr>
            </w:pPr>
            <w:r w:rsidRPr="005A515B">
              <w:rPr>
                <w:sz w:val="18"/>
                <w:szCs w:val="18"/>
                <w:lang w:val="fr"/>
              </w:rPr>
              <w:t>Aérosols</w:t>
            </w:r>
          </w:p>
        </w:tc>
        <w:tc>
          <w:tcPr>
            <w:tcW w:w="364" w:type="pct"/>
            <w:vMerge w:val="restart"/>
            <w:shd w:val="clear" w:color="auto" w:fill="auto"/>
            <w:tcMar>
              <w:left w:w="85" w:type="dxa"/>
              <w:right w:w="85" w:type="dxa"/>
            </w:tcMar>
            <w:vAlign w:val="center"/>
          </w:tcPr>
          <w:p w14:paraId="23F77A51" w14:textId="77777777" w:rsidR="0084547F" w:rsidRPr="005A515B" w:rsidRDefault="0084547F" w:rsidP="00855718">
            <w:pPr>
              <w:jc w:val="center"/>
              <w:rPr>
                <w:sz w:val="18"/>
                <w:szCs w:val="18"/>
              </w:rPr>
            </w:pPr>
            <w:r w:rsidRPr="005A515B">
              <w:rPr>
                <w:sz w:val="18"/>
                <w:szCs w:val="18"/>
                <w:lang w:val="fr"/>
              </w:rPr>
              <w:t>Mousses</w:t>
            </w:r>
          </w:p>
        </w:tc>
        <w:tc>
          <w:tcPr>
            <w:tcW w:w="469" w:type="pct"/>
            <w:vMerge w:val="restart"/>
            <w:shd w:val="clear" w:color="auto" w:fill="auto"/>
            <w:tcMar>
              <w:left w:w="85" w:type="dxa"/>
              <w:right w:w="85" w:type="dxa"/>
            </w:tcMar>
            <w:vAlign w:val="center"/>
          </w:tcPr>
          <w:p w14:paraId="681C4BF7" w14:textId="77777777" w:rsidR="0084547F" w:rsidRPr="005A515B" w:rsidRDefault="0084547F" w:rsidP="00855718">
            <w:pPr>
              <w:jc w:val="center"/>
              <w:rPr>
                <w:sz w:val="18"/>
                <w:szCs w:val="18"/>
              </w:rPr>
            </w:pPr>
            <w:r w:rsidRPr="005A515B">
              <w:rPr>
                <w:sz w:val="18"/>
                <w:szCs w:val="18"/>
                <w:lang w:val="fr"/>
              </w:rPr>
              <w:t>Lutte contre l’incendie</w:t>
            </w:r>
          </w:p>
        </w:tc>
        <w:tc>
          <w:tcPr>
            <w:tcW w:w="1818" w:type="pct"/>
            <w:gridSpan w:val="4"/>
            <w:shd w:val="clear" w:color="auto" w:fill="auto"/>
            <w:tcMar>
              <w:left w:w="85" w:type="dxa"/>
              <w:right w:w="85" w:type="dxa"/>
            </w:tcMar>
            <w:vAlign w:val="center"/>
          </w:tcPr>
          <w:p w14:paraId="209B3B11" w14:textId="77777777" w:rsidR="0084547F" w:rsidRPr="005A515B" w:rsidRDefault="0084547F" w:rsidP="00855718">
            <w:pPr>
              <w:jc w:val="center"/>
              <w:rPr>
                <w:sz w:val="18"/>
                <w:szCs w:val="18"/>
              </w:rPr>
            </w:pPr>
            <w:r w:rsidRPr="005A515B">
              <w:rPr>
                <w:sz w:val="18"/>
                <w:szCs w:val="18"/>
                <w:lang w:val="fr"/>
              </w:rPr>
              <w:t>Climatisation et réfrigération</w:t>
            </w:r>
          </w:p>
        </w:tc>
        <w:tc>
          <w:tcPr>
            <w:tcW w:w="403" w:type="pct"/>
            <w:vMerge w:val="restart"/>
            <w:shd w:val="clear" w:color="auto" w:fill="auto"/>
            <w:tcMar>
              <w:left w:w="85" w:type="dxa"/>
              <w:right w:w="85" w:type="dxa"/>
            </w:tcMar>
            <w:vAlign w:val="center"/>
          </w:tcPr>
          <w:p w14:paraId="7E35CA12" w14:textId="77777777" w:rsidR="0084547F" w:rsidRPr="005A515B" w:rsidRDefault="0084547F" w:rsidP="00855718">
            <w:pPr>
              <w:ind w:left="-26"/>
              <w:jc w:val="center"/>
              <w:rPr>
                <w:sz w:val="18"/>
                <w:szCs w:val="18"/>
              </w:rPr>
            </w:pPr>
            <w:r w:rsidRPr="005A515B">
              <w:rPr>
                <w:sz w:val="18"/>
                <w:szCs w:val="18"/>
                <w:lang w:val="fr"/>
              </w:rPr>
              <w:t>Solvants</w:t>
            </w:r>
          </w:p>
        </w:tc>
        <w:tc>
          <w:tcPr>
            <w:tcW w:w="395" w:type="pct"/>
            <w:vMerge w:val="restart"/>
            <w:shd w:val="clear" w:color="auto" w:fill="auto"/>
            <w:tcMar>
              <w:left w:w="85" w:type="dxa"/>
              <w:right w:w="85" w:type="dxa"/>
            </w:tcMar>
            <w:vAlign w:val="center"/>
          </w:tcPr>
          <w:p w14:paraId="70961F01" w14:textId="77777777" w:rsidR="0084547F" w:rsidRPr="005A515B" w:rsidRDefault="0084547F" w:rsidP="00855718">
            <w:pPr>
              <w:jc w:val="center"/>
              <w:rPr>
                <w:sz w:val="18"/>
                <w:szCs w:val="18"/>
              </w:rPr>
            </w:pPr>
            <w:r w:rsidRPr="005A515B">
              <w:rPr>
                <w:sz w:val="18"/>
                <w:szCs w:val="18"/>
                <w:lang w:val="fr"/>
              </w:rPr>
              <w:t>Autres</w:t>
            </w:r>
          </w:p>
        </w:tc>
      </w:tr>
      <w:tr w:rsidR="0084547F" w:rsidRPr="005A515B" w14:paraId="3589AE68" w14:textId="77777777" w:rsidTr="0084547F">
        <w:trPr>
          <w:trHeight w:val="97"/>
        </w:trPr>
        <w:tc>
          <w:tcPr>
            <w:tcW w:w="1175" w:type="pct"/>
            <w:vMerge/>
            <w:shd w:val="clear" w:color="auto" w:fill="auto"/>
            <w:tcMar>
              <w:left w:w="85" w:type="dxa"/>
              <w:right w:w="85" w:type="dxa"/>
            </w:tcMar>
            <w:vAlign w:val="center"/>
          </w:tcPr>
          <w:p w14:paraId="3C6BC726" w14:textId="77777777" w:rsidR="0084547F" w:rsidRPr="005A515B" w:rsidRDefault="0084547F" w:rsidP="00855718">
            <w:pPr>
              <w:jc w:val="center"/>
              <w:rPr>
                <w:sz w:val="18"/>
                <w:szCs w:val="18"/>
              </w:rPr>
            </w:pPr>
          </w:p>
        </w:tc>
        <w:tc>
          <w:tcPr>
            <w:tcW w:w="375" w:type="pct"/>
            <w:vMerge/>
            <w:shd w:val="clear" w:color="auto" w:fill="auto"/>
            <w:tcMar>
              <w:left w:w="85" w:type="dxa"/>
              <w:right w:w="85" w:type="dxa"/>
            </w:tcMar>
            <w:vAlign w:val="center"/>
          </w:tcPr>
          <w:p w14:paraId="0DC3DEF7" w14:textId="77777777" w:rsidR="0084547F" w:rsidRPr="005A515B" w:rsidRDefault="0084547F" w:rsidP="00855718">
            <w:pPr>
              <w:jc w:val="center"/>
              <w:rPr>
                <w:sz w:val="18"/>
                <w:szCs w:val="18"/>
              </w:rPr>
            </w:pPr>
          </w:p>
        </w:tc>
        <w:tc>
          <w:tcPr>
            <w:tcW w:w="364" w:type="pct"/>
            <w:vMerge/>
            <w:shd w:val="clear" w:color="auto" w:fill="auto"/>
            <w:tcMar>
              <w:left w:w="85" w:type="dxa"/>
              <w:right w:w="85" w:type="dxa"/>
            </w:tcMar>
            <w:vAlign w:val="center"/>
          </w:tcPr>
          <w:p w14:paraId="2E4D5B42" w14:textId="77777777" w:rsidR="0084547F" w:rsidRPr="005A515B" w:rsidRDefault="0084547F" w:rsidP="00855718">
            <w:pPr>
              <w:jc w:val="center"/>
              <w:rPr>
                <w:sz w:val="18"/>
                <w:szCs w:val="18"/>
              </w:rPr>
            </w:pPr>
          </w:p>
        </w:tc>
        <w:tc>
          <w:tcPr>
            <w:tcW w:w="469" w:type="pct"/>
            <w:vMerge/>
            <w:shd w:val="clear" w:color="auto" w:fill="auto"/>
            <w:tcMar>
              <w:left w:w="85" w:type="dxa"/>
              <w:right w:w="85" w:type="dxa"/>
            </w:tcMar>
            <w:vAlign w:val="center"/>
          </w:tcPr>
          <w:p w14:paraId="68B2CF49" w14:textId="77777777" w:rsidR="0084547F" w:rsidRPr="005A515B" w:rsidRDefault="0084547F" w:rsidP="00855718">
            <w:pPr>
              <w:jc w:val="center"/>
              <w:rPr>
                <w:sz w:val="18"/>
                <w:szCs w:val="18"/>
              </w:rPr>
            </w:pPr>
          </w:p>
        </w:tc>
        <w:tc>
          <w:tcPr>
            <w:tcW w:w="1347" w:type="pct"/>
            <w:gridSpan w:val="3"/>
            <w:shd w:val="clear" w:color="auto" w:fill="auto"/>
            <w:tcMar>
              <w:left w:w="85" w:type="dxa"/>
              <w:right w:w="85" w:type="dxa"/>
            </w:tcMar>
            <w:vAlign w:val="center"/>
          </w:tcPr>
          <w:p w14:paraId="2EC71B55" w14:textId="77777777" w:rsidR="0084547F" w:rsidRPr="005A515B" w:rsidRDefault="0084547F" w:rsidP="00855718">
            <w:pPr>
              <w:jc w:val="center"/>
              <w:rPr>
                <w:sz w:val="18"/>
                <w:szCs w:val="18"/>
              </w:rPr>
            </w:pPr>
            <w:r w:rsidRPr="005A515B">
              <w:rPr>
                <w:sz w:val="18"/>
                <w:szCs w:val="18"/>
                <w:lang w:val="fr"/>
              </w:rPr>
              <w:t>Fabrication</w:t>
            </w:r>
          </w:p>
        </w:tc>
        <w:tc>
          <w:tcPr>
            <w:tcW w:w="472" w:type="pct"/>
            <w:vMerge w:val="restart"/>
            <w:shd w:val="clear" w:color="auto" w:fill="auto"/>
            <w:tcMar>
              <w:left w:w="85" w:type="dxa"/>
              <w:right w:w="85" w:type="dxa"/>
            </w:tcMar>
            <w:vAlign w:val="center"/>
          </w:tcPr>
          <w:p w14:paraId="2770505D" w14:textId="77777777" w:rsidR="0084547F" w:rsidRPr="005A515B" w:rsidRDefault="0084547F" w:rsidP="00855718">
            <w:pPr>
              <w:jc w:val="center"/>
              <w:rPr>
                <w:sz w:val="18"/>
                <w:szCs w:val="18"/>
              </w:rPr>
            </w:pPr>
            <w:r w:rsidRPr="005A515B">
              <w:rPr>
                <w:sz w:val="18"/>
                <w:szCs w:val="18"/>
                <w:lang w:val="fr"/>
              </w:rPr>
              <w:t>Entretien</w:t>
            </w:r>
          </w:p>
        </w:tc>
        <w:tc>
          <w:tcPr>
            <w:tcW w:w="403" w:type="pct"/>
            <w:vMerge/>
            <w:shd w:val="clear" w:color="auto" w:fill="auto"/>
            <w:tcMar>
              <w:left w:w="85" w:type="dxa"/>
              <w:right w:w="85" w:type="dxa"/>
            </w:tcMar>
            <w:vAlign w:val="center"/>
          </w:tcPr>
          <w:p w14:paraId="1AC7DA60" w14:textId="77777777" w:rsidR="0084547F" w:rsidRPr="005A515B" w:rsidRDefault="0084547F" w:rsidP="00855718">
            <w:pPr>
              <w:jc w:val="center"/>
              <w:rPr>
                <w:sz w:val="18"/>
                <w:szCs w:val="18"/>
              </w:rPr>
            </w:pPr>
          </w:p>
        </w:tc>
        <w:tc>
          <w:tcPr>
            <w:tcW w:w="395" w:type="pct"/>
            <w:vMerge/>
            <w:shd w:val="clear" w:color="auto" w:fill="auto"/>
            <w:tcMar>
              <w:left w:w="85" w:type="dxa"/>
              <w:right w:w="85" w:type="dxa"/>
            </w:tcMar>
            <w:vAlign w:val="center"/>
          </w:tcPr>
          <w:p w14:paraId="00115F82" w14:textId="77777777" w:rsidR="0084547F" w:rsidRPr="005A515B" w:rsidRDefault="0084547F" w:rsidP="00855718">
            <w:pPr>
              <w:jc w:val="center"/>
              <w:rPr>
                <w:sz w:val="18"/>
                <w:szCs w:val="18"/>
              </w:rPr>
            </w:pPr>
          </w:p>
        </w:tc>
      </w:tr>
      <w:tr w:rsidR="0084547F" w:rsidRPr="005A515B" w14:paraId="0D02A3F0" w14:textId="77777777" w:rsidTr="0084547F">
        <w:trPr>
          <w:trHeight w:val="97"/>
        </w:trPr>
        <w:tc>
          <w:tcPr>
            <w:tcW w:w="1175" w:type="pct"/>
            <w:vMerge/>
            <w:shd w:val="clear" w:color="auto" w:fill="auto"/>
            <w:tcMar>
              <w:left w:w="85" w:type="dxa"/>
              <w:right w:w="85" w:type="dxa"/>
            </w:tcMar>
            <w:vAlign w:val="center"/>
          </w:tcPr>
          <w:p w14:paraId="7DF49DC0" w14:textId="77777777" w:rsidR="0084547F" w:rsidRPr="005A515B" w:rsidRDefault="0084547F" w:rsidP="00855718">
            <w:pPr>
              <w:jc w:val="center"/>
              <w:rPr>
                <w:sz w:val="18"/>
                <w:szCs w:val="18"/>
              </w:rPr>
            </w:pPr>
          </w:p>
        </w:tc>
        <w:tc>
          <w:tcPr>
            <w:tcW w:w="375" w:type="pct"/>
            <w:vMerge/>
            <w:shd w:val="clear" w:color="auto" w:fill="auto"/>
            <w:tcMar>
              <w:left w:w="85" w:type="dxa"/>
              <w:right w:w="85" w:type="dxa"/>
            </w:tcMar>
            <w:vAlign w:val="center"/>
          </w:tcPr>
          <w:p w14:paraId="2C54D1A7" w14:textId="77777777" w:rsidR="0084547F" w:rsidRPr="005A515B" w:rsidRDefault="0084547F" w:rsidP="00855718">
            <w:pPr>
              <w:jc w:val="center"/>
              <w:rPr>
                <w:sz w:val="18"/>
                <w:szCs w:val="18"/>
              </w:rPr>
            </w:pPr>
          </w:p>
        </w:tc>
        <w:tc>
          <w:tcPr>
            <w:tcW w:w="364" w:type="pct"/>
            <w:vMerge/>
            <w:shd w:val="clear" w:color="auto" w:fill="auto"/>
            <w:tcMar>
              <w:left w:w="85" w:type="dxa"/>
              <w:right w:w="85" w:type="dxa"/>
            </w:tcMar>
            <w:vAlign w:val="center"/>
          </w:tcPr>
          <w:p w14:paraId="4CFBB3BB" w14:textId="77777777" w:rsidR="0084547F" w:rsidRPr="005A515B" w:rsidRDefault="0084547F" w:rsidP="00855718">
            <w:pPr>
              <w:jc w:val="center"/>
              <w:rPr>
                <w:sz w:val="18"/>
                <w:szCs w:val="18"/>
              </w:rPr>
            </w:pPr>
          </w:p>
        </w:tc>
        <w:tc>
          <w:tcPr>
            <w:tcW w:w="469" w:type="pct"/>
            <w:vMerge/>
            <w:shd w:val="clear" w:color="auto" w:fill="auto"/>
            <w:tcMar>
              <w:left w:w="85" w:type="dxa"/>
              <w:right w:w="85" w:type="dxa"/>
            </w:tcMar>
            <w:vAlign w:val="center"/>
          </w:tcPr>
          <w:p w14:paraId="6F2AF262" w14:textId="77777777" w:rsidR="0084547F" w:rsidRPr="005A515B" w:rsidRDefault="0084547F" w:rsidP="00855718">
            <w:pPr>
              <w:jc w:val="center"/>
              <w:rPr>
                <w:sz w:val="18"/>
                <w:szCs w:val="18"/>
              </w:rPr>
            </w:pPr>
          </w:p>
        </w:tc>
        <w:tc>
          <w:tcPr>
            <w:tcW w:w="606" w:type="pct"/>
            <w:shd w:val="clear" w:color="auto" w:fill="auto"/>
            <w:tcMar>
              <w:left w:w="85" w:type="dxa"/>
              <w:right w:w="85" w:type="dxa"/>
            </w:tcMar>
            <w:vAlign w:val="center"/>
          </w:tcPr>
          <w:p w14:paraId="5DA1978E" w14:textId="77777777" w:rsidR="0084547F" w:rsidRPr="005A515B" w:rsidRDefault="0084547F" w:rsidP="00855718">
            <w:pPr>
              <w:jc w:val="center"/>
              <w:rPr>
                <w:sz w:val="18"/>
                <w:szCs w:val="18"/>
              </w:rPr>
            </w:pPr>
            <w:r w:rsidRPr="005A515B">
              <w:rPr>
                <w:sz w:val="18"/>
                <w:szCs w:val="18"/>
                <w:lang w:val="fr"/>
              </w:rPr>
              <w:t>Réfrigération</w:t>
            </w:r>
          </w:p>
        </w:tc>
        <w:tc>
          <w:tcPr>
            <w:tcW w:w="370" w:type="pct"/>
            <w:shd w:val="clear" w:color="auto" w:fill="auto"/>
            <w:tcMar>
              <w:left w:w="85" w:type="dxa"/>
              <w:right w:w="85" w:type="dxa"/>
            </w:tcMar>
            <w:vAlign w:val="center"/>
          </w:tcPr>
          <w:p w14:paraId="1B400977" w14:textId="77777777" w:rsidR="0084547F" w:rsidRPr="005A515B" w:rsidRDefault="0084547F" w:rsidP="00855718">
            <w:pPr>
              <w:jc w:val="center"/>
              <w:rPr>
                <w:sz w:val="18"/>
                <w:szCs w:val="18"/>
              </w:rPr>
            </w:pPr>
            <w:r w:rsidRPr="005A515B">
              <w:rPr>
                <w:sz w:val="18"/>
                <w:szCs w:val="18"/>
                <w:lang w:val="fr"/>
              </w:rPr>
              <w:t>Climatisation</w:t>
            </w:r>
          </w:p>
        </w:tc>
        <w:tc>
          <w:tcPr>
            <w:tcW w:w="371" w:type="pct"/>
            <w:shd w:val="clear" w:color="auto" w:fill="auto"/>
            <w:vAlign w:val="center"/>
          </w:tcPr>
          <w:p w14:paraId="02B7DCC5" w14:textId="77777777" w:rsidR="0084547F" w:rsidRPr="005A515B" w:rsidRDefault="0084547F" w:rsidP="00855718">
            <w:pPr>
              <w:jc w:val="center"/>
              <w:rPr>
                <w:sz w:val="18"/>
                <w:szCs w:val="18"/>
              </w:rPr>
            </w:pPr>
            <w:r w:rsidRPr="005A515B">
              <w:rPr>
                <w:sz w:val="18"/>
                <w:szCs w:val="18"/>
                <w:lang w:val="fr"/>
              </w:rPr>
              <w:t>Autres</w:t>
            </w:r>
          </w:p>
        </w:tc>
        <w:tc>
          <w:tcPr>
            <w:tcW w:w="472" w:type="pct"/>
            <w:vMerge/>
            <w:shd w:val="clear" w:color="auto" w:fill="auto"/>
            <w:tcMar>
              <w:left w:w="85" w:type="dxa"/>
              <w:right w:w="85" w:type="dxa"/>
            </w:tcMar>
            <w:vAlign w:val="center"/>
          </w:tcPr>
          <w:p w14:paraId="629D306E" w14:textId="77777777" w:rsidR="0084547F" w:rsidRPr="005A515B" w:rsidRDefault="0084547F" w:rsidP="00855718">
            <w:pPr>
              <w:jc w:val="center"/>
              <w:rPr>
                <w:sz w:val="18"/>
                <w:szCs w:val="18"/>
              </w:rPr>
            </w:pPr>
          </w:p>
        </w:tc>
        <w:tc>
          <w:tcPr>
            <w:tcW w:w="403" w:type="pct"/>
            <w:vMerge/>
            <w:shd w:val="clear" w:color="auto" w:fill="auto"/>
            <w:tcMar>
              <w:left w:w="85" w:type="dxa"/>
              <w:right w:w="85" w:type="dxa"/>
            </w:tcMar>
            <w:vAlign w:val="center"/>
          </w:tcPr>
          <w:p w14:paraId="4357D503" w14:textId="77777777" w:rsidR="0084547F" w:rsidRPr="005A515B" w:rsidRDefault="0084547F" w:rsidP="00855718">
            <w:pPr>
              <w:jc w:val="center"/>
              <w:rPr>
                <w:sz w:val="18"/>
                <w:szCs w:val="18"/>
              </w:rPr>
            </w:pPr>
          </w:p>
        </w:tc>
        <w:tc>
          <w:tcPr>
            <w:tcW w:w="395" w:type="pct"/>
            <w:vMerge/>
            <w:shd w:val="clear" w:color="auto" w:fill="auto"/>
            <w:tcMar>
              <w:left w:w="85" w:type="dxa"/>
              <w:right w:w="85" w:type="dxa"/>
            </w:tcMar>
            <w:vAlign w:val="center"/>
          </w:tcPr>
          <w:p w14:paraId="1B93B7E6" w14:textId="77777777" w:rsidR="0084547F" w:rsidRPr="005A515B" w:rsidRDefault="0084547F" w:rsidP="00855718">
            <w:pPr>
              <w:jc w:val="center"/>
              <w:rPr>
                <w:sz w:val="18"/>
                <w:szCs w:val="18"/>
              </w:rPr>
            </w:pPr>
          </w:p>
        </w:tc>
      </w:tr>
      <w:tr w:rsidR="0084547F" w:rsidRPr="005A515B" w14:paraId="6223059F" w14:textId="77777777" w:rsidTr="0084547F">
        <w:trPr>
          <w:trHeight w:val="122"/>
        </w:trPr>
        <w:tc>
          <w:tcPr>
            <w:tcW w:w="1175" w:type="pct"/>
            <w:shd w:val="clear" w:color="auto" w:fill="auto"/>
          </w:tcPr>
          <w:p w14:paraId="3957D633" w14:textId="77777777" w:rsidR="0084547F" w:rsidRPr="005A515B" w:rsidRDefault="0084547F" w:rsidP="00855718">
            <w:pPr>
              <w:jc w:val="left"/>
              <w:rPr>
                <w:sz w:val="18"/>
                <w:szCs w:val="18"/>
                <w:lang w:val="fr-FR"/>
              </w:rPr>
            </w:pPr>
            <w:r w:rsidRPr="005A515B">
              <w:rPr>
                <w:sz w:val="18"/>
                <w:szCs w:val="18"/>
                <w:lang w:val="fr"/>
              </w:rPr>
              <w:t>Dernier rapport du programme du pays (2024)</w:t>
            </w:r>
          </w:p>
        </w:tc>
        <w:tc>
          <w:tcPr>
            <w:tcW w:w="375" w:type="pct"/>
            <w:shd w:val="clear" w:color="auto" w:fill="auto"/>
            <w:vAlign w:val="center"/>
          </w:tcPr>
          <w:p w14:paraId="79C13C37" w14:textId="77777777" w:rsidR="0084547F" w:rsidRPr="005A515B" w:rsidRDefault="0084547F" w:rsidP="00855718">
            <w:pPr>
              <w:ind w:left="-113"/>
              <w:jc w:val="right"/>
              <w:rPr>
                <w:sz w:val="18"/>
                <w:szCs w:val="18"/>
                <w:lang w:val="fr-FR"/>
              </w:rPr>
            </w:pPr>
          </w:p>
        </w:tc>
        <w:tc>
          <w:tcPr>
            <w:tcW w:w="364" w:type="pct"/>
            <w:shd w:val="clear" w:color="auto" w:fill="auto"/>
            <w:vAlign w:val="center"/>
          </w:tcPr>
          <w:p w14:paraId="052FF415" w14:textId="77777777" w:rsidR="0084547F" w:rsidRPr="005A515B" w:rsidRDefault="0084547F" w:rsidP="00855718">
            <w:pPr>
              <w:ind w:left="-120"/>
              <w:jc w:val="right"/>
              <w:rPr>
                <w:sz w:val="18"/>
                <w:szCs w:val="18"/>
                <w:lang w:val="fr-FR"/>
              </w:rPr>
            </w:pPr>
          </w:p>
        </w:tc>
        <w:tc>
          <w:tcPr>
            <w:tcW w:w="469" w:type="pct"/>
            <w:shd w:val="clear" w:color="auto" w:fill="auto"/>
            <w:vAlign w:val="center"/>
          </w:tcPr>
          <w:p w14:paraId="1BB384E6" w14:textId="77777777" w:rsidR="0084547F" w:rsidRPr="005A515B" w:rsidRDefault="0084547F" w:rsidP="0084547F">
            <w:pPr>
              <w:ind w:left="-110"/>
              <w:jc w:val="center"/>
              <w:rPr>
                <w:sz w:val="18"/>
                <w:szCs w:val="18"/>
                <w:lang w:val="fr-FR"/>
              </w:rPr>
            </w:pPr>
            <w:r w:rsidRPr="005A515B">
              <w:rPr>
                <w:sz w:val="18"/>
                <w:szCs w:val="18"/>
                <w:lang w:val="fr-FR"/>
              </w:rPr>
              <w:t>24 311</w:t>
            </w:r>
          </w:p>
        </w:tc>
        <w:tc>
          <w:tcPr>
            <w:tcW w:w="606" w:type="pct"/>
            <w:shd w:val="clear" w:color="auto" w:fill="auto"/>
            <w:vAlign w:val="center"/>
          </w:tcPr>
          <w:p w14:paraId="50FE3908" w14:textId="77777777" w:rsidR="0084547F" w:rsidRPr="005A515B" w:rsidRDefault="0084547F" w:rsidP="0084547F">
            <w:pPr>
              <w:ind w:left="-108"/>
              <w:jc w:val="center"/>
              <w:rPr>
                <w:sz w:val="18"/>
                <w:szCs w:val="18"/>
                <w:lang w:val="fr-FR"/>
              </w:rPr>
            </w:pPr>
            <w:r w:rsidRPr="005A515B">
              <w:rPr>
                <w:sz w:val="18"/>
                <w:szCs w:val="18"/>
                <w:lang w:val="fr-FR"/>
              </w:rPr>
              <w:t>502 051</w:t>
            </w:r>
          </w:p>
        </w:tc>
        <w:tc>
          <w:tcPr>
            <w:tcW w:w="370" w:type="pct"/>
            <w:shd w:val="clear" w:color="auto" w:fill="auto"/>
            <w:vAlign w:val="center"/>
          </w:tcPr>
          <w:p w14:paraId="43DEBAB4" w14:textId="77777777" w:rsidR="0084547F" w:rsidRPr="005A515B" w:rsidRDefault="0084547F" w:rsidP="0084547F">
            <w:pPr>
              <w:ind w:left="-106"/>
              <w:jc w:val="center"/>
              <w:rPr>
                <w:sz w:val="18"/>
                <w:szCs w:val="18"/>
                <w:lang w:val="fr-FR"/>
              </w:rPr>
            </w:pPr>
            <w:r w:rsidRPr="005A515B">
              <w:rPr>
                <w:sz w:val="18"/>
                <w:szCs w:val="18"/>
                <w:lang w:val="fr-FR"/>
              </w:rPr>
              <w:t>162 919</w:t>
            </w:r>
          </w:p>
        </w:tc>
        <w:tc>
          <w:tcPr>
            <w:tcW w:w="371" w:type="pct"/>
            <w:shd w:val="clear" w:color="auto" w:fill="auto"/>
            <w:vAlign w:val="center"/>
          </w:tcPr>
          <w:p w14:paraId="52AD5A37" w14:textId="77777777" w:rsidR="0084547F" w:rsidRPr="005A515B" w:rsidRDefault="0084547F" w:rsidP="0084547F">
            <w:pPr>
              <w:ind w:left="-106"/>
              <w:jc w:val="center"/>
              <w:rPr>
                <w:sz w:val="18"/>
                <w:szCs w:val="18"/>
                <w:lang w:val="fr-FR"/>
              </w:rPr>
            </w:pPr>
          </w:p>
        </w:tc>
        <w:tc>
          <w:tcPr>
            <w:tcW w:w="472" w:type="pct"/>
            <w:shd w:val="clear" w:color="auto" w:fill="auto"/>
            <w:vAlign w:val="center"/>
          </w:tcPr>
          <w:p w14:paraId="5F6ACD1D" w14:textId="77777777" w:rsidR="0084547F" w:rsidRPr="005A515B" w:rsidRDefault="0084547F" w:rsidP="0084547F">
            <w:pPr>
              <w:ind w:left="-110"/>
              <w:jc w:val="center"/>
              <w:rPr>
                <w:sz w:val="18"/>
                <w:szCs w:val="18"/>
                <w:highlight w:val="red"/>
              </w:rPr>
            </w:pPr>
            <w:r w:rsidRPr="005A515B">
              <w:rPr>
                <w:sz w:val="18"/>
                <w:szCs w:val="18"/>
                <w:lang w:val="fr"/>
              </w:rPr>
              <w:t>884 658</w:t>
            </w:r>
          </w:p>
        </w:tc>
        <w:tc>
          <w:tcPr>
            <w:tcW w:w="403" w:type="pct"/>
            <w:shd w:val="clear" w:color="auto" w:fill="auto"/>
            <w:vAlign w:val="center"/>
          </w:tcPr>
          <w:p w14:paraId="1F4BC946" w14:textId="77777777" w:rsidR="0084547F" w:rsidRPr="005A515B" w:rsidRDefault="0084547F" w:rsidP="00855718">
            <w:pPr>
              <w:ind w:left="-108"/>
              <w:jc w:val="right"/>
              <w:rPr>
                <w:sz w:val="18"/>
                <w:szCs w:val="18"/>
              </w:rPr>
            </w:pPr>
          </w:p>
        </w:tc>
        <w:tc>
          <w:tcPr>
            <w:tcW w:w="395" w:type="pct"/>
            <w:shd w:val="clear" w:color="auto" w:fill="auto"/>
            <w:vAlign w:val="center"/>
          </w:tcPr>
          <w:p w14:paraId="39753FF2" w14:textId="77777777" w:rsidR="0084547F" w:rsidRPr="005A515B" w:rsidRDefault="0084547F" w:rsidP="00855718">
            <w:pPr>
              <w:ind w:left="-114" w:right="-10"/>
              <w:jc w:val="right"/>
              <w:rPr>
                <w:sz w:val="18"/>
                <w:szCs w:val="18"/>
              </w:rPr>
            </w:pPr>
          </w:p>
        </w:tc>
      </w:tr>
      <w:tr w:rsidR="0084547F" w:rsidRPr="005A515B" w14:paraId="48B9E377" w14:textId="77777777" w:rsidTr="0084547F">
        <w:trPr>
          <w:trHeight w:val="254"/>
        </w:trPr>
        <w:tc>
          <w:tcPr>
            <w:tcW w:w="1175" w:type="pct"/>
            <w:shd w:val="clear" w:color="auto" w:fill="auto"/>
          </w:tcPr>
          <w:p w14:paraId="749B9560" w14:textId="77777777" w:rsidR="0084547F" w:rsidRPr="005A515B" w:rsidRDefault="0084547F" w:rsidP="00855718">
            <w:pPr>
              <w:ind w:right="-108"/>
              <w:jc w:val="left"/>
              <w:rPr>
                <w:color w:val="000000" w:themeColor="text1"/>
                <w:sz w:val="18"/>
                <w:szCs w:val="18"/>
                <w:lang w:val="fr-FR"/>
              </w:rPr>
            </w:pPr>
            <w:r w:rsidRPr="005A515B">
              <w:rPr>
                <w:color w:val="000000" w:themeColor="text1"/>
                <w:sz w:val="18"/>
                <w:szCs w:val="18"/>
                <w:lang w:val="fr"/>
              </w:rPr>
              <w:t>Activités convenues de la phase I du plan de mise en œuvre de l’Amendement de Kigali relatif aux HFC (O/N)</w:t>
            </w:r>
          </w:p>
        </w:tc>
        <w:tc>
          <w:tcPr>
            <w:tcW w:w="375" w:type="pct"/>
            <w:shd w:val="clear" w:color="auto" w:fill="auto"/>
            <w:vAlign w:val="center"/>
          </w:tcPr>
          <w:p w14:paraId="0FBE844E" w14:textId="77777777" w:rsidR="0084547F" w:rsidRPr="005A515B" w:rsidRDefault="0084547F" w:rsidP="00855718">
            <w:pPr>
              <w:jc w:val="center"/>
              <w:rPr>
                <w:sz w:val="18"/>
                <w:szCs w:val="18"/>
                <w:lang w:val="fr-FR"/>
              </w:rPr>
            </w:pPr>
          </w:p>
        </w:tc>
        <w:tc>
          <w:tcPr>
            <w:tcW w:w="364" w:type="pct"/>
            <w:shd w:val="clear" w:color="auto" w:fill="auto"/>
            <w:vAlign w:val="center"/>
          </w:tcPr>
          <w:p w14:paraId="1AE664B4" w14:textId="77777777" w:rsidR="0084547F" w:rsidRPr="005A515B" w:rsidRDefault="0084547F" w:rsidP="00855718">
            <w:pPr>
              <w:jc w:val="center"/>
              <w:rPr>
                <w:sz w:val="18"/>
                <w:szCs w:val="18"/>
                <w:lang w:val="fr-FR"/>
              </w:rPr>
            </w:pPr>
          </w:p>
        </w:tc>
        <w:tc>
          <w:tcPr>
            <w:tcW w:w="469" w:type="pct"/>
            <w:shd w:val="clear" w:color="auto" w:fill="auto"/>
            <w:vAlign w:val="center"/>
          </w:tcPr>
          <w:p w14:paraId="13B201FE" w14:textId="77777777" w:rsidR="0084547F" w:rsidRPr="005A515B" w:rsidRDefault="0084547F" w:rsidP="00855718">
            <w:pPr>
              <w:jc w:val="center"/>
              <w:rPr>
                <w:sz w:val="18"/>
                <w:szCs w:val="18"/>
                <w:lang w:val="fr-FR"/>
              </w:rPr>
            </w:pPr>
          </w:p>
        </w:tc>
        <w:tc>
          <w:tcPr>
            <w:tcW w:w="606" w:type="pct"/>
            <w:shd w:val="clear" w:color="auto" w:fill="auto"/>
            <w:vAlign w:val="center"/>
          </w:tcPr>
          <w:p w14:paraId="2F033462" w14:textId="77777777" w:rsidR="0084547F" w:rsidRPr="005A515B" w:rsidRDefault="0084547F" w:rsidP="00855718">
            <w:pPr>
              <w:jc w:val="center"/>
              <w:rPr>
                <w:sz w:val="18"/>
                <w:szCs w:val="18"/>
              </w:rPr>
            </w:pPr>
            <w:r w:rsidRPr="005A515B">
              <w:rPr>
                <w:sz w:val="18"/>
                <w:szCs w:val="18"/>
              </w:rPr>
              <w:t>O</w:t>
            </w:r>
          </w:p>
        </w:tc>
        <w:tc>
          <w:tcPr>
            <w:tcW w:w="370" w:type="pct"/>
            <w:shd w:val="clear" w:color="auto" w:fill="auto"/>
            <w:vAlign w:val="center"/>
          </w:tcPr>
          <w:p w14:paraId="28FD558A" w14:textId="77777777" w:rsidR="0084547F" w:rsidRPr="005A515B" w:rsidRDefault="0084547F" w:rsidP="00855718">
            <w:pPr>
              <w:jc w:val="center"/>
              <w:rPr>
                <w:sz w:val="18"/>
                <w:szCs w:val="18"/>
              </w:rPr>
            </w:pPr>
            <w:r w:rsidRPr="005A515B">
              <w:rPr>
                <w:sz w:val="18"/>
                <w:szCs w:val="18"/>
              </w:rPr>
              <w:t>O</w:t>
            </w:r>
          </w:p>
        </w:tc>
        <w:tc>
          <w:tcPr>
            <w:tcW w:w="371" w:type="pct"/>
            <w:shd w:val="clear" w:color="auto" w:fill="auto"/>
            <w:vAlign w:val="center"/>
          </w:tcPr>
          <w:p w14:paraId="19C762FB" w14:textId="77777777" w:rsidR="0084547F" w:rsidRPr="005A515B" w:rsidRDefault="0084547F" w:rsidP="00855718">
            <w:pPr>
              <w:jc w:val="center"/>
              <w:rPr>
                <w:sz w:val="18"/>
                <w:szCs w:val="18"/>
              </w:rPr>
            </w:pPr>
          </w:p>
        </w:tc>
        <w:tc>
          <w:tcPr>
            <w:tcW w:w="472" w:type="pct"/>
            <w:shd w:val="clear" w:color="auto" w:fill="auto"/>
            <w:vAlign w:val="center"/>
          </w:tcPr>
          <w:p w14:paraId="112CF47A" w14:textId="77777777" w:rsidR="0084547F" w:rsidRPr="005A515B" w:rsidRDefault="0084547F" w:rsidP="00855718">
            <w:pPr>
              <w:jc w:val="center"/>
              <w:rPr>
                <w:sz w:val="18"/>
                <w:szCs w:val="18"/>
              </w:rPr>
            </w:pPr>
            <w:r w:rsidRPr="005A515B">
              <w:rPr>
                <w:sz w:val="18"/>
                <w:szCs w:val="18"/>
                <w:lang w:val="fr"/>
              </w:rPr>
              <w:t>O</w:t>
            </w:r>
          </w:p>
        </w:tc>
        <w:tc>
          <w:tcPr>
            <w:tcW w:w="403" w:type="pct"/>
            <w:shd w:val="clear" w:color="auto" w:fill="auto"/>
            <w:vAlign w:val="center"/>
          </w:tcPr>
          <w:p w14:paraId="04ABB621" w14:textId="77777777" w:rsidR="0084547F" w:rsidRPr="005A515B" w:rsidRDefault="0084547F" w:rsidP="00855718">
            <w:pPr>
              <w:jc w:val="center"/>
              <w:rPr>
                <w:sz w:val="18"/>
                <w:szCs w:val="18"/>
              </w:rPr>
            </w:pPr>
          </w:p>
        </w:tc>
        <w:tc>
          <w:tcPr>
            <w:tcW w:w="395" w:type="pct"/>
            <w:shd w:val="clear" w:color="auto" w:fill="auto"/>
            <w:vAlign w:val="center"/>
          </w:tcPr>
          <w:p w14:paraId="4A76C03E" w14:textId="77777777" w:rsidR="0084547F" w:rsidRPr="005A515B" w:rsidRDefault="0084547F" w:rsidP="00855718">
            <w:pPr>
              <w:jc w:val="center"/>
              <w:rPr>
                <w:sz w:val="18"/>
                <w:szCs w:val="18"/>
              </w:rPr>
            </w:pPr>
          </w:p>
        </w:tc>
      </w:tr>
    </w:tbl>
    <w:p w14:paraId="1E581703" w14:textId="77777777" w:rsidR="0084547F" w:rsidRPr="005A515B" w:rsidRDefault="0084547F" w:rsidP="0084547F">
      <w:pPr>
        <w:jc w:val="center"/>
        <w:rPr>
          <w:sz w:val="18"/>
          <w:szCs w:val="18"/>
        </w:rPr>
      </w:pPr>
    </w:p>
    <w:tbl>
      <w:tblPr>
        <w:tblW w:w="6242" w:type="pct"/>
        <w:tblInd w:w="-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679"/>
        <w:gridCol w:w="1438"/>
        <w:gridCol w:w="2556"/>
      </w:tblGrid>
      <w:tr w:rsidR="0084547F" w:rsidRPr="005A515B" w14:paraId="2493883A" w14:textId="77777777" w:rsidTr="0084547F">
        <w:trPr>
          <w:trHeight w:val="266"/>
        </w:trPr>
        <w:tc>
          <w:tcPr>
            <w:tcW w:w="3289" w:type="pct"/>
            <w:shd w:val="clear" w:color="auto" w:fill="auto"/>
            <w:tcMar>
              <w:top w:w="17" w:type="dxa"/>
              <w:left w:w="108" w:type="dxa"/>
              <w:bottom w:w="17" w:type="dxa"/>
              <w:right w:w="108" w:type="dxa"/>
            </w:tcMar>
          </w:tcPr>
          <w:p w14:paraId="34778C35" w14:textId="77777777" w:rsidR="0084547F" w:rsidRPr="005A515B" w:rsidRDefault="0084547F" w:rsidP="00855718">
            <w:pPr>
              <w:keepNext/>
              <w:suppressAutoHyphens/>
              <w:ind w:right="-95"/>
              <w:jc w:val="left"/>
              <w:rPr>
                <w:b/>
                <w:caps/>
                <w:sz w:val="18"/>
                <w:szCs w:val="18"/>
                <w:lang w:val="fr-FR"/>
              </w:rPr>
            </w:pPr>
            <w:r w:rsidRPr="005A515B">
              <w:rPr>
                <w:b/>
                <w:bCs/>
                <w:caps/>
                <w:sz w:val="18"/>
                <w:szCs w:val="18"/>
                <w:lang w:val="fr"/>
              </w:rPr>
              <w:t>Consommation moyenne de HFC dans l’entretien en 2020–2022</w:t>
            </w:r>
          </w:p>
        </w:tc>
        <w:tc>
          <w:tcPr>
            <w:tcW w:w="616" w:type="pct"/>
            <w:shd w:val="clear" w:color="auto" w:fill="auto"/>
          </w:tcPr>
          <w:p w14:paraId="694A96FB" w14:textId="0FD059E4" w:rsidR="0084547F" w:rsidRPr="005A515B" w:rsidRDefault="0084547F" w:rsidP="00855718">
            <w:pPr>
              <w:keepNext/>
              <w:suppressAutoHyphens/>
              <w:ind w:right="116"/>
              <w:jc w:val="right"/>
              <w:rPr>
                <w:bCs/>
                <w:sz w:val="18"/>
                <w:szCs w:val="18"/>
              </w:rPr>
            </w:pPr>
            <w:r w:rsidRPr="005A515B">
              <w:rPr>
                <w:sz w:val="18"/>
                <w:szCs w:val="18"/>
                <w:lang w:val="fr"/>
              </w:rPr>
              <w:t>557,0 </w:t>
            </w:r>
            <w:proofErr w:type="spellStart"/>
            <w:r w:rsidRPr="005A515B">
              <w:rPr>
                <w:sz w:val="18"/>
                <w:szCs w:val="18"/>
                <w:lang w:val="fr"/>
              </w:rPr>
              <w:t>tm</w:t>
            </w:r>
            <w:proofErr w:type="spellEnd"/>
          </w:p>
        </w:tc>
        <w:tc>
          <w:tcPr>
            <w:tcW w:w="1095" w:type="pct"/>
            <w:shd w:val="clear" w:color="auto" w:fill="auto"/>
          </w:tcPr>
          <w:p w14:paraId="6D8F1131" w14:textId="77777777" w:rsidR="0084547F" w:rsidRPr="005A515B" w:rsidRDefault="0084547F" w:rsidP="00855718">
            <w:pPr>
              <w:keepNext/>
              <w:tabs>
                <w:tab w:val="left" w:pos="720"/>
              </w:tabs>
              <w:suppressAutoHyphens/>
              <w:ind w:right="116"/>
              <w:jc w:val="right"/>
              <w:rPr>
                <w:sz w:val="18"/>
                <w:szCs w:val="18"/>
              </w:rPr>
            </w:pPr>
            <w:r w:rsidRPr="005A515B">
              <w:rPr>
                <w:color w:val="000000" w:themeColor="text1"/>
                <w:sz w:val="18"/>
                <w:szCs w:val="18"/>
                <w:lang w:val="fr"/>
              </w:rPr>
              <w:t>916 022</w:t>
            </w:r>
            <w:r w:rsidRPr="005A515B">
              <w:rPr>
                <w:sz w:val="18"/>
                <w:szCs w:val="18"/>
                <w:lang w:val="fr"/>
              </w:rPr>
              <w:t> tonnes eq-CO</w:t>
            </w:r>
            <w:r w:rsidRPr="005A515B">
              <w:rPr>
                <w:sz w:val="18"/>
                <w:szCs w:val="18"/>
                <w:vertAlign w:val="subscript"/>
                <w:lang w:val="fr"/>
              </w:rPr>
              <w:t xml:space="preserve">2 </w:t>
            </w:r>
          </w:p>
        </w:tc>
      </w:tr>
    </w:tbl>
    <w:p w14:paraId="4ADDE3A0" w14:textId="77777777" w:rsidR="0084547F" w:rsidRPr="005A515B" w:rsidRDefault="0084547F" w:rsidP="0084547F">
      <w:pPr>
        <w:jc w:val="center"/>
        <w:rPr>
          <w:sz w:val="18"/>
          <w:szCs w:val="18"/>
          <w:lang w:val="fr-FR"/>
        </w:rPr>
      </w:pPr>
    </w:p>
    <w:tbl>
      <w:tblPr>
        <w:tblW w:w="6244" w:type="pct"/>
        <w:tblInd w:w="-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557"/>
        <w:gridCol w:w="1282"/>
        <w:gridCol w:w="1282"/>
        <w:gridCol w:w="1282"/>
        <w:gridCol w:w="1273"/>
      </w:tblGrid>
      <w:tr w:rsidR="0084547F" w:rsidRPr="005A515B" w14:paraId="1B60F1A5" w14:textId="77777777" w:rsidTr="0084547F">
        <w:trPr>
          <w:trHeight w:val="205"/>
          <w:tblHeader/>
        </w:trPr>
        <w:tc>
          <w:tcPr>
            <w:tcW w:w="2808" w:type="pct"/>
            <w:shd w:val="clear" w:color="auto" w:fill="auto"/>
            <w:tcMar>
              <w:top w:w="17" w:type="dxa"/>
              <w:left w:w="108" w:type="dxa"/>
              <w:bottom w:w="17" w:type="dxa"/>
              <w:right w:w="108" w:type="dxa"/>
            </w:tcMar>
            <w:vAlign w:val="center"/>
          </w:tcPr>
          <w:p w14:paraId="3D7240B3" w14:textId="77777777" w:rsidR="0084547F" w:rsidRPr="005A515B" w:rsidRDefault="0084547F" w:rsidP="00855718">
            <w:pPr>
              <w:keepNext/>
              <w:suppressAutoHyphens/>
              <w:ind w:right="-110"/>
              <w:jc w:val="left"/>
              <w:rPr>
                <w:b/>
                <w:bCs/>
                <w:sz w:val="18"/>
                <w:szCs w:val="18"/>
                <w:lang w:val="fr-FR"/>
              </w:rPr>
            </w:pPr>
            <w:r w:rsidRPr="005A515B">
              <w:rPr>
                <w:b/>
                <w:bCs/>
                <w:sz w:val="18"/>
                <w:szCs w:val="18"/>
                <w:lang w:val="fr"/>
              </w:rPr>
              <w:t>DONNÉES SUR LA CONSOMMATION DE RÉFÉRENCE (tonnes eq-CO</w:t>
            </w:r>
            <w:r w:rsidRPr="005A515B">
              <w:rPr>
                <w:b/>
                <w:bCs/>
                <w:sz w:val="18"/>
                <w:szCs w:val="18"/>
                <w:vertAlign w:val="subscript"/>
                <w:lang w:val="fr"/>
              </w:rPr>
              <w:t>2</w:t>
            </w:r>
            <w:r w:rsidRPr="005A515B">
              <w:rPr>
                <w:b/>
                <w:bCs/>
                <w:sz w:val="18"/>
                <w:szCs w:val="18"/>
                <w:lang w:val="fr"/>
              </w:rPr>
              <w:t>)</w:t>
            </w:r>
          </w:p>
        </w:tc>
        <w:tc>
          <w:tcPr>
            <w:tcW w:w="549" w:type="pct"/>
            <w:shd w:val="clear" w:color="auto" w:fill="auto"/>
            <w:vAlign w:val="center"/>
          </w:tcPr>
          <w:p w14:paraId="6328E91E" w14:textId="77777777" w:rsidR="0084547F" w:rsidRPr="005A515B" w:rsidRDefault="0084547F" w:rsidP="00855718">
            <w:pPr>
              <w:keepNext/>
              <w:suppressAutoHyphens/>
              <w:jc w:val="center"/>
              <w:rPr>
                <w:b/>
                <w:bCs/>
                <w:sz w:val="18"/>
                <w:szCs w:val="18"/>
              </w:rPr>
            </w:pPr>
            <w:r w:rsidRPr="005A515B">
              <w:rPr>
                <w:b/>
                <w:bCs/>
                <w:sz w:val="18"/>
                <w:szCs w:val="18"/>
                <w:lang w:val="fr"/>
              </w:rPr>
              <w:t>2020</w:t>
            </w:r>
          </w:p>
        </w:tc>
        <w:tc>
          <w:tcPr>
            <w:tcW w:w="549" w:type="pct"/>
            <w:shd w:val="clear" w:color="auto" w:fill="auto"/>
            <w:tcMar>
              <w:top w:w="17" w:type="dxa"/>
              <w:left w:w="108" w:type="dxa"/>
              <w:bottom w:w="17" w:type="dxa"/>
              <w:right w:w="108" w:type="dxa"/>
            </w:tcMar>
            <w:vAlign w:val="center"/>
          </w:tcPr>
          <w:p w14:paraId="338418CA" w14:textId="77777777" w:rsidR="0084547F" w:rsidRPr="005A515B" w:rsidRDefault="0084547F" w:rsidP="00855718">
            <w:pPr>
              <w:keepNext/>
              <w:suppressAutoHyphens/>
              <w:jc w:val="center"/>
              <w:rPr>
                <w:b/>
                <w:bCs/>
                <w:sz w:val="18"/>
                <w:szCs w:val="18"/>
              </w:rPr>
            </w:pPr>
            <w:r w:rsidRPr="005A515B">
              <w:rPr>
                <w:b/>
                <w:bCs/>
                <w:sz w:val="18"/>
                <w:szCs w:val="18"/>
                <w:lang w:val="fr"/>
              </w:rPr>
              <w:t>2021</w:t>
            </w:r>
          </w:p>
        </w:tc>
        <w:tc>
          <w:tcPr>
            <w:tcW w:w="549" w:type="pct"/>
            <w:shd w:val="clear" w:color="auto" w:fill="auto"/>
            <w:tcMar>
              <w:top w:w="17" w:type="dxa"/>
              <w:left w:w="108" w:type="dxa"/>
              <w:bottom w:w="17" w:type="dxa"/>
              <w:right w:w="108" w:type="dxa"/>
            </w:tcMar>
            <w:vAlign w:val="center"/>
          </w:tcPr>
          <w:p w14:paraId="6DB7BEA5" w14:textId="77777777" w:rsidR="0084547F" w:rsidRPr="005A515B" w:rsidRDefault="0084547F" w:rsidP="00855718">
            <w:pPr>
              <w:keepNext/>
              <w:suppressAutoHyphens/>
              <w:jc w:val="center"/>
              <w:rPr>
                <w:b/>
                <w:bCs/>
                <w:sz w:val="18"/>
                <w:szCs w:val="18"/>
              </w:rPr>
            </w:pPr>
            <w:r w:rsidRPr="005A515B">
              <w:rPr>
                <w:b/>
                <w:bCs/>
                <w:sz w:val="18"/>
                <w:szCs w:val="18"/>
                <w:lang w:val="fr"/>
              </w:rPr>
              <w:t>2022</w:t>
            </w:r>
          </w:p>
        </w:tc>
        <w:tc>
          <w:tcPr>
            <w:tcW w:w="546" w:type="pct"/>
            <w:shd w:val="clear" w:color="auto" w:fill="auto"/>
            <w:tcMar>
              <w:top w:w="17" w:type="dxa"/>
              <w:left w:w="108" w:type="dxa"/>
              <w:bottom w:w="17" w:type="dxa"/>
              <w:right w:w="108" w:type="dxa"/>
            </w:tcMar>
            <w:vAlign w:val="center"/>
          </w:tcPr>
          <w:p w14:paraId="3D19A1CC" w14:textId="77777777" w:rsidR="0084547F" w:rsidRPr="005A515B" w:rsidRDefault="0084547F" w:rsidP="00855718">
            <w:pPr>
              <w:keepNext/>
              <w:suppressAutoHyphens/>
              <w:jc w:val="center"/>
              <w:rPr>
                <w:b/>
                <w:bCs/>
                <w:sz w:val="18"/>
                <w:szCs w:val="18"/>
              </w:rPr>
            </w:pPr>
            <w:r w:rsidRPr="005A515B">
              <w:rPr>
                <w:b/>
                <w:bCs/>
                <w:sz w:val="18"/>
                <w:szCs w:val="18"/>
                <w:lang w:val="fr"/>
              </w:rPr>
              <w:t>Moyenne 2020</w:t>
            </w:r>
            <w:r w:rsidRPr="005A515B">
              <w:rPr>
                <w:b/>
                <w:bCs/>
                <w:caps/>
                <w:sz w:val="18"/>
                <w:szCs w:val="18"/>
                <w:lang w:val="fr"/>
              </w:rPr>
              <w:t>–</w:t>
            </w:r>
            <w:r w:rsidRPr="005A515B">
              <w:rPr>
                <w:b/>
                <w:bCs/>
                <w:sz w:val="18"/>
                <w:szCs w:val="18"/>
                <w:lang w:val="fr"/>
              </w:rPr>
              <w:t>2022</w:t>
            </w:r>
          </w:p>
        </w:tc>
      </w:tr>
      <w:tr w:rsidR="0084547F" w:rsidRPr="005A515B" w14:paraId="08819A19" w14:textId="77777777" w:rsidTr="0084547F">
        <w:trPr>
          <w:trHeight w:val="21"/>
        </w:trPr>
        <w:tc>
          <w:tcPr>
            <w:tcW w:w="2808" w:type="pct"/>
            <w:shd w:val="clear" w:color="auto" w:fill="auto"/>
            <w:tcMar>
              <w:top w:w="17" w:type="dxa"/>
              <w:left w:w="108" w:type="dxa"/>
              <w:bottom w:w="17" w:type="dxa"/>
              <w:right w:w="108" w:type="dxa"/>
            </w:tcMar>
          </w:tcPr>
          <w:p w14:paraId="7122F4F2" w14:textId="77777777" w:rsidR="0084547F" w:rsidRPr="005A515B" w:rsidRDefault="0084547F" w:rsidP="00855718">
            <w:pPr>
              <w:keepNext/>
              <w:suppressAutoHyphens/>
              <w:rPr>
                <w:sz w:val="18"/>
                <w:szCs w:val="18"/>
              </w:rPr>
            </w:pPr>
            <w:r w:rsidRPr="005A515B">
              <w:rPr>
                <w:sz w:val="18"/>
                <w:szCs w:val="18"/>
                <w:lang w:val="fr"/>
              </w:rPr>
              <w:t>Consommation annuelle de HFC</w:t>
            </w:r>
          </w:p>
        </w:tc>
        <w:tc>
          <w:tcPr>
            <w:tcW w:w="549" w:type="pct"/>
            <w:shd w:val="clear" w:color="auto" w:fill="auto"/>
          </w:tcPr>
          <w:p w14:paraId="651BD5FB" w14:textId="77777777" w:rsidR="0084547F" w:rsidRPr="005A515B" w:rsidRDefault="0084547F" w:rsidP="00855718">
            <w:pPr>
              <w:keepNext/>
              <w:suppressAutoHyphens/>
              <w:ind w:right="147"/>
              <w:jc w:val="right"/>
              <w:rPr>
                <w:sz w:val="18"/>
                <w:szCs w:val="18"/>
              </w:rPr>
            </w:pPr>
            <w:r w:rsidRPr="005A515B">
              <w:rPr>
                <w:sz w:val="18"/>
                <w:szCs w:val="18"/>
              </w:rPr>
              <w:t>1 743 012</w:t>
            </w:r>
          </w:p>
        </w:tc>
        <w:tc>
          <w:tcPr>
            <w:tcW w:w="549" w:type="pct"/>
            <w:shd w:val="clear" w:color="auto" w:fill="auto"/>
            <w:tcMar>
              <w:top w:w="17" w:type="dxa"/>
              <w:left w:w="108" w:type="dxa"/>
              <w:bottom w:w="17" w:type="dxa"/>
              <w:right w:w="108" w:type="dxa"/>
            </w:tcMar>
          </w:tcPr>
          <w:p w14:paraId="77ECF7F0" w14:textId="77777777" w:rsidR="0084547F" w:rsidRPr="005A515B" w:rsidRDefault="0084547F" w:rsidP="00855718">
            <w:pPr>
              <w:keepNext/>
              <w:suppressAutoHyphens/>
              <w:ind w:right="38"/>
              <w:jc w:val="right"/>
              <w:rPr>
                <w:sz w:val="18"/>
                <w:szCs w:val="18"/>
              </w:rPr>
            </w:pPr>
            <w:r w:rsidRPr="005A515B">
              <w:rPr>
                <w:sz w:val="18"/>
                <w:szCs w:val="18"/>
              </w:rPr>
              <w:t>1 604 665</w:t>
            </w:r>
          </w:p>
        </w:tc>
        <w:tc>
          <w:tcPr>
            <w:tcW w:w="549" w:type="pct"/>
            <w:shd w:val="clear" w:color="auto" w:fill="auto"/>
            <w:tcMar>
              <w:top w:w="17" w:type="dxa"/>
              <w:left w:w="108" w:type="dxa"/>
              <w:bottom w:w="17" w:type="dxa"/>
              <w:right w:w="108" w:type="dxa"/>
            </w:tcMar>
          </w:tcPr>
          <w:p w14:paraId="58F0B8C2" w14:textId="77777777" w:rsidR="0084547F" w:rsidRPr="005A515B" w:rsidRDefault="0084547F" w:rsidP="00855718">
            <w:pPr>
              <w:keepNext/>
              <w:suppressAutoHyphens/>
              <w:ind w:right="34"/>
              <w:jc w:val="right"/>
              <w:rPr>
                <w:sz w:val="18"/>
                <w:szCs w:val="18"/>
              </w:rPr>
            </w:pPr>
            <w:r w:rsidRPr="005A515B">
              <w:rPr>
                <w:sz w:val="18"/>
                <w:szCs w:val="18"/>
              </w:rPr>
              <w:t>1 532 493</w:t>
            </w:r>
          </w:p>
        </w:tc>
        <w:tc>
          <w:tcPr>
            <w:tcW w:w="546" w:type="pct"/>
            <w:shd w:val="clear" w:color="auto" w:fill="auto"/>
            <w:tcMar>
              <w:top w:w="17" w:type="dxa"/>
              <w:left w:w="108" w:type="dxa"/>
              <w:bottom w:w="17" w:type="dxa"/>
              <w:right w:w="108" w:type="dxa"/>
            </w:tcMar>
          </w:tcPr>
          <w:p w14:paraId="25ECCD02" w14:textId="77777777" w:rsidR="0084547F" w:rsidRPr="005A515B" w:rsidRDefault="0084547F" w:rsidP="00855718">
            <w:pPr>
              <w:keepNext/>
              <w:suppressAutoHyphens/>
              <w:ind w:right="33"/>
              <w:jc w:val="right"/>
              <w:rPr>
                <w:sz w:val="18"/>
                <w:szCs w:val="18"/>
              </w:rPr>
            </w:pPr>
            <w:r w:rsidRPr="005A515B">
              <w:rPr>
                <w:sz w:val="18"/>
                <w:szCs w:val="18"/>
              </w:rPr>
              <w:t>1 626 723</w:t>
            </w:r>
          </w:p>
        </w:tc>
      </w:tr>
      <w:tr w:rsidR="0084547F" w:rsidRPr="005A515B" w14:paraId="251EC2A2" w14:textId="77777777" w:rsidTr="0084547F">
        <w:trPr>
          <w:trHeight w:val="160"/>
        </w:trPr>
        <w:tc>
          <w:tcPr>
            <w:tcW w:w="4454" w:type="pct"/>
            <w:gridSpan w:val="4"/>
            <w:tcBorders>
              <w:bottom w:val="single" w:sz="4" w:space="0" w:color="auto"/>
            </w:tcBorders>
            <w:shd w:val="clear" w:color="auto" w:fill="auto"/>
            <w:tcMar>
              <w:top w:w="17" w:type="dxa"/>
              <w:left w:w="108" w:type="dxa"/>
              <w:bottom w:w="17" w:type="dxa"/>
              <w:right w:w="108" w:type="dxa"/>
            </w:tcMar>
          </w:tcPr>
          <w:p w14:paraId="6F0178C9" w14:textId="77777777" w:rsidR="0084547F" w:rsidRPr="005A515B" w:rsidRDefault="0084547F" w:rsidP="00855718">
            <w:pPr>
              <w:keepNext/>
              <w:suppressAutoHyphens/>
              <w:ind w:right="116"/>
              <w:jc w:val="left"/>
              <w:rPr>
                <w:sz w:val="18"/>
                <w:szCs w:val="18"/>
                <w:lang w:val="fr-FR"/>
              </w:rPr>
            </w:pPr>
            <w:r w:rsidRPr="005A515B">
              <w:rPr>
                <w:sz w:val="18"/>
                <w:szCs w:val="18"/>
                <w:lang w:val="fr"/>
              </w:rPr>
              <w:t>Valeur de référence de HCFC (65 %)</w:t>
            </w:r>
          </w:p>
        </w:tc>
        <w:tc>
          <w:tcPr>
            <w:tcW w:w="546" w:type="pct"/>
            <w:shd w:val="clear" w:color="auto" w:fill="auto"/>
          </w:tcPr>
          <w:p w14:paraId="2683B0B4" w14:textId="77777777" w:rsidR="0084547F" w:rsidRPr="005A515B" w:rsidRDefault="0084547F" w:rsidP="00855718">
            <w:pPr>
              <w:keepNext/>
              <w:suppressAutoHyphens/>
              <w:ind w:right="116"/>
              <w:jc w:val="right"/>
              <w:rPr>
                <w:sz w:val="18"/>
                <w:szCs w:val="18"/>
              </w:rPr>
            </w:pPr>
            <w:r w:rsidRPr="005A515B">
              <w:rPr>
                <w:sz w:val="18"/>
                <w:szCs w:val="18"/>
              </w:rPr>
              <w:t>929 810</w:t>
            </w:r>
          </w:p>
        </w:tc>
      </w:tr>
      <w:tr w:rsidR="0084547F" w:rsidRPr="005A515B" w14:paraId="2B8BA222" w14:textId="77777777" w:rsidTr="0084547F">
        <w:trPr>
          <w:trHeight w:val="21"/>
        </w:trPr>
        <w:tc>
          <w:tcPr>
            <w:tcW w:w="4454" w:type="pct"/>
            <w:gridSpan w:val="4"/>
            <w:tcBorders>
              <w:bottom w:val="single" w:sz="4" w:space="0" w:color="auto"/>
            </w:tcBorders>
            <w:shd w:val="clear" w:color="auto" w:fill="auto"/>
            <w:tcMar>
              <w:top w:w="17" w:type="dxa"/>
              <w:left w:w="108" w:type="dxa"/>
              <w:bottom w:w="17" w:type="dxa"/>
              <w:right w:w="108" w:type="dxa"/>
            </w:tcMar>
          </w:tcPr>
          <w:p w14:paraId="281D8124" w14:textId="77777777" w:rsidR="0084547F" w:rsidRPr="005A515B" w:rsidRDefault="0084547F" w:rsidP="00855718">
            <w:pPr>
              <w:keepNext/>
              <w:suppressAutoHyphens/>
              <w:ind w:right="116"/>
              <w:jc w:val="left"/>
              <w:rPr>
                <w:b/>
                <w:bCs/>
                <w:sz w:val="18"/>
                <w:szCs w:val="18"/>
                <w:lang w:val="fr-FR"/>
              </w:rPr>
            </w:pPr>
            <w:r w:rsidRPr="005A515B">
              <w:rPr>
                <w:sz w:val="18"/>
                <w:szCs w:val="18"/>
                <w:lang w:val="fr"/>
              </w:rPr>
              <w:t>Valeur de référence de HFC</w:t>
            </w:r>
          </w:p>
        </w:tc>
        <w:tc>
          <w:tcPr>
            <w:tcW w:w="546" w:type="pct"/>
            <w:shd w:val="clear" w:color="auto" w:fill="auto"/>
          </w:tcPr>
          <w:p w14:paraId="0EF01613" w14:textId="77777777" w:rsidR="0084547F" w:rsidRPr="005A515B" w:rsidRDefault="0084547F" w:rsidP="00855718">
            <w:pPr>
              <w:keepNext/>
              <w:suppressAutoHyphens/>
              <w:ind w:right="116"/>
              <w:jc w:val="right"/>
              <w:rPr>
                <w:sz w:val="18"/>
                <w:szCs w:val="18"/>
              </w:rPr>
            </w:pPr>
            <w:r w:rsidRPr="005A515B">
              <w:rPr>
                <w:sz w:val="18"/>
                <w:szCs w:val="18"/>
              </w:rPr>
              <w:t>2 556 533</w:t>
            </w:r>
          </w:p>
        </w:tc>
      </w:tr>
    </w:tbl>
    <w:p w14:paraId="26D7B3EA" w14:textId="77777777" w:rsidR="0084547F" w:rsidRPr="005A515B" w:rsidRDefault="0084547F" w:rsidP="0084547F">
      <w:pPr>
        <w:jc w:val="center"/>
        <w:rPr>
          <w:sz w:val="18"/>
          <w:szCs w:val="18"/>
        </w:rPr>
      </w:pPr>
    </w:p>
    <w:tbl>
      <w:tblPr>
        <w:tblW w:w="6253" w:type="pct"/>
        <w:tblInd w:w="-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8510"/>
        <w:gridCol w:w="3183"/>
      </w:tblGrid>
      <w:tr w:rsidR="0084547F" w:rsidRPr="006151EB" w14:paraId="637507C5" w14:textId="77777777" w:rsidTr="0084547F">
        <w:trPr>
          <w:trHeight w:val="20"/>
        </w:trPr>
        <w:tc>
          <w:tcPr>
            <w:tcW w:w="5000" w:type="pct"/>
            <w:gridSpan w:val="2"/>
            <w:shd w:val="clear" w:color="auto" w:fill="auto"/>
            <w:tcMar>
              <w:top w:w="17" w:type="dxa"/>
              <w:left w:w="108" w:type="dxa"/>
              <w:bottom w:w="17" w:type="dxa"/>
              <w:right w:w="108" w:type="dxa"/>
            </w:tcMar>
          </w:tcPr>
          <w:p w14:paraId="3C1DEF60" w14:textId="77777777" w:rsidR="0084547F" w:rsidRPr="005A515B" w:rsidRDefault="0084547F" w:rsidP="00855718">
            <w:pPr>
              <w:keepNext/>
              <w:suppressAutoHyphens/>
              <w:ind w:right="116"/>
              <w:jc w:val="left"/>
              <w:rPr>
                <w:sz w:val="18"/>
                <w:szCs w:val="18"/>
                <w:highlight w:val="cyan"/>
                <w:lang w:val="fr-FR"/>
              </w:rPr>
            </w:pPr>
            <w:r w:rsidRPr="005A515B">
              <w:rPr>
                <w:b/>
                <w:bCs/>
                <w:sz w:val="18"/>
                <w:szCs w:val="18"/>
                <w:lang w:val="fr"/>
              </w:rPr>
              <w:t>CONSOMMATION DE HFC ADMISSIBLE AU FINANCEMENT</w:t>
            </w:r>
          </w:p>
        </w:tc>
      </w:tr>
      <w:tr w:rsidR="0084547F" w:rsidRPr="005A515B" w14:paraId="65F94CAE" w14:textId="77777777" w:rsidTr="0084547F">
        <w:trPr>
          <w:trHeight w:val="20"/>
        </w:trPr>
        <w:tc>
          <w:tcPr>
            <w:tcW w:w="3639" w:type="pct"/>
            <w:shd w:val="clear" w:color="auto" w:fill="auto"/>
            <w:tcMar>
              <w:top w:w="17" w:type="dxa"/>
              <w:left w:w="108" w:type="dxa"/>
              <w:bottom w:w="17" w:type="dxa"/>
              <w:right w:w="108" w:type="dxa"/>
            </w:tcMar>
          </w:tcPr>
          <w:p w14:paraId="1BB7FEDD" w14:textId="77777777" w:rsidR="0084547F" w:rsidRPr="005A515B" w:rsidRDefault="0084547F" w:rsidP="00855718">
            <w:pPr>
              <w:keepNext/>
              <w:suppressAutoHyphens/>
              <w:ind w:right="55"/>
              <w:jc w:val="left"/>
              <w:rPr>
                <w:sz w:val="18"/>
                <w:szCs w:val="18"/>
                <w:lang w:val="fr-FR"/>
              </w:rPr>
            </w:pPr>
            <w:r w:rsidRPr="005A515B">
              <w:rPr>
                <w:sz w:val="18"/>
                <w:szCs w:val="18"/>
                <w:lang w:val="fr"/>
              </w:rPr>
              <w:t>Point de départ des réductions globales durables</w:t>
            </w:r>
          </w:p>
        </w:tc>
        <w:tc>
          <w:tcPr>
            <w:tcW w:w="1361" w:type="pct"/>
            <w:shd w:val="clear" w:color="auto" w:fill="auto"/>
            <w:vAlign w:val="center"/>
          </w:tcPr>
          <w:p w14:paraId="7CB92625" w14:textId="77777777" w:rsidR="0084547F" w:rsidRPr="005A515B" w:rsidRDefault="0084547F" w:rsidP="00855718">
            <w:pPr>
              <w:keepNext/>
              <w:suppressAutoHyphens/>
              <w:ind w:right="116"/>
              <w:jc w:val="right"/>
              <w:rPr>
                <w:b/>
                <w:bCs/>
                <w:sz w:val="18"/>
                <w:szCs w:val="18"/>
              </w:rPr>
            </w:pPr>
            <w:r w:rsidRPr="005A515B">
              <w:rPr>
                <w:sz w:val="18"/>
                <w:szCs w:val="18"/>
                <w:lang w:val="fr"/>
              </w:rPr>
              <w:t>À déterminer</w:t>
            </w:r>
          </w:p>
        </w:tc>
      </w:tr>
      <w:tr w:rsidR="0084547F" w:rsidRPr="005A515B" w14:paraId="630E8486" w14:textId="77777777" w:rsidTr="0084547F">
        <w:trPr>
          <w:trHeight w:val="20"/>
        </w:trPr>
        <w:tc>
          <w:tcPr>
            <w:tcW w:w="3639" w:type="pct"/>
            <w:shd w:val="clear" w:color="auto" w:fill="auto"/>
            <w:tcMar>
              <w:top w:w="17" w:type="dxa"/>
              <w:left w:w="108" w:type="dxa"/>
              <w:bottom w:w="17" w:type="dxa"/>
              <w:right w:w="108" w:type="dxa"/>
            </w:tcMar>
          </w:tcPr>
          <w:p w14:paraId="27FF9723" w14:textId="77777777" w:rsidR="0084547F" w:rsidRPr="005A515B" w:rsidRDefault="0084547F" w:rsidP="00855718">
            <w:pPr>
              <w:keepNext/>
              <w:suppressAutoHyphens/>
              <w:ind w:right="55"/>
              <w:jc w:val="left"/>
              <w:rPr>
                <w:b/>
                <w:bCs/>
                <w:sz w:val="18"/>
                <w:szCs w:val="18"/>
                <w:lang w:val="fr-FR"/>
              </w:rPr>
            </w:pPr>
            <w:r w:rsidRPr="005A515B">
              <w:rPr>
                <w:sz w:val="18"/>
                <w:szCs w:val="18"/>
                <w:lang w:val="fr"/>
              </w:rPr>
              <w:t>Projets d’investissement portant sur la réduction de HFC précédemment approuvés</w:t>
            </w:r>
          </w:p>
        </w:tc>
        <w:tc>
          <w:tcPr>
            <w:tcW w:w="1361" w:type="pct"/>
            <w:shd w:val="clear" w:color="auto" w:fill="auto"/>
          </w:tcPr>
          <w:p w14:paraId="1355F116" w14:textId="77777777" w:rsidR="0084547F" w:rsidRPr="005A515B" w:rsidRDefault="0084547F" w:rsidP="00855718">
            <w:pPr>
              <w:keepNext/>
              <w:suppressAutoHyphens/>
              <w:ind w:right="116"/>
              <w:jc w:val="right"/>
              <w:rPr>
                <w:sz w:val="18"/>
                <w:szCs w:val="18"/>
              </w:rPr>
            </w:pPr>
            <w:r w:rsidRPr="005A515B">
              <w:rPr>
                <w:sz w:val="18"/>
                <w:szCs w:val="18"/>
              </w:rPr>
              <w:t>Oui</w:t>
            </w:r>
          </w:p>
        </w:tc>
      </w:tr>
      <w:tr w:rsidR="0084547F" w:rsidRPr="005A515B" w14:paraId="2C828474" w14:textId="77777777" w:rsidTr="0084547F">
        <w:trPr>
          <w:trHeight w:val="219"/>
        </w:trPr>
        <w:tc>
          <w:tcPr>
            <w:tcW w:w="3639" w:type="pct"/>
            <w:shd w:val="clear" w:color="auto" w:fill="auto"/>
            <w:tcMar>
              <w:top w:w="17" w:type="dxa"/>
              <w:left w:w="108" w:type="dxa"/>
              <w:bottom w:w="17" w:type="dxa"/>
              <w:right w:w="108" w:type="dxa"/>
            </w:tcMar>
          </w:tcPr>
          <w:p w14:paraId="3EFEF6F9" w14:textId="77777777" w:rsidR="0084547F" w:rsidRPr="005A515B" w:rsidRDefault="0084547F" w:rsidP="00855718">
            <w:pPr>
              <w:keepNext/>
              <w:suppressAutoHyphens/>
              <w:ind w:right="172"/>
              <w:jc w:val="left"/>
              <w:rPr>
                <w:sz w:val="18"/>
                <w:szCs w:val="18"/>
                <w:lang w:val="fr-FR"/>
              </w:rPr>
            </w:pPr>
            <w:r w:rsidRPr="005A515B">
              <w:rPr>
                <w:sz w:val="18"/>
                <w:szCs w:val="18"/>
                <w:lang w:val="fr"/>
              </w:rPr>
              <w:t>Réductions globales découlant de projets précédemment approuvés (tonnes eq-CO</w:t>
            </w:r>
            <w:r w:rsidRPr="005A515B">
              <w:rPr>
                <w:sz w:val="18"/>
                <w:szCs w:val="18"/>
                <w:vertAlign w:val="subscript"/>
                <w:lang w:val="fr"/>
              </w:rPr>
              <w:t>2</w:t>
            </w:r>
            <w:r w:rsidRPr="005A515B">
              <w:rPr>
                <w:sz w:val="18"/>
                <w:szCs w:val="18"/>
                <w:lang w:val="fr"/>
              </w:rPr>
              <w:t>)</w:t>
            </w:r>
          </w:p>
        </w:tc>
        <w:tc>
          <w:tcPr>
            <w:tcW w:w="1361" w:type="pct"/>
            <w:shd w:val="clear" w:color="auto" w:fill="auto"/>
          </w:tcPr>
          <w:p w14:paraId="565596AE" w14:textId="77777777" w:rsidR="0084547F" w:rsidRPr="005A515B" w:rsidRDefault="0084547F" w:rsidP="00855718">
            <w:pPr>
              <w:ind w:right="116"/>
              <w:jc w:val="right"/>
              <w:rPr>
                <w:sz w:val="18"/>
                <w:szCs w:val="18"/>
              </w:rPr>
            </w:pPr>
            <w:proofErr w:type="spellStart"/>
            <w:r w:rsidRPr="005A515B">
              <w:rPr>
                <w:sz w:val="18"/>
                <w:szCs w:val="18"/>
                <w:lang w:val="fr"/>
              </w:rPr>
              <w:t>s.o</w:t>
            </w:r>
            <w:proofErr w:type="spellEnd"/>
            <w:r w:rsidRPr="005A515B">
              <w:rPr>
                <w:sz w:val="18"/>
                <w:szCs w:val="18"/>
                <w:lang w:val="fr"/>
              </w:rPr>
              <w:t>.</w:t>
            </w:r>
          </w:p>
        </w:tc>
      </w:tr>
    </w:tbl>
    <w:p w14:paraId="2620178E" w14:textId="77777777" w:rsidR="0084547F" w:rsidRPr="005A515B" w:rsidRDefault="0084547F" w:rsidP="0084547F">
      <w:pPr>
        <w:jc w:val="center"/>
        <w:rPr>
          <w:sz w:val="18"/>
          <w:szCs w:val="18"/>
        </w:rPr>
      </w:pPr>
    </w:p>
    <w:tbl>
      <w:tblPr>
        <w:tblStyle w:val="1"/>
        <w:tblW w:w="6257" w:type="pct"/>
        <w:tblInd w:w="-1085" w:type="dxa"/>
        <w:tblLayout w:type="fixed"/>
        <w:tblLook w:val="04A0" w:firstRow="1" w:lastRow="0" w:firstColumn="1" w:lastColumn="0" w:noHBand="0" w:noVBand="1"/>
      </w:tblPr>
      <w:tblGrid>
        <w:gridCol w:w="1260"/>
        <w:gridCol w:w="724"/>
        <w:gridCol w:w="1080"/>
        <w:gridCol w:w="960"/>
        <w:gridCol w:w="960"/>
        <w:gridCol w:w="960"/>
        <w:gridCol w:w="959"/>
        <w:gridCol w:w="959"/>
        <w:gridCol w:w="959"/>
        <w:gridCol w:w="959"/>
        <w:gridCol w:w="959"/>
        <w:gridCol w:w="962"/>
      </w:tblGrid>
      <w:tr w:rsidR="0084547F" w:rsidRPr="005A515B" w14:paraId="05B17D92" w14:textId="77777777" w:rsidTr="004A0CD4">
        <w:trPr>
          <w:trHeight w:val="198"/>
        </w:trPr>
        <w:tc>
          <w:tcPr>
            <w:tcW w:w="1308" w:type="pct"/>
            <w:gridSpan w:val="3"/>
            <w:shd w:val="clear" w:color="auto" w:fill="auto"/>
          </w:tcPr>
          <w:p w14:paraId="38346C04" w14:textId="77777777" w:rsidR="0084547F" w:rsidRPr="005A515B" w:rsidRDefault="0084547F" w:rsidP="00855718">
            <w:pPr>
              <w:rPr>
                <w:b/>
                <w:bCs/>
                <w:sz w:val="18"/>
                <w:szCs w:val="18"/>
              </w:rPr>
            </w:pPr>
            <w:r w:rsidRPr="005A515B">
              <w:rPr>
                <w:b/>
                <w:bCs/>
                <w:sz w:val="18"/>
                <w:szCs w:val="18"/>
                <w:lang w:val="fr"/>
              </w:rPr>
              <w:t>DONNEES DU PROJET CONVENUES</w:t>
            </w:r>
          </w:p>
        </w:tc>
        <w:tc>
          <w:tcPr>
            <w:tcW w:w="410" w:type="pct"/>
            <w:shd w:val="clear" w:color="auto" w:fill="auto"/>
            <w:vAlign w:val="center"/>
          </w:tcPr>
          <w:p w14:paraId="4E20AF97" w14:textId="77777777" w:rsidR="0084547F" w:rsidRPr="005A515B" w:rsidRDefault="0084547F" w:rsidP="00855718">
            <w:pPr>
              <w:jc w:val="center"/>
              <w:rPr>
                <w:b/>
                <w:bCs/>
                <w:sz w:val="18"/>
                <w:szCs w:val="18"/>
              </w:rPr>
            </w:pPr>
            <w:r w:rsidRPr="005A515B">
              <w:rPr>
                <w:rFonts w:asciiTheme="majorBidi" w:hAnsiTheme="majorBidi" w:cstheme="majorBidi"/>
                <w:b/>
                <w:bCs/>
                <w:sz w:val="18"/>
                <w:szCs w:val="18"/>
              </w:rPr>
              <w:t>2025*</w:t>
            </w:r>
          </w:p>
        </w:tc>
        <w:tc>
          <w:tcPr>
            <w:tcW w:w="410" w:type="pct"/>
          </w:tcPr>
          <w:p w14:paraId="56FD2166" w14:textId="77777777" w:rsidR="0084547F" w:rsidRPr="005A515B" w:rsidRDefault="0084547F" w:rsidP="00855718">
            <w:pPr>
              <w:jc w:val="center"/>
              <w:rPr>
                <w:b/>
                <w:bCs/>
                <w:sz w:val="18"/>
                <w:szCs w:val="18"/>
              </w:rPr>
            </w:pPr>
            <w:r w:rsidRPr="005A515B">
              <w:rPr>
                <w:rFonts w:asciiTheme="majorBidi" w:hAnsiTheme="majorBidi" w:cstheme="majorBidi"/>
                <w:b/>
                <w:bCs/>
                <w:sz w:val="18"/>
                <w:szCs w:val="18"/>
              </w:rPr>
              <w:t>2026</w:t>
            </w:r>
          </w:p>
        </w:tc>
        <w:tc>
          <w:tcPr>
            <w:tcW w:w="410" w:type="pct"/>
            <w:vAlign w:val="center"/>
          </w:tcPr>
          <w:p w14:paraId="47F73553" w14:textId="77777777" w:rsidR="0084547F" w:rsidRPr="005A515B" w:rsidRDefault="0084547F" w:rsidP="00855718">
            <w:pPr>
              <w:jc w:val="center"/>
              <w:rPr>
                <w:b/>
                <w:bCs/>
                <w:sz w:val="18"/>
                <w:szCs w:val="18"/>
              </w:rPr>
            </w:pPr>
            <w:r w:rsidRPr="005A515B">
              <w:rPr>
                <w:rFonts w:asciiTheme="majorBidi" w:hAnsiTheme="majorBidi" w:cstheme="majorBidi"/>
                <w:b/>
                <w:bCs/>
                <w:sz w:val="18"/>
                <w:szCs w:val="18"/>
              </w:rPr>
              <w:t>2027-2028</w:t>
            </w:r>
          </w:p>
        </w:tc>
        <w:tc>
          <w:tcPr>
            <w:tcW w:w="410" w:type="pct"/>
          </w:tcPr>
          <w:p w14:paraId="71C580E0" w14:textId="77777777" w:rsidR="0084547F" w:rsidRPr="005A515B" w:rsidRDefault="0084547F" w:rsidP="00855718">
            <w:pPr>
              <w:jc w:val="center"/>
              <w:rPr>
                <w:b/>
                <w:bCs/>
                <w:sz w:val="18"/>
                <w:szCs w:val="18"/>
              </w:rPr>
            </w:pPr>
            <w:r w:rsidRPr="005A515B">
              <w:rPr>
                <w:rFonts w:asciiTheme="majorBidi" w:hAnsiTheme="majorBidi" w:cstheme="majorBidi"/>
                <w:b/>
                <w:bCs/>
                <w:sz w:val="18"/>
                <w:szCs w:val="18"/>
              </w:rPr>
              <w:t>2029</w:t>
            </w:r>
          </w:p>
        </w:tc>
        <w:tc>
          <w:tcPr>
            <w:tcW w:w="410" w:type="pct"/>
          </w:tcPr>
          <w:p w14:paraId="40EDF568" w14:textId="77777777" w:rsidR="0084547F" w:rsidRPr="005A515B" w:rsidRDefault="0084547F" w:rsidP="00855718">
            <w:pPr>
              <w:jc w:val="center"/>
              <w:rPr>
                <w:b/>
                <w:bCs/>
                <w:sz w:val="18"/>
                <w:szCs w:val="18"/>
              </w:rPr>
            </w:pPr>
            <w:r w:rsidRPr="005A515B">
              <w:rPr>
                <w:rFonts w:asciiTheme="majorBidi" w:hAnsiTheme="majorBidi" w:cstheme="majorBidi"/>
                <w:b/>
                <w:bCs/>
                <w:sz w:val="18"/>
                <w:szCs w:val="18"/>
              </w:rPr>
              <w:t>2030-2031</w:t>
            </w:r>
          </w:p>
        </w:tc>
        <w:tc>
          <w:tcPr>
            <w:tcW w:w="410" w:type="pct"/>
            <w:shd w:val="clear" w:color="auto" w:fill="auto"/>
          </w:tcPr>
          <w:p w14:paraId="03EC5D25" w14:textId="77777777" w:rsidR="0084547F" w:rsidRPr="005A515B" w:rsidRDefault="0084547F" w:rsidP="00855718">
            <w:pPr>
              <w:jc w:val="center"/>
              <w:rPr>
                <w:b/>
                <w:bCs/>
                <w:sz w:val="18"/>
                <w:szCs w:val="18"/>
              </w:rPr>
            </w:pPr>
            <w:r w:rsidRPr="005A515B">
              <w:rPr>
                <w:rFonts w:asciiTheme="majorBidi" w:hAnsiTheme="majorBidi" w:cstheme="majorBidi"/>
                <w:b/>
                <w:bCs/>
                <w:sz w:val="18"/>
                <w:szCs w:val="18"/>
              </w:rPr>
              <w:t>2032-</w:t>
            </w:r>
          </w:p>
        </w:tc>
        <w:tc>
          <w:tcPr>
            <w:tcW w:w="410" w:type="pct"/>
          </w:tcPr>
          <w:p w14:paraId="1DBDF710" w14:textId="77777777" w:rsidR="0084547F" w:rsidRPr="005A515B" w:rsidRDefault="0084547F" w:rsidP="00855718">
            <w:pPr>
              <w:jc w:val="center"/>
              <w:rPr>
                <w:b/>
                <w:bCs/>
                <w:sz w:val="18"/>
                <w:szCs w:val="18"/>
                <w:lang w:val="fr"/>
              </w:rPr>
            </w:pPr>
            <w:r w:rsidRPr="005A515B">
              <w:rPr>
                <w:rFonts w:asciiTheme="majorBidi" w:hAnsiTheme="majorBidi" w:cstheme="majorBidi"/>
                <w:b/>
                <w:bCs/>
                <w:sz w:val="18"/>
                <w:szCs w:val="18"/>
              </w:rPr>
              <w:t>2033-2034</w:t>
            </w:r>
          </w:p>
        </w:tc>
        <w:tc>
          <w:tcPr>
            <w:tcW w:w="410" w:type="pct"/>
          </w:tcPr>
          <w:p w14:paraId="1BBBD125" w14:textId="77777777" w:rsidR="0084547F" w:rsidRPr="005A515B" w:rsidRDefault="0084547F" w:rsidP="00855718">
            <w:pPr>
              <w:jc w:val="center"/>
              <w:rPr>
                <w:b/>
                <w:bCs/>
                <w:sz w:val="18"/>
                <w:szCs w:val="18"/>
                <w:lang w:val="fr"/>
              </w:rPr>
            </w:pPr>
            <w:r w:rsidRPr="005A515B">
              <w:rPr>
                <w:rFonts w:asciiTheme="majorBidi" w:hAnsiTheme="majorBidi" w:cstheme="majorBidi"/>
                <w:b/>
                <w:bCs/>
                <w:sz w:val="18"/>
                <w:szCs w:val="18"/>
              </w:rPr>
              <w:t>2035</w:t>
            </w:r>
          </w:p>
        </w:tc>
        <w:tc>
          <w:tcPr>
            <w:tcW w:w="411" w:type="pct"/>
          </w:tcPr>
          <w:p w14:paraId="0F5331FD" w14:textId="77777777" w:rsidR="0084547F" w:rsidRPr="005A515B" w:rsidRDefault="0084547F" w:rsidP="00855718">
            <w:pPr>
              <w:jc w:val="center"/>
              <w:rPr>
                <w:b/>
                <w:bCs/>
                <w:sz w:val="18"/>
                <w:szCs w:val="18"/>
                <w:lang w:val="fr"/>
              </w:rPr>
            </w:pPr>
            <w:r w:rsidRPr="005A515B">
              <w:rPr>
                <w:b/>
                <w:bCs/>
                <w:sz w:val="18"/>
                <w:szCs w:val="18"/>
                <w:lang w:val="fr"/>
              </w:rPr>
              <w:t>Total</w:t>
            </w:r>
          </w:p>
        </w:tc>
      </w:tr>
      <w:tr w:rsidR="0084547F" w:rsidRPr="005A515B" w14:paraId="2313EF55" w14:textId="77777777" w:rsidTr="004A0CD4">
        <w:trPr>
          <w:trHeight w:val="109"/>
        </w:trPr>
        <w:tc>
          <w:tcPr>
            <w:tcW w:w="538" w:type="pct"/>
            <w:vMerge w:val="restart"/>
            <w:shd w:val="clear" w:color="auto" w:fill="auto"/>
            <w:vAlign w:val="center"/>
          </w:tcPr>
          <w:p w14:paraId="052B0888" w14:textId="77777777" w:rsidR="0084547F" w:rsidRPr="005A515B" w:rsidRDefault="0084547F" w:rsidP="00855718">
            <w:pPr>
              <w:spacing w:before="20" w:after="20"/>
              <w:ind w:left="-22" w:right="-110"/>
              <w:jc w:val="left"/>
              <w:rPr>
                <w:sz w:val="18"/>
                <w:szCs w:val="18"/>
              </w:rPr>
            </w:pPr>
            <w:r w:rsidRPr="005A515B">
              <w:rPr>
                <w:sz w:val="18"/>
                <w:szCs w:val="18"/>
                <w:lang w:val="fr"/>
              </w:rPr>
              <w:t>Consommation (tonnes eq-CO</w:t>
            </w:r>
            <w:r w:rsidRPr="005A515B">
              <w:rPr>
                <w:sz w:val="18"/>
                <w:szCs w:val="18"/>
                <w:vertAlign w:val="subscript"/>
                <w:lang w:val="fr"/>
              </w:rPr>
              <w:t>2</w:t>
            </w:r>
            <w:r w:rsidRPr="005A515B">
              <w:rPr>
                <w:sz w:val="18"/>
                <w:szCs w:val="18"/>
                <w:lang w:val="fr"/>
              </w:rPr>
              <w:t>)</w:t>
            </w:r>
          </w:p>
        </w:tc>
        <w:tc>
          <w:tcPr>
            <w:tcW w:w="770" w:type="pct"/>
            <w:gridSpan w:val="2"/>
            <w:shd w:val="clear" w:color="auto" w:fill="auto"/>
            <w:vAlign w:val="center"/>
          </w:tcPr>
          <w:p w14:paraId="5EF30F9D" w14:textId="77777777" w:rsidR="0084547F" w:rsidRPr="005A515B" w:rsidRDefault="0084547F" w:rsidP="00855718">
            <w:pPr>
              <w:spacing w:before="20" w:after="20"/>
              <w:ind w:left="-17" w:right="-197"/>
              <w:jc w:val="left"/>
              <w:rPr>
                <w:sz w:val="18"/>
                <w:szCs w:val="18"/>
                <w:lang w:val="fr"/>
              </w:rPr>
            </w:pPr>
            <w:r w:rsidRPr="005A515B">
              <w:rPr>
                <w:sz w:val="18"/>
                <w:szCs w:val="18"/>
                <w:lang w:val="fr"/>
              </w:rPr>
              <w:t>Limites du Protocole</w:t>
            </w:r>
          </w:p>
          <w:p w14:paraId="2DAADB72" w14:textId="77777777" w:rsidR="0084547F" w:rsidRPr="005A515B" w:rsidRDefault="0084547F" w:rsidP="00855718">
            <w:pPr>
              <w:spacing w:before="20" w:after="20"/>
              <w:ind w:left="-17" w:right="-197"/>
              <w:jc w:val="left"/>
              <w:rPr>
                <w:sz w:val="18"/>
                <w:szCs w:val="18"/>
                <w:lang w:val="fr-FR"/>
              </w:rPr>
            </w:pPr>
            <w:proofErr w:type="gramStart"/>
            <w:r w:rsidRPr="005A515B">
              <w:rPr>
                <w:sz w:val="18"/>
                <w:szCs w:val="18"/>
                <w:lang w:val="fr"/>
              </w:rPr>
              <w:t>de</w:t>
            </w:r>
            <w:proofErr w:type="gramEnd"/>
            <w:r w:rsidRPr="005A515B">
              <w:rPr>
                <w:sz w:val="18"/>
                <w:szCs w:val="18"/>
                <w:lang w:val="fr"/>
              </w:rPr>
              <w:t xml:space="preserve"> Montréal</w:t>
            </w:r>
          </w:p>
        </w:tc>
        <w:tc>
          <w:tcPr>
            <w:tcW w:w="410" w:type="pct"/>
            <w:shd w:val="clear" w:color="auto" w:fill="auto"/>
          </w:tcPr>
          <w:p w14:paraId="0EB15CFD" w14:textId="30D2FB4D" w:rsidR="0084547F" w:rsidRPr="005A515B" w:rsidRDefault="0084547F" w:rsidP="00855718">
            <w:pPr>
              <w:spacing w:before="20" w:after="20"/>
              <w:ind w:left="-106"/>
              <w:jc w:val="right"/>
              <w:rPr>
                <w:sz w:val="18"/>
                <w:szCs w:val="18"/>
                <w:lang w:val="fr-CA"/>
              </w:rPr>
            </w:pPr>
            <w:r w:rsidRPr="005A515B">
              <w:rPr>
                <w:rFonts w:asciiTheme="majorBidi" w:hAnsiTheme="majorBidi" w:cstheme="majorBidi"/>
                <w:sz w:val="18"/>
                <w:szCs w:val="18"/>
              </w:rPr>
              <w:t>2</w:t>
            </w:r>
            <w:r w:rsidR="004A0CD4" w:rsidRPr="005A515B">
              <w:rPr>
                <w:rFonts w:asciiTheme="majorBidi" w:hAnsiTheme="majorBidi" w:cstheme="majorBidi"/>
                <w:sz w:val="18"/>
                <w:szCs w:val="18"/>
              </w:rPr>
              <w:t xml:space="preserve"> </w:t>
            </w:r>
            <w:r w:rsidRPr="005A515B">
              <w:rPr>
                <w:rFonts w:asciiTheme="majorBidi" w:hAnsiTheme="majorBidi" w:cstheme="majorBidi"/>
                <w:sz w:val="18"/>
                <w:szCs w:val="18"/>
              </w:rPr>
              <w:t>556</w:t>
            </w:r>
            <w:r w:rsidR="004A0CD4" w:rsidRPr="005A515B">
              <w:rPr>
                <w:rFonts w:asciiTheme="majorBidi" w:hAnsiTheme="majorBidi" w:cstheme="majorBidi"/>
                <w:sz w:val="18"/>
                <w:szCs w:val="18"/>
              </w:rPr>
              <w:t xml:space="preserve"> </w:t>
            </w:r>
            <w:r w:rsidRPr="005A515B">
              <w:rPr>
                <w:rFonts w:asciiTheme="majorBidi" w:hAnsiTheme="majorBidi" w:cstheme="majorBidi"/>
                <w:sz w:val="18"/>
                <w:szCs w:val="18"/>
              </w:rPr>
              <w:t>533</w:t>
            </w:r>
          </w:p>
        </w:tc>
        <w:tc>
          <w:tcPr>
            <w:tcW w:w="410" w:type="pct"/>
            <w:shd w:val="clear" w:color="auto" w:fill="auto"/>
          </w:tcPr>
          <w:p w14:paraId="45490EB5" w14:textId="14A5CA55" w:rsidR="0084547F" w:rsidRPr="005A515B" w:rsidRDefault="0084547F" w:rsidP="00855718">
            <w:pPr>
              <w:spacing w:before="20" w:after="20"/>
              <w:ind w:left="-170"/>
              <w:jc w:val="right"/>
              <w:rPr>
                <w:sz w:val="18"/>
                <w:szCs w:val="18"/>
                <w:lang w:val="fr-CA"/>
              </w:rPr>
            </w:pPr>
            <w:r w:rsidRPr="005A515B">
              <w:rPr>
                <w:rFonts w:asciiTheme="majorBidi" w:hAnsiTheme="majorBidi" w:cstheme="majorBidi"/>
                <w:sz w:val="18"/>
                <w:szCs w:val="18"/>
              </w:rPr>
              <w:t>2</w:t>
            </w:r>
            <w:r w:rsidR="004A0CD4" w:rsidRPr="005A515B">
              <w:rPr>
                <w:rFonts w:asciiTheme="majorBidi" w:hAnsiTheme="majorBidi" w:cstheme="majorBidi"/>
                <w:sz w:val="18"/>
                <w:szCs w:val="18"/>
              </w:rPr>
              <w:t xml:space="preserve"> </w:t>
            </w:r>
            <w:r w:rsidRPr="005A515B">
              <w:rPr>
                <w:rFonts w:asciiTheme="majorBidi" w:hAnsiTheme="majorBidi" w:cstheme="majorBidi"/>
                <w:sz w:val="18"/>
                <w:szCs w:val="18"/>
              </w:rPr>
              <w:t>556</w:t>
            </w:r>
            <w:r w:rsidR="004A0CD4" w:rsidRPr="005A515B">
              <w:rPr>
                <w:rFonts w:asciiTheme="majorBidi" w:hAnsiTheme="majorBidi" w:cstheme="majorBidi"/>
                <w:sz w:val="18"/>
                <w:szCs w:val="18"/>
              </w:rPr>
              <w:t xml:space="preserve"> </w:t>
            </w:r>
            <w:r w:rsidRPr="005A515B">
              <w:rPr>
                <w:rFonts w:asciiTheme="majorBidi" w:hAnsiTheme="majorBidi" w:cstheme="majorBidi"/>
                <w:sz w:val="18"/>
                <w:szCs w:val="18"/>
              </w:rPr>
              <w:t>533</w:t>
            </w:r>
          </w:p>
        </w:tc>
        <w:tc>
          <w:tcPr>
            <w:tcW w:w="410" w:type="pct"/>
            <w:shd w:val="clear" w:color="auto" w:fill="auto"/>
          </w:tcPr>
          <w:p w14:paraId="1EC60375" w14:textId="0B2EE9AF" w:rsidR="0084547F" w:rsidRPr="005A515B" w:rsidRDefault="0084547F" w:rsidP="00855718">
            <w:pPr>
              <w:spacing w:before="20" w:after="20"/>
              <w:ind w:left="-132"/>
              <w:jc w:val="right"/>
              <w:rPr>
                <w:sz w:val="18"/>
                <w:szCs w:val="18"/>
                <w:lang w:val="fr-CA"/>
              </w:rPr>
            </w:pPr>
            <w:r w:rsidRPr="005A515B">
              <w:rPr>
                <w:rFonts w:asciiTheme="majorBidi" w:hAnsiTheme="majorBidi" w:cstheme="majorBidi"/>
                <w:sz w:val="18"/>
                <w:szCs w:val="18"/>
              </w:rPr>
              <w:t>2</w:t>
            </w:r>
            <w:r w:rsidR="004A0CD4" w:rsidRPr="005A515B">
              <w:rPr>
                <w:rFonts w:asciiTheme="majorBidi" w:hAnsiTheme="majorBidi" w:cstheme="majorBidi"/>
                <w:sz w:val="18"/>
                <w:szCs w:val="18"/>
              </w:rPr>
              <w:t xml:space="preserve"> </w:t>
            </w:r>
            <w:r w:rsidRPr="005A515B">
              <w:rPr>
                <w:rFonts w:asciiTheme="majorBidi" w:hAnsiTheme="majorBidi" w:cstheme="majorBidi"/>
                <w:sz w:val="18"/>
                <w:szCs w:val="18"/>
              </w:rPr>
              <w:t>556</w:t>
            </w:r>
            <w:r w:rsidR="004A0CD4" w:rsidRPr="005A515B">
              <w:rPr>
                <w:rFonts w:asciiTheme="majorBidi" w:hAnsiTheme="majorBidi" w:cstheme="majorBidi"/>
                <w:sz w:val="18"/>
                <w:szCs w:val="18"/>
              </w:rPr>
              <w:t xml:space="preserve"> </w:t>
            </w:r>
            <w:r w:rsidRPr="005A515B">
              <w:rPr>
                <w:rFonts w:asciiTheme="majorBidi" w:hAnsiTheme="majorBidi" w:cstheme="majorBidi"/>
                <w:sz w:val="18"/>
                <w:szCs w:val="18"/>
              </w:rPr>
              <w:t>533</w:t>
            </w:r>
          </w:p>
        </w:tc>
        <w:tc>
          <w:tcPr>
            <w:tcW w:w="410" w:type="pct"/>
            <w:shd w:val="clear" w:color="auto" w:fill="auto"/>
          </w:tcPr>
          <w:p w14:paraId="2D7F60D8" w14:textId="66593D19" w:rsidR="0084547F" w:rsidRPr="005A515B" w:rsidRDefault="0084547F" w:rsidP="00855718">
            <w:pPr>
              <w:spacing w:before="20" w:after="20"/>
              <w:ind w:left="-106"/>
              <w:jc w:val="right"/>
              <w:rPr>
                <w:sz w:val="18"/>
                <w:szCs w:val="18"/>
                <w:lang w:val="fr-CA"/>
              </w:rPr>
            </w:pPr>
            <w:r w:rsidRPr="005A515B">
              <w:rPr>
                <w:rFonts w:asciiTheme="majorBidi" w:hAnsiTheme="majorBidi" w:cstheme="majorBidi"/>
                <w:sz w:val="18"/>
                <w:szCs w:val="18"/>
              </w:rPr>
              <w:t>2</w:t>
            </w:r>
            <w:r w:rsidR="004A0CD4" w:rsidRPr="005A515B">
              <w:rPr>
                <w:rFonts w:asciiTheme="majorBidi" w:hAnsiTheme="majorBidi" w:cstheme="majorBidi"/>
                <w:sz w:val="18"/>
                <w:szCs w:val="18"/>
              </w:rPr>
              <w:t xml:space="preserve"> </w:t>
            </w:r>
            <w:r w:rsidRPr="005A515B">
              <w:rPr>
                <w:rFonts w:asciiTheme="majorBidi" w:hAnsiTheme="majorBidi" w:cstheme="majorBidi"/>
                <w:sz w:val="18"/>
                <w:szCs w:val="18"/>
              </w:rPr>
              <w:t>300</w:t>
            </w:r>
            <w:r w:rsidR="004A0CD4" w:rsidRPr="005A515B">
              <w:rPr>
                <w:rFonts w:asciiTheme="majorBidi" w:hAnsiTheme="majorBidi" w:cstheme="majorBidi"/>
                <w:sz w:val="18"/>
                <w:szCs w:val="18"/>
              </w:rPr>
              <w:t xml:space="preserve"> </w:t>
            </w:r>
            <w:r w:rsidRPr="005A515B">
              <w:rPr>
                <w:rFonts w:asciiTheme="majorBidi" w:hAnsiTheme="majorBidi" w:cstheme="majorBidi"/>
                <w:sz w:val="18"/>
                <w:szCs w:val="18"/>
              </w:rPr>
              <w:t>880</w:t>
            </w:r>
          </w:p>
        </w:tc>
        <w:tc>
          <w:tcPr>
            <w:tcW w:w="410" w:type="pct"/>
            <w:shd w:val="clear" w:color="auto" w:fill="auto"/>
          </w:tcPr>
          <w:p w14:paraId="0AB300EF" w14:textId="16A9BCCF" w:rsidR="0084547F" w:rsidRPr="005A515B" w:rsidRDefault="0084547F" w:rsidP="00855718">
            <w:pPr>
              <w:spacing w:before="20" w:after="20"/>
              <w:ind w:left="-80"/>
              <w:jc w:val="right"/>
              <w:rPr>
                <w:sz w:val="18"/>
                <w:szCs w:val="18"/>
                <w:lang w:val="fr-CA"/>
              </w:rPr>
            </w:pPr>
            <w:r w:rsidRPr="005A515B">
              <w:rPr>
                <w:rFonts w:asciiTheme="majorBidi" w:hAnsiTheme="majorBidi" w:cstheme="majorBidi"/>
                <w:sz w:val="18"/>
                <w:szCs w:val="18"/>
              </w:rPr>
              <w:t>2</w:t>
            </w:r>
            <w:r w:rsidR="004A0CD4" w:rsidRPr="005A515B">
              <w:rPr>
                <w:rFonts w:asciiTheme="majorBidi" w:hAnsiTheme="majorBidi" w:cstheme="majorBidi"/>
                <w:sz w:val="18"/>
                <w:szCs w:val="18"/>
              </w:rPr>
              <w:t xml:space="preserve"> </w:t>
            </w:r>
            <w:r w:rsidRPr="005A515B">
              <w:rPr>
                <w:rFonts w:asciiTheme="majorBidi" w:hAnsiTheme="majorBidi" w:cstheme="majorBidi"/>
                <w:sz w:val="18"/>
                <w:szCs w:val="18"/>
              </w:rPr>
              <w:t>300</w:t>
            </w:r>
            <w:r w:rsidR="004A0CD4" w:rsidRPr="005A515B">
              <w:rPr>
                <w:rFonts w:asciiTheme="majorBidi" w:hAnsiTheme="majorBidi" w:cstheme="majorBidi"/>
                <w:sz w:val="18"/>
                <w:szCs w:val="18"/>
              </w:rPr>
              <w:t xml:space="preserve"> </w:t>
            </w:r>
            <w:r w:rsidRPr="005A515B">
              <w:rPr>
                <w:rFonts w:asciiTheme="majorBidi" w:hAnsiTheme="majorBidi" w:cstheme="majorBidi"/>
                <w:sz w:val="18"/>
                <w:szCs w:val="18"/>
              </w:rPr>
              <w:t>880</w:t>
            </w:r>
          </w:p>
        </w:tc>
        <w:tc>
          <w:tcPr>
            <w:tcW w:w="410" w:type="pct"/>
          </w:tcPr>
          <w:p w14:paraId="103788B9" w14:textId="7C88B88B" w:rsidR="0084547F" w:rsidRPr="005A515B" w:rsidRDefault="0084547F" w:rsidP="00855718">
            <w:pPr>
              <w:spacing w:before="20" w:after="20"/>
              <w:jc w:val="right"/>
              <w:rPr>
                <w:sz w:val="18"/>
                <w:szCs w:val="18"/>
                <w:lang w:val="fr-CA"/>
              </w:rPr>
            </w:pPr>
            <w:r w:rsidRPr="005A515B">
              <w:rPr>
                <w:rFonts w:asciiTheme="majorBidi" w:hAnsiTheme="majorBidi" w:cstheme="majorBidi"/>
                <w:sz w:val="18"/>
                <w:szCs w:val="18"/>
              </w:rPr>
              <w:t>2</w:t>
            </w:r>
            <w:r w:rsidR="004A0CD4" w:rsidRPr="005A515B">
              <w:rPr>
                <w:rFonts w:asciiTheme="majorBidi" w:hAnsiTheme="majorBidi" w:cstheme="majorBidi"/>
                <w:sz w:val="18"/>
                <w:szCs w:val="18"/>
              </w:rPr>
              <w:t xml:space="preserve"> </w:t>
            </w:r>
            <w:r w:rsidRPr="005A515B">
              <w:rPr>
                <w:rFonts w:asciiTheme="majorBidi" w:hAnsiTheme="majorBidi" w:cstheme="majorBidi"/>
                <w:sz w:val="18"/>
                <w:szCs w:val="18"/>
              </w:rPr>
              <w:t>300</w:t>
            </w:r>
            <w:r w:rsidR="004A0CD4" w:rsidRPr="005A515B">
              <w:rPr>
                <w:rFonts w:asciiTheme="majorBidi" w:hAnsiTheme="majorBidi" w:cstheme="majorBidi"/>
                <w:sz w:val="18"/>
                <w:szCs w:val="18"/>
              </w:rPr>
              <w:t xml:space="preserve"> </w:t>
            </w:r>
            <w:r w:rsidRPr="005A515B">
              <w:rPr>
                <w:rFonts w:asciiTheme="majorBidi" w:hAnsiTheme="majorBidi" w:cstheme="majorBidi"/>
                <w:sz w:val="18"/>
                <w:szCs w:val="18"/>
              </w:rPr>
              <w:t>880</w:t>
            </w:r>
          </w:p>
        </w:tc>
        <w:tc>
          <w:tcPr>
            <w:tcW w:w="410" w:type="pct"/>
          </w:tcPr>
          <w:p w14:paraId="3D84E804" w14:textId="5AED418F" w:rsidR="0084547F" w:rsidRPr="005A515B" w:rsidRDefault="0084547F" w:rsidP="00855718">
            <w:pPr>
              <w:spacing w:before="20" w:after="20"/>
              <w:jc w:val="right"/>
              <w:rPr>
                <w:sz w:val="18"/>
                <w:szCs w:val="18"/>
                <w:lang w:val="fr-CA"/>
              </w:rPr>
            </w:pPr>
            <w:r w:rsidRPr="005A515B">
              <w:rPr>
                <w:rFonts w:asciiTheme="majorBidi" w:hAnsiTheme="majorBidi" w:cstheme="majorBidi"/>
                <w:sz w:val="18"/>
                <w:szCs w:val="18"/>
              </w:rPr>
              <w:t>2</w:t>
            </w:r>
            <w:r w:rsidR="004A0CD4" w:rsidRPr="005A515B">
              <w:rPr>
                <w:rFonts w:asciiTheme="majorBidi" w:hAnsiTheme="majorBidi" w:cstheme="majorBidi"/>
                <w:sz w:val="18"/>
                <w:szCs w:val="18"/>
              </w:rPr>
              <w:t xml:space="preserve"> </w:t>
            </w:r>
            <w:r w:rsidRPr="005A515B">
              <w:rPr>
                <w:rFonts w:asciiTheme="majorBidi" w:hAnsiTheme="majorBidi" w:cstheme="majorBidi"/>
                <w:sz w:val="18"/>
                <w:szCs w:val="18"/>
              </w:rPr>
              <w:t>300</w:t>
            </w:r>
            <w:r w:rsidR="004A0CD4" w:rsidRPr="005A515B">
              <w:rPr>
                <w:rFonts w:asciiTheme="majorBidi" w:hAnsiTheme="majorBidi" w:cstheme="majorBidi"/>
                <w:sz w:val="18"/>
                <w:szCs w:val="18"/>
              </w:rPr>
              <w:t xml:space="preserve"> </w:t>
            </w:r>
            <w:r w:rsidRPr="005A515B">
              <w:rPr>
                <w:rFonts w:asciiTheme="majorBidi" w:hAnsiTheme="majorBidi" w:cstheme="majorBidi"/>
                <w:sz w:val="18"/>
                <w:szCs w:val="18"/>
              </w:rPr>
              <w:t>880</w:t>
            </w:r>
          </w:p>
        </w:tc>
        <w:tc>
          <w:tcPr>
            <w:tcW w:w="410" w:type="pct"/>
          </w:tcPr>
          <w:p w14:paraId="2EC5ADE2" w14:textId="56182670" w:rsidR="0084547F" w:rsidRPr="005A515B" w:rsidRDefault="0084547F" w:rsidP="00855718">
            <w:pPr>
              <w:spacing w:before="20" w:after="20"/>
              <w:jc w:val="right"/>
              <w:rPr>
                <w:sz w:val="18"/>
                <w:szCs w:val="18"/>
                <w:lang w:val="fr-CA"/>
              </w:rPr>
            </w:pPr>
            <w:r w:rsidRPr="005A515B">
              <w:rPr>
                <w:rFonts w:asciiTheme="majorBidi" w:hAnsiTheme="majorBidi" w:cstheme="majorBidi"/>
                <w:sz w:val="18"/>
                <w:szCs w:val="18"/>
              </w:rPr>
              <w:t>1</w:t>
            </w:r>
            <w:r w:rsidR="004A0CD4" w:rsidRPr="005A515B">
              <w:rPr>
                <w:rFonts w:asciiTheme="majorBidi" w:hAnsiTheme="majorBidi" w:cstheme="majorBidi"/>
                <w:sz w:val="18"/>
                <w:szCs w:val="18"/>
              </w:rPr>
              <w:t xml:space="preserve"> </w:t>
            </w:r>
            <w:r w:rsidRPr="005A515B">
              <w:rPr>
                <w:rFonts w:asciiTheme="majorBidi" w:hAnsiTheme="majorBidi" w:cstheme="majorBidi"/>
                <w:sz w:val="18"/>
                <w:szCs w:val="18"/>
              </w:rPr>
              <w:t>789</w:t>
            </w:r>
            <w:r w:rsidR="004A0CD4" w:rsidRPr="005A515B">
              <w:rPr>
                <w:rFonts w:asciiTheme="majorBidi" w:hAnsiTheme="majorBidi" w:cstheme="majorBidi"/>
                <w:sz w:val="18"/>
                <w:szCs w:val="18"/>
              </w:rPr>
              <w:t xml:space="preserve"> </w:t>
            </w:r>
            <w:r w:rsidRPr="005A515B">
              <w:rPr>
                <w:rFonts w:asciiTheme="majorBidi" w:hAnsiTheme="majorBidi" w:cstheme="majorBidi"/>
                <w:sz w:val="18"/>
                <w:szCs w:val="18"/>
              </w:rPr>
              <w:t>573</w:t>
            </w:r>
          </w:p>
        </w:tc>
        <w:tc>
          <w:tcPr>
            <w:tcW w:w="411" w:type="pct"/>
          </w:tcPr>
          <w:p w14:paraId="70AC7511" w14:textId="77777777" w:rsidR="0084547F" w:rsidRPr="005A515B" w:rsidRDefault="0084547F" w:rsidP="00855718">
            <w:pPr>
              <w:spacing w:before="20" w:after="20"/>
              <w:jc w:val="right"/>
              <w:rPr>
                <w:sz w:val="18"/>
                <w:szCs w:val="18"/>
                <w:lang w:val="fr-CA"/>
              </w:rPr>
            </w:pPr>
            <w:proofErr w:type="spellStart"/>
            <w:r w:rsidRPr="005A515B">
              <w:rPr>
                <w:sz w:val="18"/>
                <w:szCs w:val="18"/>
                <w:lang w:val="fr"/>
              </w:rPr>
              <w:t>s.o</w:t>
            </w:r>
            <w:proofErr w:type="spellEnd"/>
            <w:r w:rsidRPr="005A515B">
              <w:rPr>
                <w:sz w:val="18"/>
                <w:szCs w:val="18"/>
                <w:lang w:val="fr"/>
              </w:rPr>
              <w:t>.</w:t>
            </w:r>
          </w:p>
        </w:tc>
      </w:tr>
      <w:tr w:rsidR="0084547F" w:rsidRPr="005A515B" w14:paraId="38A1A677" w14:textId="77777777" w:rsidTr="004A0CD4">
        <w:trPr>
          <w:trHeight w:val="41"/>
        </w:trPr>
        <w:tc>
          <w:tcPr>
            <w:tcW w:w="538" w:type="pct"/>
            <w:vMerge/>
            <w:shd w:val="clear" w:color="auto" w:fill="auto"/>
          </w:tcPr>
          <w:p w14:paraId="4ED167EB" w14:textId="77777777" w:rsidR="0084547F" w:rsidRPr="005A515B" w:rsidRDefault="0084547F" w:rsidP="00855718">
            <w:pPr>
              <w:spacing w:before="20" w:after="20"/>
              <w:rPr>
                <w:sz w:val="18"/>
                <w:szCs w:val="18"/>
                <w:lang w:val="fr-CA"/>
              </w:rPr>
            </w:pPr>
          </w:p>
        </w:tc>
        <w:tc>
          <w:tcPr>
            <w:tcW w:w="770" w:type="pct"/>
            <w:gridSpan w:val="2"/>
            <w:shd w:val="clear" w:color="auto" w:fill="auto"/>
            <w:vAlign w:val="center"/>
          </w:tcPr>
          <w:p w14:paraId="528C8C9E" w14:textId="77777777" w:rsidR="0084547F" w:rsidRPr="005A515B" w:rsidRDefault="0084547F" w:rsidP="00855718">
            <w:pPr>
              <w:spacing w:before="20" w:after="20"/>
              <w:ind w:left="-17"/>
              <w:jc w:val="left"/>
              <w:rPr>
                <w:sz w:val="18"/>
                <w:szCs w:val="18"/>
              </w:rPr>
            </w:pPr>
            <w:r w:rsidRPr="005A515B">
              <w:rPr>
                <w:sz w:val="18"/>
                <w:szCs w:val="18"/>
                <w:lang w:val="fr"/>
              </w:rPr>
              <w:t>Consommation maximale admissible</w:t>
            </w:r>
          </w:p>
        </w:tc>
        <w:tc>
          <w:tcPr>
            <w:tcW w:w="410" w:type="pct"/>
            <w:shd w:val="clear" w:color="auto" w:fill="auto"/>
          </w:tcPr>
          <w:p w14:paraId="74FB78F7" w14:textId="7656B38B" w:rsidR="0084547F" w:rsidRPr="005A515B" w:rsidRDefault="0084547F" w:rsidP="00855718">
            <w:pPr>
              <w:spacing w:before="20" w:after="20"/>
              <w:ind w:left="-106"/>
              <w:jc w:val="right"/>
              <w:rPr>
                <w:sz w:val="18"/>
                <w:szCs w:val="18"/>
              </w:rPr>
            </w:pPr>
            <w:r w:rsidRPr="005A515B">
              <w:rPr>
                <w:rFonts w:asciiTheme="majorBidi" w:hAnsiTheme="majorBidi" w:cstheme="majorBidi"/>
                <w:sz w:val="18"/>
                <w:szCs w:val="18"/>
              </w:rPr>
              <w:t>2</w:t>
            </w:r>
            <w:r w:rsidR="004A0CD4" w:rsidRPr="005A515B">
              <w:rPr>
                <w:rFonts w:asciiTheme="majorBidi" w:hAnsiTheme="majorBidi" w:cstheme="majorBidi"/>
                <w:sz w:val="18"/>
                <w:szCs w:val="18"/>
              </w:rPr>
              <w:t xml:space="preserve"> </w:t>
            </w:r>
            <w:r w:rsidRPr="005A515B">
              <w:rPr>
                <w:rFonts w:asciiTheme="majorBidi" w:hAnsiTheme="majorBidi" w:cstheme="majorBidi"/>
                <w:sz w:val="18"/>
                <w:szCs w:val="18"/>
              </w:rPr>
              <w:t>556</w:t>
            </w:r>
            <w:r w:rsidR="004A0CD4" w:rsidRPr="005A515B">
              <w:rPr>
                <w:rFonts w:asciiTheme="majorBidi" w:hAnsiTheme="majorBidi" w:cstheme="majorBidi"/>
                <w:sz w:val="18"/>
                <w:szCs w:val="18"/>
              </w:rPr>
              <w:t xml:space="preserve"> </w:t>
            </w:r>
            <w:r w:rsidRPr="005A515B">
              <w:rPr>
                <w:rFonts w:asciiTheme="majorBidi" w:hAnsiTheme="majorBidi" w:cstheme="majorBidi"/>
                <w:sz w:val="18"/>
                <w:szCs w:val="18"/>
              </w:rPr>
              <w:t>533</w:t>
            </w:r>
          </w:p>
        </w:tc>
        <w:tc>
          <w:tcPr>
            <w:tcW w:w="410" w:type="pct"/>
            <w:shd w:val="clear" w:color="auto" w:fill="auto"/>
          </w:tcPr>
          <w:p w14:paraId="6E5C8753" w14:textId="648349EC" w:rsidR="0084547F" w:rsidRPr="005A515B" w:rsidRDefault="0084547F" w:rsidP="00855718">
            <w:pPr>
              <w:spacing w:before="20" w:after="20"/>
              <w:ind w:left="-170"/>
              <w:jc w:val="right"/>
              <w:rPr>
                <w:sz w:val="18"/>
                <w:szCs w:val="18"/>
              </w:rPr>
            </w:pPr>
            <w:r w:rsidRPr="005A515B">
              <w:rPr>
                <w:rFonts w:asciiTheme="majorBidi" w:hAnsiTheme="majorBidi" w:cstheme="majorBidi"/>
                <w:sz w:val="18"/>
                <w:szCs w:val="18"/>
              </w:rPr>
              <w:t>2</w:t>
            </w:r>
            <w:r w:rsidR="004A0CD4" w:rsidRPr="005A515B">
              <w:rPr>
                <w:rFonts w:asciiTheme="majorBidi" w:hAnsiTheme="majorBidi" w:cstheme="majorBidi"/>
                <w:sz w:val="18"/>
                <w:szCs w:val="18"/>
              </w:rPr>
              <w:t xml:space="preserve"> </w:t>
            </w:r>
            <w:r w:rsidRPr="005A515B">
              <w:rPr>
                <w:rFonts w:asciiTheme="majorBidi" w:hAnsiTheme="majorBidi" w:cstheme="majorBidi"/>
                <w:sz w:val="18"/>
                <w:szCs w:val="18"/>
              </w:rPr>
              <w:t>556</w:t>
            </w:r>
            <w:r w:rsidR="004A0CD4" w:rsidRPr="005A515B">
              <w:rPr>
                <w:rFonts w:asciiTheme="majorBidi" w:hAnsiTheme="majorBidi" w:cstheme="majorBidi"/>
                <w:sz w:val="18"/>
                <w:szCs w:val="18"/>
              </w:rPr>
              <w:t xml:space="preserve"> </w:t>
            </w:r>
            <w:r w:rsidRPr="005A515B">
              <w:rPr>
                <w:rFonts w:asciiTheme="majorBidi" w:hAnsiTheme="majorBidi" w:cstheme="majorBidi"/>
                <w:sz w:val="18"/>
                <w:szCs w:val="18"/>
              </w:rPr>
              <w:t>533</w:t>
            </w:r>
          </w:p>
        </w:tc>
        <w:tc>
          <w:tcPr>
            <w:tcW w:w="410" w:type="pct"/>
            <w:shd w:val="clear" w:color="auto" w:fill="auto"/>
          </w:tcPr>
          <w:p w14:paraId="6EC0750F" w14:textId="3C7451E7" w:rsidR="0084547F" w:rsidRPr="005A515B" w:rsidRDefault="0084547F" w:rsidP="00855718">
            <w:pPr>
              <w:spacing w:before="20" w:after="20"/>
              <w:ind w:left="-132"/>
              <w:jc w:val="right"/>
              <w:rPr>
                <w:sz w:val="18"/>
                <w:szCs w:val="18"/>
              </w:rPr>
            </w:pPr>
            <w:r w:rsidRPr="005A515B">
              <w:rPr>
                <w:rFonts w:asciiTheme="majorBidi" w:hAnsiTheme="majorBidi" w:cstheme="majorBidi"/>
                <w:sz w:val="18"/>
                <w:szCs w:val="18"/>
              </w:rPr>
              <w:t>2</w:t>
            </w:r>
            <w:r w:rsidR="004A0CD4" w:rsidRPr="005A515B">
              <w:rPr>
                <w:rFonts w:asciiTheme="majorBidi" w:hAnsiTheme="majorBidi" w:cstheme="majorBidi"/>
                <w:sz w:val="18"/>
                <w:szCs w:val="18"/>
              </w:rPr>
              <w:t xml:space="preserve"> </w:t>
            </w:r>
            <w:r w:rsidRPr="005A515B">
              <w:rPr>
                <w:rFonts w:asciiTheme="majorBidi" w:hAnsiTheme="majorBidi" w:cstheme="majorBidi"/>
                <w:sz w:val="18"/>
                <w:szCs w:val="18"/>
              </w:rPr>
              <w:t>428</w:t>
            </w:r>
            <w:r w:rsidR="004A0CD4" w:rsidRPr="005A515B">
              <w:rPr>
                <w:rFonts w:asciiTheme="majorBidi" w:hAnsiTheme="majorBidi" w:cstheme="majorBidi"/>
                <w:sz w:val="18"/>
                <w:szCs w:val="18"/>
              </w:rPr>
              <w:t xml:space="preserve"> </w:t>
            </w:r>
            <w:r w:rsidRPr="005A515B">
              <w:rPr>
                <w:rFonts w:asciiTheme="majorBidi" w:hAnsiTheme="majorBidi" w:cstheme="majorBidi"/>
                <w:sz w:val="18"/>
                <w:szCs w:val="18"/>
              </w:rPr>
              <w:t>706</w:t>
            </w:r>
          </w:p>
        </w:tc>
        <w:tc>
          <w:tcPr>
            <w:tcW w:w="410" w:type="pct"/>
            <w:shd w:val="clear" w:color="auto" w:fill="auto"/>
          </w:tcPr>
          <w:p w14:paraId="6857AEAB" w14:textId="1A31B58C" w:rsidR="0084547F" w:rsidRPr="005A515B" w:rsidRDefault="0084547F" w:rsidP="00855718">
            <w:pPr>
              <w:spacing w:before="20" w:after="20"/>
              <w:ind w:left="-196"/>
              <w:jc w:val="right"/>
              <w:rPr>
                <w:sz w:val="18"/>
                <w:szCs w:val="18"/>
              </w:rPr>
            </w:pPr>
            <w:r w:rsidRPr="005A515B">
              <w:rPr>
                <w:rFonts w:asciiTheme="majorBidi" w:hAnsiTheme="majorBidi" w:cstheme="majorBidi"/>
                <w:sz w:val="18"/>
                <w:szCs w:val="18"/>
              </w:rPr>
              <w:t>2</w:t>
            </w:r>
            <w:r w:rsidR="004A0CD4" w:rsidRPr="005A515B">
              <w:rPr>
                <w:rFonts w:asciiTheme="majorBidi" w:hAnsiTheme="majorBidi" w:cstheme="majorBidi"/>
                <w:sz w:val="18"/>
                <w:szCs w:val="18"/>
              </w:rPr>
              <w:t xml:space="preserve"> </w:t>
            </w:r>
            <w:r w:rsidRPr="005A515B">
              <w:rPr>
                <w:rFonts w:asciiTheme="majorBidi" w:hAnsiTheme="majorBidi" w:cstheme="majorBidi"/>
                <w:sz w:val="18"/>
                <w:szCs w:val="18"/>
              </w:rPr>
              <w:t>173</w:t>
            </w:r>
            <w:r w:rsidR="004A0CD4" w:rsidRPr="005A515B">
              <w:rPr>
                <w:rFonts w:asciiTheme="majorBidi" w:hAnsiTheme="majorBidi" w:cstheme="majorBidi"/>
                <w:sz w:val="18"/>
                <w:szCs w:val="18"/>
              </w:rPr>
              <w:t xml:space="preserve"> </w:t>
            </w:r>
            <w:r w:rsidRPr="005A515B">
              <w:rPr>
                <w:rFonts w:asciiTheme="majorBidi" w:hAnsiTheme="majorBidi" w:cstheme="majorBidi"/>
                <w:sz w:val="18"/>
                <w:szCs w:val="18"/>
              </w:rPr>
              <w:t>053</w:t>
            </w:r>
          </w:p>
        </w:tc>
        <w:tc>
          <w:tcPr>
            <w:tcW w:w="410" w:type="pct"/>
            <w:shd w:val="clear" w:color="auto" w:fill="auto"/>
          </w:tcPr>
          <w:p w14:paraId="06D4B775" w14:textId="129BD76A" w:rsidR="0084547F" w:rsidRPr="005A515B" w:rsidRDefault="0084547F" w:rsidP="00855718">
            <w:pPr>
              <w:spacing w:before="20" w:after="20"/>
              <w:ind w:left="-80"/>
              <w:jc w:val="right"/>
              <w:rPr>
                <w:sz w:val="18"/>
                <w:szCs w:val="18"/>
              </w:rPr>
            </w:pPr>
            <w:r w:rsidRPr="005A515B">
              <w:rPr>
                <w:rFonts w:asciiTheme="majorBidi" w:hAnsiTheme="majorBidi" w:cstheme="majorBidi"/>
                <w:sz w:val="18"/>
                <w:szCs w:val="18"/>
              </w:rPr>
              <w:t>2</w:t>
            </w:r>
            <w:r w:rsidR="004A0CD4" w:rsidRPr="005A515B">
              <w:rPr>
                <w:rFonts w:asciiTheme="majorBidi" w:hAnsiTheme="majorBidi" w:cstheme="majorBidi"/>
                <w:sz w:val="18"/>
                <w:szCs w:val="18"/>
              </w:rPr>
              <w:t xml:space="preserve"> </w:t>
            </w:r>
            <w:r w:rsidRPr="005A515B">
              <w:rPr>
                <w:rFonts w:asciiTheme="majorBidi" w:hAnsiTheme="majorBidi" w:cstheme="majorBidi"/>
                <w:sz w:val="18"/>
                <w:szCs w:val="18"/>
              </w:rPr>
              <w:t>173</w:t>
            </w:r>
            <w:r w:rsidR="004A0CD4" w:rsidRPr="005A515B">
              <w:rPr>
                <w:rFonts w:asciiTheme="majorBidi" w:hAnsiTheme="majorBidi" w:cstheme="majorBidi"/>
                <w:sz w:val="18"/>
                <w:szCs w:val="18"/>
              </w:rPr>
              <w:t xml:space="preserve"> </w:t>
            </w:r>
            <w:r w:rsidRPr="005A515B">
              <w:rPr>
                <w:rFonts w:asciiTheme="majorBidi" w:hAnsiTheme="majorBidi" w:cstheme="majorBidi"/>
                <w:sz w:val="18"/>
                <w:szCs w:val="18"/>
              </w:rPr>
              <w:t>053</w:t>
            </w:r>
          </w:p>
        </w:tc>
        <w:tc>
          <w:tcPr>
            <w:tcW w:w="410" w:type="pct"/>
          </w:tcPr>
          <w:p w14:paraId="298EB51C" w14:textId="2EE774FC" w:rsidR="0084547F" w:rsidRPr="005A515B" w:rsidRDefault="0084547F" w:rsidP="00855718">
            <w:pPr>
              <w:spacing w:before="20" w:after="20"/>
              <w:jc w:val="right"/>
              <w:rPr>
                <w:sz w:val="18"/>
                <w:szCs w:val="18"/>
              </w:rPr>
            </w:pPr>
            <w:r w:rsidRPr="005A515B">
              <w:rPr>
                <w:rFonts w:asciiTheme="majorBidi" w:hAnsiTheme="majorBidi" w:cstheme="majorBidi"/>
                <w:sz w:val="18"/>
                <w:szCs w:val="18"/>
              </w:rPr>
              <w:t>1</w:t>
            </w:r>
            <w:r w:rsidR="004A0CD4" w:rsidRPr="005A515B">
              <w:rPr>
                <w:rFonts w:asciiTheme="majorBidi" w:hAnsiTheme="majorBidi" w:cstheme="majorBidi"/>
                <w:sz w:val="18"/>
                <w:szCs w:val="18"/>
              </w:rPr>
              <w:t xml:space="preserve"> </w:t>
            </w:r>
            <w:r w:rsidRPr="005A515B">
              <w:rPr>
                <w:rFonts w:asciiTheme="majorBidi" w:hAnsiTheme="majorBidi" w:cstheme="majorBidi"/>
                <w:sz w:val="18"/>
                <w:szCs w:val="18"/>
              </w:rPr>
              <w:t>866</w:t>
            </w:r>
            <w:r w:rsidR="004A0CD4" w:rsidRPr="005A515B">
              <w:rPr>
                <w:rFonts w:asciiTheme="majorBidi" w:hAnsiTheme="majorBidi" w:cstheme="majorBidi"/>
                <w:sz w:val="18"/>
                <w:szCs w:val="18"/>
              </w:rPr>
              <w:t xml:space="preserve"> </w:t>
            </w:r>
            <w:r w:rsidRPr="005A515B">
              <w:rPr>
                <w:rFonts w:asciiTheme="majorBidi" w:hAnsiTheme="majorBidi" w:cstheme="majorBidi"/>
                <w:sz w:val="18"/>
                <w:szCs w:val="18"/>
              </w:rPr>
              <w:t>269</w:t>
            </w:r>
          </w:p>
        </w:tc>
        <w:tc>
          <w:tcPr>
            <w:tcW w:w="410" w:type="pct"/>
          </w:tcPr>
          <w:p w14:paraId="62C6B016" w14:textId="23545DDA" w:rsidR="0084547F" w:rsidRPr="005A515B" w:rsidRDefault="0084547F" w:rsidP="00855718">
            <w:pPr>
              <w:spacing w:before="20" w:after="20"/>
              <w:jc w:val="right"/>
              <w:rPr>
                <w:sz w:val="18"/>
                <w:szCs w:val="18"/>
              </w:rPr>
            </w:pPr>
            <w:r w:rsidRPr="005A515B">
              <w:rPr>
                <w:rFonts w:asciiTheme="majorBidi" w:hAnsiTheme="majorBidi" w:cstheme="majorBidi"/>
                <w:sz w:val="18"/>
                <w:szCs w:val="18"/>
              </w:rPr>
              <w:t>1</w:t>
            </w:r>
            <w:r w:rsidR="004A0CD4" w:rsidRPr="005A515B">
              <w:rPr>
                <w:rFonts w:asciiTheme="majorBidi" w:hAnsiTheme="majorBidi" w:cstheme="majorBidi"/>
                <w:sz w:val="18"/>
                <w:szCs w:val="18"/>
              </w:rPr>
              <w:t xml:space="preserve"> </w:t>
            </w:r>
            <w:r w:rsidRPr="005A515B">
              <w:rPr>
                <w:rFonts w:asciiTheme="majorBidi" w:hAnsiTheme="majorBidi" w:cstheme="majorBidi"/>
                <w:sz w:val="18"/>
                <w:szCs w:val="18"/>
              </w:rPr>
              <w:t>866</w:t>
            </w:r>
            <w:r w:rsidR="004A0CD4" w:rsidRPr="005A515B">
              <w:rPr>
                <w:rFonts w:asciiTheme="majorBidi" w:hAnsiTheme="majorBidi" w:cstheme="majorBidi"/>
                <w:sz w:val="18"/>
                <w:szCs w:val="18"/>
              </w:rPr>
              <w:t xml:space="preserve"> </w:t>
            </w:r>
            <w:r w:rsidRPr="005A515B">
              <w:rPr>
                <w:rFonts w:asciiTheme="majorBidi" w:hAnsiTheme="majorBidi" w:cstheme="majorBidi"/>
                <w:sz w:val="18"/>
                <w:szCs w:val="18"/>
              </w:rPr>
              <w:t>269</w:t>
            </w:r>
          </w:p>
        </w:tc>
        <w:tc>
          <w:tcPr>
            <w:tcW w:w="410" w:type="pct"/>
          </w:tcPr>
          <w:p w14:paraId="7B5E2FAE" w14:textId="48EBA027" w:rsidR="0084547F" w:rsidRPr="005A515B" w:rsidRDefault="0084547F" w:rsidP="00855718">
            <w:pPr>
              <w:spacing w:before="20" w:after="20"/>
              <w:jc w:val="right"/>
              <w:rPr>
                <w:sz w:val="18"/>
                <w:szCs w:val="18"/>
              </w:rPr>
            </w:pPr>
            <w:r w:rsidRPr="005A515B">
              <w:rPr>
                <w:rFonts w:asciiTheme="majorBidi" w:hAnsiTheme="majorBidi" w:cstheme="majorBidi"/>
                <w:sz w:val="18"/>
                <w:szCs w:val="18"/>
              </w:rPr>
              <w:t>1</w:t>
            </w:r>
            <w:r w:rsidR="004A0CD4" w:rsidRPr="005A515B">
              <w:rPr>
                <w:rFonts w:asciiTheme="majorBidi" w:hAnsiTheme="majorBidi" w:cstheme="majorBidi"/>
                <w:sz w:val="18"/>
                <w:szCs w:val="18"/>
              </w:rPr>
              <w:t xml:space="preserve"> </w:t>
            </w:r>
            <w:r w:rsidRPr="005A515B">
              <w:rPr>
                <w:rFonts w:asciiTheme="majorBidi" w:hAnsiTheme="majorBidi" w:cstheme="majorBidi"/>
                <w:sz w:val="18"/>
                <w:szCs w:val="18"/>
              </w:rPr>
              <w:t>575</w:t>
            </w:r>
            <w:r w:rsidR="004A0CD4" w:rsidRPr="005A515B">
              <w:rPr>
                <w:rFonts w:asciiTheme="majorBidi" w:hAnsiTheme="majorBidi" w:cstheme="majorBidi"/>
                <w:sz w:val="18"/>
                <w:szCs w:val="18"/>
              </w:rPr>
              <w:t xml:space="preserve"> </w:t>
            </w:r>
            <w:r w:rsidRPr="005A515B">
              <w:rPr>
                <w:rFonts w:asciiTheme="majorBidi" w:hAnsiTheme="majorBidi" w:cstheme="majorBidi"/>
                <w:sz w:val="18"/>
                <w:szCs w:val="18"/>
              </w:rPr>
              <w:t>516</w:t>
            </w:r>
          </w:p>
        </w:tc>
        <w:tc>
          <w:tcPr>
            <w:tcW w:w="411" w:type="pct"/>
          </w:tcPr>
          <w:p w14:paraId="6758116E" w14:textId="77777777" w:rsidR="0084547F" w:rsidRPr="005A515B" w:rsidRDefault="0084547F" w:rsidP="00855718">
            <w:pPr>
              <w:spacing w:before="20" w:after="20"/>
              <w:jc w:val="right"/>
              <w:rPr>
                <w:sz w:val="18"/>
                <w:szCs w:val="18"/>
              </w:rPr>
            </w:pPr>
            <w:proofErr w:type="spellStart"/>
            <w:r w:rsidRPr="005A515B">
              <w:rPr>
                <w:sz w:val="18"/>
                <w:szCs w:val="18"/>
                <w:lang w:val="fr"/>
              </w:rPr>
              <w:t>s.o</w:t>
            </w:r>
            <w:proofErr w:type="spellEnd"/>
            <w:r w:rsidRPr="005A515B">
              <w:rPr>
                <w:sz w:val="18"/>
                <w:szCs w:val="18"/>
                <w:lang w:val="fr"/>
              </w:rPr>
              <w:t>.</w:t>
            </w:r>
          </w:p>
        </w:tc>
      </w:tr>
      <w:tr w:rsidR="0084547F" w:rsidRPr="005A515B" w14:paraId="4C79610B" w14:textId="77777777" w:rsidTr="004A0CD4">
        <w:trPr>
          <w:trHeight w:val="41"/>
        </w:trPr>
        <w:tc>
          <w:tcPr>
            <w:tcW w:w="538" w:type="pct"/>
            <w:vMerge/>
            <w:shd w:val="clear" w:color="auto" w:fill="auto"/>
          </w:tcPr>
          <w:p w14:paraId="2C7C0696" w14:textId="77777777" w:rsidR="0084547F" w:rsidRPr="005A515B" w:rsidRDefault="0084547F" w:rsidP="00855718">
            <w:pPr>
              <w:spacing w:before="20" w:after="20"/>
              <w:rPr>
                <w:sz w:val="18"/>
                <w:szCs w:val="18"/>
              </w:rPr>
            </w:pPr>
          </w:p>
        </w:tc>
        <w:tc>
          <w:tcPr>
            <w:tcW w:w="770" w:type="pct"/>
            <w:gridSpan w:val="2"/>
            <w:shd w:val="clear" w:color="auto" w:fill="auto"/>
            <w:vAlign w:val="center"/>
          </w:tcPr>
          <w:p w14:paraId="2D157CCA" w14:textId="77777777" w:rsidR="0084547F" w:rsidRPr="005A515B" w:rsidRDefault="0084547F" w:rsidP="00855718">
            <w:pPr>
              <w:spacing w:before="20" w:after="20"/>
              <w:ind w:left="-17"/>
              <w:contextualSpacing/>
              <w:jc w:val="left"/>
              <w:rPr>
                <w:sz w:val="18"/>
                <w:szCs w:val="18"/>
                <w:lang w:val="fr-FR"/>
              </w:rPr>
            </w:pPr>
            <w:r w:rsidRPr="005A515B">
              <w:rPr>
                <w:sz w:val="18"/>
                <w:szCs w:val="18"/>
                <w:lang w:val="fr"/>
              </w:rPr>
              <w:t>Réduction par rapport à la valeur de référence (%)</w:t>
            </w:r>
          </w:p>
        </w:tc>
        <w:tc>
          <w:tcPr>
            <w:tcW w:w="410" w:type="pct"/>
          </w:tcPr>
          <w:p w14:paraId="2C61121F" w14:textId="77777777" w:rsidR="0084547F" w:rsidRPr="005A515B" w:rsidRDefault="0084547F" w:rsidP="0084547F">
            <w:pPr>
              <w:spacing w:before="20" w:after="20"/>
              <w:jc w:val="right"/>
              <w:rPr>
                <w:sz w:val="18"/>
                <w:szCs w:val="18"/>
                <w:lang w:val="fr-CA"/>
              </w:rPr>
            </w:pPr>
            <w:r w:rsidRPr="005A515B">
              <w:rPr>
                <w:rFonts w:asciiTheme="majorBidi" w:hAnsiTheme="majorBidi" w:cstheme="majorBidi"/>
                <w:sz w:val="18"/>
                <w:szCs w:val="18"/>
              </w:rPr>
              <w:t>0</w:t>
            </w:r>
          </w:p>
        </w:tc>
        <w:tc>
          <w:tcPr>
            <w:tcW w:w="410" w:type="pct"/>
          </w:tcPr>
          <w:p w14:paraId="230106B5" w14:textId="77777777" w:rsidR="0084547F" w:rsidRPr="005A515B" w:rsidRDefault="0084547F" w:rsidP="0084547F">
            <w:pPr>
              <w:spacing w:before="20" w:after="20"/>
              <w:jc w:val="right"/>
              <w:rPr>
                <w:sz w:val="18"/>
                <w:szCs w:val="18"/>
                <w:lang w:val="fr-CA"/>
              </w:rPr>
            </w:pPr>
            <w:r w:rsidRPr="005A515B">
              <w:rPr>
                <w:rFonts w:asciiTheme="majorBidi" w:hAnsiTheme="majorBidi" w:cstheme="majorBidi"/>
                <w:sz w:val="18"/>
                <w:szCs w:val="18"/>
              </w:rPr>
              <w:t>0</w:t>
            </w:r>
          </w:p>
        </w:tc>
        <w:tc>
          <w:tcPr>
            <w:tcW w:w="410" w:type="pct"/>
          </w:tcPr>
          <w:p w14:paraId="796B0041" w14:textId="10E85F4F" w:rsidR="0084547F" w:rsidRPr="005A515B" w:rsidRDefault="0084547F" w:rsidP="0084547F">
            <w:pPr>
              <w:spacing w:before="20" w:after="20"/>
              <w:jc w:val="right"/>
              <w:rPr>
                <w:sz w:val="18"/>
                <w:szCs w:val="18"/>
                <w:lang w:val="fr-CA"/>
              </w:rPr>
            </w:pPr>
            <w:r w:rsidRPr="005A515B">
              <w:rPr>
                <w:rFonts w:asciiTheme="majorBidi" w:hAnsiTheme="majorBidi" w:cstheme="majorBidi"/>
                <w:sz w:val="18"/>
                <w:szCs w:val="18"/>
              </w:rPr>
              <w:t>5</w:t>
            </w:r>
            <w:r w:rsidR="004A0CD4" w:rsidRPr="005A515B">
              <w:rPr>
                <w:rFonts w:asciiTheme="majorBidi" w:hAnsiTheme="majorBidi" w:cstheme="majorBidi"/>
                <w:sz w:val="18"/>
                <w:szCs w:val="18"/>
              </w:rPr>
              <w:t>,</w:t>
            </w:r>
            <w:r w:rsidRPr="005A515B">
              <w:rPr>
                <w:rFonts w:asciiTheme="majorBidi" w:hAnsiTheme="majorBidi" w:cstheme="majorBidi"/>
                <w:sz w:val="18"/>
                <w:szCs w:val="18"/>
              </w:rPr>
              <w:t>0</w:t>
            </w:r>
          </w:p>
        </w:tc>
        <w:tc>
          <w:tcPr>
            <w:tcW w:w="410" w:type="pct"/>
          </w:tcPr>
          <w:p w14:paraId="18F5A7CA" w14:textId="0F78E1B1" w:rsidR="0084547F" w:rsidRPr="005A515B" w:rsidRDefault="0084547F" w:rsidP="0084547F">
            <w:pPr>
              <w:spacing w:before="20" w:after="20"/>
              <w:jc w:val="right"/>
              <w:rPr>
                <w:sz w:val="18"/>
                <w:szCs w:val="18"/>
                <w:lang w:val="fr-CA"/>
              </w:rPr>
            </w:pPr>
            <w:r w:rsidRPr="005A515B">
              <w:rPr>
                <w:rFonts w:asciiTheme="majorBidi" w:hAnsiTheme="majorBidi" w:cstheme="majorBidi"/>
                <w:sz w:val="18"/>
                <w:szCs w:val="18"/>
              </w:rPr>
              <w:t>15</w:t>
            </w:r>
            <w:r w:rsidR="004A0CD4" w:rsidRPr="005A515B">
              <w:rPr>
                <w:rFonts w:asciiTheme="majorBidi" w:hAnsiTheme="majorBidi" w:cstheme="majorBidi"/>
                <w:sz w:val="18"/>
                <w:szCs w:val="18"/>
              </w:rPr>
              <w:t>,</w:t>
            </w:r>
            <w:r w:rsidRPr="005A515B">
              <w:rPr>
                <w:rFonts w:asciiTheme="majorBidi" w:hAnsiTheme="majorBidi" w:cstheme="majorBidi"/>
                <w:sz w:val="18"/>
                <w:szCs w:val="18"/>
              </w:rPr>
              <w:t>0</w:t>
            </w:r>
          </w:p>
        </w:tc>
        <w:tc>
          <w:tcPr>
            <w:tcW w:w="410" w:type="pct"/>
            <w:shd w:val="clear" w:color="auto" w:fill="auto"/>
          </w:tcPr>
          <w:p w14:paraId="2332B2B2" w14:textId="4E347BD4" w:rsidR="0084547F" w:rsidRPr="005A515B" w:rsidRDefault="0084547F" w:rsidP="0084547F">
            <w:pPr>
              <w:spacing w:before="20" w:after="20"/>
              <w:jc w:val="right"/>
              <w:rPr>
                <w:sz w:val="18"/>
                <w:szCs w:val="18"/>
                <w:lang w:val="fr-CA"/>
              </w:rPr>
            </w:pPr>
            <w:r w:rsidRPr="005A515B">
              <w:rPr>
                <w:rFonts w:asciiTheme="majorBidi" w:hAnsiTheme="majorBidi" w:cstheme="majorBidi"/>
                <w:sz w:val="18"/>
                <w:szCs w:val="18"/>
              </w:rPr>
              <w:t>15</w:t>
            </w:r>
            <w:r w:rsidR="004A0CD4" w:rsidRPr="005A515B">
              <w:rPr>
                <w:rFonts w:asciiTheme="majorBidi" w:hAnsiTheme="majorBidi" w:cstheme="majorBidi"/>
                <w:sz w:val="18"/>
                <w:szCs w:val="18"/>
              </w:rPr>
              <w:t>,</w:t>
            </w:r>
            <w:r w:rsidRPr="005A515B">
              <w:rPr>
                <w:rFonts w:asciiTheme="majorBidi" w:hAnsiTheme="majorBidi" w:cstheme="majorBidi"/>
                <w:sz w:val="18"/>
                <w:szCs w:val="18"/>
              </w:rPr>
              <w:t>0</w:t>
            </w:r>
          </w:p>
        </w:tc>
        <w:tc>
          <w:tcPr>
            <w:tcW w:w="410" w:type="pct"/>
          </w:tcPr>
          <w:p w14:paraId="6AFE26FC" w14:textId="05089A2A" w:rsidR="0084547F" w:rsidRPr="005A515B" w:rsidRDefault="0084547F" w:rsidP="00855718">
            <w:pPr>
              <w:spacing w:before="20" w:after="20"/>
              <w:jc w:val="right"/>
              <w:rPr>
                <w:sz w:val="18"/>
                <w:szCs w:val="18"/>
                <w:lang w:val="fr-CA"/>
              </w:rPr>
            </w:pPr>
            <w:r w:rsidRPr="005A515B">
              <w:rPr>
                <w:rFonts w:asciiTheme="majorBidi" w:hAnsiTheme="majorBidi" w:cstheme="majorBidi"/>
                <w:sz w:val="18"/>
                <w:szCs w:val="18"/>
              </w:rPr>
              <w:t>27</w:t>
            </w:r>
            <w:r w:rsidR="004A0CD4" w:rsidRPr="005A515B">
              <w:rPr>
                <w:rFonts w:asciiTheme="majorBidi" w:hAnsiTheme="majorBidi" w:cstheme="majorBidi"/>
                <w:sz w:val="18"/>
                <w:szCs w:val="18"/>
              </w:rPr>
              <w:t>,</w:t>
            </w:r>
            <w:r w:rsidRPr="005A515B">
              <w:rPr>
                <w:rFonts w:asciiTheme="majorBidi" w:hAnsiTheme="majorBidi" w:cstheme="majorBidi"/>
                <w:sz w:val="18"/>
                <w:szCs w:val="18"/>
              </w:rPr>
              <w:t>0</w:t>
            </w:r>
          </w:p>
        </w:tc>
        <w:tc>
          <w:tcPr>
            <w:tcW w:w="410" w:type="pct"/>
          </w:tcPr>
          <w:p w14:paraId="332A86F6" w14:textId="77C2DC1E" w:rsidR="0084547F" w:rsidRPr="005A515B" w:rsidRDefault="0084547F" w:rsidP="00855718">
            <w:pPr>
              <w:spacing w:before="20" w:after="20"/>
              <w:jc w:val="right"/>
              <w:rPr>
                <w:sz w:val="18"/>
                <w:szCs w:val="18"/>
                <w:lang w:val="fr-CA"/>
              </w:rPr>
            </w:pPr>
            <w:r w:rsidRPr="005A515B">
              <w:rPr>
                <w:rFonts w:asciiTheme="majorBidi" w:hAnsiTheme="majorBidi" w:cstheme="majorBidi"/>
                <w:sz w:val="18"/>
                <w:szCs w:val="18"/>
              </w:rPr>
              <w:t>27</w:t>
            </w:r>
            <w:r w:rsidR="004A0CD4" w:rsidRPr="005A515B">
              <w:rPr>
                <w:rFonts w:asciiTheme="majorBidi" w:hAnsiTheme="majorBidi" w:cstheme="majorBidi"/>
                <w:sz w:val="18"/>
                <w:szCs w:val="18"/>
              </w:rPr>
              <w:t>,</w:t>
            </w:r>
            <w:r w:rsidRPr="005A515B">
              <w:rPr>
                <w:rFonts w:asciiTheme="majorBidi" w:hAnsiTheme="majorBidi" w:cstheme="majorBidi"/>
                <w:sz w:val="18"/>
                <w:szCs w:val="18"/>
              </w:rPr>
              <w:t>0</w:t>
            </w:r>
          </w:p>
        </w:tc>
        <w:tc>
          <w:tcPr>
            <w:tcW w:w="410" w:type="pct"/>
          </w:tcPr>
          <w:p w14:paraId="01885720" w14:textId="12A20B55" w:rsidR="0084547F" w:rsidRPr="005A515B" w:rsidRDefault="0084547F" w:rsidP="00855718">
            <w:pPr>
              <w:spacing w:before="20" w:after="20"/>
              <w:jc w:val="right"/>
              <w:rPr>
                <w:sz w:val="18"/>
                <w:szCs w:val="18"/>
                <w:lang w:val="fr-CA"/>
              </w:rPr>
            </w:pPr>
            <w:r w:rsidRPr="005A515B">
              <w:rPr>
                <w:rFonts w:asciiTheme="majorBidi" w:hAnsiTheme="majorBidi" w:cstheme="majorBidi"/>
                <w:sz w:val="18"/>
                <w:szCs w:val="18"/>
              </w:rPr>
              <w:t>38</w:t>
            </w:r>
            <w:r w:rsidR="004A0CD4" w:rsidRPr="005A515B">
              <w:rPr>
                <w:rFonts w:asciiTheme="majorBidi" w:hAnsiTheme="majorBidi" w:cstheme="majorBidi"/>
                <w:sz w:val="18"/>
                <w:szCs w:val="18"/>
              </w:rPr>
              <w:t>,</w:t>
            </w:r>
            <w:r w:rsidRPr="005A515B">
              <w:rPr>
                <w:rFonts w:asciiTheme="majorBidi" w:hAnsiTheme="majorBidi" w:cstheme="majorBidi"/>
                <w:sz w:val="18"/>
                <w:szCs w:val="18"/>
              </w:rPr>
              <w:t>4</w:t>
            </w:r>
          </w:p>
        </w:tc>
        <w:tc>
          <w:tcPr>
            <w:tcW w:w="411" w:type="pct"/>
          </w:tcPr>
          <w:p w14:paraId="66830C3D" w14:textId="77777777" w:rsidR="0084547F" w:rsidRPr="005A515B" w:rsidRDefault="0084547F" w:rsidP="00855718">
            <w:pPr>
              <w:spacing w:before="20" w:after="20"/>
              <w:jc w:val="right"/>
              <w:rPr>
                <w:sz w:val="18"/>
                <w:szCs w:val="18"/>
                <w:lang w:val="fr-CA"/>
              </w:rPr>
            </w:pPr>
            <w:proofErr w:type="spellStart"/>
            <w:r w:rsidRPr="005A515B">
              <w:rPr>
                <w:sz w:val="18"/>
                <w:szCs w:val="18"/>
                <w:lang w:val="fr"/>
              </w:rPr>
              <w:t>s.o</w:t>
            </w:r>
            <w:proofErr w:type="spellEnd"/>
            <w:r w:rsidRPr="005A515B">
              <w:rPr>
                <w:sz w:val="18"/>
                <w:szCs w:val="18"/>
                <w:lang w:val="fr"/>
              </w:rPr>
              <w:t>.</w:t>
            </w:r>
          </w:p>
        </w:tc>
      </w:tr>
      <w:tr w:rsidR="0084547F" w:rsidRPr="005A515B" w14:paraId="0572C351" w14:textId="77777777" w:rsidTr="004A0CD4">
        <w:trPr>
          <w:trHeight w:val="41"/>
        </w:trPr>
        <w:tc>
          <w:tcPr>
            <w:tcW w:w="538" w:type="pct"/>
            <w:vMerge w:val="restart"/>
            <w:shd w:val="clear" w:color="auto" w:fill="auto"/>
            <w:vAlign w:val="center"/>
          </w:tcPr>
          <w:p w14:paraId="678CC2FA" w14:textId="77777777" w:rsidR="0084547F" w:rsidRPr="005A515B" w:rsidRDefault="0084547F" w:rsidP="00855718">
            <w:pPr>
              <w:spacing w:before="20" w:after="20"/>
              <w:ind w:left="-22" w:right="-110"/>
              <w:jc w:val="left"/>
              <w:rPr>
                <w:sz w:val="18"/>
                <w:szCs w:val="18"/>
                <w:lang w:val="fr-FR"/>
              </w:rPr>
            </w:pPr>
            <w:r w:rsidRPr="005A515B">
              <w:rPr>
                <w:sz w:val="18"/>
                <w:szCs w:val="18"/>
                <w:lang w:val="fr"/>
              </w:rPr>
              <w:t>Fonds recommandés en principe ($ US)</w:t>
            </w:r>
          </w:p>
        </w:tc>
        <w:tc>
          <w:tcPr>
            <w:tcW w:w="309" w:type="pct"/>
            <w:vMerge w:val="restart"/>
            <w:shd w:val="clear" w:color="auto" w:fill="auto"/>
            <w:vAlign w:val="center"/>
          </w:tcPr>
          <w:p w14:paraId="1E20E4D0" w14:textId="77777777" w:rsidR="0084547F" w:rsidRPr="005A515B" w:rsidRDefault="0084547F" w:rsidP="00855718">
            <w:pPr>
              <w:spacing w:before="20" w:after="20"/>
              <w:ind w:left="-17" w:right="-17"/>
              <w:jc w:val="left"/>
              <w:rPr>
                <w:sz w:val="18"/>
                <w:szCs w:val="18"/>
              </w:rPr>
            </w:pPr>
            <w:r w:rsidRPr="005A515B">
              <w:rPr>
                <w:sz w:val="18"/>
                <w:szCs w:val="18"/>
                <w:lang w:val="fr"/>
              </w:rPr>
              <w:t>PNUD</w:t>
            </w:r>
          </w:p>
        </w:tc>
        <w:tc>
          <w:tcPr>
            <w:tcW w:w="461" w:type="pct"/>
            <w:shd w:val="clear" w:color="auto" w:fill="auto"/>
            <w:vAlign w:val="center"/>
          </w:tcPr>
          <w:p w14:paraId="6EF6B9EE" w14:textId="77777777" w:rsidR="0084547F" w:rsidRPr="005A515B" w:rsidRDefault="0084547F" w:rsidP="00855718">
            <w:pPr>
              <w:spacing w:before="20" w:after="20"/>
              <w:jc w:val="left"/>
              <w:rPr>
                <w:sz w:val="18"/>
                <w:szCs w:val="18"/>
              </w:rPr>
            </w:pPr>
            <w:r w:rsidRPr="005A515B">
              <w:rPr>
                <w:sz w:val="18"/>
                <w:szCs w:val="18"/>
                <w:lang w:val="fr"/>
              </w:rPr>
              <w:t>Coûts du projet</w:t>
            </w:r>
          </w:p>
        </w:tc>
        <w:tc>
          <w:tcPr>
            <w:tcW w:w="410" w:type="pct"/>
            <w:shd w:val="clear" w:color="auto" w:fill="auto"/>
          </w:tcPr>
          <w:p w14:paraId="0A47CC69" w14:textId="120F14A6" w:rsidR="0084547F" w:rsidRPr="005A515B" w:rsidRDefault="0084547F" w:rsidP="00855718">
            <w:pPr>
              <w:spacing w:before="20" w:after="20"/>
              <w:jc w:val="right"/>
              <w:rPr>
                <w:sz w:val="18"/>
                <w:szCs w:val="18"/>
              </w:rPr>
            </w:pPr>
            <w:r w:rsidRPr="005A515B">
              <w:rPr>
                <w:rFonts w:asciiTheme="majorBidi" w:hAnsiTheme="majorBidi" w:cstheme="majorBidi"/>
                <w:sz w:val="18"/>
                <w:szCs w:val="18"/>
              </w:rPr>
              <w:t>1</w:t>
            </w:r>
            <w:r w:rsidR="004A0CD4" w:rsidRPr="005A515B">
              <w:rPr>
                <w:rFonts w:asciiTheme="majorBidi" w:hAnsiTheme="majorBidi" w:cstheme="majorBidi"/>
                <w:sz w:val="18"/>
                <w:szCs w:val="18"/>
              </w:rPr>
              <w:t xml:space="preserve"> </w:t>
            </w:r>
            <w:r w:rsidRPr="005A515B">
              <w:rPr>
                <w:rFonts w:asciiTheme="majorBidi" w:hAnsiTheme="majorBidi" w:cstheme="majorBidi"/>
                <w:sz w:val="18"/>
                <w:szCs w:val="18"/>
              </w:rPr>
              <w:t>869</w:t>
            </w:r>
            <w:r w:rsidR="004A0CD4" w:rsidRPr="005A515B">
              <w:rPr>
                <w:rFonts w:asciiTheme="majorBidi" w:hAnsiTheme="majorBidi" w:cstheme="majorBidi"/>
                <w:sz w:val="18"/>
                <w:szCs w:val="18"/>
              </w:rPr>
              <w:t xml:space="preserve"> </w:t>
            </w:r>
            <w:r w:rsidRPr="005A515B">
              <w:rPr>
                <w:rFonts w:asciiTheme="majorBidi" w:hAnsiTheme="majorBidi" w:cstheme="majorBidi"/>
                <w:sz w:val="18"/>
                <w:szCs w:val="18"/>
              </w:rPr>
              <w:t>792</w:t>
            </w:r>
          </w:p>
        </w:tc>
        <w:tc>
          <w:tcPr>
            <w:tcW w:w="410" w:type="pct"/>
          </w:tcPr>
          <w:p w14:paraId="7F798FD0" w14:textId="77777777" w:rsidR="0084547F" w:rsidRPr="005A515B" w:rsidRDefault="0084547F" w:rsidP="00855718">
            <w:pPr>
              <w:spacing w:before="20" w:after="20"/>
              <w:jc w:val="right"/>
              <w:rPr>
                <w:sz w:val="18"/>
                <w:szCs w:val="18"/>
              </w:rPr>
            </w:pPr>
            <w:r w:rsidRPr="005A515B">
              <w:rPr>
                <w:rFonts w:asciiTheme="majorBidi" w:hAnsiTheme="majorBidi" w:cstheme="majorBidi"/>
                <w:sz w:val="18"/>
                <w:szCs w:val="18"/>
              </w:rPr>
              <w:t>0</w:t>
            </w:r>
          </w:p>
        </w:tc>
        <w:tc>
          <w:tcPr>
            <w:tcW w:w="410" w:type="pct"/>
          </w:tcPr>
          <w:p w14:paraId="758F1D30" w14:textId="77777777" w:rsidR="0084547F" w:rsidRPr="005A515B" w:rsidRDefault="0084547F" w:rsidP="00855718">
            <w:pPr>
              <w:spacing w:before="20" w:after="20"/>
              <w:jc w:val="right"/>
              <w:rPr>
                <w:sz w:val="18"/>
                <w:szCs w:val="18"/>
              </w:rPr>
            </w:pPr>
            <w:r w:rsidRPr="005A515B">
              <w:rPr>
                <w:rFonts w:asciiTheme="majorBidi" w:hAnsiTheme="majorBidi" w:cstheme="majorBidi"/>
                <w:sz w:val="18"/>
                <w:szCs w:val="18"/>
              </w:rPr>
              <w:t>0</w:t>
            </w:r>
          </w:p>
        </w:tc>
        <w:tc>
          <w:tcPr>
            <w:tcW w:w="410" w:type="pct"/>
          </w:tcPr>
          <w:p w14:paraId="0E5FB9BE" w14:textId="2621A5F3" w:rsidR="0084547F" w:rsidRPr="005A515B" w:rsidRDefault="0084547F" w:rsidP="00855718">
            <w:pPr>
              <w:spacing w:before="20" w:after="20"/>
              <w:jc w:val="right"/>
              <w:rPr>
                <w:sz w:val="18"/>
                <w:szCs w:val="18"/>
              </w:rPr>
            </w:pPr>
            <w:r w:rsidRPr="005A515B">
              <w:rPr>
                <w:rFonts w:asciiTheme="majorBidi" w:hAnsiTheme="majorBidi" w:cstheme="majorBidi"/>
                <w:sz w:val="18"/>
                <w:szCs w:val="18"/>
              </w:rPr>
              <w:t>2</w:t>
            </w:r>
            <w:r w:rsidR="004A0CD4" w:rsidRPr="005A515B">
              <w:rPr>
                <w:rFonts w:asciiTheme="majorBidi" w:hAnsiTheme="majorBidi" w:cstheme="majorBidi"/>
                <w:sz w:val="18"/>
                <w:szCs w:val="18"/>
              </w:rPr>
              <w:t xml:space="preserve"> </w:t>
            </w:r>
            <w:r w:rsidRPr="005A515B">
              <w:rPr>
                <w:rFonts w:asciiTheme="majorBidi" w:hAnsiTheme="majorBidi" w:cstheme="majorBidi"/>
                <w:sz w:val="18"/>
                <w:szCs w:val="18"/>
              </w:rPr>
              <w:t>453</w:t>
            </w:r>
            <w:r w:rsidR="004A0CD4" w:rsidRPr="005A515B">
              <w:rPr>
                <w:rFonts w:asciiTheme="majorBidi" w:hAnsiTheme="majorBidi" w:cstheme="majorBidi"/>
                <w:sz w:val="18"/>
                <w:szCs w:val="18"/>
              </w:rPr>
              <w:t xml:space="preserve"> </w:t>
            </w:r>
            <w:r w:rsidRPr="005A515B">
              <w:rPr>
                <w:rFonts w:asciiTheme="majorBidi" w:hAnsiTheme="majorBidi" w:cstheme="majorBidi"/>
                <w:sz w:val="18"/>
                <w:szCs w:val="18"/>
              </w:rPr>
              <w:t>757</w:t>
            </w:r>
          </w:p>
        </w:tc>
        <w:tc>
          <w:tcPr>
            <w:tcW w:w="410" w:type="pct"/>
          </w:tcPr>
          <w:p w14:paraId="096578E1" w14:textId="77777777" w:rsidR="0084547F" w:rsidRPr="005A515B" w:rsidRDefault="0084547F" w:rsidP="00855718">
            <w:pPr>
              <w:spacing w:before="20" w:after="20"/>
              <w:jc w:val="right"/>
              <w:rPr>
                <w:sz w:val="18"/>
                <w:szCs w:val="18"/>
              </w:rPr>
            </w:pPr>
            <w:r w:rsidRPr="005A515B">
              <w:rPr>
                <w:rFonts w:asciiTheme="majorBidi" w:hAnsiTheme="majorBidi" w:cstheme="majorBidi"/>
                <w:sz w:val="18"/>
                <w:szCs w:val="18"/>
              </w:rPr>
              <w:t>0</w:t>
            </w:r>
          </w:p>
        </w:tc>
        <w:tc>
          <w:tcPr>
            <w:tcW w:w="410" w:type="pct"/>
          </w:tcPr>
          <w:p w14:paraId="14DB14D3" w14:textId="2D26F478" w:rsidR="0084547F" w:rsidRPr="005A515B" w:rsidRDefault="0084547F" w:rsidP="00855718">
            <w:pPr>
              <w:spacing w:before="20" w:after="20"/>
              <w:jc w:val="right"/>
              <w:rPr>
                <w:sz w:val="18"/>
                <w:szCs w:val="18"/>
              </w:rPr>
            </w:pPr>
            <w:r w:rsidRPr="005A515B">
              <w:rPr>
                <w:rFonts w:asciiTheme="majorBidi" w:hAnsiTheme="majorBidi" w:cstheme="majorBidi"/>
                <w:sz w:val="18"/>
                <w:szCs w:val="18"/>
              </w:rPr>
              <w:t>485</w:t>
            </w:r>
            <w:r w:rsidR="004A0CD4" w:rsidRPr="005A515B">
              <w:rPr>
                <w:rFonts w:asciiTheme="majorBidi" w:hAnsiTheme="majorBidi" w:cstheme="majorBidi"/>
                <w:sz w:val="18"/>
                <w:szCs w:val="18"/>
              </w:rPr>
              <w:t xml:space="preserve"> </w:t>
            </w:r>
            <w:r w:rsidRPr="005A515B">
              <w:rPr>
                <w:rFonts w:asciiTheme="majorBidi" w:hAnsiTheme="majorBidi" w:cstheme="majorBidi"/>
                <w:sz w:val="18"/>
                <w:szCs w:val="18"/>
              </w:rPr>
              <w:t>680</w:t>
            </w:r>
          </w:p>
        </w:tc>
        <w:tc>
          <w:tcPr>
            <w:tcW w:w="410" w:type="pct"/>
          </w:tcPr>
          <w:p w14:paraId="33BAA843" w14:textId="77777777" w:rsidR="0084547F" w:rsidRPr="005A515B" w:rsidRDefault="0084547F" w:rsidP="00855718">
            <w:pPr>
              <w:spacing w:before="20" w:after="20"/>
              <w:jc w:val="right"/>
              <w:rPr>
                <w:sz w:val="18"/>
                <w:szCs w:val="18"/>
              </w:rPr>
            </w:pPr>
            <w:r w:rsidRPr="005A515B">
              <w:rPr>
                <w:rFonts w:asciiTheme="majorBidi" w:hAnsiTheme="majorBidi" w:cstheme="majorBidi"/>
                <w:sz w:val="18"/>
                <w:szCs w:val="18"/>
              </w:rPr>
              <w:t>0</w:t>
            </w:r>
          </w:p>
        </w:tc>
        <w:tc>
          <w:tcPr>
            <w:tcW w:w="410" w:type="pct"/>
          </w:tcPr>
          <w:p w14:paraId="1AD5E25E" w14:textId="77777777" w:rsidR="0084547F" w:rsidRPr="005A515B" w:rsidRDefault="0084547F" w:rsidP="00855718">
            <w:pPr>
              <w:spacing w:before="20" w:after="20"/>
              <w:jc w:val="right"/>
              <w:rPr>
                <w:sz w:val="18"/>
                <w:szCs w:val="18"/>
              </w:rPr>
            </w:pPr>
            <w:r w:rsidRPr="005A515B">
              <w:rPr>
                <w:rFonts w:asciiTheme="majorBidi" w:hAnsiTheme="majorBidi" w:cstheme="majorBidi"/>
                <w:sz w:val="18"/>
                <w:szCs w:val="18"/>
              </w:rPr>
              <w:t>0</w:t>
            </w:r>
          </w:p>
        </w:tc>
        <w:tc>
          <w:tcPr>
            <w:tcW w:w="411" w:type="pct"/>
          </w:tcPr>
          <w:p w14:paraId="1A59E354" w14:textId="5C8ADF74" w:rsidR="0084547F" w:rsidRPr="005A515B" w:rsidRDefault="0084547F" w:rsidP="00855718">
            <w:pPr>
              <w:spacing w:before="20" w:after="20"/>
              <w:jc w:val="right"/>
              <w:rPr>
                <w:sz w:val="18"/>
                <w:szCs w:val="18"/>
              </w:rPr>
            </w:pPr>
            <w:r w:rsidRPr="005A515B">
              <w:rPr>
                <w:rFonts w:asciiTheme="majorBidi" w:hAnsiTheme="majorBidi" w:cstheme="majorBidi"/>
                <w:sz w:val="18"/>
                <w:szCs w:val="18"/>
              </w:rPr>
              <w:t>4</w:t>
            </w:r>
            <w:r w:rsidR="004A0CD4" w:rsidRPr="005A515B">
              <w:rPr>
                <w:rFonts w:asciiTheme="majorBidi" w:hAnsiTheme="majorBidi" w:cstheme="majorBidi"/>
                <w:sz w:val="18"/>
                <w:szCs w:val="18"/>
              </w:rPr>
              <w:t xml:space="preserve"> </w:t>
            </w:r>
            <w:r w:rsidRPr="005A515B">
              <w:rPr>
                <w:rFonts w:asciiTheme="majorBidi" w:hAnsiTheme="majorBidi" w:cstheme="majorBidi"/>
                <w:sz w:val="18"/>
                <w:szCs w:val="18"/>
              </w:rPr>
              <w:t>809</w:t>
            </w:r>
            <w:r w:rsidR="004A0CD4" w:rsidRPr="005A515B">
              <w:rPr>
                <w:rFonts w:asciiTheme="majorBidi" w:hAnsiTheme="majorBidi" w:cstheme="majorBidi"/>
                <w:sz w:val="18"/>
                <w:szCs w:val="18"/>
              </w:rPr>
              <w:t xml:space="preserve"> </w:t>
            </w:r>
            <w:r w:rsidRPr="005A515B">
              <w:rPr>
                <w:rFonts w:asciiTheme="majorBidi" w:hAnsiTheme="majorBidi" w:cstheme="majorBidi"/>
                <w:sz w:val="18"/>
                <w:szCs w:val="18"/>
              </w:rPr>
              <w:t>229</w:t>
            </w:r>
          </w:p>
        </w:tc>
      </w:tr>
      <w:tr w:rsidR="0084547F" w:rsidRPr="005A515B" w14:paraId="07EC1742" w14:textId="77777777" w:rsidTr="004A0CD4">
        <w:trPr>
          <w:trHeight w:val="41"/>
        </w:trPr>
        <w:tc>
          <w:tcPr>
            <w:tcW w:w="538" w:type="pct"/>
            <w:vMerge/>
            <w:shd w:val="clear" w:color="auto" w:fill="auto"/>
          </w:tcPr>
          <w:p w14:paraId="1EBBBDF0" w14:textId="77777777" w:rsidR="0084547F" w:rsidRPr="005A515B" w:rsidRDefault="0084547F" w:rsidP="00855718">
            <w:pPr>
              <w:spacing w:before="20" w:after="20"/>
              <w:rPr>
                <w:sz w:val="18"/>
                <w:szCs w:val="18"/>
              </w:rPr>
            </w:pPr>
          </w:p>
        </w:tc>
        <w:tc>
          <w:tcPr>
            <w:tcW w:w="309" w:type="pct"/>
            <w:vMerge/>
            <w:shd w:val="clear" w:color="auto" w:fill="auto"/>
            <w:vAlign w:val="center"/>
          </w:tcPr>
          <w:p w14:paraId="23726CEB" w14:textId="77777777" w:rsidR="0084547F" w:rsidRPr="005A515B" w:rsidRDefault="0084547F" w:rsidP="00855718">
            <w:pPr>
              <w:spacing w:before="20" w:after="20"/>
              <w:jc w:val="left"/>
              <w:rPr>
                <w:sz w:val="18"/>
                <w:szCs w:val="18"/>
              </w:rPr>
            </w:pPr>
          </w:p>
        </w:tc>
        <w:tc>
          <w:tcPr>
            <w:tcW w:w="461" w:type="pct"/>
            <w:shd w:val="clear" w:color="auto" w:fill="auto"/>
            <w:vAlign w:val="center"/>
          </w:tcPr>
          <w:p w14:paraId="77C926D8" w14:textId="77777777" w:rsidR="0084547F" w:rsidRPr="005A515B" w:rsidRDefault="0084547F" w:rsidP="00855718">
            <w:pPr>
              <w:spacing w:before="20" w:after="20"/>
              <w:ind w:right="-69"/>
              <w:jc w:val="left"/>
              <w:rPr>
                <w:sz w:val="18"/>
                <w:szCs w:val="18"/>
              </w:rPr>
            </w:pPr>
            <w:r w:rsidRPr="005A515B">
              <w:rPr>
                <w:sz w:val="18"/>
                <w:szCs w:val="18"/>
                <w:lang w:val="fr"/>
              </w:rPr>
              <w:t>Coûts d’appui</w:t>
            </w:r>
          </w:p>
        </w:tc>
        <w:tc>
          <w:tcPr>
            <w:tcW w:w="410" w:type="pct"/>
            <w:shd w:val="clear" w:color="auto" w:fill="auto"/>
          </w:tcPr>
          <w:p w14:paraId="7AE42480" w14:textId="46523E4D" w:rsidR="0084547F" w:rsidRPr="005A515B" w:rsidRDefault="0084547F" w:rsidP="00855718">
            <w:pPr>
              <w:spacing w:before="20" w:after="20"/>
              <w:jc w:val="right"/>
              <w:rPr>
                <w:sz w:val="18"/>
                <w:szCs w:val="18"/>
              </w:rPr>
            </w:pPr>
            <w:r w:rsidRPr="005A515B">
              <w:rPr>
                <w:rFonts w:asciiTheme="majorBidi" w:hAnsiTheme="majorBidi" w:cstheme="majorBidi"/>
                <w:sz w:val="18"/>
                <w:szCs w:val="18"/>
              </w:rPr>
              <w:t>130</w:t>
            </w:r>
            <w:r w:rsidR="004A0CD4" w:rsidRPr="005A515B">
              <w:rPr>
                <w:rFonts w:asciiTheme="majorBidi" w:hAnsiTheme="majorBidi" w:cstheme="majorBidi"/>
                <w:sz w:val="18"/>
                <w:szCs w:val="18"/>
              </w:rPr>
              <w:t xml:space="preserve"> </w:t>
            </w:r>
            <w:r w:rsidRPr="005A515B">
              <w:rPr>
                <w:rFonts w:asciiTheme="majorBidi" w:hAnsiTheme="majorBidi" w:cstheme="majorBidi"/>
                <w:sz w:val="18"/>
                <w:szCs w:val="18"/>
              </w:rPr>
              <w:t>885</w:t>
            </w:r>
          </w:p>
        </w:tc>
        <w:tc>
          <w:tcPr>
            <w:tcW w:w="410" w:type="pct"/>
          </w:tcPr>
          <w:p w14:paraId="1D594268" w14:textId="77777777" w:rsidR="0084547F" w:rsidRPr="005A515B" w:rsidRDefault="0084547F" w:rsidP="00855718">
            <w:pPr>
              <w:spacing w:before="20" w:after="20"/>
              <w:jc w:val="right"/>
              <w:rPr>
                <w:sz w:val="18"/>
                <w:szCs w:val="18"/>
              </w:rPr>
            </w:pPr>
            <w:r w:rsidRPr="005A515B">
              <w:rPr>
                <w:rFonts w:asciiTheme="majorBidi" w:hAnsiTheme="majorBidi" w:cstheme="majorBidi"/>
                <w:sz w:val="18"/>
                <w:szCs w:val="18"/>
              </w:rPr>
              <w:t>0</w:t>
            </w:r>
          </w:p>
        </w:tc>
        <w:tc>
          <w:tcPr>
            <w:tcW w:w="410" w:type="pct"/>
          </w:tcPr>
          <w:p w14:paraId="045545A9" w14:textId="77777777" w:rsidR="0084547F" w:rsidRPr="005A515B" w:rsidRDefault="0084547F" w:rsidP="00855718">
            <w:pPr>
              <w:spacing w:before="20" w:after="20"/>
              <w:jc w:val="right"/>
              <w:rPr>
                <w:sz w:val="18"/>
                <w:szCs w:val="18"/>
              </w:rPr>
            </w:pPr>
            <w:r w:rsidRPr="005A515B">
              <w:rPr>
                <w:rFonts w:asciiTheme="majorBidi" w:hAnsiTheme="majorBidi" w:cstheme="majorBidi"/>
                <w:sz w:val="18"/>
                <w:szCs w:val="18"/>
              </w:rPr>
              <w:t>0</w:t>
            </w:r>
          </w:p>
        </w:tc>
        <w:tc>
          <w:tcPr>
            <w:tcW w:w="410" w:type="pct"/>
          </w:tcPr>
          <w:p w14:paraId="565E0882" w14:textId="2B6AB2AE" w:rsidR="0084547F" w:rsidRPr="005A515B" w:rsidRDefault="0084547F" w:rsidP="00855718">
            <w:pPr>
              <w:spacing w:before="20" w:after="20"/>
              <w:jc w:val="right"/>
              <w:rPr>
                <w:sz w:val="18"/>
                <w:szCs w:val="18"/>
              </w:rPr>
            </w:pPr>
            <w:r w:rsidRPr="005A515B">
              <w:rPr>
                <w:rFonts w:asciiTheme="majorBidi" w:hAnsiTheme="majorBidi" w:cstheme="majorBidi"/>
                <w:sz w:val="18"/>
                <w:szCs w:val="18"/>
              </w:rPr>
              <w:t>171</w:t>
            </w:r>
            <w:r w:rsidR="004A0CD4" w:rsidRPr="005A515B">
              <w:rPr>
                <w:rFonts w:asciiTheme="majorBidi" w:hAnsiTheme="majorBidi" w:cstheme="majorBidi"/>
                <w:sz w:val="18"/>
                <w:szCs w:val="18"/>
              </w:rPr>
              <w:t xml:space="preserve"> </w:t>
            </w:r>
            <w:r w:rsidRPr="005A515B">
              <w:rPr>
                <w:rFonts w:asciiTheme="majorBidi" w:hAnsiTheme="majorBidi" w:cstheme="majorBidi"/>
                <w:sz w:val="18"/>
                <w:szCs w:val="18"/>
              </w:rPr>
              <w:t>763</w:t>
            </w:r>
          </w:p>
        </w:tc>
        <w:tc>
          <w:tcPr>
            <w:tcW w:w="410" w:type="pct"/>
          </w:tcPr>
          <w:p w14:paraId="70795231" w14:textId="77777777" w:rsidR="0084547F" w:rsidRPr="005A515B" w:rsidRDefault="0084547F" w:rsidP="00855718">
            <w:pPr>
              <w:spacing w:before="20" w:after="20"/>
              <w:jc w:val="right"/>
              <w:rPr>
                <w:sz w:val="18"/>
                <w:szCs w:val="18"/>
              </w:rPr>
            </w:pPr>
            <w:r w:rsidRPr="005A515B">
              <w:rPr>
                <w:rFonts w:asciiTheme="majorBidi" w:hAnsiTheme="majorBidi" w:cstheme="majorBidi"/>
                <w:sz w:val="18"/>
                <w:szCs w:val="18"/>
              </w:rPr>
              <w:t>0</w:t>
            </w:r>
          </w:p>
        </w:tc>
        <w:tc>
          <w:tcPr>
            <w:tcW w:w="410" w:type="pct"/>
          </w:tcPr>
          <w:p w14:paraId="79532260" w14:textId="45AC226B" w:rsidR="0084547F" w:rsidRPr="005A515B" w:rsidRDefault="0084547F" w:rsidP="00855718">
            <w:pPr>
              <w:spacing w:before="20" w:after="20"/>
              <w:jc w:val="right"/>
              <w:rPr>
                <w:sz w:val="18"/>
                <w:szCs w:val="18"/>
              </w:rPr>
            </w:pPr>
            <w:r w:rsidRPr="005A515B">
              <w:rPr>
                <w:rFonts w:asciiTheme="majorBidi" w:hAnsiTheme="majorBidi" w:cstheme="majorBidi"/>
                <w:sz w:val="18"/>
                <w:szCs w:val="18"/>
              </w:rPr>
              <w:t>33</w:t>
            </w:r>
            <w:r w:rsidR="004A0CD4" w:rsidRPr="005A515B">
              <w:rPr>
                <w:rFonts w:asciiTheme="majorBidi" w:hAnsiTheme="majorBidi" w:cstheme="majorBidi"/>
                <w:sz w:val="18"/>
                <w:szCs w:val="18"/>
              </w:rPr>
              <w:t xml:space="preserve"> </w:t>
            </w:r>
            <w:r w:rsidRPr="005A515B">
              <w:rPr>
                <w:rFonts w:asciiTheme="majorBidi" w:hAnsiTheme="majorBidi" w:cstheme="majorBidi"/>
                <w:sz w:val="18"/>
                <w:szCs w:val="18"/>
              </w:rPr>
              <w:t>998</w:t>
            </w:r>
          </w:p>
        </w:tc>
        <w:tc>
          <w:tcPr>
            <w:tcW w:w="410" w:type="pct"/>
          </w:tcPr>
          <w:p w14:paraId="055AB164" w14:textId="77777777" w:rsidR="0084547F" w:rsidRPr="005A515B" w:rsidRDefault="0084547F" w:rsidP="00855718">
            <w:pPr>
              <w:spacing w:before="20" w:after="20"/>
              <w:jc w:val="right"/>
              <w:rPr>
                <w:sz w:val="18"/>
                <w:szCs w:val="18"/>
              </w:rPr>
            </w:pPr>
            <w:r w:rsidRPr="005A515B">
              <w:rPr>
                <w:rFonts w:asciiTheme="majorBidi" w:hAnsiTheme="majorBidi" w:cstheme="majorBidi"/>
                <w:sz w:val="18"/>
                <w:szCs w:val="18"/>
              </w:rPr>
              <w:t>0</w:t>
            </w:r>
          </w:p>
        </w:tc>
        <w:tc>
          <w:tcPr>
            <w:tcW w:w="410" w:type="pct"/>
          </w:tcPr>
          <w:p w14:paraId="03540E31" w14:textId="77777777" w:rsidR="0084547F" w:rsidRPr="005A515B" w:rsidRDefault="0084547F" w:rsidP="00855718">
            <w:pPr>
              <w:spacing w:before="20" w:after="20"/>
              <w:jc w:val="right"/>
              <w:rPr>
                <w:sz w:val="18"/>
                <w:szCs w:val="18"/>
              </w:rPr>
            </w:pPr>
            <w:r w:rsidRPr="005A515B">
              <w:rPr>
                <w:rFonts w:asciiTheme="majorBidi" w:hAnsiTheme="majorBidi" w:cstheme="majorBidi"/>
                <w:sz w:val="18"/>
                <w:szCs w:val="18"/>
              </w:rPr>
              <w:t>0</w:t>
            </w:r>
          </w:p>
        </w:tc>
        <w:tc>
          <w:tcPr>
            <w:tcW w:w="411" w:type="pct"/>
          </w:tcPr>
          <w:p w14:paraId="4AB11E81" w14:textId="064ACA71" w:rsidR="0084547F" w:rsidRPr="005A515B" w:rsidRDefault="0084547F" w:rsidP="00855718">
            <w:pPr>
              <w:spacing w:before="20" w:after="20"/>
              <w:jc w:val="right"/>
              <w:rPr>
                <w:sz w:val="18"/>
                <w:szCs w:val="18"/>
              </w:rPr>
            </w:pPr>
            <w:r w:rsidRPr="005A515B">
              <w:rPr>
                <w:rFonts w:asciiTheme="majorBidi" w:hAnsiTheme="majorBidi" w:cstheme="majorBidi"/>
                <w:sz w:val="18"/>
                <w:szCs w:val="18"/>
              </w:rPr>
              <w:t>336</w:t>
            </w:r>
            <w:r w:rsidR="004A0CD4" w:rsidRPr="005A515B">
              <w:rPr>
                <w:rFonts w:asciiTheme="majorBidi" w:hAnsiTheme="majorBidi" w:cstheme="majorBidi"/>
                <w:sz w:val="18"/>
                <w:szCs w:val="18"/>
              </w:rPr>
              <w:t xml:space="preserve"> </w:t>
            </w:r>
            <w:r w:rsidRPr="005A515B">
              <w:rPr>
                <w:rFonts w:asciiTheme="majorBidi" w:hAnsiTheme="majorBidi" w:cstheme="majorBidi"/>
                <w:sz w:val="18"/>
                <w:szCs w:val="18"/>
              </w:rPr>
              <w:t>646</w:t>
            </w:r>
          </w:p>
        </w:tc>
      </w:tr>
      <w:tr w:rsidR="0084547F" w:rsidRPr="005A515B" w14:paraId="7E71D8B7" w14:textId="77777777" w:rsidTr="004A0CD4">
        <w:trPr>
          <w:trHeight w:val="144"/>
        </w:trPr>
        <w:tc>
          <w:tcPr>
            <w:tcW w:w="538" w:type="pct"/>
            <w:vMerge/>
            <w:shd w:val="clear" w:color="auto" w:fill="auto"/>
            <w:vAlign w:val="center"/>
          </w:tcPr>
          <w:p w14:paraId="0744E1AC" w14:textId="77777777" w:rsidR="0084547F" w:rsidRPr="005A515B" w:rsidRDefault="0084547F" w:rsidP="00855718">
            <w:pPr>
              <w:spacing w:before="20" w:after="20"/>
              <w:rPr>
                <w:sz w:val="18"/>
                <w:szCs w:val="18"/>
              </w:rPr>
            </w:pPr>
          </w:p>
        </w:tc>
        <w:tc>
          <w:tcPr>
            <w:tcW w:w="770" w:type="pct"/>
            <w:gridSpan w:val="2"/>
            <w:shd w:val="clear" w:color="auto" w:fill="auto"/>
            <w:vAlign w:val="center"/>
          </w:tcPr>
          <w:p w14:paraId="78923AC7" w14:textId="77777777" w:rsidR="0084547F" w:rsidRPr="005A515B" w:rsidRDefault="0084547F" w:rsidP="00855718">
            <w:pPr>
              <w:spacing w:before="20" w:after="20"/>
              <w:jc w:val="left"/>
              <w:rPr>
                <w:sz w:val="18"/>
                <w:szCs w:val="18"/>
              </w:rPr>
            </w:pPr>
            <w:r w:rsidRPr="005A515B">
              <w:rPr>
                <w:sz w:val="18"/>
                <w:szCs w:val="18"/>
                <w:lang w:val="fr"/>
              </w:rPr>
              <w:t>Coût total du projet</w:t>
            </w:r>
          </w:p>
        </w:tc>
        <w:tc>
          <w:tcPr>
            <w:tcW w:w="410" w:type="pct"/>
          </w:tcPr>
          <w:p w14:paraId="1CE5E672" w14:textId="60608FE3" w:rsidR="0084547F" w:rsidRPr="005A515B" w:rsidRDefault="0084547F" w:rsidP="00855718">
            <w:pPr>
              <w:spacing w:before="20" w:after="20"/>
              <w:jc w:val="right"/>
              <w:rPr>
                <w:sz w:val="18"/>
                <w:szCs w:val="18"/>
              </w:rPr>
            </w:pPr>
            <w:r w:rsidRPr="005A515B">
              <w:rPr>
                <w:rFonts w:asciiTheme="majorBidi" w:hAnsiTheme="majorBidi" w:cstheme="majorBidi"/>
                <w:sz w:val="18"/>
                <w:szCs w:val="18"/>
              </w:rPr>
              <w:t>1</w:t>
            </w:r>
            <w:r w:rsidR="004A0CD4" w:rsidRPr="005A515B">
              <w:rPr>
                <w:rFonts w:asciiTheme="majorBidi" w:hAnsiTheme="majorBidi" w:cstheme="majorBidi"/>
                <w:sz w:val="18"/>
                <w:szCs w:val="18"/>
              </w:rPr>
              <w:t xml:space="preserve"> </w:t>
            </w:r>
            <w:r w:rsidRPr="005A515B">
              <w:rPr>
                <w:rFonts w:asciiTheme="majorBidi" w:hAnsiTheme="majorBidi" w:cstheme="majorBidi"/>
                <w:sz w:val="18"/>
                <w:szCs w:val="18"/>
              </w:rPr>
              <w:t>869</w:t>
            </w:r>
            <w:r w:rsidR="004A0CD4" w:rsidRPr="005A515B">
              <w:rPr>
                <w:rFonts w:asciiTheme="majorBidi" w:hAnsiTheme="majorBidi" w:cstheme="majorBidi"/>
                <w:sz w:val="18"/>
                <w:szCs w:val="18"/>
              </w:rPr>
              <w:t xml:space="preserve"> </w:t>
            </w:r>
            <w:r w:rsidRPr="005A515B">
              <w:rPr>
                <w:rFonts w:asciiTheme="majorBidi" w:hAnsiTheme="majorBidi" w:cstheme="majorBidi"/>
                <w:sz w:val="18"/>
                <w:szCs w:val="18"/>
              </w:rPr>
              <w:t>792</w:t>
            </w:r>
          </w:p>
        </w:tc>
        <w:tc>
          <w:tcPr>
            <w:tcW w:w="410" w:type="pct"/>
          </w:tcPr>
          <w:p w14:paraId="3AC66A86" w14:textId="77777777" w:rsidR="0084547F" w:rsidRPr="005A515B" w:rsidRDefault="0084547F" w:rsidP="00855718">
            <w:pPr>
              <w:spacing w:before="20" w:after="20"/>
              <w:jc w:val="right"/>
              <w:rPr>
                <w:sz w:val="18"/>
                <w:szCs w:val="18"/>
              </w:rPr>
            </w:pPr>
            <w:r w:rsidRPr="005A515B">
              <w:rPr>
                <w:rFonts w:asciiTheme="majorBidi" w:hAnsiTheme="majorBidi" w:cstheme="majorBidi"/>
                <w:sz w:val="18"/>
                <w:szCs w:val="18"/>
              </w:rPr>
              <w:t>0</w:t>
            </w:r>
          </w:p>
        </w:tc>
        <w:tc>
          <w:tcPr>
            <w:tcW w:w="410" w:type="pct"/>
          </w:tcPr>
          <w:p w14:paraId="68F1589D" w14:textId="77777777" w:rsidR="0084547F" w:rsidRPr="005A515B" w:rsidRDefault="0084547F" w:rsidP="00855718">
            <w:pPr>
              <w:spacing w:before="20" w:after="20"/>
              <w:jc w:val="right"/>
              <w:rPr>
                <w:sz w:val="18"/>
                <w:szCs w:val="18"/>
              </w:rPr>
            </w:pPr>
            <w:r w:rsidRPr="005A515B">
              <w:rPr>
                <w:rFonts w:asciiTheme="majorBidi" w:hAnsiTheme="majorBidi" w:cstheme="majorBidi"/>
                <w:sz w:val="18"/>
                <w:szCs w:val="18"/>
              </w:rPr>
              <w:t>0</w:t>
            </w:r>
          </w:p>
        </w:tc>
        <w:tc>
          <w:tcPr>
            <w:tcW w:w="410" w:type="pct"/>
          </w:tcPr>
          <w:p w14:paraId="0DE1793F" w14:textId="1FC8DA4F" w:rsidR="0084547F" w:rsidRPr="005A515B" w:rsidRDefault="0084547F" w:rsidP="00855718">
            <w:pPr>
              <w:spacing w:before="20" w:after="20"/>
              <w:jc w:val="right"/>
              <w:rPr>
                <w:sz w:val="18"/>
                <w:szCs w:val="18"/>
              </w:rPr>
            </w:pPr>
            <w:r w:rsidRPr="005A515B">
              <w:rPr>
                <w:rFonts w:asciiTheme="majorBidi" w:hAnsiTheme="majorBidi" w:cstheme="majorBidi"/>
                <w:sz w:val="18"/>
                <w:szCs w:val="18"/>
              </w:rPr>
              <w:t>2</w:t>
            </w:r>
            <w:r w:rsidR="004A0CD4" w:rsidRPr="005A515B">
              <w:rPr>
                <w:rFonts w:asciiTheme="majorBidi" w:hAnsiTheme="majorBidi" w:cstheme="majorBidi"/>
                <w:sz w:val="18"/>
                <w:szCs w:val="18"/>
              </w:rPr>
              <w:t xml:space="preserve"> </w:t>
            </w:r>
            <w:r w:rsidRPr="005A515B">
              <w:rPr>
                <w:rFonts w:asciiTheme="majorBidi" w:hAnsiTheme="majorBidi" w:cstheme="majorBidi"/>
                <w:sz w:val="18"/>
                <w:szCs w:val="18"/>
              </w:rPr>
              <w:t>453</w:t>
            </w:r>
            <w:r w:rsidR="004A0CD4" w:rsidRPr="005A515B">
              <w:rPr>
                <w:rFonts w:asciiTheme="majorBidi" w:hAnsiTheme="majorBidi" w:cstheme="majorBidi"/>
                <w:sz w:val="18"/>
                <w:szCs w:val="18"/>
              </w:rPr>
              <w:t xml:space="preserve"> </w:t>
            </w:r>
            <w:r w:rsidRPr="005A515B">
              <w:rPr>
                <w:rFonts w:asciiTheme="majorBidi" w:hAnsiTheme="majorBidi" w:cstheme="majorBidi"/>
                <w:sz w:val="18"/>
                <w:szCs w:val="18"/>
              </w:rPr>
              <w:t>757</w:t>
            </w:r>
          </w:p>
        </w:tc>
        <w:tc>
          <w:tcPr>
            <w:tcW w:w="410" w:type="pct"/>
          </w:tcPr>
          <w:p w14:paraId="1DF5232E" w14:textId="77777777" w:rsidR="0084547F" w:rsidRPr="005A515B" w:rsidRDefault="0084547F" w:rsidP="00855718">
            <w:pPr>
              <w:spacing w:before="20" w:after="20"/>
              <w:jc w:val="right"/>
              <w:rPr>
                <w:sz w:val="18"/>
                <w:szCs w:val="18"/>
              </w:rPr>
            </w:pPr>
            <w:r w:rsidRPr="005A515B">
              <w:rPr>
                <w:rFonts w:asciiTheme="majorBidi" w:hAnsiTheme="majorBidi" w:cstheme="majorBidi"/>
                <w:sz w:val="18"/>
                <w:szCs w:val="18"/>
              </w:rPr>
              <w:t>0</w:t>
            </w:r>
          </w:p>
        </w:tc>
        <w:tc>
          <w:tcPr>
            <w:tcW w:w="410" w:type="pct"/>
          </w:tcPr>
          <w:p w14:paraId="60536583" w14:textId="66A54104" w:rsidR="0084547F" w:rsidRPr="005A515B" w:rsidRDefault="0084547F" w:rsidP="00855718">
            <w:pPr>
              <w:spacing w:before="20" w:after="20"/>
              <w:jc w:val="right"/>
              <w:rPr>
                <w:sz w:val="18"/>
                <w:szCs w:val="18"/>
              </w:rPr>
            </w:pPr>
            <w:r w:rsidRPr="005A515B">
              <w:rPr>
                <w:rFonts w:asciiTheme="majorBidi" w:hAnsiTheme="majorBidi" w:cstheme="majorBidi"/>
                <w:sz w:val="18"/>
                <w:szCs w:val="18"/>
              </w:rPr>
              <w:t>485</w:t>
            </w:r>
            <w:r w:rsidR="004A0CD4" w:rsidRPr="005A515B">
              <w:rPr>
                <w:rFonts w:asciiTheme="majorBidi" w:hAnsiTheme="majorBidi" w:cstheme="majorBidi"/>
                <w:sz w:val="18"/>
                <w:szCs w:val="18"/>
              </w:rPr>
              <w:t xml:space="preserve"> </w:t>
            </w:r>
            <w:r w:rsidRPr="005A515B">
              <w:rPr>
                <w:rFonts w:asciiTheme="majorBidi" w:hAnsiTheme="majorBidi" w:cstheme="majorBidi"/>
                <w:sz w:val="18"/>
                <w:szCs w:val="18"/>
              </w:rPr>
              <w:t>680</w:t>
            </w:r>
          </w:p>
        </w:tc>
        <w:tc>
          <w:tcPr>
            <w:tcW w:w="410" w:type="pct"/>
          </w:tcPr>
          <w:p w14:paraId="7A6A4F91" w14:textId="77777777" w:rsidR="0084547F" w:rsidRPr="005A515B" w:rsidRDefault="0084547F" w:rsidP="00855718">
            <w:pPr>
              <w:spacing w:before="20" w:after="20"/>
              <w:jc w:val="right"/>
              <w:rPr>
                <w:sz w:val="18"/>
                <w:szCs w:val="18"/>
              </w:rPr>
            </w:pPr>
            <w:r w:rsidRPr="005A515B">
              <w:rPr>
                <w:rFonts w:asciiTheme="majorBidi" w:hAnsiTheme="majorBidi" w:cstheme="majorBidi"/>
                <w:sz w:val="18"/>
                <w:szCs w:val="18"/>
              </w:rPr>
              <w:t>0</w:t>
            </w:r>
          </w:p>
        </w:tc>
        <w:tc>
          <w:tcPr>
            <w:tcW w:w="410" w:type="pct"/>
          </w:tcPr>
          <w:p w14:paraId="5B7B6CFA" w14:textId="77777777" w:rsidR="0084547F" w:rsidRPr="005A515B" w:rsidRDefault="0084547F" w:rsidP="00855718">
            <w:pPr>
              <w:spacing w:before="20" w:after="20"/>
              <w:jc w:val="right"/>
              <w:rPr>
                <w:sz w:val="18"/>
                <w:szCs w:val="18"/>
              </w:rPr>
            </w:pPr>
            <w:r w:rsidRPr="005A515B">
              <w:rPr>
                <w:rFonts w:asciiTheme="majorBidi" w:hAnsiTheme="majorBidi" w:cstheme="majorBidi"/>
                <w:sz w:val="18"/>
                <w:szCs w:val="18"/>
              </w:rPr>
              <w:t>0</w:t>
            </w:r>
          </w:p>
        </w:tc>
        <w:tc>
          <w:tcPr>
            <w:tcW w:w="411" w:type="pct"/>
          </w:tcPr>
          <w:p w14:paraId="2910A40A" w14:textId="28C550B1" w:rsidR="0084547F" w:rsidRPr="005A515B" w:rsidRDefault="0084547F" w:rsidP="00855718">
            <w:pPr>
              <w:spacing w:before="20" w:after="20"/>
              <w:jc w:val="right"/>
              <w:rPr>
                <w:sz w:val="18"/>
                <w:szCs w:val="18"/>
              </w:rPr>
            </w:pPr>
            <w:r w:rsidRPr="005A515B">
              <w:rPr>
                <w:rFonts w:asciiTheme="majorBidi" w:hAnsiTheme="majorBidi" w:cstheme="majorBidi"/>
                <w:sz w:val="18"/>
                <w:szCs w:val="18"/>
              </w:rPr>
              <w:t>4</w:t>
            </w:r>
            <w:r w:rsidR="004A0CD4" w:rsidRPr="005A515B">
              <w:rPr>
                <w:rFonts w:asciiTheme="majorBidi" w:hAnsiTheme="majorBidi" w:cstheme="majorBidi"/>
                <w:sz w:val="18"/>
                <w:szCs w:val="18"/>
              </w:rPr>
              <w:t xml:space="preserve"> </w:t>
            </w:r>
            <w:r w:rsidRPr="005A515B">
              <w:rPr>
                <w:rFonts w:asciiTheme="majorBidi" w:hAnsiTheme="majorBidi" w:cstheme="majorBidi"/>
                <w:sz w:val="18"/>
                <w:szCs w:val="18"/>
              </w:rPr>
              <w:t>809</w:t>
            </w:r>
            <w:r w:rsidR="004A0CD4" w:rsidRPr="005A515B">
              <w:rPr>
                <w:rFonts w:asciiTheme="majorBidi" w:hAnsiTheme="majorBidi" w:cstheme="majorBidi"/>
                <w:sz w:val="18"/>
                <w:szCs w:val="18"/>
              </w:rPr>
              <w:t xml:space="preserve"> </w:t>
            </w:r>
            <w:r w:rsidRPr="005A515B">
              <w:rPr>
                <w:rFonts w:asciiTheme="majorBidi" w:hAnsiTheme="majorBidi" w:cstheme="majorBidi"/>
                <w:sz w:val="18"/>
                <w:szCs w:val="18"/>
              </w:rPr>
              <w:t>229</w:t>
            </w:r>
          </w:p>
        </w:tc>
      </w:tr>
      <w:tr w:rsidR="0084547F" w:rsidRPr="005A515B" w14:paraId="2DF3B543" w14:textId="77777777" w:rsidTr="004A0CD4">
        <w:trPr>
          <w:trHeight w:val="184"/>
        </w:trPr>
        <w:tc>
          <w:tcPr>
            <w:tcW w:w="538" w:type="pct"/>
            <w:vMerge/>
            <w:shd w:val="clear" w:color="auto" w:fill="auto"/>
          </w:tcPr>
          <w:p w14:paraId="7093D073" w14:textId="77777777" w:rsidR="0084547F" w:rsidRPr="005A515B" w:rsidRDefault="0084547F" w:rsidP="00855718">
            <w:pPr>
              <w:spacing w:before="20" w:after="20"/>
              <w:rPr>
                <w:sz w:val="18"/>
                <w:szCs w:val="18"/>
              </w:rPr>
            </w:pPr>
          </w:p>
        </w:tc>
        <w:tc>
          <w:tcPr>
            <w:tcW w:w="770" w:type="pct"/>
            <w:gridSpan w:val="2"/>
            <w:shd w:val="clear" w:color="auto" w:fill="auto"/>
            <w:vAlign w:val="center"/>
          </w:tcPr>
          <w:p w14:paraId="71B0C23C" w14:textId="77777777" w:rsidR="0084547F" w:rsidRPr="005A515B" w:rsidRDefault="0084547F" w:rsidP="00855718">
            <w:pPr>
              <w:spacing w:before="20" w:after="20"/>
              <w:jc w:val="left"/>
              <w:rPr>
                <w:sz w:val="18"/>
                <w:szCs w:val="18"/>
              </w:rPr>
            </w:pPr>
            <w:r w:rsidRPr="005A515B">
              <w:rPr>
                <w:sz w:val="18"/>
                <w:szCs w:val="18"/>
                <w:lang w:val="fr"/>
              </w:rPr>
              <w:t>Total des coûts d’appui</w:t>
            </w:r>
          </w:p>
        </w:tc>
        <w:tc>
          <w:tcPr>
            <w:tcW w:w="410" w:type="pct"/>
          </w:tcPr>
          <w:p w14:paraId="25187EBF" w14:textId="18DAB377" w:rsidR="0084547F" w:rsidRPr="005A515B" w:rsidRDefault="0084547F" w:rsidP="00855718">
            <w:pPr>
              <w:spacing w:before="20" w:after="20"/>
              <w:jc w:val="right"/>
              <w:rPr>
                <w:sz w:val="18"/>
                <w:szCs w:val="18"/>
              </w:rPr>
            </w:pPr>
            <w:r w:rsidRPr="005A515B">
              <w:rPr>
                <w:rFonts w:asciiTheme="majorBidi" w:hAnsiTheme="majorBidi" w:cstheme="majorBidi"/>
                <w:sz w:val="18"/>
                <w:szCs w:val="18"/>
              </w:rPr>
              <w:t>130</w:t>
            </w:r>
            <w:r w:rsidR="004A0CD4" w:rsidRPr="005A515B">
              <w:rPr>
                <w:rFonts w:asciiTheme="majorBidi" w:hAnsiTheme="majorBidi" w:cstheme="majorBidi"/>
                <w:sz w:val="18"/>
                <w:szCs w:val="18"/>
              </w:rPr>
              <w:t xml:space="preserve"> </w:t>
            </w:r>
            <w:r w:rsidRPr="005A515B">
              <w:rPr>
                <w:rFonts w:asciiTheme="majorBidi" w:hAnsiTheme="majorBidi" w:cstheme="majorBidi"/>
                <w:sz w:val="18"/>
                <w:szCs w:val="18"/>
              </w:rPr>
              <w:t>885</w:t>
            </w:r>
          </w:p>
        </w:tc>
        <w:tc>
          <w:tcPr>
            <w:tcW w:w="410" w:type="pct"/>
          </w:tcPr>
          <w:p w14:paraId="37C31E1C" w14:textId="77777777" w:rsidR="0084547F" w:rsidRPr="005A515B" w:rsidRDefault="0084547F" w:rsidP="00855718">
            <w:pPr>
              <w:spacing w:before="20" w:after="20"/>
              <w:jc w:val="right"/>
              <w:rPr>
                <w:sz w:val="18"/>
                <w:szCs w:val="18"/>
              </w:rPr>
            </w:pPr>
            <w:r w:rsidRPr="005A515B">
              <w:rPr>
                <w:rFonts w:asciiTheme="majorBidi" w:hAnsiTheme="majorBidi" w:cstheme="majorBidi"/>
                <w:sz w:val="18"/>
                <w:szCs w:val="18"/>
              </w:rPr>
              <w:t>0</w:t>
            </w:r>
          </w:p>
        </w:tc>
        <w:tc>
          <w:tcPr>
            <w:tcW w:w="410" w:type="pct"/>
          </w:tcPr>
          <w:p w14:paraId="5366DEE7" w14:textId="77777777" w:rsidR="0084547F" w:rsidRPr="005A515B" w:rsidRDefault="0084547F" w:rsidP="00855718">
            <w:pPr>
              <w:spacing w:before="20" w:after="20"/>
              <w:jc w:val="right"/>
              <w:rPr>
                <w:sz w:val="18"/>
                <w:szCs w:val="18"/>
              </w:rPr>
            </w:pPr>
            <w:r w:rsidRPr="005A515B">
              <w:rPr>
                <w:rFonts w:asciiTheme="majorBidi" w:hAnsiTheme="majorBidi" w:cstheme="majorBidi"/>
                <w:sz w:val="18"/>
                <w:szCs w:val="18"/>
              </w:rPr>
              <w:t>0</w:t>
            </w:r>
          </w:p>
        </w:tc>
        <w:tc>
          <w:tcPr>
            <w:tcW w:w="410" w:type="pct"/>
          </w:tcPr>
          <w:p w14:paraId="2C822FBE" w14:textId="7E047AA6" w:rsidR="0084547F" w:rsidRPr="005A515B" w:rsidRDefault="0084547F" w:rsidP="00855718">
            <w:pPr>
              <w:spacing w:before="20" w:after="20"/>
              <w:jc w:val="right"/>
              <w:rPr>
                <w:sz w:val="18"/>
                <w:szCs w:val="18"/>
              </w:rPr>
            </w:pPr>
            <w:r w:rsidRPr="005A515B">
              <w:rPr>
                <w:rFonts w:asciiTheme="majorBidi" w:hAnsiTheme="majorBidi" w:cstheme="majorBidi"/>
                <w:sz w:val="18"/>
                <w:szCs w:val="18"/>
              </w:rPr>
              <w:t>171</w:t>
            </w:r>
            <w:r w:rsidR="004A0CD4" w:rsidRPr="005A515B">
              <w:rPr>
                <w:rFonts w:asciiTheme="majorBidi" w:hAnsiTheme="majorBidi" w:cstheme="majorBidi"/>
                <w:sz w:val="18"/>
                <w:szCs w:val="18"/>
              </w:rPr>
              <w:t xml:space="preserve"> </w:t>
            </w:r>
            <w:r w:rsidRPr="005A515B">
              <w:rPr>
                <w:rFonts w:asciiTheme="majorBidi" w:hAnsiTheme="majorBidi" w:cstheme="majorBidi"/>
                <w:sz w:val="18"/>
                <w:szCs w:val="18"/>
              </w:rPr>
              <w:t>763</w:t>
            </w:r>
          </w:p>
        </w:tc>
        <w:tc>
          <w:tcPr>
            <w:tcW w:w="410" w:type="pct"/>
          </w:tcPr>
          <w:p w14:paraId="196E4E1D" w14:textId="77777777" w:rsidR="0084547F" w:rsidRPr="005A515B" w:rsidRDefault="0084547F" w:rsidP="00855718">
            <w:pPr>
              <w:spacing w:before="20" w:after="20"/>
              <w:jc w:val="right"/>
              <w:rPr>
                <w:sz w:val="18"/>
                <w:szCs w:val="18"/>
              </w:rPr>
            </w:pPr>
            <w:r w:rsidRPr="005A515B">
              <w:rPr>
                <w:rFonts w:asciiTheme="majorBidi" w:hAnsiTheme="majorBidi" w:cstheme="majorBidi"/>
                <w:sz w:val="18"/>
                <w:szCs w:val="18"/>
              </w:rPr>
              <w:t>0</w:t>
            </w:r>
          </w:p>
        </w:tc>
        <w:tc>
          <w:tcPr>
            <w:tcW w:w="410" w:type="pct"/>
          </w:tcPr>
          <w:p w14:paraId="37B769F4" w14:textId="0B10E223" w:rsidR="0084547F" w:rsidRPr="005A515B" w:rsidRDefault="0084547F" w:rsidP="00855718">
            <w:pPr>
              <w:spacing w:before="20" w:after="20"/>
              <w:jc w:val="right"/>
              <w:rPr>
                <w:sz w:val="18"/>
                <w:szCs w:val="18"/>
              </w:rPr>
            </w:pPr>
            <w:r w:rsidRPr="005A515B">
              <w:rPr>
                <w:rFonts w:asciiTheme="majorBidi" w:hAnsiTheme="majorBidi" w:cstheme="majorBidi"/>
                <w:sz w:val="18"/>
                <w:szCs w:val="18"/>
              </w:rPr>
              <w:t>33</w:t>
            </w:r>
            <w:r w:rsidR="004A0CD4" w:rsidRPr="005A515B">
              <w:rPr>
                <w:rFonts w:asciiTheme="majorBidi" w:hAnsiTheme="majorBidi" w:cstheme="majorBidi"/>
                <w:sz w:val="18"/>
                <w:szCs w:val="18"/>
              </w:rPr>
              <w:t xml:space="preserve"> </w:t>
            </w:r>
            <w:r w:rsidRPr="005A515B">
              <w:rPr>
                <w:rFonts w:asciiTheme="majorBidi" w:hAnsiTheme="majorBidi" w:cstheme="majorBidi"/>
                <w:sz w:val="18"/>
                <w:szCs w:val="18"/>
              </w:rPr>
              <w:t>998</w:t>
            </w:r>
          </w:p>
        </w:tc>
        <w:tc>
          <w:tcPr>
            <w:tcW w:w="410" w:type="pct"/>
          </w:tcPr>
          <w:p w14:paraId="1268910E" w14:textId="77777777" w:rsidR="0084547F" w:rsidRPr="005A515B" w:rsidRDefault="0084547F" w:rsidP="00855718">
            <w:pPr>
              <w:spacing w:before="20" w:after="20"/>
              <w:jc w:val="right"/>
              <w:rPr>
                <w:sz w:val="18"/>
                <w:szCs w:val="18"/>
              </w:rPr>
            </w:pPr>
            <w:r w:rsidRPr="005A515B">
              <w:rPr>
                <w:rFonts w:asciiTheme="majorBidi" w:hAnsiTheme="majorBidi" w:cstheme="majorBidi"/>
                <w:sz w:val="18"/>
                <w:szCs w:val="18"/>
              </w:rPr>
              <w:t>0</w:t>
            </w:r>
          </w:p>
        </w:tc>
        <w:tc>
          <w:tcPr>
            <w:tcW w:w="410" w:type="pct"/>
          </w:tcPr>
          <w:p w14:paraId="509190A4" w14:textId="77777777" w:rsidR="0084547F" w:rsidRPr="005A515B" w:rsidRDefault="0084547F" w:rsidP="00855718">
            <w:pPr>
              <w:spacing w:before="20" w:after="20"/>
              <w:jc w:val="right"/>
              <w:rPr>
                <w:sz w:val="18"/>
                <w:szCs w:val="18"/>
              </w:rPr>
            </w:pPr>
            <w:r w:rsidRPr="005A515B">
              <w:rPr>
                <w:rFonts w:asciiTheme="majorBidi" w:hAnsiTheme="majorBidi" w:cstheme="majorBidi"/>
                <w:sz w:val="18"/>
                <w:szCs w:val="18"/>
              </w:rPr>
              <w:t>0</w:t>
            </w:r>
          </w:p>
        </w:tc>
        <w:tc>
          <w:tcPr>
            <w:tcW w:w="411" w:type="pct"/>
          </w:tcPr>
          <w:p w14:paraId="7B66B326" w14:textId="2B015BC6" w:rsidR="0084547F" w:rsidRPr="005A515B" w:rsidRDefault="0084547F" w:rsidP="00855718">
            <w:pPr>
              <w:spacing w:before="20" w:after="20"/>
              <w:jc w:val="right"/>
              <w:rPr>
                <w:sz w:val="18"/>
                <w:szCs w:val="18"/>
              </w:rPr>
            </w:pPr>
            <w:r w:rsidRPr="005A515B">
              <w:rPr>
                <w:rFonts w:asciiTheme="majorBidi" w:hAnsiTheme="majorBidi" w:cstheme="majorBidi"/>
                <w:sz w:val="18"/>
                <w:szCs w:val="18"/>
              </w:rPr>
              <w:t>336</w:t>
            </w:r>
            <w:r w:rsidR="004A0CD4" w:rsidRPr="005A515B">
              <w:rPr>
                <w:rFonts w:asciiTheme="majorBidi" w:hAnsiTheme="majorBidi" w:cstheme="majorBidi"/>
                <w:sz w:val="18"/>
                <w:szCs w:val="18"/>
              </w:rPr>
              <w:t xml:space="preserve"> </w:t>
            </w:r>
            <w:r w:rsidRPr="005A515B">
              <w:rPr>
                <w:rFonts w:asciiTheme="majorBidi" w:hAnsiTheme="majorBidi" w:cstheme="majorBidi"/>
                <w:sz w:val="18"/>
                <w:szCs w:val="18"/>
              </w:rPr>
              <w:t>646</w:t>
            </w:r>
          </w:p>
        </w:tc>
      </w:tr>
      <w:tr w:rsidR="0084547F" w:rsidRPr="005A515B" w14:paraId="68EAD707" w14:textId="77777777" w:rsidTr="004A0CD4">
        <w:trPr>
          <w:trHeight w:val="56"/>
        </w:trPr>
        <w:tc>
          <w:tcPr>
            <w:tcW w:w="538" w:type="pct"/>
            <w:vMerge/>
            <w:shd w:val="clear" w:color="auto" w:fill="auto"/>
          </w:tcPr>
          <w:p w14:paraId="797D99F0" w14:textId="77777777" w:rsidR="0084547F" w:rsidRPr="005A515B" w:rsidRDefault="0084547F" w:rsidP="00855718">
            <w:pPr>
              <w:spacing w:before="20" w:after="20"/>
              <w:rPr>
                <w:sz w:val="18"/>
                <w:szCs w:val="18"/>
              </w:rPr>
            </w:pPr>
          </w:p>
        </w:tc>
        <w:tc>
          <w:tcPr>
            <w:tcW w:w="770" w:type="pct"/>
            <w:gridSpan w:val="2"/>
            <w:shd w:val="clear" w:color="auto" w:fill="auto"/>
            <w:vAlign w:val="center"/>
          </w:tcPr>
          <w:p w14:paraId="62877AC8" w14:textId="77777777" w:rsidR="0084547F" w:rsidRPr="005A515B" w:rsidRDefault="0084547F" w:rsidP="00855718">
            <w:pPr>
              <w:spacing w:before="20" w:after="20"/>
              <w:jc w:val="left"/>
              <w:rPr>
                <w:sz w:val="18"/>
                <w:szCs w:val="18"/>
              </w:rPr>
            </w:pPr>
            <w:r w:rsidRPr="005A515B">
              <w:rPr>
                <w:sz w:val="18"/>
                <w:szCs w:val="18"/>
                <w:lang w:val="fr"/>
              </w:rPr>
              <w:t>Financement total</w:t>
            </w:r>
          </w:p>
        </w:tc>
        <w:tc>
          <w:tcPr>
            <w:tcW w:w="410" w:type="pct"/>
            <w:shd w:val="clear" w:color="auto" w:fill="auto"/>
          </w:tcPr>
          <w:p w14:paraId="027E2865" w14:textId="4304FD7E" w:rsidR="0084547F" w:rsidRPr="005A515B" w:rsidRDefault="0084547F" w:rsidP="00855718">
            <w:pPr>
              <w:spacing w:before="20" w:after="20"/>
              <w:jc w:val="right"/>
              <w:rPr>
                <w:sz w:val="18"/>
                <w:szCs w:val="18"/>
              </w:rPr>
            </w:pPr>
            <w:r w:rsidRPr="005A515B">
              <w:rPr>
                <w:rFonts w:asciiTheme="majorBidi" w:hAnsiTheme="majorBidi" w:cstheme="majorBidi"/>
                <w:sz w:val="18"/>
                <w:szCs w:val="18"/>
              </w:rPr>
              <w:t>2</w:t>
            </w:r>
            <w:r w:rsidR="004A0CD4" w:rsidRPr="005A515B">
              <w:rPr>
                <w:rFonts w:asciiTheme="majorBidi" w:hAnsiTheme="majorBidi" w:cstheme="majorBidi"/>
                <w:sz w:val="18"/>
                <w:szCs w:val="18"/>
              </w:rPr>
              <w:t xml:space="preserve"> </w:t>
            </w:r>
            <w:r w:rsidRPr="005A515B">
              <w:rPr>
                <w:rFonts w:asciiTheme="majorBidi" w:hAnsiTheme="majorBidi" w:cstheme="majorBidi"/>
                <w:sz w:val="18"/>
                <w:szCs w:val="18"/>
              </w:rPr>
              <w:t>000</w:t>
            </w:r>
            <w:r w:rsidR="004A0CD4" w:rsidRPr="005A515B">
              <w:rPr>
                <w:rFonts w:asciiTheme="majorBidi" w:hAnsiTheme="majorBidi" w:cstheme="majorBidi"/>
                <w:sz w:val="18"/>
                <w:szCs w:val="18"/>
              </w:rPr>
              <w:t xml:space="preserve"> </w:t>
            </w:r>
            <w:r w:rsidRPr="005A515B">
              <w:rPr>
                <w:rFonts w:asciiTheme="majorBidi" w:hAnsiTheme="majorBidi" w:cstheme="majorBidi"/>
                <w:sz w:val="18"/>
                <w:szCs w:val="18"/>
              </w:rPr>
              <w:t>677</w:t>
            </w:r>
          </w:p>
        </w:tc>
        <w:tc>
          <w:tcPr>
            <w:tcW w:w="410" w:type="pct"/>
            <w:shd w:val="clear" w:color="auto" w:fill="auto"/>
          </w:tcPr>
          <w:p w14:paraId="3CE06716" w14:textId="77777777" w:rsidR="0084547F" w:rsidRPr="005A515B" w:rsidRDefault="0084547F" w:rsidP="00855718">
            <w:pPr>
              <w:spacing w:before="20" w:after="20"/>
              <w:jc w:val="right"/>
              <w:rPr>
                <w:sz w:val="18"/>
                <w:szCs w:val="18"/>
              </w:rPr>
            </w:pPr>
            <w:r w:rsidRPr="005A515B">
              <w:rPr>
                <w:rFonts w:asciiTheme="majorBidi" w:hAnsiTheme="majorBidi" w:cstheme="majorBidi"/>
                <w:sz w:val="18"/>
                <w:szCs w:val="18"/>
              </w:rPr>
              <w:t>0</w:t>
            </w:r>
          </w:p>
        </w:tc>
        <w:tc>
          <w:tcPr>
            <w:tcW w:w="410" w:type="pct"/>
            <w:shd w:val="clear" w:color="auto" w:fill="auto"/>
          </w:tcPr>
          <w:p w14:paraId="07DF79E9" w14:textId="77777777" w:rsidR="0084547F" w:rsidRPr="005A515B" w:rsidRDefault="0084547F" w:rsidP="00855718">
            <w:pPr>
              <w:spacing w:before="20" w:after="20"/>
              <w:jc w:val="right"/>
              <w:rPr>
                <w:sz w:val="18"/>
                <w:szCs w:val="18"/>
              </w:rPr>
            </w:pPr>
            <w:r w:rsidRPr="005A515B">
              <w:rPr>
                <w:rFonts w:asciiTheme="majorBidi" w:hAnsiTheme="majorBidi" w:cstheme="majorBidi"/>
                <w:sz w:val="18"/>
                <w:szCs w:val="18"/>
              </w:rPr>
              <w:t>0</w:t>
            </w:r>
          </w:p>
        </w:tc>
        <w:tc>
          <w:tcPr>
            <w:tcW w:w="410" w:type="pct"/>
            <w:shd w:val="clear" w:color="auto" w:fill="auto"/>
          </w:tcPr>
          <w:p w14:paraId="23548BA1" w14:textId="43360E6B" w:rsidR="0084547F" w:rsidRPr="005A515B" w:rsidRDefault="0084547F" w:rsidP="00855718">
            <w:pPr>
              <w:spacing w:before="20" w:after="20"/>
              <w:jc w:val="right"/>
              <w:rPr>
                <w:sz w:val="18"/>
                <w:szCs w:val="18"/>
              </w:rPr>
            </w:pPr>
            <w:r w:rsidRPr="005A515B">
              <w:rPr>
                <w:rFonts w:asciiTheme="majorBidi" w:hAnsiTheme="majorBidi" w:cstheme="majorBidi"/>
                <w:sz w:val="18"/>
                <w:szCs w:val="18"/>
              </w:rPr>
              <w:t>2</w:t>
            </w:r>
            <w:r w:rsidR="004A0CD4" w:rsidRPr="005A515B">
              <w:rPr>
                <w:rFonts w:asciiTheme="majorBidi" w:hAnsiTheme="majorBidi" w:cstheme="majorBidi"/>
                <w:sz w:val="18"/>
                <w:szCs w:val="18"/>
              </w:rPr>
              <w:t xml:space="preserve"> </w:t>
            </w:r>
            <w:r w:rsidRPr="005A515B">
              <w:rPr>
                <w:rFonts w:asciiTheme="majorBidi" w:hAnsiTheme="majorBidi" w:cstheme="majorBidi"/>
                <w:sz w:val="18"/>
                <w:szCs w:val="18"/>
              </w:rPr>
              <w:t>625</w:t>
            </w:r>
            <w:r w:rsidR="004A0CD4" w:rsidRPr="005A515B">
              <w:rPr>
                <w:rFonts w:asciiTheme="majorBidi" w:hAnsiTheme="majorBidi" w:cstheme="majorBidi"/>
                <w:sz w:val="18"/>
                <w:szCs w:val="18"/>
              </w:rPr>
              <w:t xml:space="preserve"> </w:t>
            </w:r>
            <w:r w:rsidRPr="005A515B">
              <w:rPr>
                <w:rFonts w:asciiTheme="majorBidi" w:hAnsiTheme="majorBidi" w:cstheme="majorBidi"/>
                <w:sz w:val="18"/>
                <w:szCs w:val="18"/>
              </w:rPr>
              <w:t>520</w:t>
            </w:r>
          </w:p>
        </w:tc>
        <w:tc>
          <w:tcPr>
            <w:tcW w:w="410" w:type="pct"/>
            <w:shd w:val="clear" w:color="auto" w:fill="auto"/>
          </w:tcPr>
          <w:p w14:paraId="7D7D6ADD" w14:textId="77777777" w:rsidR="0084547F" w:rsidRPr="005A515B" w:rsidRDefault="0084547F" w:rsidP="00855718">
            <w:pPr>
              <w:spacing w:before="20" w:after="20"/>
              <w:jc w:val="right"/>
              <w:rPr>
                <w:sz w:val="18"/>
                <w:szCs w:val="18"/>
              </w:rPr>
            </w:pPr>
            <w:r w:rsidRPr="005A515B">
              <w:rPr>
                <w:rFonts w:asciiTheme="majorBidi" w:hAnsiTheme="majorBidi" w:cstheme="majorBidi"/>
                <w:sz w:val="18"/>
                <w:szCs w:val="18"/>
              </w:rPr>
              <w:t>0</w:t>
            </w:r>
          </w:p>
        </w:tc>
        <w:tc>
          <w:tcPr>
            <w:tcW w:w="410" w:type="pct"/>
          </w:tcPr>
          <w:p w14:paraId="4F799626" w14:textId="6280645D" w:rsidR="0084547F" w:rsidRPr="005A515B" w:rsidRDefault="0084547F" w:rsidP="00855718">
            <w:pPr>
              <w:spacing w:before="20" w:after="20"/>
              <w:jc w:val="right"/>
              <w:rPr>
                <w:sz w:val="18"/>
                <w:szCs w:val="18"/>
              </w:rPr>
            </w:pPr>
            <w:r w:rsidRPr="005A515B">
              <w:rPr>
                <w:rFonts w:asciiTheme="majorBidi" w:hAnsiTheme="majorBidi" w:cstheme="majorBidi"/>
                <w:sz w:val="18"/>
                <w:szCs w:val="18"/>
              </w:rPr>
              <w:t>519</w:t>
            </w:r>
            <w:r w:rsidR="004A0CD4" w:rsidRPr="005A515B">
              <w:rPr>
                <w:rFonts w:asciiTheme="majorBidi" w:hAnsiTheme="majorBidi" w:cstheme="majorBidi"/>
                <w:sz w:val="18"/>
                <w:szCs w:val="18"/>
              </w:rPr>
              <w:t xml:space="preserve"> </w:t>
            </w:r>
            <w:r w:rsidRPr="005A515B">
              <w:rPr>
                <w:rFonts w:asciiTheme="majorBidi" w:hAnsiTheme="majorBidi" w:cstheme="majorBidi"/>
                <w:sz w:val="18"/>
                <w:szCs w:val="18"/>
              </w:rPr>
              <w:t>678</w:t>
            </w:r>
          </w:p>
        </w:tc>
        <w:tc>
          <w:tcPr>
            <w:tcW w:w="410" w:type="pct"/>
          </w:tcPr>
          <w:p w14:paraId="0681FF02" w14:textId="77777777" w:rsidR="0084547F" w:rsidRPr="005A515B" w:rsidRDefault="0084547F" w:rsidP="00855718">
            <w:pPr>
              <w:spacing w:before="20" w:after="20"/>
              <w:jc w:val="right"/>
              <w:rPr>
                <w:sz w:val="18"/>
                <w:szCs w:val="18"/>
              </w:rPr>
            </w:pPr>
            <w:r w:rsidRPr="005A515B">
              <w:rPr>
                <w:rFonts w:asciiTheme="majorBidi" w:hAnsiTheme="majorBidi" w:cstheme="majorBidi"/>
                <w:sz w:val="18"/>
                <w:szCs w:val="18"/>
              </w:rPr>
              <w:t>0</w:t>
            </w:r>
          </w:p>
        </w:tc>
        <w:tc>
          <w:tcPr>
            <w:tcW w:w="410" w:type="pct"/>
          </w:tcPr>
          <w:p w14:paraId="4420A2FA" w14:textId="77777777" w:rsidR="0084547F" w:rsidRPr="005A515B" w:rsidRDefault="0084547F" w:rsidP="00855718">
            <w:pPr>
              <w:spacing w:before="20" w:after="20"/>
              <w:jc w:val="right"/>
              <w:rPr>
                <w:sz w:val="18"/>
                <w:szCs w:val="18"/>
              </w:rPr>
            </w:pPr>
            <w:r w:rsidRPr="005A515B">
              <w:rPr>
                <w:rFonts w:asciiTheme="majorBidi" w:hAnsiTheme="majorBidi" w:cstheme="majorBidi"/>
                <w:sz w:val="18"/>
                <w:szCs w:val="18"/>
              </w:rPr>
              <w:t>0</w:t>
            </w:r>
          </w:p>
        </w:tc>
        <w:tc>
          <w:tcPr>
            <w:tcW w:w="411" w:type="pct"/>
          </w:tcPr>
          <w:p w14:paraId="331933F4" w14:textId="5065CE82" w:rsidR="0084547F" w:rsidRPr="005A515B" w:rsidRDefault="0084547F" w:rsidP="00855718">
            <w:pPr>
              <w:spacing w:before="20" w:after="20"/>
              <w:jc w:val="right"/>
              <w:rPr>
                <w:sz w:val="18"/>
                <w:szCs w:val="18"/>
              </w:rPr>
            </w:pPr>
            <w:r w:rsidRPr="005A515B">
              <w:rPr>
                <w:rFonts w:asciiTheme="majorBidi" w:hAnsiTheme="majorBidi" w:cstheme="majorBidi"/>
                <w:sz w:val="18"/>
                <w:szCs w:val="18"/>
              </w:rPr>
              <w:t>5</w:t>
            </w:r>
            <w:r w:rsidR="004A0CD4" w:rsidRPr="005A515B">
              <w:rPr>
                <w:rFonts w:asciiTheme="majorBidi" w:hAnsiTheme="majorBidi" w:cstheme="majorBidi"/>
                <w:sz w:val="18"/>
                <w:szCs w:val="18"/>
              </w:rPr>
              <w:t xml:space="preserve"> </w:t>
            </w:r>
            <w:r w:rsidRPr="005A515B">
              <w:rPr>
                <w:rFonts w:asciiTheme="majorBidi" w:hAnsiTheme="majorBidi" w:cstheme="majorBidi"/>
                <w:sz w:val="18"/>
                <w:szCs w:val="18"/>
              </w:rPr>
              <w:t>145</w:t>
            </w:r>
            <w:r w:rsidR="004A0CD4" w:rsidRPr="005A515B">
              <w:rPr>
                <w:rFonts w:asciiTheme="majorBidi" w:hAnsiTheme="majorBidi" w:cstheme="majorBidi"/>
                <w:sz w:val="18"/>
                <w:szCs w:val="18"/>
              </w:rPr>
              <w:t xml:space="preserve"> </w:t>
            </w:r>
            <w:r w:rsidRPr="005A515B">
              <w:rPr>
                <w:rFonts w:asciiTheme="majorBidi" w:hAnsiTheme="majorBidi" w:cstheme="majorBidi"/>
                <w:sz w:val="18"/>
                <w:szCs w:val="18"/>
              </w:rPr>
              <w:t>875</w:t>
            </w:r>
          </w:p>
        </w:tc>
      </w:tr>
    </w:tbl>
    <w:p w14:paraId="14481B03" w14:textId="77777777" w:rsidR="0084547F" w:rsidRPr="005A515B" w:rsidRDefault="0084547F" w:rsidP="0084547F">
      <w:pPr>
        <w:spacing w:after="40"/>
        <w:ind w:right="-562" w:hanging="1080"/>
        <w:jc w:val="left"/>
        <w:rPr>
          <w:sz w:val="18"/>
          <w:szCs w:val="18"/>
          <w:lang w:val="fr-FR"/>
        </w:rPr>
      </w:pPr>
      <w:r w:rsidRPr="005A515B">
        <w:rPr>
          <w:sz w:val="18"/>
          <w:szCs w:val="18"/>
          <w:lang w:val="fr"/>
        </w:rPr>
        <w:t>* Recommandé pour approbation à la présente réunion</w:t>
      </w:r>
    </w:p>
    <w:tbl>
      <w:tblPr>
        <w:tblStyle w:val="TableGrid"/>
        <w:tblW w:w="11700" w:type="dxa"/>
        <w:tblInd w:w="-1085" w:type="dxa"/>
        <w:tblLook w:val="04A0" w:firstRow="1" w:lastRow="0" w:firstColumn="1" w:lastColumn="0" w:noHBand="0" w:noVBand="1"/>
      </w:tblPr>
      <w:tblGrid>
        <w:gridCol w:w="8953"/>
        <w:gridCol w:w="2747"/>
      </w:tblGrid>
      <w:tr w:rsidR="0084547F" w:rsidRPr="005A515B" w14:paraId="2062F7DD" w14:textId="77777777" w:rsidTr="00855718">
        <w:trPr>
          <w:trHeight w:val="79"/>
        </w:trPr>
        <w:tc>
          <w:tcPr>
            <w:tcW w:w="8953" w:type="dxa"/>
          </w:tcPr>
          <w:p w14:paraId="2D40F20C" w14:textId="77777777" w:rsidR="0084547F" w:rsidRPr="005A515B" w:rsidRDefault="0084547F" w:rsidP="00855718">
            <w:pPr>
              <w:spacing w:line="276" w:lineRule="auto"/>
              <w:ind w:right="-561"/>
              <w:contextualSpacing/>
              <w:jc w:val="left"/>
              <w:rPr>
                <w:sz w:val="18"/>
                <w:szCs w:val="18"/>
                <w:lang w:val="fr-FR"/>
              </w:rPr>
            </w:pPr>
            <w:r w:rsidRPr="005A515B">
              <w:rPr>
                <w:sz w:val="18"/>
                <w:szCs w:val="18"/>
                <w:lang w:val="fr"/>
              </w:rPr>
              <w:t>Réduction de la consommation restante admissible au financement en phase I (tonnes eq-CO</w:t>
            </w:r>
            <w:r w:rsidRPr="005A515B">
              <w:rPr>
                <w:sz w:val="18"/>
                <w:szCs w:val="18"/>
                <w:vertAlign w:val="subscript"/>
                <w:lang w:val="fr"/>
              </w:rPr>
              <w:t>2</w:t>
            </w:r>
            <w:r w:rsidRPr="005A515B">
              <w:rPr>
                <w:sz w:val="18"/>
                <w:szCs w:val="18"/>
                <w:lang w:val="fr"/>
              </w:rPr>
              <w:t>)</w:t>
            </w:r>
          </w:p>
        </w:tc>
        <w:tc>
          <w:tcPr>
            <w:tcW w:w="2747" w:type="dxa"/>
            <w:shd w:val="clear" w:color="auto" w:fill="auto"/>
          </w:tcPr>
          <w:p w14:paraId="2F92736D" w14:textId="0474D95C" w:rsidR="0084547F" w:rsidRPr="005A515B" w:rsidRDefault="0084547F" w:rsidP="00855718">
            <w:pPr>
              <w:spacing w:line="276" w:lineRule="auto"/>
              <w:ind w:right="33"/>
              <w:jc w:val="right"/>
              <w:rPr>
                <w:sz w:val="18"/>
                <w:szCs w:val="18"/>
              </w:rPr>
            </w:pPr>
            <w:r w:rsidRPr="005A515B">
              <w:rPr>
                <w:sz w:val="18"/>
                <w:szCs w:val="18"/>
              </w:rPr>
              <w:t>1 226 877</w:t>
            </w:r>
          </w:p>
        </w:tc>
      </w:tr>
    </w:tbl>
    <w:p w14:paraId="0FCB95E8" w14:textId="66E14A81" w:rsidR="0084547F" w:rsidRPr="005A515B" w:rsidRDefault="0084547F" w:rsidP="0084547F">
      <w:pPr>
        <w:spacing w:after="40"/>
        <w:ind w:left="-1080"/>
        <w:rPr>
          <w:sz w:val="18"/>
          <w:szCs w:val="18"/>
        </w:rPr>
      </w:pPr>
      <w:r w:rsidRPr="005A515B">
        <w:rPr>
          <w:sz w:val="18"/>
          <w:szCs w:val="18"/>
        </w:rPr>
        <w:t xml:space="preserve">* </w:t>
      </w:r>
      <w:proofErr w:type="spellStart"/>
      <w:r w:rsidRPr="005A515B">
        <w:rPr>
          <w:sz w:val="18"/>
          <w:szCs w:val="18"/>
        </w:rPr>
        <w:t>Incluye</w:t>
      </w:r>
      <w:proofErr w:type="spellEnd"/>
      <w:r w:rsidRPr="005A515B">
        <w:rPr>
          <w:sz w:val="18"/>
          <w:szCs w:val="18"/>
        </w:rPr>
        <w:t xml:space="preserve"> la </w:t>
      </w:r>
      <w:proofErr w:type="spellStart"/>
      <w:r w:rsidRPr="005A515B">
        <w:rPr>
          <w:sz w:val="18"/>
          <w:szCs w:val="18"/>
        </w:rPr>
        <w:t>reducción</w:t>
      </w:r>
      <w:proofErr w:type="spellEnd"/>
      <w:r w:rsidRPr="005A515B">
        <w:rPr>
          <w:sz w:val="18"/>
          <w:szCs w:val="18"/>
        </w:rPr>
        <w:t xml:space="preserve"> de 245.860 </w:t>
      </w:r>
      <w:proofErr w:type="spellStart"/>
      <w:r w:rsidRPr="005A515B">
        <w:rPr>
          <w:sz w:val="18"/>
          <w:szCs w:val="18"/>
        </w:rPr>
        <w:t>toneladas</w:t>
      </w:r>
      <w:proofErr w:type="spellEnd"/>
      <w:r w:rsidRPr="005A515B">
        <w:rPr>
          <w:sz w:val="18"/>
          <w:szCs w:val="18"/>
        </w:rPr>
        <w:t xml:space="preserve"> de CO2-eq (112,54 </w:t>
      </w:r>
      <w:proofErr w:type="spellStart"/>
      <w:r w:rsidRPr="005A515B">
        <w:rPr>
          <w:sz w:val="18"/>
          <w:szCs w:val="18"/>
        </w:rPr>
        <w:t>toneladas</w:t>
      </w:r>
      <w:proofErr w:type="spellEnd"/>
      <w:r w:rsidRPr="005A515B">
        <w:rPr>
          <w:sz w:val="18"/>
          <w:szCs w:val="18"/>
        </w:rPr>
        <w:t xml:space="preserve">) con </w:t>
      </w:r>
      <w:proofErr w:type="spellStart"/>
      <w:r w:rsidRPr="005A515B">
        <w:rPr>
          <w:sz w:val="18"/>
          <w:szCs w:val="18"/>
        </w:rPr>
        <w:t>respecto</w:t>
      </w:r>
      <w:proofErr w:type="spellEnd"/>
      <w:r w:rsidRPr="005A515B">
        <w:rPr>
          <w:sz w:val="18"/>
          <w:szCs w:val="18"/>
        </w:rPr>
        <w:t xml:space="preserve"> a un </w:t>
      </w:r>
      <w:proofErr w:type="spellStart"/>
      <w:r w:rsidRPr="005A515B">
        <w:rPr>
          <w:sz w:val="18"/>
          <w:szCs w:val="18"/>
        </w:rPr>
        <w:t>proyecto</w:t>
      </w:r>
      <w:proofErr w:type="spellEnd"/>
      <w:r w:rsidRPr="005A515B">
        <w:rPr>
          <w:sz w:val="18"/>
          <w:szCs w:val="18"/>
        </w:rPr>
        <w:t xml:space="preserve"> </w:t>
      </w:r>
      <w:proofErr w:type="spellStart"/>
      <w:r w:rsidRPr="005A515B">
        <w:rPr>
          <w:sz w:val="18"/>
          <w:szCs w:val="18"/>
        </w:rPr>
        <w:t>previamente</w:t>
      </w:r>
      <w:proofErr w:type="spellEnd"/>
      <w:r w:rsidRPr="005A515B">
        <w:rPr>
          <w:sz w:val="18"/>
          <w:szCs w:val="18"/>
        </w:rPr>
        <w:t xml:space="preserve"> </w:t>
      </w:r>
      <w:proofErr w:type="spellStart"/>
      <w:r w:rsidRPr="005A515B">
        <w:rPr>
          <w:sz w:val="18"/>
          <w:szCs w:val="18"/>
        </w:rPr>
        <w:t>aprobado</w:t>
      </w:r>
      <w:proofErr w:type="spellEnd"/>
    </w:p>
    <w:tbl>
      <w:tblPr>
        <w:tblStyle w:val="TableGrid"/>
        <w:tblW w:w="6259" w:type="pct"/>
        <w:tblInd w:w="-1085" w:type="dxa"/>
        <w:tblLook w:val="04A0" w:firstRow="1" w:lastRow="0" w:firstColumn="1" w:lastColumn="0" w:noHBand="0" w:noVBand="1"/>
      </w:tblPr>
      <w:tblGrid>
        <w:gridCol w:w="5651"/>
        <w:gridCol w:w="6053"/>
      </w:tblGrid>
      <w:tr w:rsidR="0084547F" w:rsidRPr="005A515B" w14:paraId="66368C25" w14:textId="77777777" w:rsidTr="004A0CD4">
        <w:trPr>
          <w:trHeight w:hRule="exact" w:val="266"/>
        </w:trPr>
        <w:tc>
          <w:tcPr>
            <w:tcW w:w="2414" w:type="pct"/>
            <w:shd w:val="clear" w:color="auto" w:fill="auto"/>
          </w:tcPr>
          <w:p w14:paraId="104296BD" w14:textId="77777777" w:rsidR="0084547F" w:rsidRPr="005A515B" w:rsidRDefault="0084547F" w:rsidP="00855718">
            <w:pPr>
              <w:jc w:val="left"/>
              <w:rPr>
                <w:b/>
                <w:color w:val="000000" w:themeColor="text1"/>
                <w:sz w:val="18"/>
                <w:szCs w:val="18"/>
              </w:rPr>
            </w:pPr>
            <w:r w:rsidRPr="005A515B">
              <w:rPr>
                <w:b/>
                <w:bCs/>
                <w:color w:val="000000" w:themeColor="text1"/>
                <w:sz w:val="18"/>
                <w:szCs w:val="18"/>
                <w:lang w:val="fr"/>
              </w:rPr>
              <w:t>Recommandation du Secrétariat :</w:t>
            </w:r>
          </w:p>
        </w:tc>
        <w:tc>
          <w:tcPr>
            <w:tcW w:w="2586" w:type="pct"/>
            <w:shd w:val="clear" w:color="auto" w:fill="auto"/>
          </w:tcPr>
          <w:p w14:paraId="659D7FA3" w14:textId="25B379C2" w:rsidR="0084547F" w:rsidRPr="005A515B" w:rsidRDefault="0084547F" w:rsidP="00855718">
            <w:pPr>
              <w:jc w:val="center"/>
              <w:rPr>
                <w:color w:val="000000" w:themeColor="text1"/>
                <w:sz w:val="18"/>
                <w:szCs w:val="18"/>
              </w:rPr>
            </w:pPr>
            <w:r w:rsidRPr="005A515B">
              <w:rPr>
                <w:color w:val="000000" w:themeColor="text1"/>
                <w:sz w:val="18"/>
                <w:szCs w:val="18"/>
                <w:lang w:val="fr"/>
              </w:rPr>
              <w:t>Pour examen individuel</w:t>
            </w:r>
            <w:r w:rsidR="004A0CD4" w:rsidRPr="005A515B">
              <w:rPr>
                <w:color w:val="000000" w:themeColor="text1"/>
                <w:sz w:val="18"/>
                <w:szCs w:val="18"/>
                <w:lang w:val="fr"/>
              </w:rPr>
              <w:t xml:space="preserve">           </w:t>
            </w:r>
          </w:p>
        </w:tc>
      </w:tr>
    </w:tbl>
    <w:p w14:paraId="3B96EE29" w14:textId="22481E0B" w:rsidR="0070038F" w:rsidRDefault="004A0CD4" w:rsidP="004A0CD4">
      <w:pPr>
        <w:jc w:val="center"/>
        <w:rPr>
          <w:b/>
          <w:lang w:val="fr-FR"/>
        </w:rPr>
      </w:pPr>
      <w:r>
        <w:rPr>
          <w:b/>
          <w:lang w:val="fr-FR"/>
        </w:rPr>
        <w:br w:type="page"/>
      </w:r>
      <w:r w:rsidR="0070038F" w:rsidRPr="00DA3D5D">
        <w:rPr>
          <w:b/>
          <w:lang w:val="fr-FR"/>
        </w:rPr>
        <w:lastRenderedPageBreak/>
        <w:t>DESCRIPTION DU PROJET</w:t>
      </w:r>
    </w:p>
    <w:p w14:paraId="1DAF5B58" w14:textId="77777777" w:rsidR="004A0CD4" w:rsidRPr="00DA3D5D" w:rsidRDefault="004A0CD4" w:rsidP="004A0CD4">
      <w:pPr>
        <w:jc w:val="center"/>
        <w:rPr>
          <w:b/>
          <w:lang w:val="fr-FR"/>
        </w:rPr>
      </w:pPr>
    </w:p>
    <w:p w14:paraId="283B70D7" w14:textId="67ABDF8A" w:rsidR="0070038F" w:rsidRPr="00DA3D5D" w:rsidRDefault="0070038F" w:rsidP="00CD65FA">
      <w:pPr>
        <w:pStyle w:val="Heading1"/>
        <w:rPr>
          <w:lang w:val="fr-FR"/>
        </w:rPr>
      </w:pPr>
      <w:r w:rsidRPr="00DA3D5D">
        <w:rPr>
          <w:lang w:val="fr-FR"/>
        </w:rPr>
        <w:t>Le présent document se compose des sections ci-après</w:t>
      </w:r>
      <w:r w:rsidR="00DF6036">
        <w:rPr>
          <w:lang w:val="fr-FR"/>
        </w:rPr>
        <w:t> :</w:t>
      </w:r>
    </w:p>
    <w:p w14:paraId="0B64A8B2" w14:textId="77777777" w:rsidR="0070038F" w:rsidRPr="00DA3D5D" w:rsidRDefault="0070038F" w:rsidP="00CD65FA">
      <w:pPr>
        <w:pStyle w:val="ListParagraph"/>
        <w:numPr>
          <w:ilvl w:val="0"/>
          <w:numId w:val="11"/>
        </w:numPr>
        <w:spacing w:before="240" w:after="240"/>
        <w:ind w:left="1276" w:hanging="567"/>
        <w:contextualSpacing w:val="0"/>
        <w:rPr>
          <w:lang w:val="fr-FR"/>
        </w:rPr>
      </w:pPr>
      <w:r w:rsidRPr="00DA3D5D">
        <w:rPr>
          <w:lang w:val="fr-FR"/>
        </w:rPr>
        <w:t>Résumé de la proposition telle que soumise</w:t>
      </w:r>
    </w:p>
    <w:p w14:paraId="2FA87E2C" w14:textId="1045DC87" w:rsidR="0070038F" w:rsidRPr="00DA3D5D" w:rsidRDefault="0070038F" w:rsidP="00C4144C">
      <w:pPr>
        <w:pStyle w:val="ListParagraph"/>
        <w:numPr>
          <w:ilvl w:val="0"/>
          <w:numId w:val="11"/>
        </w:numPr>
        <w:spacing w:before="240" w:after="240"/>
        <w:ind w:left="1276" w:hanging="567"/>
        <w:contextualSpacing w:val="0"/>
        <w:rPr>
          <w:lang w:val="fr-FR"/>
        </w:rPr>
      </w:pPr>
      <w:r w:rsidRPr="00DA3D5D">
        <w:rPr>
          <w:lang w:val="fr-FR"/>
        </w:rPr>
        <w:t xml:space="preserve">Contexte : </w:t>
      </w:r>
      <w:r w:rsidR="00DF6036">
        <w:rPr>
          <w:lang w:val="fr-FR"/>
        </w:rPr>
        <w:t>é</w:t>
      </w:r>
      <w:r w:rsidRPr="00DA3D5D">
        <w:rPr>
          <w:lang w:val="fr-FR"/>
        </w:rPr>
        <w:t>tat d</w:t>
      </w:r>
      <w:r w:rsidR="00DF6036">
        <w:rPr>
          <w:lang w:val="fr-FR"/>
        </w:rPr>
        <w:t>’avancement d</w:t>
      </w:r>
      <w:r w:rsidRPr="00DA3D5D">
        <w:rPr>
          <w:lang w:val="fr-FR"/>
        </w:rPr>
        <w:t>e la mise en œuvre du plan de gestion de l'élimination des HCFC et activités antérieures liées aux HFC</w:t>
      </w:r>
    </w:p>
    <w:p w14:paraId="6DFD18BA" w14:textId="14A59100" w:rsidR="0070038F" w:rsidRPr="00DA3D5D" w:rsidRDefault="0070038F" w:rsidP="00CD65FA">
      <w:pPr>
        <w:pStyle w:val="ListParagraph"/>
        <w:numPr>
          <w:ilvl w:val="0"/>
          <w:numId w:val="11"/>
        </w:numPr>
        <w:spacing w:before="240" w:after="240"/>
        <w:ind w:left="1276" w:hanging="567"/>
        <w:contextualSpacing w:val="0"/>
        <w:rPr>
          <w:lang w:val="fr-FR"/>
        </w:rPr>
      </w:pPr>
      <w:r w:rsidRPr="00DA3D5D">
        <w:rPr>
          <w:lang w:val="fr-FR"/>
        </w:rPr>
        <w:t>Aperçu de la consommation de HFC</w:t>
      </w:r>
      <w:r w:rsidR="00DF6036">
        <w:rPr>
          <w:lang w:val="fr-FR"/>
        </w:rPr>
        <w:t> :</w:t>
      </w:r>
      <w:r w:rsidRPr="00DA3D5D">
        <w:rPr>
          <w:lang w:val="fr-FR"/>
        </w:rPr>
        <w:t xml:space="preserve"> </w:t>
      </w:r>
      <w:r w:rsidR="00DF6036">
        <w:rPr>
          <w:lang w:val="fr-FR"/>
        </w:rPr>
        <w:t>n</w:t>
      </w:r>
      <w:r w:rsidRPr="00DA3D5D">
        <w:rPr>
          <w:lang w:val="fr-FR"/>
        </w:rPr>
        <w:t>iveaux de consommation de HFC, tendances et consommation par secteur</w:t>
      </w:r>
    </w:p>
    <w:p w14:paraId="21AA80FF" w14:textId="1FB7B556" w:rsidR="0070038F" w:rsidRPr="00DA3D5D" w:rsidRDefault="0070038F" w:rsidP="00CD65FA">
      <w:pPr>
        <w:pStyle w:val="ListParagraph"/>
        <w:numPr>
          <w:ilvl w:val="0"/>
          <w:numId w:val="11"/>
        </w:numPr>
        <w:spacing w:before="240" w:after="240"/>
        <w:ind w:left="1276" w:hanging="567"/>
        <w:contextualSpacing w:val="0"/>
        <w:rPr>
          <w:lang w:val="fr-FR"/>
        </w:rPr>
      </w:pPr>
      <w:r w:rsidRPr="00DA3D5D">
        <w:rPr>
          <w:lang w:val="fr-FR"/>
        </w:rPr>
        <w:t>Phase I du plan de mise en œuvre des HFC de Kigali, telle que soumise</w:t>
      </w:r>
      <w:r w:rsidR="00DF6036">
        <w:rPr>
          <w:lang w:val="fr-FR"/>
        </w:rPr>
        <w:t> :</w:t>
      </w:r>
      <w:r w:rsidRPr="00DA3D5D">
        <w:rPr>
          <w:lang w:val="fr-FR"/>
        </w:rPr>
        <w:t xml:space="preserve"> </w:t>
      </w:r>
      <w:r w:rsidR="00DF6036">
        <w:rPr>
          <w:lang w:val="fr-FR"/>
        </w:rPr>
        <w:t>c</w:t>
      </w:r>
      <w:r w:rsidRPr="00DA3D5D">
        <w:rPr>
          <w:lang w:val="fr-FR"/>
        </w:rPr>
        <w:t>adre réglementaire, stratégie de réduction progressive, coût total par phase et plan de mise en œuvre de la première tranche</w:t>
      </w:r>
    </w:p>
    <w:p w14:paraId="25237FFE" w14:textId="77777777" w:rsidR="0070038F" w:rsidRPr="00DA3D5D" w:rsidRDefault="0070038F" w:rsidP="00CD65FA">
      <w:pPr>
        <w:pStyle w:val="ListParagraph"/>
        <w:numPr>
          <w:ilvl w:val="0"/>
          <w:numId w:val="11"/>
        </w:numPr>
        <w:spacing w:before="240" w:after="240"/>
        <w:ind w:left="1276" w:hanging="567"/>
        <w:contextualSpacing w:val="0"/>
        <w:rPr>
          <w:lang w:val="fr-FR"/>
        </w:rPr>
      </w:pPr>
      <w:r w:rsidRPr="00DA3D5D">
        <w:rPr>
          <w:lang w:val="fr-FR"/>
        </w:rPr>
        <w:t>Commentaires du Secrétariat, y compris le coût convenu des activités</w:t>
      </w:r>
    </w:p>
    <w:p w14:paraId="5DF20671" w14:textId="77777777" w:rsidR="0070038F" w:rsidRPr="00DA3D5D" w:rsidRDefault="0070038F" w:rsidP="00CD65FA">
      <w:pPr>
        <w:pStyle w:val="ListParagraph"/>
        <w:numPr>
          <w:ilvl w:val="0"/>
          <w:numId w:val="11"/>
        </w:numPr>
        <w:spacing w:before="240" w:after="240"/>
        <w:ind w:left="1276" w:hanging="567"/>
        <w:contextualSpacing w:val="0"/>
        <w:rPr>
          <w:lang w:val="fr-FR"/>
        </w:rPr>
      </w:pPr>
      <w:r w:rsidRPr="00DA3D5D">
        <w:rPr>
          <w:lang w:val="fr-FR"/>
        </w:rPr>
        <w:t>Recommandation</w:t>
      </w:r>
    </w:p>
    <w:p w14:paraId="28EE0EB8" w14:textId="77777777" w:rsidR="0070038F" w:rsidRPr="00DA3D5D" w:rsidRDefault="0070038F" w:rsidP="003803CC">
      <w:pPr>
        <w:pStyle w:val="Heading1"/>
        <w:keepNext/>
        <w:numPr>
          <w:ilvl w:val="0"/>
          <w:numId w:val="0"/>
        </w:numPr>
        <w:rPr>
          <w:b/>
          <w:bCs/>
          <w:lang w:val="fr-FR"/>
        </w:rPr>
      </w:pPr>
      <w:r w:rsidRPr="00DA3D5D">
        <w:rPr>
          <w:b/>
          <w:bCs/>
          <w:lang w:val="fr-FR"/>
        </w:rPr>
        <w:t>I.</w:t>
      </w:r>
      <w:r w:rsidRPr="00DA3D5D">
        <w:rPr>
          <w:b/>
          <w:bCs/>
          <w:lang w:val="fr-FR"/>
        </w:rPr>
        <w:tab/>
        <w:t>Résumé de la proposition telle que soumise</w:t>
      </w:r>
    </w:p>
    <w:p w14:paraId="4FB77160" w14:textId="033BFC12" w:rsidR="0070038F" w:rsidRPr="00DA3D5D" w:rsidRDefault="0070038F" w:rsidP="00CD65FA">
      <w:pPr>
        <w:pStyle w:val="Heading1"/>
        <w:rPr>
          <w:lang w:val="fr-FR"/>
        </w:rPr>
      </w:pPr>
      <w:r w:rsidRPr="00DA3D5D">
        <w:rPr>
          <w:lang w:val="fr-FR"/>
        </w:rPr>
        <w:t>Au nom du Gouvernement du Liban, le PNUD, en qualité qu'agence d'exécution principale, a soumis une demande portant sur la phase I du plan de mise en œuvre des HFC de Kigali (KIP), pour un coût total de 5</w:t>
      </w:r>
      <w:r w:rsidR="00DF6036">
        <w:rPr>
          <w:lang w:val="fr-FR"/>
        </w:rPr>
        <w:t> </w:t>
      </w:r>
      <w:r w:rsidRPr="00DA3D5D">
        <w:rPr>
          <w:lang w:val="fr-FR"/>
        </w:rPr>
        <w:t>251</w:t>
      </w:r>
      <w:r w:rsidR="00DF6036">
        <w:rPr>
          <w:lang w:val="fr-FR"/>
        </w:rPr>
        <w:t> </w:t>
      </w:r>
      <w:r w:rsidRPr="00DA3D5D">
        <w:rPr>
          <w:lang w:val="fr-FR"/>
        </w:rPr>
        <w:t>142 $</w:t>
      </w:r>
      <w:r w:rsidR="00DF6036">
        <w:rPr>
          <w:lang w:val="fr-FR"/>
        </w:rPr>
        <w:t> </w:t>
      </w:r>
      <w:r w:rsidRPr="00DA3D5D">
        <w:rPr>
          <w:lang w:val="fr-FR"/>
        </w:rPr>
        <w:t>US, soit 367</w:t>
      </w:r>
      <w:r w:rsidR="00DF6036">
        <w:rPr>
          <w:lang w:val="fr-FR"/>
        </w:rPr>
        <w:t> </w:t>
      </w:r>
      <w:r w:rsidRPr="00DA3D5D">
        <w:rPr>
          <w:lang w:val="fr-FR"/>
        </w:rPr>
        <w:t>580 $</w:t>
      </w:r>
      <w:r w:rsidR="00DA3D5D">
        <w:rPr>
          <w:lang w:val="fr-FR"/>
        </w:rPr>
        <w:t> </w:t>
      </w:r>
      <w:r w:rsidRPr="00DA3D5D">
        <w:rPr>
          <w:lang w:val="fr-FR"/>
        </w:rPr>
        <w:t>US, plus les coûts d'appui d'agence de 367</w:t>
      </w:r>
      <w:r w:rsidR="00DF6036">
        <w:rPr>
          <w:lang w:val="fr-FR"/>
        </w:rPr>
        <w:t> </w:t>
      </w:r>
      <w:r w:rsidRPr="00DA3D5D">
        <w:rPr>
          <w:lang w:val="fr-FR"/>
        </w:rPr>
        <w:t>580</w:t>
      </w:r>
      <w:r w:rsidR="00DF6036">
        <w:rPr>
          <w:lang w:val="fr-FR"/>
        </w:rPr>
        <w:t> </w:t>
      </w:r>
      <w:r w:rsidRPr="00DA3D5D">
        <w:rPr>
          <w:lang w:val="fr-FR"/>
        </w:rPr>
        <w:t>$</w:t>
      </w:r>
      <w:r w:rsidR="00DF6036">
        <w:rPr>
          <w:lang w:val="fr-FR"/>
        </w:rPr>
        <w:t> </w:t>
      </w:r>
      <w:r w:rsidRPr="00DA3D5D">
        <w:rPr>
          <w:lang w:val="fr-FR"/>
        </w:rPr>
        <w:t xml:space="preserve">US, conformément à la proposition </w:t>
      </w:r>
      <w:r w:rsidR="00DA3D5D" w:rsidRPr="00DA3D5D">
        <w:rPr>
          <w:lang w:val="fr-FR"/>
        </w:rPr>
        <w:t>initiale</w:t>
      </w:r>
      <w:r w:rsidRPr="00DA3D5D">
        <w:rPr>
          <w:lang w:val="fr-FR"/>
        </w:rPr>
        <w:t>.</w:t>
      </w:r>
      <w:r w:rsidRPr="00DA3D5D">
        <w:rPr>
          <w:vertAlign w:val="superscript"/>
          <w:lang w:val="fr-FR"/>
        </w:rPr>
        <w:footnoteReference w:id="3"/>
      </w:r>
    </w:p>
    <w:p w14:paraId="4B85431F" w14:textId="66E13E7C" w:rsidR="0070038F" w:rsidRPr="00DA3D5D" w:rsidRDefault="0070038F" w:rsidP="00CD65FA">
      <w:pPr>
        <w:pStyle w:val="Heading1"/>
        <w:rPr>
          <w:lang w:val="fr-FR"/>
        </w:rPr>
      </w:pPr>
      <w:r w:rsidRPr="00DA3D5D">
        <w:rPr>
          <w:lang w:val="fr-FR"/>
        </w:rPr>
        <w:t>La mise en œuvre de la phase I du KIP aidera le Liban à atteindre l’objectif de réduction de 35 % de sa consommation de référence de HFC d’ici au 1</w:t>
      </w:r>
      <w:r w:rsidRPr="00DA3D5D">
        <w:rPr>
          <w:vertAlign w:val="superscript"/>
          <w:lang w:val="fr-FR"/>
        </w:rPr>
        <w:t>er</w:t>
      </w:r>
      <w:r w:rsidRPr="00DA3D5D">
        <w:rPr>
          <w:lang w:val="fr-FR"/>
        </w:rPr>
        <w:t xml:space="preserve"> janvier 2035. </w:t>
      </w:r>
    </w:p>
    <w:p w14:paraId="526CCE88" w14:textId="39F4B4B5" w:rsidR="0070038F" w:rsidRPr="00DA3D5D" w:rsidRDefault="0070038F" w:rsidP="00CD65FA">
      <w:pPr>
        <w:pStyle w:val="Heading1"/>
        <w:rPr>
          <w:lang w:val="fr-FR"/>
        </w:rPr>
      </w:pPr>
      <w:r w:rsidRPr="00DA3D5D">
        <w:rPr>
          <w:lang w:val="fr-FR"/>
        </w:rPr>
        <w:t>La première tranche de la phase I du KIP demandée à la présente réunion s’élève à 2 071 127 $ US, soit 144 979 $</w:t>
      </w:r>
      <w:r w:rsidR="00DA3D5D">
        <w:rPr>
          <w:lang w:val="fr-FR"/>
        </w:rPr>
        <w:t> </w:t>
      </w:r>
      <w:r w:rsidRPr="00DA3D5D">
        <w:rPr>
          <w:lang w:val="fr-FR"/>
        </w:rPr>
        <w:t xml:space="preserve">US plus les coûts </w:t>
      </w:r>
      <w:r w:rsidR="00DA3D5D" w:rsidRPr="00DA3D5D">
        <w:rPr>
          <w:lang w:val="fr-FR"/>
        </w:rPr>
        <w:t>d’appui d’agence</w:t>
      </w:r>
      <w:r w:rsidRPr="00DA3D5D">
        <w:rPr>
          <w:lang w:val="fr-FR"/>
        </w:rPr>
        <w:t xml:space="preserve"> de 144 979 $</w:t>
      </w:r>
      <w:r w:rsidR="00DA3D5D">
        <w:rPr>
          <w:lang w:val="fr-FR"/>
        </w:rPr>
        <w:t> </w:t>
      </w:r>
      <w:r w:rsidRPr="00DA3D5D">
        <w:rPr>
          <w:lang w:val="fr-FR"/>
        </w:rPr>
        <w:t>US pour le PNUD, conformément à la proposition initiale, pour la période courant de juin 2025 à juin 2029.</w:t>
      </w:r>
    </w:p>
    <w:p w14:paraId="333C222E" w14:textId="77777777" w:rsidR="0070038F" w:rsidRPr="00DA3D5D" w:rsidRDefault="0070038F" w:rsidP="00AE2A17">
      <w:pPr>
        <w:keepNext/>
        <w:spacing w:after="240"/>
        <w:rPr>
          <w:b/>
          <w:lang w:val="fr-FR"/>
        </w:rPr>
      </w:pPr>
      <w:r w:rsidRPr="00DA3D5D">
        <w:rPr>
          <w:b/>
          <w:lang w:val="fr-FR"/>
        </w:rPr>
        <w:t>II.</w:t>
      </w:r>
      <w:r w:rsidRPr="00DA3D5D">
        <w:rPr>
          <w:b/>
          <w:lang w:val="fr-FR"/>
        </w:rPr>
        <w:tab/>
        <w:t>Contexte</w:t>
      </w:r>
    </w:p>
    <w:p w14:paraId="24F81255" w14:textId="77777777" w:rsidR="0070038F" w:rsidRPr="00DA3D5D" w:rsidRDefault="0070038F" w:rsidP="00AE2A17">
      <w:pPr>
        <w:keepNext/>
        <w:spacing w:after="240"/>
        <w:rPr>
          <w:bCs/>
          <w:u w:val="single"/>
          <w:lang w:val="fr-FR"/>
        </w:rPr>
      </w:pPr>
      <w:r w:rsidRPr="00DA3D5D">
        <w:rPr>
          <w:bCs/>
          <w:u w:val="single"/>
          <w:lang w:val="fr-FR"/>
        </w:rPr>
        <w:t>État de mise en œuvre du plan de gestion de l'élimination des HCFC</w:t>
      </w:r>
    </w:p>
    <w:p w14:paraId="5BE415A1" w14:textId="2D0FF651" w:rsidR="0070038F" w:rsidRPr="00DA3D5D" w:rsidRDefault="0070038F" w:rsidP="00AE2A17">
      <w:pPr>
        <w:pStyle w:val="Heading1"/>
        <w:rPr>
          <w:lang w:val="fr-FR"/>
        </w:rPr>
      </w:pPr>
      <w:r w:rsidRPr="00DA3D5D">
        <w:rPr>
          <w:lang w:val="fr-FR"/>
        </w:rPr>
        <w:t>Le Tableau 1 présente les informations relatives au plan de gestion de l'élimination des HCFC (PGEH) pour le Liban en avril 2025.</w:t>
      </w:r>
    </w:p>
    <w:p w14:paraId="581E97A8" w14:textId="14B5BDC2" w:rsidR="0070038F" w:rsidRPr="00DA3D5D" w:rsidRDefault="0070038F" w:rsidP="00AE2A17">
      <w:pPr>
        <w:keepNext/>
        <w:rPr>
          <w:lang w:val="fr-FR"/>
        </w:rPr>
      </w:pPr>
      <w:r w:rsidRPr="00DA3D5D">
        <w:rPr>
          <w:b/>
          <w:lang w:val="fr-FR"/>
        </w:rPr>
        <w:t xml:space="preserve">Tableau 1. État de mise en œuvre du PGEH au Liban </w:t>
      </w:r>
      <w:r w:rsidR="00407D60" w:rsidRPr="00DA3D5D">
        <w:rPr>
          <w:lang w:val="fr-FR"/>
        </w:rPr>
        <w:t xml:space="preserve"> </w:t>
      </w:r>
    </w:p>
    <w:tbl>
      <w:tblPr>
        <w:tblStyle w:val="TableGrid"/>
        <w:tblW w:w="5000" w:type="pct"/>
        <w:tblLook w:val="04A0" w:firstRow="1" w:lastRow="0" w:firstColumn="1" w:lastColumn="0" w:noHBand="0" w:noVBand="1"/>
      </w:tblPr>
      <w:tblGrid>
        <w:gridCol w:w="2405"/>
        <w:gridCol w:w="2315"/>
        <w:gridCol w:w="2315"/>
        <w:gridCol w:w="2315"/>
      </w:tblGrid>
      <w:tr w:rsidR="00B679D5" w:rsidRPr="00DA3D5D" w14:paraId="7748A35A" w14:textId="77777777" w:rsidTr="009774CB">
        <w:trPr>
          <w:tblHeader/>
        </w:trPr>
        <w:tc>
          <w:tcPr>
            <w:tcW w:w="1286" w:type="pct"/>
          </w:tcPr>
          <w:p w14:paraId="28ACDD87" w14:textId="77777777" w:rsidR="0070038F" w:rsidRPr="00DA3D5D" w:rsidRDefault="0070038F" w:rsidP="00AE2A17">
            <w:pPr>
              <w:jc w:val="center"/>
              <w:rPr>
                <w:b/>
                <w:bCs/>
                <w:sz w:val="20"/>
                <w:szCs w:val="20"/>
                <w:lang w:val="fr-FR"/>
              </w:rPr>
            </w:pPr>
          </w:p>
        </w:tc>
        <w:tc>
          <w:tcPr>
            <w:tcW w:w="1238" w:type="pct"/>
          </w:tcPr>
          <w:p w14:paraId="0ABB4130" w14:textId="77777777" w:rsidR="0070038F" w:rsidRPr="00DA3D5D" w:rsidRDefault="0070038F" w:rsidP="00AE2A17">
            <w:pPr>
              <w:jc w:val="center"/>
              <w:rPr>
                <w:b/>
                <w:bCs/>
                <w:sz w:val="20"/>
                <w:szCs w:val="20"/>
                <w:lang w:val="fr-FR"/>
              </w:rPr>
            </w:pPr>
            <w:r w:rsidRPr="00DA3D5D">
              <w:rPr>
                <w:b/>
                <w:bCs/>
                <w:sz w:val="20"/>
                <w:szCs w:val="20"/>
                <w:lang w:val="fr-FR"/>
              </w:rPr>
              <w:t>Phase I</w:t>
            </w:r>
          </w:p>
        </w:tc>
        <w:tc>
          <w:tcPr>
            <w:tcW w:w="1238" w:type="pct"/>
          </w:tcPr>
          <w:p w14:paraId="4CC08A4E" w14:textId="77777777" w:rsidR="0070038F" w:rsidRPr="00DA3D5D" w:rsidRDefault="0070038F" w:rsidP="00AE2A17">
            <w:pPr>
              <w:jc w:val="center"/>
              <w:rPr>
                <w:b/>
                <w:bCs/>
                <w:sz w:val="20"/>
                <w:szCs w:val="20"/>
                <w:lang w:val="fr-FR"/>
              </w:rPr>
            </w:pPr>
            <w:r w:rsidRPr="00DA3D5D">
              <w:rPr>
                <w:b/>
                <w:bCs/>
                <w:sz w:val="20"/>
                <w:szCs w:val="20"/>
                <w:lang w:val="fr-FR"/>
              </w:rPr>
              <w:t>Phase II</w:t>
            </w:r>
          </w:p>
        </w:tc>
        <w:tc>
          <w:tcPr>
            <w:tcW w:w="1238" w:type="pct"/>
            <w:shd w:val="clear" w:color="auto" w:fill="FFFFFF" w:themeFill="background1"/>
          </w:tcPr>
          <w:p w14:paraId="1186B133" w14:textId="77777777" w:rsidR="0070038F" w:rsidRPr="00DA3D5D" w:rsidRDefault="0070038F" w:rsidP="00AE2A17">
            <w:pPr>
              <w:jc w:val="center"/>
              <w:rPr>
                <w:b/>
                <w:bCs/>
                <w:sz w:val="20"/>
                <w:szCs w:val="20"/>
                <w:lang w:val="fr-FR"/>
              </w:rPr>
            </w:pPr>
            <w:r w:rsidRPr="00DA3D5D">
              <w:rPr>
                <w:b/>
                <w:bCs/>
                <w:sz w:val="20"/>
                <w:szCs w:val="20"/>
                <w:lang w:val="fr-FR"/>
              </w:rPr>
              <w:t>Phase III</w:t>
            </w:r>
          </w:p>
        </w:tc>
      </w:tr>
      <w:tr w:rsidR="00B679D5" w:rsidRPr="00DA3D5D" w14:paraId="53ADB2FD" w14:textId="77777777" w:rsidTr="009774CB">
        <w:tc>
          <w:tcPr>
            <w:tcW w:w="1286" w:type="pct"/>
            <w:vAlign w:val="center"/>
          </w:tcPr>
          <w:p w14:paraId="38AFABE2" w14:textId="382AA88E" w:rsidR="0070038F" w:rsidRPr="00DA3D5D" w:rsidRDefault="0070038F" w:rsidP="00AE2A17">
            <w:pPr>
              <w:jc w:val="left"/>
              <w:rPr>
                <w:sz w:val="20"/>
                <w:szCs w:val="20"/>
                <w:lang w:val="fr-FR"/>
              </w:rPr>
            </w:pPr>
            <w:r w:rsidRPr="00DA3D5D">
              <w:rPr>
                <w:sz w:val="20"/>
                <w:szCs w:val="20"/>
                <w:lang w:val="fr-FR"/>
              </w:rPr>
              <w:t>Réunion où le PGEH a été approuvé/mis à jour</w:t>
            </w:r>
          </w:p>
        </w:tc>
        <w:tc>
          <w:tcPr>
            <w:tcW w:w="1238" w:type="pct"/>
            <w:vAlign w:val="center"/>
          </w:tcPr>
          <w:p w14:paraId="4661BE10" w14:textId="17ADA2AE" w:rsidR="0070038F" w:rsidRPr="00DA3D5D" w:rsidRDefault="00131033" w:rsidP="00AE2A17">
            <w:pPr>
              <w:jc w:val="center"/>
              <w:rPr>
                <w:sz w:val="20"/>
                <w:szCs w:val="20"/>
                <w:lang w:val="fr-FR"/>
              </w:rPr>
            </w:pPr>
            <w:r w:rsidRPr="00DA3D5D">
              <w:rPr>
                <w:sz w:val="20"/>
                <w:szCs w:val="20"/>
                <w:lang w:val="fr-FR"/>
              </w:rPr>
              <w:t>64</w:t>
            </w:r>
            <w:r w:rsidRPr="00DA3D5D">
              <w:rPr>
                <w:sz w:val="20"/>
                <w:szCs w:val="20"/>
                <w:vertAlign w:val="superscript"/>
                <w:lang w:val="fr-FR"/>
              </w:rPr>
              <w:t>e</w:t>
            </w:r>
            <w:r w:rsidRPr="00DA3D5D">
              <w:rPr>
                <w:sz w:val="20"/>
                <w:szCs w:val="20"/>
                <w:lang w:val="fr-FR"/>
              </w:rPr>
              <w:t>/70</w:t>
            </w:r>
            <w:r w:rsidRPr="00DA3D5D">
              <w:rPr>
                <w:sz w:val="20"/>
                <w:szCs w:val="20"/>
                <w:vertAlign w:val="superscript"/>
                <w:lang w:val="fr-FR"/>
              </w:rPr>
              <w:t>e</w:t>
            </w:r>
            <w:r w:rsidRPr="00DA3D5D">
              <w:rPr>
                <w:sz w:val="20"/>
                <w:szCs w:val="20"/>
                <w:lang w:val="fr-FR"/>
              </w:rPr>
              <w:t>/74</w:t>
            </w:r>
            <w:r w:rsidRPr="00DA3D5D">
              <w:rPr>
                <w:sz w:val="20"/>
                <w:szCs w:val="20"/>
                <w:vertAlign w:val="superscript"/>
                <w:lang w:val="fr-FR"/>
              </w:rPr>
              <w:t>e</w:t>
            </w:r>
          </w:p>
        </w:tc>
        <w:tc>
          <w:tcPr>
            <w:tcW w:w="1238" w:type="pct"/>
            <w:vAlign w:val="center"/>
          </w:tcPr>
          <w:p w14:paraId="2EC55829" w14:textId="7BC555DF" w:rsidR="0070038F" w:rsidRPr="00DA3D5D" w:rsidRDefault="00901129" w:rsidP="00AE2A17">
            <w:pPr>
              <w:jc w:val="center"/>
              <w:rPr>
                <w:sz w:val="20"/>
                <w:szCs w:val="20"/>
                <w:lang w:val="fr-FR"/>
              </w:rPr>
            </w:pPr>
            <w:r w:rsidRPr="00DA3D5D">
              <w:rPr>
                <w:sz w:val="20"/>
                <w:szCs w:val="20"/>
                <w:lang w:val="fr-FR"/>
              </w:rPr>
              <w:t>75</w:t>
            </w:r>
            <w:r w:rsidRPr="00DA3D5D">
              <w:rPr>
                <w:sz w:val="20"/>
                <w:szCs w:val="20"/>
                <w:vertAlign w:val="superscript"/>
                <w:lang w:val="fr-FR"/>
              </w:rPr>
              <w:t>e</w:t>
            </w:r>
            <w:r w:rsidRPr="00DA3D5D">
              <w:rPr>
                <w:sz w:val="20"/>
                <w:szCs w:val="20"/>
                <w:lang w:val="fr-FR"/>
              </w:rPr>
              <w:t>/86</w:t>
            </w:r>
            <w:r w:rsidRPr="00DA3D5D">
              <w:rPr>
                <w:sz w:val="20"/>
                <w:szCs w:val="20"/>
                <w:vertAlign w:val="superscript"/>
                <w:lang w:val="fr-FR"/>
              </w:rPr>
              <w:t>e</w:t>
            </w:r>
            <w:r w:rsidR="00DA3D5D">
              <w:rPr>
                <w:sz w:val="20"/>
                <w:szCs w:val="20"/>
                <w:lang w:val="fr-FR"/>
              </w:rPr>
              <w:t xml:space="preserve"> </w:t>
            </w:r>
          </w:p>
        </w:tc>
        <w:tc>
          <w:tcPr>
            <w:tcW w:w="1238" w:type="pct"/>
            <w:shd w:val="clear" w:color="auto" w:fill="FFFFFF" w:themeFill="background1"/>
            <w:vAlign w:val="center"/>
          </w:tcPr>
          <w:p w14:paraId="63D3E965" w14:textId="2EB80FBD" w:rsidR="0070038F" w:rsidRPr="00DA3D5D" w:rsidRDefault="001F38DB" w:rsidP="00AE2A17">
            <w:pPr>
              <w:jc w:val="center"/>
              <w:rPr>
                <w:sz w:val="20"/>
                <w:szCs w:val="20"/>
                <w:lang w:val="fr-FR"/>
              </w:rPr>
            </w:pPr>
            <w:r w:rsidRPr="00DA3D5D">
              <w:rPr>
                <w:sz w:val="20"/>
                <w:szCs w:val="20"/>
                <w:lang w:val="fr-FR"/>
              </w:rPr>
              <w:t>93</w:t>
            </w:r>
            <w:r w:rsidRPr="00DA3D5D">
              <w:rPr>
                <w:sz w:val="20"/>
                <w:szCs w:val="20"/>
                <w:vertAlign w:val="superscript"/>
                <w:lang w:val="fr-FR"/>
              </w:rPr>
              <w:t>e</w:t>
            </w:r>
          </w:p>
        </w:tc>
      </w:tr>
      <w:tr w:rsidR="00B679D5" w:rsidRPr="00DA3D5D" w14:paraId="0F3D451D" w14:textId="77777777" w:rsidTr="009774CB">
        <w:tc>
          <w:tcPr>
            <w:tcW w:w="1286" w:type="pct"/>
            <w:vAlign w:val="center"/>
          </w:tcPr>
          <w:p w14:paraId="49B871F2" w14:textId="77777777" w:rsidR="0070038F" w:rsidRPr="00DA3D5D" w:rsidRDefault="0070038F" w:rsidP="00AE2A17">
            <w:pPr>
              <w:jc w:val="left"/>
              <w:rPr>
                <w:sz w:val="20"/>
                <w:szCs w:val="20"/>
                <w:lang w:val="fr-FR"/>
              </w:rPr>
            </w:pPr>
            <w:r w:rsidRPr="00DA3D5D">
              <w:rPr>
                <w:sz w:val="20"/>
                <w:szCs w:val="20"/>
                <w:lang w:val="fr-FR"/>
              </w:rPr>
              <w:t>Réduction par rapport à la valeur de référence</w:t>
            </w:r>
          </w:p>
        </w:tc>
        <w:tc>
          <w:tcPr>
            <w:tcW w:w="1238" w:type="pct"/>
            <w:vAlign w:val="center"/>
          </w:tcPr>
          <w:p w14:paraId="43F8292E" w14:textId="7B469F8F" w:rsidR="0070038F" w:rsidRPr="00DA3D5D" w:rsidRDefault="00131033" w:rsidP="00AE2A17">
            <w:pPr>
              <w:jc w:val="center"/>
              <w:rPr>
                <w:sz w:val="20"/>
                <w:szCs w:val="20"/>
                <w:lang w:val="fr-FR"/>
              </w:rPr>
            </w:pPr>
            <w:bookmarkStart w:id="0" w:name="_Hlk197076887"/>
            <w:r w:rsidRPr="00DA3D5D">
              <w:rPr>
                <w:sz w:val="20"/>
                <w:szCs w:val="20"/>
                <w:lang w:val="fr-FR"/>
              </w:rPr>
              <w:t>17,5</w:t>
            </w:r>
            <w:r w:rsidR="00DA3D5D">
              <w:rPr>
                <w:sz w:val="20"/>
                <w:szCs w:val="20"/>
                <w:lang w:val="fr-FR"/>
              </w:rPr>
              <w:t> </w:t>
            </w:r>
            <w:r w:rsidRPr="00DA3D5D">
              <w:rPr>
                <w:sz w:val="20"/>
                <w:szCs w:val="20"/>
                <w:lang w:val="fr-FR"/>
              </w:rPr>
              <w:t>% jusqu'à 2017</w:t>
            </w:r>
            <w:bookmarkEnd w:id="0"/>
          </w:p>
        </w:tc>
        <w:tc>
          <w:tcPr>
            <w:tcW w:w="1238" w:type="pct"/>
            <w:vAlign w:val="center"/>
          </w:tcPr>
          <w:p w14:paraId="2250A281" w14:textId="2CE725A9" w:rsidR="0070038F" w:rsidRPr="00DA3D5D" w:rsidRDefault="0057398B" w:rsidP="00AE2A17">
            <w:pPr>
              <w:jc w:val="center"/>
              <w:rPr>
                <w:sz w:val="20"/>
                <w:szCs w:val="20"/>
                <w:lang w:val="fr-FR"/>
              </w:rPr>
            </w:pPr>
            <w:r w:rsidRPr="00DA3D5D">
              <w:rPr>
                <w:sz w:val="20"/>
                <w:szCs w:val="20"/>
                <w:lang w:val="fr-FR"/>
              </w:rPr>
              <w:t>62,5 % jusqu'</w:t>
            </w:r>
            <w:r w:rsidR="00DA3D5D">
              <w:rPr>
                <w:sz w:val="20"/>
                <w:szCs w:val="20"/>
                <w:lang w:val="fr-FR"/>
              </w:rPr>
              <w:t>en</w:t>
            </w:r>
            <w:r w:rsidRPr="00DA3D5D">
              <w:rPr>
                <w:sz w:val="20"/>
                <w:szCs w:val="20"/>
                <w:lang w:val="fr-FR"/>
              </w:rPr>
              <w:t xml:space="preserve"> 2022 </w:t>
            </w:r>
            <w:r w:rsidR="00DA3D5D">
              <w:rPr>
                <w:sz w:val="20"/>
                <w:szCs w:val="20"/>
                <w:lang w:val="fr-FR"/>
              </w:rPr>
              <w:br/>
            </w:r>
            <w:r w:rsidRPr="00DA3D5D">
              <w:rPr>
                <w:sz w:val="20"/>
                <w:szCs w:val="20"/>
                <w:lang w:val="fr-FR"/>
              </w:rPr>
              <w:t>et 75 % jusqu'</w:t>
            </w:r>
            <w:r w:rsidR="00DA3D5D">
              <w:rPr>
                <w:sz w:val="20"/>
                <w:szCs w:val="20"/>
                <w:lang w:val="fr-FR"/>
              </w:rPr>
              <w:t>en</w:t>
            </w:r>
            <w:r w:rsidRPr="00DA3D5D">
              <w:rPr>
                <w:sz w:val="20"/>
                <w:szCs w:val="20"/>
                <w:lang w:val="fr-FR"/>
              </w:rPr>
              <w:t xml:space="preserve"> 2024</w:t>
            </w:r>
          </w:p>
        </w:tc>
        <w:tc>
          <w:tcPr>
            <w:tcW w:w="1238" w:type="pct"/>
            <w:shd w:val="clear" w:color="auto" w:fill="FFFFFF" w:themeFill="background1"/>
            <w:vAlign w:val="center"/>
          </w:tcPr>
          <w:p w14:paraId="0A76EBB5" w14:textId="5D2A0557" w:rsidR="0070038F" w:rsidRPr="00DA3D5D" w:rsidRDefault="00901129" w:rsidP="00AE2A17">
            <w:pPr>
              <w:jc w:val="center"/>
              <w:rPr>
                <w:sz w:val="20"/>
                <w:szCs w:val="20"/>
                <w:lang w:val="fr-FR"/>
              </w:rPr>
            </w:pPr>
            <w:r w:rsidRPr="00DA3D5D">
              <w:rPr>
                <w:sz w:val="20"/>
                <w:szCs w:val="20"/>
                <w:lang w:val="fr-FR"/>
              </w:rPr>
              <w:t>100% d'ici 2030</w:t>
            </w:r>
          </w:p>
        </w:tc>
      </w:tr>
      <w:tr w:rsidR="00B679D5" w:rsidRPr="00DA3D5D" w14:paraId="4DAAA60C" w14:textId="77777777" w:rsidTr="00DF6036">
        <w:tc>
          <w:tcPr>
            <w:tcW w:w="1286" w:type="pct"/>
            <w:vAlign w:val="center"/>
          </w:tcPr>
          <w:p w14:paraId="3C913284" w14:textId="23C2E8BE" w:rsidR="0070038F" w:rsidRPr="00DA3D5D" w:rsidRDefault="0070038F" w:rsidP="00AE2A17">
            <w:pPr>
              <w:jc w:val="left"/>
              <w:rPr>
                <w:b/>
                <w:bCs/>
                <w:sz w:val="20"/>
                <w:szCs w:val="20"/>
                <w:lang w:val="fr-FR"/>
              </w:rPr>
            </w:pPr>
            <w:r w:rsidRPr="00DA3D5D">
              <w:rPr>
                <w:b/>
                <w:bCs/>
                <w:sz w:val="20"/>
                <w:szCs w:val="20"/>
                <w:lang w:val="fr-FR"/>
              </w:rPr>
              <w:t>Coût total du projet ($</w:t>
            </w:r>
            <w:r w:rsidR="00DA3D5D">
              <w:rPr>
                <w:b/>
                <w:bCs/>
                <w:sz w:val="20"/>
                <w:szCs w:val="20"/>
                <w:lang w:val="fr-FR"/>
              </w:rPr>
              <w:t> </w:t>
            </w:r>
            <w:r w:rsidRPr="00DA3D5D">
              <w:rPr>
                <w:b/>
                <w:bCs/>
                <w:sz w:val="20"/>
                <w:szCs w:val="20"/>
                <w:lang w:val="fr-FR"/>
              </w:rPr>
              <w:t>US)</w:t>
            </w:r>
          </w:p>
        </w:tc>
        <w:tc>
          <w:tcPr>
            <w:tcW w:w="1238" w:type="pct"/>
            <w:vAlign w:val="center"/>
          </w:tcPr>
          <w:p w14:paraId="294BC8A6" w14:textId="20F0E3A3" w:rsidR="0070038F" w:rsidRPr="00DA3D5D" w:rsidRDefault="00F26E13" w:rsidP="00AE2A17">
            <w:pPr>
              <w:jc w:val="center"/>
              <w:rPr>
                <w:sz w:val="20"/>
                <w:szCs w:val="20"/>
                <w:lang w:val="fr-FR"/>
              </w:rPr>
            </w:pPr>
            <w:r w:rsidRPr="00DA3D5D">
              <w:rPr>
                <w:sz w:val="20"/>
                <w:szCs w:val="20"/>
                <w:lang w:val="fr-FR"/>
              </w:rPr>
              <w:t>2 495 109</w:t>
            </w:r>
          </w:p>
        </w:tc>
        <w:tc>
          <w:tcPr>
            <w:tcW w:w="1238" w:type="pct"/>
            <w:vAlign w:val="center"/>
          </w:tcPr>
          <w:p w14:paraId="5B5D41D9" w14:textId="5459B6C9" w:rsidR="0070038F" w:rsidRPr="00DA3D5D" w:rsidRDefault="00D94513" w:rsidP="00DF6036">
            <w:pPr>
              <w:jc w:val="center"/>
              <w:rPr>
                <w:sz w:val="20"/>
                <w:szCs w:val="20"/>
                <w:lang w:val="fr-FR"/>
              </w:rPr>
            </w:pPr>
            <w:r w:rsidRPr="00DA3D5D">
              <w:rPr>
                <w:sz w:val="20"/>
                <w:szCs w:val="20"/>
                <w:lang w:val="fr-FR"/>
              </w:rPr>
              <w:t>4 203 826</w:t>
            </w:r>
          </w:p>
        </w:tc>
        <w:tc>
          <w:tcPr>
            <w:tcW w:w="1238" w:type="pct"/>
            <w:shd w:val="clear" w:color="auto" w:fill="FFFFFF" w:themeFill="background1"/>
            <w:vAlign w:val="center"/>
          </w:tcPr>
          <w:p w14:paraId="23B40EDB" w14:textId="60D0F928" w:rsidR="0070038F" w:rsidRPr="00DA3D5D" w:rsidRDefault="000E43F0" w:rsidP="00DF6036">
            <w:pPr>
              <w:jc w:val="center"/>
              <w:rPr>
                <w:sz w:val="20"/>
                <w:szCs w:val="20"/>
                <w:lang w:val="fr-FR"/>
              </w:rPr>
            </w:pPr>
            <w:r w:rsidRPr="00DA3D5D">
              <w:rPr>
                <w:sz w:val="20"/>
                <w:szCs w:val="20"/>
                <w:lang w:val="fr-FR"/>
              </w:rPr>
              <w:t>1 182 700</w:t>
            </w:r>
          </w:p>
        </w:tc>
      </w:tr>
      <w:tr w:rsidR="00B679D5" w:rsidRPr="00DA3D5D" w14:paraId="4A016374" w14:textId="77777777" w:rsidTr="009774CB">
        <w:tc>
          <w:tcPr>
            <w:tcW w:w="1286" w:type="pct"/>
            <w:vAlign w:val="center"/>
          </w:tcPr>
          <w:p w14:paraId="26B106EF" w14:textId="77777777" w:rsidR="0070038F" w:rsidRPr="00DA3D5D" w:rsidRDefault="0070038F" w:rsidP="00AE2A17">
            <w:pPr>
              <w:jc w:val="left"/>
              <w:rPr>
                <w:b/>
                <w:bCs/>
                <w:sz w:val="20"/>
                <w:szCs w:val="20"/>
                <w:lang w:val="fr-FR"/>
              </w:rPr>
            </w:pPr>
            <w:r w:rsidRPr="00DA3D5D">
              <w:rPr>
                <w:b/>
                <w:bCs/>
                <w:sz w:val="20"/>
                <w:szCs w:val="20"/>
                <w:lang w:val="fr-FR"/>
              </w:rPr>
              <w:t>Date d'achèvement (réelle/prévue)</w:t>
            </w:r>
          </w:p>
        </w:tc>
        <w:tc>
          <w:tcPr>
            <w:tcW w:w="1238" w:type="pct"/>
            <w:vAlign w:val="center"/>
          </w:tcPr>
          <w:p w14:paraId="7063B9DD" w14:textId="10C61D4E" w:rsidR="0070038F" w:rsidRPr="00DA3D5D" w:rsidRDefault="00C378D6" w:rsidP="00AE2A17">
            <w:pPr>
              <w:jc w:val="center"/>
              <w:rPr>
                <w:sz w:val="20"/>
                <w:szCs w:val="20"/>
                <w:lang w:val="fr-FR"/>
              </w:rPr>
            </w:pPr>
            <w:r w:rsidRPr="00DA3D5D">
              <w:rPr>
                <w:sz w:val="20"/>
                <w:szCs w:val="20"/>
                <w:lang w:val="fr-FR"/>
              </w:rPr>
              <w:t>31 décembre 2017</w:t>
            </w:r>
          </w:p>
        </w:tc>
        <w:tc>
          <w:tcPr>
            <w:tcW w:w="1238" w:type="pct"/>
            <w:vAlign w:val="center"/>
          </w:tcPr>
          <w:p w14:paraId="3CDE5895" w14:textId="640AF76F" w:rsidR="0070038F" w:rsidRPr="00DA3D5D" w:rsidRDefault="004072C8" w:rsidP="00AE2A17">
            <w:pPr>
              <w:jc w:val="center"/>
              <w:rPr>
                <w:sz w:val="20"/>
                <w:szCs w:val="20"/>
                <w:lang w:val="fr-FR"/>
              </w:rPr>
            </w:pPr>
            <w:r w:rsidRPr="00DA3D5D">
              <w:rPr>
                <w:sz w:val="20"/>
                <w:szCs w:val="20"/>
                <w:lang w:val="fr-FR"/>
              </w:rPr>
              <w:t>31 décembre 2025</w:t>
            </w:r>
          </w:p>
        </w:tc>
        <w:tc>
          <w:tcPr>
            <w:tcW w:w="1238" w:type="pct"/>
            <w:shd w:val="clear" w:color="auto" w:fill="FFFFFF" w:themeFill="background1"/>
            <w:vAlign w:val="center"/>
          </w:tcPr>
          <w:p w14:paraId="38F92B5D" w14:textId="660FBDA3" w:rsidR="0070038F" w:rsidRPr="00DA3D5D" w:rsidRDefault="007943BF" w:rsidP="00AE2A17">
            <w:pPr>
              <w:jc w:val="center"/>
              <w:rPr>
                <w:sz w:val="20"/>
                <w:szCs w:val="20"/>
                <w:lang w:val="fr-FR"/>
              </w:rPr>
            </w:pPr>
            <w:r w:rsidRPr="00DA3D5D">
              <w:rPr>
                <w:sz w:val="20"/>
                <w:szCs w:val="20"/>
                <w:lang w:val="fr-FR"/>
              </w:rPr>
              <w:t>31 décembre 2031</w:t>
            </w:r>
          </w:p>
        </w:tc>
      </w:tr>
    </w:tbl>
    <w:p w14:paraId="32513CB9" w14:textId="20B91AD5" w:rsidR="0070038F" w:rsidRPr="00DA3D5D" w:rsidRDefault="0070038F" w:rsidP="00AE2A17">
      <w:pPr>
        <w:pStyle w:val="Heading1"/>
        <w:keepNext/>
        <w:numPr>
          <w:ilvl w:val="0"/>
          <w:numId w:val="0"/>
        </w:numPr>
        <w:tabs>
          <w:tab w:val="num" w:pos="709"/>
        </w:tabs>
        <w:spacing w:before="240"/>
        <w:rPr>
          <w:lang w:val="fr-FR"/>
        </w:rPr>
      </w:pPr>
      <w:r w:rsidRPr="00DA3D5D">
        <w:rPr>
          <w:u w:val="single"/>
          <w:lang w:val="fr-FR"/>
        </w:rPr>
        <w:lastRenderedPageBreak/>
        <w:t>État d</w:t>
      </w:r>
      <w:r w:rsidR="00DF6036">
        <w:rPr>
          <w:u w:val="single"/>
          <w:lang w:val="fr-FR"/>
        </w:rPr>
        <w:t>’avancement de</w:t>
      </w:r>
      <w:r w:rsidRPr="00DA3D5D">
        <w:rPr>
          <w:u w:val="single"/>
          <w:lang w:val="fr-FR"/>
        </w:rPr>
        <w:t xml:space="preserve"> la mise en œuvre des activités relatives aux HFC</w:t>
      </w:r>
      <w:r w:rsidR="00D947A1" w:rsidRPr="00DA3D5D">
        <w:rPr>
          <w:lang w:val="fr-FR"/>
        </w:rPr>
        <w:t xml:space="preserve"> </w:t>
      </w:r>
    </w:p>
    <w:p w14:paraId="3A3FA8BC" w14:textId="7B05055F" w:rsidR="0070038F" w:rsidRPr="00DA3D5D" w:rsidRDefault="0070038F" w:rsidP="00AE2A17">
      <w:pPr>
        <w:pStyle w:val="Heading1"/>
        <w:rPr>
          <w:lang w:val="fr-FR"/>
        </w:rPr>
      </w:pPr>
      <w:r w:rsidRPr="00DA3D5D">
        <w:rPr>
          <w:lang w:val="fr-FR"/>
        </w:rPr>
        <w:t>Le Tableau 2 présente un aperçu des activités mises en œuvre au Liban dans le contexte de l'Amendement de Kigali et financées par le Fonds multilatéral.</w:t>
      </w:r>
    </w:p>
    <w:p w14:paraId="37390CF0" w14:textId="52A64101" w:rsidR="0070038F" w:rsidRPr="00DA3D5D" w:rsidRDefault="0070038F" w:rsidP="00AE2A17">
      <w:pPr>
        <w:pStyle w:val="Heading1"/>
        <w:keepNext/>
        <w:numPr>
          <w:ilvl w:val="0"/>
          <w:numId w:val="0"/>
        </w:numPr>
        <w:spacing w:after="0"/>
        <w:rPr>
          <w:lang w:val="fr-FR"/>
        </w:rPr>
      </w:pPr>
      <w:r w:rsidRPr="00DA3D5D">
        <w:rPr>
          <w:b/>
          <w:bCs/>
          <w:lang w:val="fr-FR"/>
        </w:rPr>
        <w:t>Tableau 2. Activités liées aux HFC précédemment approuvées au Liban</w:t>
      </w:r>
    </w:p>
    <w:tbl>
      <w:tblPr>
        <w:tblStyle w:val="TableGrid"/>
        <w:tblW w:w="5000" w:type="pct"/>
        <w:tblLook w:val="04A0" w:firstRow="1" w:lastRow="0" w:firstColumn="1" w:lastColumn="0" w:noHBand="0" w:noVBand="1"/>
      </w:tblPr>
      <w:tblGrid>
        <w:gridCol w:w="1330"/>
        <w:gridCol w:w="4087"/>
        <w:gridCol w:w="1205"/>
        <w:gridCol w:w="1000"/>
        <w:gridCol w:w="1728"/>
      </w:tblGrid>
      <w:tr w:rsidR="00B679D5" w:rsidRPr="00DA3D5D" w14:paraId="76C4D730" w14:textId="77777777" w:rsidTr="008D29B4">
        <w:tc>
          <w:tcPr>
            <w:tcW w:w="711" w:type="pct"/>
            <w:vAlign w:val="center"/>
          </w:tcPr>
          <w:p w14:paraId="22B22875" w14:textId="77777777" w:rsidR="0070038F" w:rsidRPr="00DA3D5D" w:rsidRDefault="0070038F" w:rsidP="00AE2A17">
            <w:pPr>
              <w:ind w:left="-109" w:right="-72"/>
              <w:jc w:val="center"/>
              <w:rPr>
                <w:b/>
                <w:sz w:val="20"/>
                <w:szCs w:val="20"/>
                <w:lang w:val="fr-FR"/>
              </w:rPr>
            </w:pPr>
            <w:r w:rsidRPr="00DA3D5D">
              <w:rPr>
                <w:b/>
                <w:sz w:val="20"/>
                <w:szCs w:val="20"/>
                <w:lang w:val="fr-FR"/>
              </w:rPr>
              <w:t>Réunion d'approbation</w:t>
            </w:r>
          </w:p>
        </w:tc>
        <w:tc>
          <w:tcPr>
            <w:tcW w:w="2216" w:type="pct"/>
            <w:vAlign w:val="center"/>
          </w:tcPr>
          <w:p w14:paraId="27C6DF1B" w14:textId="77777777" w:rsidR="0070038F" w:rsidRPr="00DA3D5D" w:rsidRDefault="0070038F" w:rsidP="00AE2A17">
            <w:pPr>
              <w:keepNext/>
              <w:jc w:val="center"/>
              <w:rPr>
                <w:b/>
                <w:bCs/>
                <w:sz w:val="20"/>
                <w:szCs w:val="20"/>
                <w:lang w:val="fr-FR"/>
              </w:rPr>
            </w:pPr>
            <w:r w:rsidRPr="00DA3D5D">
              <w:rPr>
                <w:b/>
                <w:bCs/>
                <w:sz w:val="20"/>
                <w:szCs w:val="20"/>
                <w:lang w:val="fr-FR"/>
              </w:rPr>
              <w:t>Titre du projet</w:t>
            </w:r>
          </w:p>
        </w:tc>
        <w:tc>
          <w:tcPr>
            <w:tcW w:w="583" w:type="pct"/>
            <w:vAlign w:val="center"/>
          </w:tcPr>
          <w:p w14:paraId="1369D70B" w14:textId="77777777" w:rsidR="0070038F" w:rsidRPr="00DA3D5D" w:rsidRDefault="0070038F" w:rsidP="00AE2A17">
            <w:pPr>
              <w:keepNext/>
              <w:jc w:val="center"/>
              <w:rPr>
                <w:b/>
                <w:bCs/>
                <w:sz w:val="20"/>
                <w:szCs w:val="20"/>
                <w:lang w:val="fr-FR"/>
              </w:rPr>
            </w:pPr>
            <w:r w:rsidRPr="00DA3D5D">
              <w:rPr>
                <w:b/>
                <w:bCs/>
                <w:sz w:val="20"/>
                <w:szCs w:val="20"/>
                <w:lang w:val="fr-FR"/>
              </w:rPr>
              <w:t>Agence d’exécution</w:t>
            </w:r>
          </w:p>
        </w:tc>
        <w:tc>
          <w:tcPr>
            <w:tcW w:w="565" w:type="pct"/>
            <w:vAlign w:val="center"/>
          </w:tcPr>
          <w:p w14:paraId="5E6B785E" w14:textId="77777777" w:rsidR="0070038F" w:rsidRPr="00DA3D5D" w:rsidRDefault="0070038F" w:rsidP="00AE2A17">
            <w:pPr>
              <w:keepNext/>
              <w:jc w:val="center"/>
              <w:rPr>
                <w:b/>
                <w:bCs/>
                <w:sz w:val="20"/>
                <w:szCs w:val="20"/>
                <w:lang w:val="fr-FR"/>
              </w:rPr>
            </w:pPr>
            <w:r w:rsidRPr="00DA3D5D">
              <w:rPr>
                <w:b/>
                <w:bCs/>
                <w:sz w:val="20"/>
                <w:szCs w:val="20"/>
                <w:lang w:val="fr-FR"/>
              </w:rPr>
              <w:t>Coût ($ US)</w:t>
            </w:r>
          </w:p>
        </w:tc>
        <w:tc>
          <w:tcPr>
            <w:tcW w:w="924" w:type="pct"/>
            <w:vAlign w:val="center"/>
          </w:tcPr>
          <w:p w14:paraId="5BF590E7" w14:textId="77777777" w:rsidR="0070038F" w:rsidRPr="00DA3D5D" w:rsidRDefault="0070038F" w:rsidP="00AE2A17">
            <w:pPr>
              <w:keepNext/>
              <w:jc w:val="center"/>
              <w:rPr>
                <w:b/>
                <w:bCs/>
                <w:sz w:val="20"/>
                <w:szCs w:val="20"/>
                <w:lang w:val="fr-FR"/>
              </w:rPr>
            </w:pPr>
            <w:r w:rsidRPr="00DA3D5D">
              <w:rPr>
                <w:b/>
                <w:bCs/>
                <w:sz w:val="20"/>
                <w:szCs w:val="20"/>
                <w:lang w:val="fr-FR"/>
              </w:rPr>
              <w:t>Recommandation</w:t>
            </w:r>
          </w:p>
        </w:tc>
      </w:tr>
      <w:tr w:rsidR="00B679D5" w:rsidRPr="00DA3D5D" w14:paraId="0367841B" w14:textId="77777777" w:rsidTr="008D29B4">
        <w:tc>
          <w:tcPr>
            <w:tcW w:w="711" w:type="pct"/>
          </w:tcPr>
          <w:p w14:paraId="78805481" w14:textId="57F1195C" w:rsidR="0070038F" w:rsidRPr="00DA3D5D" w:rsidRDefault="000E43F0" w:rsidP="00AE2A17">
            <w:pPr>
              <w:ind w:left="-109" w:right="-72"/>
              <w:jc w:val="center"/>
              <w:rPr>
                <w:sz w:val="20"/>
                <w:szCs w:val="20"/>
                <w:lang w:val="fr-FR"/>
              </w:rPr>
            </w:pPr>
            <w:r w:rsidRPr="00DA3D5D">
              <w:rPr>
                <w:sz w:val="20"/>
                <w:szCs w:val="20"/>
                <w:lang w:val="fr-FR"/>
              </w:rPr>
              <w:t>74</w:t>
            </w:r>
            <w:r w:rsidR="00E427C9" w:rsidRPr="00DA3D5D">
              <w:rPr>
                <w:sz w:val="20"/>
                <w:szCs w:val="20"/>
                <w:vertAlign w:val="superscript"/>
                <w:lang w:val="fr-FR"/>
              </w:rPr>
              <w:t>e</w:t>
            </w:r>
          </w:p>
        </w:tc>
        <w:tc>
          <w:tcPr>
            <w:tcW w:w="2216" w:type="pct"/>
            <w:shd w:val="clear" w:color="auto" w:fill="auto"/>
          </w:tcPr>
          <w:p w14:paraId="6E36D3AB" w14:textId="09FAEF87" w:rsidR="0070038F" w:rsidRPr="00DA3D5D" w:rsidRDefault="0070038F" w:rsidP="00AE2A17">
            <w:pPr>
              <w:jc w:val="left"/>
              <w:rPr>
                <w:sz w:val="20"/>
                <w:szCs w:val="20"/>
                <w:lang w:val="fr-FR"/>
              </w:rPr>
            </w:pPr>
            <w:r w:rsidRPr="00DA3D5D">
              <w:rPr>
                <w:sz w:val="20"/>
                <w:szCs w:val="20"/>
                <w:lang w:val="fr-FR"/>
              </w:rPr>
              <w:t>Enquêtes</w:t>
            </w:r>
            <w:r w:rsidR="00DF6036">
              <w:rPr>
                <w:sz w:val="20"/>
                <w:szCs w:val="20"/>
                <w:lang w:val="fr-FR"/>
              </w:rPr>
              <w:t xml:space="preserve"> portant</w:t>
            </w:r>
            <w:r w:rsidRPr="00DA3D5D">
              <w:rPr>
                <w:sz w:val="20"/>
                <w:szCs w:val="20"/>
                <w:lang w:val="fr-FR"/>
              </w:rPr>
              <w:t xml:space="preserve"> sur les substances de remplacement aux SAO</w:t>
            </w:r>
          </w:p>
        </w:tc>
        <w:tc>
          <w:tcPr>
            <w:tcW w:w="583" w:type="pct"/>
            <w:shd w:val="clear" w:color="auto" w:fill="auto"/>
          </w:tcPr>
          <w:p w14:paraId="48633C3C" w14:textId="08C3D7C6" w:rsidR="0070038F" w:rsidRPr="00DA3D5D" w:rsidRDefault="003A6CA7" w:rsidP="00AE2A17">
            <w:pPr>
              <w:jc w:val="center"/>
              <w:rPr>
                <w:sz w:val="20"/>
                <w:szCs w:val="20"/>
                <w:lang w:val="fr-FR"/>
              </w:rPr>
            </w:pPr>
            <w:r w:rsidRPr="00DA3D5D">
              <w:rPr>
                <w:sz w:val="20"/>
                <w:szCs w:val="20"/>
                <w:lang w:val="fr-FR"/>
              </w:rPr>
              <w:t>PNUD</w:t>
            </w:r>
          </w:p>
        </w:tc>
        <w:tc>
          <w:tcPr>
            <w:tcW w:w="565" w:type="pct"/>
            <w:shd w:val="clear" w:color="auto" w:fill="auto"/>
          </w:tcPr>
          <w:p w14:paraId="220AA00B" w14:textId="51595364" w:rsidR="0070038F" w:rsidRPr="00DA3D5D" w:rsidRDefault="003A6CA7" w:rsidP="00AE2A17">
            <w:pPr>
              <w:ind w:left="-129" w:right="55"/>
              <w:jc w:val="right"/>
              <w:rPr>
                <w:sz w:val="20"/>
                <w:szCs w:val="20"/>
                <w:lang w:val="fr-FR"/>
              </w:rPr>
            </w:pPr>
            <w:r w:rsidRPr="00DA3D5D">
              <w:rPr>
                <w:sz w:val="20"/>
                <w:szCs w:val="20"/>
                <w:lang w:val="fr-FR"/>
              </w:rPr>
              <w:t>110 000</w:t>
            </w:r>
          </w:p>
        </w:tc>
        <w:tc>
          <w:tcPr>
            <w:tcW w:w="924" w:type="pct"/>
            <w:shd w:val="clear" w:color="auto" w:fill="auto"/>
          </w:tcPr>
          <w:p w14:paraId="0CAA7C19" w14:textId="1B5EFC79" w:rsidR="0070038F" w:rsidRPr="00DA3D5D" w:rsidRDefault="003A6CA7" w:rsidP="00AE2A17">
            <w:pPr>
              <w:jc w:val="center"/>
              <w:rPr>
                <w:sz w:val="20"/>
                <w:szCs w:val="20"/>
                <w:lang w:val="fr-FR"/>
              </w:rPr>
            </w:pPr>
            <w:r w:rsidRPr="00DA3D5D">
              <w:rPr>
                <w:sz w:val="20"/>
                <w:szCs w:val="20"/>
                <w:lang w:val="fr-FR"/>
              </w:rPr>
              <w:t>Décembre 2018</w:t>
            </w:r>
          </w:p>
        </w:tc>
      </w:tr>
      <w:tr w:rsidR="00B679D5" w:rsidRPr="00DA3D5D" w14:paraId="637F9803" w14:textId="77777777" w:rsidTr="008D29B4">
        <w:tc>
          <w:tcPr>
            <w:tcW w:w="711" w:type="pct"/>
          </w:tcPr>
          <w:p w14:paraId="3543BC0D" w14:textId="38F30CE7" w:rsidR="0070038F" w:rsidRPr="00DA3D5D" w:rsidRDefault="000E43F0" w:rsidP="00AE2A17">
            <w:pPr>
              <w:ind w:left="-109" w:right="-72"/>
              <w:jc w:val="center"/>
              <w:rPr>
                <w:sz w:val="20"/>
                <w:szCs w:val="20"/>
                <w:lang w:val="fr-FR"/>
              </w:rPr>
            </w:pPr>
            <w:r w:rsidRPr="00DA3D5D">
              <w:rPr>
                <w:sz w:val="20"/>
                <w:szCs w:val="20"/>
                <w:lang w:val="fr-FR"/>
              </w:rPr>
              <w:t>80</w:t>
            </w:r>
            <w:r w:rsidR="00E427C9" w:rsidRPr="00DA3D5D">
              <w:rPr>
                <w:sz w:val="20"/>
                <w:szCs w:val="20"/>
                <w:vertAlign w:val="superscript"/>
                <w:lang w:val="fr-FR"/>
              </w:rPr>
              <w:t>e</w:t>
            </w:r>
          </w:p>
        </w:tc>
        <w:tc>
          <w:tcPr>
            <w:tcW w:w="2216" w:type="pct"/>
            <w:shd w:val="clear" w:color="auto" w:fill="auto"/>
          </w:tcPr>
          <w:p w14:paraId="02921A10" w14:textId="4D91866A" w:rsidR="0070038F" w:rsidRPr="00DA3D5D" w:rsidRDefault="0070038F" w:rsidP="00AE2A17">
            <w:pPr>
              <w:jc w:val="left"/>
              <w:rPr>
                <w:sz w:val="20"/>
                <w:szCs w:val="20"/>
                <w:lang w:val="fr-FR"/>
              </w:rPr>
            </w:pPr>
            <w:r w:rsidRPr="00DA3D5D">
              <w:rPr>
                <w:sz w:val="20"/>
                <w:szCs w:val="20"/>
                <w:lang w:val="fr-FR"/>
              </w:rPr>
              <w:t>Activités de facilitation de la réduction progressive des HFC</w:t>
            </w:r>
          </w:p>
        </w:tc>
        <w:tc>
          <w:tcPr>
            <w:tcW w:w="583" w:type="pct"/>
            <w:shd w:val="clear" w:color="auto" w:fill="auto"/>
          </w:tcPr>
          <w:p w14:paraId="39FE9B66" w14:textId="3D1CF791" w:rsidR="0070038F" w:rsidRPr="00DA3D5D" w:rsidRDefault="00660E63" w:rsidP="00AE2A17">
            <w:pPr>
              <w:jc w:val="center"/>
              <w:rPr>
                <w:sz w:val="20"/>
                <w:szCs w:val="20"/>
                <w:lang w:val="fr-FR"/>
              </w:rPr>
            </w:pPr>
            <w:r w:rsidRPr="00DA3D5D">
              <w:rPr>
                <w:sz w:val="20"/>
                <w:szCs w:val="20"/>
                <w:lang w:val="fr-FR"/>
              </w:rPr>
              <w:t>PNUD</w:t>
            </w:r>
          </w:p>
        </w:tc>
        <w:tc>
          <w:tcPr>
            <w:tcW w:w="565" w:type="pct"/>
            <w:shd w:val="clear" w:color="auto" w:fill="auto"/>
          </w:tcPr>
          <w:p w14:paraId="779C6BC0" w14:textId="3383B962" w:rsidR="0070038F" w:rsidRPr="00DA3D5D" w:rsidRDefault="003A6CA7" w:rsidP="00AE2A17">
            <w:pPr>
              <w:ind w:left="-129" w:right="55"/>
              <w:jc w:val="right"/>
              <w:rPr>
                <w:sz w:val="20"/>
                <w:szCs w:val="20"/>
                <w:lang w:val="fr-FR"/>
              </w:rPr>
            </w:pPr>
            <w:r w:rsidRPr="00DA3D5D">
              <w:rPr>
                <w:sz w:val="20"/>
                <w:szCs w:val="20"/>
                <w:lang w:val="fr-FR"/>
              </w:rPr>
              <w:t>150 000</w:t>
            </w:r>
          </w:p>
        </w:tc>
        <w:tc>
          <w:tcPr>
            <w:tcW w:w="924" w:type="pct"/>
            <w:shd w:val="clear" w:color="auto" w:fill="auto"/>
          </w:tcPr>
          <w:p w14:paraId="46DE9179" w14:textId="6FF7AA10" w:rsidR="0070038F" w:rsidRPr="00DA3D5D" w:rsidRDefault="003A6CA7" w:rsidP="00AE2A17">
            <w:pPr>
              <w:jc w:val="center"/>
              <w:rPr>
                <w:sz w:val="20"/>
                <w:szCs w:val="20"/>
                <w:lang w:val="fr-FR"/>
              </w:rPr>
            </w:pPr>
            <w:r w:rsidRPr="00DA3D5D">
              <w:rPr>
                <w:sz w:val="20"/>
                <w:szCs w:val="20"/>
                <w:lang w:val="fr-FR"/>
              </w:rPr>
              <w:t>Juin 2021</w:t>
            </w:r>
          </w:p>
        </w:tc>
      </w:tr>
      <w:tr w:rsidR="00B679D5" w:rsidRPr="00DA3D5D" w14:paraId="2C442192" w14:textId="77777777" w:rsidTr="008D29B4">
        <w:tc>
          <w:tcPr>
            <w:tcW w:w="711" w:type="pct"/>
          </w:tcPr>
          <w:p w14:paraId="30F788C0" w14:textId="61670300" w:rsidR="0070038F" w:rsidRPr="00DA3D5D" w:rsidRDefault="000E43F0" w:rsidP="00AE2A17">
            <w:pPr>
              <w:ind w:left="-109" w:right="-72"/>
              <w:jc w:val="center"/>
              <w:rPr>
                <w:sz w:val="20"/>
                <w:szCs w:val="20"/>
                <w:lang w:val="fr-FR"/>
              </w:rPr>
            </w:pPr>
            <w:r w:rsidRPr="00DA3D5D">
              <w:rPr>
                <w:sz w:val="20"/>
                <w:szCs w:val="20"/>
                <w:lang w:val="fr-FR"/>
              </w:rPr>
              <w:t>81</w:t>
            </w:r>
            <w:r w:rsidRPr="00DA3D5D">
              <w:rPr>
                <w:sz w:val="20"/>
                <w:szCs w:val="20"/>
                <w:vertAlign w:val="superscript"/>
                <w:lang w:val="fr-FR"/>
              </w:rPr>
              <w:t>e</w:t>
            </w:r>
          </w:p>
        </w:tc>
        <w:tc>
          <w:tcPr>
            <w:tcW w:w="2216" w:type="pct"/>
            <w:shd w:val="clear" w:color="auto" w:fill="auto"/>
          </w:tcPr>
          <w:p w14:paraId="2346098A" w14:textId="0FA72261" w:rsidR="0070038F" w:rsidRPr="00DA3D5D" w:rsidRDefault="009C7F42" w:rsidP="00AE2A17">
            <w:pPr>
              <w:jc w:val="left"/>
              <w:rPr>
                <w:sz w:val="20"/>
                <w:szCs w:val="20"/>
                <w:lang w:val="fr-FR"/>
              </w:rPr>
            </w:pPr>
            <w:r w:rsidRPr="00DA3D5D">
              <w:rPr>
                <w:sz w:val="20"/>
                <w:szCs w:val="20"/>
                <w:lang w:val="fr-FR"/>
              </w:rPr>
              <w:t>Reconversion du HFC-134a et HFC-404A aux R</w:t>
            </w:r>
            <w:r w:rsidRPr="00DA3D5D">
              <w:rPr>
                <w:sz w:val="20"/>
                <w:szCs w:val="20"/>
                <w:lang w:val="fr-FR"/>
              </w:rPr>
              <w:noBreakHyphen/>
              <w:t xml:space="preserve">600a et R-290 dans la réfrigération domestique chez </w:t>
            </w:r>
            <w:proofErr w:type="spellStart"/>
            <w:r w:rsidRPr="00DA3D5D">
              <w:rPr>
                <w:sz w:val="20"/>
                <w:szCs w:val="20"/>
                <w:lang w:val="fr-FR"/>
              </w:rPr>
              <w:t>Lematic</w:t>
            </w:r>
            <w:proofErr w:type="spellEnd"/>
            <w:r w:rsidRPr="00DA3D5D">
              <w:rPr>
                <w:sz w:val="20"/>
                <w:szCs w:val="20"/>
                <w:lang w:val="fr-FR"/>
              </w:rPr>
              <w:t xml:space="preserve"> Industries</w:t>
            </w:r>
          </w:p>
        </w:tc>
        <w:tc>
          <w:tcPr>
            <w:tcW w:w="583" w:type="pct"/>
            <w:shd w:val="clear" w:color="auto" w:fill="auto"/>
          </w:tcPr>
          <w:p w14:paraId="50E8BA2A" w14:textId="1BBF3648" w:rsidR="0070038F" w:rsidRPr="00DA3D5D" w:rsidRDefault="003A6CA7" w:rsidP="00AE2A17">
            <w:pPr>
              <w:jc w:val="center"/>
              <w:rPr>
                <w:sz w:val="20"/>
                <w:szCs w:val="20"/>
                <w:lang w:val="fr-FR"/>
              </w:rPr>
            </w:pPr>
            <w:r w:rsidRPr="00DA3D5D">
              <w:rPr>
                <w:sz w:val="20"/>
                <w:szCs w:val="20"/>
                <w:lang w:val="fr-FR"/>
              </w:rPr>
              <w:t>ONUDI</w:t>
            </w:r>
          </w:p>
        </w:tc>
        <w:tc>
          <w:tcPr>
            <w:tcW w:w="565" w:type="pct"/>
            <w:shd w:val="clear" w:color="auto" w:fill="auto"/>
          </w:tcPr>
          <w:p w14:paraId="0B3ABE98" w14:textId="49D1917E" w:rsidR="0070038F" w:rsidRPr="00DA3D5D" w:rsidRDefault="003A6CA7" w:rsidP="008D29B4">
            <w:pPr>
              <w:ind w:left="-86" w:right="55"/>
              <w:jc w:val="center"/>
              <w:rPr>
                <w:sz w:val="20"/>
                <w:szCs w:val="20"/>
                <w:lang w:val="fr-FR"/>
              </w:rPr>
            </w:pPr>
            <w:r w:rsidRPr="00DA3D5D">
              <w:rPr>
                <w:sz w:val="20"/>
                <w:szCs w:val="20"/>
                <w:lang w:val="fr-FR"/>
              </w:rPr>
              <w:t>1</w:t>
            </w:r>
            <w:r w:rsidR="00DA3D5D">
              <w:rPr>
                <w:sz w:val="20"/>
                <w:szCs w:val="20"/>
                <w:lang w:val="fr-FR"/>
              </w:rPr>
              <w:t> </w:t>
            </w:r>
            <w:r w:rsidRPr="00DA3D5D">
              <w:rPr>
                <w:sz w:val="20"/>
                <w:szCs w:val="20"/>
                <w:lang w:val="fr-FR"/>
              </w:rPr>
              <w:t>053</w:t>
            </w:r>
            <w:r w:rsidR="00DA3D5D">
              <w:rPr>
                <w:sz w:val="20"/>
                <w:szCs w:val="20"/>
                <w:lang w:val="fr-FR"/>
              </w:rPr>
              <w:t> </w:t>
            </w:r>
            <w:r w:rsidRPr="00DA3D5D">
              <w:rPr>
                <w:sz w:val="20"/>
                <w:szCs w:val="20"/>
                <w:lang w:val="fr-FR"/>
              </w:rPr>
              <w:t>858</w:t>
            </w:r>
          </w:p>
        </w:tc>
        <w:tc>
          <w:tcPr>
            <w:tcW w:w="924" w:type="pct"/>
            <w:shd w:val="clear" w:color="auto" w:fill="auto"/>
          </w:tcPr>
          <w:p w14:paraId="67AE7ED2" w14:textId="1BA4AD20" w:rsidR="0070038F" w:rsidRPr="00DA3D5D" w:rsidRDefault="003A6CA7" w:rsidP="00AE2A17">
            <w:pPr>
              <w:jc w:val="center"/>
              <w:rPr>
                <w:sz w:val="20"/>
                <w:szCs w:val="20"/>
                <w:lang w:val="fr-FR"/>
              </w:rPr>
            </w:pPr>
            <w:r w:rsidRPr="00DA3D5D">
              <w:rPr>
                <w:sz w:val="20"/>
                <w:szCs w:val="20"/>
                <w:lang w:val="fr-FR"/>
              </w:rPr>
              <w:t>Décembre 2020</w:t>
            </w:r>
          </w:p>
        </w:tc>
      </w:tr>
    </w:tbl>
    <w:p w14:paraId="4CC8AB5D" w14:textId="77777777" w:rsidR="0070038F" w:rsidRPr="00DA3D5D" w:rsidRDefault="0070038F" w:rsidP="003803CC">
      <w:pPr>
        <w:keepNext/>
        <w:spacing w:before="240" w:after="240"/>
        <w:outlineLvl w:val="0"/>
        <w:rPr>
          <w:b/>
          <w:bCs/>
          <w:lang w:val="fr-FR"/>
        </w:rPr>
      </w:pPr>
      <w:r w:rsidRPr="00DA3D5D">
        <w:rPr>
          <w:b/>
          <w:bCs/>
          <w:lang w:val="fr-FR"/>
        </w:rPr>
        <w:t>III.</w:t>
      </w:r>
      <w:r w:rsidRPr="00DA3D5D">
        <w:rPr>
          <w:b/>
          <w:bCs/>
          <w:lang w:val="fr-FR"/>
        </w:rPr>
        <w:tab/>
        <w:t>Aperçu de la consommation de HFC</w:t>
      </w:r>
    </w:p>
    <w:p w14:paraId="4962FA02" w14:textId="77777777" w:rsidR="0070038F" w:rsidRPr="00DA3D5D" w:rsidRDefault="0070038F" w:rsidP="003803CC">
      <w:pPr>
        <w:keepNext/>
        <w:spacing w:before="240" w:after="240"/>
        <w:outlineLvl w:val="0"/>
        <w:rPr>
          <w:u w:val="single"/>
          <w:lang w:val="fr-FR"/>
        </w:rPr>
      </w:pPr>
      <w:r w:rsidRPr="00DA3D5D">
        <w:rPr>
          <w:u w:val="single"/>
          <w:lang w:val="fr-FR"/>
        </w:rPr>
        <w:t>Niveaux de consommation de HFC</w:t>
      </w:r>
    </w:p>
    <w:p w14:paraId="751DF5CA" w14:textId="07C76518" w:rsidR="0070038F" w:rsidRPr="00DA3D5D" w:rsidRDefault="000D294E" w:rsidP="003803CC">
      <w:pPr>
        <w:pStyle w:val="Heading1"/>
        <w:rPr>
          <w:lang w:val="fr-FR"/>
        </w:rPr>
      </w:pPr>
      <w:r w:rsidRPr="00DA3D5D">
        <w:rPr>
          <w:lang w:val="fr-FR"/>
        </w:rPr>
        <w:t xml:space="preserve">Le Liban importe des HFC uniquement pour les utiliser dans la lutte contre les incendies et dans les secteurs de la fabrication et de l’entretien des systèmes de réfrigération et de climatisation. Les principales substances consommées dans </w:t>
      </w:r>
      <w:proofErr w:type="gramStart"/>
      <w:r w:rsidRPr="00DA3D5D">
        <w:rPr>
          <w:lang w:val="fr-FR"/>
        </w:rPr>
        <w:t>la pays</w:t>
      </w:r>
      <w:proofErr w:type="gramEnd"/>
      <w:r w:rsidRPr="00DA3D5D">
        <w:rPr>
          <w:lang w:val="fr-FR"/>
        </w:rPr>
        <w:t xml:space="preserve"> sont le HFC-134a (46,6 % de la consommation totale de HFC en tonnes d'équivalent-CO</w:t>
      </w:r>
      <w:r w:rsidR="00462410" w:rsidRPr="00DA3D5D">
        <w:rPr>
          <w:vertAlign w:val="subscript"/>
          <w:lang w:val="fr-FR"/>
        </w:rPr>
        <w:t>2</w:t>
      </w:r>
      <w:r w:rsidRPr="00DA3D5D">
        <w:rPr>
          <w:lang w:val="fr-FR"/>
        </w:rPr>
        <w:t xml:space="preserve"> (éq-CO</w:t>
      </w:r>
      <w:r w:rsidR="00462410" w:rsidRPr="00DA3D5D">
        <w:rPr>
          <w:vertAlign w:val="subscript"/>
          <w:lang w:val="fr-FR"/>
        </w:rPr>
        <w:t>2</w:t>
      </w:r>
      <w:r w:rsidRPr="00DA3D5D">
        <w:rPr>
          <w:lang w:val="fr-FR"/>
        </w:rPr>
        <w:t>)), du R</w:t>
      </w:r>
      <w:r w:rsidR="005C24FA" w:rsidRPr="00DA3D5D">
        <w:rPr>
          <w:lang w:val="fr-FR"/>
        </w:rPr>
        <w:noBreakHyphen/>
      </w:r>
      <w:r w:rsidRPr="00DA3D5D">
        <w:rPr>
          <w:lang w:val="fr-FR"/>
        </w:rPr>
        <w:t>404A (33,6 %), du R</w:t>
      </w:r>
      <w:r w:rsidR="00F621A5" w:rsidRPr="00DA3D5D">
        <w:rPr>
          <w:lang w:val="fr-FR"/>
        </w:rPr>
        <w:noBreakHyphen/>
      </w:r>
      <w:r w:rsidRPr="00DA3D5D">
        <w:rPr>
          <w:lang w:val="fr-FR"/>
        </w:rPr>
        <w:t>410A (8,5 %), du R-507A (2,4 %), du HFC-32 (1,8 %) et d'autres HFC (1,6 %). Le tableau 3 présente la consommation de HFC du pays telle que déclarée au Secrétariat de l'Ozone en vertu de l'article 7 du Protocole de Montréal.</w:t>
      </w:r>
    </w:p>
    <w:p w14:paraId="196B4923" w14:textId="66D730FC" w:rsidR="0070038F" w:rsidRPr="00DA3D5D" w:rsidRDefault="0070038F" w:rsidP="006A3364">
      <w:pPr>
        <w:pStyle w:val="Heading1"/>
        <w:keepNext/>
        <w:numPr>
          <w:ilvl w:val="0"/>
          <w:numId w:val="0"/>
        </w:numPr>
        <w:spacing w:after="0"/>
        <w:rPr>
          <w:lang w:val="fr-FR"/>
        </w:rPr>
      </w:pPr>
      <w:r w:rsidRPr="00DA3D5D">
        <w:rPr>
          <w:b/>
          <w:bCs/>
          <w:lang w:val="fr-FR"/>
        </w:rPr>
        <w:t xml:space="preserve">Tableau 3. Consommation de HCFC (données de l’Article 7 pour 2020-2024) et valeur de référence au Liban  </w:t>
      </w:r>
    </w:p>
    <w:tbl>
      <w:tblPr>
        <w:tblStyle w:val="TableGrid"/>
        <w:tblW w:w="5000" w:type="pct"/>
        <w:tblLayout w:type="fixed"/>
        <w:tblLook w:val="04A0" w:firstRow="1" w:lastRow="0" w:firstColumn="1" w:lastColumn="0" w:noHBand="0" w:noVBand="1"/>
      </w:tblPr>
      <w:tblGrid>
        <w:gridCol w:w="1706"/>
        <w:gridCol w:w="1127"/>
        <w:gridCol w:w="1303"/>
        <w:gridCol w:w="1305"/>
        <w:gridCol w:w="1359"/>
        <w:gridCol w:w="1247"/>
        <w:gridCol w:w="1303"/>
      </w:tblGrid>
      <w:tr w:rsidR="00B679D5" w:rsidRPr="00DA3D5D" w14:paraId="299CEAD0" w14:textId="77777777" w:rsidTr="0020642A">
        <w:tc>
          <w:tcPr>
            <w:tcW w:w="912" w:type="pct"/>
            <w:tcBorders>
              <w:top w:val="single" w:sz="4" w:space="0" w:color="auto"/>
              <w:left w:val="single" w:sz="4" w:space="0" w:color="auto"/>
              <w:bottom w:val="single" w:sz="4" w:space="0" w:color="auto"/>
              <w:right w:val="single" w:sz="4" w:space="0" w:color="auto"/>
            </w:tcBorders>
            <w:shd w:val="clear" w:color="auto" w:fill="auto"/>
            <w:vAlign w:val="center"/>
          </w:tcPr>
          <w:p w14:paraId="43E175D8" w14:textId="77777777" w:rsidR="0070038F" w:rsidRPr="00DA3D5D" w:rsidRDefault="0070038F" w:rsidP="009774CB">
            <w:pPr>
              <w:keepNext/>
              <w:keepLines/>
              <w:tabs>
                <w:tab w:val="left" w:pos="3141"/>
              </w:tabs>
              <w:suppressAutoHyphens/>
              <w:jc w:val="center"/>
              <w:rPr>
                <w:b/>
                <w:bCs/>
                <w:sz w:val="20"/>
                <w:szCs w:val="20"/>
                <w:lang w:val="fr-FR"/>
              </w:rPr>
            </w:pPr>
            <w:r w:rsidRPr="00DA3D5D">
              <w:rPr>
                <w:b/>
                <w:bCs/>
                <w:sz w:val="20"/>
                <w:szCs w:val="20"/>
                <w:lang w:val="fr-FR"/>
              </w:rPr>
              <w:t>HFC</w:t>
            </w:r>
          </w:p>
        </w:tc>
        <w:tc>
          <w:tcPr>
            <w:tcW w:w="602" w:type="pct"/>
            <w:tcBorders>
              <w:top w:val="single" w:sz="4" w:space="0" w:color="auto"/>
              <w:left w:val="single" w:sz="4" w:space="0" w:color="auto"/>
              <w:bottom w:val="single" w:sz="4" w:space="0" w:color="auto"/>
              <w:right w:val="single" w:sz="4" w:space="0" w:color="auto"/>
            </w:tcBorders>
            <w:shd w:val="clear" w:color="auto" w:fill="auto"/>
            <w:vAlign w:val="center"/>
          </w:tcPr>
          <w:p w14:paraId="3B72A6CD" w14:textId="77777777" w:rsidR="0070038F" w:rsidRPr="00DA3D5D" w:rsidRDefault="0070038F" w:rsidP="009774CB">
            <w:pPr>
              <w:keepNext/>
              <w:keepLines/>
              <w:tabs>
                <w:tab w:val="left" w:pos="3141"/>
              </w:tabs>
              <w:suppressAutoHyphens/>
              <w:jc w:val="center"/>
              <w:rPr>
                <w:b/>
                <w:bCs/>
                <w:sz w:val="20"/>
                <w:szCs w:val="20"/>
                <w:lang w:val="fr-FR"/>
              </w:rPr>
            </w:pPr>
            <w:r w:rsidRPr="00DA3D5D">
              <w:rPr>
                <w:b/>
                <w:bCs/>
                <w:sz w:val="20"/>
                <w:szCs w:val="20"/>
                <w:lang w:val="fr-FR"/>
              </w:rPr>
              <w:t>PRP</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14:paraId="3875DD51" w14:textId="77777777" w:rsidR="0070038F" w:rsidRPr="00DA3D5D" w:rsidRDefault="0070038F" w:rsidP="009774CB">
            <w:pPr>
              <w:keepNext/>
              <w:keepLines/>
              <w:tabs>
                <w:tab w:val="left" w:pos="3141"/>
              </w:tabs>
              <w:suppressAutoHyphens/>
              <w:jc w:val="center"/>
              <w:rPr>
                <w:b/>
                <w:bCs/>
                <w:sz w:val="20"/>
                <w:szCs w:val="20"/>
                <w:lang w:val="fr-FR"/>
              </w:rPr>
            </w:pPr>
            <w:r w:rsidRPr="00DA3D5D">
              <w:rPr>
                <w:b/>
                <w:bCs/>
                <w:sz w:val="20"/>
                <w:szCs w:val="20"/>
                <w:lang w:val="fr-FR"/>
              </w:rPr>
              <w:t>2020</w:t>
            </w:r>
          </w:p>
        </w:tc>
        <w:tc>
          <w:tcPr>
            <w:tcW w:w="698" w:type="pct"/>
            <w:tcBorders>
              <w:top w:val="single" w:sz="4" w:space="0" w:color="auto"/>
              <w:left w:val="single" w:sz="4" w:space="0" w:color="auto"/>
              <w:bottom w:val="single" w:sz="4" w:space="0" w:color="auto"/>
              <w:right w:val="single" w:sz="4" w:space="0" w:color="auto"/>
            </w:tcBorders>
            <w:shd w:val="clear" w:color="auto" w:fill="auto"/>
            <w:vAlign w:val="center"/>
          </w:tcPr>
          <w:p w14:paraId="1CB833E9" w14:textId="77777777" w:rsidR="0070038F" w:rsidRPr="00DA3D5D" w:rsidRDefault="0070038F" w:rsidP="009774CB">
            <w:pPr>
              <w:keepNext/>
              <w:keepLines/>
              <w:tabs>
                <w:tab w:val="left" w:pos="3141"/>
              </w:tabs>
              <w:suppressAutoHyphens/>
              <w:jc w:val="center"/>
              <w:rPr>
                <w:b/>
                <w:bCs/>
                <w:sz w:val="20"/>
                <w:szCs w:val="20"/>
                <w:lang w:val="fr-FR"/>
              </w:rPr>
            </w:pPr>
            <w:r w:rsidRPr="00DA3D5D">
              <w:rPr>
                <w:b/>
                <w:bCs/>
                <w:sz w:val="20"/>
                <w:szCs w:val="20"/>
                <w:lang w:val="fr-FR"/>
              </w:rPr>
              <w:t>2021</w:t>
            </w:r>
          </w:p>
        </w:tc>
        <w:tc>
          <w:tcPr>
            <w:tcW w:w="727" w:type="pct"/>
            <w:tcBorders>
              <w:top w:val="single" w:sz="4" w:space="0" w:color="auto"/>
              <w:left w:val="single" w:sz="4" w:space="0" w:color="auto"/>
              <w:bottom w:val="single" w:sz="4" w:space="0" w:color="auto"/>
              <w:right w:val="single" w:sz="4" w:space="0" w:color="auto"/>
            </w:tcBorders>
            <w:shd w:val="clear" w:color="auto" w:fill="auto"/>
            <w:vAlign w:val="center"/>
          </w:tcPr>
          <w:p w14:paraId="61AC300F" w14:textId="77777777" w:rsidR="0070038F" w:rsidRPr="00DA3D5D" w:rsidRDefault="0070038F" w:rsidP="009774CB">
            <w:pPr>
              <w:keepNext/>
              <w:keepLines/>
              <w:tabs>
                <w:tab w:val="left" w:pos="3141"/>
              </w:tabs>
              <w:suppressAutoHyphens/>
              <w:jc w:val="center"/>
              <w:rPr>
                <w:b/>
                <w:bCs/>
                <w:sz w:val="20"/>
                <w:szCs w:val="20"/>
                <w:lang w:val="fr-FR"/>
              </w:rPr>
            </w:pPr>
            <w:r w:rsidRPr="00DA3D5D">
              <w:rPr>
                <w:b/>
                <w:sz w:val="20"/>
                <w:lang w:val="fr-FR"/>
              </w:rPr>
              <w:t>2022</w:t>
            </w:r>
          </w:p>
        </w:tc>
        <w:tc>
          <w:tcPr>
            <w:tcW w:w="667" w:type="pct"/>
            <w:tcBorders>
              <w:top w:val="single" w:sz="4" w:space="0" w:color="auto"/>
              <w:left w:val="single" w:sz="4" w:space="0" w:color="auto"/>
              <w:bottom w:val="single" w:sz="4" w:space="0" w:color="auto"/>
              <w:right w:val="single" w:sz="4" w:space="0" w:color="auto"/>
            </w:tcBorders>
            <w:vAlign w:val="center"/>
          </w:tcPr>
          <w:p w14:paraId="25BC950E" w14:textId="77777777" w:rsidR="0070038F" w:rsidRPr="00DA3D5D" w:rsidRDefault="0070038F" w:rsidP="009774CB">
            <w:pPr>
              <w:keepNext/>
              <w:keepLines/>
              <w:tabs>
                <w:tab w:val="left" w:pos="3141"/>
              </w:tabs>
              <w:suppressAutoHyphens/>
              <w:jc w:val="center"/>
              <w:rPr>
                <w:b/>
                <w:bCs/>
                <w:sz w:val="20"/>
                <w:szCs w:val="20"/>
                <w:lang w:val="fr-FR"/>
              </w:rPr>
            </w:pPr>
            <w:r w:rsidRPr="00DA3D5D">
              <w:rPr>
                <w:b/>
                <w:sz w:val="20"/>
                <w:lang w:val="fr-FR"/>
              </w:rPr>
              <w:t>2023</w:t>
            </w:r>
          </w:p>
        </w:tc>
        <w:tc>
          <w:tcPr>
            <w:tcW w:w="697" w:type="pct"/>
            <w:tcBorders>
              <w:top w:val="single" w:sz="4" w:space="0" w:color="auto"/>
              <w:left w:val="single" w:sz="4" w:space="0" w:color="auto"/>
              <w:bottom w:val="single" w:sz="4" w:space="0" w:color="auto"/>
              <w:right w:val="single" w:sz="4" w:space="0" w:color="auto"/>
            </w:tcBorders>
          </w:tcPr>
          <w:p w14:paraId="4EAEF940" w14:textId="77777777" w:rsidR="0070038F" w:rsidRPr="00DA3D5D" w:rsidRDefault="0070038F" w:rsidP="009774CB">
            <w:pPr>
              <w:keepNext/>
              <w:keepLines/>
              <w:tabs>
                <w:tab w:val="left" w:pos="3141"/>
              </w:tabs>
              <w:suppressAutoHyphens/>
              <w:ind w:left="-157" w:right="-105"/>
              <w:jc w:val="center"/>
              <w:rPr>
                <w:b/>
                <w:bCs/>
                <w:sz w:val="20"/>
                <w:szCs w:val="20"/>
                <w:lang w:val="fr-FR"/>
              </w:rPr>
            </w:pPr>
            <w:r w:rsidRPr="00DA3D5D">
              <w:rPr>
                <w:b/>
                <w:bCs/>
                <w:sz w:val="20"/>
                <w:szCs w:val="20"/>
                <w:lang w:val="fr-FR"/>
              </w:rPr>
              <w:t>2024*</w:t>
            </w:r>
          </w:p>
        </w:tc>
      </w:tr>
      <w:tr w:rsidR="00B679D5" w:rsidRPr="00DA3D5D" w14:paraId="19613F0C" w14:textId="77777777" w:rsidTr="009774CB">
        <w:tc>
          <w:tcPr>
            <w:tcW w:w="5000" w:type="pct"/>
            <w:gridSpan w:val="7"/>
            <w:tcBorders>
              <w:top w:val="single" w:sz="4" w:space="0" w:color="auto"/>
              <w:left w:val="single" w:sz="4" w:space="0" w:color="auto"/>
              <w:bottom w:val="single" w:sz="4" w:space="0" w:color="auto"/>
              <w:right w:val="single" w:sz="4" w:space="0" w:color="auto"/>
            </w:tcBorders>
          </w:tcPr>
          <w:p w14:paraId="03E8E9E2" w14:textId="77777777" w:rsidR="0070038F" w:rsidRPr="00DA3D5D" w:rsidRDefault="0070038F" w:rsidP="009774CB">
            <w:pPr>
              <w:keepNext/>
              <w:keepLines/>
              <w:tabs>
                <w:tab w:val="left" w:pos="3141"/>
              </w:tabs>
              <w:suppressAutoHyphens/>
              <w:jc w:val="center"/>
              <w:rPr>
                <w:sz w:val="20"/>
                <w:szCs w:val="20"/>
                <w:lang w:val="fr-FR"/>
              </w:rPr>
            </w:pPr>
            <w:r w:rsidRPr="00DA3D5D">
              <w:rPr>
                <w:b/>
                <w:bCs/>
                <w:sz w:val="20"/>
                <w:szCs w:val="20"/>
                <w:lang w:val="fr-FR"/>
              </w:rPr>
              <w:t>Tonnes métriques (</w:t>
            </w:r>
            <w:proofErr w:type="spellStart"/>
            <w:r w:rsidRPr="00DA3D5D">
              <w:rPr>
                <w:b/>
                <w:bCs/>
                <w:sz w:val="20"/>
                <w:szCs w:val="20"/>
                <w:lang w:val="fr-FR"/>
              </w:rPr>
              <w:t>tm</w:t>
            </w:r>
            <w:proofErr w:type="spellEnd"/>
            <w:r w:rsidRPr="00DA3D5D">
              <w:rPr>
                <w:b/>
                <w:bCs/>
                <w:sz w:val="20"/>
                <w:szCs w:val="20"/>
                <w:lang w:val="fr-FR"/>
              </w:rPr>
              <w:t>)</w:t>
            </w:r>
          </w:p>
        </w:tc>
      </w:tr>
      <w:tr w:rsidR="00B679D5" w:rsidRPr="00DA3D5D" w14:paraId="4BE8F0D5" w14:textId="77777777" w:rsidTr="0020642A">
        <w:tc>
          <w:tcPr>
            <w:tcW w:w="912" w:type="pct"/>
            <w:tcBorders>
              <w:top w:val="single" w:sz="4" w:space="0" w:color="auto"/>
              <w:left w:val="single" w:sz="4" w:space="0" w:color="auto"/>
              <w:bottom w:val="single" w:sz="4" w:space="0" w:color="auto"/>
              <w:right w:val="single" w:sz="4" w:space="0" w:color="auto"/>
            </w:tcBorders>
            <w:shd w:val="clear" w:color="auto" w:fill="auto"/>
          </w:tcPr>
          <w:p w14:paraId="511128BC" w14:textId="77777777" w:rsidR="00C005D0" w:rsidRPr="00DA3D5D" w:rsidRDefault="00C005D0" w:rsidP="00DA3D5D">
            <w:pPr>
              <w:keepNext/>
              <w:keepLines/>
              <w:tabs>
                <w:tab w:val="left" w:pos="3141"/>
              </w:tabs>
              <w:suppressAutoHyphens/>
              <w:rPr>
                <w:sz w:val="20"/>
                <w:szCs w:val="20"/>
                <w:lang w:val="fr-FR"/>
              </w:rPr>
            </w:pPr>
            <w:r w:rsidRPr="00DA3D5D">
              <w:rPr>
                <w:sz w:val="20"/>
                <w:szCs w:val="20"/>
                <w:lang w:val="fr-FR"/>
              </w:rPr>
              <w:t>HFC-134a</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1A549961" w14:textId="77777777" w:rsidR="00C005D0" w:rsidRPr="00DA3D5D" w:rsidRDefault="00C005D0" w:rsidP="00DA3D5D">
            <w:pPr>
              <w:keepNext/>
              <w:keepLines/>
              <w:tabs>
                <w:tab w:val="left" w:pos="3141"/>
              </w:tabs>
              <w:suppressAutoHyphens/>
              <w:jc w:val="right"/>
              <w:rPr>
                <w:sz w:val="20"/>
                <w:szCs w:val="20"/>
                <w:lang w:val="fr-FR"/>
              </w:rPr>
            </w:pPr>
            <w:r w:rsidRPr="00DA3D5D">
              <w:rPr>
                <w:sz w:val="20"/>
                <w:szCs w:val="20"/>
                <w:lang w:val="fr-FR"/>
              </w:rPr>
              <w:t>1 430</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3A8CD2FD" w14:textId="77777777" w:rsidR="00C005D0" w:rsidRPr="00DA3D5D" w:rsidRDefault="00C005D0" w:rsidP="00DA3D5D">
            <w:pPr>
              <w:keepNext/>
              <w:keepLines/>
              <w:tabs>
                <w:tab w:val="left" w:pos="3141"/>
              </w:tabs>
              <w:suppressAutoHyphens/>
              <w:jc w:val="right"/>
              <w:rPr>
                <w:sz w:val="20"/>
                <w:szCs w:val="20"/>
                <w:lang w:val="fr-FR"/>
              </w:rPr>
            </w:pPr>
            <w:r w:rsidRPr="00DA3D5D">
              <w:rPr>
                <w:sz w:val="20"/>
                <w:szCs w:val="20"/>
                <w:lang w:val="fr-FR"/>
              </w:rPr>
              <w:t>637,65</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478708F4" w14:textId="77777777" w:rsidR="00C005D0" w:rsidRPr="00DA3D5D" w:rsidRDefault="00C005D0" w:rsidP="00DA3D5D">
            <w:pPr>
              <w:keepNext/>
              <w:keepLines/>
              <w:tabs>
                <w:tab w:val="left" w:pos="3141"/>
              </w:tabs>
              <w:suppressAutoHyphens/>
              <w:jc w:val="right"/>
              <w:rPr>
                <w:sz w:val="20"/>
                <w:szCs w:val="20"/>
                <w:lang w:val="fr-FR"/>
              </w:rPr>
            </w:pPr>
            <w:r w:rsidRPr="00DA3D5D">
              <w:rPr>
                <w:sz w:val="20"/>
                <w:szCs w:val="20"/>
                <w:lang w:val="fr-FR"/>
              </w:rPr>
              <w:t>548,00</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226F58B3" w14:textId="77777777" w:rsidR="00C005D0" w:rsidRPr="00DA3D5D" w:rsidRDefault="00C005D0" w:rsidP="00DA3D5D">
            <w:pPr>
              <w:keepNext/>
              <w:keepLines/>
              <w:tabs>
                <w:tab w:val="left" w:pos="3141"/>
              </w:tabs>
              <w:suppressAutoHyphens/>
              <w:jc w:val="right"/>
              <w:rPr>
                <w:sz w:val="20"/>
                <w:szCs w:val="20"/>
                <w:lang w:val="fr-FR"/>
              </w:rPr>
            </w:pPr>
            <w:r w:rsidRPr="00DA3D5D">
              <w:rPr>
                <w:sz w:val="20"/>
                <w:szCs w:val="20"/>
                <w:lang w:val="fr-FR"/>
              </w:rPr>
              <w:t>505,00</w:t>
            </w:r>
          </w:p>
        </w:tc>
        <w:tc>
          <w:tcPr>
            <w:tcW w:w="667" w:type="pct"/>
            <w:tcBorders>
              <w:top w:val="single" w:sz="4" w:space="0" w:color="auto"/>
              <w:left w:val="single" w:sz="4" w:space="0" w:color="auto"/>
              <w:bottom w:val="single" w:sz="4" w:space="0" w:color="auto"/>
              <w:right w:val="single" w:sz="4" w:space="0" w:color="auto"/>
            </w:tcBorders>
          </w:tcPr>
          <w:p w14:paraId="24AA9FA0" w14:textId="77777777" w:rsidR="00C005D0" w:rsidRPr="00DA3D5D" w:rsidRDefault="00C005D0" w:rsidP="00DA3D5D">
            <w:pPr>
              <w:keepNext/>
              <w:keepLines/>
              <w:tabs>
                <w:tab w:val="left" w:pos="3141"/>
              </w:tabs>
              <w:suppressAutoHyphens/>
              <w:jc w:val="right"/>
              <w:rPr>
                <w:sz w:val="20"/>
                <w:szCs w:val="20"/>
                <w:lang w:val="fr-FR"/>
              </w:rPr>
            </w:pPr>
            <w:r w:rsidRPr="00DA3D5D">
              <w:rPr>
                <w:sz w:val="20"/>
                <w:szCs w:val="20"/>
                <w:lang w:val="fr-FR"/>
              </w:rPr>
              <w:t>495,00</w:t>
            </w:r>
          </w:p>
        </w:tc>
        <w:tc>
          <w:tcPr>
            <w:tcW w:w="697" w:type="pct"/>
            <w:tcBorders>
              <w:top w:val="single" w:sz="4" w:space="0" w:color="auto"/>
              <w:left w:val="single" w:sz="4" w:space="0" w:color="auto"/>
              <w:bottom w:val="single" w:sz="4" w:space="0" w:color="auto"/>
              <w:right w:val="single" w:sz="4" w:space="0" w:color="auto"/>
            </w:tcBorders>
          </w:tcPr>
          <w:p w14:paraId="40BA7360" w14:textId="77777777" w:rsidR="00C005D0" w:rsidRPr="00DA3D5D" w:rsidRDefault="00C005D0" w:rsidP="00DA3D5D">
            <w:pPr>
              <w:keepNext/>
              <w:keepLines/>
              <w:tabs>
                <w:tab w:val="left" w:pos="3141"/>
              </w:tabs>
              <w:suppressAutoHyphens/>
              <w:jc w:val="right"/>
              <w:rPr>
                <w:sz w:val="20"/>
                <w:szCs w:val="20"/>
                <w:lang w:val="fr-FR"/>
              </w:rPr>
            </w:pPr>
            <w:r w:rsidRPr="00DA3D5D">
              <w:rPr>
                <w:sz w:val="20"/>
                <w:szCs w:val="20"/>
                <w:lang w:val="fr-FR"/>
              </w:rPr>
              <w:t>500,52</w:t>
            </w:r>
          </w:p>
        </w:tc>
      </w:tr>
      <w:tr w:rsidR="00B679D5" w:rsidRPr="00DA3D5D" w14:paraId="06C40174" w14:textId="77777777" w:rsidTr="0020642A">
        <w:tc>
          <w:tcPr>
            <w:tcW w:w="912" w:type="pct"/>
            <w:tcBorders>
              <w:top w:val="single" w:sz="4" w:space="0" w:color="auto"/>
              <w:left w:val="single" w:sz="4" w:space="0" w:color="auto"/>
              <w:bottom w:val="single" w:sz="4" w:space="0" w:color="auto"/>
              <w:right w:val="single" w:sz="4" w:space="0" w:color="auto"/>
            </w:tcBorders>
            <w:shd w:val="clear" w:color="auto" w:fill="auto"/>
          </w:tcPr>
          <w:p w14:paraId="7FB3F796" w14:textId="1FC6FBC0" w:rsidR="00931E6F" w:rsidRPr="00DA3D5D" w:rsidRDefault="00931E6F" w:rsidP="009774CB">
            <w:pPr>
              <w:keepNext/>
              <w:keepLines/>
              <w:tabs>
                <w:tab w:val="left" w:pos="3141"/>
              </w:tabs>
              <w:suppressAutoHyphens/>
              <w:rPr>
                <w:sz w:val="20"/>
                <w:szCs w:val="20"/>
                <w:lang w:val="fr-FR"/>
              </w:rPr>
            </w:pPr>
            <w:r w:rsidRPr="00DA3D5D">
              <w:rPr>
                <w:sz w:val="20"/>
                <w:szCs w:val="20"/>
                <w:lang w:val="fr-FR"/>
              </w:rPr>
              <w:t>HFC-227ea</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362E2237" w14:textId="0B3C0D6A" w:rsidR="00931E6F" w:rsidRPr="00DA3D5D" w:rsidRDefault="00931E6F" w:rsidP="009774CB">
            <w:pPr>
              <w:keepNext/>
              <w:keepLines/>
              <w:tabs>
                <w:tab w:val="left" w:pos="3141"/>
              </w:tabs>
              <w:suppressAutoHyphens/>
              <w:jc w:val="right"/>
              <w:rPr>
                <w:sz w:val="20"/>
                <w:szCs w:val="20"/>
                <w:lang w:val="fr-FR"/>
              </w:rPr>
            </w:pPr>
            <w:r w:rsidRPr="00DA3D5D">
              <w:rPr>
                <w:sz w:val="20"/>
                <w:szCs w:val="20"/>
                <w:lang w:val="fr-FR"/>
              </w:rPr>
              <w:t>3 220</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22E3610A" w14:textId="3FC703CC" w:rsidR="00931E6F" w:rsidRPr="00DA3D5D" w:rsidRDefault="00931E6F" w:rsidP="009774CB">
            <w:pPr>
              <w:keepNext/>
              <w:keepLines/>
              <w:tabs>
                <w:tab w:val="left" w:pos="3141"/>
              </w:tabs>
              <w:suppressAutoHyphens/>
              <w:jc w:val="right"/>
              <w:rPr>
                <w:sz w:val="20"/>
                <w:szCs w:val="20"/>
                <w:lang w:val="fr-FR"/>
              </w:rPr>
            </w:pPr>
            <w:r w:rsidRPr="00DA3D5D">
              <w:rPr>
                <w:sz w:val="20"/>
                <w:szCs w:val="20"/>
                <w:lang w:val="fr-FR"/>
              </w:rPr>
              <w:t>17,50</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080E73EF" w14:textId="6FD11059" w:rsidR="00931E6F" w:rsidRPr="00DA3D5D" w:rsidRDefault="00931E6F" w:rsidP="009774CB">
            <w:pPr>
              <w:keepNext/>
              <w:keepLines/>
              <w:tabs>
                <w:tab w:val="left" w:pos="3141"/>
              </w:tabs>
              <w:suppressAutoHyphens/>
              <w:jc w:val="right"/>
              <w:rPr>
                <w:sz w:val="20"/>
                <w:szCs w:val="20"/>
                <w:lang w:val="fr-FR"/>
              </w:rPr>
            </w:pPr>
            <w:r w:rsidRPr="00DA3D5D">
              <w:rPr>
                <w:sz w:val="20"/>
                <w:szCs w:val="20"/>
                <w:lang w:val="fr-FR"/>
              </w:rPr>
              <w:t>9,50</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2D824D40" w14:textId="5BC8EB57" w:rsidR="00931E6F" w:rsidRPr="00DA3D5D" w:rsidRDefault="00931E6F" w:rsidP="009774CB">
            <w:pPr>
              <w:keepNext/>
              <w:keepLines/>
              <w:tabs>
                <w:tab w:val="left" w:pos="3141"/>
              </w:tabs>
              <w:suppressAutoHyphens/>
              <w:jc w:val="right"/>
              <w:rPr>
                <w:sz w:val="20"/>
                <w:szCs w:val="20"/>
                <w:lang w:val="fr-FR"/>
              </w:rPr>
            </w:pPr>
            <w:r w:rsidRPr="00DA3D5D">
              <w:rPr>
                <w:sz w:val="20"/>
                <w:szCs w:val="20"/>
                <w:lang w:val="fr-FR"/>
              </w:rPr>
              <w:t>5,65</w:t>
            </w:r>
          </w:p>
        </w:tc>
        <w:tc>
          <w:tcPr>
            <w:tcW w:w="667" w:type="pct"/>
            <w:tcBorders>
              <w:top w:val="single" w:sz="4" w:space="0" w:color="auto"/>
              <w:left w:val="single" w:sz="4" w:space="0" w:color="auto"/>
              <w:bottom w:val="single" w:sz="4" w:space="0" w:color="auto"/>
              <w:right w:val="single" w:sz="4" w:space="0" w:color="auto"/>
            </w:tcBorders>
          </w:tcPr>
          <w:p w14:paraId="7ADA5747" w14:textId="0F24437B" w:rsidR="00931E6F" w:rsidRPr="00DA3D5D" w:rsidRDefault="00931E6F" w:rsidP="009774CB">
            <w:pPr>
              <w:keepNext/>
              <w:keepLines/>
              <w:tabs>
                <w:tab w:val="left" w:pos="3141"/>
              </w:tabs>
              <w:suppressAutoHyphens/>
              <w:jc w:val="right"/>
              <w:rPr>
                <w:sz w:val="20"/>
                <w:szCs w:val="20"/>
                <w:lang w:val="fr-FR"/>
              </w:rPr>
            </w:pPr>
            <w:r w:rsidRPr="00DA3D5D">
              <w:rPr>
                <w:sz w:val="20"/>
                <w:szCs w:val="20"/>
                <w:lang w:val="fr-FR"/>
              </w:rPr>
              <w:t>6,15</w:t>
            </w:r>
          </w:p>
        </w:tc>
        <w:tc>
          <w:tcPr>
            <w:tcW w:w="697" w:type="pct"/>
            <w:tcBorders>
              <w:top w:val="single" w:sz="4" w:space="0" w:color="auto"/>
              <w:left w:val="single" w:sz="4" w:space="0" w:color="auto"/>
              <w:bottom w:val="single" w:sz="4" w:space="0" w:color="auto"/>
              <w:right w:val="single" w:sz="4" w:space="0" w:color="auto"/>
            </w:tcBorders>
          </w:tcPr>
          <w:p w14:paraId="2553467D" w14:textId="55CCD7AE" w:rsidR="00931E6F" w:rsidRPr="00DA3D5D" w:rsidRDefault="00931E6F" w:rsidP="009774CB">
            <w:pPr>
              <w:keepNext/>
              <w:keepLines/>
              <w:tabs>
                <w:tab w:val="left" w:pos="3141"/>
              </w:tabs>
              <w:suppressAutoHyphens/>
              <w:jc w:val="right"/>
              <w:rPr>
                <w:sz w:val="20"/>
                <w:szCs w:val="20"/>
                <w:lang w:val="fr-FR"/>
              </w:rPr>
            </w:pPr>
            <w:r w:rsidRPr="00DA3D5D">
              <w:rPr>
                <w:sz w:val="20"/>
                <w:szCs w:val="20"/>
                <w:lang w:val="fr-FR"/>
              </w:rPr>
              <w:t>7,55</w:t>
            </w:r>
          </w:p>
        </w:tc>
      </w:tr>
      <w:tr w:rsidR="00B679D5" w:rsidRPr="00DA3D5D" w14:paraId="2A9BD193" w14:textId="77777777" w:rsidTr="0020642A">
        <w:tc>
          <w:tcPr>
            <w:tcW w:w="912" w:type="pct"/>
            <w:tcBorders>
              <w:top w:val="single" w:sz="4" w:space="0" w:color="auto"/>
              <w:left w:val="single" w:sz="4" w:space="0" w:color="auto"/>
              <w:bottom w:val="single" w:sz="4" w:space="0" w:color="auto"/>
              <w:right w:val="single" w:sz="4" w:space="0" w:color="auto"/>
            </w:tcBorders>
            <w:shd w:val="clear" w:color="auto" w:fill="auto"/>
          </w:tcPr>
          <w:p w14:paraId="1D5151AE" w14:textId="1478134C" w:rsidR="00931E6F" w:rsidRPr="00DA3D5D" w:rsidRDefault="00931E6F" w:rsidP="009774CB">
            <w:pPr>
              <w:keepNext/>
              <w:keepLines/>
              <w:tabs>
                <w:tab w:val="left" w:pos="3141"/>
              </w:tabs>
              <w:suppressAutoHyphens/>
              <w:rPr>
                <w:sz w:val="20"/>
                <w:szCs w:val="20"/>
                <w:lang w:val="fr-FR"/>
              </w:rPr>
            </w:pPr>
            <w:r w:rsidRPr="00DA3D5D">
              <w:rPr>
                <w:sz w:val="20"/>
                <w:szCs w:val="20"/>
                <w:lang w:val="fr-FR"/>
              </w:rPr>
              <w:t>HFC-365mfc</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53B73243" w14:textId="3A4BC464" w:rsidR="00931E6F" w:rsidRPr="00DA3D5D" w:rsidRDefault="00931E6F" w:rsidP="009774CB">
            <w:pPr>
              <w:keepNext/>
              <w:keepLines/>
              <w:tabs>
                <w:tab w:val="left" w:pos="3141"/>
              </w:tabs>
              <w:suppressAutoHyphens/>
              <w:jc w:val="right"/>
              <w:rPr>
                <w:sz w:val="20"/>
                <w:szCs w:val="20"/>
                <w:lang w:val="fr-FR"/>
              </w:rPr>
            </w:pPr>
            <w:r w:rsidRPr="00DA3D5D">
              <w:rPr>
                <w:sz w:val="20"/>
                <w:szCs w:val="20"/>
                <w:lang w:val="fr-FR"/>
              </w:rPr>
              <w:t>794</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36101B11" w14:textId="0A31C898" w:rsidR="00931E6F" w:rsidRPr="00DA3D5D" w:rsidRDefault="00931E6F" w:rsidP="009774CB">
            <w:pPr>
              <w:keepNext/>
              <w:keepLines/>
              <w:tabs>
                <w:tab w:val="left" w:pos="3141"/>
              </w:tabs>
              <w:suppressAutoHyphens/>
              <w:jc w:val="right"/>
              <w:rPr>
                <w:sz w:val="20"/>
                <w:szCs w:val="20"/>
                <w:lang w:val="fr-FR"/>
              </w:rPr>
            </w:pPr>
            <w:r w:rsidRPr="00DA3D5D">
              <w:rPr>
                <w:sz w:val="20"/>
                <w:szCs w:val="20"/>
                <w:lang w:val="fr-FR"/>
              </w:rPr>
              <w:t>4,50</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22EB3624" w14:textId="1B286338" w:rsidR="00931E6F" w:rsidRPr="00DA3D5D" w:rsidRDefault="00914AC4" w:rsidP="009774CB">
            <w:pPr>
              <w:keepNext/>
              <w:keepLines/>
              <w:tabs>
                <w:tab w:val="left" w:pos="3141"/>
              </w:tabs>
              <w:suppressAutoHyphens/>
              <w:jc w:val="right"/>
              <w:rPr>
                <w:sz w:val="20"/>
                <w:szCs w:val="20"/>
                <w:lang w:val="fr-FR"/>
              </w:rPr>
            </w:pPr>
            <w:r w:rsidRPr="00DA3D5D">
              <w:rPr>
                <w:sz w:val="20"/>
                <w:szCs w:val="20"/>
                <w:lang w:val="fr-FR"/>
              </w:rPr>
              <w:t>0,00</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3488CA30" w14:textId="1C7FB490" w:rsidR="00931E6F" w:rsidRPr="00DA3D5D" w:rsidRDefault="00914AC4" w:rsidP="009774CB">
            <w:pPr>
              <w:keepNext/>
              <w:keepLines/>
              <w:tabs>
                <w:tab w:val="left" w:pos="3141"/>
              </w:tabs>
              <w:suppressAutoHyphens/>
              <w:jc w:val="right"/>
              <w:rPr>
                <w:sz w:val="20"/>
                <w:szCs w:val="20"/>
                <w:lang w:val="fr-FR"/>
              </w:rPr>
            </w:pPr>
            <w:r w:rsidRPr="00DA3D5D">
              <w:rPr>
                <w:sz w:val="20"/>
                <w:szCs w:val="20"/>
                <w:lang w:val="fr-FR"/>
              </w:rPr>
              <w:t>0,00</w:t>
            </w:r>
          </w:p>
        </w:tc>
        <w:tc>
          <w:tcPr>
            <w:tcW w:w="667" w:type="pct"/>
            <w:tcBorders>
              <w:top w:val="single" w:sz="4" w:space="0" w:color="auto"/>
              <w:left w:val="single" w:sz="4" w:space="0" w:color="auto"/>
              <w:bottom w:val="single" w:sz="4" w:space="0" w:color="auto"/>
              <w:right w:val="single" w:sz="4" w:space="0" w:color="auto"/>
            </w:tcBorders>
          </w:tcPr>
          <w:p w14:paraId="7EC1555F" w14:textId="0253EA6B" w:rsidR="00931E6F" w:rsidRPr="00DA3D5D" w:rsidRDefault="00914AC4" w:rsidP="009774CB">
            <w:pPr>
              <w:keepNext/>
              <w:keepLines/>
              <w:tabs>
                <w:tab w:val="left" w:pos="3141"/>
              </w:tabs>
              <w:suppressAutoHyphens/>
              <w:jc w:val="right"/>
              <w:rPr>
                <w:sz w:val="20"/>
                <w:szCs w:val="20"/>
                <w:lang w:val="fr-FR"/>
              </w:rPr>
            </w:pPr>
            <w:r w:rsidRPr="00DA3D5D">
              <w:rPr>
                <w:sz w:val="20"/>
                <w:szCs w:val="20"/>
                <w:lang w:val="fr-FR"/>
              </w:rPr>
              <w:t>0,00</w:t>
            </w:r>
          </w:p>
        </w:tc>
        <w:tc>
          <w:tcPr>
            <w:tcW w:w="697" w:type="pct"/>
            <w:tcBorders>
              <w:top w:val="single" w:sz="4" w:space="0" w:color="auto"/>
              <w:left w:val="single" w:sz="4" w:space="0" w:color="auto"/>
              <w:bottom w:val="single" w:sz="4" w:space="0" w:color="auto"/>
              <w:right w:val="single" w:sz="4" w:space="0" w:color="auto"/>
            </w:tcBorders>
          </w:tcPr>
          <w:p w14:paraId="59F517B8" w14:textId="17EE98CD" w:rsidR="00931E6F" w:rsidRPr="00DA3D5D" w:rsidRDefault="00914AC4" w:rsidP="009774CB">
            <w:pPr>
              <w:keepNext/>
              <w:keepLines/>
              <w:tabs>
                <w:tab w:val="left" w:pos="3141"/>
              </w:tabs>
              <w:suppressAutoHyphens/>
              <w:jc w:val="right"/>
              <w:rPr>
                <w:sz w:val="20"/>
                <w:szCs w:val="20"/>
                <w:lang w:val="fr-FR"/>
              </w:rPr>
            </w:pPr>
            <w:r w:rsidRPr="00DA3D5D">
              <w:rPr>
                <w:sz w:val="20"/>
                <w:szCs w:val="20"/>
                <w:lang w:val="fr-FR"/>
              </w:rPr>
              <w:t>0,00</w:t>
            </w:r>
          </w:p>
        </w:tc>
      </w:tr>
      <w:tr w:rsidR="00B679D5" w:rsidRPr="00DA3D5D" w14:paraId="6934A6AD" w14:textId="77777777" w:rsidTr="0020642A">
        <w:tc>
          <w:tcPr>
            <w:tcW w:w="912" w:type="pct"/>
            <w:tcBorders>
              <w:top w:val="single" w:sz="4" w:space="0" w:color="auto"/>
              <w:left w:val="single" w:sz="4" w:space="0" w:color="auto"/>
              <w:bottom w:val="single" w:sz="4" w:space="0" w:color="auto"/>
              <w:right w:val="single" w:sz="4" w:space="0" w:color="auto"/>
            </w:tcBorders>
            <w:shd w:val="clear" w:color="auto" w:fill="auto"/>
          </w:tcPr>
          <w:p w14:paraId="3D6BB8C4" w14:textId="77777777" w:rsidR="00C005D0" w:rsidRPr="00DA3D5D" w:rsidRDefault="00C005D0" w:rsidP="00DA3D5D">
            <w:pPr>
              <w:keepNext/>
              <w:keepLines/>
              <w:tabs>
                <w:tab w:val="left" w:pos="3141"/>
              </w:tabs>
              <w:suppressAutoHyphens/>
              <w:rPr>
                <w:sz w:val="20"/>
                <w:szCs w:val="20"/>
                <w:lang w:val="fr-FR"/>
              </w:rPr>
            </w:pPr>
            <w:r w:rsidRPr="00DA3D5D">
              <w:rPr>
                <w:sz w:val="20"/>
                <w:szCs w:val="20"/>
                <w:lang w:val="fr-FR"/>
              </w:rPr>
              <w:t>HFC-32</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689BFED5" w14:textId="77777777" w:rsidR="00C005D0" w:rsidRPr="00DA3D5D" w:rsidRDefault="00C005D0" w:rsidP="00DA3D5D">
            <w:pPr>
              <w:keepNext/>
              <w:keepLines/>
              <w:tabs>
                <w:tab w:val="left" w:pos="3141"/>
              </w:tabs>
              <w:suppressAutoHyphens/>
              <w:jc w:val="right"/>
              <w:rPr>
                <w:sz w:val="20"/>
                <w:szCs w:val="20"/>
                <w:lang w:val="fr-FR"/>
              </w:rPr>
            </w:pPr>
            <w:r w:rsidRPr="00DA3D5D">
              <w:rPr>
                <w:sz w:val="20"/>
                <w:szCs w:val="20"/>
                <w:lang w:val="fr-FR"/>
              </w:rPr>
              <w:t>675</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438C2418" w14:textId="77777777" w:rsidR="00C005D0" w:rsidRPr="00DA3D5D" w:rsidRDefault="00C005D0" w:rsidP="00DA3D5D">
            <w:pPr>
              <w:keepNext/>
              <w:keepLines/>
              <w:tabs>
                <w:tab w:val="left" w:pos="3141"/>
              </w:tabs>
              <w:suppressAutoHyphens/>
              <w:jc w:val="right"/>
              <w:rPr>
                <w:sz w:val="20"/>
                <w:szCs w:val="20"/>
                <w:lang w:val="fr-FR"/>
              </w:rPr>
            </w:pPr>
            <w:r w:rsidRPr="00DA3D5D">
              <w:rPr>
                <w:sz w:val="20"/>
                <w:szCs w:val="20"/>
                <w:lang w:val="fr-FR"/>
              </w:rPr>
              <w:t>37,60</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72518A14" w14:textId="77777777" w:rsidR="00C005D0" w:rsidRPr="00DA3D5D" w:rsidRDefault="00C005D0" w:rsidP="00DA3D5D">
            <w:pPr>
              <w:keepNext/>
              <w:keepLines/>
              <w:tabs>
                <w:tab w:val="left" w:pos="3141"/>
              </w:tabs>
              <w:suppressAutoHyphens/>
              <w:jc w:val="right"/>
              <w:rPr>
                <w:sz w:val="20"/>
                <w:szCs w:val="20"/>
                <w:lang w:val="fr-FR"/>
              </w:rPr>
            </w:pPr>
            <w:r w:rsidRPr="00DA3D5D">
              <w:rPr>
                <w:sz w:val="20"/>
                <w:szCs w:val="20"/>
                <w:lang w:val="fr-FR"/>
              </w:rPr>
              <w:t>53,00</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3D2B078B" w14:textId="77777777" w:rsidR="00C005D0" w:rsidRPr="00DA3D5D" w:rsidRDefault="00C005D0" w:rsidP="00DA3D5D">
            <w:pPr>
              <w:keepNext/>
              <w:keepLines/>
              <w:tabs>
                <w:tab w:val="left" w:pos="3141"/>
              </w:tabs>
              <w:suppressAutoHyphens/>
              <w:jc w:val="right"/>
              <w:rPr>
                <w:sz w:val="20"/>
                <w:szCs w:val="20"/>
                <w:lang w:val="fr-FR"/>
              </w:rPr>
            </w:pPr>
            <w:r w:rsidRPr="00DA3D5D">
              <w:rPr>
                <w:sz w:val="20"/>
                <w:szCs w:val="20"/>
                <w:lang w:val="fr-FR"/>
              </w:rPr>
              <w:t>43,25</w:t>
            </w:r>
          </w:p>
        </w:tc>
        <w:tc>
          <w:tcPr>
            <w:tcW w:w="667" w:type="pct"/>
            <w:tcBorders>
              <w:top w:val="single" w:sz="4" w:space="0" w:color="auto"/>
              <w:left w:val="single" w:sz="4" w:space="0" w:color="auto"/>
              <w:bottom w:val="single" w:sz="4" w:space="0" w:color="auto"/>
              <w:right w:val="single" w:sz="4" w:space="0" w:color="auto"/>
            </w:tcBorders>
          </w:tcPr>
          <w:p w14:paraId="36CD3717" w14:textId="77777777" w:rsidR="00C005D0" w:rsidRPr="00DA3D5D" w:rsidRDefault="00C005D0" w:rsidP="00DA3D5D">
            <w:pPr>
              <w:keepNext/>
              <w:keepLines/>
              <w:tabs>
                <w:tab w:val="left" w:pos="3141"/>
              </w:tabs>
              <w:suppressAutoHyphens/>
              <w:jc w:val="right"/>
              <w:rPr>
                <w:sz w:val="20"/>
                <w:szCs w:val="20"/>
                <w:lang w:val="fr-FR"/>
              </w:rPr>
            </w:pPr>
            <w:r w:rsidRPr="00DA3D5D">
              <w:rPr>
                <w:sz w:val="20"/>
                <w:szCs w:val="20"/>
                <w:lang w:val="fr-FR"/>
              </w:rPr>
              <w:t>41,10</w:t>
            </w:r>
          </w:p>
        </w:tc>
        <w:tc>
          <w:tcPr>
            <w:tcW w:w="697" w:type="pct"/>
            <w:tcBorders>
              <w:top w:val="single" w:sz="4" w:space="0" w:color="auto"/>
              <w:left w:val="single" w:sz="4" w:space="0" w:color="auto"/>
              <w:bottom w:val="single" w:sz="4" w:space="0" w:color="auto"/>
              <w:right w:val="single" w:sz="4" w:space="0" w:color="auto"/>
            </w:tcBorders>
          </w:tcPr>
          <w:p w14:paraId="79C72DCA" w14:textId="77777777" w:rsidR="00C005D0" w:rsidRPr="00DA3D5D" w:rsidRDefault="00C005D0" w:rsidP="00DA3D5D">
            <w:pPr>
              <w:keepNext/>
              <w:keepLines/>
              <w:tabs>
                <w:tab w:val="left" w:pos="3141"/>
              </w:tabs>
              <w:suppressAutoHyphens/>
              <w:jc w:val="right"/>
              <w:rPr>
                <w:sz w:val="20"/>
                <w:szCs w:val="20"/>
                <w:lang w:val="fr-FR"/>
              </w:rPr>
            </w:pPr>
            <w:r w:rsidRPr="00DA3D5D">
              <w:rPr>
                <w:sz w:val="20"/>
                <w:szCs w:val="20"/>
                <w:lang w:val="fr-FR"/>
              </w:rPr>
              <w:t>48,95</w:t>
            </w:r>
          </w:p>
        </w:tc>
      </w:tr>
      <w:tr w:rsidR="00B679D5" w:rsidRPr="00DA3D5D" w14:paraId="238BAA3E" w14:textId="77777777" w:rsidTr="0020642A">
        <w:tc>
          <w:tcPr>
            <w:tcW w:w="912" w:type="pct"/>
            <w:tcBorders>
              <w:top w:val="single" w:sz="4" w:space="0" w:color="auto"/>
              <w:left w:val="single" w:sz="4" w:space="0" w:color="auto"/>
              <w:bottom w:val="single" w:sz="4" w:space="0" w:color="auto"/>
              <w:right w:val="single" w:sz="4" w:space="0" w:color="auto"/>
            </w:tcBorders>
            <w:shd w:val="clear" w:color="auto" w:fill="auto"/>
          </w:tcPr>
          <w:p w14:paraId="25B767A6" w14:textId="77777777" w:rsidR="0070038F" w:rsidRPr="00DA3D5D" w:rsidRDefault="0070038F" w:rsidP="009774CB">
            <w:pPr>
              <w:keepNext/>
              <w:keepLines/>
              <w:tabs>
                <w:tab w:val="left" w:pos="3141"/>
              </w:tabs>
              <w:suppressAutoHyphens/>
              <w:rPr>
                <w:sz w:val="20"/>
                <w:szCs w:val="20"/>
                <w:lang w:val="fr-FR"/>
              </w:rPr>
            </w:pPr>
            <w:r w:rsidRPr="00DA3D5D">
              <w:rPr>
                <w:sz w:val="20"/>
                <w:szCs w:val="20"/>
                <w:lang w:val="fr-FR"/>
              </w:rPr>
              <w:t>R-404A</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080FFF02" w14:textId="77777777" w:rsidR="0070038F" w:rsidRPr="00DA3D5D" w:rsidRDefault="0070038F" w:rsidP="009774CB">
            <w:pPr>
              <w:keepNext/>
              <w:keepLines/>
              <w:suppressAutoHyphens/>
              <w:jc w:val="right"/>
              <w:rPr>
                <w:sz w:val="20"/>
                <w:szCs w:val="20"/>
                <w:lang w:val="fr-FR"/>
              </w:rPr>
            </w:pPr>
            <w:r w:rsidRPr="00DA3D5D">
              <w:rPr>
                <w:sz w:val="20"/>
                <w:szCs w:val="20"/>
                <w:lang w:val="fr-FR"/>
              </w:rPr>
              <w:t>3 922</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68B6AFF0" w14:textId="72A11AD4" w:rsidR="0070038F" w:rsidRPr="00DA3D5D" w:rsidRDefault="00931E6F" w:rsidP="009774CB">
            <w:pPr>
              <w:keepNext/>
              <w:keepLines/>
              <w:tabs>
                <w:tab w:val="left" w:pos="3141"/>
              </w:tabs>
              <w:suppressAutoHyphens/>
              <w:jc w:val="right"/>
              <w:rPr>
                <w:sz w:val="20"/>
                <w:szCs w:val="20"/>
                <w:lang w:val="fr-FR"/>
              </w:rPr>
            </w:pPr>
            <w:r w:rsidRPr="00DA3D5D">
              <w:rPr>
                <w:sz w:val="20"/>
                <w:szCs w:val="20"/>
                <w:lang w:val="fr-FR"/>
              </w:rPr>
              <w:t>135,65</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43887D94" w14:textId="1A58DA1B" w:rsidR="0070038F" w:rsidRPr="00DA3D5D" w:rsidRDefault="00931E6F" w:rsidP="009774CB">
            <w:pPr>
              <w:keepNext/>
              <w:keepLines/>
              <w:tabs>
                <w:tab w:val="left" w:pos="3141"/>
              </w:tabs>
              <w:suppressAutoHyphens/>
              <w:jc w:val="right"/>
              <w:rPr>
                <w:sz w:val="20"/>
                <w:szCs w:val="20"/>
                <w:lang w:val="fr-FR"/>
              </w:rPr>
            </w:pPr>
            <w:r w:rsidRPr="00DA3D5D">
              <w:rPr>
                <w:sz w:val="20"/>
                <w:szCs w:val="20"/>
                <w:lang w:val="fr-FR"/>
              </w:rPr>
              <w:t>132,00</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6646661D" w14:textId="11E3DA87" w:rsidR="0070038F" w:rsidRPr="00DA3D5D" w:rsidRDefault="00931E6F" w:rsidP="009774CB">
            <w:pPr>
              <w:keepNext/>
              <w:keepLines/>
              <w:tabs>
                <w:tab w:val="left" w:pos="3141"/>
              </w:tabs>
              <w:suppressAutoHyphens/>
              <w:jc w:val="right"/>
              <w:rPr>
                <w:sz w:val="20"/>
                <w:szCs w:val="20"/>
                <w:lang w:val="fr-FR"/>
              </w:rPr>
            </w:pPr>
            <w:r w:rsidRPr="00DA3D5D">
              <w:rPr>
                <w:sz w:val="20"/>
                <w:szCs w:val="20"/>
                <w:lang w:val="fr-FR"/>
              </w:rPr>
              <w:t>130,00</w:t>
            </w:r>
          </w:p>
        </w:tc>
        <w:tc>
          <w:tcPr>
            <w:tcW w:w="667" w:type="pct"/>
            <w:tcBorders>
              <w:top w:val="single" w:sz="4" w:space="0" w:color="auto"/>
              <w:left w:val="single" w:sz="4" w:space="0" w:color="auto"/>
              <w:bottom w:val="single" w:sz="4" w:space="0" w:color="auto"/>
              <w:right w:val="single" w:sz="4" w:space="0" w:color="auto"/>
            </w:tcBorders>
          </w:tcPr>
          <w:p w14:paraId="35C84E16" w14:textId="2BB21027" w:rsidR="0070038F" w:rsidRPr="00DA3D5D" w:rsidRDefault="00931E6F" w:rsidP="009774CB">
            <w:pPr>
              <w:keepNext/>
              <w:keepLines/>
              <w:tabs>
                <w:tab w:val="left" w:pos="3141"/>
              </w:tabs>
              <w:suppressAutoHyphens/>
              <w:jc w:val="right"/>
              <w:rPr>
                <w:sz w:val="20"/>
                <w:szCs w:val="20"/>
                <w:lang w:val="fr-FR"/>
              </w:rPr>
            </w:pPr>
            <w:r w:rsidRPr="00DA3D5D">
              <w:rPr>
                <w:sz w:val="20"/>
                <w:szCs w:val="20"/>
                <w:lang w:val="fr-FR"/>
              </w:rPr>
              <w:t>130,00</w:t>
            </w:r>
          </w:p>
        </w:tc>
        <w:tc>
          <w:tcPr>
            <w:tcW w:w="697" w:type="pct"/>
            <w:tcBorders>
              <w:top w:val="single" w:sz="4" w:space="0" w:color="auto"/>
              <w:left w:val="single" w:sz="4" w:space="0" w:color="auto"/>
              <w:bottom w:val="single" w:sz="4" w:space="0" w:color="auto"/>
              <w:right w:val="single" w:sz="4" w:space="0" w:color="auto"/>
            </w:tcBorders>
          </w:tcPr>
          <w:p w14:paraId="60687CE1" w14:textId="6A52C125" w:rsidR="0070038F" w:rsidRPr="00DA3D5D" w:rsidRDefault="00931E6F" w:rsidP="009774CB">
            <w:pPr>
              <w:keepNext/>
              <w:keepLines/>
              <w:tabs>
                <w:tab w:val="left" w:pos="3141"/>
              </w:tabs>
              <w:suppressAutoHyphens/>
              <w:jc w:val="right"/>
              <w:rPr>
                <w:sz w:val="20"/>
                <w:szCs w:val="20"/>
                <w:lang w:val="fr-FR"/>
              </w:rPr>
            </w:pPr>
            <w:r w:rsidRPr="00DA3D5D">
              <w:rPr>
                <w:sz w:val="20"/>
                <w:szCs w:val="20"/>
                <w:lang w:val="fr-FR"/>
              </w:rPr>
              <w:t>130,90</w:t>
            </w:r>
          </w:p>
        </w:tc>
      </w:tr>
      <w:tr w:rsidR="00B679D5" w:rsidRPr="00DA3D5D" w14:paraId="39DC3BE6" w14:textId="77777777" w:rsidTr="0020642A">
        <w:tc>
          <w:tcPr>
            <w:tcW w:w="912" w:type="pct"/>
            <w:tcBorders>
              <w:top w:val="single" w:sz="4" w:space="0" w:color="auto"/>
              <w:left w:val="single" w:sz="4" w:space="0" w:color="auto"/>
              <w:bottom w:val="single" w:sz="4" w:space="0" w:color="auto"/>
              <w:right w:val="single" w:sz="4" w:space="0" w:color="auto"/>
            </w:tcBorders>
            <w:shd w:val="clear" w:color="auto" w:fill="auto"/>
          </w:tcPr>
          <w:p w14:paraId="090BA2B9" w14:textId="096A171B" w:rsidR="00914AC4" w:rsidRPr="00DA3D5D" w:rsidRDefault="00914AC4" w:rsidP="009774CB">
            <w:pPr>
              <w:keepNext/>
              <w:keepLines/>
              <w:tabs>
                <w:tab w:val="left" w:pos="3141"/>
              </w:tabs>
              <w:suppressAutoHyphens/>
              <w:rPr>
                <w:sz w:val="20"/>
                <w:szCs w:val="20"/>
                <w:lang w:val="fr-FR"/>
              </w:rPr>
            </w:pPr>
            <w:r w:rsidRPr="00DA3D5D">
              <w:rPr>
                <w:sz w:val="20"/>
                <w:szCs w:val="20"/>
                <w:lang w:val="fr-FR"/>
              </w:rPr>
              <w:t>R-407C</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1E6E4962" w14:textId="7A964FAA" w:rsidR="00914AC4" w:rsidRPr="00DA3D5D" w:rsidRDefault="00914AC4" w:rsidP="009774CB">
            <w:pPr>
              <w:keepNext/>
              <w:keepLines/>
              <w:suppressAutoHyphens/>
              <w:jc w:val="right"/>
              <w:rPr>
                <w:sz w:val="20"/>
                <w:szCs w:val="20"/>
                <w:lang w:val="fr-FR"/>
              </w:rPr>
            </w:pPr>
            <w:r w:rsidRPr="00DA3D5D">
              <w:rPr>
                <w:sz w:val="20"/>
                <w:szCs w:val="20"/>
                <w:lang w:val="fr-FR"/>
              </w:rPr>
              <w:t>1 774</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0801F498" w14:textId="6E6B9DB8" w:rsidR="00914AC4" w:rsidRPr="00DA3D5D" w:rsidRDefault="00914AC4" w:rsidP="009774CB">
            <w:pPr>
              <w:keepNext/>
              <w:keepLines/>
              <w:tabs>
                <w:tab w:val="left" w:pos="3141"/>
              </w:tabs>
              <w:suppressAutoHyphens/>
              <w:jc w:val="right"/>
              <w:rPr>
                <w:sz w:val="20"/>
                <w:szCs w:val="20"/>
                <w:lang w:val="fr-FR"/>
              </w:rPr>
            </w:pPr>
            <w:r w:rsidRPr="00DA3D5D">
              <w:rPr>
                <w:sz w:val="20"/>
                <w:szCs w:val="20"/>
                <w:lang w:val="fr-FR"/>
              </w:rPr>
              <w:t>35,48</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4E112357" w14:textId="7E255A9C" w:rsidR="00914AC4" w:rsidRPr="00DA3D5D" w:rsidRDefault="00914AC4" w:rsidP="009774CB">
            <w:pPr>
              <w:keepNext/>
              <w:keepLines/>
              <w:tabs>
                <w:tab w:val="left" w:pos="3141"/>
              </w:tabs>
              <w:suppressAutoHyphens/>
              <w:jc w:val="right"/>
              <w:rPr>
                <w:sz w:val="20"/>
                <w:szCs w:val="20"/>
                <w:lang w:val="fr-FR"/>
              </w:rPr>
            </w:pPr>
            <w:r w:rsidRPr="00DA3D5D">
              <w:rPr>
                <w:sz w:val="20"/>
                <w:szCs w:val="20"/>
                <w:lang w:val="fr-FR"/>
              </w:rPr>
              <w:t>51,00</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02859C52" w14:textId="37088B80" w:rsidR="00914AC4" w:rsidRPr="00DA3D5D" w:rsidRDefault="00914AC4" w:rsidP="009774CB">
            <w:pPr>
              <w:keepNext/>
              <w:keepLines/>
              <w:tabs>
                <w:tab w:val="left" w:pos="3141"/>
              </w:tabs>
              <w:suppressAutoHyphens/>
              <w:jc w:val="right"/>
              <w:rPr>
                <w:sz w:val="20"/>
                <w:szCs w:val="20"/>
                <w:lang w:val="fr-FR"/>
              </w:rPr>
            </w:pPr>
            <w:r w:rsidRPr="00DA3D5D">
              <w:rPr>
                <w:sz w:val="20"/>
                <w:szCs w:val="20"/>
                <w:lang w:val="fr-FR"/>
              </w:rPr>
              <w:t>47,35</w:t>
            </w:r>
          </w:p>
        </w:tc>
        <w:tc>
          <w:tcPr>
            <w:tcW w:w="667" w:type="pct"/>
            <w:tcBorders>
              <w:top w:val="single" w:sz="4" w:space="0" w:color="auto"/>
              <w:left w:val="single" w:sz="4" w:space="0" w:color="auto"/>
              <w:bottom w:val="single" w:sz="4" w:space="0" w:color="auto"/>
              <w:right w:val="single" w:sz="4" w:space="0" w:color="auto"/>
            </w:tcBorders>
          </w:tcPr>
          <w:p w14:paraId="5ACAB5DA" w14:textId="36B66A7E" w:rsidR="00914AC4" w:rsidRPr="00DA3D5D" w:rsidRDefault="00914AC4" w:rsidP="009774CB">
            <w:pPr>
              <w:keepNext/>
              <w:keepLines/>
              <w:tabs>
                <w:tab w:val="left" w:pos="3141"/>
              </w:tabs>
              <w:suppressAutoHyphens/>
              <w:jc w:val="right"/>
              <w:rPr>
                <w:sz w:val="20"/>
                <w:szCs w:val="20"/>
                <w:lang w:val="fr-FR"/>
              </w:rPr>
            </w:pPr>
            <w:r w:rsidRPr="00DA3D5D">
              <w:rPr>
                <w:sz w:val="20"/>
                <w:szCs w:val="20"/>
                <w:lang w:val="fr-FR"/>
              </w:rPr>
              <w:t>47,55</w:t>
            </w:r>
          </w:p>
        </w:tc>
        <w:tc>
          <w:tcPr>
            <w:tcW w:w="697" w:type="pct"/>
            <w:tcBorders>
              <w:top w:val="single" w:sz="4" w:space="0" w:color="auto"/>
              <w:left w:val="single" w:sz="4" w:space="0" w:color="auto"/>
              <w:bottom w:val="single" w:sz="4" w:space="0" w:color="auto"/>
              <w:right w:val="single" w:sz="4" w:space="0" w:color="auto"/>
            </w:tcBorders>
          </w:tcPr>
          <w:p w14:paraId="2DAF51A7" w14:textId="27517026" w:rsidR="00914AC4" w:rsidRPr="00DA3D5D" w:rsidRDefault="00914AC4" w:rsidP="009774CB">
            <w:pPr>
              <w:keepNext/>
              <w:keepLines/>
              <w:tabs>
                <w:tab w:val="left" w:pos="3141"/>
              </w:tabs>
              <w:suppressAutoHyphens/>
              <w:jc w:val="right"/>
              <w:rPr>
                <w:sz w:val="20"/>
                <w:szCs w:val="20"/>
                <w:lang w:val="fr-FR"/>
              </w:rPr>
            </w:pPr>
            <w:r w:rsidRPr="00DA3D5D">
              <w:rPr>
                <w:sz w:val="20"/>
                <w:szCs w:val="20"/>
                <w:lang w:val="fr-FR"/>
              </w:rPr>
              <w:t>55,05</w:t>
            </w:r>
          </w:p>
        </w:tc>
      </w:tr>
      <w:tr w:rsidR="00B679D5" w:rsidRPr="00DA3D5D" w14:paraId="5C8D99DF" w14:textId="77777777" w:rsidTr="0020642A">
        <w:tc>
          <w:tcPr>
            <w:tcW w:w="912" w:type="pct"/>
            <w:tcBorders>
              <w:top w:val="single" w:sz="4" w:space="0" w:color="auto"/>
              <w:left w:val="single" w:sz="4" w:space="0" w:color="auto"/>
              <w:bottom w:val="single" w:sz="4" w:space="0" w:color="auto"/>
              <w:right w:val="single" w:sz="4" w:space="0" w:color="auto"/>
            </w:tcBorders>
            <w:shd w:val="clear" w:color="auto" w:fill="auto"/>
          </w:tcPr>
          <w:p w14:paraId="1B0BD2FD" w14:textId="48C5A581" w:rsidR="00914AC4" w:rsidRPr="00DA3D5D" w:rsidRDefault="00914AC4" w:rsidP="009774CB">
            <w:pPr>
              <w:keepNext/>
              <w:keepLines/>
              <w:tabs>
                <w:tab w:val="left" w:pos="3141"/>
              </w:tabs>
              <w:suppressAutoHyphens/>
              <w:rPr>
                <w:sz w:val="20"/>
                <w:szCs w:val="20"/>
                <w:lang w:val="fr-FR"/>
              </w:rPr>
            </w:pPr>
            <w:r w:rsidRPr="00DA3D5D">
              <w:rPr>
                <w:sz w:val="20"/>
                <w:szCs w:val="20"/>
                <w:lang w:val="fr-FR"/>
              </w:rPr>
              <w:t>R-408A</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2FA9EBBC" w14:textId="2B6833E3" w:rsidR="00914AC4" w:rsidRPr="00DA3D5D" w:rsidRDefault="00914AC4" w:rsidP="009774CB">
            <w:pPr>
              <w:keepNext/>
              <w:keepLines/>
              <w:suppressAutoHyphens/>
              <w:jc w:val="right"/>
              <w:rPr>
                <w:sz w:val="20"/>
                <w:szCs w:val="20"/>
                <w:lang w:val="fr-FR"/>
              </w:rPr>
            </w:pPr>
            <w:r w:rsidRPr="00DA3D5D">
              <w:rPr>
                <w:sz w:val="20"/>
                <w:szCs w:val="20"/>
                <w:lang w:val="fr-FR"/>
              </w:rPr>
              <w:t>2 301</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24C54B23" w14:textId="443B54E4" w:rsidR="00914AC4" w:rsidRPr="00DA3D5D" w:rsidRDefault="00914AC4" w:rsidP="009774CB">
            <w:pPr>
              <w:keepNext/>
              <w:keepLines/>
              <w:tabs>
                <w:tab w:val="left" w:pos="3141"/>
              </w:tabs>
              <w:suppressAutoHyphens/>
              <w:jc w:val="right"/>
              <w:rPr>
                <w:sz w:val="20"/>
                <w:szCs w:val="20"/>
                <w:lang w:val="fr-FR"/>
              </w:rPr>
            </w:pPr>
            <w:r w:rsidRPr="00DA3D5D">
              <w:rPr>
                <w:sz w:val="20"/>
                <w:szCs w:val="20"/>
                <w:lang w:val="fr-FR"/>
              </w:rPr>
              <w:t>0,00</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3FE04E43" w14:textId="7F1E944D" w:rsidR="00914AC4" w:rsidRPr="00DA3D5D" w:rsidRDefault="00914AC4" w:rsidP="009774CB">
            <w:pPr>
              <w:keepNext/>
              <w:keepLines/>
              <w:tabs>
                <w:tab w:val="left" w:pos="3141"/>
              </w:tabs>
              <w:suppressAutoHyphens/>
              <w:jc w:val="right"/>
              <w:rPr>
                <w:sz w:val="20"/>
                <w:szCs w:val="20"/>
                <w:lang w:val="fr-FR"/>
              </w:rPr>
            </w:pPr>
            <w:r w:rsidRPr="00DA3D5D">
              <w:rPr>
                <w:sz w:val="20"/>
                <w:szCs w:val="20"/>
                <w:lang w:val="fr-FR"/>
              </w:rPr>
              <w:t>0,00</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1B27444C" w14:textId="23369375" w:rsidR="00914AC4" w:rsidRPr="00DA3D5D" w:rsidRDefault="00914AC4" w:rsidP="009774CB">
            <w:pPr>
              <w:keepNext/>
              <w:keepLines/>
              <w:tabs>
                <w:tab w:val="left" w:pos="3141"/>
              </w:tabs>
              <w:suppressAutoHyphens/>
              <w:jc w:val="right"/>
              <w:rPr>
                <w:sz w:val="20"/>
                <w:szCs w:val="20"/>
                <w:lang w:val="fr-FR"/>
              </w:rPr>
            </w:pPr>
            <w:r w:rsidRPr="00DA3D5D">
              <w:rPr>
                <w:sz w:val="20"/>
                <w:szCs w:val="20"/>
                <w:lang w:val="fr-FR"/>
              </w:rPr>
              <w:t>1,68</w:t>
            </w:r>
          </w:p>
        </w:tc>
        <w:tc>
          <w:tcPr>
            <w:tcW w:w="667" w:type="pct"/>
            <w:tcBorders>
              <w:top w:val="single" w:sz="4" w:space="0" w:color="auto"/>
              <w:left w:val="single" w:sz="4" w:space="0" w:color="auto"/>
              <w:bottom w:val="single" w:sz="4" w:space="0" w:color="auto"/>
              <w:right w:val="single" w:sz="4" w:space="0" w:color="auto"/>
            </w:tcBorders>
          </w:tcPr>
          <w:p w14:paraId="4C73D6EC" w14:textId="66B2C6EB" w:rsidR="00914AC4" w:rsidRPr="00DA3D5D" w:rsidRDefault="00914AC4" w:rsidP="009774CB">
            <w:pPr>
              <w:keepNext/>
              <w:keepLines/>
              <w:tabs>
                <w:tab w:val="left" w:pos="3141"/>
              </w:tabs>
              <w:suppressAutoHyphens/>
              <w:jc w:val="right"/>
              <w:rPr>
                <w:sz w:val="20"/>
                <w:szCs w:val="20"/>
                <w:lang w:val="fr-FR"/>
              </w:rPr>
            </w:pPr>
            <w:r w:rsidRPr="00DA3D5D">
              <w:rPr>
                <w:sz w:val="20"/>
                <w:szCs w:val="20"/>
                <w:lang w:val="fr-FR"/>
              </w:rPr>
              <w:t>1,68</w:t>
            </w:r>
          </w:p>
        </w:tc>
        <w:tc>
          <w:tcPr>
            <w:tcW w:w="697" w:type="pct"/>
            <w:tcBorders>
              <w:top w:val="single" w:sz="4" w:space="0" w:color="auto"/>
              <w:left w:val="single" w:sz="4" w:space="0" w:color="auto"/>
              <w:bottom w:val="single" w:sz="4" w:space="0" w:color="auto"/>
              <w:right w:val="single" w:sz="4" w:space="0" w:color="auto"/>
            </w:tcBorders>
          </w:tcPr>
          <w:p w14:paraId="1309083C" w14:textId="7B8BE523" w:rsidR="00914AC4" w:rsidRPr="00DA3D5D" w:rsidRDefault="00914AC4" w:rsidP="009774CB">
            <w:pPr>
              <w:keepNext/>
              <w:keepLines/>
              <w:tabs>
                <w:tab w:val="left" w:pos="3141"/>
              </w:tabs>
              <w:suppressAutoHyphens/>
              <w:jc w:val="right"/>
              <w:rPr>
                <w:sz w:val="20"/>
                <w:szCs w:val="20"/>
                <w:lang w:val="fr-FR"/>
              </w:rPr>
            </w:pPr>
            <w:r w:rsidRPr="00DA3D5D">
              <w:rPr>
                <w:sz w:val="20"/>
                <w:szCs w:val="20"/>
                <w:lang w:val="fr-FR"/>
              </w:rPr>
              <w:t>2,35</w:t>
            </w:r>
          </w:p>
        </w:tc>
      </w:tr>
      <w:tr w:rsidR="00B679D5" w:rsidRPr="00DA3D5D" w14:paraId="5F957255" w14:textId="77777777" w:rsidTr="0020642A">
        <w:tc>
          <w:tcPr>
            <w:tcW w:w="912" w:type="pct"/>
            <w:tcBorders>
              <w:top w:val="single" w:sz="4" w:space="0" w:color="auto"/>
              <w:left w:val="single" w:sz="4" w:space="0" w:color="auto"/>
              <w:bottom w:val="single" w:sz="4" w:space="0" w:color="auto"/>
              <w:right w:val="single" w:sz="4" w:space="0" w:color="auto"/>
            </w:tcBorders>
            <w:shd w:val="clear" w:color="auto" w:fill="auto"/>
          </w:tcPr>
          <w:p w14:paraId="400ED295" w14:textId="77777777" w:rsidR="0070038F" w:rsidRPr="00DA3D5D" w:rsidRDefault="0070038F" w:rsidP="009774CB">
            <w:pPr>
              <w:keepNext/>
              <w:keepLines/>
              <w:tabs>
                <w:tab w:val="left" w:pos="3141"/>
              </w:tabs>
              <w:suppressAutoHyphens/>
              <w:rPr>
                <w:sz w:val="20"/>
                <w:szCs w:val="20"/>
                <w:lang w:val="fr-FR"/>
              </w:rPr>
            </w:pPr>
            <w:r w:rsidRPr="00DA3D5D">
              <w:rPr>
                <w:sz w:val="20"/>
                <w:szCs w:val="20"/>
                <w:lang w:val="fr-FR"/>
              </w:rPr>
              <w:t>R-410A</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13B1719A" w14:textId="77777777" w:rsidR="0070038F" w:rsidRPr="00DA3D5D" w:rsidRDefault="0070038F" w:rsidP="009774CB">
            <w:pPr>
              <w:keepNext/>
              <w:keepLines/>
              <w:tabs>
                <w:tab w:val="left" w:pos="3141"/>
              </w:tabs>
              <w:suppressAutoHyphens/>
              <w:jc w:val="right"/>
              <w:rPr>
                <w:sz w:val="20"/>
                <w:szCs w:val="20"/>
                <w:lang w:val="fr-FR"/>
              </w:rPr>
            </w:pPr>
            <w:r w:rsidRPr="00DA3D5D">
              <w:rPr>
                <w:sz w:val="20"/>
                <w:szCs w:val="20"/>
                <w:lang w:val="fr-FR"/>
              </w:rPr>
              <w:t>2 088</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195FE1C3" w14:textId="07A991E4" w:rsidR="0070038F" w:rsidRPr="00DA3D5D" w:rsidRDefault="00931E6F" w:rsidP="009774CB">
            <w:pPr>
              <w:keepNext/>
              <w:keepLines/>
              <w:tabs>
                <w:tab w:val="left" w:pos="3141"/>
              </w:tabs>
              <w:suppressAutoHyphens/>
              <w:jc w:val="right"/>
              <w:rPr>
                <w:sz w:val="20"/>
                <w:szCs w:val="20"/>
                <w:lang w:val="fr-FR"/>
              </w:rPr>
            </w:pPr>
            <w:r w:rsidRPr="00DA3D5D">
              <w:rPr>
                <w:sz w:val="20"/>
                <w:szCs w:val="20"/>
                <w:lang w:val="fr-FR"/>
              </w:rPr>
              <w:t>72,32</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0E64ADE4" w14:textId="4FF7ABBC" w:rsidR="0070038F" w:rsidRPr="00DA3D5D" w:rsidRDefault="00931E6F" w:rsidP="009774CB">
            <w:pPr>
              <w:keepNext/>
              <w:keepLines/>
              <w:tabs>
                <w:tab w:val="left" w:pos="3141"/>
              </w:tabs>
              <w:suppressAutoHyphens/>
              <w:jc w:val="right"/>
              <w:rPr>
                <w:sz w:val="20"/>
                <w:szCs w:val="20"/>
                <w:lang w:val="fr-FR"/>
              </w:rPr>
            </w:pPr>
            <w:r w:rsidRPr="00DA3D5D">
              <w:rPr>
                <w:sz w:val="20"/>
                <w:szCs w:val="20"/>
                <w:lang w:val="fr-FR"/>
              </w:rPr>
              <w:t>70,20</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476FB235" w14:textId="68747D05" w:rsidR="0070038F" w:rsidRPr="00DA3D5D" w:rsidRDefault="00931E6F" w:rsidP="009774CB">
            <w:pPr>
              <w:keepNext/>
              <w:keepLines/>
              <w:tabs>
                <w:tab w:val="left" w:pos="3141"/>
              </w:tabs>
              <w:suppressAutoHyphens/>
              <w:jc w:val="right"/>
              <w:rPr>
                <w:sz w:val="20"/>
                <w:szCs w:val="20"/>
                <w:lang w:val="fr-FR"/>
              </w:rPr>
            </w:pPr>
            <w:r w:rsidRPr="00DA3D5D">
              <w:rPr>
                <w:sz w:val="20"/>
                <w:szCs w:val="20"/>
                <w:lang w:val="fr-FR"/>
              </w:rPr>
              <w:t>62,00</w:t>
            </w:r>
          </w:p>
        </w:tc>
        <w:tc>
          <w:tcPr>
            <w:tcW w:w="667" w:type="pct"/>
            <w:tcBorders>
              <w:top w:val="single" w:sz="4" w:space="0" w:color="auto"/>
              <w:left w:val="single" w:sz="4" w:space="0" w:color="auto"/>
              <w:bottom w:val="single" w:sz="4" w:space="0" w:color="auto"/>
              <w:right w:val="single" w:sz="4" w:space="0" w:color="auto"/>
            </w:tcBorders>
          </w:tcPr>
          <w:p w14:paraId="231485CE" w14:textId="08823CAC" w:rsidR="0070038F" w:rsidRPr="00DA3D5D" w:rsidRDefault="00931E6F" w:rsidP="009774CB">
            <w:pPr>
              <w:keepNext/>
              <w:keepLines/>
              <w:tabs>
                <w:tab w:val="left" w:pos="3141"/>
              </w:tabs>
              <w:suppressAutoHyphens/>
              <w:jc w:val="right"/>
              <w:rPr>
                <w:sz w:val="20"/>
                <w:szCs w:val="20"/>
                <w:lang w:val="fr-FR"/>
              </w:rPr>
            </w:pPr>
            <w:r w:rsidRPr="00DA3D5D">
              <w:rPr>
                <w:sz w:val="20"/>
                <w:szCs w:val="20"/>
                <w:lang w:val="fr-FR"/>
              </w:rPr>
              <w:t>62,00</w:t>
            </w:r>
          </w:p>
        </w:tc>
        <w:tc>
          <w:tcPr>
            <w:tcW w:w="697" w:type="pct"/>
            <w:tcBorders>
              <w:top w:val="single" w:sz="4" w:space="0" w:color="auto"/>
              <w:left w:val="single" w:sz="4" w:space="0" w:color="auto"/>
              <w:bottom w:val="single" w:sz="4" w:space="0" w:color="auto"/>
              <w:right w:val="single" w:sz="4" w:space="0" w:color="auto"/>
            </w:tcBorders>
          </w:tcPr>
          <w:p w14:paraId="655DEE8D" w14:textId="35FCFC78" w:rsidR="0070038F" w:rsidRPr="00DA3D5D" w:rsidRDefault="00931E6F" w:rsidP="009774CB">
            <w:pPr>
              <w:keepNext/>
              <w:keepLines/>
              <w:tabs>
                <w:tab w:val="left" w:pos="3141"/>
              </w:tabs>
              <w:suppressAutoHyphens/>
              <w:jc w:val="right"/>
              <w:rPr>
                <w:sz w:val="20"/>
                <w:szCs w:val="20"/>
                <w:lang w:val="fr-FR"/>
              </w:rPr>
            </w:pPr>
            <w:r w:rsidRPr="00DA3D5D">
              <w:rPr>
                <w:sz w:val="20"/>
                <w:szCs w:val="20"/>
                <w:lang w:val="fr-FR"/>
              </w:rPr>
              <w:t>69,65</w:t>
            </w:r>
          </w:p>
        </w:tc>
      </w:tr>
      <w:tr w:rsidR="00B679D5" w:rsidRPr="00DA3D5D" w14:paraId="7209E854" w14:textId="77777777" w:rsidTr="0020642A">
        <w:tc>
          <w:tcPr>
            <w:tcW w:w="912" w:type="pct"/>
            <w:tcBorders>
              <w:top w:val="single" w:sz="4" w:space="0" w:color="auto"/>
              <w:left w:val="single" w:sz="4" w:space="0" w:color="auto"/>
              <w:bottom w:val="single" w:sz="4" w:space="0" w:color="auto"/>
              <w:right w:val="single" w:sz="4" w:space="0" w:color="auto"/>
            </w:tcBorders>
            <w:shd w:val="clear" w:color="auto" w:fill="auto"/>
          </w:tcPr>
          <w:p w14:paraId="0350224A" w14:textId="212D383E" w:rsidR="0070038F" w:rsidRPr="00DA3D5D" w:rsidRDefault="004622E6" w:rsidP="009774CB">
            <w:pPr>
              <w:keepNext/>
              <w:keepLines/>
              <w:tabs>
                <w:tab w:val="left" w:pos="3141"/>
              </w:tabs>
              <w:suppressAutoHyphens/>
              <w:rPr>
                <w:sz w:val="20"/>
                <w:szCs w:val="20"/>
                <w:lang w:val="fr-FR"/>
              </w:rPr>
            </w:pPr>
            <w:r w:rsidRPr="00DA3D5D">
              <w:rPr>
                <w:sz w:val="20"/>
                <w:szCs w:val="20"/>
                <w:lang w:val="fr-FR"/>
              </w:rPr>
              <w:t>R-507A</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34402A94" w14:textId="2443CE0A" w:rsidR="0070038F" w:rsidRPr="00DA3D5D" w:rsidRDefault="004622E6" w:rsidP="009774CB">
            <w:pPr>
              <w:keepNext/>
              <w:keepLines/>
              <w:tabs>
                <w:tab w:val="left" w:pos="3141"/>
              </w:tabs>
              <w:suppressAutoHyphens/>
              <w:jc w:val="right"/>
              <w:rPr>
                <w:sz w:val="20"/>
                <w:szCs w:val="20"/>
                <w:lang w:val="fr-FR"/>
              </w:rPr>
            </w:pPr>
            <w:r w:rsidRPr="00DA3D5D">
              <w:rPr>
                <w:sz w:val="20"/>
                <w:szCs w:val="20"/>
                <w:lang w:val="fr-FR"/>
              </w:rPr>
              <w:t>3 985</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1CAE445D" w14:textId="3979D4BA" w:rsidR="0070038F" w:rsidRPr="00DA3D5D" w:rsidRDefault="004622E6" w:rsidP="009774CB">
            <w:pPr>
              <w:keepNext/>
              <w:keepLines/>
              <w:tabs>
                <w:tab w:val="left" w:pos="3141"/>
              </w:tabs>
              <w:suppressAutoHyphens/>
              <w:jc w:val="right"/>
              <w:rPr>
                <w:sz w:val="20"/>
                <w:szCs w:val="20"/>
                <w:lang w:val="fr-FR"/>
              </w:rPr>
            </w:pPr>
            <w:r w:rsidRPr="00DA3D5D">
              <w:rPr>
                <w:sz w:val="20"/>
                <w:szCs w:val="20"/>
                <w:lang w:val="fr-FR"/>
              </w:rPr>
              <w:t>0,00</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64817109" w14:textId="11E2B89E" w:rsidR="0070038F" w:rsidRPr="00DA3D5D" w:rsidRDefault="004622E6" w:rsidP="009774CB">
            <w:pPr>
              <w:keepNext/>
              <w:keepLines/>
              <w:tabs>
                <w:tab w:val="left" w:pos="3141"/>
              </w:tabs>
              <w:suppressAutoHyphens/>
              <w:jc w:val="right"/>
              <w:rPr>
                <w:sz w:val="20"/>
                <w:szCs w:val="20"/>
                <w:lang w:val="fr-FR"/>
              </w:rPr>
            </w:pPr>
            <w:r w:rsidRPr="00DA3D5D">
              <w:rPr>
                <w:sz w:val="20"/>
                <w:szCs w:val="20"/>
                <w:lang w:val="fr-FR"/>
              </w:rPr>
              <w:t>0,00</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54DA4A86" w14:textId="3DEFA469" w:rsidR="0070038F" w:rsidRPr="00DA3D5D" w:rsidRDefault="004622E6" w:rsidP="009774CB">
            <w:pPr>
              <w:keepNext/>
              <w:keepLines/>
              <w:tabs>
                <w:tab w:val="left" w:pos="3141"/>
              </w:tabs>
              <w:suppressAutoHyphens/>
              <w:jc w:val="right"/>
              <w:rPr>
                <w:sz w:val="20"/>
                <w:szCs w:val="20"/>
                <w:lang w:val="fr-FR"/>
              </w:rPr>
            </w:pPr>
            <w:r w:rsidRPr="00DA3D5D">
              <w:rPr>
                <w:sz w:val="20"/>
                <w:szCs w:val="20"/>
                <w:lang w:val="fr-FR"/>
              </w:rPr>
              <w:t>9,00</w:t>
            </w:r>
          </w:p>
        </w:tc>
        <w:tc>
          <w:tcPr>
            <w:tcW w:w="667" w:type="pct"/>
            <w:tcBorders>
              <w:top w:val="single" w:sz="4" w:space="0" w:color="auto"/>
              <w:left w:val="single" w:sz="4" w:space="0" w:color="auto"/>
              <w:bottom w:val="single" w:sz="4" w:space="0" w:color="auto"/>
              <w:right w:val="single" w:sz="4" w:space="0" w:color="auto"/>
            </w:tcBorders>
          </w:tcPr>
          <w:p w14:paraId="5569D1DE" w14:textId="73F8D409" w:rsidR="0070038F" w:rsidRPr="00DA3D5D" w:rsidRDefault="004622E6" w:rsidP="009774CB">
            <w:pPr>
              <w:keepNext/>
              <w:keepLines/>
              <w:tabs>
                <w:tab w:val="left" w:pos="3141"/>
              </w:tabs>
              <w:suppressAutoHyphens/>
              <w:jc w:val="right"/>
              <w:rPr>
                <w:sz w:val="20"/>
                <w:szCs w:val="20"/>
                <w:lang w:val="fr-FR"/>
              </w:rPr>
            </w:pPr>
            <w:r w:rsidRPr="00DA3D5D">
              <w:rPr>
                <w:sz w:val="20"/>
                <w:szCs w:val="20"/>
                <w:lang w:val="fr-FR"/>
              </w:rPr>
              <w:t>9,00</w:t>
            </w:r>
          </w:p>
        </w:tc>
        <w:tc>
          <w:tcPr>
            <w:tcW w:w="697" w:type="pct"/>
            <w:tcBorders>
              <w:top w:val="single" w:sz="4" w:space="0" w:color="auto"/>
              <w:left w:val="single" w:sz="4" w:space="0" w:color="auto"/>
              <w:bottom w:val="single" w:sz="4" w:space="0" w:color="auto"/>
              <w:right w:val="single" w:sz="4" w:space="0" w:color="auto"/>
            </w:tcBorders>
          </w:tcPr>
          <w:p w14:paraId="57A50DA9" w14:textId="0A0B0C4A" w:rsidR="0070038F" w:rsidRPr="00DA3D5D" w:rsidRDefault="004622E6" w:rsidP="009774CB">
            <w:pPr>
              <w:keepNext/>
              <w:keepLines/>
              <w:tabs>
                <w:tab w:val="left" w:pos="3141"/>
              </w:tabs>
              <w:suppressAutoHyphens/>
              <w:jc w:val="right"/>
              <w:rPr>
                <w:sz w:val="20"/>
                <w:szCs w:val="20"/>
                <w:lang w:val="fr-FR"/>
              </w:rPr>
            </w:pPr>
            <w:r w:rsidRPr="00DA3D5D">
              <w:rPr>
                <w:sz w:val="20"/>
                <w:szCs w:val="20"/>
                <w:lang w:val="fr-FR"/>
              </w:rPr>
              <w:t>9,80</w:t>
            </w:r>
          </w:p>
        </w:tc>
      </w:tr>
      <w:tr w:rsidR="00B679D5" w:rsidRPr="00DA3D5D" w14:paraId="58B1994D" w14:textId="77777777" w:rsidTr="0020642A">
        <w:tc>
          <w:tcPr>
            <w:tcW w:w="1514" w:type="pct"/>
            <w:gridSpan w:val="2"/>
            <w:tcBorders>
              <w:top w:val="single" w:sz="4" w:space="0" w:color="auto"/>
              <w:left w:val="single" w:sz="4" w:space="0" w:color="auto"/>
              <w:bottom w:val="single" w:sz="4" w:space="0" w:color="auto"/>
              <w:right w:val="single" w:sz="4" w:space="0" w:color="auto"/>
            </w:tcBorders>
            <w:shd w:val="clear" w:color="auto" w:fill="auto"/>
          </w:tcPr>
          <w:p w14:paraId="2ACD1E0D" w14:textId="77777777" w:rsidR="00975C31" w:rsidRPr="00DA3D5D" w:rsidRDefault="00975C31" w:rsidP="00E14A1C">
            <w:pPr>
              <w:keepNext/>
              <w:keepLines/>
              <w:tabs>
                <w:tab w:val="left" w:pos="3141"/>
              </w:tabs>
              <w:suppressAutoHyphens/>
              <w:jc w:val="left"/>
              <w:rPr>
                <w:b/>
                <w:bCs/>
                <w:sz w:val="20"/>
                <w:szCs w:val="20"/>
                <w:lang w:val="fr-FR"/>
              </w:rPr>
            </w:pPr>
            <w:r w:rsidRPr="00DA3D5D">
              <w:rPr>
                <w:b/>
                <w:bCs/>
                <w:sz w:val="20"/>
                <w:szCs w:val="20"/>
                <w:lang w:val="fr-FR" w:eastAsia="fr"/>
              </w:rPr>
              <w:t>Total (</w:t>
            </w:r>
            <w:proofErr w:type="spellStart"/>
            <w:r w:rsidRPr="00DA3D5D">
              <w:rPr>
                <w:b/>
                <w:bCs/>
                <w:sz w:val="20"/>
                <w:szCs w:val="20"/>
                <w:lang w:val="fr-FR" w:eastAsia="fr"/>
              </w:rPr>
              <w:t>tm</w:t>
            </w:r>
            <w:proofErr w:type="spellEnd"/>
            <w:r w:rsidRPr="00DA3D5D">
              <w:rPr>
                <w:b/>
                <w:bCs/>
                <w:sz w:val="20"/>
                <w:szCs w:val="20"/>
                <w:lang w:val="fr-FR" w:eastAsia="fr"/>
              </w:rPr>
              <w:t>)</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1A06A0F5" w14:textId="6DEDD769" w:rsidR="00975C31" w:rsidRPr="00DA3D5D" w:rsidRDefault="002671AE" w:rsidP="002671AE">
            <w:pPr>
              <w:keepNext/>
              <w:keepLines/>
              <w:tabs>
                <w:tab w:val="left" w:pos="3141"/>
              </w:tabs>
              <w:suppressAutoHyphens/>
              <w:jc w:val="right"/>
              <w:rPr>
                <w:b/>
                <w:bCs/>
                <w:sz w:val="20"/>
                <w:szCs w:val="20"/>
                <w:lang w:val="fr-FR"/>
              </w:rPr>
            </w:pPr>
            <w:r w:rsidRPr="00DA3D5D">
              <w:rPr>
                <w:b/>
                <w:bCs/>
                <w:sz w:val="20"/>
                <w:szCs w:val="20"/>
                <w:lang w:val="fr-FR"/>
              </w:rPr>
              <w:t>940,70</w:t>
            </w:r>
          </w:p>
        </w:tc>
        <w:tc>
          <w:tcPr>
            <w:tcW w:w="698" w:type="pct"/>
            <w:tcBorders>
              <w:top w:val="single" w:sz="4" w:space="0" w:color="auto"/>
              <w:left w:val="single" w:sz="4" w:space="0" w:color="auto"/>
              <w:bottom w:val="single" w:sz="4" w:space="0" w:color="auto"/>
              <w:right w:val="single" w:sz="4" w:space="0" w:color="auto"/>
            </w:tcBorders>
          </w:tcPr>
          <w:p w14:paraId="0B598E61" w14:textId="36331F18" w:rsidR="00975C31" w:rsidRPr="00DA3D5D" w:rsidRDefault="002671AE" w:rsidP="009774CB">
            <w:pPr>
              <w:keepNext/>
              <w:keepLines/>
              <w:tabs>
                <w:tab w:val="left" w:pos="3141"/>
              </w:tabs>
              <w:suppressAutoHyphens/>
              <w:jc w:val="right"/>
              <w:rPr>
                <w:b/>
                <w:bCs/>
                <w:sz w:val="20"/>
                <w:szCs w:val="20"/>
                <w:lang w:val="fr-FR"/>
              </w:rPr>
            </w:pPr>
            <w:r w:rsidRPr="00DA3D5D">
              <w:rPr>
                <w:b/>
                <w:bCs/>
                <w:sz w:val="20"/>
                <w:szCs w:val="20"/>
                <w:lang w:val="fr-FR"/>
              </w:rPr>
              <w:t>863,70</w:t>
            </w:r>
          </w:p>
        </w:tc>
        <w:tc>
          <w:tcPr>
            <w:tcW w:w="727" w:type="pct"/>
            <w:tcBorders>
              <w:top w:val="single" w:sz="4" w:space="0" w:color="auto"/>
              <w:left w:val="single" w:sz="4" w:space="0" w:color="auto"/>
              <w:bottom w:val="single" w:sz="4" w:space="0" w:color="auto"/>
              <w:right w:val="single" w:sz="4" w:space="0" w:color="auto"/>
            </w:tcBorders>
          </w:tcPr>
          <w:p w14:paraId="05B7DBA2" w14:textId="0A2C276A" w:rsidR="00975C31" w:rsidRPr="00DA3D5D" w:rsidRDefault="002671AE" w:rsidP="009774CB">
            <w:pPr>
              <w:keepNext/>
              <w:keepLines/>
              <w:tabs>
                <w:tab w:val="left" w:pos="3141"/>
              </w:tabs>
              <w:suppressAutoHyphens/>
              <w:jc w:val="right"/>
              <w:rPr>
                <w:b/>
                <w:bCs/>
                <w:sz w:val="20"/>
                <w:szCs w:val="20"/>
                <w:lang w:val="fr-FR"/>
              </w:rPr>
            </w:pPr>
            <w:r w:rsidRPr="00DA3D5D">
              <w:rPr>
                <w:b/>
                <w:bCs/>
                <w:sz w:val="20"/>
                <w:szCs w:val="20"/>
                <w:lang w:val="fr-FR"/>
              </w:rPr>
              <w:t>803,93</w:t>
            </w:r>
          </w:p>
        </w:tc>
        <w:tc>
          <w:tcPr>
            <w:tcW w:w="667" w:type="pct"/>
            <w:tcBorders>
              <w:top w:val="single" w:sz="4" w:space="0" w:color="auto"/>
              <w:left w:val="single" w:sz="4" w:space="0" w:color="auto"/>
              <w:bottom w:val="single" w:sz="4" w:space="0" w:color="auto"/>
              <w:right w:val="single" w:sz="4" w:space="0" w:color="auto"/>
            </w:tcBorders>
          </w:tcPr>
          <w:p w14:paraId="797198C2" w14:textId="1FF4A96E" w:rsidR="00975C31" w:rsidRPr="00DA3D5D" w:rsidRDefault="002671AE" w:rsidP="009774CB">
            <w:pPr>
              <w:keepNext/>
              <w:keepLines/>
              <w:tabs>
                <w:tab w:val="left" w:pos="3141"/>
              </w:tabs>
              <w:suppressAutoHyphens/>
              <w:jc w:val="right"/>
              <w:rPr>
                <w:b/>
                <w:bCs/>
                <w:sz w:val="20"/>
                <w:szCs w:val="20"/>
                <w:lang w:val="fr-FR"/>
              </w:rPr>
            </w:pPr>
            <w:r w:rsidRPr="00DA3D5D">
              <w:rPr>
                <w:b/>
                <w:bCs/>
                <w:sz w:val="20"/>
                <w:szCs w:val="20"/>
                <w:lang w:val="fr-FR"/>
              </w:rPr>
              <w:t>792,48</w:t>
            </w:r>
          </w:p>
        </w:tc>
        <w:tc>
          <w:tcPr>
            <w:tcW w:w="697" w:type="pct"/>
            <w:tcBorders>
              <w:top w:val="single" w:sz="4" w:space="0" w:color="auto"/>
              <w:left w:val="single" w:sz="4" w:space="0" w:color="auto"/>
              <w:bottom w:val="single" w:sz="4" w:space="0" w:color="auto"/>
              <w:right w:val="single" w:sz="4" w:space="0" w:color="auto"/>
            </w:tcBorders>
          </w:tcPr>
          <w:p w14:paraId="15FE528D" w14:textId="26489635" w:rsidR="00975C31" w:rsidRPr="00DA3D5D" w:rsidRDefault="002671AE" w:rsidP="009774CB">
            <w:pPr>
              <w:keepNext/>
              <w:keepLines/>
              <w:tabs>
                <w:tab w:val="left" w:pos="3141"/>
              </w:tabs>
              <w:suppressAutoHyphens/>
              <w:jc w:val="right"/>
              <w:rPr>
                <w:b/>
                <w:bCs/>
                <w:sz w:val="20"/>
                <w:szCs w:val="20"/>
                <w:lang w:val="fr-FR"/>
              </w:rPr>
            </w:pPr>
            <w:r w:rsidRPr="00DA3D5D">
              <w:rPr>
                <w:b/>
                <w:bCs/>
                <w:sz w:val="20"/>
                <w:szCs w:val="20"/>
                <w:lang w:val="fr-FR"/>
              </w:rPr>
              <w:t>824,77</w:t>
            </w:r>
          </w:p>
        </w:tc>
      </w:tr>
      <w:tr w:rsidR="00B679D5" w:rsidRPr="00DA3D5D" w14:paraId="7E338649" w14:textId="77777777" w:rsidTr="009774CB">
        <w:tc>
          <w:tcPr>
            <w:tcW w:w="5000" w:type="pct"/>
            <w:gridSpan w:val="7"/>
            <w:tcBorders>
              <w:top w:val="single" w:sz="4" w:space="0" w:color="auto"/>
              <w:left w:val="single" w:sz="4" w:space="0" w:color="auto"/>
              <w:bottom w:val="single" w:sz="4" w:space="0" w:color="auto"/>
              <w:right w:val="single" w:sz="4" w:space="0" w:color="auto"/>
            </w:tcBorders>
          </w:tcPr>
          <w:p w14:paraId="30531403" w14:textId="1BB20FEF" w:rsidR="0070038F" w:rsidRPr="00DA3D5D" w:rsidRDefault="0070038F" w:rsidP="009774CB">
            <w:pPr>
              <w:keepNext/>
              <w:keepLines/>
              <w:tabs>
                <w:tab w:val="left" w:pos="3141"/>
              </w:tabs>
              <w:suppressAutoHyphens/>
              <w:jc w:val="center"/>
              <w:rPr>
                <w:b/>
                <w:bCs/>
                <w:sz w:val="20"/>
                <w:szCs w:val="20"/>
                <w:lang w:val="fr-FR"/>
              </w:rPr>
            </w:pPr>
            <w:proofErr w:type="gramStart"/>
            <w:r w:rsidRPr="00DA3D5D">
              <w:rPr>
                <w:b/>
                <w:bCs/>
                <w:sz w:val="20"/>
                <w:szCs w:val="20"/>
                <w:lang w:val="fr-FR"/>
              </w:rPr>
              <w:t>tonnes</w:t>
            </w:r>
            <w:proofErr w:type="gramEnd"/>
            <w:r w:rsidRPr="00DA3D5D">
              <w:rPr>
                <w:b/>
                <w:bCs/>
                <w:sz w:val="20"/>
                <w:szCs w:val="20"/>
                <w:lang w:val="fr-FR"/>
              </w:rPr>
              <w:t xml:space="preserve"> </w:t>
            </w:r>
            <w:r w:rsidR="00DF6036">
              <w:rPr>
                <w:b/>
                <w:bCs/>
                <w:sz w:val="20"/>
                <w:szCs w:val="20"/>
                <w:lang w:val="fr-FR"/>
              </w:rPr>
              <w:t>é</w:t>
            </w:r>
            <w:r w:rsidRPr="00DA3D5D">
              <w:rPr>
                <w:b/>
                <w:bCs/>
                <w:sz w:val="20"/>
                <w:szCs w:val="20"/>
                <w:lang w:val="fr-FR"/>
              </w:rPr>
              <w:t>q-CO</w:t>
            </w:r>
            <w:r w:rsidRPr="00DF6036">
              <w:rPr>
                <w:b/>
                <w:bCs/>
                <w:sz w:val="20"/>
                <w:szCs w:val="20"/>
                <w:vertAlign w:val="subscript"/>
                <w:lang w:val="fr-FR"/>
              </w:rPr>
              <w:t>2</w:t>
            </w:r>
          </w:p>
        </w:tc>
      </w:tr>
      <w:tr w:rsidR="00B679D5" w:rsidRPr="00DA3D5D" w14:paraId="2E1BABBD" w14:textId="77777777" w:rsidTr="0020642A">
        <w:tc>
          <w:tcPr>
            <w:tcW w:w="912" w:type="pct"/>
            <w:tcBorders>
              <w:top w:val="single" w:sz="4" w:space="0" w:color="auto"/>
              <w:left w:val="single" w:sz="4" w:space="0" w:color="auto"/>
              <w:bottom w:val="single" w:sz="4" w:space="0" w:color="auto"/>
              <w:right w:val="single" w:sz="4" w:space="0" w:color="auto"/>
            </w:tcBorders>
          </w:tcPr>
          <w:p w14:paraId="64480194" w14:textId="77777777" w:rsidR="00C005D0" w:rsidRPr="00DA3D5D" w:rsidRDefault="00C005D0" w:rsidP="00DA3D5D">
            <w:pPr>
              <w:shd w:val="clear" w:color="auto" w:fill="FFFFFF" w:themeFill="background1"/>
              <w:suppressAutoHyphens/>
              <w:rPr>
                <w:sz w:val="20"/>
                <w:szCs w:val="20"/>
                <w:lang w:val="fr-FR"/>
              </w:rPr>
            </w:pPr>
            <w:r w:rsidRPr="00DA3D5D">
              <w:rPr>
                <w:sz w:val="20"/>
                <w:szCs w:val="20"/>
                <w:lang w:val="fr-FR"/>
              </w:rPr>
              <w:t>HFC-134a</w:t>
            </w:r>
          </w:p>
        </w:tc>
        <w:tc>
          <w:tcPr>
            <w:tcW w:w="602" w:type="pct"/>
            <w:tcBorders>
              <w:top w:val="single" w:sz="4" w:space="0" w:color="auto"/>
              <w:left w:val="single" w:sz="4" w:space="0" w:color="auto"/>
              <w:bottom w:val="single" w:sz="4" w:space="0" w:color="auto"/>
              <w:right w:val="single" w:sz="4" w:space="0" w:color="auto"/>
            </w:tcBorders>
          </w:tcPr>
          <w:p w14:paraId="39717444" w14:textId="77777777" w:rsidR="00C005D0" w:rsidRPr="00DA3D5D" w:rsidRDefault="00C005D0" w:rsidP="00DA3D5D">
            <w:pPr>
              <w:shd w:val="clear" w:color="auto" w:fill="FFFFFF" w:themeFill="background1"/>
              <w:suppressAutoHyphens/>
              <w:jc w:val="right"/>
              <w:rPr>
                <w:sz w:val="20"/>
                <w:szCs w:val="20"/>
                <w:lang w:val="fr-FR"/>
              </w:rPr>
            </w:pPr>
            <w:r w:rsidRPr="00DA3D5D">
              <w:rPr>
                <w:sz w:val="20"/>
                <w:szCs w:val="20"/>
                <w:lang w:val="fr-FR"/>
              </w:rPr>
              <w:t>1 430</w:t>
            </w:r>
          </w:p>
        </w:tc>
        <w:tc>
          <w:tcPr>
            <w:tcW w:w="697" w:type="pct"/>
            <w:tcBorders>
              <w:top w:val="single" w:sz="4" w:space="0" w:color="auto"/>
              <w:left w:val="single" w:sz="4" w:space="0" w:color="auto"/>
              <w:bottom w:val="single" w:sz="4" w:space="0" w:color="auto"/>
              <w:right w:val="single" w:sz="4" w:space="0" w:color="auto"/>
            </w:tcBorders>
          </w:tcPr>
          <w:p w14:paraId="508624F3" w14:textId="77777777" w:rsidR="00C005D0" w:rsidRPr="00DA3D5D" w:rsidRDefault="00C005D0" w:rsidP="00DA3D5D">
            <w:pPr>
              <w:shd w:val="clear" w:color="auto" w:fill="FFFFFF" w:themeFill="background1"/>
              <w:suppressAutoHyphens/>
              <w:jc w:val="right"/>
              <w:rPr>
                <w:sz w:val="20"/>
                <w:szCs w:val="20"/>
                <w:lang w:val="fr-FR"/>
              </w:rPr>
            </w:pPr>
            <w:r w:rsidRPr="00DA3D5D">
              <w:rPr>
                <w:sz w:val="20"/>
                <w:szCs w:val="20"/>
                <w:lang w:val="fr-FR"/>
              </w:rPr>
              <w:t>911 840</w:t>
            </w:r>
          </w:p>
        </w:tc>
        <w:tc>
          <w:tcPr>
            <w:tcW w:w="698" w:type="pct"/>
            <w:tcBorders>
              <w:top w:val="single" w:sz="4" w:space="0" w:color="auto"/>
              <w:left w:val="single" w:sz="4" w:space="0" w:color="auto"/>
              <w:bottom w:val="single" w:sz="4" w:space="0" w:color="auto"/>
              <w:right w:val="single" w:sz="4" w:space="0" w:color="auto"/>
            </w:tcBorders>
          </w:tcPr>
          <w:p w14:paraId="45446CB9" w14:textId="77777777" w:rsidR="00C005D0" w:rsidRPr="00DA3D5D" w:rsidRDefault="00C005D0" w:rsidP="00DA3D5D">
            <w:pPr>
              <w:shd w:val="clear" w:color="auto" w:fill="FFFFFF" w:themeFill="background1"/>
              <w:suppressAutoHyphens/>
              <w:jc w:val="right"/>
              <w:rPr>
                <w:sz w:val="20"/>
                <w:szCs w:val="20"/>
                <w:lang w:val="fr-FR"/>
              </w:rPr>
            </w:pPr>
            <w:r w:rsidRPr="00DA3D5D">
              <w:rPr>
                <w:sz w:val="20"/>
                <w:szCs w:val="20"/>
                <w:lang w:val="fr-FR"/>
              </w:rPr>
              <w:t>783 640</w:t>
            </w:r>
          </w:p>
        </w:tc>
        <w:tc>
          <w:tcPr>
            <w:tcW w:w="727" w:type="pct"/>
            <w:tcBorders>
              <w:top w:val="single" w:sz="4" w:space="0" w:color="auto"/>
              <w:left w:val="single" w:sz="4" w:space="0" w:color="auto"/>
              <w:bottom w:val="single" w:sz="4" w:space="0" w:color="auto"/>
              <w:right w:val="single" w:sz="4" w:space="0" w:color="auto"/>
            </w:tcBorders>
          </w:tcPr>
          <w:p w14:paraId="6D0BC501" w14:textId="77777777" w:rsidR="00C005D0" w:rsidRPr="00DA3D5D" w:rsidRDefault="00C005D0" w:rsidP="00DA3D5D">
            <w:pPr>
              <w:shd w:val="clear" w:color="auto" w:fill="FFFFFF" w:themeFill="background1"/>
              <w:suppressAutoHyphens/>
              <w:jc w:val="right"/>
              <w:rPr>
                <w:sz w:val="20"/>
                <w:szCs w:val="20"/>
                <w:lang w:val="fr-FR"/>
              </w:rPr>
            </w:pPr>
            <w:r w:rsidRPr="00DA3D5D">
              <w:rPr>
                <w:sz w:val="20"/>
                <w:szCs w:val="20"/>
                <w:lang w:val="fr-FR"/>
              </w:rPr>
              <w:t>722 150</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7791A25C" w14:textId="77777777" w:rsidR="00C005D0" w:rsidRPr="00DA3D5D" w:rsidRDefault="00C005D0" w:rsidP="00DA3D5D">
            <w:pPr>
              <w:shd w:val="clear" w:color="auto" w:fill="FFFFFF" w:themeFill="background1"/>
              <w:suppressAutoHyphens/>
              <w:jc w:val="right"/>
              <w:rPr>
                <w:sz w:val="20"/>
                <w:szCs w:val="20"/>
                <w:lang w:val="fr-FR"/>
              </w:rPr>
            </w:pPr>
            <w:r w:rsidRPr="00DA3D5D">
              <w:rPr>
                <w:sz w:val="20"/>
                <w:szCs w:val="20"/>
                <w:lang w:val="fr-FR"/>
              </w:rPr>
              <w:t>707 850</w:t>
            </w:r>
          </w:p>
        </w:tc>
        <w:tc>
          <w:tcPr>
            <w:tcW w:w="697" w:type="pct"/>
            <w:tcBorders>
              <w:top w:val="single" w:sz="4" w:space="0" w:color="auto"/>
              <w:left w:val="single" w:sz="4" w:space="0" w:color="auto"/>
              <w:bottom w:val="single" w:sz="4" w:space="0" w:color="auto"/>
              <w:right w:val="single" w:sz="4" w:space="0" w:color="auto"/>
            </w:tcBorders>
          </w:tcPr>
          <w:p w14:paraId="290E8BF3" w14:textId="77777777" w:rsidR="00C005D0" w:rsidRPr="00DA3D5D" w:rsidRDefault="00C005D0" w:rsidP="00DA3D5D">
            <w:pPr>
              <w:shd w:val="clear" w:color="auto" w:fill="FFFFFF" w:themeFill="background1"/>
              <w:suppressAutoHyphens/>
              <w:jc w:val="right"/>
              <w:rPr>
                <w:sz w:val="20"/>
                <w:szCs w:val="20"/>
                <w:lang w:val="fr-FR"/>
              </w:rPr>
            </w:pPr>
            <w:r w:rsidRPr="00DA3D5D">
              <w:rPr>
                <w:sz w:val="20"/>
                <w:szCs w:val="20"/>
                <w:lang w:val="fr-FR"/>
              </w:rPr>
              <w:t>715 744</w:t>
            </w:r>
          </w:p>
        </w:tc>
      </w:tr>
      <w:tr w:rsidR="00B679D5" w:rsidRPr="00DA3D5D" w14:paraId="17186E4B" w14:textId="77777777" w:rsidTr="0020642A">
        <w:tc>
          <w:tcPr>
            <w:tcW w:w="912" w:type="pct"/>
            <w:tcBorders>
              <w:top w:val="single" w:sz="4" w:space="0" w:color="auto"/>
              <w:left w:val="single" w:sz="4" w:space="0" w:color="auto"/>
              <w:bottom w:val="single" w:sz="4" w:space="0" w:color="auto"/>
              <w:right w:val="single" w:sz="4" w:space="0" w:color="auto"/>
            </w:tcBorders>
          </w:tcPr>
          <w:p w14:paraId="7227FD60" w14:textId="236BA9D3" w:rsidR="00F034A4" w:rsidRPr="00DA3D5D" w:rsidRDefault="00F034A4" w:rsidP="00F034A4">
            <w:pPr>
              <w:shd w:val="clear" w:color="auto" w:fill="FFFFFF" w:themeFill="background1"/>
              <w:suppressAutoHyphens/>
              <w:rPr>
                <w:sz w:val="20"/>
                <w:szCs w:val="20"/>
                <w:lang w:val="fr-FR"/>
              </w:rPr>
            </w:pPr>
            <w:r w:rsidRPr="00DA3D5D">
              <w:rPr>
                <w:sz w:val="20"/>
                <w:szCs w:val="20"/>
                <w:lang w:val="fr-FR"/>
              </w:rPr>
              <w:t>HFC-227ea</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03304796" w14:textId="7E5D58B4" w:rsidR="00F034A4" w:rsidRPr="00DA3D5D" w:rsidRDefault="00F034A4" w:rsidP="00F034A4">
            <w:pPr>
              <w:shd w:val="clear" w:color="auto" w:fill="FFFFFF" w:themeFill="background1"/>
              <w:suppressAutoHyphens/>
              <w:jc w:val="right"/>
              <w:rPr>
                <w:sz w:val="20"/>
                <w:szCs w:val="20"/>
                <w:lang w:val="fr-FR"/>
              </w:rPr>
            </w:pPr>
            <w:r w:rsidRPr="00DA3D5D">
              <w:rPr>
                <w:sz w:val="20"/>
                <w:szCs w:val="20"/>
                <w:lang w:val="fr-FR"/>
              </w:rPr>
              <w:t>3 220</w:t>
            </w:r>
          </w:p>
        </w:tc>
        <w:tc>
          <w:tcPr>
            <w:tcW w:w="697" w:type="pct"/>
            <w:tcBorders>
              <w:top w:val="single" w:sz="4" w:space="0" w:color="auto"/>
              <w:left w:val="single" w:sz="4" w:space="0" w:color="auto"/>
              <w:bottom w:val="single" w:sz="4" w:space="0" w:color="auto"/>
              <w:right w:val="single" w:sz="4" w:space="0" w:color="auto"/>
            </w:tcBorders>
          </w:tcPr>
          <w:p w14:paraId="6E36F4C5" w14:textId="6002EA4E" w:rsidR="00F034A4" w:rsidRPr="00DA3D5D" w:rsidRDefault="00866F3A" w:rsidP="00F034A4">
            <w:pPr>
              <w:shd w:val="clear" w:color="auto" w:fill="FFFFFF" w:themeFill="background1"/>
              <w:suppressAutoHyphens/>
              <w:jc w:val="right"/>
              <w:rPr>
                <w:sz w:val="20"/>
                <w:szCs w:val="20"/>
                <w:lang w:val="fr-FR"/>
              </w:rPr>
            </w:pPr>
            <w:r w:rsidRPr="00DA3D5D">
              <w:rPr>
                <w:sz w:val="20"/>
                <w:szCs w:val="20"/>
                <w:lang w:val="fr-FR"/>
              </w:rPr>
              <w:t>56 350</w:t>
            </w:r>
          </w:p>
        </w:tc>
        <w:tc>
          <w:tcPr>
            <w:tcW w:w="698" w:type="pct"/>
            <w:tcBorders>
              <w:top w:val="single" w:sz="4" w:space="0" w:color="auto"/>
              <w:left w:val="single" w:sz="4" w:space="0" w:color="auto"/>
              <w:bottom w:val="single" w:sz="4" w:space="0" w:color="auto"/>
              <w:right w:val="single" w:sz="4" w:space="0" w:color="auto"/>
            </w:tcBorders>
          </w:tcPr>
          <w:p w14:paraId="4D591B02" w14:textId="0B539028" w:rsidR="00F034A4" w:rsidRPr="00DA3D5D" w:rsidRDefault="00866F3A" w:rsidP="00F034A4">
            <w:pPr>
              <w:shd w:val="clear" w:color="auto" w:fill="FFFFFF" w:themeFill="background1"/>
              <w:suppressAutoHyphens/>
              <w:jc w:val="right"/>
              <w:rPr>
                <w:sz w:val="20"/>
                <w:szCs w:val="20"/>
                <w:lang w:val="fr-FR"/>
              </w:rPr>
            </w:pPr>
            <w:r w:rsidRPr="00DA3D5D">
              <w:rPr>
                <w:sz w:val="20"/>
                <w:szCs w:val="20"/>
                <w:lang w:val="fr-FR"/>
              </w:rPr>
              <w:t>30 590</w:t>
            </w:r>
          </w:p>
        </w:tc>
        <w:tc>
          <w:tcPr>
            <w:tcW w:w="727" w:type="pct"/>
            <w:tcBorders>
              <w:top w:val="single" w:sz="4" w:space="0" w:color="auto"/>
              <w:left w:val="single" w:sz="4" w:space="0" w:color="auto"/>
              <w:bottom w:val="single" w:sz="4" w:space="0" w:color="auto"/>
              <w:right w:val="single" w:sz="4" w:space="0" w:color="auto"/>
            </w:tcBorders>
          </w:tcPr>
          <w:p w14:paraId="6E6E0CCA" w14:textId="7474F46F" w:rsidR="00F034A4" w:rsidRPr="00DA3D5D" w:rsidRDefault="00866F3A" w:rsidP="00F034A4">
            <w:pPr>
              <w:shd w:val="clear" w:color="auto" w:fill="FFFFFF" w:themeFill="background1"/>
              <w:suppressAutoHyphens/>
              <w:jc w:val="right"/>
              <w:rPr>
                <w:sz w:val="20"/>
                <w:szCs w:val="20"/>
                <w:lang w:val="fr-FR"/>
              </w:rPr>
            </w:pPr>
            <w:r w:rsidRPr="00DA3D5D">
              <w:rPr>
                <w:sz w:val="20"/>
                <w:szCs w:val="20"/>
                <w:lang w:val="fr-FR"/>
              </w:rPr>
              <w:t>18 193</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0EEDA543" w14:textId="0C62435F" w:rsidR="00F034A4" w:rsidRPr="00DA3D5D" w:rsidRDefault="00866F3A" w:rsidP="00F034A4">
            <w:pPr>
              <w:shd w:val="clear" w:color="auto" w:fill="FFFFFF" w:themeFill="background1"/>
              <w:suppressAutoHyphens/>
              <w:jc w:val="right"/>
              <w:rPr>
                <w:sz w:val="20"/>
                <w:szCs w:val="20"/>
                <w:lang w:val="fr-FR"/>
              </w:rPr>
            </w:pPr>
            <w:r w:rsidRPr="00DA3D5D">
              <w:rPr>
                <w:sz w:val="20"/>
                <w:szCs w:val="20"/>
                <w:lang w:val="fr-FR"/>
              </w:rPr>
              <w:t>19 803</w:t>
            </w:r>
          </w:p>
        </w:tc>
        <w:tc>
          <w:tcPr>
            <w:tcW w:w="697" w:type="pct"/>
            <w:tcBorders>
              <w:top w:val="single" w:sz="4" w:space="0" w:color="auto"/>
              <w:left w:val="single" w:sz="4" w:space="0" w:color="auto"/>
              <w:bottom w:val="single" w:sz="4" w:space="0" w:color="auto"/>
              <w:right w:val="single" w:sz="4" w:space="0" w:color="auto"/>
            </w:tcBorders>
          </w:tcPr>
          <w:p w14:paraId="4DE9A2D4" w14:textId="6E317042" w:rsidR="00F034A4" w:rsidRPr="00DA3D5D" w:rsidRDefault="00866F3A" w:rsidP="00F034A4">
            <w:pPr>
              <w:shd w:val="clear" w:color="auto" w:fill="FFFFFF" w:themeFill="background1"/>
              <w:suppressAutoHyphens/>
              <w:jc w:val="right"/>
              <w:rPr>
                <w:sz w:val="20"/>
                <w:szCs w:val="20"/>
                <w:lang w:val="fr-FR"/>
              </w:rPr>
            </w:pPr>
            <w:r w:rsidRPr="00DA3D5D">
              <w:rPr>
                <w:sz w:val="20"/>
                <w:szCs w:val="20"/>
                <w:lang w:val="fr-FR"/>
              </w:rPr>
              <w:t>24 311</w:t>
            </w:r>
          </w:p>
        </w:tc>
      </w:tr>
      <w:tr w:rsidR="00B679D5" w:rsidRPr="00DA3D5D" w14:paraId="3EF89D11" w14:textId="77777777" w:rsidTr="0020642A">
        <w:tc>
          <w:tcPr>
            <w:tcW w:w="912" w:type="pct"/>
            <w:tcBorders>
              <w:top w:val="single" w:sz="4" w:space="0" w:color="auto"/>
              <w:left w:val="single" w:sz="4" w:space="0" w:color="auto"/>
              <w:bottom w:val="single" w:sz="4" w:space="0" w:color="auto"/>
              <w:right w:val="single" w:sz="4" w:space="0" w:color="auto"/>
            </w:tcBorders>
          </w:tcPr>
          <w:p w14:paraId="1F4BED78" w14:textId="70D23C97" w:rsidR="00F034A4" w:rsidRPr="00DA3D5D" w:rsidRDefault="00F034A4" w:rsidP="00F034A4">
            <w:pPr>
              <w:shd w:val="clear" w:color="auto" w:fill="FFFFFF" w:themeFill="background1"/>
              <w:suppressAutoHyphens/>
              <w:rPr>
                <w:sz w:val="20"/>
                <w:szCs w:val="20"/>
                <w:lang w:val="fr-FR"/>
              </w:rPr>
            </w:pPr>
            <w:r w:rsidRPr="00DA3D5D">
              <w:rPr>
                <w:sz w:val="20"/>
                <w:szCs w:val="20"/>
                <w:lang w:val="fr-FR"/>
              </w:rPr>
              <w:t>HFC-365mfc</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3EE1CD3D" w14:textId="2D774D48" w:rsidR="00F034A4" w:rsidRPr="00DA3D5D" w:rsidRDefault="00F034A4" w:rsidP="00F034A4">
            <w:pPr>
              <w:shd w:val="clear" w:color="auto" w:fill="FFFFFF" w:themeFill="background1"/>
              <w:suppressAutoHyphens/>
              <w:jc w:val="right"/>
              <w:rPr>
                <w:sz w:val="20"/>
                <w:szCs w:val="20"/>
                <w:lang w:val="fr-FR"/>
              </w:rPr>
            </w:pPr>
            <w:r w:rsidRPr="00DA3D5D">
              <w:rPr>
                <w:sz w:val="20"/>
                <w:szCs w:val="20"/>
                <w:lang w:val="fr-FR"/>
              </w:rPr>
              <w:t>794</w:t>
            </w:r>
          </w:p>
        </w:tc>
        <w:tc>
          <w:tcPr>
            <w:tcW w:w="697" w:type="pct"/>
            <w:tcBorders>
              <w:top w:val="single" w:sz="4" w:space="0" w:color="auto"/>
              <w:left w:val="single" w:sz="4" w:space="0" w:color="auto"/>
              <w:bottom w:val="single" w:sz="4" w:space="0" w:color="auto"/>
              <w:right w:val="single" w:sz="4" w:space="0" w:color="auto"/>
            </w:tcBorders>
          </w:tcPr>
          <w:p w14:paraId="778B8349" w14:textId="256229E2" w:rsidR="00F034A4" w:rsidRPr="00DA3D5D" w:rsidRDefault="00866F3A" w:rsidP="00F034A4">
            <w:pPr>
              <w:shd w:val="clear" w:color="auto" w:fill="FFFFFF" w:themeFill="background1"/>
              <w:suppressAutoHyphens/>
              <w:jc w:val="right"/>
              <w:rPr>
                <w:sz w:val="20"/>
                <w:szCs w:val="20"/>
                <w:lang w:val="fr-FR"/>
              </w:rPr>
            </w:pPr>
            <w:r w:rsidRPr="00DA3D5D">
              <w:rPr>
                <w:sz w:val="20"/>
                <w:szCs w:val="20"/>
                <w:lang w:val="fr-FR"/>
              </w:rPr>
              <w:t>3 573</w:t>
            </w:r>
          </w:p>
        </w:tc>
        <w:tc>
          <w:tcPr>
            <w:tcW w:w="698" w:type="pct"/>
            <w:tcBorders>
              <w:top w:val="single" w:sz="4" w:space="0" w:color="auto"/>
              <w:left w:val="single" w:sz="4" w:space="0" w:color="auto"/>
              <w:bottom w:val="single" w:sz="4" w:space="0" w:color="auto"/>
              <w:right w:val="single" w:sz="4" w:space="0" w:color="auto"/>
            </w:tcBorders>
          </w:tcPr>
          <w:p w14:paraId="3E387776" w14:textId="520C402C" w:rsidR="00F034A4" w:rsidRPr="00DA3D5D" w:rsidRDefault="00866F3A" w:rsidP="00F034A4">
            <w:pPr>
              <w:shd w:val="clear" w:color="auto" w:fill="FFFFFF" w:themeFill="background1"/>
              <w:suppressAutoHyphens/>
              <w:jc w:val="right"/>
              <w:rPr>
                <w:sz w:val="20"/>
                <w:szCs w:val="20"/>
                <w:lang w:val="fr-FR"/>
              </w:rPr>
            </w:pPr>
            <w:r w:rsidRPr="00DA3D5D">
              <w:rPr>
                <w:sz w:val="20"/>
                <w:szCs w:val="20"/>
                <w:lang w:val="fr-FR"/>
              </w:rPr>
              <w:t>0</w:t>
            </w:r>
          </w:p>
        </w:tc>
        <w:tc>
          <w:tcPr>
            <w:tcW w:w="727" w:type="pct"/>
            <w:tcBorders>
              <w:top w:val="single" w:sz="4" w:space="0" w:color="auto"/>
              <w:left w:val="single" w:sz="4" w:space="0" w:color="auto"/>
              <w:bottom w:val="single" w:sz="4" w:space="0" w:color="auto"/>
              <w:right w:val="single" w:sz="4" w:space="0" w:color="auto"/>
            </w:tcBorders>
          </w:tcPr>
          <w:p w14:paraId="174BD218" w14:textId="3B06BF03" w:rsidR="00F034A4" w:rsidRPr="00DA3D5D" w:rsidRDefault="00866F3A" w:rsidP="00F034A4">
            <w:pPr>
              <w:shd w:val="clear" w:color="auto" w:fill="FFFFFF" w:themeFill="background1"/>
              <w:suppressAutoHyphens/>
              <w:jc w:val="right"/>
              <w:rPr>
                <w:sz w:val="20"/>
                <w:szCs w:val="20"/>
                <w:lang w:val="fr-FR"/>
              </w:rPr>
            </w:pPr>
            <w:r w:rsidRPr="00DA3D5D">
              <w:rPr>
                <w:sz w:val="20"/>
                <w:szCs w:val="20"/>
                <w:lang w:val="fr-FR"/>
              </w:rPr>
              <w:t>0</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52C7AF98" w14:textId="0CDAA691" w:rsidR="00F034A4" w:rsidRPr="00DA3D5D" w:rsidRDefault="00866F3A" w:rsidP="00F034A4">
            <w:pPr>
              <w:shd w:val="clear" w:color="auto" w:fill="FFFFFF" w:themeFill="background1"/>
              <w:suppressAutoHyphens/>
              <w:jc w:val="right"/>
              <w:rPr>
                <w:sz w:val="20"/>
                <w:szCs w:val="20"/>
                <w:lang w:val="fr-FR"/>
              </w:rPr>
            </w:pPr>
            <w:r w:rsidRPr="00DA3D5D">
              <w:rPr>
                <w:sz w:val="20"/>
                <w:szCs w:val="20"/>
                <w:lang w:val="fr-FR"/>
              </w:rPr>
              <w:t>0</w:t>
            </w:r>
          </w:p>
        </w:tc>
        <w:tc>
          <w:tcPr>
            <w:tcW w:w="697" w:type="pct"/>
            <w:tcBorders>
              <w:top w:val="single" w:sz="4" w:space="0" w:color="auto"/>
              <w:left w:val="single" w:sz="4" w:space="0" w:color="auto"/>
              <w:bottom w:val="single" w:sz="4" w:space="0" w:color="auto"/>
              <w:right w:val="single" w:sz="4" w:space="0" w:color="auto"/>
            </w:tcBorders>
          </w:tcPr>
          <w:p w14:paraId="51A841FE" w14:textId="3B34BF4D" w:rsidR="00F034A4" w:rsidRPr="00DA3D5D" w:rsidRDefault="00866F3A" w:rsidP="00F034A4">
            <w:pPr>
              <w:shd w:val="clear" w:color="auto" w:fill="FFFFFF" w:themeFill="background1"/>
              <w:suppressAutoHyphens/>
              <w:jc w:val="right"/>
              <w:rPr>
                <w:sz w:val="20"/>
                <w:szCs w:val="20"/>
                <w:lang w:val="fr-FR"/>
              </w:rPr>
            </w:pPr>
            <w:r w:rsidRPr="00DA3D5D">
              <w:rPr>
                <w:sz w:val="20"/>
                <w:szCs w:val="20"/>
                <w:lang w:val="fr-FR"/>
              </w:rPr>
              <w:t>0</w:t>
            </w:r>
          </w:p>
        </w:tc>
      </w:tr>
      <w:tr w:rsidR="00B679D5" w:rsidRPr="00DA3D5D" w14:paraId="3286E10E" w14:textId="77777777" w:rsidTr="0020642A">
        <w:trPr>
          <w:trHeight w:val="159"/>
        </w:trPr>
        <w:tc>
          <w:tcPr>
            <w:tcW w:w="912" w:type="pct"/>
            <w:tcBorders>
              <w:top w:val="single" w:sz="4" w:space="0" w:color="auto"/>
              <w:left w:val="single" w:sz="4" w:space="0" w:color="auto"/>
              <w:bottom w:val="single" w:sz="4" w:space="0" w:color="auto"/>
              <w:right w:val="single" w:sz="4" w:space="0" w:color="auto"/>
            </w:tcBorders>
          </w:tcPr>
          <w:p w14:paraId="675E696A" w14:textId="77777777" w:rsidR="00C005D0" w:rsidRPr="00DA3D5D" w:rsidRDefault="00C005D0" w:rsidP="00DA3D5D">
            <w:pPr>
              <w:keepNext/>
              <w:keepLines/>
              <w:shd w:val="clear" w:color="auto" w:fill="FFFFFF" w:themeFill="background1"/>
              <w:suppressAutoHyphens/>
              <w:rPr>
                <w:sz w:val="20"/>
                <w:szCs w:val="20"/>
                <w:lang w:val="fr-FR"/>
              </w:rPr>
            </w:pPr>
            <w:r w:rsidRPr="00DA3D5D">
              <w:rPr>
                <w:sz w:val="20"/>
                <w:szCs w:val="20"/>
                <w:lang w:val="fr-FR"/>
              </w:rPr>
              <w:t>HFC-32</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2BFEE6AB" w14:textId="77777777" w:rsidR="00C005D0" w:rsidRPr="00DA3D5D" w:rsidRDefault="00C005D0" w:rsidP="00DA3D5D">
            <w:pPr>
              <w:keepNext/>
              <w:keepLines/>
              <w:shd w:val="clear" w:color="auto" w:fill="FFFFFF" w:themeFill="background1"/>
              <w:suppressAutoHyphens/>
              <w:jc w:val="right"/>
              <w:rPr>
                <w:sz w:val="20"/>
                <w:szCs w:val="20"/>
                <w:lang w:val="fr-FR"/>
              </w:rPr>
            </w:pPr>
            <w:r w:rsidRPr="00DA3D5D">
              <w:rPr>
                <w:sz w:val="20"/>
                <w:szCs w:val="20"/>
                <w:lang w:val="fr-FR"/>
              </w:rPr>
              <w:t>675</w:t>
            </w:r>
          </w:p>
        </w:tc>
        <w:tc>
          <w:tcPr>
            <w:tcW w:w="697" w:type="pct"/>
            <w:tcBorders>
              <w:top w:val="single" w:sz="4" w:space="0" w:color="auto"/>
              <w:left w:val="single" w:sz="4" w:space="0" w:color="auto"/>
              <w:bottom w:val="single" w:sz="4" w:space="0" w:color="auto"/>
              <w:right w:val="single" w:sz="4" w:space="0" w:color="auto"/>
            </w:tcBorders>
          </w:tcPr>
          <w:p w14:paraId="6CE3FBD2" w14:textId="77777777" w:rsidR="00C005D0" w:rsidRPr="00DA3D5D" w:rsidRDefault="00C005D0" w:rsidP="00DA3D5D">
            <w:pPr>
              <w:keepNext/>
              <w:keepLines/>
              <w:shd w:val="clear" w:color="auto" w:fill="FFFFFF" w:themeFill="background1"/>
              <w:suppressAutoHyphens/>
              <w:jc w:val="right"/>
              <w:rPr>
                <w:sz w:val="20"/>
                <w:szCs w:val="20"/>
                <w:lang w:val="fr-FR"/>
              </w:rPr>
            </w:pPr>
            <w:r w:rsidRPr="00DA3D5D">
              <w:rPr>
                <w:sz w:val="20"/>
                <w:szCs w:val="20"/>
                <w:lang w:val="fr-FR"/>
              </w:rPr>
              <w:t>25 380</w:t>
            </w:r>
          </w:p>
        </w:tc>
        <w:tc>
          <w:tcPr>
            <w:tcW w:w="698" w:type="pct"/>
            <w:tcBorders>
              <w:top w:val="single" w:sz="4" w:space="0" w:color="auto"/>
              <w:left w:val="single" w:sz="4" w:space="0" w:color="auto"/>
              <w:bottom w:val="single" w:sz="4" w:space="0" w:color="auto"/>
              <w:right w:val="single" w:sz="4" w:space="0" w:color="auto"/>
            </w:tcBorders>
          </w:tcPr>
          <w:p w14:paraId="01408EFE" w14:textId="77777777" w:rsidR="00C005D0" w:rsidRPr="00DA3D5D" w:rsidRDefault="00C005D0" w:rsidP="00DA3D5D">
            <w:pPr>
              <w:keepNext/>
              <w:keepLines/>
              <w:shd w:val="clear" w:color="auto" w:fill="FFFFFF" w:themeFill="background1"/>
              <w:suppressAutoHyphens/>
              <w:jc w:val="right"/>
              <w:rPr>
                <w:sz w:val="20"/>
                <w:szCs w:val="20"/>
                <w:lang w:val="fr-FR"/>
              </w:rPr>
            </w:pPr>
            <w:r w:rsidRPr="00DA3D5D">
              <w:rPr>
                <w:sz w:val="20"/>
                <w:szCs w:val="20"/>
                <w:lang w:val="fr-FR"/>
              </w:rPr>
              <w:t>35 775</w:t>
            </w:r>
          </w:p>
        </w:tc>
        <w:tc>
          <w:tcPr>
            <w:tcW w:w="727" w:type="pct"/>
            <w:tcBorders>
              <w:top w:val="single" w:sz="4" w:space="0" w:color="auto"/>
              <w:left w:val="single" w:sz="4" w:space="0" w:color="auto"/>
              <w:bottom w:val="single" w:sz="4" w:space="0" w:color="auto"/>
              <w:right w:val="single" w:sz="4" w:space="0" w:color="auto"/>
            </w:tcBorders>
          </w:tcPr>
          <w:p w14:paraId="24BA68BD" w14:textId="77777777" w:rsidR="00C005D0" w:rsidRPr="00DA3D5D" w:rsidRDefault="00C005D0" w:rsidP="00DA3D5D">
            <w:pPr>
              <w:keepNext/>
              <w:keepLines/>
              <w:shd w:val="clear" w:color="auto" w:fill="FFFFFF" w:themeFill="background1"/>
              <w:suppressAutoHyphens/>
              <w:jc w:val="right"/>
              <w:rPr>
                <w:sz w:val="20"/>
                <w:szCs w:val="20"/>
                <w:lang w:val="fr-FR"/>
              </w:rPr>
            </w:pPr>
            <w:r w:rsidRPr="00DA3D5D">
              <w:rPr>
                <w:sz w:val="20"/>
                <w:szCs w:val="20"/>
                <w:lang w:val="fr-FR"/>
              </w:rPr>
              <w:t>29 194</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1E50D28F" w14:textId="77777777" w:rsidR="00C005D0" w:rsidRPr="00DA3D5D" w:rsidRDefault="00C005D0" w:rsidP="00DA3D5D">
            <w:pPr>
              <w:keepNext/>
              <w:keepLines/>
              <w:shd w:val="clear" w:color="auto" w:fill="FFFFFF" w:themeFill="background1"/>
              <w:suppressAutoHyphens/>
              <w:jc w:val="right"/>
              <w:rPr>
                <w:sz w:val="20"/>
                <w:szCs w:val="20"/>
                <w:lang w:val="fr-FR"/>
              </w:rPr>
            </w:pPr>
            <w:r w:rsidRPr="00DA3D5D">
              <w:rPr>
                <w:sz w:val="20"/>
                <w:szCs w:val="20"/>
                <w:lang w:val="fr-FR"/>
              </w:rPr>
              <w:t>27 743</w:t>
            </w:r>
          </w:p>
        </w:tc>
        <w:tc>
          <w:tcPr>
            <w:tcW w:w="697" w:type="pct"/>
            <w:tcBorders>
              <w:top w:val="single" w:sz="4" w:space="0" w:color="auto"/>
              <w:left w:val="single" w:sz="4" w:space="0" w:color="auto"/>
              <w:bottom w:val="single" w:sz="4" w:space="0" w:color="auto"/>
              <w:right w:val="single" w:sz="4" w:space="0" w:color="auto"/>
            </w:tcBorders>
          </w:tcPr>
          <w:p w14:paraId="1DAA8A43" w14:textId="77777777" w:rsidR="00C005D0" w:rsidRPr="00DA3D5D" w:rsidRDefault="00C005D0" w:rsidP="00DA3D5D">
            <w:pPr>
              <w:keepNext/>
              <w:keepLines/>
              <w:shd w:val="clear" w:color="auto" w:fill="FFFFFF" w:themeFill="background1"/>
              <w:suppressAutoHyphens/>
              <w:jc w:val="right"/>
              <w:rPr>
                <w:sz w:val="20"/>
                <w:szCs w:val="20"/>
                <w:lang w:val="fr-FR"/>
              </w:rPr>
            </w:pPr>
            <w:r w:rsidRPr="00DA3D5D">
              <w:rPr>
                <w:sz w:val="20"/>
                <w:szCs w:val="20"/>
                <w:lang w:val="fr-FR"/>
              </w:rPr>
              <w:t>33 041</w:t>
            </w:r>
          </w:p>
        </w:tc>
      </w:tr>
      <w:tr w:rsidR="00B679D5" w:rsidRPr="00DA3D5D" w14:paraId="6ABBDA4E" w14:textId="77777777" w:rsidTr="0020642A">
        <w:tc>
          <w:tcPr>
            <w:tcW w:w="912" w:type="pct"/>
            <w:tcBorders>
              <w:top w:val="single" w:sz="4" w:space="0" w:color="auto"/>
              <w:left w:val="single" w:sz="4" w:space="0" w:color="auto"/>
              <w:bottom w:val="single" w:sz="4" w:space="0" w:color="auto"/>
              <w:right w:val="single" w:sz="4" w:space="0" w:color="auto"/>
            </w:tcBorders>
          </w:tcPr>
          <w:p w14:paraId="39499D97" w14:textId="10934133" w:rsidR="00F034A4" w:rsidRPr="00DA3D5D" w:rsidRDefault="00F034A4" w:rsidP="00F034A4">
            <w:pPr>
              <w:shd w:val="clear" w:color="auto" w:fill="FFFFFF" w:themeFill="background1"/>
              <w:suppressAutoHyphens/>
              <w:rPr>
                <w:sz w:val="20"/>
                <w:szCs w:val="20"/>
                <w:lang w:val="fr-FR"/>
              </w:rPr>
            </w:pPr>
            <w:r w:rsidRPr="00DA3D5D">
              <w:rPr>
                <w:sz w:val="20"/>
                <w:szCs w:val="20"/>
                <w:lang w:val="fr-FR"/>
              </w:rPr>
              <w:t>R-404A</w:t>
            </w:r>
          </w:p>
        </w:tc>
        <w:tc>
          <w:tcPr>
            <w:tcW w:w="602" w:type="pct"/>
            <w:tcBorders>
              <w:top w:val="single" w:sz="4" w:space="0" w:color="auto"/>
              <w:left w:val="single" w:sz="4" w:space="0" w:color="auto"/>
              <w:bottom w:val="single" w:sz="4" w:space="0" w:color="auto"/>
              <w:right w:val="single" w:sz="4" w:space="0" w:color="auto"/>
            </w:tcBorders>
          </w:tcPr>
          <w:p w14:paraId="582F6F2A" w14:textId="1DBA43D2" w:rsidR="00F034A4" w:rsidRPr="00DA3D5D" w:rsidRDefault="00F034A4" w:rsidP="00F034A4">
            <w:pPr>
              <w:shd w:val="clear" w:color="auto" w:fill="FFFFFF" w:themeFill="background1"/>
              <w:suppressAutoHyphens/>
              <w:jc w:val="right"/>
              <w:rPr>
                <w:sz w:val="20"/>
                <w:szCs w:val="20"/>
                <w:lang w:val="fr-FR"/>
              </w:rPr>
            </w:pPr>
            <w:r w:rsidRPr="00DA3D5D">
              <w:rPr>
                <w:sz w:val="20"/>
                <w:szCs w:val="20"/>
                <w:lang w:val="fr-FR"/>
              </w:rPr>
              <w:t>3 922</w:t>
            </w:r>
          </w:p>
        </w:tc>
        <w:tc>
          <w:tcPr>
            <w:tcW w:w="697" w:type="pct"/>
            <w:tcBorders>
              <w:top w:val="single" w:sz="4" w:space="0" w:color="auto"/>
              <w:left w:val="single" w:sz="4" w:space="0" w:color="auto"/>
              <w:bottom w:val="single" w:sz="4" w:space="0" w:color="auto"/>
              <w:right w:val="single" w:sz="4" w:space="0" w:color="auto"/>
            </w:tcBorders>
          </w:tcPr>
          <w:p w14:paraId="2EC878C6" w14:textId="67FED59B" w:rsidR="00F034A4" w:rsidRPr="00DA3D5D" w:rsidRDefault="00FD50F3" w:rsidP="00F034A4">
            <w:pPr>
              <w:shd w:val="clear" w:color="auto" w:fill="FFFFFF" w:themeFill="background1"/>
              <w:suppressAutoHyphens/>
              <w:jc w:val="right"/>
              <w:rPr>
                <w:sz w:val="20"/>
                <w:szCs w:val="20"/>
                <w:lang w:val="fr-FR"/>
              </w:rPr>
            </w:pPr>
            <w:r w:rsidRPr="00DA3D5D">
              <w:rPr>
                <w:sz w:val="20"/>
                <w:szCs w:val="20"/>
                <w:lang w:val="fr-FR"/>
              </w:rPr>
              <w:t>531 965</w:t>
            </w:r>
          </w:p>
        </w:tc>
        <w:tc>
          <w:tcPr>
            <w:tcW w:w="698" w:type="pct"/>
            <w:tcBorders>
              <w:top w:val="single" w:sz="4" w:space="0" w:color="auto"/>
              <w:left w:val="single" w:sz="4" w:space="0" w:color="auto"/>
              <w:bottom w:val="single" w:sz="4" w:space="0" w:color="auto"/>
              <w:right w:val="single" w:sz="4" w:space="0" w:color="auto"/>
            </w:tcBorders>
          </w:tcPr>
          <w:p w14:paraId="5BCE0797" w14:textId="109EF30B" w:rsidR="00F034A4" w:rsidRPr="00DA3D5D" w:rsidRDefault="00FD50F3" w:rsidP="00F034A4">
            <w:pPr>
              <w:shd w:val="clear" w:color="auto" w:fill="FFFFFF" w:themeFill="background1"/>
              <w:suppressAutoHyphens/>
              <w:jc w:val="right"/>
              <w:rPr>
                <w:sz w:val="20"/>
                <w:szCs w:val="20"/>
                <w:lang w:val="fr-FR"/>
              </w:rPr>
            </w:pPr>
            <w:r w:rsidRPr="00DA3D5D">
              <w:rPr>
                <w:sz w:val="20"/>
                <w:szCs w:val="20"/>
                <w:lang w:val="fr-FR"/>
              </w:rPr>
              <w:t>517 651</w:t>
            </w:r>
          </w:p>
        </w:tc>
        <w:tc>
          <w:tcPr>
            <w:tcW w:w="727" w:type="pct"/>
            <w:tcBorders>
              <w:top w:val="single" w:sz="4" w:space="0" w:color="auto"/>
              <w:left w:val="single" w:sz="4" w:space="0" w:color="auto"/>
              <w:bottom w:val="single" w:sz="4" w:space="0" w:color="auto"/>
              <w:right w:val="single" w:sz="4" w:space="0" w:color="auto"/>
            </w:tcBorders>
          </w:tcPr>
          <w:p w14:paraId="0A060686" w14:textId="3D4AFA25" w:rsidR="00F034A4" w:rsidRPr="00DA3D5D" w:rsidRDefault="00FD50F3" w:rsidP="00F034A4">
            <w:pPr>
              <w:shd w:val="clear" w:color="auto" w:fill="FFFFFF" w:themeFill="background1"/>
              <w:suppressAutoHyphens/>
              <w:jc w:val="right"/>
              <w:rPr>
                <w:sz w:val="20"/>
                <w:szCs w:val="20"/>
                <w:lang w:val="fr-FR"/>
              </w:rPr>
            </w:pPr>
            <w:r w:rsidRPr="00DA3D5D">
              <w:rPr>
                <w:sz w:val="20"/>
                <w:szCs w:val="20"/>
                <w:lang w:val="fr-FR"/>
              </w:rPr>
              <w:t>509 808</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2434EDEA" w14:textId="5D3B11D5" w:rsidR="00F034A4" w:rsidRPr="00DA3D5D" w:rsidRDefault="00FD50F3" w:rsidP="00F034A4">
            <w:pPr>
              <w:shd w:val="clear" w:color="auto" w:fill="FFFFFF" w:themeFill="background1"/>
              <w:suppressAutoHyphens/>
              <w:jc w:val="right"/>
              <w:rPr>
                <w:sz w:val="20"/>
                <w:szCs w:val="20"/>
                <w:lang w:val="fr-FR"/>
              </w:rPr>
            </w:pPr>
            <w:r w:rsidRPr="00DA3D5D">
              <w:rPr>
                <w:sz w:val="20"/>
                <w:szCs w:val="20"/>
                <w:lang w:val="fr-FR"/>
              </w:rPr>
              <w:t>509 808</w:t>
            </w:r>
          </w:p>
        </w:tc>
        <w:tc>
          <w:tcPr>
            <w:tcW w:w="697" w:type="pct"/>
            <w:tcBorders>
              <w:top w:val="single" w:sz="4" w:space="0" w:color="auto"/>
              <w:left w:val="single" w:sz="4" w:space="0" w:color="auto"/>
              <w:bottom w:val="single" w:sz="4" w:space="0" w:color="auto"/>
              <w:right w:val="single" w:sz="4" w:space="0" w:color="auto"/>
            </w:tcBorders>
          </w:tcPr>
          <w:p w14:paraId="1D97FC6E" w14:textId="6EA94B3C" w:rsidR="00F034A4" w:rsidRPr="00DA3D5D" w:rsidRDefault="00FD50F3" w:rsidP="00F034A4">
            <w:pPr>
              <w:shd w:val="clear" w:color="auto" w:fill="FFFFFF" w:themeFill="background1"/>
              <w:suppressAutoHyphens/>
              <w:jc w:val="right"/>
              <w:rPr>
                <w:sz w:val="20"/>
                <w:szCs w:val="20"/>
                <w:lang w:val="fr-FR"/>
              </w:rPr>
            </w:pPr>
            <w:r w:rsidRPr="00DA3D5D">
              <w:rPr>
                <w:sz w:val="20"/>
                <w:szCs w:val="20"/>
                <w:lang w:val="fr-FR"/>
              </w:rPr>
              <w:t>513 337</w:t>
            </w:r>
          </w:p>
        </w:tc>
      </w:tr>
      <w:tr w:rsidR="00B679D5" w:rsidRPr="00DA3D5D" w14:paraId="29BA0DE8" w14:textId="77777777" w:rsidTr="0020642A">
        <w:tc>
          <w:tcPr>
            <w:tcW w:w="912" w:type="pct"/>
            <w:tcBorders>
              <w:top w:val="single" w:sz="4" w:space="0" w:color="auto"/>
              <w:left w:val="single" w:sz="4" w:space="0" w:color="auto"/>
              <w:bottom w:val="single" w:sz="4" w:space="0" w:color="auto"/>
              <w:right w:val="single" w:sz="4" w:space="0" w:color="auto"/>
            </w:tcBorders>
          </w:tcPr>
          <w:p w14:paraId="3A789EE0" w14:textId="7C38F35A" w:rsidR="00FD50F3" w:rsidRPr="00DA3D5D" w:rsidRDefault="00FD50F3" w:rsidP="00FD50F3">
            <w:pPr>
              <w:shd w:val="clear" w:color="auto" w:fill="FFFFFF" w:themeFill="background1"/>
              <w:suppressAutoHyphens/>
              <w:rPr>
                <w:sz w:val="20"/>
                <w:szCs w:val="20"/>
                <w:lang w:val="fr-FR"/>
              </w:rPr>
            </w:pPr>
            <w:r w:rsidRPr="00DA3D5D">
              <w:rPr>
                <w:sz w:val="20"/>
                <w:szCs w:val="20"/>
                <w:lang w:val="fr-FR"/>
              </w:rPr>
              <w:t>R-407C</w:t>
            </w:r>
          </w:p>
        </w:tc>
        <w:tc>
          <w:tcPr>
            <w:tcW w:w="602" w:type="pct"/>
            <w:tcBorders>
              <w:top w:val="single" w:sz="4" w:space="0" w:color="auto"/>
              <w:left w:val="single" w:sz="4" w:space="0" w:color="auto"/>
              <w:bottom w:val="single" w:sz="4" w:space="0" w:color="auto"/>
              <w:right w:val="single" w:sz="4" w:space="0" w:color="auto"/>
            </w:tcBorders>
          </w:tcPr>
          <w:p w14:paraId="4073C53A" w14:textId="0DC8A28A" w:rsidR="00FD50F3" w:rsidRPr="00DA3D5D" w:rsidRDefault="00FD50F3" w:rsidP="00FD50F3">
            <w:pPr>
              <w:shd w:val="clear" w:color="auto" w:fill="FFFFFF" w:themeFill="background1"/>
              <w:suppressAutoHyphens/>
              <w:jc w:val="right"/>
              <w:rPr>
                <w:sz w:val="20"/>
                <w:szCs w:val="20"/>
                <w:lang w:val="fr-FR"/>
              </w:rPr>
            </w:pPr>
            <w:r w:rsidRPr="00DA3D5D">
              <w:rPr>
                <w:sz w:val="20"/>
                <w:szCs w:val="20"/>
                <w:lang w:val="fr-FR"/>
              </w:rPr>
              <w:t>1 774</w:t>
            </w:r>
          </w:p>
        </w:tc>
        <w:tc>
          <w:tcPr>
            <w:tcW w:w="697" w:type="pct"/>
            <w:tcBorders>
              <w:top w:val="single" w:sz="4" w:space="0" w:color="auto"/>
              <w:left w:val="single" w:sz="4" w:space="0" w:color="auto"/>
              <w:bottom w:val="single" w:sz="4" w:space="0" w:color="auto"/>
              <w:right w:val="single" w:sz="4" w:space="0" w:color="auto"/>
            </w:tcBorders>
          </w:tcPr>
          <w:p w14:paraId="34621158" w14:textId="0F0FCF08" w:rsidR="00FD50F3" w:rsidRPr="00DA3D5D" w:rsidRDefault="00FD50F3" w:rsidP="001A1466">
            <w:pPr>
              <w:keepNext/>
              <w:keepLines/>
              <w:shd w:val="clear" w:color="auto" w:fill="FFFFFF" w:themeFill="background1"/>
              <w:suppressAutoHyphens/>
              <w:jc w:val="right"/>
              <w:rPr>
                <w:sz w:val="20"/>
                <w:szCs w:val="20"/>
                <w:lang w:val="fr-FR"/>
              </w:rPr>
            </w:pPr>
            <w:r w:rsidRPr="00DA3D5D">
              <w:rPr>
                <w:sz w:val="20"/>
                <w:szCs w:val="20"/>
                <w:lang w:val="fr-FR"/>
              </w:rPr>
              <w:t>62 936</w:t>
            </w:r>
          </w:p>
        </w:tc>
        <w:tc>
          <w:tcPr>
            <w:tcW w:w="698" w:type="pct"/>
            <w:tcBorders>
              <w:top w:val="single" w:sz="4" w:space="0" w:color="auto"/>
              <w:left w:val="single" w:sz="4" w:space="0" w:color="auto"/>
              <w:bottom w:val="single" w:sz="4" w:space="0" w:color="auto"/>
              <w:right w:val="single" w:sz="4" w:space="0" w:color="auto"/>
            </w:tcBorders>
          </w:tcPr>
          <w:p w14:paraId="31403D8D" w14:textId="6C862631" w:rsidR="00FD50F3" w:rsidRPr="00DA3D5D" w:rsidRDefault="00FD50F3" w:rsidP="001A1466">
            <w:pPr>
              <w:keepNext/>
              <w:keepLines/>
              <w:shd w:val="clear" w:color="auto" w:fill="FFFFFF" w:themeFill="background1"/>
              <w:suppressAutoHyphens/>
              <w:jc w:val="right"/>
              <w:rPr>
                <w:sz w:val="20"/>
                <w:szCs w:val="20"/>
                <w:lang w:val="fr-FR"/>
              </w:rPr>
            </w:pPr>
            <w:r w:rsidRPr="00DA3D5D">
              <w:rPr>
                <w:sz w:val="20"/>
                <w:szCs w:val="20"/>
                <w:lang w:val="fr-FR"/>
              </w:rPr>
              <w:t>90 466</w:t>
            </w:r>
          </w:p>
        </w:tc>
        <w:tc>
          <w:tcPr>
            <w:tcW w:w="727" w:type="pct"/>
            <w:tcBorders>
              <w:top w:val="single" w:sz="4" w:space="0" w:color="auto"/>
              <w:left w:val="single" w:sz="4" w:space="0" w:color="auto"/>
              <w:bottom w:val="single" w:sz="4" w:space="0" w:color="auto"/>
              <w:right w:val="single" w:sz="4" w:space="0" w:color="auto"/>
            </w:tcBorders>
          </w:tcPr>
          <w:p w14:paraId="0886293C" w14:textId="71742028" w:rsidR="00FD50F3" w:rsidRPr="00DA3D5D" w:rsidRDefault="00FD50F3" w:rsidP="001A1466">
            <w:pPr>
              <w:keepNext/>
              <w:keepLines/>
              <w:shd w:val="clear" w:color="auto" w:fill="FFFFFF" w:themeFill="background1"/>
              <w:suppressAutoHyphens/>
              <w:jc w:val="right"/>
              <w:rPr>
                <w:sz w:val="20"/>
                <w:szCs w:val="20"/>
                <w:lang w:val="fr-FR"/>
              </w:rPr>
            </w:pPr>
            <w:r w:rsidRPr="00DA3D5D">
              <w:rPr>
                <w:sz w:val="20"/>
                <w:szCs w:val="20"/>
                <w:lang w:val="fr-FR"/>
              </w:rPr>
              <w:t>83 992</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1DE8A290" w14:textId="0F029033" w:rsidR="00FD50F3" w:rsidRPr="00DA3D5D" w:rsidRDefault="00FD50F3" w:rsidP="001A1466">
            <w:pPr>
              <w:keepNext/>
              <w:keepLines/>
              <w:shd w:val="clear" w:color="auto" w:fill="FFFFFF" w:themeFill="background1"/>
              <w:suppressAutoHyphens/>
              <w:jc w:val="right"/>
              <w:rPr>
                <w:sz w:val="20"/>
                <w:szCs w:val="20"/>
                <w:lang w:val="fr-FR"/>
              </w:rPr>
            </w:pPr>
            <w:r w:rsidRPr="00DA3D5D">
              <w:rPr>
                <w:sz w:val="20"/>
                <w:szCs w:val="20"/>
                <w:lang w:val="fr-FR"/>
              </w:rPr>
              <w:t>84 347</w:t>
            </w:r>
          </w:p>
        </w:tc>
        <w:tc>
          <w:tcPr>
            <w:tcW w:w="697" w:type="pct"/>
            <w:tcBorders>
              <w:top w:val="single" w:sz="4" w:space="0" w:color="auto"/>
              <w:left w:val="single" w:sz="4" w:space="0" w:color="auto"/>
              <w:bottom w:val="single" w:sz="4" w:space="0" w:color="auto"/>
              <w:right w:val="single" w:sz="4" w:space="0" w:color="auto"/>
            </w:tcBorders>
          </w:tcPr>
          <w:p w14:paraId="00B137E5" w14:textId="7062BD21" w:rsidR="00FD50F3" w:rsidRPr="00DA3D5D" w:rsidRDefault="00FD50F3" w:rsidP="001A1466">
            <w:pPr>
              <w:keepNext/>
              <w:keepLines/>
              <w:shd w:val="clear" w:color="auto" w:fill="FFFFFF" w:themeFill="background1"/>
              <w:suppressAutoHyphens/>
              <w:jc w:val="right"/>
              <w:rPr>
                <w:sz w:val="20"/>
                <w:szCs w:val="20"/>
                <w:lang w:val="fr-FR"/>
              </w:rPr>
            </w:pPr>
            <w:r w:rsidRPr="00DA3D5D">
              <w:rPr>
                <w:sz w:val="20"/>
                <w:szCs w:val="20"/>
                <w:lang w:val="fr-FR"/>
              </w:rPr>
              <w:t>97 650</w:t>
            </w:r>
          </w:p>
        </w:tc>
      </w:tr>
      <w:tr w:rsidR="00B679D5" w:rsidRPr="00DA3D5D" w14:paraId="4BFA5665" w14:textId="77777777" w:rsidTr="0020642A">
        <w:tc>
          <w:tcPr>
            <w:tcW w:w="912" w:type="pct"/>
            <w:tcBorders>
              <w:top w:val="single" w:sz="4" w:space="0" w:color="auto"/>
              <w:left w:val="single" w:sz="4" w:space="0" w:color="auto"/>
              <w:bottom w:val="single" w:sz="4" w:space="0" w:color="auto"/>
              <w:right w:val="single" w:sz="4" w:space="0" w:color="auto"/>
            </w:tcBorders>
          </w:tcPr>
          <w:p w14:paraId="409A8198" w14:textId="2FDCBBE2" w:rsidR="00FD50F3" w:rsidRPr="00DA3D5D" w:rsidRDefault="00FD50F3" w:rsidP="00FD50F3">
            <w:pPr>
              <w:shd w:val="clear" w:color="auto" w:fill="FFFFFF" w:themeFill="background1"/>
              <w:suppressAutoHyphens/>
              <w:rPr>
                <w:sz w:val="20"/>
                <w:szCs w:val="20"/>
                <w:lang w:val="fr-FR"/>
              </w:rPr>
            </w:pPr>
            <w:r w:rsidRPr="00DA3D5D">
              <w:rPr>
                <w:sz w:val="20"/>
                <w:szCs w:val="20"/>
                <w:lang w:val="fr-FR"/>
              </w:rPr>
              <w:t>R-408A</w:t>
            </w:r>
          </w:p>
        </w:tc>
        <w:tc>
          <w:tcPr>
            <w:tcW w:w="602" w:type="pct"/>
            <w:tcBorders>
              <w:top w:val="single" w:sz="4" w:space="0" w:color="auto"/>
              <w:left w:val="single" w:sz="4" w:space="0" w:color="auto"/>
              <w:bottom w:val="single" w:sz="4" w:space="0" w:color="auto"/>
              <w:right w:val="single" w:sz="4" w:space="0" w:color="auto"/>
            </w:tcBorders>
          </w:tcPr>
          <w:p w14:paraId="026A8DCC" w14:textId="6510340A" w:rsidR="00FD50F3" w:rsidRPr="00DA3D5D" w:rsidRDefault="00FD50F3" w:rsidP="00FD50F3">
            <w:pPr>
              <w:shd w:val="clear" w:color="auto" w:fill="FFFFFF" w:themeFill="background1"/>
              <w:suppressAutoHyphens/>
              <w:jc w:val="right"/>
              <w:rPr>
                <w:sz w:val="20"/>
                <w:szCs w:val="20"/>
                <w:lang w:val="fr-FR"/>
              </w:rPr>
            </w:pPr>
            <w:r w:rsidRPr="00DA3D5D">
              <w:rPr>
                <w:sz w:val="20"/>
                <w:szCs w:val="20"/>
                <w:lang w:val="fr-FR"/>
              </w:rPr>
              <w:t>2 301</w:t>
            </w:r>
          </w:p>
        </w:tc>
        <w:tc>
          <w:tcPr>
            <w:tcW w:w="697" w:type="pct"/>
            <w:tcBorders>
              <w:top w:val="single" w:sz="4" w:space="0" w:color="auto"/>
              <w:left w:val="single" w:sz="4" w:space="0" w:color="auto"/>
              <w:bottom w:val="single" w:sz="4" w:space="0" w:color="auto"/>
              <w:right w:val="single" w:sz="4" w:space="0" w:color="auto"/>
            </w:tcBorders>
          </w:tcPr>
          <w:p w14:paraId="4CCE7BF6" w14:textId="0447192C" w:rsidR="00FD50F3" w:rsidRPr="00DA3D5D" w:rsidRDefault="00FD50F3" w:rsidP="001A1466">
            <w:pPr>
              <w:keepNext/>
              <w:keepLines/>
              <w:shd w:val="clear" w:color="auto" w:fill="FFFFFF" w:themeFill="background1"/>
              <w:suppressAutoHyphens/>
              <w:jc w:val="right"/>
              <w:rPr>
                <w:sz w:val="20"/>
                <w:szCs w:val="20"/>
                <w:lang w:val="fr-FR"/>
              </w:rPr>
            </w:pPr>
            <w:r w:rsidRPr="00DA3D5D">
              <w:rPr>
                <w:sz w:val="20"/>
                <w:szCs w:val="20"/>
                <w:lang w:val="fr-FR"/>
              </w:rPr>
              <w:t>0</w:t>
            </w:r>
          </w:p>
        </w:tc>
        <w:tc>
          <w:tcPr>
            <w:tcW w:w="698" w:type="pct"/>
            <w:tcBorders>
              <w:top w:val="single" w:sz="4" w:space="0" w:color="auto"/>
              <w:left w:val="single" w:sz="4" w:space="0" w:color="auto"/>
              <w:bottom w:val="single" w:sz="4" w:space="0" w:color="auto"/>
              <w:right w:val="single" w:sz="4" w:space="0" w:color="auto"/>
            </w:tcBorders>
          </w:tcPr>
          <w:p w14:paraId="287676B2" w14:textId="369D63FC" w:rsidR="00FD50F3" w:rsidRPr="00DA3D5D" w:rsidRDefault="00FD50F3" w:rsidP="001A1466">
            <w:pPr>
              <w:keepNext/>
              <w:keepLines/>
              <w:shd w:val="clear" w:color="auto" w:fill="FFFFFF" w:themeFill="background1"/>
              <w:suppressAutoHyphens/>
              <w:jc w:val="right"/>
              <w:rPr>
                <w:sz w:val="20"/>
                <w:szCs w:val="20"/>
                <w:lang w:val="fr-FR"/>
              </w:rPr>
            </w:pPr>
            <w:r w:rsidRPr="00DA3D5D">
              <w:rPr>
                <w:sz w:val="20"/>
                <w:szCs w:val="20"/>
                <w:lang w:val="fr-FR"/>
              </w:rPr>
              <w:t>0</w:t>
            </w:r>
          </w:p>
        </w:tc>
        <w:tc>
          <w:tcPr>
            <w:tcW w:w="727" w:type="pct"/>
            <w:tcBorders>
              <w:top w:val="single" w:sz="4" w:space="0" w:color="auto"/>
              <w:left w:val="single" w:sz="4" w:space="0" w:color="auto"/>
              <w:bottom w:val="single" w:sz="4" w:space="0" w:color="auto"/>
              <w:right w:val="single" w:sz="4" w:space="0" w:color="auto"/>
            </w:tcBorders>
          </w:tcPr>
          <w:p w14:paraId="63B44B7A" w14:textId="54CD41D6" w:rsidR="00FD50F3" w:rsidRPr="00DA3D5D" w:rsidRDefault="00FD50F3" w:rsidP="001A1466">
            <w:pPr>
              <w:keepNext/>
              <w:keepLines/>
              <w:shd w:val="clear" w:color="auto" w:fill="FFFFFF" w:themeFill="background1"/>
              <w:suppressAutoHyphens/>
              <w:jc w:val="right"/>
              <w:rPr>
                <w:sz w:val="20"/>
                <w:szCs w:val="20"/>
                <w:lang w:val="fr-FR"/>
              </w:rPr>
            </w:pPr>
            <w:r w:rsidRPr="00DA3D5D">
              <w:rPr>
                <w:sz w:val="20"/>
                <w:szCs w:val="20"/>
                <w:lang w:val="fr-FR"/>
              </w:rPr>
              <w:t>3 866</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16C065BC" w14:textId="61639551" w:rsidR="00FD50F3" w:rsidRPr="00DA3D5D" w:rsidRDefault="00FD50F3" w:rsidP="001A1466">
            <w:pPr>
              <w:keepNext/>
              <w:keepLines/>
              <w:shd w:val="clear" w:color="auto" w:fill="FFFFFF" w:themeFill="background1"/>
              <w:suppressAutoHyphens/>
              <w:jc w:val="right"/>
              <w:rPr>
                <w:sz w:val="20"/>
                <w:szCs w:val="20"/>
                <w:lang w:val="fr-FR"/>
              </w:rPr>
            </w:pPr>
            <w:r w:rsidRPr="00DA3D5D">
              <w:rPr>
                <w:sz w:val="20"/>
                <w:szCs w:val="20"/>
                <w:lang w:val="fr-FR"/>
              </w:rPr>
              <w:t>3 866</w:t>
            </w:r>
          </w:p>
        </w:tc>
        <w:tc>
          <w:tcPr>
            <w:tcW w:w="697" w:type="pct"/>
            <w:tcBorders>
              <w:top w:val="single" w:sz="4" w:space="0" w:color="auto"/>
              <w:left w:val="single" w:sz="4" w:space="0" w:color="auto"/>
              <w:bottom w:val="single" w:sz="4" w:space="0" w:color="auto"/>
              <w:right w:val="single" w:sz="4" w:space="0" w:color="auto"/>
            </w:tcBorders>
          </w:tcPr>
          <w:p w14:paraId="6E0B8BAD" w14:textId="446437D1" w:rsidR="00FD50F3" w:rsidRPr="00DA3D5D" w:rsidRDefault="00FD50F3" w:rsidP="001A1466">
            <w:pPr>
              <w:keepNext/>
              <w:keepLines/>
              <w:shd w:val="clear" w:color="auto" w:fill="FFFFFF" w:themeFill="background1"/>
              <w:suppressAutoHyphens/>
              <w:jc w:val="right"/>
              <w:rPr>
                <w:sz w:val="20"/>
                <w:szCs w:val="20"/>
                <w:lang w:val="fr-FR"/>
              </w:rPr>
            </w:pPr>
            <w:r w:rsidRPr="00DA3D5D">
              <w:rPr>
                <w:sz w:val="20"/>
                <w:szCs w:val="20"/>
                <w:lang w:val="fr-FR"/>
              </w:rPr>
              <w:t>5 408</w:t>
            </w:r>
          </w:p>
        </w:tc>
      </w:tr>
      <w:tr w:rsidR="00B679D5" w:rsidRPr="00DA3D5D" w14:paraId="47147254" w14:textId="77777777" w:rsidTr="0020642A">
        <w:tc>
          <w:tcPr>
            <w:tcW w:w="912" w:type="pct"/>
            <w:tcBorders>
              <w:top w:val="single" w:sz="4" w:space="0" w:color="auto"/>
              <w:left w:val="single" w:sz="4" w:space="0" w:color="auto"/>
              <w:bottom w:val="single" w:sz="4" w:space="0" w:color="auto"/>
              <w:right w:val="single" w:sz="4" w:space="0" w:color="auto"/>
            </w:tcBorders>
          </w:tcPr>
          <w:p w14:paraId="11E456F3" w14:textId="42208E11" w:rsidR="00FD50F3" w:rsidRPr="00DA3D5D" w:rsidRDefault="00FD50F3" w:rsidP="00FD50F3">
            <w:pPr>
              <w:shd w:val="clear" w:color="auto" w:fill="FFFFFF" w:themeFill="background1"/>
              <w:suppressAutoHyphens/>
              <w:rPr>
                <w:sz w:val="20"/>
                <w:szCs w:val="20"/>
                <w:lang w:val="fr-FR"/>
              </w:rPr>
            </w:pPr>
            <w:r w:rsidRPr="00DA3D5D">
              <w:rPr>
                <w:sz w:val="20"/>
                <w:szCs w:val="20"/>
                <w:lang w:val="fr-FR"/>
              </w:rPr>
              <w:t>R-410A</w:t>
            </w:r>
          </w:p>
        </w:tc>
        <w:tc>
          <w:tcPr>
            <w:tcW w:w="602" w:type="pct"/>
            <w:tcBorders>
              <w:top w:val="single" w:sz="4" w:space="0" w:color="auto"/>
              <w:left w:val="single" w:sz="4" w:space="0" w:color="auto"/>
              <w:bottom w:val="single" w:sz="4" w:space="0" w:color="auto"/>
              <w:right w:val="single" w:sz="4" w:space="0" w:color="auto"/>
            </w:tcBorders>
          </w:tcPr>
          <w:p w14:paraId="7FE856A8" w14:textId="39A94E68" w:rsidR="00FD50F3" w:rsidRPr="00DA3D5D" w:rsidRDefault="00FD50F3" w:rsidP="00FD50F3">
            <w:pPr>
              <w:shd w:val="clear" w:color="auto" w:fill="FFFFFF" w:themeFill="background1"/>
              <w:suppressAutoHyphens/>
              <w:jc w:val="right"/>
              <w:rPr>
                <w:sz w:val="20"/>
                <w:szCs w:val="20"/>
                <w:lang w:val="fr-FR"/>
              </w:rPr>
            </w:pPr>
            <w:r w:rsidRPr="00DA3D5D">
              <w:rPr>
                <w:sz w:val="20"/>
                <w:szCs w:val="20"/>
                <w:lang w:val="fr-FR"/>
              </w:rPr>
              <w:t>2 088</w:t>
            </w:r>
          </w:p>
        </w:tc>
        <w:tc>
          <w:tcPr>
            <w:tcW w:w="697" w:type="pct"/>
            <w:tcBorders>
              <w:top w:val="single" w:sz="4" w:space="0" w:color="auto"/>
              <w:left w:val="single" w:sz="4" w:space="0" w:color="auto"/>
              <w:bottom w:val="single" w:sz="4" w:space="0" w:color="auto"/>
              <w:right w:val="single" w:sz="4" w:space="0" w:color="auto"/>
            </w:tcBorders>
          </w:tcPr>
          <w:p w14:paraId="0F515595" w14:textId="073C0E6D" w:rsidR="00FD50F3" w:rsidRPr="00DA3D5D" w:rsidRDefault="00FD50F3" w:rsidP="001A1466">
            <w:pPr>
              <w:keepNext/>
              <w:keepLines/>
              <w:shd w:val="clear" w:color="auto" w:fill="FFFFFF" w:themeFill="background1"/>
              <w:suppressAutoHyphens/>
              <w:jc w:val="right"/>
              <w:rPr>
                <w:sz w:val="20"/>
                <w:szCs w:val="20"/>
                <w:lang w:val="fr-FR"/>
              </w:rPr>
            </w:pPr>
            <w:r w:rsidRPr="00DA3D5D">
              <w:rPr>
                <w:sz w:val="20"/>
                <w:szCs w:val="20"/>
                <w:lang w:val="fr-FR"/>
              </w:rPr>
              <w:t>150 968</w:t>
            </w:r>
          </w:p>
        </w:tc>
        <w:tc>
          <w:tcPr>
            <w:tcW w:w="698" w:type="pct"/>
            <w:tcBorders>
              <w:top w:val="single" w:sz="4" w:space="0" w:color="auto"/>
              <w:left w:val="single" w:sz="4" w:space="0" w:color="auto"/>
              <w:bottom w:val="single" w:sz="4" w:space="0" w:color="auto"/>
              <w:right w:val="single" w:sz="4" w:space="0" w:color="auto"/>
            </w:tcBorders>
          </w:tcPr>
          <w:p w14:paraId="3E4CF3FF" w14:textId="26020D05" w:rsidR="00FD50F3" w:rsidRPr="00DA3D5D" w:rsidRDefault="00FD50F3" w:rsidP="001A1466">
            <w:pPr>
              <w:keepNext/>
              <w:keepLines/>
              <w:shd w:val="clear" w:color="auto" w:fill="FFFFFF" w:themeFill="background1"/>
              <w:suppressAutoHyphens/>
              <w:jc w:val="right"/>
              <w:rPr>
                <w:sz w:val="20"/>
                <w:szCs w:val="20"/>
                <w:lang w:val="fr-FR"/>
              </w:rPr>
            </w:pPr>
            <w:r w:rsidRPr="00DA3D5D">
              <w:rPr>
                <w:sz w:val="20"/>
                <w:szCs w:val="20"/>
                <w:lang w:val="fr-FR"/>
              </w:rPr>
              <w:t>146 543</w:t>
            </w:r>
          </w:p>
        </w:tc>
        <w:tc>
          <w:tcPr>
            <w:tcW w:w="727" w:type="pct"/>
            <w:tcBorders>
              <w:top w:val="single" w:sz="4" w:space="0" w:color="auto"/>
              <w:left w:val="single" w:sz="4" w:space="0" w:color="auto"/>
              <w:bottom w:val="single" w:sz="4" w:space="0" w:color="auto"/>
              <w:right w:val="single" w:sz="4" w:space="0" w:color="auto"/>
            </w:tcBorders>
          </w:tcPr>
          <w:p w14:paraId="29394053" w14:textId="37BA2CBE" w:rsidR="00FD50F3" w:rsidRPr="00DA3D5D" w:rsidRDefault="00FD50F3" w:rsidP="001A1466">
            <w:pPr>
              <w:keepNext/>
              <w:keepLines/>
              <w:shd w:val="clear" w:color="auto" w:fill="FFFFFF" w:themeFill="background1"/>
              <w:suppressAutoHyphens/>
              <w:jc w:val="right"/>
              <w:rPr>
                <w:sz w:val="20"/>
                <w:szCs w:val="20"/>
                <w:lang w:val="fr-FR"/>
              </w:rPr>
            </w:pPr>
            <w:r w:rsidRPr="00DA3D5D">
              <w:rPr>
                <w:sz w:val="20"/>
                <w:szCs w:val="20"/>
                <w:lang w:val="fr-FR"/>
              </w:rPr>
              <w:t>129 425</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14657CF5" w14:textId="7C534A23" w:rsidR="00FD50F3" w:rsidRPr="00DA3D5D" w:rsidRDefault="00FD50F3" w:rsidP="001A1466">
            <w:pPr>
              <w:keepNext/>
              <w:keepLines/>
              <w:shd w:val="clear" w:color="auto" w:fill="FFFFFF" w:themeFill="background1"/>
              <w:suppressAutoHyphens/>
              <w:jc w:val="right"/>
              <w:rPr>
                <w:sz w:val="20"/>
                <w:szCs w:val="20"/>
                <w:lang w:val="fr-FR"/>
              </w:rPr>
            </w:pPr>
            <w:r w:rsidRPr="00DA3D5D">
              <w:rPr>
                <w:sz w:val="20"/>
                <w:szCs w:val="20"/>
                <w:lang w:val="fr-FR"/>
              </w:rPr>
              <w:t>129 425</w:t>
            </w:r>
          </w:p>
        </w:tc>
        <w:tc>
          <w:tcPr>
            <w:tcW w:w="697" w:type="pct"/>
            <w:tcBorders>
              <w:top w:val="single" w:sz="4" w:space="0" w:color="auto"/>
              <w:left w:val="single" w:sz="4" w:space="0" w:color="auto"/>
              <w:bottom w:val="single" w:sz="4" w:space="0" w:color="auto"/>
              <w:right w:val="single" w:sz="4" w:space="0" w:color="auto"/>
            </w:tcBorders>
          </w:tcPr>
          <w:p w14:paraId="14777D73" w14:textId="22502E1B" w:rsidR="00FD50F3" w:rsidRPr="00DA3D5D" w:rsidRDefault="00FD50F3" w:rsidP="001A1466">
            <w:pPr>
              <w:keepNext/>
              <w:keepLines/>
              <w:shd w:val="clear" w:color="auto" w:fill="FFFFFF" w:themeFill="background1"/>
              <w:suppressAutoHyphens/>
              <w:jc w:val="right"/>
              <w:rPr>
                <w:sz w:val="20"/>
                <w:szCs w:val="20"/>
                <w:lang w:val="fr-FR"/>
              </w:rPr>
            </w:pPr>
            <w:r w:rsidRPr="00DA3D5D">
              <w:rPr>
                <w:sz w:val="20"/>
                <w:szCs w:val="20"/>
                <w:lang w:val="fr-FR"/>
              </w:rPr>
              <w:t>145 394</w:t>
            </w:r>
          </w:p>
        </w:tc>
      </w:tr>
      <w:tr w:rsidR="00B679D5" w:rsidRPr="00DA3D5D" w14:paraId="5620158C" w14:textId="77777777" w:rsidTr="0020642A">
        <w:tc>
          <w:tcPr>
            <w:tcW w:w="912" w:type="pct"/>
            <w:tcBorders>
              <w:top w:val="single" w:sz="4" w:space="0" w:color="auto"/>
              <w:left w:val="single" w:sz="4" w:space="0" w:color="auto"/>
              <w:bottom w:val="single" w:sz="4" w:space="0" w:color="auto"/>
              <w:right w:val="single" w:sz="4" w:space="0" w:color="auto"/>
            </w:tcBorders>
          </w:tcPr>
          <w:p w14:paraId="21446D01" w14:textId="1C353966" w:rsidR="00FD50F3" w:rsidRPr="00DA3D5D" w:rsidDel="007C588C" w:rsidRDefault="00FD50F3" w:rsidP="00FD50F3">
            <w:pPr>
              <w:shd w:val="clear" w:color="auto" w:fill="FFFFFF" w:themeFill="background1"/>
              <w:suppressAutoHyphens/>
              <w:rPr>
                <w:sz w:val="20"/>
                <w:szCs w:val="20"/>
                <w:lang w:val="fr-FR"/>
              </w:rPr>
            </w:pPr>
            <w:r w:rsidRPr="00DA3D5D">
              <w:rPr>
                <w:sz w:val="20"/>
                <w:szCs w:val="20"/>
                <w:lang w:val="fr-FR"/>
              </w:rPr>
              <w:t>R-507A</w:t>
            </w:r>
          </w:p>
        </w:tc>
        <w:tc>
          <w:tcPr>
            <w:tcW w:w="602" w:type="pct"/>
            <w:tcBorders>
              <w:top w:val="single" w:sz="4" w:space="0" w:color="auto"/>
              <w:left w:val="single" w:sz="4" w:space="0" w:color="auto"/>
              <w:bottom w:val="single" w:sz="4" w:space="0" w:color="auto"/>
              <w:right w:val="single" w:sz="4" w:space="0" w:color="auto"/>
            </w:tcBorders>
          </w:tcPr>
          <w:p w14:paraId="5916856C" w14:textId="2288A12B" w:rsidR="00FD50F3" w:rsidRPr="00DA3D5D" w:rsidRDefault="00FD50F3" w:rsidP="00FD50F3">
            <w:pPr>
              <w:shd w:val="clear" w:color="auto" w:fill="FFFFFF" w:themeFill="background1"/>
              <w:suppressAutoHyphens/>
              <w:jc w:val="right"/>
              <w:rPr>
                <w:sz w:val="20"/>
                <w:szCs w:val="20"/>
                <w:lang w:val="fr-FR"/>
              </w:rPr>
            </w:pPr>
            <w:r w:rsidRPr="00DA3D5D">
              <w:rPr>
                <w:sz w:val="20"/>
                <w:szCs w:val="20"/>
                <w:lang w:val="fr-FR"/>
              </w:rPr>
              <w:t>3 985</w:t>
            </w:r>
          </w:p>
        </w:tc>
        <w:tc>
          <w:tcPr>
            <w:tcW w:w="697" w:type="pct"/>
            <w:tcBorders>
              <w:top w:val="single" w:sz="4" w:space="0" w:color="auto"/>
              <w:left w:val="single" w:sz="4" w:space="0" w:color="auto"/>
              <w:bottom w:val="single" w:sz="4" w:space="0" w:color="auto"/>
              <w:right w:val="single" w:sz="4" w:space="0" w:color="auto"/>
            </w:tcBorders>
          </w:tcPr>
          <w:p w14:paraId="500953B4" w14:textId="2D3230E3" w:rsidR="00FD50F3" w:rsidRPr="00DA3D5D" w:rsidRDefault="00FD50F3" w:rsidP="001A1466">
            <w:pPr>
              <w:keepNext/>
              <w:keepLines/>
              <w:shd w:val="clear" w:color="auto" w:fill="FFFFFF" w:themeFill="background1"/>
              <w:suppressAutoHyphens/>
              <w:jc w:val="right"/>
              <w:rPr>
                <w:sz w:val="20"/>
                <w:szCs w:val="20"/>
                <w:lang w:val="fr-FR"/>
              </w:rPr>
            </w:pPr>
            <w:r w:rsidRPr="00DA3D5D">
              <w:rPr>
                <w:sz w:val="20"/>
                <w:szCs w:val="20"/>
                <w:lang w:val="fr-FR"/>
              </w:rPr>
              <w:t>0</w:t>
            </w:r>
          </w:p>
        </w:tc>
        <w:tc>
          <w:tcPr>
            <w:tcW w:w="698" w:type="pct"/>
            <w:tcBorders>
              <w:top w:val="single" w:sz="4" w:space="0" w:color="auto"/>
              <w:left w:val="single" w:sz="4" w:space="0" w:color="auto"/>
              <w:bottom w:val="single" w:sz="4" w:space="0" w:color="auto"/>
              <w:right w:val="single" w:sz="4" w:space="0" w:color="auto"/>
            </w:tcBorders>
          </w:tcPr>
          <w:p w14:paraId="10DD0792" w14:textId="798A3D24" w:rsidR="00FD50F3" w:rsidRPr="00DA3D5D" w:rsidRDefault="00FD50F3" w:rsidP="001A1466">
            <w:pPr>
              <w:keepNext/>
              <w:keepLines/>
              <w:shd w:val="clear" w:color="auto" w:fill="FFFFFF" w:themeFill="background1"/>
              <w:suppressAutoHyphens/>
              <w:jc w:val="right"/>
              <w:rPr>
                <w:sz w:val="20"/>
                <w:szCs w:val="20"/>
                <w:lang w:val="fr-FR"/>
              </w:rPr>
            </w:pPr>
            <w:r w:rsidRPr="00DA3D5D">
              <w:rPr>
                <w:sz w:val="20"/>
                <w:szCs w:val="20"/>
                <w:lang w:val="fr-FR"/>
              </w:rPr>
              <w:t>0</w:t>
            </w:r>
          </w:p>
        </w:tc>
        <w:tc>
          <w:tcPr>
            <w:tcW w:w="727" w:type="pct"/>
            <w:tcBorders>
              <w:top w:val="single" w:sz="4" w:space="0" w:color="auto"/>
              <w:left w:val="single" w:sz="4" w:space="0" w:color="auto"/>
              <w:bottom w:val="single" w:sz="4" w:space="0" w:color="auto"/>
              <w:right w:val="single" w:sz="4" w:space="0" w:color="auto"/>
            </w:tcBorders>
          </w:tcPr>
          <w:p w14:paraId="0A782417" w14:textId="08B9EEF5" w:rsidR="00FD50F3" w:rsidRPr="00DA3D5D" w:rsidRDefault="00FD50F3" w:rsidP="001A1466">
            <w:pPr>
              <w:keepNext/>
              <w:keepLines/>
              <w:shd w:val="clear" w:color="auto" w:fill="FFFFFF" w:themeFill="background1"/>
              <w:suppressAutoHyphens/>
              <w:jc w:val="right"/>
              <w:rPr>
                <w:sz w:val="20"/>
                <w:szCs w:val="20"/>
                <w:lang w:val="fr-FR"/>
              </w:rPr>
            </w:pPr>
            <w:r w:rsidRPr="00DA3D5D">
              <w:rPr>
                <w:sz w:val="20"/>
                <w:szCs w:val="20"/>
                <w:lang w:val="fr-FR"/>
              </w:rPr>
              <w:t>35 865</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3E0D34BD" w14:textId="6010E19A" w:rsidR="00FD50F3" w:rsidRPr="00DA3D5D" w:rsidRDefault="00FD50F3" w:rsidP="001A1466">
            <w:pPr>
              <w:keepNext/>
              <w:keepLines/>
              <w:shd w:val="clear" w:color="auto" w:fill="FFFFFF" w:themeFill="background1"/>
              <w:suppressAutoHyphens/>
              <w:jc w:val="right"/>
              <w:rPr>
                <w:sz w:val="20"/>
                <w:szCs w:val="20"/>
                <w:lang w:val="fr-FR"/>
              </w:rPr>
            </w:pPr>
            <w:r w:rsidRPr="00DA3D5D">
              <w:rPr>
                <w:sz w:val="20"/>
                <w:szCs w:val="20"/>
                <w:lang w:val="fr-FR"/>
              </w:rPr>
              <w:t>35 865</w:t>
            </w:r>
          </w:p>
        </w:tc>
        <w:tc>
          <w:tcPr>
            <w:tcW w:w="697" w:type="pct"/>
            <w:tcBorders>
              <w:top w:val="single" w:sz="4" w:space="0" w:color="auto"/>
              <w:left w:val="single" w:sz="4" w:space="0" w:color="auto"/>
              <w:bottom w:val="single" w:sz="4" w:space="0" w:color="auto"/>
              <w:right w:val="single" w:sz="4" w:space="0" w:color="auto"/>
            </w:tcBorders>
          </w:tcPr>
          <w:p w14:paraId="1BACFAD9" w14:textId="02ABBE6B" w:rsidR="00FD50F3" w:rsidRPr="00DA3D5D" w:rsidRDefault="00FD50F3" w:rsidP="001A1466">
            <w:pPr>
              <w:keepNext/>
              <w:keepLines/>
              <w:shd w:val="clear" w:color="auto" w:fill="FFFFFF" w:themeFill="background1"/>
              <w:suppressAutoHyphens/>
              <w:jc w:val="right"/>
              <w:rPr>
                <w:sz w:val="20"/>
                <w:szCs w:val="20"/>
                <w:lang w:val="fr-FR"/>
              </w:rPr>
            </w:pPr>
            <w:r w:rsidRPr="00DA3D5D">
              <w:rPr>
                <w:sz w:val="20"/>
                <w:szCs w:val="20"/>
                <w:lang w:val="fr-FR"/>
              </w:rPr>
              <w:t>39 053</w:t>
            </w:r>
          </w:p>
        </w:tc>
      </w:tr>
      <w:tr w:rsidR="00B679D5" w:rsidRPr="00DA3D5D" w14:paraId="2AE60F38" w14:textId="77777777" w:rsidTr="0020642A">
        <w:tc>
          <w:tcPr>
            <w:tcW w:w="1514" w:type="pct"/>
            <w:gridSpan w:val="2"/>
            <w:tcBorders>
              <w:top w:val="single" w:sz="4" w:space="0" w:color="auto"/>
              <w:left w:val="single" w:sz="4" w:space="0" w:color="auto"/>
              <w:bottom w:val="single" w:sz="4" w:space="0" w:color="auto"/>
              <w:right w:val="single" w:sz="4" w:space="0" w:color="auto"/>
            </w:tcBorders>
          </w:tcPr>
          <w:p w14:paraId="1B0B3C86" w14:textId="4508E449" w:rsidR="002D4582" w:rsidRPr="00DA3D5D" w:rsidRDefault="002D4582" w:rsidP="002D4582">
            <w:pPr>
              <w:shd w:val="clear" w:color="auto" w:fill="FFFFFF" w:themeFill="background1"/>
              <w:suppressAutoHyphens/>
              <w:jc w:val="left"/>
              <w:rPr>
                <w:b/>
                <w:bCs/>
                <w:sz w:val="20"/>
                <w:szCs w:val="20"/>
                <w:lang w:val="fr-FR"/>
              </w:rPr>
            </w:pPr>
            <w:r w:rsidRPr="00DA3D5D">
              <w:rPr>
                <w:b/>
                <w:bCs/>
                <w:sz w:val="20"/>
                <w:szCs w:val="20"/>
                <w:lang w:val="fr-FR"/>
              </w:rPr>
              <w:t>Total (tonnes éq-CO</w:t>
            </w:r>
            <w:r w:rsidRPr="00DF6036">
              <w:rPr>
                <w:b/>
                <w:bCs/>
                <w:sz w:val="20"/>
                <w:szCs w:val="20"/>
                <w:vertAlign w:val="subscript"/>
                <w:lang w:val="fr-FR"/>
              </w:rPr>
              <w:t>2</w:t>
            </w:r>
            <w:r w:rsidRPr="00DA3D5D">
              <w:rPr>
                <w:b/>
                <w:bCs/>
                <w:sz w:val="20"/>
                <w:szCs w:val="20"/>
                <w:lang w:val="fr-FR"/>
              </w:rPr>
              <w:t>)</w:t>
            </w:r>
          </w:p>
        </w:tc>
        <w:tc>
          <w:tcPr>
            <w:tcW w:w="697" w:type="pct"/>
            <w:tcBorders>
              <w:top w:val="single" w:sz="4" w:space="0" w:color="auto"/>
              <w:left w:val="single" w:sz="4" w:space="0" w:color="auto"/>
              <w:bottom w:val="single" w:sz="4" w:space="0" w:color="auto"/>
              <w:right w:val="single" w:sz="4" w:space="0" w:color="auto"/>
            </w:tcBorders>
          </w:tcPr>
          <w:p w14:paraId="191D9A61" w14:textId="28844AA3" w:rsidR="002D4582" w:rsidRPr="00DA3D5D" w:rsidRDefault="002D4582" w:rsidP="002D4582">
            <w:pPr>
              <w:keepNext/>
              <w:keepLines/>
              <w:tabs>
                <w:tab w:val="left" w:pos="3141"/>
              </w:tabs>
              <w:suppressAutoHyphens/>
              <w:jc w:val="right"/>
              <w:rPr>
                <w:b/>
                <w:bCs/>
                <w:sz w:val="20"/>
                <w:szCs w:val="20"/>
                <w:lang w:val="fr-FR"/>
              </w:rPr>
            </w:pPr>
            <w:r w:rsidRPr="00DA3D5D">
              <w:rPr>
                <w:b/>
                <w:bCs/>
                <w:sz w:val="20"/>
                <w:szCs w:val="20"/>
                <w:lang w:val="fr-FR"/>
              </w:rPr>
              <w:t>1 743 012</w:t>
            </w:r>
          </w:p>
        </w:tc>
        <w:tc>
          <w:tcPr>
            <w:tcW w:w="698" w:type="pct"/>
            <w:tcBorders>
              <w:top w:val="single" w:sz="4" w:space="0" w:color="auto"/>
              <w:left w:val="single" w:sz="4" w:space="0" w:color="auto"/>
              <w:bottom w:val="single" w:sz="4" w:space="0" w:color="auto"/>
              <w:right w:val="single" w:sz="4" w:space="0" w:color="auto"/>
            </w:tcBorders>
          </w:tcPr>
          <w:p w14:paraId="1FB82979" w14:textId="76301EB6" w:rsidR="002D4582" w:rsidRPr="00DA3D5D" w:rsidRDefault="002D4582" w:rsidP="002D4582">
            <w:pPr>
              <w:keepNext/>
              <w:keepLines/>
              <w:tabs>
                <w:tab w:val="left" w:pos="3141"/>
              </w:tabs>
              <w:suppressAutoHyphens/>
              <w:jc w:val="right"/>
              <w:rPr>
                <w:b/>
                <w:bCs/>
                <w:sz w:val="20"/>
                <w:szCs w:val="20"/>
                <w:lang w:val="fr-FR"/>
              </w:rPr>
            </w:pPr>
            <w:r w:rsidRPr="00DA3D5D">
              <w:rPr>
                <w:b/>
                <w:bCs/>
                <w:sz w:val="20"/>
                <w:szCs w:val="20"/>
                <w:lang w:val="fr-FR"/>
              </w:rPr>
              <w:t>1 604 665</w:t>
            </w:r>
          </w:p>
        </w:tc>
        <w:tc>
          <w:tcPr>
            <w:tcW w:w="727" w:type="pct"/>
            <w:tcBorders>
              <w:top w:val="single" w:sz="4" w:space="0" w:color="auto"/>
              <w:left w:val="single" w:sz="4" w:space="0" w:color="auto"/>
              <w:bottom w:val="single" w:sz="4" w:space="0" w:color="auto"/>
              <w:right w:val="single" w:sz="4" w:space="0" w:color="auto"/>
            </w:tcBorders>
          </w:tcPr>
          <w:p w14:paraId="771BBD34" w14:textId="2F17219B" w:rsidR="002D4582" w:rsidRPr="00DA3D5D" w:rsidRDefault="002D4582" w:rsidP="002D4582">
            <w:pPr>
              <w:keepNext/>
              <w:keepLines/>
              <w:tabs>
                <w:tab w:val="left" w:pos="3141"/>
              </w:tabs>
              <w:suppressAutoHyphens/>
              <w:jc w:val="right"/>
              <w:rPr>
                <w:b/>
                <w:bCs/>
                <w:sz w:val="20"/>
                <w:szCs w:val="20"/>
                <w:lang w:val="fr-FR"/>
              </w:rPr>
            </w:pPr>
            <w:r w:rsidRPr="00DA3D5D">
              <w:rPr>
                <w:b/>
                <w:bCs/>
                <w:sz w:val="20"/>
                <w:szCs w:val="20"/>
                <w:lang w:val="fr-FR"/>
              </w:rPr>
              <w:t>1 532 493</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7E366135" w14:textId="257109F5" w:rsidR="002D4582" w:rsidRPr="00DA3D5D" w:rsidRDefault="002D4582" w:rsidP="002D4582">
            <w:pPr>
              <w:keepNext/>
              <w:keepLines/>
              <w:tabs>
                <w:tab w:val="left" w:pos="3141"/>
              </w:tabs>
              <w:suppressAutoHyphens/>
              <w:jc w:val="right"/>
              <w:rPr>
                <w:b/>
                <w:bCs/>
                <w:sz w:val="20"/>
                <w:szCs w:val="20"/>
                <w:lang w:val="fr-FR"/>
              </w:rPr>
            </w:pPr>
            <w:r w:rsidRPr="00DA3D5D">
              <w:rPr>
                <w:b/>
                <w:bCs/>
                <w:sz w:val="20"/>
                <w:szCs w:val="20"/>
                <w:lang w:val="fr-FR"/>
              </w:rPr>
              <w:t>1 518 706</w:t>
            </w:r>
          </w:p>
        </w:tc>
        <w:tc>
          <w:tcPr>
            <w:tcW w:w="697" w:type="pct"/>
            <w:tcBorders>
              <w:top w:val="single" w:sz="4" w:space="0" w:color="auto"/>
              <w:left w:val="single" w:sz="4" w:space="0" w:color="auto"/>
              <w:bottom w:val="single" w:sz="4" w:space="0" w:color="auto"/>
              <w:right w:val="single" w:sz="4" w:space="0" w:color="auto"/>
            </w:tcBorders>
          </w:tcPr>
          <w:p w14:paraId="073C2F0F" w14:textId="7C97BCE3" w:rsidR="002D4582" w:rsidRPr="00DA3D5D" w:rsidRDefault="002D4582" w:rsidP="002D4582">
            <w:pPr>
              <w:keepNext/>
              <w:keepLines/>
              <w:tabs>
                <w:tab w:val="left" w:pos="3141"/>
              </w:tabs>
              <w:suppressAutoHyphens/>
              <w:jc w:val="right"/>
              <w:rPr>
                <w:b/>
                <w:bCs/>
                <w:sz w:val="20"/>
                <w:szCs w:val="20"/>
                <w:lang w:val="fr-FR"/>
              </w:rPr>
            </w:pPr>
            <w:r w:rsidRPr="00DA3D5D">
              <w:rPr>
                <w:b/>
                <w:bCs/>
                <w:sz w:val="20"/>
                <w:szCs w:val="20"/>
                <w:lang w:val="fr-FR"/>
              </w:rPr>
              <w:t>1 573 939</w:t>
            </w:r>
          </w:p>
        </w:tc>
      </w:tr>
      <w:tr w:rsidR="00B679D5" w:rsidRPr="006151EB" w14:paraId="4DBD7766" w14:textId="77777777" w:rsidTr="00EB741C">
        <w:tc>
          <w:tcPr>
            <w:tcW w:w="5000" w:type="pct"/>
            <w:gridSpan w:val="7"/>
            <w:tcBorders>
              <w:top w:val="single" w:sz="4" w:space="0" w:color="auto"/>
              <w:left w:val="single" w:sz="4" w:space="0" w:color="auto"/>
              <w:bottom w:val="single" w:sz="4" w:space="0" w:color="auto"/>
              <w:right w:val="single" w:sz="4" w:space="0" w:color="auto"/>
            </w:tcBorders>
          </w:tcPr>
          <w:p w14:paraId="56E296BB" w14:textId="1564A8CF" w:rsidR="00EB741C" w:rsidRPr="00DA3D5D" w:rsidRDefault="00A9452B" w:rsidP="00A9452B">
            <w:pPr>
              <w:keepNext/>
              <w:keepLines/>
              <w:shd w:val="clear" w:color="auto" w:fill="FFFFFF" w:themeFill="background1"/>
              <w:suppressAutoHyphens/>
              <w:jc w:val="center"/>
              <w:rPr>
                <w:b/>
                <w:bCs/>
                <w:sz w:val="20"/>
                <w:szCs w:val="20"/>
                <w:lang w:val="fr-FR"/>
              </w:rPr>
            </w:pPr>
            <w:r w:rsidRPr="00DA3D5D">
              <w:rPr>
                <w:b/>
                <w:bCs/>
                <w:sz w:val="20"/>
                <w:szCs w:val="20"/>
                <w:lang w:val="fr-FR"/>
              </w:rPr>
              <w:lastRenderedPageBreak/>
              <w:t>Valeur de référence des HFC (tonnes éq-CO</w:t>
            </w:r>
            <w:r w:rsidRPr="00DA3D5D">
              <w:rPr>
                <w:b/>
                <w:bCs/>
                <w:sz w:val="20"/>
                <w:szCs w:val="20"/>
                <w:vertAlign w:val="subscript"/>
                <w:lang w:val="fr-FR"/>
              </w:rPr>
              <w:t>2</w:t>
            </w:r>
            <w:r w:rsidRPr="00DA3D5D">
              <w:rPr>
                <w:b/>
                <w:bCs/>
                <w:sz w:val="20"/>
                <w:szCs w:val="20"/>
                <w:lang w:val="fr-FR"/>
              </w:rPr>
              <w:t>)</w:t>
            </w:r>
          </w:p>
        </w:tc>
      </w:tr>
      <w:tr w:rsidR="00B679D5" w:rsidRPr="00DA3D5D" w14:paraId="4647E5E3" w14:textId="77777777" w:rsidTr="0020642A">
        <w:tc>
          <w:tcPr>
            <w:tcW w:w="3636" w:type="pct"/>
            <w:gridSpan w:val="5"/>
            <w:tcBorders>
              <w:top w:val="single" w:sz="4" w:space="0" w:color="auto"/>
              <w:left w:val="single" w:sz="4" w:space="0" w:color="auto"/>
              <w:bottom w:val="single" w:sz="4" w:space="0" w:color="auto"/>
              <w:right w:val="single" w:sz="4" w:space="0" w:color="auto"/>
            </w:tcBorders>
          </w:tcPr>
          <w:p w14:paraId="789A5A5E" w14:textId="77777777" w:rsidR="00A9452B" w:rsidRPr="00DA3D5D" w:rsidRDefault="00A9452B" w:rsidP="00A9452B">
            <w:pPr>
              <w:keepNext/>
              <w:keepLines/>
              <w:shd w:val="clear" w:color="auto" w:fill="FFFFFF" w:themeFill="background1"/>
              <w:suppressAutoHyphens/>
              <w:jc w:val="left"/>
              <w:rPr>
                <w:sz w:val="20"/>
                <w:szCs w:val="20"/>
                <w:lang w:val="fr-FR"/>
              </w:rPr>
            </w:pPr>
            <w:r w:rsidRPr="00DA3D5D">
              <w:rPr>
                <w:sz w:val="20"/>
                <w:szCs w:val="20"/>
                <w:lang w:val="fr-FR"/>
              </w:rPr>
              <w:t>Consommation moyenne de HFC en 2020-2022</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489D1F1" w14:textId="489A1F6F" w:rsidR="00A9452B" w:rsidRPr="00DA3D5D" w:rsidRDefault="00994709" w:rsidP="00A9452B">
            <w:pPr>
              <w:keepNext/>
              <w:keepLines/>
              <w:shd w:val="clear" w:color="auto" w:fill="FFFFFF" w:themeFill="background1"/>
              <w:suppressAutoHyphens/>
              <w:jc w:val="right"/>
              <w:rPr>
                <w:sz w:val="20"/>
                <w:szCs w:val="20"/>
                <w:lang w:val="fr-FR"/>
              </w:rPr>
            </w:pPr>
            <w:r w:rsidRPr="00DA3D5D">
              <w:rPr>
                <w:sz w:val="20"/>
                <w:szCs w:val="20"/>
                <w:lang w:val="fr-FR"/>
              </w:rPr>
              <w:t>1 626 723</w:t>
            </w:r>
          </w:p>
        </w:tc>
      </w:tr>
      <w:tr w:rsidR="00B679D5" w:rsidRPr="00DA3D5D" w14:paraId="1065159D" w14:textId="77777777" w:rsidTr="0020642A">
        <w:tc>
          <w:tcPr>
            <w:tcW w:w="3636" w:type="pct"/>
            <w:gridSpan w:val="5"/>
            <w:tcBorders>
              <w:top w:val="single" w:sz="4" w:space="0" w:color="auto"/>
              <w:left w:val="single" w:sz="4" w:space="0" w:color="auto"/>
              <w:bottom w:val="single" w:sz="4" w:space="0" w:color="auto"/>
              <w:right w:val="single" w:sz="4" w:space="0" w:color="auto"/>
            </w:tcBorders>
          </w:tcPr>
          <w:p w14:paraId="4F4B1F6A" w14:textId="77777777" w:rsidR="00A9452B" w:rsidRPr="00DA3D5D" w:rsidRDefault="00A9452B" w:rsidP="00A9452B">
            <w:pPr>
              <w:keepNext/>
              <w:keepLines/>
              <w:shd w:val="clear" w:color="auto" w:fill="FFFFFF" w:themeFill="background1"/>
              <w:suppressAutoHyphens/>
              <w:jc w:val="left"/>
              <w:rPr>
                <w:sz w:val="20"/>
                <w:szCs w:val="20"/>
                <w:lang w:val="fr-FR"/>
              </w:rPr>
            </w:pPr>
            <w:r w:rsidRPr="00DA3D5D">
              <w:rPr>
                <w:sz w:val="20"/>
                <w:szCs w:val="20"/>
                <w:lang w:val="fr-FR"/>
              </w:rPr>
              <w:t>Valeur de référence pour les HCFC (65 %)</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000F935" w14:textId="22EE0A3A" w:rsidR="00A9452B" w:rsidRPr="00DA3D5D" w:rsidRDefault="00994709" w:rsidP="00A9452B">
            <w:pPr>
              <w:keepNext/>
              <w:keepLines/>
              <w:shd w:val="clear" w:color="auto" w:fill="FFFFFF" w:themeFill="background1"/>
              <w:suppressAutoHyphens/>
              <w:jc w:val="right"/>
              <w:rPr>
                <w:sz w:val="20"/>
                <w:szCs w:val="20"/>
                <w:lang w:val="fr-FR"/>
              </w:rPr>
            </w:pPr>
            <w:r w:rsidRPr="00DA3D5D">
              <w:rPr>
                <w:sz w:val="20"/>
                <w:szCs w:val="20"/>
                <w:lang w:val="fr-FR"/>
              </w:rPr>
              <w:t>929 810</w:t>
            </w:r>
          </w:p>
        </w:tc>
      </w:tr>
      <w:tr w:rsidR="00B679D5" w:rsidRPr="00DA3D5D" w14:paraId="67FC9919" w14:textId="77777777" w:rsidTr="0020642A">
        <w:tc>
          <w:tcPr>
            <w:tcW w:w="3636" w:type="pct"/>
            <w:gridSpan w:val="5"/>
            <w:tcBorders>
              <w:top w:val="single" w:sz="4" w:space="0" w:color="auto"/>
              <w:left w:val="single" w:sz="4" w:space="0" w:color="auto"/>
              <w:bottom w:val="single" w:sz="4" w:space="0" w:color="auto"/>
              <w:right w:val="single" w:sz="4" w:space="0" w:color="auto"/>
            </w:tcBorders>
          </w:tcPr>
          <w:p w14:paraId="10FAD3B9" w14:textId="77777777" w:rsidR="00A9452B" w:rsidRPr="00DA3D5D" w:rsidRDefault="00A9452B" w:rsidP="00A9452B">
            <w:pPr>
              <w:keepNext/>
              <w:keepLines/>
              <w:shd w:val="clear" w:color="auto" w:fill="FFFFFF" w:themeFill="background1"/>
              <w:suppressAutoHyphens/>
              <w:jc w:val="left"/>
              <w:rPr>
                <w:b/>
                <w:bCs/>
                <w:sz w:val="20"/>
                <w:szCs w:val="20"/>
                <w:lang w:val="fr-FR"/>
              </w:rPr>
            </w:pPr>
            <w:r w:rsidRPr="00DA3D5D">
              <w:rPr>
                <w:b/>
                <w:bCs/>
                <w:sz w:val="20"/>
                <w:szCs w:val="20"/>
                <w:lang w:val="fr-FR"/>
              </w:rPr>
              <w:t>Valeur de référence pour les HFC</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1990FB7" w14:textId="350E250E" w:rsidR="00A9452B" w:rsidRPr="00DA3D5D" w:rsidRDefault="00994709" w:rsidP="00A9452B">
            <w:pPr>
              <w:keepNext/>
              <w:keepLines/>
              <w:shd w:val="clear" w:color="auto" w:fill="FFFFFF" w:themeFill="background1"/>
              <w:suppressAutoHyphens/>
              <w:jc w:val="right"/>
              <w:rPr>
                <w:b/>
                <w:bCs/>
                <w:sz w:val="20"/>
                <w:szCs w:val="20"/>
                <w:lang w:val="fr-FR"/>
              </w:rPr>
            </w:pPr>
            <w:r w:rsidRPr="00DA3D5D">
              <w:rPr>
                <w:b/>
                <w:bCs/>
                <w:sz w:val="20"/>
                <w:szCs w:val="20"/>
                <w:lang w:val="fr-FR"/>
              </w:rPr>
              <w:t>2 556 533</w:t>
            </w:r>
          </w:p>
        </w:tc>
      </w:tr>
    </w:tbl>
    <w:p w14:paraId="608A4812" w14:textId="77777777" w:rsidR="00347499" w:rsidRPr="00DA3D5D" w:rsidRDefault="00347499" w:rsidP="00DA3D5D">
      <w:pPr>
        <w:rPr>
          <w:sz w:val="18"/>
          <w:szCs w:val="18"/>
          <w:lang w:val="fr-FR"/>
        </w:rPr>
      </w:pPr>
      <w:r w:rsidRPr="00DA3D5D">
        <w:rPr>
          <w:sz w:val="18"/>
          <w:szCs w:val="18"/>
          <w:lang w:val="fr-FR"/>
        </w:rPr>
        <w:t>* Données du programme de pays.</w:t>
      </w:r>
    </w:p>
    <w:p w14:paraId="5D03FF39" w14:textId="77777777" w:rsidR="0070038F" w:rsidRPr="00DA3D5D" w:rsidRDefault="0070038F" w:rsidP="006A3364">
      <w:pPr>
        <w:keepNext/>
        <w:spacing w:before="240" w:after="240"/>
        <w:rPr>
          <w:i/>
          <w:lang w:val="fr-FR"/>
        </w:rPr>
      </w:pPr>
      <w:r w:rsidRPr="00DA3D5D">
        <w:rPr>
          <w:i/>
          <w:lang w:val="fr-FR"/>
        </w:rPr>
        <w:t>Rapport de mise en œuvre du programme de pays</w:t>
      </w:r>
    </w:p>
    <w:p w14:paraId="7D63213E" w14:textId="5F386C2F" w:rsidR="0070038F" w:rsidRPr="00DA3D5D" w:rsidRDefault="0070038F" w:rsidP="006A3364">
      <w:pPr>
        <w:pStyle w:val="Heading1"/>
        <w:rPr>
          <w:lang w:val="fr-FR"/>
        </w:rPr>
      </w:pPr>
      <w:r w:rsidRPr="00DA3D5D">
        <w:rPr>
          <w:lang w:val="fr-FR"/>
        </w:rPr>
        <w:t xml:space="preserve">Les données sectorielles de consommation de HFC fournies par le Gouvernement du Liban dans ses rapports de mise en œuvre du programme de pays pour 2023 sont cohérentes avec les données déclarées au titre de l'article 7 du Protocole de Montréal. </w:t>
      </w:r>
    </w:p>
    <w:p w14:paraId="5EFF4B2C" w14:textId="77777777" w:rsidR="0070038F" w:rsidRPr="00DA3D5D" w:rsidRDefault="0070038F" w:rsidP="006A3364">
      <w:pPr>
        <w:keepNext/>
        <w:spacing w:before="240" w:after="240"/>
        <w:outlineLvl w:val="0"/>
        <w:rPr>
          <w:u w:val="single"/>
          <w:lang w:val="fr-FR"/>
        </w:rPr>
      </w:pPr>
      <w:r w:rsidRPr="00DA3D5D">
        <w:rPr>
          <w:u w:val="single"/>
          <w:lang w:val="fr-FR"/>
        </w:rPr>
        <w:t>Tendances en matière de consommation de HFC</w:t>
      </w:r>
    </w:p>
    <w:p w14:paraId="09CA9DCA" w14:textId="65F7A99D" w:rsidR="00F9791F" w:rsidRPr="00DA3D5D" w:rsidRDefault="0090450E" w:rsidP="00F9791F">
      <w:pPr>
        <w:pStyle w:val="Heading1"/>
        <w:rPr>
          <w:lang w:val="fr-FR"/>
        </w:rPr>
      </w:pPr>
      <w:r w:rsidRPr="00DA3D5D">
        <w:rPr>
          <w:lang w:val="fr-FR"/>
        </w:rPr>
        <w:t>De 2020 à 2023, une tendance à la baisse a été observée dans la consommation globale de HFC. Le pays a traversé une crise complexe alimentée par l’instabilité politique, le marasme économique et les problèmes de sécurité, exacerbés ces dernières années. La situation a été encore aggravée par la pandémie de COVID</w:t>
      </w:r>
      <w:r w:rsidR="00354431" w:rsidRPr="00DA3D5D">
        <w:rPr>
          <w:lang w:val="fr-FR"/>
        </w:rPr>
        <w:noBreakHyphen/>
      </w:r>
      <w:r w:rsidRPr="00DA3D5D">
        <w:rPr>
          <w:lang w:val="fr-FR"/>
        </w:rPr>
        <w:t>19. Bien que la croissance estimée des HFC ait pu être de l’ordre de 6 à 9 % par an au cours de cette période, ces difficultés ont eu des retombées notables sur la demande de consommation de HFC dans les équipements de refroidissement, ce qui a entraîné une baisse des importations de HFC au cours de ces années.</w:t>
      </w:r>
    </w:p>
    <w:p w14:paraId="412862A8" w14:textId="41313523" w:rsidR="00F9791F" w:rsidRPr="00DA3D5D" w:rsidRDefault="00F9791F" w:rsidP="00F9791F">
      <w:pPr>
        <w:pStyle w:val="Heading1"/>
        <w:rPr>
          <w:lang w:val="fr-FR"/>
        </w:rPr>
      </w:pPr>
      <w:r w:rsidRPr="00DA3D5D">
        <w:rPr>
          <w:lang w:val="fr-FR"/>
        </w:rPr>
        <w:t>Les HFC sont utilisés dans diverses applications de réfrigération, de climatisation et de pompes à chaleur dans les secteurs de la fabrication et de l’entretien. Le Liban dépend entièrement des importations de HFC</w:t>
      </w:r>
      <w:r w:rsidR="00DA3D5D">
        <w:rPr>
          <w:lang w:val="fr-FR"/>
        </w:rPr>
        <w:t> :</w:t>
      </w:r>
      <w:r w:rsidRPr="00DA3D5D">
        <w:rPr>
          <w:lang w:val="fr-FR"/>
        </w:rPr>
        <w:t xml:space="preserve"> il est soumis aux variations des cours sur les marchés internationaux ainsi qu'à la disponibilité des HFC et des substances de remplacement.</w:t>
      </w:r>
    </w:p>
    <w:p w14:paraId="61403DB1" w14:textId="77777777" w:rsidR="00B52701" w:rsidRPr="00DA3D5D" w:rsidRDefault="00B52701" w:rsidP="00B52701">
      <w:pPr>
        <w:pStyle w:val="Heading1"/>
        <w:numPr>
          <w:ilvl w:val="0"/>
          <w:numId w:val="0"/>
        </w:numPr>
        <w:spacing w:before="240"/>
        <w:rPr>
          <w:u w:val="single"/>
          <w:lang w:val="fr-FR"/>
        </w:rPr>
      </w:pPr>
      <w:r w:rsidRPr="00DA3D5D">
        <w:rPr>
          <w:u w:val="single"/>
          <w:lang w:val="fr-FR"/>
        </w:rPr>
        <w:t>Consommation de HFC par secteur</w:t>
      </w:r>
    </w:p>
    <w:p w14:paraId="6F129F86" w14:textId="773AF051" w:rsidR="0092198C" w:rsidRPr="00DA3D5D" w:rsidRDefault="00F9791F" w:rsidP="00F9791F">
      <w:pPr>
        <w:pStyle w:val="Heading1"/>
        <w:rPr>
          <w:lang w:val="fr-FR"/>
        </w:rPr>
      </w:pPr>
      <w:r w:rsidRPr="00DA3D5D">
        <w:rPr>
          <w:lang w:val="fr-FR"/>
        </w:rPr>
        <w:t>Le secteur de la fabrication du froid consomme principalement du R-404A dans la réfrigération commerciale (10,5 % en tonnes métriques et 21,5 % en tonnes éq-CO</w:t>
      </w:r>
      <w:r w:rsidR="00704D63" w:rsidRPr="00DA3D5D">
        <w:rPr>
          <w:vertAlign w:val="subscript"/>
          <w:lang w:val="fr-FR"/>
        </w:rPr>
        <w:t>2</w:t>
      </w:r>
      <w:r w:rsidR="00D1262F" w:rsidRPr="00DA3D5D">
        <w:rPr>
          <w:lang w:val="fr-FR"/>
        </w:rPr>
        <w:t>)</w:t>
      </w:r>
      <w:r w:rsidRPr="00DA3D5D">
        <w:rPr>
          <w:lang w:val="fr-FR"/>
        </w:rPr>
        <w:t>, du HFC-134a dans la réfrigération commerciale et les refroidisseurs (8,4 % en tonnes métriques et 6,2 % en tonnes éq-CO</w:t>
      </w:r>
      <w:r w:rsidR="00704D63" w:rsidRPr="00DA3D5D">
        <w:rPr>
          <w:vertAlign w:val="subscript"/>
          <w:lang w:val="fr-FR"/>
        </w:rPr>
        <w:t>2</w:t>
      </w:r>
      <w:r w:rsidR="003A56D5" w:rsidRPr="00DA3D5D">
        <w:rPr>
          <w:lang w:val="fr-FR"/>
        </w:rPr>
        <w:t xml:space="preserve">), du </w:t>
      </w:r>
      <w:r w:rsidRPr="00DA3D5D">
        <w:rPr>
          <w:lang w:val="fr-FR"/>
        </w:rPr>
        <w:t>R-410A dans la climatisation résidentielle (6,2 % en tonnes métriques et 6,7 % en tonnes éq-CO</w:t>
      </w:r>
      <w:r w:rsidR="00704D63" w:rsidRPr="00DA3D5D">
        <w:rPr>
          <w:vertAlign w:val="subscript"/>
          <w:lang w:val="fr-FR"/>
        </w:rPr>
        <w:t>2</w:t>
      </w:r>
      <w:r w:rsidRPr="00DA3D5D">
        <w:rPr>
          <w:lang w:val="fr-FR"/>
        </w:rPr>
        <w:t>), du HFC-32 dans les refroidisseurs et les transports frigorifiques (4,3 % en tonnes métriques et 1,5 % en tonnes éq-CO</w:t>
      </w:r>
      <w:r w:rsidR="00704D63" w:rsidRPr="00DA3D5D">
        <w:rPr>
          <w:vertAlign w:val="subscript"/>
          <w:lang w:val="fr-FR"/>
        </w:rPr>
        <w:t>2</w:t>
      </w:r>
      <w:r w:rsidR="00A60EE5" w:rsidRPr="00DA3D5D">
        <w:rPr>
          <w:lang w:val="fr-FR"/>
        </w:rPr>
        <w:t>)</w:t>
      </w:r>
      <w:r w:rsidR="00DF6036">
        <w:rPr>
          <w:lang w:val="fr-FR"/>
        </w:rPr>
        <w:t xml:space="preserve"> </w:t>
      </w:r>
      <w:r w:rsidR="00A60EE5" w:rsidRPr="00DA3D5D">
        <w:rPr>
          <w:lang w:val="fr-FR"/>
        </w:rPr>
        <w:t>et</w:t>
      </w:r>
      <w:r w:rsidRPr="00DA3D5D">
        <w:rPr>
          <w:lang w:val="fr-FR"/>
        </w:rPr>
        <w:t xml:space="preserve"> du R-407C dans la réfrigération commerciale (3,9 % en tonnes métriques et 3,6 % en tonnes éq-CO</w:t>
      </w:r>
      <w:r w:rsidR="00704D63" w:rsidRPr="00DA3D5D">
        <w:rPr>
          <w:vertAlign w:val="subscript"/>
          <w:lang w:val="fr-FR"/>
        </w:rPr>
        <w:t>2</w:t>
      </w:r>
      <w:r w:rsidR="00DA3D5D">
        <w:rPr>
          <w:lang w:val="fr-FR"/>
        </w:rPr>
        <w:t>)</w:t>
      </w:r>
      <w:r w:rsidRPr="00DA3D5D">
        <w:rPr>
          <w:lang w:val="fr-FR"/>
        </w:rPr>
        <w:t>)</w:t>
      </w:r>
      <w:r w:rsidR="0092198C" w:rsidRPr="00DA3D5D">
        <w:rPr>
          <w:lang w:val="fr-FR"/>
        </w:rPr>
        <w:t>.</w:t>
      </w:r>
      <w:r w:rsidR="00127620" w:rsidRPr="00DA3D5D">
        <w:rPr>
          <w:rStyle w:val="FootnoteReference"/>
          <w:lang w:val="fr-FR"/>
        </w:rPr>
        <w:footnoteReference w:id="4"/>
      </w:r>
      <w:r w:rsidRPr="00DA3D5D">
        <w:rPr>
          <w:lang w:val="fr-FR"/>
        </w:rPr>
        <w:t xml:space="preserve"> </w:t>
      </w:r>
    </w:p>
    <w:p w14:paraId="76AE64CA" w14:textId="1D57B27A" w:rsidR="006F1A6E" w:rsidRPr="00DA3D5D" w:rsidRDefault="006F1A6E" w:rsidP="006F1A6E">
      <w:pPr>
        <w:pStyle w:val="Heading1"/>
        <w:rPr>
          <w:lang w:val="fr-FR"/>
        </w:rPr>
      </w:pPr>
      <w:r w:rsidRPr="00DA3D5D">
        <w:rPr>
          <w:lang w:val="fr-FR"/>
        </w:rPr>
        <w:t xml:space="preserve">Dans le secteur de l'entretien, les HFC sont principalement consommés pour l'entretien de la réfrigération embarquée (51,2% en </w:t>
      </w:r>
      <w:proofErr w:type="spellStart"/>
      <w:r w:rsidRPr="00DA3D5D">
        <w:rPr>
          <w:lang w:val="fr-FR"/>
        </w:rPr>
        <w:t>tm</w:t>
      </w:r>
      <w:proofErr w:type="spellEnd"/>
      <w:r w:rsidRPr="00DA3D5D">
        <w:rPr>
          <w:lang w:val="fr-FR"/>
        </w:rPr>
        <w:t xml:space="preserve"> et 38,2 % en tonnes éq-CO</w:t>
      </w:r>
      <w:r w:rsidRPr="00DA3D5D">
        <w:rPr>
          <w:vertAlign w:val="subscript"/>
          <w:lang w:val="fr-FR"/>
        </w:rPr>
        <w:t>2</w:t>
      </w:r>
      <w:r w:rsidRPr="00DA3D5D">
        <w:rPr>
          <w:lang w:val="fr-FR"/>
        </w:rPr>
        <w:t xml:space="preserve">), suivi par la climatisation résidentielle et commerciale et les transports frigorifiques (9,5 % en </w:t>
      </w:r>
      <w:proofErr w:type="spellStart"/>
      <w:r w:rsidR="00DF6036">
        <w:rPr>
          <w:lang w:val="fr-FR"/>
        </w:rPr>
        <w:t>tm</w:t>
      </w:r>
      <w:proofErr w:type="spellEnd"/>
      <w:r w:rsidRPr="00DA3D5D">
        <w:rPr>
          <w:lang w:val="fr-FR"/>
        </w:rPr>
        <w:t xml:space="preserve"> et 15,6 % en tonnes éq-CO</w:t>
      </w:r>
      <w:r w:rsidRPr="00DA3D5D">
        <w:rPr>
          <w:vertAlign w:val="subscript"/>
          <w:lang w:val="fr-FR"/>
        </w:rPr>
        <w:t>2</w:t>
      </w:r>
      <w:r w:rsidRPr="00DA3D5D">
        <w:rPr>
          <w:lang w:val="fr-FR"/>
        </w:rPr>
        <w:t xml:space="preserve">), la climatisation résidentielle et les refroidisseurs (4,4 % en </w:t>
      </w:r>
      <w:proofErr w:type="spellStart"/>
      <w:r w:rsidR="00DF6036">
        <w:rPr>
          <w:lang w:val="fr-FR"/>
        </w:rPr>
        <w:t>tm</w:t>
      </w:r>
      <w:proofErr w:type="spellEnd"/>
      <w:r w:rsidRPr="00DA3D5D">
        <w:rPr>
          <w:lang w:val="fr-FR"/>
        </w:rPr>
        <w:t xml:space="preserve"> et 3,6 % en tonnes éq-CO</w:t>
      </w:r>
      <w:r w:rsidRPr="00DA3D5D">
        <w:rPr>
          <w:vertAlign w:val="subscript"/>
          <w:lang w:val="fr-FR"/>
        </w:rPr>
        <w:t>2</w:t>
      </w:r>
      <w:r w:rsidRPr="00DA3D5D">
        <w:rPr>
          <w:lang w:val="fr-FR"/>
        </w:rPr>
        <w:t>) et d'autres sous-secteurs, comme indiqué aux tableaux 4 et 5.</w:t>
      </w:r>
    </w:p>
    <w:p w14:paraId="0E96FDCA" w14:textId="77777777" w:rsidR="006F1A6E" w:rsidRPr="00DA3D5D" w:rsidRDefault="006F1A6E" w:rsidP="006F1A6E">
      <w:pPr>
        <w:pStyle w:val="Heading1"/>
        <w:keepNext/>
        <w:numPr>
          <w:ilvl w:val="0"/>
          <w:numId w:val="0"/>
        </w:numPr>
        <w:spacing w:before="240" w:after="0"/>
        <w:rPr>
          <w:b/>
          <w:bCs/>
          <w:lang w:val="fr-FR"/>
        </w:rPr>
      </w:pPr>
      <w:r w:rsidRPr="00DA3D5D">
        <w:rPr>
          <w:b/>
          <w:bCs/>
          <w:lang w:val="fr-FR"/>
        </w:rPr>
        <w:t>Tableau 4. Consommation de HFC au Liban par secteur en tonnes (2023)</w:t>
      </w:r>
    </w:p>
    <w:tbl>
      <w:tblPr>
        <w:tblpPr w:leftFromText="180" w:rightFromText="180" w:vertAnchor="text" w:tblpY="21"/>
        <w:tblW w:w="5000" w:type="pct"/>
        <w:tblLook w:val="04A0" w:firstRow="1" w:lastRow="0" w:firstColumn="1" w:lastColumn="0" w:noHBand="0" w:noVBand="1"/>
      </w:tblPr>
      <w:tblGrid>
        <w:gridCol w:w="1697"/>
        <w:gridCol w:w="688"/>
        <w:gridCol w:w="701"/>
        <w:gridCol w:w="765"/>
        <w:gridCol w:w="763"/>
        <w:gridCol w:w="752"/>
        <w:gridCol w:w="759"/>
        <w:gridCol w:w="798"/>
        <w:gridCol w:w="802"/>
        <w:gridCol w:w="836"/>
        <w:gridCol w:w="789"/>
      </w:tblGrid>
      <w:tr w:rsidR="00B679D5" w:rsidRPr="00DA3D5D" w14:paraId="6AF3311B" w14:textId="77777777" w:rsidTr="00DA3D5D">
        <w:trPr>
          <w:trHeight w:val="444"/>
          <w:tblHeader/>
        </w:trPr>
        <w:tc>
          <w:tcPr>
            <w:tcW w:w="90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3D34955F" w14:textId="77777777" w:rsidR="006F1A6E" w:rsidRPr="00DA3D5D" w:rsidRDefault="006F1A6E" w:rsidP="006F1A6E">
            <w:pPr>
              <w:keepNext/>
              <w:suppressAutoHyphens/>
              <w:jc w:val="center"/>
              <w:rPr>
                <w:b/>
                <w:bCs/>
                <w:sz w:val="20"/>
                <w:szCs w:val="20"/>
                <w:lang w:val="fr-FR" w:eastAsia="en-CA"/>
              </w:rPr>
            </w:pPr>
            <w:r w:rsidRPr="00DA3D5D">
              <w:rPr>
                <w:b/>
                <w:bCs/>
                <w:sz w:val="20"/>
                <w:szCs w:val="20"/>
                <w:lang w:val="fr-FR" w:eastAsia="fr"/>
              </w:rPr>
              <w:t>Secteur</w:t>
            </w:r>
          </w:p>
        </w:tc>
        <w:tc>
          <w:tcPr>
            <w:tcW w:w="3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255338A0" w14:textId="77777777" w:rsidR="006F1A6E" w:rsidRPr="00DA3D5D" w:rsidRDefault="006F1A6E" w:rsidP="006F1A6E">
            <w:pPr>
              <w:keepNext/>
              <w:suppressAutoHyphens/>
              <w:ind w:left="-181" w:right="-136"/>
              <w:jc w:val="center"/>
              <w:rPr>
                <w:b/>
                <w:bCs/>
                <w:sz w:val="20"/>
                <w:szCs w:val="20"/>
                <w:lang w:val="fr-FR" w:eastAsia="en-CA"/>
              </w:rPr>
            </w:pPr>
            <w:r w:rsidRPr="00DA3D5D">
              <w:rPr>
                <w:b/>
                <w:bCs/>
                <w:sz w:val="20"/>
                <w:szCs w:val="20"/>
                <w:lang w:val="fr-FR" w:eastAsia="fr"/>
              </w:rPr>
              <w:t>HFC-</w:t>
            </w:r>
          </w:p>
          <w:p w14:paraId="04B0272C" w14:textId="77777777" w:rsidR="006F1A6E" w:rsidRPr="00DA3D5D" w:rsidRDefault="006F1A6E" w:rsidP="006F1A6E">
            <w:pPr>
              <w:keepNext/>
              <w:suppressAutoHyphens/>
              <w:ind w:left="-181" w:right="-136"/>
              <w:jc w:val="center"/>
              <w:rPr>
                <w:b/>
                <w:bCs/>
                <w:sz w:val="20"/>
                <w:szCs w:val="20"/>
                <w:lang w:val="fr-FR" w:eastAsia="en-CA"/>
              </w:rPr>
            </w:pPr>
            <w:r w:rsidRPr="00DA3D5D">
              <w:rPr>
                <w:b/>
                <w:bCs/>
                <w:sz w:val="20"/>
                <w:szCs w:val="20"/>
                <w:lang w:val="fr-FR" w:eastAsia="fr"/>
              </w:rPr>
              <w:t>134a</w:t>
            </w:r>
          </w:p>
        </w:tc>
        <w:tc>
          <w:tcPr>
            <w:tcW w:w="375" w:type="pct"/>
            <w:tcBorders>
              <w:top w:val="single" w:sz="4" w:space="0" w:color="auto"/>
              <w:left w:val="nil"/>
              <w:bottom w:val="single" w:sz="4" w:space="0" w:color="auto"/>
              <w:right w:val="single" w:sz="4" w:space="0" w:color="auto"/>
            </w:tcBorders>
            <w:tcMar>
              <w:left w:w="43" w:type="dxa"/>
              <w:right w:w="43" w:type="dxa"/>
            </w:tcMar>
            <w:vAlign w:val="center"/>
          </w:tcPr>
          <w:p w14:paraId="74DB7CAD" w14:textId="77777777" w:rsidR="006F1A6E" w:rsidRPr="00DA3D5D" w:rsidRDefault="006F1A6E" w:rsidP="006F1A6E">
            <w:pPr>
              <w:keepNext/>
              <w:suppressAutoHyphens/>
              <w:ind w:left="-48"/>
              <w:jc w:val="center"/>
              <w:rPr>
                <w:b/>
                <w:bCs/>
                <w:sz w:val="20"/>
                <w:szCs w:val="20"/>
                <w:lang w:val="fr-FR" w:eastAsia="en-CA"/>
              </w:rPr>
            </w:pPr>
            <w:r w:rsidRPr="00DA3D5D">
              <w:rPr>
                <w:b/>
                <w:bCs/>
                <w:sz w:val="20"/>
                <w:szCs w:val="20"/>
                <w:lang w:val="fr-FR" w:eastAsia="fr"/>
              </w:rPr>
              <w:t>R-410A</w:t>
            </w:r>
          </w:p>
        </w:tc>
        <w:tc>
          <w:tcPr>
            <w:tcW w:w="409"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234AF3CF" w14:textId="77777777" w:rsidR="006F1A6E" w:rsidRPr="00DA3D5D" w:rsidRDefault="006F1A6E" w:rsidP="006F1A6E">
            <w:pPr>
              <w:keepNext/>
              <w:suppressAutoHyphens/>
              <w:ind w:left="-151" w:right="-170"/>
              <w:jc w:val="center"/>
              <w:rPr>
                <w:b/>
                <w:bCs/>
                <w:sz w:val="20"/>
                <w:szCs w:val="20"/>
                <w:lang w:val="fr-FR" w:eastAsia="en-CA"/>
              </w:rPr>
            </w:pPr>
            <w:r w:rsidRPr="00DA3D5D">
              <w:rPr>
                <w:b/>
                <w:bCs/>
                <w:sz w:val="20"/>
                <w:szCs w:val="20"/>
                <w:lang w:val="fr-FR" w:eastAsia="fr"/>
              </w:rPr>
              <w:t>R-407C</w:t>
            </w:r>
          </w:p>
        </w:tc>
        <w:tc>
          <w:tcPr>
            <w:tcW w:w="4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0D780287" w14:textId="77777777" w:rsidR="006F1A6E" w:rsidRPr="00DA3D5D" w:rsidRDefault="006F1A6E" w:rsidP="006F1A6E">
            <w:pPr>
              <w:keepNext/>
              <w:suppressAutoHyphens/>
              <w:jc w:val="center"/>
              <w:rPr>
                <w:b/>
                <w:bCs/>
                <w:sz w:val="20"/>
                <w:szCs w:val="20"/>
                <w:lang w:val="fr-FR" w:eastAsia="en-CA"/>
              </w:rPr>
            </w:pPr>
            <w:r w:rsidRPr="00DA3D5D">
              <w:rPr>
                <w:b/>
                <w:bCs/>
                <w:sz w:val="20"/>
                <w:szCs w:val="20"/>
                <w:lang w:val="fr-FR" w:eastAsia="fr"/>
              </w:rPr>
              <w:t>R-507A</w:t>
            </w:r>
          </w:p>
        </w:tc>
        <w:tc>
          <w:tcPr>
            <w:tcW w:w="402"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50059C9B" w14:textId="77777777" w:rsidR="006F1A6E" w:rsidRPr="00DA3D5D" w:rsidRDefault="006F1A6E" w:rsidP="006F1A6E">
            <w:pPr>
              <w:keepNext/>
              <w:suppressAutoHyphens/>
              <w:jc w:val="center"/>
              <w:rPr>
                <w:b/>
                <w:bCs/>
                <w:sz w:val="20"/>
                <w:szCs w:val="20"/>
                <w:lang w:val="fr-FR" w:eastAsia="en-CA"/>
              </w:rPr>
            </w:pPr>
            <w:r w:rsidRPr="00DA3D5D">
              <w:rPr>
                <w:b/>
                <w:bCs/>
                <w:sz w:val="20"/>
                <w:szCs w:val="20"/>
                <w:lang w:val="fr-FR" w:eastAsia="fr"/>
              </w:rPr>
              <w:t>R-404A</w:t>
            </w:r>
          </w:p>
        </w:tc>
        <w:tc>
          <w:tcPr>
            <w:tcW w:w="406"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0255BC8E" w14:textId="77777777" w:rsidR="006F1A6E" w:rsidRPr="00DA3D5D" w:rsidRDefault="006F1A6E" w:rsidP="006F1A6E">
            <w:pPr>
              <w:keepNext/>
              <w:suppressAutoHyphens/>
              <w:jc w:val="center"/>
              <w:rPr>
                <w:b/>
                <w:bCs/>
                <w:sz w:val="20"/>
                <w:szCs w:val="20"/>
                <w:lang w:val="fr-FR" w:eastAsia="en-CA"/>
              </w:rPr>
            </w:pPr>
            <w:r w:rsidRPr="00DA3D5D">
              <w:rPr>
                <w:b/>
                <w:bCs/>
                <w:sz w:val="20"/>
                <w:szCs w:val="20"/>
                <w:lang w:val="fr-FR" w:eastAsia="fr"/>
              </w:rPr>
              <w:t>R-408A</w:t>
            </w:r>
          </w:p>
        </w:tc>
        <w:tc>
          <w:tcPr>
            <w:tcW w:w="427" w:type="pct"/>
            <w:tcBorders>
              <w:top w:val="single" w:sz="4" w:space="0" w:color="auto"/>
              <w:left w:val="nil"/>
              <w:bottom w:val="single" w:sz="4" w:space="0" w:color="auto"/>
              <w:right w:val="single" w:sz="4" w:space="0" w:color="auto"/>
            </w:tcBorders>
            <w:tcMar>
              <w:left w:w="43" w:type="dxa"/>
              <w:right w:w="43" w:type="dxa"/>
            </w:tcMar>
            <w:vAlign w:val="center"/>
          </w:tcPr>
          <w:p w14:paraId="2E2F49B0" w14:textId="77777777" w:rsidR="006F1A6E" w:rsidRPr="00DA3D5D" w:rsidRDefault="006F1A6E" w:rsidP="006F1A6E">
            <w:pPr>
              <w:keepNext/>
              <w:suppressAutoHyphens/>
              <w:jc w:val="center"/>
              <w:rPr>
                <w:b/>
                <w:bCs/>
                <w:sz w:val="20"/>
                <w:szCs w:val="20"/>
                <w:lang w:val="fr-FR" w:eastAsia="en-CA"/>
              </w:rPr>
            </w:pPr>
            <w:r w:rsidRPr="00DA3D5D">
              <w:rPr>
                <w:b/>
                <w:bCs/>
                <w:sz w:val="20"/>
                <w:szCs w:val="20"/>
                <w:lang w:val="fr-FR" w:eastAsia="fr"/>
              </w:rPr>
              <w:t>HFC-32</w:t>
            </w:r>
          </w:p>
        </w:tc>
        <w:tc>
          <w:tcPr>
            <w:tcW w:w="429" w:type="pct"/>
            <w:tcBorders>
              <w:top w:val="single" w:sz="4" w:space="0" w:color="auto"/>
              <w:left w:val="single" w:sz="4" w:space="0" w:color="auto"/>
              <w:bottom w:val="single" w:sz="4" w:space="0" w:color="auto"/>
              <w:right w:val="single" w:sz="4" w:space="0" w:color="auto"/>
            </w:tcBorders>
            <w:vAlign w:val="center"/>
          </w:tcPr>
          <w:p w14:paraId="672A9DF5" w14:textId="387BC52D" w:rsidR="006F1A6E" w:rsidRPr="00DA3D5D" w:rsidRDefault="006F1A6E" w:rsidP="006F1A6E">
            <w:pPr>
              <w:keepNext/>
              <w:suppressAutoHyphens/>
              <w:ind w:left="-48"/>
              <w:jc w:val="center"/>
              <w:rPr>
                <w:b/>
                <w:bCs/>
                <w:sz w:val="20"/>
                <w:szCs w:val="20"/>
                <w:lang w:val="fr-FR" w:eastAsia="en-CA"/>
              </w:rPr>
            </w:pPr>
            <w:r w:rsidRPr="00DA3D5D">
              <w:rPr>
                <w:b/>
                <w:bCs/>
                <w:sz w:val="20"/>
                <w:szCs w:val="20"/>
                <w:lang w:val="fr-FR" w:eastAsia="fr"/>
              </w:rPr>
              <w:t>HFC-227ea</w:t>
            </w:r>
          </w:p>
        </w:tc>
        <w:tc>
          <w:tcPr>
            <w:tcW w:w="4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68FAB99C" w14:textId="77777777" w:rsidR="006F1A6E" w:rsidRPr="00DA3D5D" w:rsidRDefault="006F1A6E" w:rsidP="006F1A6E">
            <w:pPr>
              <w:keepNext/>
              <w:suppressAutoHyphens/>
              <w:jc w:val="center"/>
              <w:rPr>
                <w:b/>
                <w:bCs/>
                <w:sz w:val="20"/>
                <w:szCs w:val="20"/>
                <w:lang w:val="fr-FR" w:eastAsia="en-CA"/>
              </w:rPr>
            </w:pPr>
            <w:r w:rsidRPr="00DA3D5D">
              <w:rPr>
                <w:b/>
                <w:bCs/>
                <w:sz w:val="20"/>
                <w:szCs w:val="20"/>
                <w:lang w:val="fr-FR" w:eastAsia="fr"/>
              </w:rPr>
              <w:t>Total</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5AF8E4E" w14:textId="77777777" w:rsidR="006F1A6E" w:rsidRPr="00DA3D5D" w:rsidRDefault="006F1A6E" w:rsidP="006F1A6E">
            <w:pPr>
              <w:keepNext/>
              <w:suppressAutoHyphens/>
              <w:ind w:left="-192" w:right="-141"/>
              <w:jc w:val="center"/>
              <w:rPr>
                <w:b/>
                <w:bCs/>
                <w:sz w:val="20"/>
                <w:szCs w:val="20"/>
                <w:lang w:val="fr-FR" w:eastAsia="en-CA"/>
              </w:rPr>
            </w:pPr>
            <w:r w:rsidRPr="00DA3D5D">
              <w:rPr>
                <w:b/>
                <w:bCs/>
                <w:sz w:val="20"/>
                <w:szCs w:val="20"/>
                <w:lang w:val="fr-FR" w:eastAsia="fr"/>
              </w:rPr>
              <w:t>Part</w:t>
            </w:r>
            <w:r w:rsidRPr="00DA3D5D">
              <w:rPr>
                <w:b/>
                <w:bCs/>
                <w:sz w:val="20"/>
                <w:szCs w:val="20"/>
                <w:lang w:val="fr-FR" w:eastAsia="fr"/>
              </w:rPr>
              <w:br/>
              <w:t xml:space="preserve">du total </w:t>
            </w:r>
            <w:r w:rsidRPr="00DA3D5D">
              <w:rPr>
                <w:b/>
                <w:bCs/>
                <w:sz w:val="20"/>
                <w:szCs w:val="20"/>
                <w:lang w:val="fr-FR" w:eastAsia="fr"/>
              </w:rPr>
              <w:br/>
              <w:t>(%)</w:t>
            </w:r>
          </w:p>
        </w:tc>
      </w:tr>
      <w:tr w:rsidR="00B679D5" w:rsidRPr="00DA3D5D" w14:paraId="0A396472" w14:textId="77777777" w:rsidTr="006F1A6E">
        <w:trPr>
          <w:cantSplit/>
          <w:trHeight w:val="227"/>
        </w:trPr>
        <w:tc>
          <w:tcPr>
            <w:tcW w:w="5000" w:type="pct"/>
            <w:gridSpan w:val="11"/>
            <w:tcBorders>
              <w:top w:val="single" w:sz="4" w:space="0" w:color="auto"/>
              <w:left w:val="single" w:sz="4" w:space="0" w:color="auto"/>
              <w:bottom w:val="single" w:sz="4" w:space="0" w:color="auto"/>
              <w:right w:val="single" w:sz="4" w:space="0" w:color="auto"/>
            </w:tcBorders>
          </w:tcPr>
          <w:p w14:paraId="0EAFD2DF" w14:textId="77777777" w:rsidR="006F1A6E" w:rsidRPr="00DA3D5D" w:rsidRDefault="006F1A6E" w:rsidP="006F1A6E">
            <w:pPr>
              <w:keepNext/>
              <w:suppressAutoHyphens/>
              <w:jc w:val="center"/>
              <w:rPr>
                <w:b/>
                <w:bCs/>
                <w:sz w:val="20"/>
                <w:szCs w:val="20"/>
                <w:lang w:val="fr-FR" w:eastAsia="en-CA"/>
              </w:rPr>
            </w:pPr>
            <w:r w:rsidRPr="00DA3D5D">
              <w:rPr>
                <w:b/>
                <w:bCs/>
                <w:sz w:val="20"/>
                <w:szCs w:val="20"/>
                <w:lang w:val="fr-FR" w:eastAsia="fr"/>
              </w:rPr>
              <w:t>Fabrication</w:t>
            </w:r>
          </w:p>
        </w:tc>
      </w:tr>
      <w:tr w:rsidR="00B679D5" w:rsidRPr="00DA3D5D" w14:paraId="3229B0B9" w14:textId="77777777" w:rsidTr="00DA3D5D">
        <w:trPr>
          <w:cantSplit/>
          <w:trHeight w:val="144"/>
        </w:trPr>
        <w:tc>
          <w:tcPr>
            <w:tcW w:w="90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6CF1C11" w14:textId="4734E750" w:rsidR="006F1A6E" w:rsidRPr="00DA3D5D" w:rsidRDefault="006F1A6E" w:rsidP="00DA3D5D">
            <w:pPr>
              <w:suppressAutoHyphens/>
              <w:ind w:left="96"/>
              <w:jc w:val="left"/>
              <w:rPr>
                <w:sz w:val="20"/>
                <w:szCs w:val="20"/>
                <w:lang w:val="fr-FR" w:eastAsia="en-CA"/>
              </w:rPr>
            </w:pPr>
            <w:r w:rsidRPr="00DA3D5D">
              <w:rPr>
                <w:sz w:val="20"/>
                <w:szCs w:val="20"/>
                <w:lang w:val="fr-FR" w:eastAsia="fr"/>
              </w:rPr>
              <w:t>Réfrigération à usage</w:t>
            </w:r>
            <w:r w:rsidR="00DA3D5D">
              <w:rPr>
                <w:sz w:val="20"/>
                <w:szCs w:val="20"/>
                <w:lang w:val="fr-FR" w:eastAsia="fr"/>
              </w:rPr>
              <w:t xml:space="preserve"> </w:t>
            </w:r>
            <w:r w:rsidRPr="00DA3D5D">
              <w:rPr>
                <w:sz w:val="20"/>
                <w:szCs w:val="20"/>
                <w:lang w:val="fr-FR" w:eastAsia="fr"/>
              </w:rPr>
              <w:t>commercial</w:t>
            </w:r>
          </w:p>
        </w:tc>
        <w:tc>
          <w:tcPr>
            <w:tcW w:w="36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27489EC" w14:textId="77777777" w:rsidR="006F1A6E" w:rsidRPr="00DA3D5D" w:rsidRDefault="006F1A6E" w:rsidP="006F1A6E">
            <w:pPr>
              <w:suppressAutoHyphens/>
              <w:ind w:left="-34"/>
              <w:jc w:val="right"/>
              <w:rPr>
                <w:rFonts w:asciiTheme="majorBidi" w:hAnsiTheme="majorBidi" w:cstheme="majorBidi"/>
                <w:sz w:val="20"/>
                <w:szCs w:val="20"/>
                <w:lang w:val="fr-FR"/>
              </w:rPr>
            </w:pPr>
            <w:r w:rsidRPr="00DA3D5D">
              <w:rPr>
                <w:rFonts w:asciiTheme="majorBidi" w:hAnsiTheme="majorBidi" w:cstheme="majorBidi"/>
                <w:sz w:val="20"/>
                <w:szCs w:val="20"/>
                <w:lang w:val="fr-FR"/>
              </w:rPr>
              <w:t>56,60</w:t>
            </w:r>
          </w:p>
        </w:tc>
        <w:tc>
          <w:tcPr>
            <w:tcW w:w="375" w:type="pct"/>
            <w:tcBorders>
              <w:top w:val="single" w:sz="4" w:space="0" w:color="auto"/>
              <w:left w:val="nil"/>
              <w:bottom w:val="single" w:sz="4" w:space="0" w:color="auto"/>
              <w:right w:val="single" w:sz="4" w:space="0" w:color="auto"/>
            </w:tcBorders>
            <w:tcMar>
              <w:left w:w="43" w:type="dxa"/>
              <w:right w:w="43" w:type="dxa"/>
            </w:tcMar>
          </w:tcPr>
          <w:p w14:paraId="2BDC0318" w14:textId="77777777" w:rsidR="006F1A6E" w:rsidRPr="00DA3D5D" w:rsidRDefault="006F1A6E" w:rsidP="006F1A6E">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0,00</w:t>
            </w:r>
          </w:p>
        </w:tc>
        <w:tc>
          <w:tcPr>
            <w:tcW w:w="409" w:type="pct"/>
            <w:tcBorders>
              <w:top w:val="single" w:sz="4" w:space="0" w:color="auto"/>
              <w:left w:val="single" w:sz="4" w:space="0" w:color="auto"/>
              <w:bottom w:val="single" w:sz="4" w:space="0" w:color="auto"/>
              <w:right w:val="single" w:sz="4" w:space="0" w:color="auto"/>
            </w:tcBorders>
            <w:tcMar>
              <w:left w:w="43" w:type="dxa"/>
              <w:right w:w="43" w:type="dxa"/>
            </w:tcMar>
          </w:tcPr>
          <w:p w14:paraId="326F79D3" w14:textId="77777777" w:rsidR="006F1A6E" w:rsidRPr="00DA3D5D" w:rsidRDefault="006F1A6E" w:rsidP="006F1A6E">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30,85</w:t>
            </w:r>
          </w:p>
        </w:tc>
        <w:tc>
          <w:tcPr>
            <w:tcW w:w="4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9A15FC7" w14:textId="77777777" w:rsidR="006F1A6E" w:rsidRPr="00DA3D5D" w:rsidRDefault="006F1A6E" w:rsidP="006F1A6E">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5,80</w:t>
            </w:r>
          </w:p>
        </w:tc>
        <w:tc>
          <w:tcPr>
            <w:tcW w:w="40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EE4441D" w14:textId="77777777" w:rsidR="006F1A6E" w:rsidRPr="00DA3D5D" w:rsidRDefault="006F1A6E" w:rsidP="006F1A6E">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83,25</w:t>
            </w:r>
          </w:p>
        </w:tc>
        <w:tc>
          <w:tcPr>
            <w:tcW w:w="4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615D8E3" w14:textId="77777777" w:rsidR="006F1A6E" w:rsidRPr="00DA3D5D" w:rsidRDefault="006F1A6E" w:rsidP="006F1A6E">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1,20</w:t>
            </w:r>
          </w:p>
        </w:tc>
        <w:tc>
          <w:tcPr>
            <w:tcW w:w="427" w:type="pct"/>
            <w:tcBorders>
              <w:top w:val="single" w:sz="4" w:space="0" w:color="auto"/>
              <w:left w:val="nil"/>
              <w:bottom w:val="single" w:sz="4" w:space="0" w:color="auto"/>
              <w:right w:val="single" w:sz="4" w:space="0" w:color="auto"/>
            </w:tcBorders>
            <w:tcMar>
              <w:left w:w="43" w:type="dxa"/>
              <w:right w:w="43" w:type="dxa"/>
            </w:tcMar>
          </w:tcPr>
          <w:p w14:paraId="1F2E59D4" w14:textId="77777777" w:rsidR="006F1A6E" w:rsidRPr="00DA3D5D" w:rsidRDefault="006F1A6E" w:rsidP="006F1A6E">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0,00</w:t>
            </w:r>
          </w:p>
        </w:tc>
        <w:tc>
          <w:tcPr>
            <w:tcW w:w="429" w:type="pct"/>
            <w:tcBorders>
              <w:top w:val="single" w:sz="4" w:space="0" w:color="auto"/>
              <w:left w:val="single" w:sz="4" w:space="0" w:color="auto"/>
              <w:bottom w:val="single" w:sz="4" w:space="0" w:color="auto"/>
              <w:right w:val="single" w:sz="4" w:space="0" w:color="auto"/>
            </w:tcBorders>
          </w:tcPr>
          <w:p w14:paraId="5038D9EE" w14:textId="77777777" w:rsidR="006F1A6E" w:rsidRPr="00DA3D5D" w:rsidRDefault="006F1A6E" w:rsidP="006F1A6E">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0,00</w:t>
            </w:r>
          </w:p>
        </w:tc>
        <w:tc>
          <w:tcPr>
            <w:tcW w:w="4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00D56FA" w14:textId="77777777" w:rsidR="006F1A6E" w:rsidRPr="00DA3D5D" w:rsidRDefault="006F1A6E" w:rsidP="006F1A6E">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177,70</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ACE94A8" w14:textId="77777777" w:rsidR="006F1A6E" w:rsidRPr="00DA3D5D" w:rsidRDefault="006F1A6E" w:rsidP="006F1A6E">
            <w:pPr>
              <w:suppressAutoHyphens/>
              <w:jc w:val="center"/>
              <w:rPr>
                <w:rFonts w:asciiTheme="majorBidi" w:hAnsiTheme="majorBidi" w:cstheme="majorBidi"/>
                <w:sz w:val="20"/>
                <w:szCs w:val="20"/>
                <w:lang w:val="fr-FR"/>
              </w:rPr>
            </w:pPr>
            <w:r w:rsidRPr="00DA3D5D">
              <w:rPr>
                <w:rFonts w:asciiTheme="majorBidi" w:hAnsiTheme="majorBidi" w:cstheme="majorBidi"/>
                <w:sz w:val="20"/>
                <w:szCs w:val="20"/>
                <w:lang w:val="fr-FR"/>
              </w:rPr>
              <w:t>22,4</w:t>
            </w:r>
          </w:p>
        </w:tc>
      </w:tr>
      <w:tr w:rsidR="00B679D5" w:rsidRPr="00DA3D5D" w14:paraId="763ED587" w14:textId="77777777" w:rsidTr="00DA3D5D">
        <w:trPr>
          <w:cantSplit/>
          <w:trHeight w:val="144"/>
        </w:trPr>
        <w:tc>
          <w:tcPr>
            <w:tcW w:w="90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46D6BD2" w14:textId="77777777" w:rsidR="006F1A6E" w:rsidRPr="00DA3D5D" w:rsidRDefault="006F1A6E" w:rsidP="006F1A6E">
            <w:pPr>
              <w:suppressAutoHyphens/>
              <w:ind w:left="96"/>
              <w:rPr>
                <w:sz w:val="20"/>
                <w:szCs w:val="20"/>
                <w:lang w:val="fr-FR" w:eastAsia="en-CA"/>
              </w:rPr>
            </w:pPr>
            <w:r w:rsidRPr="00DA3D5D">
              <w:rPr>
                <w:sz w:val="20"/>
                <w:szCs w:val="20"/>
                <w:lang w:val="fr-FR" w:eastAsia="fr"/>
              </w:rPr>
              <w:t>Transports frigorifiques</w:t>
            </w:r>
          </w:p>
        </w:tc>
        <w:tc>
          <w:tcPr>
            <w:tcW w:w="36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4CE1D1F" w14:textId="77777777" w:rsidR="006F1A6E" w:rsidRPr="00DA3D5D" w:rsidRDefault="006F1A6E" w:rsidP="006F1A6E">
            <w:pPr>
              <w:suppressAutoHyphens/>
              <w:ind w:left="-34"/>
              <w:jc w:val="right"/>
              <w:rPr>
                <w:rFonts w:asciiTheme="majorBidi" w:hAnsiTheme="majorBidi" w:cstheme="majorBidi"/>
                <w:sz w:val="20"/>
                <w:szCs w:val="20"/>
                <w:lang w:val="fr-FR"/>
              </w:rPr>
            </w:pPr>
            <w:r w:rsidRPr="00DA3D5D">
              <w:rPr>
                <w:rFonts w:asciiTheme="majorBidi" w:hAnsiTheme="majorBidi" w:cstheme="majorBidi"/>
                <w:sz w:val="20"/>
                <w:szCs w:val="20"/>
                <w:lang w:val="fr-FR"/>
              </w:rPr>
              <w:t>0,00</w:t>
            </w:r>
          </w:p>
        </w:tc>
        <w:tc>
          <w:tcPr>
            <w:tcW w:w="375" w:type="pct"/>
            <w:tcBorders>
              <w:top w:val="single" w:sz="4" w:space="0" w:color="auto"/>
              <w:left w:val="nil"/>
              <w:bottom w:val="single" w:sz="4" w:space="0" w:color="auto"/>
              <w:right w:val="single" w:sz="4" w:space="0" w:color="auto"/>
            </w:tcBorders>
            <w:tcMar>
              <w:left w:w="43" w:type="dxa"/>
              <w:right w:w="43" w:type="dxa"/>
            </w:tcMar>
          </w:tcPr>
          <w:p w14:paraId="22401331" w14:textId="77777777" w:rsidR="006F1A6E" w:rsidRPr="00DA3D5D" w:rsidRDefault="006F1A6E" w:rsidP="006F1A6E">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0,00</w:t>
            </w:r>
          </w:p>
        </w:tc>
        <w:tc>
          <w:tcPr>
            <w:tcW w:w="409" w:type="pct"/>
            <w:tcBorders>
              <w:top w:val="single" w:sz="4" w:space="0" w:color="auto"/>
              <w:left w:val="single" w:sz="4" w:space="0" w:color="auto"/>
              <w:bottom w:val="single" w:sz="4" w:space="0" w:color="auto"/>
              <w:right w:val="single" w:sz="4" w:space="0" w:color="auto"/>
            </w:tcBorders>
            <w:tcMar>
              <w:left w:w="43" w:type="dxa"/>
              <w:right w:w="43" w:type="dxa"/>
            </w:tcMar>
          </w:tcPr>
          <w:p w14:paraId="0F2D0C0E" w14:textId="77777777" w:rsidR="006F1A6E" w:rsidRPr="00DA3D5D" w:rsidRDefault="006F1A6E" w:rsidP="006F1A6E">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0,00</w:t>
            </w:r>
          </w:p>
        </w:tc>
        <w:tc>
          <w:tcPr>
            <w:tcW w:w="4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E3432FA" w14:textId="77777777" w:rsidR="006F1A6E" w:rsidRPr="00DA3D5D" w:rsidRDefault="006F1A6E" w:rsidP="006F1A6E">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0,00</w:t>
            </w:r>
          </w:p>
        </w:tc>
        <w:tc>
          <w:tcPr>
            <w:tcW w:w="40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3947C02" w14:textId="77777777" w:rsidR="006F1A6E" w:rsidRPr="00DA3D5D" w:rsidRDefault="006F1A6E" w:rsidP="006F1A6E">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0,00</w:t>
            </w:r>
          </w:p>
        </w:tc>
        <w:tc>
          <w:tcPr>
            <w:tcW w:w="4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26634BD" w14:textId="77777777" w:rsidR="006F1A6E" w:rsidRPr="00DA3D5D" w:rsidRDefault="006F1A6E" w:rsidP="006F1A6E">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0,00</w:t>
            </w:r>
          </w:p>
        </w:tc>
        <w:tc>
          <w:tcPr>
            <w:tcW w:w="427" w:type="pct"/>
            <w:tcBorders>
              <w:top w:val="single" w:sz="4" w:space="0" w:color="auto"/>
              <w:left w:val="nil"/>
              <w:bottom w:val="single" w:sz="4" w:space="0" w:color="auto"/>
              <w:right w:val="single" w:sz="4" w:space="0" w:color="auto"/>
            </w:tcBorders>
            <w:tcMar>
              <w:left w:w="43" w:type="dxa"/>
              <w:right w:w="43" w:type="dxa"/>
            </w:tcMar>
          </w:tcPr>
          <w:p w14:paraId="1602129A" w14:textId="77777777" w:rsidR="006F1A6E" w:rsidRPr="00DA3D5D" w:rsidRDefault="006F1A6E" w:rsidP="006F1A6E">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7,70</w:t>
            </w:r>
          </w:p>
        </w:tc>
        <w:tc>
          <w:tcPr>
            <w:tcW w:w="429" w:type="pct"/>
            <w:tcBorders>
              <w:top w:val="single" w:sz="4" w:space="0" w:color="auto"/>
              <w:left w:val="single" w:sz="4" w:space="0" w:color="auto"/>
              <w:bottom w:val="single" w:sz="4" w:space="0" w:color="auto"/>
              <w:right w:val="single" w:sz="4" w:space="0" w:color="auto"/>
            </w:tcBorders>
          </w:tcPr>
          <w:p w14:paraId="68904C8C" w14:textId="77777777" w:rsidR="006F1A6E" w:rsidRPr="00DA3D5D" w:rsidRDefault="006F1A6E" w:rsidP="006F1A6E">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0,00</w:t>
            </w:r>
          </w:p>
        </w:tc>
        <w:tc>
          <w:tcPr>
            <w:tcW w:w="4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2D59651" w14:textId="77777777" w:rsidR="006F1A6E" w:rsidRPr="00DA3D5D" w:rsidRDefault="006F1A6E" w:rsidP="006F1A6E">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7,70</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6F453C7" w14:textId="77777777" w:rsidR="006F1A6E" w:rsidRPr="00DA3D5D" w:rsidRDefault="006F1A6E" w:rsidP="006F1A6E">
            <w:pPr>
              <w:suppressAutoHyphens/>
              <w:jc w:val="center"/>
              <w:rPr>
                <w:rFonts w:asciiTheme="majorBidi" w:hAnsiTheme="majorBidi" w:cstheme="majorBidi"/>
                <w:sz w:val="20"/>
                <w:szCs w:val="20"/>
                <w:lang w:val="fr-FR"/>
              </w:rPr>
            </w:pPr>
            <w:r w:rsidRPr="00DA3D5D">
              <w:rPr>
                <w:rFonts w:asciiTheme="majorBidi" w:hAnsiTheme="majorBidi" w:cstheme="majorBidi"/>
                <w:sz w:val="20"/>
                <w:szCs w:val="20"/>
                <w:lang w:val="fr-FR"/>
              </w:rPr>
              <w:t>1,0</w:t>
            </w:r>
          </w:p>
        </w:tc>
      </w:tr>
      <w:tr w:rsidR="00B679D5" w:rsidRPr="00DA3D5D" w14:paraId="4BD911D2" w14:textId="77777777" w:rsidTr="00DA3D5D">
        <w:trPr>
          <w:cantSplit/>
          <w:trHeight w:val="144"/>
        </w:trPr>
        <w:tc>
          <w:tcPr>
            <w:tcW w:w="90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392A3E3" w14:textId="77777777" w:rsidR="006F1A6E" w:rsidRPr="00DA3D5D" w:rsidRDefault="006F1A6E" w:rsidP="00DF6036">
            <w:pPr>
              <w:suppressAutoHyphens/>
              <w:ind w:left="96"/>
              <w:jc w:val="left"/>
              <w:rPr>
                <w:sz w:val="20"/>
                <w:szCs w:val="20"/>
                <w:lang w:val="fr-FR" w:eastAsia="en-CA"/>
              </w:rPr>
            </w:pPr>
            <w:r w:rsidRPr="00DA3D5D">
              <w:rPr>
                <w:sz w:val="20"/>
                <w:szCs w:val="20"/>
                <w:lang w:val="fr-FR" w:eastAsia="fr"/>
              </w:rPr>
              <w:lastRenderedPageBreak/>
              <w:t>Climatisation à usage résidentiel</w:t>
            </w:r>
          </w:p>
        </w:tc>
        <w:tc>
          <w:tcPr>
            <w:tcW w:w="36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BA62172" w14:textId="77777777" w:rsidR="006F1A6E" w:rsidRPr="00DA3D5D" w:rsidRDefault="006F1A6E" w:rsidP="006F1A6E">
            <w:pPr>
              <w:suppressAutoHyphens/>
              <w:ind w:left="-34"/>
              <w:jc w:val="right"/>
              <w:rPr>
                <w:rFonts w:asciiTheme="majorBidi" w:hAnsiTheme="majorBidi" w:cstheme="majorBidi"/>
                <w:sz w:val="20"/>
                <w:szCs w:val="20"/>
                <w:lang w:val="fr-FR"/>
              </w:rPr>
            </w:pPr>
            <w:r w:rsidRPr="00DA3D5D">
              <w:rPr>
                <w:rFonts w:asciiTheme="majorBidi" w:hAnsiTheme="majorBidi" w:cstheme="majorBidi"/>
                <w:sz w:val="20"/>
                <w:szCs w:val="20"/>
                <w:lang w:val="fr-FR"/>
              </w:rPr>
              <w:t>0,00</w:t>
            </w:r>
          </w:p>
        </w:tc>
        <w:tc>
          <w:tcPr>
            <w:tcW w:w="375" w:type="pct"/>
            <w:tcBorders>
              <w:top w:val="single" w:sz="4" w:space="0" w:color="auto"/>
              <w:left w:val="nil"/>
              <w:bottom w:val="single" w:sz="4" w:space="0" w:color="auto"/>
              <w:right w:val="single" w:sz="4" w:space="0" w:color="auto"/>
            </w:tcBorders>
            <w:tcMar>
              <w:left w:w="43" w:type="dxa"/>
              <w:right w:w="43" w:type="dxa"/>
            </w:tcMar>
          </w:tcPr>
          <w:p w14:paraId="7F5DCE0E" w14:textId="77777777" w:rsidR="006F1A6E" w:rsidRPr="00DA3D5D" w:rsidRDefault="006F1A6E" w:rsidP="006F1A6E">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48,95</w:t>
            </w:r>
          </w:p>
        </w:tc>
        <w:tc>
          <w:tcPr>
            <w:tcW w:w="409" w:type="pct"/>
            <w:tcBorders>
              <w:top w:val="single" w:sz="4" w:space="0" w:color="auto"/>
              <w:left w:val="single" w:sz="4" w:space="0" w:color="auto"/>
              <w:bottom w:val="single" w:sz="4" w:space="0" w:color="auto"/>
              <w:right w:val="single" w:sz="4" w:space="0" w:color="auto"/>
            </w:tcBorders>
            <w:tcMar>
              <w:left w:w="43" w:type="dxa"/>
              <w:right w:w="43" w:type="dxa"/>
            </w:tcMar>
          </w:tcPr>
          <w:p w14:paraId="4CB6DF67" w14:textId="77777777" w:rsidR="006F1A6E" w:rsidRPr="00DA3D5D" w:rsidRDefault="006F1A6E" w:rsidP="006F1A6E">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0,00</w:t>
            </w:r>
          </w:p>
        </w:tc>
        <w:tc>
          <w:tcPr>
            <w:tcW w:w="4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EA5570D" w14:textId="77777777" w:rsidR="006F1A6E" w:rsidRPr="00DA3D5D" w:rsidRDefault="006F1A6E" w:rsidP="006F1A6E">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0,00</w:t>
            </w:r>
          </w:p>
        </w:tc>
        <w:tc>
          <w:tcPr>
            <w:tcW w:w="40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8093F06" w14:textId="77777777" w:rsidR="006F1A6E" w:rsidRPr="00DA3D5D" w:rsidRDefault="006F1A6E" w:rsidP="006F1A6E">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0,00</w:t>
            </w:r>
          </w:p>
        </w:tc>
        <w:tc>
          <w:tcPr>
            <w:tcW w:w="4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5C3B6F4" w14:textId="77777777" w:rsidR="006F1A6E" w:rsidRPr="00DA3D5D" w:rsidRDefault="006F1A6E" w:rsidP="006F1A6E">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0,00</w:t>
            </w:r>
          </w:p>
        </w:tc>
        <w:tc>
          <w:tcPr>
            <w:tcW w:w="427" w:type="pct"/>
            <w:tcBorders>
              <w:top w:val="single" w:sz="4" w:space="0" w:color="auto"/>
              <w:left w:val="nil"/>
              <w:bottom w:val="single" w:sz="4" w:space="0" w:color="auto"/>
              <w:right w:val="single" w:sz="4" w:space="0" w:color="auto"/>
            </w:tcBorders>
            <w:tcMar>
              <w:left w:w="43" w:type="dxa"/>
              <w:right w:w="43" w:type="dxa"/>
            </w:tcMar>
          </w:tcPr>
          <w:p w14:paraId="604E6616" w14:textId="77777777" w:rsidR="006F1A6E" w:rsidRPr="00DA3D5D" w:rsidRDefault="006F1A6E" w:rsidP="006F1A6E">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0,00</w:t>
            </w:r>
          </w:p>
        </w:tc>
        <w:tc>
          <w:tcPr>
            <w:tcW w:w="429" w:type="pct"/>
            <w:tcBorders>
              <w:top w:val="single" w:sz="4" w:space="0" w:color="auto"/>
              <w:left w:val="single" w:sz="4" w:space="0" w:color="auto"/>
              <w:bottom w:val="single" w:sz="4" w:space="0" w:color="auto"/>
              <w:right w:val="single" w:sz="4" w:space="0" w:color="auto"/>
            </w:tcBorders>
          </w:tcPr>
          <w:p w14:paraId="3AAF43B7" w14:textId="77777777" w:rsidR="006F1A6E" w:rsidRPr="00DA3D5D" w:rsidRDefault="006F1A6E" w:rsidP="006F1A6E">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0,00</w:t>
            </w:r>
          </w:p>
        </w:tc>
        <w:tc>
          <w:tcPr>
            <w:tcW w:w="4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0C5A8A2" w14:textId="77777777" w:rsidR="006F1A6E" w:rsidRPr="00DA3D5D" w:rsidRDefault="006F1A6E" w:rsidP="006F1A6E">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48,95</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9E330EE" w14:textId="77777777" w:rsidR="006F1A6E" w:rsidRPr="00DA3D5D" w:rsidRDefault="006F1A6E" w:rsidP="006F1A6E">
            <w:pPr>
              <w:suppressAutoHyphens/>
              <w:jc w:val="center"/>
              <w:rPr>
                <w:rFonts w:asciiTheme="majorBidi" w:hAnsiTheme="majorBidi" w:cstheme="majorBidi"/>
                <w:sz w:val="20"/>
                <w:szCs w:val="20"/>
                <w:lang w:val="fr-FR"/>
              </w:rPr>
            </w:pPr>
            <w:r w:rsidRPr="00DA3D5D">
              <w:rPr>
                <w:rFonts w:asciiTheme="majorBidi" w:hAnsiTheme="majorBidi" w:cstheme="majorBidi"/>
                <w:sz w:val="20"/>
                <w:szCs w:val="20"/>
                <w:lang w:val="fr-FR"/>
              </w:rPr>
              <w:t>6,2</w:t>
            </w:r>
          </w:p>
        </w:tc>
      </w:tr>
      <w:tr w:rsidR="00B679D5" w:rsidRPr="00DA3D5D" w14:paraId="2BB20158" w14:textId="77777777" w:rsidTr="00DA3D5D">
        <w:trPr>
          <w:cantSplit/>
          <w:trHeight w:val="144"/>
        </w:trPr>
        <w:tc>
          <w:tcPr>
            <w:tcW w:w="90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18D8CB0" w14:textId="77777777" w:rsidR="006F1A6E" w:rsidRPr="00DA3D5D" w:rsidRDefault="006F1A6E" w:rsidP="006F1A6E">
            <w:pPr>
              <w:suppressAutoHyphens/>
              <w:ind w:left="96"/>
              <w:rPr>
                <w:sz w:val="20"/>
                <w:szCs w:val="20"/>
                <w:lang w:val="fr-FR" w:eastAsia="en-CA"/>
              </w:rPr>
            </w:pPr>
            <w:r w:rsidRPr="00DA3D5D">
              <w:rPr>
                <w:sz w:val="20"/>
                <w:szCs w:val="20"/>
                <w:lang w:val="fr-FR" w:eastAsia="fr"/>
              </w:rPr>
              <w:t>Refroidisseurs commerciaux</w:t>
            </w:r>
          </w:p>
        </w:tc>
        <w:tc>
          <w:tcPr>
            <w:tcW w:w="36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E5B2F41" w14:textId="77777777" w:rsidR="006F1A6E" w:rsidRPr="00DA3D5D" w:rsidRDefault="006F1A6E" w:rsidP="006F1A6E">
            <w:pPr>
              <w:suppressAutoHyphens/>
              <w:ind w:left="-34"/>
              <w:jc w:val="right"/>
              <w:rPr>
                <w:rFonts w:asciiTheme="majorBidi" w:hAnsiTheme="majorBidi" w:cstheme="majorBidi"/>
                <w:sz w:val="20"/>
                <w:szCs w:val="20"/>
                <w:lang w:val="fr-FR"/>
              </w:rPr>
            </w:pPr>
            <w:r w:rsidRPr="00DA3D5D">
              <w:rPr>
                <w:rFonts w:asciiTheme="majorBidi" w:hAnsiTheme="majorBidi" w:cstheme="majorBidi"/>
                <w:sz w:val="20"/>
                <w:szCs w:val="20"/>
                <w:lang w:val="fr-FR"/>
              </w:rPr>
              <w:t>9,75</w:t>
            </w:r>
          </w:p>
        </w:tc>
        <w:tc>
          <w:tcPr>
            <w:tcW w:w="375" w:type="pct"/>
            <w:tcBorders>
              <w:top w:val="single" w:sz="4" w:space="0" w:color="auto"/>
              <w:left w:val="nil"/>
              <w:bottom w:val="single" w:sz="4" w:space="0" w:color="auto"/>
              <w:right w:val="single" w:sz="4" w:space="0" w:color="auto"/>
            </w:tcBorders>
            <w:tcMar>
              <w:left w:w="43" w:type="dxa"/>
              <w:right w:w="43" w:type="dxa"/>
            </w:tcMar>
          </w:tcPr>
          <w:p w14:paraId="5B3098FE" w14:textId="77777777" w:rsidR="006F1A6E" w:rsidRPr="00DA3D5D" w:rsidRDefault="006F1A6E" w:rsidP="006F1A6E">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0,00</w:t>
            </w:r>
          </w:p>
        </w:tc>
        <w:tc>
          <w:tcPr>
            <w:tcW w:w="409" w:type="pct"/>
            <w:tcBorders>
              <w:top w:val="single" w:sz="4" w:space="0" w:color="auto"/>
              <w:left w:val="single" w:sz="4" w:space="0" w:color="auto"/>
              <w:bottom w:val="single" w:sz="4" w:space="0" w:color="auto"/>
              <w:right w:val="single" w:sz="4" w:space="0" w:color="auto"/>
            </w:tcBorders>
            <w:tcMar>
              <w:left w:w="43" w:type="dxa"/>
              <w:right w:w="43" w:type="dxa"/>
            </w:tcMar>
          </w:tcPr>
          <w:p w14:paraId="726A33F1" w14:textId="77777777" w:rsidR="006F1A6E" w:rsidRPr="00DA3D5D" w:rsidRDefault="006F1A6E" w:rsidP="006F1A6E">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0,00</w:t>
            </w:r>
          </w:p>
        </w:tc>
        <w:tc>
          <w:tcPr>
            <w:tcW w:w="4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F57A56D" w14:textId="77777777" w:rsidR="006F1A6E" w:rsidRPr="00DA3D5D" w:rsidRDefault="006F1A6E" w:rsidP="006F1A6E">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0,00</w:t>
            </w:r>
          </w:p>
        </w:tc>
        <w:tc>
          <w:tcPr>
            <w:tcW w:w="40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07230A0" w14:textId="77777777" w:rsidR="006F1A6E" w:rsidRPr="00DA3D5D" w:rsidRDefault="006F1A6E" w:rsidP="006F1A6E">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0,00</w:t>
            </w:r>
          </w:p>
        </w:tc>
        <w:tc>
          <w:tcPr>
            <w:tcW w:w="4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7C01E81" w14:textId="77777777" w:rsidR="006F1A6E" w:rsidRPr="00DA3D5D" w:rsidRDefault="006F1A6E" w:rsidP="006F1A6E">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0,00</w:t>
            </w:r>
          </w:p>
        </w:tc>
        <w:tc>
          <w:tcPr>
            <w:tcW w:w="427" w:type="pct"/>
            <w:tcBorders>
              <w:top w:val="single" w:sz="4" w:space="0" w:color="auto"/>
              <w:left w:val="nil"/>
              <w:bottom w:val="single" w:sz="4" w:space="0" w:color="auto"/>
              <w:right w:val="single" w:sz="4" w:space="0" w:color="auto"/>
            </w:tcBorders>
            <w:tcMar>
              <w:left w:w="43" w:type="dxa"/>
              <w:right w:w="43" w:type="dxa"/>
            </w:tcMar>
          </w:tcPr>
          <w:p w14:paraId="705EED10" w14:textId="77777777" w:rsidR="006F1A6E" w:rsidRPr="00DA3D5D" w:rsidRDefault="006F1A6E" w:rsidP="006F1A6E">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26,60</w:t>
            </w:r>
          </w:p>
        </w:tc>
        <w:tc>
          <w:tcPr>
            <w:tcW w:w="429" w:type="pct"/>
            <w:tcBorders>
              <w:top w:val="single" w:sz="4" w:space="0" w:color="auto"/>
              <w:left w:val="single" w:sz="4" w:space="0" w:color="auto"/>
              <w:bottom w:val="single" w:sz="4" w:space="0" w:color="auto"/>
              <w:right w:val="single" w:sz="4" w:space="0" w:color="auto"/>
            </w:tcBorders>
          </w:tcPr>
          <w:p w14:paraId="04B9737B" w14:textId="77777777" w:rsidR="006F1A6E" w:rsidRPr="00DA3D5D" w:rsidRDefault="006F1A6E" w:rsidP="006F1A6E">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0,00</w:t>
            </w:r>
          </w:p>
        </w:tc>
        <w:tc>
          <w:tcPr>
            <w:tcW w:w="4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98FE21D" w14:textId="77777777" w:rsidR="006F1A6E" w:rsidRPr="00DA3D5D" w:rsidRDefault="006F1A6E" w:rsidP="006F1A6E">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36,35</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FE267B8" w14:textId="77777777" w:rsidR="006F1A6E" w:rsidRPr="00DA3D5D" w:rsidRDefault="006F1A6E" w:rsidP="006F1A6E">
            <w:pPr>
              <w:suppressAutoHyphens/>
              <w:jc w:val="center"/>
              <w:rPr>
                <w:rFonts w:asciiTheme="majorBidi" w:hAnsiTheme="majorBidi" w:cstheme="majorBidi"/>
                <w:sz w:val="20"/>
                <w:szCs w:val="20"/>
                <w:lang w:val="fr-FR"/>
              </w:rPr>
            </w:pPr>
            <w:r w:rsidRPr="00DA3D5D">
              <w:rPr>
                <w:rFonts w:asciiTheme="majorBidi" w:hAnsiTheme="majorBidi" w:cstheme="majorBidi"/>
                <w:sz w:val="20"/>
                <w:szCs w:val="20"/>
                <w:lang w:val="fr-FR"/>
              </w:rPr>
              <w:t>4,6</w:t>
            </w:r>
          </w:p>
        </w:tc>
      </w:tr>
      <w:tr w:rsidR="00B679D5" w:rsidRPr="00DA3D5D" w14:paraId="6EA348E3" w14:textId="77777777" w:rsidTr="00DA3D5D">
        <w:trPr>
          <w:cantSplit/>
          <w:trHeight w:val="144"/>
        </w:trPr>
        <w:tc>
          <w:tcPr>
            <w:tcW w:w="90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6EA5E6A" w14:textId="77777777" w:rsidR="006F1A6E" w:rsidRPr="00DA3D5D" w:rsidRDefault="006F1A6E" w:rsidP="00DA3D5D">
            <w:pPr>
              <w:suppressAutoHyphens/>
              <w:ind w:left="96"/>
              <w:jc w:val="left"/>
              <w:rPr>
                <w:sz w:val="20"/>
                <w:szCs w:val="20"/>
                <w:lang w:val="fr-FR" w:eastAsia="en-CA"/>
              </w:rPr>
            </w:pPr>
            <w:r w:rsidRPr="00DA3D5D">
              <w:rPr>
                <w:sz w:val="20"/>
                <w:szCs w:val="20"/>
                <w:lang w:val="fr-FR" w:eastAsia="fr"/>
              </w:rPr>
              <w:t>Lutte contre l'incendie</w:t>
            </w:r>
          </w:p>
        </w:tc>
        <w:tc>
          <w:tcPr>
            <w:tcW w:w="36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834F35B" w14:textId="77777777" w:rsidR="006F1A6E" w:rsidRPr="00DA3D5D" w:rsidRDefault="006F1A6E" w:rsidP="006F1A6E">
            <w:pPr>
              <w:suppressAutoHyphens/>
              <w:ind w:left="-34"/>
              <w:jc w:val="right"/>
              <w:rPr>
                <w:rFonts w:asciiTheme="majorBidi" w:hAnsiTheme="majorBidi" w:cstheme="majorBidi"/>
                <w:sz w:val="20"/>
                <w:szCs w:val="20"/>
                <w:lang w:val="fr-FR"/>
              </w:rPr>
            </w:pPr>
            <w:r w:rsidRPr="00DA3D5D">
              <w:rPr>
                <w:rFonts w:asciiTheme="majorBidi" w:hAnsiTheme="majorBidi" w:cstheme="majorBidi"/>
                <w:sz w:val="20"/>
                <w:szCs w:val="20"/>
                <w:lang w:val="fr-FR"/>
              </w:rPr>
              <w:t>0,00</w:t>
            </w:r>
          </w:p>
        </w:tc>
        <w:tc>
          <w:tcPr>
            <w:tcW w:w="375" w:type="pct"/>
            <w:tcBorders>
              <w:top w:val="single" w:sz="4" w:space="0" w:color="auto"/>
              <w:left w:val="nil"/>
              <w:bottom w:val="single" w:sz="4" w:space="0" w:color="auto"/>
              <w:right w:val="single" w:sz="4" w:space="0" w:color="auto"/>
            </w:tcBorders>
            <w:tcMar>
              <w:left w:w="43" w:type="dxa"/>
              <w:right w:w="43" w:type="dxa"/>
            </w:tcMar>
          </w:tcPr>
          <w:p w14:paraId="3268C4A6" w14:textId="77777777" w:rsidR="006F1A6E" w:rsidRPr="00DA3D5D" w:rsidRDefault="006F1A6E" w:rsidP="006F1A6E">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0,00</w:t>
            </w:r>
          </w:p>
        </w:tc>
        <w:tc>
          <w:tcPr>
            <w:tcW w:w="409" w:type="pct"/>
            <w:tcBorders>
              <w:top w:val="single" w:sz="4" w:space="0" w:color="auto"/>
              <w:left w:val="single" w:sz="4" w:space="0" w:color="auto"/>
              <w:bottom w:val="single" w:sz="4" w:space="0" w:color="auto"/>
              <w:right w:val="single" w:sz="4" w:space="0" w:color="auto"/>
            </w:tcBorders>
            <w:tcMar>
              <w:left w:w="43" w:type="dxa"/>
              <w:right w:w="43" w:type="dxa"/>
            </w:tcMar>
          </w:tcPr>
          <w:p w14:paraId="784CDEEE" w14:textId="77777777" w:rsidR="006F1A6E" w:rsidRPr="00DA3D5D" w:rsidRDefault="006F1A6E" w:rsidP="006F1A6E">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0,00</w:t>
            </w:r>
          </w:p>
        </w:tc>
        <w:tc>
          <w:tcPr>
            <w:tcW w:w="4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8114D5E" w14:textId="77777777" w:rsidR="006F1A6E" w:rsidRPr="00DA3D5D" w:rsidRDefault="006F1A6E" w:rsidP="006F1A6E">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0,00</w:t>
            </w:r>
          </w:p>
        </w:tc>
        <w:tc>
          <w:tcPr>
            <w:tcW w:w="40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AD1E133" w14:textId="77777777" w:rsidR="006F1A6E" w:rsidRPr="00DA3D5D" w:rsidRDefault="006F1A6E" w:rsidP="006F1A6E">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0,00</w:t>
            </w:r>
          </w:p>
        </w:tc>
        <w:tc>
          <w:tcPr>
            <w:tcW w:w="4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0B91108" w14:textId="77777777" w:rsidR="006F1A6E" w:rsidRPr="00DA3D5D" w:rsidRDefault="006F1A6E" w:rsidP="006F1A6E">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0,00</w:t>
            </w:r>
          </w:p>
        </w:tc>
        <w:tc>
          <w:tcPr>
            <w:tcW w:w="427" w:type="pct"/>
            <w:tcBorders>
              <w:top w:val="single" w:sz="4" w:space="0" w:color="auto"/>
              <w:left w:val="nil"/>
              <w:bottom w:val="single" w:sz="4" w:space="0" w:color="auto"/>
              <w:right w:val="single" w:sz="4" w:space="0" w:color="auto"/>
            </w:tcBorders>
            <w:tcMar>
              <w:left w:w="43" w:type="dxa"/>
              <w:right w:w="43" w:type="dxa"/>
            </w:tcMar>
          </w:tcPr>
          <w:p w14:paraId="46CF3FE4" w14:textId="77777777" w:rsidR="006F1A6E" w:rsidRPr="00DA3D5D" w:rsidRDefault="006F1A6E" w:rsidP="006F1A6E">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0,00</w:t>
            </w:r>
          </w:p>
        </w:tc>
        <w:tc>
          <w:tcPr>
            <w:tcW w:w="429" w:type="pct"/>
            <w:tcBorders>
              <w:top w:val="single" w:sz="4" w:space="0" w:color="auto"/>
              <w:left w:val="single" w:sz="4" w:space="0" w:color="auto"/>
              <w:bottom w:val="single" w:sz="4" w:space="0" w:color="auto"/>
              <w:right w:val="single" w:sz="4" w:space="0" w:color="auto"/>
            </w:tcBorders>
          </w:tcPr>
          <w:p w14:paraId="17D2DB75" w14:textId="77777777" w:rsidR="006F1A6E" w:rsidRPr="00DA3D5D" w:rsidRDefault="006F1A6E" w:rsidP="006F1A6E">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6,15</w:t>
            </w:r>
          </w:p>
        </w:tc>
        <w:tc>
          <w:tcPr>
            <w:tcW w:w="4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F39D1E0" w14:textId="77777777" w:rsidR="006F1A6E" w:rsidRPr="00DA3D5D" w:rsidRDefault="006F1A6E" w:rsidP="006F1A6E">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6,15</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83544F5" w14:textId="77777777" w:rsidR="006F1A6E" w:rsidRPr="00DA3D5D" w:rsidRDefault="006F1A6E" w:rsidP="006F1A6E">
            <w:pPr>
              <w:suppressAutoHyphens/>
              <w:jc w:val="center"/>
              <w:rPr>
                <w:rFonts w:asciiTheme="majorBidi" w:hAnsiTheme="majorBidi" w:cstheme="majorBidi"/>
                <w:sz w:val="20"/>
                <w:szCs w:val="20"/>
                <w:lang w:val="fr-FR"/>
              </w:rPr>
            </w:pPr>
            <w:r w:rsidRPr="00DA3D5D">
              <w:rPr>
                <w:rFonts w:asciiTheme="majorBidi" w:hAnsiTheme="majorBidi" w:cstheme="majorBidi"/>
                <w:sz w:val="20"/>
                <w:szCs w:val="20"/>
                <w:lang w:val="fr-FR"/>
              </w:rPr>
              <w:t>0,8</w:t>
            </w:r>
          </w:p>
        </w:tc>
      </w:tr>
      <w:tr w:rsidR="00B679D5" w:rsidRPr="00DA3D5D" w14:paraId="67834AE9" w14:textId="77777777" w:rsidTr="00DA3D5D">
        <w:trPr>
          <w:cantSplit/>
          <w:trHeight w:val="227"/>
        </w:trPr>
        <w:tc>
          <w:tcPr>
            <w:tcW w:w="90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9301D29" w14:textId="77777777" w:rsidR="006F1A6E" w:rsidRPr="00DA3D5D" w:rsidRDefault="006F1A6E" w:rsidP="006F1A6E">
            <w:pPr>
              <w:suppressAutoHyphens/>
              <w:ind w:left="96" w:right="84"/>
              <w:jc w:val="left"/>
              <w:rPr>
                <w:b/>
                <w:bCs/>
                <w:i/>
                <w:iCs/>
                <w:sz w:val="20"/>
                <w:szCs w:val="20"/>
                <w:lang w:val="fr-FR" w:eastAsia="en-CA"/>
              </w:rPr>
            </w:pPr>
            <w:r w:rsidRPr="00DA3D5D">
              <w:rPr>
                <w:b/>
                <w:bCs/>
                <w:i/>
                <w:iCs/>
                <w:sz w:val="20"/>
                <w:szCs w:val="20"/>
                <w:lang w:val="fr-FR" w:eastAsia="fr"/>
              </w:rPr>
              <w:t>Sous-total pour la fabrication</w:t>
            </w:r>
          </w:p>
        </w:tc>
        <w:tc>
          <w:tcPr>
            <w:tcW w:w="36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5DB6891" w14:textId="77777777" w:rsidR="006F1A6E" w:rsidRPr="00DA3D5D" w:rsidRDefault="006F1A6E" w:rsidP="006F1A6E">
            <w:pPr>
              <w:suppressAutoHyphens/>
              <w:jc w:val="right"/>
              <w:rPr>
                <w:rFonts w:asciiTheme="majorBidi" w:hAnsiTheme="majorBidi" w:cstheme="majorBidi"/>
                <w:b/>
                <w:bCs/>
                <w:i/>
                <w:iCs/>
                <w:sz w:val="20"/>
                <w:szCs w:val="20"/>
                <w:lang w:val="fr-FR"/>
              </w:rPr>
            </w:pPr>
            <w:r w:rsidRPr="00DA3D5D">
              <w:rPr>
                <w:rFonts w:asciiTheme="majorBidi" w:hAnsiTheme="majorBidi" w:cstheme="majorBidi"/>
                <w:b/>
                <w:bCs/>
                <w:i/>
                <w:iCs/>
                <w:sz w:val="20"/>
                <w:szCs w:val="20"/>
                <w:lang w:val="fr-FR"/>
              </w:rPr>
              <w:t>66,35</w:t>
            </w:r>
          </w:p>
        </w:tc>
        <w:tc>
          <w:tcPr>
            <w:tcW w:w="375" w:type="pct"/>
            <w:tcBorders>
              <w:top w:val="single" w:sz="4" w:space="0" w:color="auto"/>
              <w:left w:val="nil"/>
              <w:bottom w:val="single" w:sz="4" w:space="0" w:color="auto"/>
              <w:right w:val="single" w:sz="4" w:space="0" w:color="auto"/>
            </w:tcBorders>
            <w:tcMar>
              <w:left w:w="43" w:type="dxa"/>
              <w:right w:w="43" w:type="dxa"/>
            </w:tcMar>
          </w:tcPr>
          <w:p w14:paraId="1D473EC5" w14:textId="77777777" w:rsidR="006F1A6E" w:rsidRPr="00DA3D5D" w:rsidRDefault="006F1A6E" w:rsidP="006F1A6E">
            <w:pPr>
              <w:suppressAutoHyphens/>
              <w:jc w:val="right"/>
              <w:rPr>
                <w:rFonts w:asciiTheme="majorBidi" w:hAnsiTheme="majorBidi" w:cstheme="majorBidi"/>
                <w:b/>
                <w:bCs/>
                <w:i/>
                <w:iCs/>
                <w:sz w:val="20"/>
                <w:szCs w:val="20"/>
                <w:lang w:val="fr-FR"/>
              </w:rPr>
            </w:pPr>
            <w:r w:rsidRPr="00DA3D5D">
              <w:rPr>
                <w:rFonts w:asciiTheme="majorBidi" w:hAnsiTheme="majorBidi" w:cstheme="majorBidi"/>
                <w:b/>
                <w:bCs/>
                <w:i/>
                <w:iCs/>
                <w:sz w:val="20"/>
                <w:szCs w:val="20"/>
                <w:lang w:val="fr-FR"/>
              </w:rPr>
              <w:t>48,95</w:t>
            </w:r>
          </w:p>
        </w:tc>
        <w:tc>
          <w:tcPr>
            <w:tcW w:w="409" w:type="pct"/>
            <w:tcBorders>
              <w:top w:val="single" w:sz="4" w:space="0" w:color="auto"/>
              <w:left w:val="single" w:sz="4" w:space="0" w:color="auto"/>
              <w:bottom w:val="single" w:sz="4" w:space="0" w:color="auto"/>
              <w:right w:val="single" w:sz="4" w:space="0" w:color="auto"/>
            </w:tcBorders>
            <w:tcMar>
              <w:left w:w="43" w:type="dxa"/>
              <w:right w:w="43" w:type="dxa"/>
            </w:tcMar>
          </w:tcPr>
          <w:p w14:paraId="513FD8F7" w14:textId="77777777" w:rsidR="006F1A6E" w:rsidRPr="00DA3D5D" w:rsidRDefault="006F1A6E" w:rsidP="006F1A6E">
            <w:pPr>
              <w:suppressAutoHyphens/>
              <w:jc w:val="right"/>
              <w:rPr>
                <w:rFonts w:asciiTheme="majorBidi" w:hAnsiTheme="majorBidi" w:cstheme="majorBidi"/>
                <w:b/>
                <w:bCs/>
                <w:i/>
                <w:iCs/>
                <w:sz w:val="20"/>
                <w:szCs w:val="20"/>
                <w:lang w:val="fr-FR"/>
              </w:rPr>
            </w:pPr>
            <w:r w:rsidRPr="00DA3D5D">
              <w:rPr>
                <w:rFonts w:asciiTheme="majorBidi" w:hAnsiTheme="majorBidi" w:cstheme="majorBidi"/>
                <w:b/>
                <w:bCs/>
                <w:i/>
                <w:iCs/>
                <w:sz w:val="20"/>
                <w:szCs w:val="20"/>
                <w:lang w:val="fr-FR"/>
              </w:rPr>
              <w:t>30,85</w:t>
            </w:r>
          </w:p>
        </w:tc>
        <w:tc>
          <w:tcPr>
            <w:tcW w:w="4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9736DED" w14:textId="77777777" w:rsidR="006F1A6E" w:rsidRPr="00DA3D5D" w:rsidRDefault="006F1A6E" w:rsidP="006F1A6E">
            <w:pPr>
              <w:suppressAutoHyphens/>
              <w:jc w:val="right"/>
              <w:rPr>
                <w:rFonts w:asciiTheme="majorBidi" w:hAnsiTheme="majorBidi" w:cstheme="majorBidi"/>
                <w:b/>
                <w:bCs/>
                <w:i/>
                <w:iCs/>
                <w:sz w:val="20"/>
                <w:szCs w:val="20"/>
                <w:lang w:val="fr-FR"/>
              </w:rPr>
            </w:pPr>
            <w:r w:rsidRPr="00DA3D5D">
              <w:rPr>
                <w:rFonts w:asciiTheme="majorBidi" w:hAnsiTheme="majorBidi" w:cstheme="majorBidi"/>
                <w:b/>
                <w:bCs/>
                <w:i/>
                <w:iCs/>
                <w:sz w:val="20"/>
                <w:szCs w:val="20"/>
                <w:lang w:val="fr-FR"/>
              </w:rPr>
              <w:t>5,80</w:t>
            </w:r>
          </w:p>
        </w:tc>
        <w:tc>
          <w:tcPr>
            <w:tcW w:w="40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C4CC9AD" w14:textId="77777777" w:rsidR="006F1A6E" w:rsidRPr="00DA3D5D" w:rsidRDefault="006F1A6E" w:rsidP="006F1A6E">
            <w:pPr>
              <w:suppressAutoHyphens/>
              <w:jc w:val="right"/>
              <w:rPr>
                <w:rFonts w:asciiTheme="majorBidi" w:hAnsiTheme="majorBidi" w:cstheme="majorBidi"/>
                <w:b/>
                <w:bCs/>
                <w:i/>
                <w:iCs/>
                <w:sz w:val="20"/>
                <w:szCs w:val="20"/>
                <w:lang w:val="fr-FR"/>
              </w:rPr>
            </w:pPr>
            <w:r w:rsidRPr="00DA3D5D">
              <w:rPr>
                <w:rFonts w:asciiTheme="majorBidi" w:hAnsiTheme="majorBidi" w:cstheme="majorBidi"/>
                <w:b/>
                <w:bCs/>
                <w:i/>
                <w:iCs/>
                <w:sz w:val="20"/>
                <w:szCs w:val="20"/>
                <w:lang w:val="fr-FR"/>
              </w:rPr>
              <w:t>83,25</w:t>
            </w:r>
          </w:p>
        </w:tc>
        <w:tc>
          <w:tcPr>
            <w:tcW w:w="4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8E1F4F9" w14:textId="77777777" w:rsidR="006F1A6E" w:rsidRPr="00DA3D5D" w:rsidRDefault="006F1A6E" w:rsidP="006F1A6E">
            <w:pPr>
              <w:suppressAutoHyphens/>
              <w:jc w:val="right"/>
              <w:rPr>
                <w:rFonts w:asciiTheme="majorBidi" w:hAnsiTheme="majorBidi" w:cstheme="majorBidi"/>
                <w:b/>
                <w:bCs/>
                <w:i/>
                <w:iCs/>
                <w:sz w:val="20"/>
                <w:szCs w:val="20"/>
                <w:lang w:val="fr-FR"/>
              </w:rPr>
            </w:pPr>
            <w:r w:rsidRPr="00DA3D5D">
              <w:rPr>
                <w:rFonts w:asciiTheme="majorBidi" w:hAnsiTheme="majorBidi" w:cstheme="majorBidi"/>
                <w:b/>
                <w:bCs/>
                <w:i/>
                <w:iCs/>
                <w:sz w:val="20"/>
                <w:szCs w:val="20"/>
                <w:lang w:val="fr-FR"/>
              </w:rPr>
              <w:t>1,20</w:t>
            </w:r>
          </w:p>
        </w:tc>
        <w:tc>
          <w:tcPr>
            <w:tcW w:w="427" w:type="pct"/>
            <w:tcBorders>
              <w:top w:val="single" w:sz="4" w:space="0" w:color="auto"/>
              <w:left w:val="nil"/>
              <w:bottom w:val="single" w:sz="4" w:space="0" w:color="auto"/>
              <w:right w:val="single" w:sz="4" w:space="0" w:color="auto"/>
            </w:tcBorders>
            <w:tcMar>
              <w:left w:w="43" w:type="dxa"/>
              <w:right w:w="43" w:type="dxa"/>
            </w:tcMar>
          </w:tcPr>
          <w:p w14:paraId="7F7FC97F" w14:textId="77777777" w:rsidR="006F1A6E" w:rsidRPr="00DA3D5D" w:rsidRDefault="006F1A6E" w:rsidP="006F1A6E">
            <w:pPr>
              <w:suppressAutoHyphens/>
              <w:jc w:val="right"/>
              <w:rPr>
                <w:rFonts w:asciiTheme="majorBidi" w:hAnsiTheme="majorBidi" w:cstheme="majorBidi"/>
                <w:b/>
                <w:bCs/>
                <w:i/>
                <w:iCs/>
                <w:sz w:val="20"/>
                <w:szCs w:val="20"/>
                <w:lang w:val="fr-FR"/>
              </w:rPr>
            </w:pPr>
            <w:r w:rsidRPr="00DA3D5D">
              <w:rPr>
                <w:rFonts w:asciiTheme="majorBidi" w:hAnsiTheme="majorBidi" w:cstheme="majorBidi"/>
                <w:b/>
                <w:bCs/>
                <w:i/>
                <w:iCs/>
                <w:sz w:val="20"/>
                <w:szCs w:val="20"/>
                <w:lang w:val="fr-FR"/>
              </w:rPr>
              <w:t>34,30</w:t>
            </w:r>
          </w:p>
        </w:tc>
        <w:tc>
          <w:tcPr>
            <w:tcW w:w="429" w:type="pct"/>
            <w:tcBorders>
              <w:top w:val="single" w:sz="4" w:space="0" w:color="auto"/>
              <w:left w:val="single" w:sz="4" w:space="0" w:color="auto"/>
              <w:bottom w:val="single" w:sz="4" w:space="0" w:color="auto"/>
              <w:right w:val="single" w:sz="4" w:space="0" w:color="auto"/>
            </w:tcBorders>
          </w:tcPr>
          <w:p w14:paraId="6462138E" w14:textId="77777777" w:rsidR="006F1A6E" w:rsidRPr="00DA3D5D" w:rsidRDefault="006F1A6E" w:rsidP="006F1A6E">
            <w:pPr>
              <w:suppressAutoHyphens/>
              <w:jc w:val="right"/>
              <w:rPr>
                <w:rFonts w:asciiTheme="majorBidi" w:hAnsiTheme="majorBidi" w:cstheme="majorBidi"/>
                <w:b/>
                <w:bCs/>
                <w:i/>
                <w:iCs/>
                <w:sz w:val="20"/>
                <w:szCs w:val="20"/>
                <w:lang w:val="fr-FR"/>
              </w:rPr>
            </w:pPr>
            <w:r w:rsidRPr="00DA3D5D">
              <w:rPr>
                <w:rFonts w:asciiTheme="majorBidi" w:hAnsiTheme="majorBidi" w:cstheme="majorBidi"/>
                <w:b/>
                <w:bCs/>
                <w:i/>
                <w:iCs/>
                <w:sz w:val="20"/>
                <w:szCs w:val="20"/>
                <w:lang w:val="fr-FR"/>
              </w:rPr>
              <w:t>6,15</w:t>
            </w:r>
          </w:p>
        </w:tc>
        <w:tc>
          <w:tcPr>
            <w:tcW w:w="4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19529B2" w14:textId="77777777" w:rsidR="006F1A6E" w:rsidRPr="00DA3D5D" w:rsidRDefault="006F1A6E" w:rsidP="006F1A6E">
            <w:pPr>
              <w:suppressAutoHyphens/>
              <w:jc w:val="right"/>
              <w:rPr>
                <w:rFonts w:asciiTheme="majorBidi" w:hAnsiTheme="majorBidi" w:cstheme="majorBidi"/>
                <w:b/>
                <w:bCs/>
                <w:i/>
                <w:iCs/>
                <w:sz w:val="20"/>
                <w:szCs w:val="20"/>
                <w:lang w:val="fr-FR"/>
              </w:rPr>
            </w:pPr>
            <w:r w:rsidRPr="00DA3D5D">
              <w:rPr>
                <w:rFonts w:asciiTheme="majorBidi" w:hAnsiTheme="majorBidi" w:cstheme="majorBidi"/>
                <w:b/>
                <w:bCs/>
                <w:i/>
                <w:iCs/>
                <w:sz w:val="20"/>
                <w:szCs w:val="20"/>
                <w:lang w:val="fr-FR"/>
              </w:rPr>
              <w:t xml:space="preserve">276,85 </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26D55D9" w14:textId="77777777" w:rsidR="006F1A6E" w:rsidRPr="00DA3D5D" w:rsidRDefault="006F1A6E" w:rsidP="006F1A6E">
            <w:pPr>
              <w:suppressAutoHyphens/>
              <w:jc w:val="center"/>
              <w:rPr>
                <w:rFonts w:asciiTheme="majorBidi" w:hAnsiTheme="majorBidi" w:cstheme="majorBidi"/>
                <w:b/>
                <w:bCs/>
                <w:i/>
                <w:iCs/>
                <w:sz w:val="20"/>
                <w:szCs w:val="20"/>
                <w:lang w:val="fr-FR"/>
              </w:rPr>
            </w:pPr>
            <w:r w:rsidRPr="00DA3D5D">
              <w:rPr>
                <w:rFonts w:asciiTheme="majorBidi" w:hAnsiTheme="majorBidi" w:cstheme="majorBidi"/>
                <w:b/>
                <w:bCs/>
                <w:i/>
                <w:iCs/>
                <w:sz w:val="20"/>
                <w:szCs w:val="20"/>
                <w:lang w:val="fr-FR"/>
              </w:rPr>
              <w:t>34,9</w:t>
            </w:r>
          </w:p>
        </w:tc>
      </w:tr>
      <w:tr w:rsidR="00B679D5" w:rsidRPr="006151EB" w14:paraId="7C7C7263" w14:textId="77777777" w:rsidTr="006F1A6E">
        <w:trPr>
          <w:cantSplit/>
          <w:trHeight w:val="227"/>
        </w:trPr>
        <w:tc>
          <w:tcPr>
            <w:tcW w:w="5000" w:type="pct"/>
            <w:gridSpan w:val="11"/>
            <w:tcBorders>
              <w:top w:val="nil"/>
              <w:left w:val="single" w:sz="4" w:space="0" w:color="auto"/>
              <w:bottom w:val="single" w:sz="4" w:space="0" w:color="auto"/>
              <w:right w:val="single" w:sz="4" w:space="0" w:color="auto"/>
            </w:tcBorders>
          </w:tcPr>
          <w:p w14:paraId="32DDA7D5" w14:textId="77777777" w:rsidR="006F1A6E" w:rsidRPr="00DA3D5D" w:rsidRDefault="006F1A6E" w:rsidP="006F1A6E">
            <w:pPr>
              <w:keepNext/>
              <w:suppressAutoHyphens/>
              <w:ind w:left="96"/>
              <w:jc w:val="center"/>
              <w:rPr>
                <w:sz w:val="20"/>
                <w:szCs w:val="20"/>
                <w:lang w:val="fr-FR"/>
              </w:rPr>
            </w:pPr>
            <w:r w:rsidRPr="00DA3D5D">
              <w:rPr>
                <w:b/>
                <w:bCs/>
                <w:sz w:val="20"/>
                <w:szCs w:val="20"/>
                <w:lang w:val="fr-FR" w:eastAsia="fr"/>
              </w:rPr>
              <w:t>Entretien en réfrigération et climatisation</w:t>
            </w:r>
          </w:p>
        </w:tc>
      </w:tr>
      <w:tr w:rsidR="00B679D5" w:rsidRPr="006151EB" w14:paraId="4223FFBF" w14:textId="77777777" w:rsidTr="006F1A6E">
        <w:trPr>
          <w:cantSplit/>
          <w:trHeight w:val="227"/>
        </w:trPr>
        <w:tc>
          <w:tcPr>
            <w:tcW w:w="5000" w:type="pct"/>
            <w:gridSpan w:val="11"/>
            <w:tcBorders>
              <w:top w:val="nil"/>
              <w:left w:val="single" w:sz="4" w:space="0" w:color="auto"/>
              <w:bottom w:val="single" w:sz="4" w:space="0" w:color="auto"/>
              <w:right w:val="single" w:sz="4" w:space="0" w:color="auto"/>
            </w:tcBorders>
          </w:tcPr>
          <w:p w14:paraId="4D3D4244" w14:textId="77777777" w:rsidR="006F1A6E" w:rsidRPr="00DA3D5D" w:rsidRDefault="006F1A6E" w:rsidP="006F1A6E">
            <w:pPr>
              <w:keepNext/>
              <w:suppressAutoHyphens/>
              <w:ind w:left="521"/>
              <w:jc w:val="left"/>
              <w:rPr>
                <w:sz w:val="20"/>
                <w:szCs w:val="20"/>
                <w:lang w:val="fr-FR"/>
              </w:rPr>
            </w:pPr>
            <w:r w:rsidRPr="00DA3D5D">
              <w:rPr>
                <w:b/>
                <w:bCs/>
                <w:sz w:val="20"/>
                <w:szCs w:val="20"/>
                <w:lang w:val="fr-FR" w:eastAsia="fr"/>
              </w:rPr>
              <w:t>Sous-secteurs de la réfrigération</w:t>
            </w:r>
          </w:p>
        </w:tc>
      </w:tr>
      <w:tr w:rsidR="00B679D5" w:rsidRPr="00DA3D5D" w14:paraId="66323F48" w14:textId="77777777" w:rsidTr="00DA3D5D">
        <w:trPr>
          <w:trHeight w:val="227"/>
        </w:trPr>
        <w:tc>
          <w:tcPr>
            <w:tcW w:w="907"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A172271" w14:textId="77777777" w:rsidR="006F1A6E" w:rsidRPr="00DA3D5D" w:rsidRDefault="006F1A6E" w:rsidP="006F1A6E">
            <w:pPr>
              <w:suppressAutoHyphens/>
              <w:ind w:left="96"/>
              <w:jc w:val="left"/>
              <w:rPr>
                <w:sz w:val="20"/>
                <w:szCs w:val="20"/>
                <w:lang w:val="fr-FR" w:eastAsia="en-CA"/>
              </w:rPr>
            </w:pPr>
            <w:r w:rsidRPr="00DA3D5D">
              <w:rPr>
                <w:sz w:val="20"/>
                <w:szCs w:val="20"/>
                <w:lang w:val="fr-FR" w:eastAsia="fr"/>
              </w:rPr>
              <w:t>Résidentielle</w:t>
            </w:r>
          </w:p>
        </w:tc>
        <w:tc>
          <w:tcPr>
            <w:tcW w:w="36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4914402" w14:textId="77777777" w:rsidR="006F1A6E" w:rsidRPr="00DA3D5D" w:rsidRDefault="006F1A6E" w:rsidP="006F1A6E">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6,00</w:t>
            </w:r>
          </w:p>
        </w:tc>
        <w:tc>
          <w:tcPr>
            <w:tcW w:w="3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3EADD6A" w14:textId="0ADCEF18" w:rsidR="006F1A6E" w:rsidRPr="00DA3D5D" w:rsidRDefault="00A83E45" w:rsidP="006F1A6E">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0,00</w:t>
            </w:r>
          </w:p>
        </w:tc>
        <w:tc>
          <w:tcPr>
            <w:tcW w:w="40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43CF96F" w14:textId="58CD2350" w:rsidR="006F1A6E" w:rsidRPr="00DA3D5D" w:rsidRDefault="00A83E45" w:rsidP="006F1A6E">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0,00</w:t>
            </w:r>
          </w:p>
        </w:tc>
        <w:tc>
          <w:tcPr>
            <w:tcW w:w="4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239ED91" w14:textId="50D0ABB9" w:rsidR="006F1A6E" w:rsidRPr="00DA3D5D" w:rsidRDefault="00A83E45" w:rsidP="006F1A6E">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0,00</w:t>
            </w:r>
          </w:p>
        </w:tc>
        <w:tc>
          <w:tcPr>
            <w:tcW w:w="40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35BB023" w14:textId="7058B51E" w:rsidR="006F1A6E" w:rsidRPr="00DA3D5D" w:rsidRDefault="00A83E45" w:rsidP="006F1A6E">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0,00</w:t>
            </w:r>
          </w:p>
        </w:tc>
        <w:tc>
          <w:tcPr>
            <w:tcW w:w="4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F810E1A" w14:textId="162922BB" w:rsidR="006F1A6E" w:rsidRPr="00DA3D5D" w:rsidRDefault="00A83E45" w:rsidP="006F1A6E">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0,00</w:t>
            </w:r>
          </w:p>
        </w:tc>
        <w:tc>
          <w:tcPr>
            <w:tcW w:w="42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506B7B1" w14:textId="432629E3" w:rsidR="006F1A6E" w:rsidRPr="00DA3D5D" w:rsidRDefault="00A83E45" w:rsidP="006F1A6E">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0,00</w:t>
            </w:r>
          </w:p>
        </w:tc>
        <w:tc>
          <w:tcPr>
            <w:tcW w:w="429" w:type="pct"/>
            <w:tcBorders>
              <w:top w:val="single" w:sz="4" w:space="0" w:color="auto"/>
              <w:left w:val="single" w:sz="4" w:space="0" w:color="auto"/>
              <w:bottom w:val="single" w:sz="4" w:space="0" w:color="auto"/>
              <w:right w:val="single" w:sz="4" w:space="0" w:color="auto"/>
            </w:tcBorders>
            <w:shd w:val="clear" w:color="auto" w:fill="auto"/>
          </w:tcPr>
          <w:p w14:paraId="6DC1B646" w14:textId="2A21CE05" w:rsidR="006F1A6E" w:rsidRPr="00DA3D5D" w:rsidRDefault="00A83E45" w:rsidP="006F1A6E">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0,00</w:t>
            </w:r>
          </w:p>
        </w:tc>
        <w:tc>
          <w:tcPr>
            <w:tcW w:w="4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B7A8561" w14:textId="77777777" w:rsidR="006F1A6E" w:rsidRPr="00DA3D5D" w:rsidRDefault="006F1A6E" w:rsidP="006F1A6E">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6,00</w:t>
            </w:r>
          </w:p>
        </w:tc>
        <w:tc>
          <w:tcPr>
            <w:tcW w:w="422" w:type="pct"/>
            <w:tcBorders>
              <w:top w:val="nil"/>
              <w:left w:val="nil"/>
              <w:bottom w:val="single" w:sz="4" w:space="0" w:color="auto"/>
              <w:right w:val="single" w:sz="4" w:space="0" w:color="auto"/>
            </w:tcBorders>
            <w:shd w:val="clear" w:color="auto" w:fill="auto"/>
            <w:tcMar>
              <w:left w:w="43" w:type="dxa"/>
              <w:right w:w="43" w:type="dxa"/>
            </w:tcMar>
          </w:tcPr>
          <w:p w14:paraId="665BAE15" w14:textId="77777777" w:rsidR="006F1A6E" w:rsidRPr="00DA3D5D" w:rsidRDefault="006F1A6E" w:rsidP="006F1A6E">
            <w:pPr>
              <w:suppressAutoHyphens/>
              <w:jc w:val="center"/>
              <w:rPr>
                <w:rFonts w:asciiTheme="majorBidi" w:hAnsiTheme="majorBidi" w:cstheme="majorBidi"/>
                <w:sz w:val="20"/>
                <w:szCs w:val="20"/>
                <w:lang w:val="fr-FR"/>
              </w:rPr>
            </w:pPr>
            <w:r w:rsidRPr="00DA3D5D">
              <w:rPr>
                <w:rFonts w:asciiTheme="majorBidi" w:hAnsiTheme="majorBidi" w:cstheme="majorBidi"/>
                <w:sz w:val="20"/>
                <w:szCs w:val="20"/>
                <w:lang w:val="fr-FR"/>
              </w:rPr>
              <w:t>0,8</w:t>
            </w:r>
          </w:p>
        </w:tc>
      </w:tr>
      <w:tr w:rsidR="00B679D5" w:rsidRPr="00DA3D5D" w14:paraId="4835D599" w14:textId="77777777" w:rsidTr="00DA3D5D">
        <w:trPr>
          <w:trHeight w:val="227"/>
        </w:trPr>
        <w:tc>
          <w:tcPr>
            <w:tcW w:w="907"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0B29D53" w14:textId="77777777" w:rsidR="006F1A6E" w:rsidRPr="00DA3D5D" w:rsidRDefault="006F1A6E" w:rsidP="006F1A6E">
            <w:pPr>
              <w:suppressAutoHyphens/>
              <w:ind w:left="96"/>
              <w:jc w:val="left"/>
              <w:rPr>
                <w:sz w:val="20"/>
                <w:szCs w:val="20"/>
                <w:lang w:val="fr-FR" w:eastAsia="en-CA"/>
              </w:rPr>
            </w:pPr>
            <w:r w:rsidRPr="00DA3D5D">
              <w:rPr>
                <w:sz w:val="20"/>
                <w:szCs w:val="20"/>
                <w:lang w:val="fr-FR" w:eastAsia="fr"/>
              </w:rPr>
              <w:t>Commerciale</w:t>
            </w:r>
          </w:p>
        </w:tc>
        <w:tc>
          <w:tcPr>
            <w:tcW w:w="36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F4A4FC5" w14:textId="77777777" w:rsidR="006F1A6E" w:rsidRPr="00DA3D5D" w:rsidRDefault="006F1A6E" w:rsidP="006F1A6E">
            <w:pPr>
              <w:suppressAutoHyphens/>
              <w:jc w:val="right"/>
              <w:rPr>
                <w:rFonts w:asciiTheme="majorBidi" w:hAnsiTheme="majorBidi" w:cstheme="majorBidi"/>
                <w:sz w:val="20"/>
                <w:szCs w:val="20"/>
                <w:lang w:val="fr-FR" w:eastAsia="en-CA"/>
              </w:rPr>
            </w:pPr>
            <w:r w:rsidRPr="00DA3D5D">
              <w:rPr>
                <w:rFonts w:asciiTheme="majorBidi" w:hAnsiTheme="majorBidi" w:cstheme="majorBidi"/>
                <w:sz w:val="20"/>
                <w:szCs w:val="20"/>
                <w:lang w:val="fr-FR"/>
              </w:rPr>
              <w:t>0,00</w:t>
            </w:r>
          </w:p>
        </w:tc>
        <w:tc>
          <w:tcPr>
            <w:tcW w:w="375" w:type="pct"/>
            <w:tcBorders>
              <w:top w:val="single" w:sz="4" w:space="0" w:color="auto"/>
              <w:left w:val="nil"/>
              <w:bottom w:val="single" w:sz="4" w:space="0" w:color="auto"/>
              <w:right w:val="single" w:sz="4" w:space="0" w:color="auto"/>
            </w:tcBorders>
            <w:tcMar>
              <w:left w:w="43" w:type="dxa"/>
              <w:right w:w="43" w:type="dxa"/>
            </w:tcMar>
          </w:tcPr>
          <w:p w14:paraId="70E31181" w14:textId="77777777" w:rsidR="006F1A6E" w:rsidRPr="00DA3D5D" w:rsidRDefault="006F1A6E" w:rsidP="006F1A6E">
            <w:pPr>
              <w:suppressAutoHyphens/>
              <w:jc w:val="right"/>
              <w:rPr>
                <w:rFonts w:asciiTheme="majorBidi" w:hAnsiTheme="majorBidi" w:cstheme="majorBidi"/>
                <w:sz w:val="20"/>
                <w:szCs w:val="20"/>
                <w:lang w:val="fr-FR" w:eastAsia="en-CA"/>
              </w:rPr>
            </w:pPr>
            <w:r w:rsidRPr="00DA3D5D">
              <w:rPr>
                <w:rFonts w:asciiTheme="majorBidi" w:hAnsiTheme="majorBidi" w:cstheme="majorBidi"/>
                <w:sz w:val="20"/>
                <w:szCs w:val="20"/>
                <w:lang w:val="fr-FR"/>
              </w:rPr>
              <w:t>0,00</w:t>
            </w:r>
          </w:p>
        </w:tc>
        <w:tc>
          <w:tcPr>
            <w:tcW w:w="409" w:type="pct"/>
            <w:tcBorders>
              <w:top w:val="single" w:sz="4" w:space="0" w:color="auto"/>
              <w:left w:val="single" w:sz="4" w:space="0" w:color="auto"/>
              <w:bottom w:val="single" w:sz="4" w:space="0" w:color="auto"/>
              <w:right w:val="single" w:sz="4" w:space="0" w:color="auto"/>
            </w:tcBorders>
            <w:tcMar>
              <w:left w:w="43" w:type="dxa"/>
              <w:right w:w="43" w:type="dxa"/>
            </w:tcMar>
          </w:tcPr>
          <w:p w14:paraId="52237301" w14:textId="77777777" w:rsidR="006F1A6E" w:rsidRPr="00DA3D5D" w:rsidRDefault="006F1A6E" w:rsidP="006F1A6E">
            <w:pPr>
              <w:suppressAutoHyphens/>
              <w:jc w:val="right"/>
              <w:rPr>
                <w:rFonts w:asciiTheme="majorBidi" w:hAnsiTheme="majorBidi" w:cstheme="majorBidi"/>
                <w:sz w:val="20"/>
                <w:szCs w:val="20"/>
                <w:lang w:val="fr-FR" w:eastAsia="en-CA"/>
              </w:rPr>
            </w:pPr>
            <w:r w:rsidRPr="00DA3D5D">
              <w:rPr>
                <w:rFonts w:asciiTheme="majorBidi" w:hAnsiTheme="majorBidi" w:cstheme="majorBidi"/>
                <w:sz w:val="20"/>
                <w:szCs w:val="20"/>
                <w:lang w:val="fr-FR"/>
              </w:rPr>
              <w:t>16,70</w:t>
            </w:r>
          </w:p>
        </w:tc>
        <w:tc>
          <w:tcPr>
            <w:tcW w:w="4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4FFD1FE" w14:textId="77777777" w:rsidR="006F1A6E" w:rsidRPr="00DA3D5D" w:rsidRDefault="006F1A6E" w:rsidP="006F1A6E">
            <w:pPr>
              <w:suppressAutoHyphens/>
              <w:jc w:val="right"/>
              <w:rPr>
                <w:rFonts w:asciiTheme="majorBidi" w:hAnsiTheme="majorBidi" w:cstheme="majorBidi"/>
                <w:sz w:val="20"/>
                <w:szCs w:val="20"/>
                <w:lang w:val="fr-FR" w:eastAsia="en-CA"/>
              </w:rPr>
            </w:pPr>
            <w:r w:rsidRPr="00DA3D5D">
              <w:rPr>
                <w:rFonts w:asciiTheme="majorBidi" w:hAnsiTheme="majorBidi" w:cstheme="majorBidi"/>
                <w:sz w:val="20"/>
                <w:szCs w:val="20"/>
                <w:lang w:val="fr-FR"/>
              </w:rPr>
              <w:t>3,20</w:t>
            </w:r>
          </w:p>
        </w:tc>
        <w:tc>
          <w:tcPr>
            <w:tcW w:w="40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527D4F0" w14:textId="77777777" w:rsidR="006F1A6E" w:rsidRPr="00DA3D5D" w:rsidRDefault="006F1A6E" w:rsidP="006F1A6E">
            <w:pPr>
              <w:suppressAutoHyphens/>
              <w:jc w:val="right"/>
              <w:rPr>
                <w:rFonts w:asciiTheme="majorBidi" w:hAnsiTheme="majorBidi" w:cstheme="majorBidi"/>
                <w:sz w:val="20"/>
                <w:szCs w:val="20"/>
                <w:lang w:val="fr-FR" w:eastAsia="en-CA"/>
              </w:rPr>
            </w:pPr>
            <w:r w:rsidRPr="00DA3D5D">
              <w:rPr>
                <w:rFonts w:asciiTheme="majorBidi" w:hAnsiTheme="majorBidi" w:cstheme="majorBidi"/>
                <w:sz w:val="20"/>
                <w:szCs w:val="20"/>
                <w:lang w:val="fr-FR"/>
              </w:rPr>
              <w:t>46,75</w:t>
            </w:r>
          </w:p>
        </w:tc>
        <w:tc>
          <w:tcPr>
            <w:tcW w:w="4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420E8F4" w14:textId="77777777" w:rsidR="006F1A6E" w:rsidRPr="00DA3D5D" w:rsidRDefault="006F1A6E" w:rsidP="006F1A6E">
            <w:pPr>
              <w:suppressAutoHyphens/>
              <w:jc w:val="right"/>
              <w:rPr>
                <w:rFonts w:asciiTheme="majorBidi" w:hAnsiTheme="majorBidi" w:cstheme="majorBidi"/>
                <w:sz w:val="20"/>
                <w:szCs w:val="20"/>
                <w:lang w:val="fr-FR" w:eastAsia="en-CA"/>
              </w:rPr>
            </w:pPr>
            <w:r w:rsidRPr="00DA3D5D">
              <w:rPr>
                <w:rFonts w:asciiTheme="majorBidi" w:hAnsiTheme="majorBidi" w:cstheme="majorBidi"/>
                <w:sz w:val="20"/>
                <w:szCs w:val="20"/>
                <w:lang w:val="fr-FR"/>
              </w:rPr>
              <w:t>0,48</w:t>
            </w:r>
          </w:p>
        </w:tc>
        <w:tc>
          <w:tcPr>
            <w:tcW w:w="427" w:type="pct"/>
            <w:tcBorders>
              <w:top w:val="single" w:sz="4" w:space="0" w:color="auto"/>
              <w:left w:val="nil"/>
              <w:bottom w:val="single" w:sz="4" w:space="0" w:color="auto"/>
              <w:right w:val="single" w:sz="4" w:space="0" w:color="auto"/>
            </w:tcBorders>
            <w:tcMar>
              <w:left w:w="43" w:type="dxa"/>
              <w:right w:w="43" w:type="dxa"/>
            </w:tcMar>
          </w:tcPr>
          <w:p w14:paraId="2D95DCD1" w14:textId="77777777" w:rsidR="006F1A6E" w:rsidRPr="00DA3D5D" w:rsidRDefault="006F1A6E" w:rsidP="006F1A6E">
            <w:pPr>
              <w:suppressAutoHyphens/>
              <w:jc w:val="right"/>
              <w:rPr>
                <w:rFonts w:asciiTheme="majorBidi" w:hAnsiTheme="majorBidi" w:cstheme="majorBidi"/>
                <w:sz w:val="20"/>
                <w:szCs w:val="20"/>
                <w:lang w:val="fr-FR" w:eastAsia="en-CA"/>
              </w:rPr>
            </w:pPr>
            <w:r w:rsidRPr="00DA3D5D">
              <w:rPr>
                <w:rFonts w:asciiTheme="majorBidi" w:hAnsiTheme="majorBidi" w:cstheme="majorBidi"/>
                <w:sz w:val="20"/>
                <w:szCs w:val="20"/>
                <w:lang w:val="fr-FR"/>
              </w:rPr>
              <w:t>0,00</w:t>
            </w:r>
          </w:p>
        </w:tc>
        <w:tc>
          <w:tcPr>
            <w:tcW w:w="429" w:type="pct"/>
            <w:tcBorders>
              <w:top w:val="single" w:sz="4" w:space="0" w:color="auto"/>
              <w:left w:val="single" w:sz="4" w:space="0" w:color="auto"/>
              <w:bottom w:val="single" w:sz="4" w:space="0" w:color="auto"/>
              <w:right w:val="single" w:sz="4" w:space="0" w:color="auto"/>
            </w:tcBorders>
          </w:tcPr>
          <w:p w14:paraId="69450149" w14:textId="77777777" w:rsidR="006F1A6E" w:rsidRPr="00DA3D5D" w:rsidRDefault="006F1A6E" w:rsidP="006F1A6E">
            <w:pPr>
              <w:suppressAutoHyphens/>
              <w:jc w:val="right"/>
              <w:rPr>
                <w:rFonts w:asciiTheme="majorBidi" w:hAnsiTheme="majorBidi" w:cstheme="majorBidi"/>
                <w:sz w:val="20"/>
                <w:szCs w:val="20"/>
                <w:lang w:val="fr-FR" w:eastAsia="en-CA"/>
              </w:rPr>
            </w:pPr>
            <w:r w:rsidRPr="00DA3D5D">
              <w:rPr>
                <w:rFonts w:asciiTheme="majorBidi" w:hAnsiTheme="majorBidi" w:cstheme="majorBidi"/>
                <w:sz w:val="20"/>
                <w:szCs w:val="20"/>
                <w:lang w:val="fr-FR"/>
              </w:rPr>
              <w:t>0,00</w:t>
            </w:r>
          </w:p>
        </w:tc>
        <w:tc>
          <w:tcPr>
            <w:tcW w:w="4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74F32AD" w14:textId="77777777" w:rsidR="006F1A6E" w:rsidRPr="00DA3D5D" w:rsidRDefault="006F1A6E" w:rsidP="006F1A6E">
            <w:pPr>
              <w:suppressAutoHyphens/>
              <w:jc w:val="right"/>
              <w:rPr>
                <w:rFonts w:asciiTheme="majorBidi" w:hAnsiTheme="majorBidi" w:cstheme="majorBidi"/>
                <w:sz w:val="20"/>
                <w:szCs w:val="20"/>
                <w:lang w:val="fr-FR" w:eastAsia="en-CA"/>
              </w:rPr>
            </w:pPr>
            <w:r w:rsidRPr="00DA3D5D">
              <w:rPr>
                <w:rFonts w:asciiTheme="majorBidi" w:hAnsiTheme="majorBidi" w:cstheme="majorBidi"/>
                <w:sz w:val="20"/>
                <w:szCs w:val="20"/>
                <w:lang w:val="fr-FR"/>
              </w:rPr>
              <w:t>67,13</w:t>
            </w:r>
          </w:p>
        </w:tc>
        <w:tc>
          <w:tcPr>
            <w:tcW w:w="422" w:type="pct"/>
            <w:tcBorders>
              <w:top w:val="nil"/>
              <w:left w:val="nil"/>
              <w:bottom w:val="single" w:sz="4" w:space="0" w:color="auto"/>
              <w:right w:val="single" w:sz="4" w:space="0" w:color="auto"/>
            </w:tcBorders>
            <w:shd w:val="clear" w:color="auto" w:fill="auto"/>
            <w:tcMar>
              <w:left w:w="43" w:type="dxa"/>
              <w:right w:w="43" w:type="dxa"/>
            </w:tcMar>
          </w:tcPr>
          <w:p w14:paraId="5457D291" w14:textId="77777777" w:rsidR="006F1A6E" w:rsidRPr="00DA3D5D" w:rsidRDefault="006F1A6E" w:rsidP="006F1A6E">
            <w:pPr>
              <w:suppressAutoHyphens/>
              <w:jc w:val="center"/>
              <w:rPr>
                <w:rFonts w:asciiTheme="majorBidi" w:hAnsiTheme="majorBidi" w:cstheme="majorBidi"/>
                <w:sz w:val="20"/>
                <w:szCs w:val="20"/>
                <w:lang w:val="fr-FR" w:eastAsia="en-CA"/>
              </w:rPr>
            </w:pPr>
            <w:r w:rsidRPr="00DA3D5D">
              <w:rPr>
                <w:rFonts w:asciiTheme="majorBidi" w:hAnsiTheme="majorBidi" w:cstheme="majorBidi"/>
                <w:sz w:val="20"/>
                <w:szCs w:val="20"/>
                <w:lang w:val="fr-FR"/>
              </w:rPr>
              <w:t>8,5</w:t>
            </w:r>
          </w:p>
        </w:tc>
      </w:tr>
      <w:tr w:rsidR="00B679D5" w:rsidRPr="00DA3D5D" w14:paraId="2ECBE2E2" w14:textId="77777777" w:rsidTr="00DA3D5D">
        <w:trPr>
          <w:trHeight w:val="227"/>
        </w:trPr>
        <w:tc>
          <w:tcPr>
            <w:tcW w:w="907"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4502F04" w14:textId="77777777" w:rsidR="006F1A6E" w:rsidRPr="00DA3D5D" w:rsidRDefault="006F1A6E" w:rsidP="006F1A6E">
            <w:pPr>
              <w:suppressAutoHyphens/>
              <w:ind w:left="96"/>
              <w:jc w:val="left"/>
              <w:rPr>
                <w:sz w:val="20"/>
                <w:szCs w:val="20"/>
                <w:lang w:val="fr-FR" w:eastAsia="en-CA"/>
              </w:rPr>
            </w:pPr>
            <w:r w:rsidRPr="00DA3D5D">
              <w:rPr>
                <w:sz w:val="20"/>
                <w:szCs w:val="20"/>
                <w:lang w:val="fr-FR" w:eastAsia="fr"/>
              </w:rPr>
              <w:t>Transports</w:t>
            </w:r>
          </w:p>
        </w:tc>
        <w:tc>
          <w:tcPr>
            <w:tcW w:w="36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3287D87" w14:textId="77777777" w:rsidR="006F1A6E" w:rsidRPr="00DA3D5D" w:rsidRDefault="006F1A6E" w:rsidP="006F1A6E">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0,00</w:t>
            </w:r>
          </w:p>
        </w:tc>
        <w:tc>
          <w:tcPr>
            <w:tcW w:w="375" w:type="pct"/>
            <w:tcBorders>
              <w:top w:val="single" w:sz="4" w:space="0" w:color="auto"/>
              <w:left w:val="nil"/>
              <w:bottom w:val="single" w:sz="4" w:space="0" w:color="auto"/>
              <w:right w:val="single" w:sz="4" w:space="0" w:color="auto"/>
            </w:tcBorders>
            <w:tcMar>
              <w:left w:w="43" w:type="dxa"/>
              <w:right w:w="43" w:type="dxa"/>
            </w:tcMar>
          </w:tcPr>
          <w:p w14:paraId="63646C0C" w14:textId="77777777" w:rsidR="006F1A6E" w:rsidRPr="00DA3D5D" w:rsidRDefault="006F1A6E" w:rsidP="006F1A6E">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0,00</w:t>
            </w:r>
          </w:p>
        </w:tc>
        <w:tc>
          <w:tcPr>
            <w:tcW w:w="409" w:type="pct"/>
            <w:tcBorders>
              <w:top w:val="single" w:sz="4" w:space="0" w:color="auto"/>
              <w:left w:val="single" w:sz="4" w:space="0" w:color="auto"/>
              <w:bottom w:val="single" w:sz="4" w:space="0" w:color="auto"/>
              <w:right w:val="single" w:sz="4" w:space="0" w:color="auto"/>
            </w:tcBorders>
            <w:tcMar>
              <w:left w:w="43" w:type="dxa"/>
              <w:right w:w="43" w:type="dxa"/>
            </w:tcMar>
          </w:tcPr>
          <w:p w14:paraId="1E91F78E" w14:textId="77777777" w:rsidR="006F1A6E" w:rsidRPr="00DA3D5D" w:rsidRDefault="006F1A6E" w:rsidP="006F1A6E">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0,00</w:t>
            </w:r>
          </w:p>
        </w:tc>
        <w:tc>
          <w:tcPr>
            <w:tcW w:w="4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0D2CB57" w14:textId="77777777" w:rsidR="006F1A6E" w:rsidRPr="00DA3D5D" w:rsidRDefault="006F1A6E" w:rsidP="006F1A6E">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0,00</w:t>
            </w:r>
          </w:p>
        </w:tc>
        <w:tc>
          <w:tcPr>
            <w:tcW w:w="40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1CFB0C2" w14:textId="77777777" w:rsidR="006F1A6E" w:rsidRPr="00DA3D5D" w:rsidRDefault="006F1A6E" w:rsidP="006F1A6E">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0,00</w:t>
            </w:r>
          </w:p>
        </w:tc>
        <w:tc>
          <w:tcPr>
            <w:tcW w:w="4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7BCC862" w14:textId="77777777" w:rsidR="006F1A6E" w:rsidRPr="00DA3D5D" w:rsidRDefault="006F1A6E" w:rsidP="006F1A6E">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0,00</w:t>
            </w:r>
          </w:p>
        </w:tc>
        <w:tc>
          <w:tcPr>
            <w:tcW w:w="427" w:type="pct"/>
            <w:tcBorders>
              <w:top w:val="single" w:sz="4" w:space="0" w:color="auto"/>
              <w:left w:val="nil"/>
              <w:bottom w:val="single" w:sz="4" w:space="0" w:color="auto"/>
              <w:right w:val="single" w:sz="4" w:space="0" w:color="auto"/>
            </w:tcBorders>
            <w:tcMar>
              <w:left w:w="43" w:type="dxa"/>
              <w:right w:w="43" w:type="dxa"/>
            </w:tcMar>
          </w:tcPr>
          <w:p w14:paraId="5060437F" w14:textId="77777777" w:rsidR="006F1A6E" w:rsidRPr="00DA3D5D" w:rsidRDefault="006F1A6E" w:rsidP="006F1A6E">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1,50</w:t>
            </w:r>
          </w:p>
        </w:tc>
        <w:tc>
          <w:tcPr>
            <w:tcW w:w="429" w:type="pct"/>
            <w:tcBorders>
              <w:top w:val="single" w:sz="4" w:space="0" w:color="auto"/>
              <w:left w:val="single" w:sz="4" w:space="0" w:color="auto"/>
              <w:bottom w:val="single" w:sz="4" w:space="0" w:color="auto"/>
              <w:right w:val="single" w:sz="4" w:space="0" w:color="auto"/>
            </w:tcBorders>
          </w:tcPr>
          <w:p w14:paraId="180A4E8F" w14:textId="77777777" w:rsidR="006F1A6E" w:rsidRPr="00DA3D5D" w:rsidRDefault="006F1A6E" w:rsidP="006F1A6E">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0,00</w:t>
            </w:r>
          </w:p>
        </w:tc>
        <w:tc>
          <w:tcPr>
            <w:tcW w:w="4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E747B3F" w14:textId="77777777" w:rsidR="006F1A6E" w:rsidRPr="00DA3D5D" w:rsidRDefault="006F1A6E" w:rsidP="006F1A6E">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 xml:space="preserve">1,50 </w:t>
            </w:r>
          </w:p>
        </w:tc>
        <w:tc>
          <w:tcPr>
            <w:tcW w:w="422" w:type="pct"/>
            <w:tcBorders>
              <w:top w:val="nil"/>
              <w:left w:val="nil"/>
              <w:bottom w:val="single" w:sz="4" w:space="0" w:color="auto"/>
              <w:right w:val="single" w:sz="4" w:space="0" w:color="auto"/>
            </w:tcBorders>
            <w:shd w:val="clear" w:color="auto" w:fill="auto"/>
            <w:tcMar>
              <w:left w:w="43" w:type="dxa"/>
              <w:right w:w="43" w:type="dxa"/>
            </w:tcMar>
          </w:tcPr>
          <w:p w14:paraId="35A8FBAD" w14:textId="77777777" w:rsidR="006F1A6E" w:rsidRPr="00DA3D5D" w:rsidRDefault="006F1A6E" w:rsidP="006F1A6E">
            <w:pPr>
              <w:suppressAutoHyphens/>
              <w:jc w:val="center"/>
              <w:rPr>
                <w:rFonts w:asciiTheme="majorBidi" w:hAnsiTheme="majorBidi" w:cstheme="majorBidi"/>
                <w:sz w:val="20"/>
                <w:szCs w:val="20"/>
                <w:lang w:val="fr-FR"/>
              </w:rPr>
            </w:pPr>
            <w:r w:rsidRPr="00DA3D5D">
              <w:rPr>
                <w:rFonts w:asciiTheme="majorBidi" w:hAnsiTheme="majorBidi" w:cstheme="majorBidi"/>
                <w:sz w:val="20"/>
                <w:szCs w:val="20"/>
                <w:lang w:val="fr-FR"/>
              </w:rPr>
              <w:t>0,2</w:t>
            </w:r>
          </w:p>
        </w:tc>
      </w:tr>
      <w:tr w:rsidR="00B679D5" w:rsidRPr="006151EB" w14:paraId="47A19181" w14:textId="77777777" w:rsidTr="006F1A6E">
        <w:trPr>
          <w:trHeight w:val="227"/>
        </w:trPr>
        <w:tc>
          <w:tcPr>
            <w:tcW w:w="5000" w:type="pct"/>
            <w:gridSpan w:val="11"/>
            <w:tcBorders>
              <w:top w:val="nil"/>
              <w:left w:val="single" w:sz="4" w:space="0" w:color="auto"/>
              <w:bottom w:val="single" w:sz="4" w:space="0" w:color="auto"/>
              <w:right w:val="single" w:sz="4" w:space="0" w:color="auto"/>
            </w:tcBorders>
          </w:tcPr>
          <w:p w14:paraId="5ECBB312" w14:textId="77777777" w:rsidR="006F1A6E" w:rsidRPr="00DA3D5D" w:rsidRDefault="006F1A6E" w:rsidP="006F1A6E">
            <w:pPr>
              <w:keepNext/>
              <w:suppressAutoHyphens/>
              <w:ind w:left="522"/>
              <w:jc w:val="left"/>
              <w:rPr>
                <w:rFonts w:asciiTheme="majorBidi" w:hAnsiTheme="majorBidi" w:cstheme="majorBidi"/>
                <w:b/>
                <w:bCs/>
                <w:sz w:val="20"/>
                <w:szCs w:val="20"/>
                <w:lang w:val="fr-FR"/>
              </w:rPr>
            </w:pPr>
            <w:r w:rsidRPr="00DA3D5D">
              <w:rPr>
                <w:rFonts w:asciiTheme="majorBidi" w:hAnsiTheme="majorBidi" w:cstheme="majorBidi"/>
                <w:b/>
                <w:bCs/>
                <w:sz w:val="20"/>
                <w:szCs w:val="20"/>
                <w:lang w:val="fr-FR" w:eastAsia="fr"/>
              </w:rPr>
              <w:t>Sous-secteurs de la climatisation</w:t>
            </w:r>
          </w:p>
        </w:tc>
      </w:tr>
      <w:tr w:rsidR="00B679D5" w:rsidRPr="00DA3D5D" w14:paraId="59E5D63B" w14:textId="77777777" w:rsidTr="00DA3D5D">
        <w:trPr>
          <w:trHeight w:val="227"/>
        </w:trPr>
        <w:tc>
          <w:tcPr>
            <w:tcW w:w="907"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C57E525" w14:textId="77777777" w:rsidR="006F1A6E" w:rsidRPr="00DA3D5D" w:rsidRDefault="006F1A6E" w:rsidP="006F1A6E">
            <w:pPr>
              <w:suppressAutoHyphens/>
              <w:ind w:left="96"/>
              <w:jc w:val="left"/>
              <w:rPr>
                <w:sz w:val="20"/>
                <w:szCs w:val="20"/>
                <w:lang w:val="fr-FR" w:eastAsia="en-CA"/>
              </w:rPr>
            </w:pPr>
            <w:r w:rsidRPr="00DA3D5D">
              <w:rPr>
                <w:sz w:val="20"/>
                <w:szCs w:val="20"/>
                <w:lang w:val="fr-FR" w:eastAsia="fr"/>
              </w:rPr>
              <w:t>Résidentielle</w:t>
            </w:r>
          </w:p>
        </w:tc>
        <w:tc>
          <w:tcPr>
            <w:tcW w:w="36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2FE89C4" w14:textId="77777777" w:rsidR="006F1A6E" w:rsidRPr="00DA3D5D" w:rsidRDefault="006F1A6E" w:rsidP="006F1A6E">
            <w:pPr>
              <w:suppressAutoHyphens/>
              <w:jc w:val="right"/>
              <w:rPr>
                <w:rFonts w:asciiTheme="majorBidi" w:hAnsiTheme="majorBidi" w:cstheme="majorBidi"/>
                <w:sz w:val="20"/>
                <w:szCs w:val="20"/>
                <w:lang w:val="fr-FR" w:eastAsia="en-CA"/>
              </w:rPr>
            </w:pPr>
            <w:r w:rsidRPr="00DA3D5D">
              <w:rPr>
                <w:rFonts w:asciiTheme="majorBidi" w:hAnsiTheme="majorBidi" w:cstheme="majorBidi"/>
                <w:sz w:val="20"/>
                <w:szCs w:val="20"/>
                <w:lang w:val="fr-FR"/>
              </w:rPr>
              <w:t xml:space="preserve">0,00 </w:t>
            </w:r>
          </w:p>
        </w:tc>
        <w:tc>
          <w:tcPr>
            <w:tcW w:w="375" w:type="pct"/>
            <w:tcBorders>
              <w:top w:val="single" w:sz="4" w:space="0" w:color="auto"/>
              <w:left w:val="nil"/>
              <w:bottom w:val="single" w:sz="4" w:space="0" w:color="auto"/>
              <w:right w:val="single" w:sz="4" w:space="0" w:color="auto"/>
            </w:tcBorders>
            <w:tcMar>
              <w:left w:w="43" w:type="dxa"/>
              <w:right w:w="43" w:type="dxa"/>
            </w:tcMar>
          </w:tcPr>
          <w:p w14:paraId="29F80F6D" w14:textId="77777777" w:rsidR="006F1A6E" w:rsidRPr="00DA3D5D" w:rsidRDefault="006F1A6E" w:rsidP="006F1A6E">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9,75</w:t>
            </w:r>
          </w:p>
        </w:tc>
        <w:tc>
          <w:tcPr>
            <w:tcW w:w="409" w:type="pct"/>
            <w:tcBorders>
              <w:top w:val="single" w:sz="4" w:space="0" w:color="auto"/>
              <w:left w:val="single" w:sz="4" w:space="0" w:color="auto"/>
              <w:bottom w:val="single" w:sz="4" w:space="0" w:color="auto"/>
              <w:right w:val="single" w:sz="4" w:space="0" w:color="auto"/>
            </w:tcBorders>
            <w:tcMar>
              <w:left w:w="43" w:type="dxa"/>
              <w:right w:w="43" w:type="dxa"/>
            </w:tcMar>
          </w:tcPr>
          <w:p w14:paraId="2C749FBE" w14:textId="77777777" w:rsidR="006F1A6E" w:rsidRPr="00DA3D5D" w:rsidRDefault="006F1A6E" w:rsidP="006F1A6E">
            <w:pPr>
              <w:suppressAutoHyphens/>
              <w:jc w:val="right"/>
              <w:rPr>
                <w:rFonts w:asciiTheme="majorBidi" w:hAnsiTheme="majorBidi" w:cstheme="majorBidi"/>
                <w:b/>
                <w:bCs/>
                <w:sz w:val="20"/>
                <w:szCs w:val="20"/>
                <w:lang w:val="fr-FR" w:eastAsia="en-CA"/>
              </w:rPr>
            </w:pPr>
            <w:r w:rsidRPr="00DA3D5D">
              <w:rPr>
                <w:rFonts w:asciiTheme="majorBidi" w:hAnsiTheme="majorBidi" w:cstheme="majorBidi"/>
                <w:sz w:val="20"/>
                <w:szCs w:val="20"/>
                <w:lang w:val="fr-FR"/>
              </w:rPr>
              <w:t>0,00</w:t>
            </w:r>
          </w:p>
        </w:tc>
        <w:tc>
          <w:tcPr>
            <w:tcW w:w="4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120F905" w14:textId="77777777" w:rsidR="006F1A6E" w:rsidRPr="00DA3D5D" w:rsidRDefault="006F1A6E" w:rsidP="006F1A6E">
            <w:pPr>
              <w:suppressAutoHyphens/>
              <w:jc w:val="right"/>
              <w:rPr>
                <w:rFonts w:asciiTheme="majorBidi" w:hAnsiTheme="majorBidi" w:cstheme="majorBidi"/>
                <w:sz w:val="20"/>
                <w:szCs w:val="20"/>
                <w:lang w:val="fr-FR" w:eastAsia="en-CA"/>
              </w:rPr>
            </w:pPr>
            <w:r w:rsidRPr="00DA3D5D">
              <w:rPr>
                <w:rFonts w:asciiTheme="majorBidi" w:hAnsiTheme="majorBidi" w:cstheme="majorBidi"/>
                <w:sz w:val="20"/>
                <w:szCs w:val="20"/>
                <w:lang w:val="fr-FR"/>
              </w:rPr>
              <w:t>0,00</w:t>
            </w:r>
          </w:p>
        </w:tc>
        <w:tc>
          <w:tcPr>
            <w:tcW w:w="40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8FDE2C0" w14:textId="77777777" w:rsidR="006F1A6E" w:rsidRPr="00DA3D5D" w:rsidRDefault="006F1A6E" w:rsidP="006F1A6E">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0,00</w:t>
            </w:r>
          </w:p>
        </w:tc>
        <w:tc>
          <w:tcPr>
            <w:tcW w:w="4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EF0A07C" w14:textId="77777777" w:rsidR="006F1A6E" w:rsidRPr="00DA3D5D" w:rsidRDefault="006F1A6E" w:rsidP="006F1A6E">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0,00</w:t>
            </w:r>
          </w:p>
        </w:tc>
        <w:tc>
          <w:tcPr>
            <w:tcW w:w="427" w:type="pct"/>
            <w:tcBorders>
              <w:top w:val="single" w:sz="4" w:space="0" w:color="auto"/>
              <w:left w:val="nil"/>
              <w:bottom w:val="single" w:sz="4" w:space="0" w:color="auto"/>
              <w:right w:val="single" w:sz="4" w:space="0" w:color="auto"/>
            </w:tcBorders>
            <w:tcMar>
              <w:left w:w="43" w:type="dxa"/>
              <w:right w:w="43" w:type="dxa"/>
            </w:tcMar>
          </w:tcPr>
          <w:p w14:paraId="7049B2D9" w14:textId="77777777" w:rsidR="006F1A6E" w:rsidRPr="00DA3D5D" w:rsidRDefault="006F1A6E" w:rsidP="006F1A6E">
            <w:pPr>
              <w:suppressAutoHyphens/>
              <w:jc w:val="right"/>
              <w:rPr>
                <w:rFonts w:asciiTheme="majorBidi" w:hAnsiTheme="majorBidi" w:cstheme="majorBidi"/>
                <w:sz w:val="20"/>
                <w:szCs w:val="20"/>
                <w:lang w:val="fr-FR" w:eastAsia="en-CA"/>
              </w:rPr>
            </w:pPr>
            <w:r w:rsidRPr="00DA3D5D">
              <w:rPr>
                <w:rFonts w:asciiTheme="majorBidi" w:hAnsiTheme="majorBidi" w:cstheme="majorBidi"/>
                <w:sz w:val="20"/>
                <w:szCs w:val="20"/>
                <w:lang w:val="fr-FR"/>
              </w:rPr>
              <w:t>0,00</w:t>
            </w:r>
          </w:p>
        </w:tc>
        <w:tc>
          <w:tcPr>
            <w:tcW w:w="429" w:type="pct"/>
            <w:tcBorders>
              <w:top w:val="single" w:sz="4" w:space="0" w:color="auto"/>
              <w:left w:val="single" w:sz="4" w:space="0" w:color="auto"/>
              <w:bottom w:val="single" w:sz="4" w:space="0" w:color="auto"/>
              <w:right w:val="single" w:sz="4" w:space="0" w:color="auto"/>
            </w:tcBorders>
          </w:tcPr>
          <w:p w14:paraId="565F2E22" w14:textId="77777777" w:rsidR="006F1A6E" w:rsidRPr="00DA3D5D" w:rsidRDefault="006F1A6E" w:rsidP="006F1A6E">
            <w:pPr>
              <w:suppressAutoHyphens/>
              <w:jc w:val="right"/>
              <w:rPr>
                <w:rFonts w:asciiTheme="majorBidi" w:hAnsiTheme="majorBidi" w:cstheme="majorBidi"/>
                <w:sz w:val="20"/>
                <w:szCs w:val="20"/>
                <w:lang w:val="fr-FR" w:eastAsia="en-CA"/>
              </w:rPr>
            </w:pPr>
            <w:r w:rsidRPr="00DA3D5D">
              <w:rPr>
                <w:rFonts w:asciiTheme="majorBidi" w:hAnsiTheme="majorBidi" w:cstheme="majorBidi"/>
                <w:sz w:val="20"/>
                <w:szCs w:val="20"/>
                <w:lang w:val="fr-FR"/>
              </w:rPr>
              <w:t>0,00</w:t>
            </w:r>
          </w:p>
        </w:tc>
        <w:tc>
          <w:tcPr>
            <w:tcW w:w="4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C79BF92" w14:textId="77777777" w:rsidR="006F1A6E" w:rsidRPr="00DA3D5D" w:rsidRDefault="006F1A6E" w:rsidP="006F1A6E">
            <w:pPr>
              <w:suppressAutoHyphens/>
              <w:jc w:val="right"/>
              <w:rPr>
                <w:rFonts w:asciiTheme="majorBidi" w:hAnsiTheme="majorBidi" w:cstheme="majorBidi"/>
                <w:sz w:val="20"/>
                <w:szCs w:val="20"/>
                <w:lang w:val="fr-FR" w:eastAsia="en-CA"/>
              </w:rPr>
            </w:pPr>
            <w:r w:rsidRPr="00DA3D5D">
              <w:rPr>
                <w:rFonts w:asciiTheme="majorBidi" w:hAnsiTheme="majorBidi" w:cstheme="majorBidi"/>
                <w:sz w:val="20"/>
                <w:szCs w:val="20"/>
                <w:lang w:val="fr-FR"/>
              </w:rPr>
              <w:t xml:space="preserve">9,75 </w:t>
            </w:r>
          </w:p>
        </w:tc>
        <w:tc>
          <w:tcPr>
            <w:tcW w:w="422" w:type="pct"/>
            <w:tcBorders>
              <w:top w:val="nil"/>
              <w:left w:val="nil"/>
              <w:bottom w:val="single" w:sz="4" w:space="0" w:color="auto"/>
              <w:right w:val="single" w:sz="4" w:space="0" w:color="auto"/>
            </w:tcBorders>
            <w:shd w:val="clear" w:color="auto" w:fill="auto"/>
            <w:tcMar>
              <w:left w:w="43" w:type="dxa"/>
              <w:right w:w="43" w:type="dxa"/>
            </w:tcMar>
          </w:tcPr>
          <w:p w14:paraId="05B70920" w14:textId="77777777" w:rsidR="006F1A6E" w:rsidRPr="00DA3D5D" w:rsidRDefault="006F1A6E" w:rsidP="006F1A6E">
            <w:pPr>
              <w:suppressAutoHyphens/>
              <w:jc w:val="center"/>
              <w:rPr>
                <w:rFonts w:asciiTheme="majorBidi" w:hAnsiTheme="majorBidi" w:cstheme="majorBidi"/>
                <w:sz w:val="20"/>
                <w:szCs w:val="20"/>
                <w:lang w:val="fr-FR" w:eastAsia="en-CA"/>
              </w:rPr>
            </w:pPr>
            <w:r w:rsidRPr="00DA3D5D">
              <w:rPr>
                <w:rFonts w:asciiTheme="majorBidi" w:hAnsiTheme="majorBidi" w:cstheme="majorBidi"/>
                <w:sz w:val="20"/>
                <w:szCs w:val="20"/>
                <w:lang w:val="fr-FR"/>
              </w:rPr>
              <w:t>1,2</w:t>
            </w:r>
          </w:p>
        </w:tc>
      </w:tr>
      <w:tr w:rsidR="00B679D5" w:rsidRPr="00DA3D5D" w14:paraId="12FE005A" w14:textId="77777777" w:rsidTr="00DA3D5D">
        <w:trPr>
          <w:trHeight w:val="227"/>
        </w:trPr>
        <w:tc>
          <w:tcPr>
            <w:tcW w:w="907"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1588BD2" w14:textId="77777777" w:rsidR="006F1A6E" w:rsidRPr="00DA3D5D" w:rsidRDefault="006F1A6E" w:rsidP="006F1A6E">
            <w:pPr>
              <w:suppressAutoHyphens/>
              <w:ind w:left="96"/>
              <w:jc w:val="left"/>
              <w:rPr>
                <w:sz w:val="20"/>
                <w:szCs w:val="20"/>
                <w:lang w:val="fr-FR" w:eastAsia="en-CA"/>
              </w:rPr>
            </w:pPr>
            <w:r w:rsidRPr="00DA3D5D">
              <w:rPr>
                <w:sz w:val="20"/>
                <w:szCs w:val="20"/>
                <w:lang w:val="fr-FR" w:eastAsia="fr"/>
              </w:rPr>
              <w:t>Refroidisseurs commerciaux</w:t>
            </w:r>
          </w:p>
        </w:tc>
        <w:tc>
          <w:tcPr>
            <w:tcW w:w="36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CF8D0D5" w14:textId="77777777" w:rsidR="006F1A6E" w:rsidRPr="00DA3D5D" w:rsidRDefault="006F1A6E" w:rsidP="006F1A6E">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5,50</w:t>
            </w:r>
          </w:p>
        </w:tc>
        <w:tc>
          <w:tcPr>
            <w:tcW w:w="375" w:type="pct"/>
            <w:tcBorders>
              <w:top w:val="single" w:sz="4" w:space="0" w:color="auto"/>
              <w:left w:val="nil"/>
              <w:bottom w:val="single" w:sz="4" w:space="0" w:color="auto"/>
              <w:right w:val="single" w:sz="4" w:space="0" w:color="auto"/>
            </w:tcBorders>
            <w:tcMar>
              <w:left w:w="43" w:type="dxa"/>
              <w:right w:w="43" w:type="dxa"/>
            </w:tcMar>
          </w:tcPr>
          <w:p w14:paraId="1070312E" w14:textId="77777777" w:rsidR="006F1A6E" w:rsidRPr="00DA3D5D" w:rsidRDefault="006F1A6E" w:rsidP="006F1A6E">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3,30</w:t>
            </w:r>
          </w:p>
        </w:tc>
        <w:tc>
          <w:tcPr>
            <w:tcW w:w="409" w:type="pct"/>
            <w:tcBorders>
              <w:top w:val="single" w:sz="4" w:space="0" w:color="auto"/>
              <w:left w:val="single" w:sz="4" w:space="0" w:color="auto"/>
              <w:bottom w:val="single" w:sz="4" w:space="0" w:color="auto"/>
              <w:right w:val="single" w:sz="4" w:space="0" w:color="auto"/>
            </w:tcBorders>
            <w:tcMar>
              <w:left w:w="43" w:type="dxa"/>
              <w:right w:w="43" w:type="dxa"/>
            </w:tcMar>
          </w:tcPr>
          <w:p w14:paraId="3B1B7539" w14:textId="77777777" w:rsidR="006F1A6E" w:rsidRPr="00DA3D5D" w:rsidRDefault="006F1A6E" w:rsidP="006F1A6E">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0,00</w:t>
            </w:r>
          </w:p>
        </w:tc>
        <w:tc>
          <w:tcPr>
            <w:tcW w:w="4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76CD86F" w14:textId="77777777" w:rsidR="006F1A6E" w:rsidRPr="00DA3D5D" w:rsidRDefault="006F1A6E" w:rsidP="006F1A6E">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0,00</w:t>
            </w:r>
          </w:p>
        </w:tc>
        <w:tc>
          <w:tcPr>
            <w:tcW w:w="40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5B7F42B" w14:textId="77777777" w:rsidR="006F1A6E" w:rsidRPr="00DA3D5D" w:rsidRDefault="006F1A6E" w:rsidP="006F1A6E">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0,00</w:t>
            </w:r>
          </w:p>
        </w:tc>
        <w:tc>
          <w:tcPr>
            <w:tcW w:w="4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D1EC0EE" w14:textId="77777777" w:rsidR="006F1A6E" w:rsidRPr="00DA3D5D" w:rsidRDefault="006F1A6E" w:rsidP="006F1A6E">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0,00</w:t>
            </w:r>
          </w:p>
        </w:tc>
        <w:tc>
          <w:tcPr>
            <w:tcW w:w="427" w:type="pct"/>
            <w:tcBorders>
              <w:top w:val="single" w:sz="4" w:space="0" w:color="auto"/>
              <w:left w:val="nil"/>
              <w:bottom w:val="single" w:sz="4" w:space="0" w:color="auto"/>
              <w:right w:val="single" w:sz="4" w:space="0" w:color="auto"/>
            </w:tcBorders>
            <w:tcMar>
              <w:left w:w="43" w:type="dxa"/>
              <w:right w:w="43" w:type="dxa"/>
            </w:tcMar>
          </w:tcPr>
          <w:p w14:paraId="2FDC43DA" w14:textId="77777777" w:rsidR="006F1A6E" w:rsidRPr="00DA3D5D" w:rsidRDefault="006F1A6E" w:rsidP="006F1A6E">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5,30</w:t>
            </w:r>
          </w:p>
        </w:tc>
        <w:tc>
          <w:tcPr>
            <w:tcW w:w="429" w:type="pct"/>
            <w:tcBorders>
              <w:top w:val="single" w:sz="4" w:space="0" w:color="auto"/>
              <w:left w:val="single" w:sz="4" w:space="0" w:color="auto"/>
              <w:bottom w:val="single" w:sz="4" w:space="0" w:color="auto"/>
              <w:right w:val="single" w:sz="4" w:space="0" w:color="auto"/>
            </w:tcBorders>
          </w:tcPr>
          <w:p w14:paraId="3023D06C" w14:textId="77777777" w:rsidR="006F1A6E" w:rsidRPr="00DA3D5D" w:rsidRDefault="006F1A6E" w:rsidP="006F1A6E">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0,00</w:t>
            </w:r>
          </w:p>
        </w:tc>
        <w:tc>
          <w:tcPr>
            <w:tcW w:w="4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8FF8AFC" w14:textId="77777777" w:rsidR="006F1A6E" w:rsidRPr="00DA3D5D" w:rsidRDefault="006F1A6E" w:rsidP="006F1A6E">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 xml:space="preserve">14,10 </w:t>
            </w:r>
          </w:p>
        </w:tc>
        <w:tc>
          <w:tcPr>
            <w:tcW w:w="422" w:type="pct"/>
            <w:tcBorders>
              <w:top w:val="nil"/>
              <w:left w:val="nil"/>
              <w:bottom w:val="single" w:sz="4" w:space="0" w:color="auto"/>
              <w:right w:val="single" w:sz="4" w:space="0" w:color="auto"/>
            </w:tcBorders>
            <w:shd w:val="clear" w:color="auto" w:fill="auto"/>
            <w:tcMar>
              <w:left w:w="43" w:type="dxa"/>
              <w:right w:w="43" w:type="dxa"/>
            </w:tcMar>
          </w:tcPr>
          <w:p w14:paraId="2E83D7E4" w14:textId="77777777" w:rsidR="006F1A6E" w:rsidRPr="00DA3D5D" w:rsidRDefault="006F1A6E" w:rsidP="006F1A6E">
            <w:pPr>
              <w:suppressAutoHyphens/>
              <w:jc w:val="center"/>
              <w:rPr>
                <w:rFonts w:asciiTheme="majorBidi" w:hAnsiTheme="majorBidi" w:cstheme="majorBidi"/>
                <w:sz w:val="20"/>
                <w:szCs w:val="20"/>
                <w:lang w:val="fr-FR"/>
              </w:rPr>
            </w:pPr>
            <w:r w:rsidRPr="00DA3D5D">
              <w:rPr>
                <w:rFonts w:asciiTheme="majorBidi" w:hAnsiTheme="majorBidi" w:cstheme="majorBidi"/>
                <w:sz w:val="20"/>
                <w:szCs w:val="20"/>
                <w:lang w:val="fr-FR"/>
              </w:rPr>
              <w:t>1,8</w:t>
            </w:r>
          </w:p>
        </w:tc>
      </w:tr>
      <w:tr w:rsidR="00B679D5" w:rsidRPr="00DA3D5D" w14:paraId="6DBF5BE5" w14:textId="77777777" w:rsidTr="00DA3D5D">
        <w:trPr>
          <w:trHeight w:val="227"/>
        </w:trPr>
        <w:tc>
          <w:tcPr>
            <w:tcW w:w="907"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5602ADA" w14:textId="77777777" w:rsidR="006F1A6E" w:rsidRPr="00DA3D5D" w:rsidRDefault="006F1A6E" w:rsidP="006F1A6E">
            <w:pPr>
              <w:suppressAutoHyphens/>
              <w:ind w:left="96"/>
              <w:jc w:val="left"/>
              <w:rPr>
                <w:sz w:val="20"/>
                <w:szCs w:val="20"/>
                <w:lang w:val="fr-FR" w:eastAsia="en-CA"/>
              </w:rPr>
            </w:pPr>
            <w:r w:rsidRPr="00DA3D5D">
              <w:rPr>
                <w:sz w:val="20"/>
                <w:szCs w:val="20"/>
                <w:lang w:val="fr-FR" w:eastAsia="fr"/>
              </w:rPr>
              <w:t>Refroidisseurs industriels</w:t>
            </w:r>
          </w:p>
        </w:tc>
        <w:tc>
          <w:tcPr>
            <w:tcW w:w="36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558C2D7" w14:textId="77777777" w:rsidR="006F1A6E" w:rsidRPr="00DA3D5D" w:rsidRDefault="006F1A6E" w:rsidP="006F1A6E">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11,20</w:t>
            </w:r>
          </w:p>
        </w:tc>
        <w:tc>
          <w:tcPr>
            <w:tcW w:w="375" w:type="pct"/>
            <w:tcBorders>
              <w:top w:val="single" w:sz="4" w:space="0" w:color="auto"/>
              <w:left w:val="nil"/>
              <w:bottom w:val="single" w:sz="4" w:space="0" w:color="auto"/>
              <w:right w:val="single" w:sz="4" w:space="0" w:color="auto"/>
            </w:tcBorders>
            <w:tcMar>
              <w:left w:w="43" w:type="dxa"/>
              <w:right w:w="43" w:type="dxa"/>
            </w:tcMar>
          </w:tcPr>
          <w:p w14:paraId="79377D2E" w14:textId="77777777" w:rsidR="006F1A6E" w:rsidRPr="00DA3D5D" w:rsidRDefault="006F1A6E" w:rsidP="006F1A6E">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0,00</w:t>
            </w:r>
          </w:p>
        </w:tc>
        <w:tc>
          <w:tcPr>
            <w:tcW w:w="409" w:type="pct"/>
            <w:tcBorders>
              <w:top w:val="single" w:sz="4" w:space="0" w:color="auto"/>
              <w:left w:val="single" w:sz="4" w:space="0" w:color="auto"/>
              <w:bottom w:val="single" w:sz="4" w:space="0" w:color="auto"/>
              <w:right w:val="single" w:sz="4" w:space="0" w:color="auto"/>
            </w:tcBorders>
            <w:tcMar>
              <w:left w:w="43" w:type="dxa"/>
              <w:right w:w="43" w:type="dxa"/>
            </w:tcMar>
          </w:tcPr>
          <w:p w14:paraId="60CA4E10" w14:textId="77777777" w:rsidR="006F1A6E" w:rsidRPr="00DA3D5D" w:rsidRDefault="006F1A6E" w:rsidP="006F1A6E">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0,00</w:t>
            </w:r>
          </w:p>
        </w:tc>
        <w:tc>
          <w:tcPr>
            <w:tcW w:w="4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C219B7F" w14:textId="77777777" w:rsidR="006F1A6E" w:rsidRPr="00DA3D5D" w:rsidRDefault="006F1A6E" w:rsidP="006F1A6E">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0,00</w:t>
            </w:r>
          </w:p>
        </w:tc>
        <w:tc>
          <w:tcPr>
            <w:tcW w:w="40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0572F41" w14:textId="77777777" w:rsidR="006F1A6E" w:rsidRPr="00DA3D5D" w:rsidRDefault="006F1A6E" w:rsidP="006F1A6E">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0,00</w:t>
            </w:r>
          </w:p>
        </w:tc>
        <w:tc>
          <w:tcPr>
            <w:tcW w:w="4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BC9B77" w14:textId="77777777" w:rsidR="006F1A6E" w:rsidRPr="00DA3D5D" w:rsidRDefault="006F1A6E" w:rsidP="006F1A6E">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0,00</w:t>
            </w:r>
          </w:p>
        </w:tc>
        <w:tc>
          <w:tcPr>
            <w:tcW w:w="427" w:type="pct"/>
            <w:tcBorders>
              <w:top w:val="single" w:sz="4" w:space="0" w:color="auto"/>
              <w:left w:val="nil"/>
              <w:bottom w:val="single" w:sz="4" w:space="0" w:color="auto"/>
              <w:right w:val="single" w:sz="4" w:space="0" w:color="auto"/>
            </w:tcBorders>
            <w:tcMar>
              <w:left w:w="43" w:type="dxa"/>
              <w:right w:w="43" w:type="dxa"/>
            </w:tcMar>
          </w:tcPr>
          <w:p w14:paraId="3DA50FAE" w14:textId="77777777" w:rsidR="006F1A6E" w:rsidRPr="00DA3D5D" w:rsidRDefault="006F1A6E" w:rsidP="006F1A6E">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0,00</w:t>
            </w:r>
          </w:p>
        </w:tc>
        <w:tc>
          <w:tcPr>
            <w:tcW w:w="429" w:type="pct"/>
            <w:tcBorders>
              <w:top w:val="single" w:sz="4" w:space="0" w:color="auto"/>
              <w:left w:val="single" w:sz="4" w:space="0" w:color="auto"/>
              <w:bottom w:val="single" w:sz="4" w:space="0" w:color="auto"/>
              <w:right w:val="single" w:sz="4" w:space="0" w:color="auto"/>
            </w:tcBorders>
          </w:tcPr>
          <w:p w14:paraId="00574BF9" w14:textId="77777777" w:rsidR="006F1A6E" w:rsidRPr="00DA3D5D" w:rsidRDefault="006F1A6E" w:rsidP="006F1A6E">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0,00</w:t>
            </w:r>
          </w:p>
        </w:tc>
        <w:tc>
          <w:tcPr>
            <w:tcW w:w="4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00A470E" w14:textId="77777777" w:rsidR="006F1A6E" w:rsidRPr="00DA3D5D" w:rsidRDefault="006F1A6E" w:rsidP="006F1A6E">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 xml:space="preserve">11,20 </w:t>
            </w:r>
          </w:p>
        </w:tc>
        <w:tc>
          <w:tcPr>
            <w:tcW w:w="422" w:type="pct"/>
            <w:tcBorders>
              <w:top w:val="nil"/>
              <w:left w:val="nil"/>
              <w:bottom w:val="single" w:sz="4" w:space="0" w:color="auto"/>
              <w:right w:val="single" w:sz="4" w:space="0" w:color="auto"/>
            </w:tcBorders>
            <w:shd w:val="clear" w:color="auto" w:fill="auto"/>
            <w:tcMar>
              <w:left w:w="43" w:type="dxa"/>
              <w:right w:w="43" w:type="dxa"/>
            </w:tcMar>
          </w:tcPr>
          <w:p w14:paraId="1554B563" w14:textId="77777777" w:rsidR="006F1A6E" w:rsidRPr="00DA3D5D" w:rsidRDefault="006F1A6E" w:rsidP="006F1A6E">
            <w:pPr>
              <w:suppressAutoHyphens/>
              <w:jc w:val="center"/>
              <w:rPr>
                <w:rFonts w:asciiTheme="majorBidi" w:hAnsiTheme="majorBidi" w:cstheme="majorBidi"/>
                <w:sz w:val="20"/>
                <w:szCs w:val="20"/>
                <w:lang w:val="fr-FR"/>
              </w:rPr>
            </w:pPr>
            <w:r w:rsidRPr="00DA3D5D">
              <w:rPr>
                <w:rFonts w:asciiTheme="majorBidi" w:hAnsiTheme="majorBidi" w:cstheme="majorBidi"/>
                <w:sz w:val="20"/>
                <w:szCs w:val="20"/>
                <w:lang w:val="fr-FR"/>
              </w:rPr>
              <w:t>1,4</w:t>
            </w:r>
          </w:p>
        </w:tc>
      </w:tr>
      <w:tr w:rsidR="00B679D5" w:rsidRPr="00DA3D5D" w14:paraId="683AF397" w14:textId="77777777" w:rsidTr="00DA3D5D">
        <w:trPr>
          <w:trHeight w:val="227"/>
        </w:trPr>
        <w:tc>
          <w:tcPr>
            <w:tcW w:w="907"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1356497" w14:textId="77777777" w:rsidR="006F1A6E" w:rsidRPr="00DA3D5D" w:rsidRDefault="006F1A6E" w:rsidP="006F1A6E">
            <w:pPr>
              <w:suppressAutoHyphens/>
              <w:ind w:left="96"/>
              <w:jc w:val="left"/>
              <w:rPr>
                <w:sz w:val="20"/>
                <w:szCs w:val="20"/>
                <w:lang w:val="fr-FR" w:eastAsia="en-CA"/>
              </w:rPr>
            </w:pPr>
            <w:r w:rsidRPr="00DA3D5D">
              <w:rPr>
                <w:sz w:val="20"/>
                <w:szCs w:val="20"/>
                <w:lang w:val="fr-FR" w:eastAsia="fr"/>
              </w:rPr>
              <w:t>Embarquée</w:t>
            </w:r>
          </w:p>
        </w:tc>
        <w:tc>
          <w:tcPr>
            <w:tcW w:w="36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860CD32" w14:textId="0D1667AA" w:rsidR="006F1A6E" w:rsidRPr="00DA3D5D" w:rsidRDefault="006F1A6E" w:rsidP="006F1A6E">
            <w:pPr>
              <w:suppressAutoHyphens/>
              <w:jc w:val="right"/>
              <w:rPr>
                <w:rFonts w:asciiTheme="majorBidi" w:hAnsiTheme="majorBidi" w:cstheme="majorBidi"/>
                <w:sz w:val="20"/>
                <w:szCs w:val="20"/>
                <w:lang w:val="fr-FR" w:eastAsia="en-CA"/>
              </w:rPr>
            </w:pPr>
            <w:r w:rsidRPr="00DA3D5D">
              <w:rPr>
                <w:rFonts w:asciiTheme="majorBidi" w:hAnsiTheme="majorBidi" w:cstheme="majorBidi"/>
                <w:sz w:val="20"/>
                <w:szCs w:val="20"/>
                <w:lang w:val="fr-FR"/>
              </w:rPr>
              <w:t>405,95</w:t>
            </w:r>
          </w:p>
        </w:tc>
        <w:tc>
          <w:tcPr>
            <w:tcW w:w="3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4ACD6ED" w14:textId="77777777" w:rsidR="006F1A6E" w:rsidRPr="00DA3D5D" w:rsidRDefault="006F1A6E" w:rsidP="006F1A6E">
            <w:pPr>
              <w:suppressAutoHyphens/>
              <w:jc w:val="right"/>
              <w:rPr>
                <w:rFonts w:asciiTheme="majorBidi" w:hAnsiTheme="majorBidi" w:cstheme="majorBidi"/>
                <w:sz w:val="20"/>
                <w:szCs w:val="20"/>
                <w:lang w:val="fr-FR" w:eastAsia="en-CA"/>
              </w:rPr>
            </w:pPr>
            <w:r w:rsidRPr="00DA3D5D">
              <w:rPr>
                <w:rFonts w:asciiTheme="majorBidi" w:hAnsiTheme="majorBidi" w:cstheme="majorBidi"/>
                <w:sz w:val="20"/>
                <w:szCs w:val="20"/>
                <w:lang w:val="fr-FR"/>
              </w:rPr>
              <w:t>0,00</w:t>
            </w:r>
          </w:p>
        </w:tc>
        <w:tc>
          <w:tcPr>
            <w:tcW w:w="40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5BDFAD1" w14:textId="77777777" w:rsidR="006F1A6E" w:rsidRPr="00DA3D5D" w:rsidRDefault="006F1A6E" w:rsidP="006F1A6E">
            <w:pPr>
              <w:suppressAutoHyphens/>
              <w:jc w:val="right"/>
              <w:rPr>
                <w:rFonts w:asciiTheme="majorBidi" w:hAnsiTheme="majorBidi" w:cstheme="majorBidi"/>
                <w:sz w:val="20"/>
                <w:szCs w:val="20"/>
                <w:lang w:val="fr-FR" w:eastAsia="en-CA"/>
              </w:rPr>
            </w:pPr>
            <w:r w:rsidRPr="00DA3D5D">
              <w:rPr>
                <w:rFonts w:asciiTheme="majorBidi" w:hAnsiTheme="majorBidi" w:cstheme="majorBidi"/>
                <w:sz w:val="20"/>
                <w:szCs w:val="20"/>
                <w:lang w:val="fr-FR"/>
              </w:rPr>
              <w:t>0,00</w:t>
            </w:r>
          </w:p>
        </w:tc>
        <w:tc>
          <w:tcPr>
            <w:tcW w:w="4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44C1106" w14:textId="77777777" w:rsidR="006F1A6E" w:rsidRPr="00DA3D5D" w:rsidRDefault="006F1A6E" w:rsidP="006F1A6E">
            <w:pPr>
              <w:suppressAutoHyphens/>
              <w:jc w:val="right"/>
              <w:rPr>
                <w:rFonts w:asciiTheme="majorBidi" w:hAnsiTheme="majorBidi" w:cstheme="majorBidi"/>
                <w:sz w:val="20"/>
                <w:szCs w:val="20"/>
                <w:lang w:val="fr-FR" w:eastAsia="en-CA"/>
              </w:rPr>
            </w:pPr>
            <w:r w:rsidRPr="00DA3D5D">
              <w:rPr>
                <w:rFonts w:asciiTheme="majorBidi" w:hAnsiTheme="majorBidi" w:cstheme="majorBidi"/>
                <w:sz w:val="20"/>
                <w:szCs w:val="20"/>
                <w:lang w:val="fr-FR"/>
              </w:rPr>
              <w:t>0,00</w:t>
            </w:r>
          </w:p>
        </w:tc>
        <w:tc>
          <w:tcPr>
            <w:tcW w:w="40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535D8A4" w14:textId="77777777" w:rsidR="006F1A6E" w:rsidRPr="00DA3D5D" w:rsidRDefault="006F1A6E" w:rsidP="006F1A6E">
            <w:pPr>
              <w:suppressAutoHyphens/>
              <w:jc w:val="right"/>
              <w:rPr>
                <w:rFonts w:asciiTheme="majorBidi" w:hAnsiTheme="majorBidi" w:cstheme="majorBidi"/>
                <w:sz w:val="20"/>
                <w:szCs w:val="20"/>
                <w:lang w:val="fr-FR" w:eastAsia="en-CA"/>
              </w:rPr>
            </w:pPr>
            <w:r w:rsidRPr="00DA3D5D">
              <w:rPr>
                <w:rFonts w:asciiTheme="majorBidi" w:hAnsiTheme="majorBidi" w:cstheme="majorBidi"/>
                <w:sz w:val="20"/>
                <w:szCs w:val="20"/>
                <w:lang w:val="fr-FR"/>
              </w:rPr>
              <w:t>0,00</w:t>
            </w:r>
          </w:p>
        </w:tc>
        <w:tc>
          <w:tcPr>
            <w:tcW w:w="4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DC4CDAA" w14:textId="77777777" w:rsidR="006F1A6E" w:rsidRPr="00DA3D5D" w:rsidRDefault="006F1A6E" w:rsidP="006F1A6E">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0,00</w:t>
            </w:r>
          </w:p>
        </w:tc>
        <w:tc>
          <w:tcPr>
            <w:tcW w:w="42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212D48B" w14:textId="77777777" w:rsidR="006F1A6E" w:rsidRPr="00DA3D5D" w:rsidRDefault="006F1A6E" w:rsidP="006F1A6E">
            <w:pPr>
              <w:suppressAutoHyphens/>
              <w:jc w:val="right"/>
              <w:rPr>
                <w:rFonts w:asciiTheme="majorBidi" w:hAnsiTheme="majorBidi" w:cstheme="majorBidi"/>
                <w:sz w:val="20"/>
                <w:szCs w:val="20"/>
                <w:lang w:val="fr-FR" w:eastAsia="en-CA"/>
              </w:rPr>
            </w:pPr>
            <w:r w:rsidRPr="00DA3D5D">
              <w:rPr>
                <w:rFonts w:asciiTheme="majorBidi" w:hAnsiTheme="majorBidi" w:cstheme="majorBidi"/>
                <w:sz w:val="20"/>
                <w:szCs w:val="20"/>
                <w:lang w:val="fr-FR"/>
              </w:rPr>
              <w:t>0,00</w:t>
            </w:r>
          </w:p>
        </w:tc>
        <w:tc>
          <w:tcPr>
            <w:tcW w:w="429" w:type="pct"/>
            <w:tcBorders>
              <w:top w:val="single" w:sz="4" w:space="0" w:color="auto"/>
              <w:left w:val="single" w:sz="4" w:space="0" w:color="auto"/>
              <w:bottom w:val="single" w:sz="4" w:space="0" w:color="auto"/>
              <w:right w:val="single" w:sz="4" w:space="0" w:color="auto"/>
            </w:tcBorders>
            <w:shd w:val="clear" w:color="auto" w:fill="auto"/>
          </w:tcPr>
          <w:p w14:paraId="77708D8B" w14:textId="77777777" w:rsidR="006F1A6E" w:rsidRPr="00DA3D5D" w:rsidRDefault="006F1A6E" w:rsidP="006F1A6E">
            <w:pPr>
              <w:suppressAutoHyphens/>
              <w:jc w:val="right"/>
              <w:rPr>
                <w:rFonts w:asciiTheme="majorBidi" w:hAnsiTheme="majorBidi" w:cstheme="majorBidi"/>
                <w:sz w:val="20"/>
                <w:szCs w:val="20"/>
                <w:lang w:val="fr-FR" w:eastAsia="en-CA"/>
              </w:rPr>
            </w:pPr>
            <w:r w:rsidRPr="00DA3D5D">
              <w:rPr>
                <w:rFonts w:asciiTheme="majorBidi" w:hAnsiTheme="majorBidi" w:cstheme="majorBidi"/>
                <w:sz w:val="20"/>
                <w:szCs w:val="20"/>
                <w:lang w:val="fr-FR"/>
              </w:rPr>
              <w:t>0,00</w:t>
            </w:r>
          </w:p>
        </w:tc>
        <w:tc>
          <w:tcPr>
            <w:tcW w:w="4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3F2FE6A" w14:textId="09756AF1" w:rsidR="006F1A6E" w:rsidRPr="00DA3D5D" w:rsidRDefault="006F1A6E" w:rsidP="006F1A6E">
            <w:pPr>
              <w:suppressAutoHyphens/>
              <w:jc w:val="right"/>
              <w:rPr>
                <w:rFonts w:asciiTheme="majorBidi" w:hAnsiTheme="majorBidi" w:cstheme="majorBidi"/>
                <w:sz w:val="20"/>
                <w:szCs w:val="20"/>
                <w:lang w:val="fr-FR" w:eastAsia="en-CA"/>
              </w:rPr>
            </w:pPr>
            <w:r w:rsidRPr="00DA3D5D">
              <w:rPr>
                <w:rFonts w:asciiTheme="majorBidi" w:hAnsiTheme="majorBidi" w:cstheme="majorBidi"/>
                <w:sz w:val="20"/>
                <w:szCs w:val="20"/>
                <w:lang w:val="fr-FR"/>
              </w:rPr>
              <w:t xml:space="preserve">405,95 </w:t>
            </w:r>
          </w:p>
        </w:tc>
        <w:tc>
          <w:tcPr>
            <w:tcW w:w="422" w:type="pct"/>
            <w:tcBorders>
              <w:top w:val="nil"/>
              <w:left w:val="nil"/>
              <w:bottom w:val="single" w:sz="4" w:space="0" w:color="auto"/>
              <w:right w:val="single" w:sz="4" w:space="0" w:color="auto"/>
            </w:tcBorders>
            <w:shd w:val="clear" w:color="auto" w:fill="auto"/>
            <w:tcMar>
              <w:left w:w="43" w:type="dxa"/>
              <w:right w:w="43" w:type="dxa"/>
            </w:tcMar>
          </w:tcPr>
          <w:p w14:paraId="0C16F829" w14:textId="5E06ECFC" w:rsidR="006F1A6E" w:rsidRPr="00DA3D5D" w:rsidRDefault="006F1A6E" w:rsidP="006F1A6E">
            <w:pPr>
              <w:suppressAutoHyphens/>
              <w:jc w:val="center"/>
              <w:rPr>
                <w:rFonts w:asciiTheme="majorBidi" w:hAnsiTheme="majorBidi" w:cstheme="majorBidi"/>
                <w:sz w:val="20"/>
                <w:szCs w:val="20"/>
                <w:lang w:val="fr-FR" w:eastAsia="en-CA"/>
              </w:rPr>
            </w:pPr>
            <w:r w:rsidRPr="00DA3D5D">
              <w:rPr>
                <w:rFonts w:asciiTheme="majorBidi" w:hAnsiTheme="majorBidi" w:cstheme="majorBidi"/>
                <w:sz w:val="20"/>
                <w:szCs w:val="20"/>
                <w:lang w:val="fr-FR"/>
              </w:rPr>
              <w:t>51,2</w:t>
            </w:r>
          </w:p>
        </w:tc>
      </w:tr>
      <w:tr w:rsidR="00B679D5" w:rsidRPr="00DA3D5D" w14:paraId="2F137288" w14:textId="77777777" w:rsidTr="00DA3D5D">
        <w:trPr>
          <w:trHeight w:val="227"/>
        </w:trPr>
        <w:tc>
          <w:tcPr>
            <w:tcW w:w="907"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89FD8A0" w14:textId="77777777" w:rsidR="006F1A6E" w:rsidRPr="00DA3D5D" w:rsidRDefault="006F1A6E" w:rsidP="006F1A6E">
            <w:pPr>
              <w:suppressAutoHyphens/>
              <w:ind w:left="96" w:right="84"/>
              <w:jc w:val="left"/>
              <w:rPr>
                <w:b/>
                <w:bCs/>
                <w:i/>
                <w:iCs/>
                <w:sz w:val="20"/>
                <w:szCs w:val="20"/>
                <w:lang w:val="fr-FR" w:eastAsia="en-CA"/>
              </w:rPr>
            </w:pPr>
            <w:r w:rsidRPr="00DA3D5D">
              <w:rPr>
                <w:b/>
                <w:bCs/>
                <w:i/>
                <w:iCs/>
                <w:sz w:val="20"/>
                <w:szCs w:val="20"/>
                <w:lang w:val="fr-FR" w:eastAsia="fr"/>
              </w:rPr>
              <w:t>Sous-total Entretien</w:t>
            </w:r>
          </w:p>
        </w:tc>
        <w:tc>
          <w:tcPr>
            <w:tcW w:w="36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74633C3" w14:textId="77777777" w:rsidR="006F1A6E" w:rsidRPr="00DA3D5D" w:rsidRDefault="006F1A6E" w:rsidP="006F1A6E">
            <w:pPr>
              <w:suppressAutoHyphens/>
              <w:jc w:val="right"/>
              <w:rPr>
                <w:rFonts w:asciiTheme="majorBidi" w:hAnsiTheme="majorBidi" w:cstheme="majorBidi"/>
                <w:b/>
                <w:bCs/>
                <w:i/>
                <w:iCs/>
                <w:sz w:val="20"/>
                <w:szCs w:val="20"/>
                <w:lang w:val="fr-FR"/>
              </w:rPr>
            </w:pPr>
            <w:r w:rsidRPr="00DA3D5D">
              <w:rPr>
                <w:rFonts w:asciiTheme="majorBidi" w:hAnsiTheme="majorBidi" w:cstheme="majorBidi"/>
                <w:b/>
                <w:bCs/>
                <w:i/>
                <w:iCs/>
                <w:sz w:val="20"/>
                <w:szCs w:val="20"/>
                <w:lang w:val="fr-FR"/>
              </w:rPr>
              <w:t>428,65</w:t>
            </w:r>
          </w:p>
        </w:tc>
        <w:tc>
          <w:tcPr>
            <w:tcW w:w="375" w:type="pct"/>
            <w:tcBorders>
              <w:top w:val="single" w:sz="4" w:space="0" w:color="auto"/>
              <w:left w:val="nil"/>
              <w:bottom w:val="single" w:sz="4" w:space="0" w:color="auto"/>
              <w:right w:val="single" w:sz="4" w:space="0" w:color="auto"/>
            </w:tcBorders>
            <w:tcMar>
              <w:left w:w="43" w:type="dxa"/>
              <w:right w:w="43" w:type="dxa"/>
            </w:tcMar>
          </w:tcPr>
          <w:p w14:paraId="0B3C9E2E" w14:textId="77777777" w:rsidR="006F1A6E" w:rsidRPr="00DA3D5D" w:rsidRDefault="006F1A6E" w:rsidP="006F1A6E">
            <w:pPr>
              <w:suppressAutoHyphens/>
              <w:jc w:val="right"/>
              <w:rPr>
                <w:rFonts w:asciiTheme="majorBidi" w:hAnsiTheme="majorBidi" w:cstheme="majorBidi"/>
                <w:b/>
                <w:bCs/>
                <w:i/>
                <w:iCs/>
                <w:sz w:val="20"/>
                <w:szCs w:val="20"/>
                <w:lang w:val="fr-FR"/>
              </w:rPr>
            </w:pPr>
            <w:r w:rsidRPr="00DA3D5D">
              <w:rPr>
                <w:rFonts w:asciiTheme="majorBidi" w:hAnsiTheme="majorBidi" w:cstheme="majorBidi"/>
                <w:b/>
                <w:bCs/>
                <w:i/>
                <w:iCs/>
                <w:sz w:val="20"/>
                <w:szCs w:val="20"/>
                <w:lang w:val="fr-FR"/>
              </w:rPr>
              <w:t>13,05</w:t>
            </w:r>
          </w:p>
        </w:tc>
        <w:tc>
          <w:tcPr>
            <w:tcW w:w="409" w:type="pct"/>
            <w:tcBorders>
              <w:top w:val="single" w:sz="4" w:space="0" w:color="auto"/>
              <w:left w:val="single" w:sz="4" w:space="0" w:color="auto"/>
              <w:bottom w:val="single" w:sz="4" w:space="0" w:color="auto"/>
              <w:right w:val="single" w:sz="4" w:space="0" w:color="auto"/>
            </w:tcBorders>
            <w:tcMar>
              <w:left w:w="43" w:type="dxa"/>
              <w:right w:w="43" w:type="dxa"/>
            </w:tcMar>
          </w:tcPr>
          <w:p w14:paraId="2F8CF220" w14:textId="77777777" w:rsidR="006F1A6E" w:rsidRPr="00DA3D5D" w:rsidRDefault="006F1A6E" w:rsidP="006F1A6E">
            <w:pPr>
              <w:suppressAutoHyphens/>
              <w:jc w:val="right"/>
              <w:rPr>
                <w:rFonts w:asciiTheme="majorBidi" w:hAnsiTheme="majorBidi" w:cstheme="majorBidi"/>
                <w:b/>
                <w:bCs/>
                <w:i/>
                <w:iCs/>
                <w:sz w:val="20"/>
                <w:szCs w:val="20"/>
                <w:lang w:val="fr-FR"/>
              </w:rPr>
            </w:pPr>
            <w:r w:rsidRPr="00DA3D5D">
              <w:rPr>
                <w:rFonts w:asciiTheme="majorBidi" w:hAnsiTheme="majorBidi" w:cstheme="majorBidi"/>
                <w:b/>
                <w:bCs/>
                <w:i/>
                <w:iCs/>
                <w:sz w:val="20"/>
                <w:szCs w:val="20"/>
                <w:lang w:val="fr-FR"/>
              </w:rPr>
              <w:t>16,70</w:t>
            </w:r>
          </w:p>
        </w:tc>
        <w:tc>
          <w:tcPr>
            <w:tcW w:w="4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D317DEE" w14:textId="77777777" w:rsidR="006F1A6E" w:rsidRPr="00DA3D5D" w:rsidRDefault="006F1A6E" w:rsidP="006F1A6E">
            <w:pPr>
              <w:suppressAutoHyphens/>
              <w:jc w:val="right"/>
              <w:rPr>
                <w:rFonts w:asciiTheme="majorBidi" w:hAnsiTheme="majorBidi" w:cstheme="majorBidi"/>
                <w:b/>
                <w:bCs/>
                <w:i/>
                <w:iCs/>
                <w:sz w:val="20"/>
                <w:szCs w:val="20"/>
                <w:lang w:val="fr-FR"/>
              </w:rPr>
            </w:pPr>
            <w:r w:rsidRPr="00DA3D5D">
              <w:rPr>
                <w:rFonts w:asciiTheme="majorBidi" w:hAnsiTheme="majorBidi" w:cstheme="majorBidi"/>
                <w:b/>
                <w:bCs/>
                <w:i/>
                <w:iCs/>
                <w:sz w:val="20"/>
                <w:szCs w:val="20"/>
                <w:lang w:val="fr-FR"/>
              </w:rPr>
              <w:t>3,20</w:t>
            </w:r>
          </w:p>
        </w:tc>
        <w:tc>
          <w:tcPr>
            <w:tcW w:w="40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EB8F829" w14:textId="77777777" w:rsidR="006F1A6E" w:rsidRPr="00DA3D5D" w:rsidRDefault="006F1A6E" w:rsidP="006F1A6E">
            <w:pPr>
              <w:suppressAutoHyphens/>
              <w:jc w:val="right"/>
              <w:rPr>
                <w:rFonts w:asciiTheme="majorBidi" w:hAnsiTheme="majorBidi" w:cstheme="majorBidi"/>
                <w:b/>
                <w:bCs/>
                <w:i/>
                <w:iCs/>
                <w:sz w:val="20"/>
                <w:szCs w:val="20"/>
                <w:lang w:val="fr-FR"/>
              </w:rPr>
            </w:pPr>
            <w:r w:rsidRPr="00DA3D5D">
              <w:rPr>
                <w:rFonts w:asciiTheme="majorBidi" w:hAnsiTheme="majorBidi" w:cstheme="majorBidi"/>
                <w:b/>
                <w:bCs/>
                <w:i/>
                <w:iCs/>
                <w:sz w:val="20"/>
                <w:szCs w:val="20"/>
                <w:lang w:val="fr-FR"/>
              </w:rPr>
              <w:t>46,75</w:t>
            </w:r>
          </w:p>
        </w:tc>
        <w:tc>
          <w:tcPr>
            <w:tcW w:w="4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91541E5" w14:textId="77777777" w:rsidR="006F1A6E" w:rsidRPr="00DA3D5D" w:rsidRDefault="006F1A6E" w:rsidP="006F1A6E">
            <w:pPr>
              <w:suppressAutoHyphens/>
              <w:jc w:val="right"/>
              <w:rPr>
                <w:rFonts w:asciiTheme="majorBidi" w:hAnsiTheme="majorBidi" w:cstheme="majorBidi"/>
                <w:b/>
                <w:bCs/>
                <w:i/>
                <w:iCs/>
                <w:sz w:val="20"/>
                <w:szCs w:val="20"/>
                <w:lang w:val="fr-FR"/>
              </w:rPr>
            </w:pPr>
            <w:r w:rsidRPr="00DA3D5D">
              <w:rPr>
                <w:rFonts w:asciiTheme="majorBidi" w:hAnsiTheme="majorBidi" w:cstheme="majorBidi"/>
                <w:b/>
                <w:bCs/>
                <w:i/>
                <w:iCs/>
                <w:sz w:val="20"/>
                <w:szCs w:val="20"/>
                <w:lang w:val="fr-FR"/>
              </w:rPr>
              <w:t>0,48</w:t>
            </w:r>
          </w:p>
        </w:tc>
        <w:tc>
          <w:tcPr>
            <w:tcW w:w="427" w:type="pct"/>
            <w:tcBorders>
              <w:top w:val="single" w:sz="4" w:space="0" w:color="auto"/>
              <w:left w:val="nil"/>
              <w:bottom w:val="single" w:sz="4" w:space="0" w:color="auto"/>
              <w:right w:val="single" w:sz="4" w:space="0" w:color="auto"/>
            </w:tcBorders>
            <w:tcMar>
              <w:left w:w="43" w:type="dxa"/>
              <w:right w:w="43" w:type="dxa"/>
            </w:tcMar>
          </w:tcPr>
          <w:p w14:paraId="5F8DB18D" w14:textId="77777777" w:rsidR="006F1A6E" w:rsidRPr="00DA3D5D" w:rsidRDefault="006F1A6E" w:rsidP="006F1A6E">
            <w:pPr>
              <w:suppressAutoHyphens/>
              <w:jc w:val="right"/>
              <w:rPr>
                <w:rFonts w:asciiTheme="majorBidi" w:hAnsiTheme="majorBidi" w:cstheme="majorBidi"/>
                <w:b/>
                <w:bCs/>
                <w:i/>
                <w:iCs/>
                <w:sz w:val="20"/>
                <w:szCs w:val="20"/>
                <w:lang w:val="fr-FR"/>
              </w:rPr>
            </w:pPr>
            <w:r w:rsidRPr="00DA3D5D">
              <w:rPr>
                <w:rFonts w:asciiTheme="majorBidi" w:hAnsiTheme="majorBidi" w:cstheme="majorBidi"/>
                <w:b/>
                <w:bCs/>
                <w:i/>
                <w:iCs/>
                <w:sz w:val="20"/>
                <w:szCs w:val="20"/>
                <w:lang w:val="fr-FR"/>
              </w:rPr>
              <w:t>6,80</w:t>
            </w:r>
          </w:p>
        </w:tc>
        <w:tc>
          <w:tcPr>
            <w:tcW w:w="429" w:type="pct"/>
            <w:tcBorders>
              <w:top w:val="single" w:sz="4" w:space="0" w:color="auto"/>
              <w:left w:val="single" w:sz="4" w:space="0" w:color="auto"/>
              <w:bottom w:val="single" w:sz="4" w:space="0" w:color="auto"/>
              <w:right w:val="single" w:sz="4" w:space="0" w:color="auto"/>
            </w:tcBorders>
          </w:tcPr>
          <w:p w14:paraId="59E15360" w14:textId="77777777" w:rsidR="006F1A6E" w:rsidRPr="00DA3D5D" w:rsidRDefault="006F1A6E" w:rsidP="006F1A6E">
            <w:pPr>
              <w:suppressAutoHyphens/>
              <w:jc w:val="right"/>
              <w:rPr>
                <w:rFonts w:asciiTheme="majorBidi" w:hAnsiTheme="majorBidi" w:cstheme="majorBidi"/>
                <w:b/>
                <w:bCs/>
                <w:i/>
                <w:iCs/>
                <w:sz w:val="20"/>
                <w:szCs w:val="20"/>
                <w:lang w:val="fr-FR"/>
              </w:rPr>
            </w:pPr>
            <w:r w:rsidRPr="00DA3D5D">
              <w:rPr>
                <w:rFonts w:asciiTheme="majorBidi" w:hAnsiTheme="majorBidi" w:cstheme="majorBidi"/>
                <w:b/>
                <w:bCs/>
                <w:i/>
                <w:iCs/>
                <w:sz w:val="20"/>
                <w:szCs w:val="20"/>
                <w:lang w:val="fr-FR"/>
              </w:rPr>
              <w:t>0,00</w:t>
            </w:r>
          </w:p>
        </w:tc>
        <w:tc>
          <w:tcPr>
            <w:tcW w:w="4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4486BF5" w14:textId="77777777" w:rsidR="006F1A6E" w:rsidRPr="00DA3D5D" w:rsidRDefault="006F1A6E" w:rsidP="006F1A6E">
            <w:pPr>
              <w:suppressAutoHyphens/>
              <w:jc w:val="right"/>
              <w:rPr>
                <w:rFonts w:asciiTheme="majorBidi" w:hAnsiTheme="majorBidi" w:cstheme="majorBidi"/>
                <w:b/>
                <w:bCs/>
                <w:i/>
                <w:iCs/>
                <w:sz w:val="20"/>
                <w:szCs w:val="20"/>
                <w:lang w:val="fr-FR"/>
              </w:rPr>
            </w:pPr>
            <w:r w:rsidRPr="00DA3D5D">
              <w:rPr>
                <w:rFonts w:asciiTheme="majorBidi" w:hAnsiTheme="majorBidi" w:cstheme="majorBidi"/>
                <w:b/>
                <w:bCs/>
                <w:i/>
                <w:iCs/>
                <w:sz w:val="20"/>
                <w:szCs w:val="20"/>
                <w:lang w:val="fr-FR"/>
              </w:rPr>
              <w:t>515,63</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96266ED" w14:textId="77777777" w:rsidR="006F1A6E" w:rsidRPr="00DA3D5D" w:rsidRDefault="006F1A6E" w:rsidP="006F1A6E">
            <w:pPr>
              <w:suppressAutoHyphens/>
              <w:jc w:val="center"/>
              <w:rPr>
                <w:rFonts w:asciiTheme="majorBidi" w:hAnsiTheme="majorBidi" w:cstheme="majorBidi"/>
                <w:b/>
                <w:bCs/>
                <w:i/>
                <w:iCs/>
                <w:sz w:val="20"/>
                <w:szCs w:val="20"/>
                <w:lang w:val="fr-FR"/>
              </w:rPr>
            </w:pPr>
            <w:r w:rsidRPr="00DA3D5D">
              <w:rPr>
                <w:rFonts w:asciiTheme="majorBidi" w:hAnsiTheme="majorBidi" w:cstheme="majorBidi"/>
                <w:b/>
                <w:bCs/>
                <w:i/>
                <w:iCs/>
                <w:sz w:val="20"/>
                <w:szCs w:val="20"/>
                <w:lang w:val="fr-FR"/>
              </w:rPr>
              <w:t>65,1</w:t>
            </w:r>
          </w:p>
        </w:tc>
      </w:tr>
      <w:tr w:rsidR="00B679D5" w:rsidRPr="00DA3D5D" w14:paraId="633E0855" w14:textId="77777777" w:rsidTr="00DA3D5D">
        <w:trPr>
          <w:trHeight w:val="227"/>
        </w:trPr>
        <w:tc>
          <w:tcPr>
            <w:tcW w:w="907"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81D9C7B" w14:textId="77777777" w:rsidR="006F1A6E" w:rsidRPr="00DA3D5D" w:rsidRDefault="006F1A6E" w:rsidP="006F1A6E">
            <w:pPr>
              <w:suppressAutoHyphens/>
              <w:ind w:left="96" w:right="84"/>
              <w:jc w:val="left"/>
              <w:rPr>
                <w:sz w:val="20"/>
                <w:szCs w:val="20"/>
                <w:lang w:val="fr-FR" w:eastAsia="en-CA"/>
              </w:rPr>
            </w:pPr>
            <w:r w:rsidRPr="00DA3D5D">
              <w:rPr>
                <w:b/>
                <w:bCs/>
                <w:sz w:val="20"/>
                <w:szCs w:val="20"/>
                <w:lang w:val="fr-FR" w:eastAsia="fr"/>
              </w:rPr>
              <w:t>Total</w:t>
            </w:r>
          </w:p>
        </w:tc>
        <w:tc>
          <w:tcPr>
            <w:tcW w:w="36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308E2B1" w14:textId="77777777" w:rsidR="006F1A6E" w:rsidRPr="00DA3D5D" w:rsidRDefault="006F1A6E" w:rsidP="006F1A6E">
            <w:pPr>
              <w:suppressAutoHyphens/>
              <w:jc w:val="right"/>
              <w:rPr>
                <w:rFonts w:asciiTheme="majorBidi" w:hAnsiTheme="majorBidi" w:cstheme="majorBidi"/>
                <w:b/>
                <w:bCs/>
                <w:sz w:val="20"/>
                <w:szCs w:val="20"/>
                <w:lang w:val="fr-FR" w:eastAsia="en-CA"/>
              </w:rPr>
            </w:pPr>
            <w:r w:rsidRPr="00DA3D5D">
              <w:rPr>
                <w:rFonts w:asciiTheme="majorBidi" w:hAnsiTheme="majorBidi" w:cstheme="majorBidi"/>
                <w:b/>
                <w:bCs/>
                <w:sz w:val="20"/>
                <w:szCs w:val="20"/>
                <w:lang w:val="fr-FR"/>
              </w:rPr>
              <w:t xml:space="preserve">495,00 </w:t>
            </w:r>
          </w:p>
        </w:tc>
        <w:tc>
          <w:tcPr>
            <w:tcW w:w="375" w:type="pct"/>
            <w:tcBorders>
              <w:top w:val="single" w:sz="4" w:space="0" w:color="auto"/>
              <w:left w:val="nil"/>
              <w:bottom w:val="single" w:sz="4" w:space="0" w:color="auto"/>
              <w:right w:val="single" w:sz="4" w:space="0" w:color="auto"/>
            </w:tcBorders>
            <w:tcMar>
              <w:left w:w="43" w:type="dxa"/>
              <w:right w:w="43" w:type="dxa"/>
            </w:tcMar>
          </w:tcPr>
          <w:p w14:paraId="46ED6922" w14:textId="77777777" w:rsidR="006F1A6E" w:rsidRPr="00DA3D5D" w:rsidRDefault="006F1A6E" w:rsidP="006F1A6E">
            <w:pPr>
              <w:suppressAutoHyphens/>
              <w:jc w:val="right"/>
              <w:rPr>
                <w:rFonts w:asciiTheme="majorBidi" w:hAnsiTheme="majorBidi" w:cstheme="majorBidi"/>
                <w:b/>
                <w:bCs/>
                <w:sz w:val="20"/>
                <w:szCs w:val="20"/>
                <w:lang w:val="fr-FR" w:eastAsia="en-CA"/>
              </w:rPr>
            </w:pPr>
            <w:r w:rsidRPr="00DA3D5D">
              <w:rPr>
                <w:rFonts w:asciiTheme="majorBidi" w:hAnsiTheme="majorBidi" w:cstheme="majorBidi"/>
                <w:b/>
                <w:bCs/>
                <w:sz w:val="20"/>
                <w:szCs w:val="20"/>
                <w:lang w:val="fr-FR"/>
              </w:rPr>
              <w:t xml:space="preserve">62,00 </w:t>
            </w:r>
          </w:p>
        </w:tc>
        <w:tc>
          <w:tcPr>
            <w:tcW w:w="409" w:type="pct"/>
            <w:tcBorders>
              <w:top w:val="single" w:sz="4" w:space="0" w:color="auto"/>
              <w:left w:val="single" w:sz="4" w:space="0" w:color="auto"/>
              <w:bottom w:val="single" w:sz="4" w:space="0" w:color="auto"/>
              <w:right w:val="single" w:sz="4" w:space="0" w:color="auto"/>
            </w:tcBorders>
            <w:tcMar>
              <w:left w:w="43" w:type="dxa"/>
              <w:right w:w="43" w:type="dxa"/>
            </w:tcMar>
          </w:tcPr>
          <w:p w14:paraId="1CE7061C" w14:textId="77777777" w:rsidR="006F1A6E" w:rsidRPr="00DA3D5D" w:rsidRDefault="006F1A6E" w:rsidP="006F1A6E">
            <w:pPr>
              <w:suppressAutoHyphens/>
              <w:jc w:val="right"/>
              <w:rPr>
                <w:rFonts w:asciiTheme="majorBidi" w:hAnsiTheme="majorBidi" w:cstheme="majorBidi"/>
                <w:b/>
                <w:bCs/>
                <w:sz w:val="20"/>
                <w:szCs w:val="20"/>
                <w:lang w:val="fr-FR"/>
              </w:rPr>
            </w:pPr>
            <w:r w:rsidRPr="00DA3D5D">
              <w:rPr>
                <w:rFonts w:asciiTheme="majorBidi" w:hAnsiTheme="majorBidi" w:cstheme="majorBidi"/>
                <w:b/>
                <w:bCs/>
                <w:sz w:val="20"/>
                <w:szCs w:val="20"/>
                <w:lang w:val="fr-FR"/>
              </w:rPr>
              <w:t xml:space="preserve">47,55 </w:t>
            </w:r>
          </w:p>
        </w:tc>
        <w:tc>
          <w:tcPr>
            <w:tcW w:w="4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5E221F5" w14:textId="77777777" w:rsidR="006F1A6E" w:rsidRPr="00DA3D5D" w:rsidRDefault="006F1A6E" w:rsidP="006F1A6E">
            <w:pPr>
              <w:suppressAutoHyphens/>
              <w:jc w:val="right"/>
              <w:rPr>
                <w:rFonts w:asciiTheme="majorBidi" w:hAnsiTheme="majorBidi" w:cstheme="majorBidi"/>
                <w:b/>
                <w:bCs/>
                <w:sz w:val="20"/>
                <w:szCs w:val="20"/>
                <w:lang w:val="fr-FR" w:eastAsia="en-CA"/>
              </w:rPr>
            </w:pPr>
            <w:r w:rsidRPr="00DA3D5D">
              <w:rPr>
                <w:rFonts w:asciiTheme="majorBidi" w:hAnsiTheme="majorBidi" w:cstheme="majorBidi"/>
                <w:b/>
                <w:bCs/>
                <w:sz w:val="20"/>
                <w:szCs w:val="20"/>
                <w:lang w:val="fr-FR"/>
              </w:rPr>
              <w:t xml:space="preserve">9,00 </w:t>
            </w:r>
          </w:p>
        </w:tc>
        <w:tc>
          <w:tcPr>
            <w:tcW w:w="40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F3DA047" w14:textId="77777777" w:rsidR="006F1A6E" w:rsidRPr="00DA3D5D" w:rsidRDefault="006F1A6E" w:rsidP="006F1A6E">
            <w:pPr>
              <w:suppressAutoHyphens/>
              <w:jc w:val="right"/>
              <w:rPr>
                <w:rFonts w:asciiTheme="majorBidi" w:hAnsiTheme="majorBidi" w:cstheme="majorBidi"/>
                <w:b/>
                <w:bCs/>
                <w:sz w:val="20"/>
                <w:szCs w:val="20"/>
                <w:lang w:val="fr-FR" w:eastAsia="en-CA"/>
              </w:rPr>
            </w:pPr>
            <w:r w:rsidRPr="00DA3D5D">
              <w:rPr>
                <w:rFonts w:asciiTheme="majorBidi" w:hAnsiTheme="majorBidi" w:cstheme="majorBidi"/>
                <w:b/>
                <w:bCs/>
                <w:sz w:val="20"/>
                <w:szCs w:val="20"/>
                <w:lang w:val="fr-FR"/>
              </w:rPr>
              <w:t xml:space="preserve">130,00 </w:t>
            </w:r>
          </w:p>
        </w:tc>
        <w:tc>
          <w:tcPr>
            <w:tcW w:w="4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A3A8953" w14:textId="77777777" w:rsidR="006F1A6E" w:rsidRPr="00DA3D5D" w:rsidRDefault="006F1A6E" w:rsidP="006F1A6E">
            <w:pPr>
              <w:suppressAutoHyphens/>
              <w:jc w:val="right"/>
              <w:rPr>
                <w:rFonts w:asciiTheme="majorBidi" w:hAnsiTheme="majorBidi" w:cstheme="majorBidi"/>
                <w:b/>
                <w:bCs/>
                <w:sz w:val="20"/>
                <w:szCs w:val="20"/>
                <w:lang w:val="fr-FR" w:eastAsia="en-CA"/>
              </w:rPr>
            </w:pPr>
            <w:r w:rsidRPr="00DA3D5D">
              <w:rPr>
                <w:rFonts w:asciiTheme="majorBidi" w:hAnsiTheme="majorBidi" w:cstheme="majorBidi"/>
                <w:b/>
                <w:bCs/>
                <w:sz w:val="20"/>
                <w:szCs w:val="20"/>
                <w:lang w:val="fr-FR"/>
              </w:rPr>
              <w:t xml:space="preserve">1,68 </w:t>
            </w:r>
          </w:p>
        </w:tc>
        <w:tc>
          <w:tcPr>
            <w:tcW w:w="427" w:type="pct"/>
            <w:tcBorders>
              <w:top w:val="single" w:sz="4" w:space="0" w:color="auto"/>
              <w:left w:val="nil"/>
              <w:bottom w:val="single" w:sz="4" w:space="0" w:color="auto"/>
              <w:right w:val="single" w:sz="4" w:space="0" w:color="auto"/>
            </w:tcBorders>
            <w:tcMar>
              <w:left w:w="43" w:type="dxa"/>
              <w:right w:w="43" w:type="dxa"/>
            </w:tcMar>
          </w:tcPr>
          <w:p w14:paraId="62B32492" w14:textId="77777777" w:rsidR="006F1A6E" w:rsidRPr="00DA3D5D" w:rsidRDefault="006F1A6E" w:rsidP="006F1A6E">
            <w:pPr>
              <w:suppressAutoHyphens/>
              <w:jc w:val="right"/>
              <w:rPr>
                <w:rFonts w:asciiTheme="majorBidi" w:hAnsiTheme="majorBidi" w:cstheme="majorBidi"/>
                <w:b/>
                <w:bCs/>
                <w:sz w:val="20"/>
                <w:szCs w:val="20"/>
                <w:lang w:val="fr-FR" w:eastAsia="en-CA"/>
              </w:rPr>
            </w:pPr>
            <w:r w:rsidRPr="00DA3D5D">
              <w:rPr>
                <w:rFonts w:asciiTheme="majorBidi" w:hAnsiTheme="majorBidi" w:cstheme="majorBidi"/>
                <w:b/>
                <w:bCs/>
                <w:sz w:val="20"/>
                <w:szCs w:val="20"/>
                <w:lang w:val="fr-FR"/>
              </w:rPr>
              <w:t xml:space="preserve">41,10 </w:t>
            </w:r>
          </w:p>
        </w:tc>
        <w:tc>
          <w:tcPr>
            <w:tcW w:w="429" w:type="pct"/>
            <w:tcBorders>
              <w:top w:val="single" w:sz="4" w:space="0" w:color="auto"/>
              <w:left w:val="single" w:sz="4" w:space="0" w:color="auto"/>
              <w:bottom w:val="single" w:sz="4" w:space="0" w:color="auto"/>
              <w:right w:val="single" w:sz="4" w:space="0" w:color="auto"/>
            </w:tcBorders>
          </w:tcPr>
          <w:p w14:paraId="0D8ED2B4" w14:textId="77777777" w:rsidR="006F1A6E" w:rsidRPr="00DA3D5D" w:rsidRDefault="006F1A6E" w:rsidP="006F1A6E">
            <w:pPr>
              <w:suppressAutoHyphens/>
              <w:jc w:val="right"/>
              <w:rPr>
                <w:rFonts w:asciiTheme="majorBidi" w:hAnsiTheme="majorBidi" w:cstheme="majorBidi"/>
                <w:b/>
                <w:bCs/>
                <w:sz w:val="20"/>
                <w:szCs w:val="20"/>
                <w:lang w:val="fr-FR"/>
              </w:rPr>
            </w:pPr>
            <w:r w:rsidRPr="00DA3D5D">
              <w:rPr>
                <w:rFonts w:asciiTheme="majorBidi" w:hAnsiTheme="majorBidi" w:cstheme="majorBidi"/>
                <w:b/>
                <w:bCs/>
                <w:sz w:val="20"/>
                <w:szCs w:val="20"/>
                <w:lang w:val="fr-FR"/>
              </w:rPr>
              <w:t xml:space="preserve">6,15 </w:t>
            </w:r>
          </w:p>
        </w:tc>
        <w:tc>
          <w:tcPr>
            <w:tcW w:w="4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B35F8D1" w14:textId="77777777" w:rsidR="006F1A6E" w:rsidRPr="00DA3D5D" w:rsidRDefault="006F1A6E" w:rsidP="006F1A6E">
            <w:pPr>
              <w:suppressAutoHyphens/>
              <w:jc w:val="right"/>
              <w:rPr>
                <w:rFonts w:asciiTheme="majorBidi" w:hAnsiTheme="majorBidi" w:cstheme="majorBidi"/>
                <w:b/>
                <w:bCs/>
                <w:sz w:val="20"/>
                <w:szCs w:val="20"/>
                <w:lang w:val="fr-FR" w:eastAsia="en-CA"/>
              </w:rPr>
            </w:pPr>
            <w:r w:rsidRPr="00DA3D5D">
              <w:rPr>
                <w:rFonts w:asciiTheme="majorBidi" w:hAnsiTheme="majorBidi" w:cstheme="majorBidi"/>
                <w:b/>
                <w:bCs/>
                <w:sz w:val="20"/>
                <w:szCs w:val="20"/>
                <w:lang w:val="fr-FR"/>
              </w:rPr>
              <w:t xml:space="preserve">792,48 </w:t>
            </w:r>
          </w:p>
        </w:tc>
        <w:tc>
          <w:tcPr>
            <w:tcW w:w="422" w:type="pct"/>
            <w:tcBorders>
              <w:top w:val="nil"/>
              <w:left w:val="nil"/>
              <w:bottom w:val="single" w:sz="4" w:space="0" w:color="auto"/>
              <w:right w:val="single" w:sz="4" w:space="0" w:color="auto"/>
            </w:tcBorders>
            <w:shd w:val="clear" w:color="auto" w:fill="auto"/>
            <w:tcMar>
              <w:left w:w="43" w:type="dxa"/>
              <w:right w:w="43" w:type="dxa"/>
            </w:tcMar>
          </w:tcPr>
          <w:p w14:paraId="209730F6" w14:textId="77777777" w:rsidR="006F1A6E" w:rsidRPr="00DA3D5D" w:rsidRDefault="006F1A6E" w:rsidP="006F1A6E">
            <w:pPr>
              <w:suppressAutoHyphens/>
              <w:jc w:val="center"/>
              <w:rPr>
                <w:rFonts w:asciiTheme="majorBidi" w:hAnsiTheme="majorBidi" w:cstheme="majorBidi"/>
                <w:b/>
                <w:bCs/>
                <w:sz w:val="20"/>
                <w:szCs w:val="20"/>
                <w:lang w:val="fr-FR" w:eastAsia="en-CA"/>
              </w:rPr>
            </w:pPr>
            <w:r w:rsidRPr="00DA3D5D">
              <w:rPr>
                <w:rFonts w:asciiTheme="majorBidi" w:hAnsiTheme="majorBidi" w:cstheme="majorBidi"/>
                <w:b/>
                <w:bCs/>
                <w:sz w:val="20"/>
                <w:szCs w:val="20"/>
                <w:lang w:val="fr-FR"/>
              </w:rPr>
              <w:t>100</w:t>
            </w:r>
          </w:p>
        </w:tc>
      </w:tr>
    </w:tbl>
    <w:p w14:paraId="30B11AB9" w14:textId="14B9860B" w:rsidR="0070038F" w:rsidRPr="00DA3D5D" w:rsidRDefault="0070038F" w:rsidP="002C2C32">
      <w:pPr>
        <w:pStyle w:val="Heading1"/>
        <w:keepNext/>
        <w:numPr>
          <w:ilvl w:val="0"/>
          <w:numId w:val="0"/>
        </w:numPr>
        <w:spacing w:before="240" w:after="0"/>
        <w:rPr>
          <w:b/>
          <w:bCs/>
          <w:lang w:val="fr-FR"/>
        </w:rPr>
      </w:pPr>
      <w:r w:rsidRPr="00DA3D5D">
        <w:rPr>
          <w:b/>
          <w:bCs/>
          <w:lang w:val="fr-FR"/>
        </w:rPr>
        <w:t>Tableau 5. Consommation de HFC au Liban par secteur en tonnes éq</w:t>
      </w:r>
      <w:r w:rsidR="00DF6036">
        <w:rPr>
          <w:b/>
          <w:bCs/>
          <w:lang w:val="fr-FR"/>
        </w:rPr>
        <w:t>-</w:t>
      </w:r>
      <w:r w:rsidRPr="00DA3D5D">
        <w:rPr>
          <w:b/>
          <w:bCs/>
          <w:lang w:val="fr-FR"/>
        </w:rPr>
        <w:t>CO</w:t>
      </w:r>
      <w:r w:rsidRPr="00DA3D5D">
        <w:rPr>
          <w:b/>
          <w:bCs/>
          <w:vertAlign w:val="subscript"/>
          <w:lang w:val="fr-FR"/>
        </w:rPr>
        <w:t>2</w:t>
      </w:r>
      <w:r w:rsidR="00DF6036">
        <w:rPr>
          <w:b/>
          <w:bCs/>
          <w:vertAlign w:val="subscript"/>
          <w:lang w:val="fr-FR"/>
        </w:rPr>
        <w:t xml:space="preserve"> </w:t>
      </w:r>
      <w:r w:rsidRPr="00DA3D5D">
        <w:rPr>
          <w:b/>
          <w:bCs/>
          <w:lang w:val="fr-FR"/>
        </w:rPr>
        <w:t>(2023)</w:t>
      </w:r>
    </w:p>
    <w:tbl>
      <w:tblPr>
        <w:tblW w:w="51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0"/>
        <w:gridCol w:w="792"/>
        <w:gridCol w:w="786"/>
        <w:gridCol w:w="773"/>
        <w:gridCol w:w="775"/>
        <w:gridCol w:w="794"/>
        <w:gridCol w:w="769"/>
        <w:gridCol w:w="803"/>
        <w:gridCol w:w="850"/>
        <w:gridCol w:w="969"/>
        <w:gridCol w:w="813"/>
      </w:tblGrid>
      <w:tr w:rsidR="00B679D5" w:rsidRPr="00DA3D5D" w14:paraId="6AF6F2A0" w14:textId="77777777" w:rsidTr="007743D6">
        <w:trPr>
          <w:trHeight w:val="444"/>
          <w:tblHeader/>
        </w:trPr>
        <w:tc>
          <w:tcPr>
            <w:tcW w:w="784" w:type="pct"/>
            <w:shd w:val="clear" w:color="auto" w:fill="auto"/>
            <w:tcMar>
              <w:left w:w="43" w:type="dxa"/>
              <w:right w:w="43" w:type="dxa"/>
            </w:tcMar>
            <w:vAlign w:val="center"/>
            <w:hideMark/>
          </w:tcPr>
          <w:p w14:paraId="155AE894" w14:textId="77777777" w:rsidR="00C777CA" w:rsidRPr="00DA3D5D" w:rsidRDefault="00C777CA" w:rsidP="00C777CA">
            <w:pPr>
              <w:keepNext/>
              <w:suppressAutoHyphens/>
              <w:jc w:val="center"/>
              <w:rPr>
                <w:b/>
                <w:bCs/>
                <w:sz w:val="20"/>
                <w:szCs w:val="20"/>
                <w:lang w:val="fr-FR" w:eastAsia="en-CA"/>
              </w:rPr>
            </w:pPr>
            <w:r w:rsidRPr="00DA3D5D">
              <w:rPr>
                <w:b/>
                <w:bCs/>
                <w:sz w:val="20"/>
                <w:szCs w:val="20"/>
                <w:lang w:val="fr-FR" w:eastAsia="fr"/>
              </w:rPr>
              <w:t>Secteur</w:t>
            </w:r>
          </w:p>
        </w:tc>
        <w:tc>
          <w:tcPr>
            <w:tcW w:w="411" w:type="pct"/>
            <w:shd w:val="clear" w:color="auto" w:fill="auto"/>
            <w:tcMar>
              <w:left w:w="43" w:type="dxa"/>
              <w:right w:w="43" w:type="dxa"/>
            </w:tcMar>
            <w:vAlign w:val="center"/>
            <w:hideMark/>
          </w:tcPr>
          <w:p w14:paraId="33BB233E" w14:textId="77777777" w:rsidR="00106A6E" w:rsidRPr="00DA3D5D" w:rsidRDefault="00C777CA" w:rsidP="00C777CA">
            <w:pPr>
              <w:keepNext/>
              <w:suppressAutoHyphens/>
              <w:ind w:left="-181" w:right="-136"/>
              <w:jc w:val="center"/>
              <w:rPr>
                <w:b/>
                <w:bCs/>
                <w:sz w:val="20"/>
                <w:szCs w:val="20"/>
                <w:lang w:val="fr-FR" w:eastAsia="en-CA"/>
              </w:rPr>
            </w:pPr>
            <w:r w:rsidRPr="00DA3D5D">
              <w:rPr>
                <w:b/>
                <w:bCs/>
                <w:sz w:val="20"/>
                <w:szCs w:val="20"/>
                <w:lang w:val="fr-FR" w:eastAsia="fr"/>
              </w:rPr>
              <w:t>HFC-</w:t>
            </w:r>
          </w:p>
          <w:p w14:paraId="5B99202C" w14:textId="3C0F584C" w:rsidR="00C777CA" w:rsidRPr="00DA3D5D" w:rsidRDefault="00C777CA" w:rsidP="00C777CA">
            <w:pPr>
              <w:keepNext/>
              <w:suppressAutoHyphens/>
              <w:ind w:left="-181" w:right="-136"/>
              <w:jc w:val="center"/>
              <w:rPr>
                <w:b/>
                <w:bCs/>
                <w:sz w:val="20"/>
                <w:szCs w:val="20"/>
                <w:lang w:val="fr-FR" w:eastAsia="en-CA"/>
              </w:rPr>
            </w:pPr>
            <w:r w:rsidRPr="00DA3D5D">
              <w:rPr>
                <w:b/>
                <w:bCs/>
                <w:sz w:val="20"/>
                <w:szCs w:val="20"/>
                <w:lang w:val="fr-FR" w:eastAsia="fr"/>
              </w:rPr>
              <w:t>134a</w:t>
            </w:r>
          </w:p>
        </w:tc>
        <w:tc>
          <w:tcPr>
            <w:tcW w:w="408" w:type="pct"/>
            <w:tcMar>
              <w:left w:w="43" w:type="dxa"/>
              <w:right w:w="43" w:type="dxa"/>
            </w:tcMar>
            <w:vAlign w:val="center"/>
          </w:tcPr>
          <w:p w14:paraId="1C7430D9" w14:textId="0D37C421" w:rsidR="00C777CA" w:rsidRPr="00DA3D5D" w:rsidRDefault="00C777CA" w:rsidP="00C777CA">
            <w:pPr>
              <w:keepNext/>
              <w:suppressAutoHyphens/>
              <w:ind w:left="-48"/>
              <w:jc w:val="center"/>
              <w:rPr>
                <w:b/>
                <w:bCs/>
                <w:sz w:val="20"/>
                <w:szCs w:val="20"/>
                <w:lang w:val="fr-FR" w:eastAsia="en-CA"/>
              </w:rPr>
            </w:pPr>
            <w:r w:rsidRPr="00DA3D5D">
              <w:rPr>
                <w:b/>
                <w:bCs/>
                <w:sz w:val="20"/>
                <w:szCs w:val="20"/>
                <w:lang w:val="fr-FR" w:eastAsia="fr"/>
              </w:rPr>
              <w:t>R-410A</w:t>
            </w:r>
          </w:p>
        </w:tc>
        <w:tc>
          <w:tcPr>
            <w:tcW w:w="401" w:type="pct"/>
            <w:tcMar>
              <w:left w:w="43" w:type="dxa"/>
              <w:right w:w="43" w:type="dxa"/>
            </w:tcMar>
            <w:vAlign w:val="center"/>
          </w:tcPr>
          <w:p w14:paraId="3082A7C9" w14:textId="5914E9CC" w:rsidR="00C777CA" w:rsidRPr="00DA3D5D" w:rsidRDefault="00C777CA" w:rsidP="00C777CA">
            <w:pPr>
              <w:keepNext/>
              <w:suppressAutoHyphens/>
              <w:ind w:left="-151" w:right="-170"/>
              <w:jc w:val="center"/>
              <w:rPr>
                <w:b/>
                <w:bCs/>
                <w:sz w:val="20"/>
                <w:szCs w:val="20"/>
                <w:lang w:val="fr-FR" w:eastAsia="en-CA"/>
              </w:rPr>
            </w:pPr>
            <w:r w:rsidRPr="00DA3D5D">
              <w:rPr>
                <w:b/>
                <w:bCs/>
                <w:sz w:val="20"/>
                <w:szCs w:val="20"/>
                <w:lang w:val="fr-FR" w:eastAsia="fr"/>
              </w:rPr>
              <w:t>R-407C</w:t>
            </w:r>
          </w:p>
        </w:tc>
        <w:tc>
          <w:tcPr>
            <w:tcW w:w="402" w:type="pct"/>
            <w:shd w:val="clear" w:color="auto" w:fill="auto"/>
            <w:tcMar>
              <w:left w:w="43" w:type="dxa"/>
              <w:right w:w="43" w:type="dxa"/>
            </w:tcMar>
            <w:vAlign w:val="center"/>
            <w:hideMark/>
          </w:tcPr>
          <w:p w14:paraId="1F6B9147" w14:textId="23FE4F50" w:rsidR="00C777CA" w:rsidRPr="00DA3D5D" w:rsidRDefault="00C777CA" w:rsidP="00C777CA">
            <w:pPr>
              <w:keepNext/>
              <w:suppressAutoHyphens/>
              <w:jc w:val="center"/>
              <w:rPr>
                <w:b/>
                <w:bCs/>
                <w:sz w:val="20"/>
                <w:szCs w:val="20"/>
                <w:lang w:val="fr-FR" w:eastAsia="en-CA"/>
              </w:rPr>
            </w:pPr>
            <w:r w:rsidRPr="00DA3D5D">
              <w:rPr>
                <w:b/>
                <w:bCs/>
                <w:sz w:val="20"/>
                <w:szCs w:val="20"/>
                <w:lang w:val="fr-FR" w:eastAsia="fr"/>
              </w:rPr>
              <w:t>R-507A</w:t>
            </w:r>
          </w:p>
        </w:tc>
        <w:tc>
          <w:tcPr>
            <w:tcW w:w="412" w:type="pct"/>
            <w:shd w:val="clear" w:color="auto" w:fill="auto"/>
            <w:tcMar>
              <w:left w:w="43" w:type="dxa"/>
              <w:right w:w="43" w:type="dxa"/>
            </w:tcMar>
            <w:vAlign w:val="center"/>
            <w:hideMark/>
          </w:tcPr>
          <w:p w14:paraId="7CB120AA" w14:textId="15B64314" w:rsidR="00C777CA" w:rsidRPr="00DA3D5D" w:rsidRDefault="00C777CA" w:rsidP="00C777CA">
            <w:pPr>
              <w:keepNext/>
              <w:suppressAutoHyphens/>
              <w:jc w:val="center"/>
              <w:rPr>
                <w:b/>
                <w:bCs/>
                <w:sz w:val="20"/>
                <w:szCs w:val="20"/>
                <w:lang w:val="fr-FR" w:eastAsia="en-CA"/>
              </w:rPr>
            </w:pPr>
            <w:r w:rsidRPr="00DA3D5D">
              <w:rPr>
                <w:b/>
                <w:bCs/>
                <w:sz w:val="20"/>
                <w:szCs w:val="20"/>
                <w:lang w:val="fr-FR" w:eastAsia="fr"/>
              </w:rPr>
              <w:t>R-404A</w:t>
            </w:r>
          </w:p>
        </w:tc>
        <w:tc>
          <w:tcPr>
            <w:tcW w:w="399" w:type="pct"/>
            <w:shd w:val="clear" w:color="auto" w:fill="auto"/>
            <w:tcMar>
              <w:left w:w="43" w:type="dxa"/>
              <w:right w:w="43" w:type="dxa"/>
            </w:tcMar>
            <w:vAlign w:val="center"/>
            <w:hideMark/>
          </w:tcPr>
          <w:p w14:paraId="323F0BBA" w14:textId="5CFD0E24" w:rsidR="00C777CA" w:rsidRPr="00DA3D5D" w:rsidRDefault="00C777CA" w:rsidP="00C777CA">
            <w:pPr>
              <w:keepNext/>
              <w:suppressAutoHyphens/>
              <w:jc w:val="center"/>
              <w:rPr>
                <w:b/>
                <w:bCs/>
                <w:sz w:val="20"/>
                <w:szCs w:val="20"/>
                <w:lang w:val="fr-FR" w:eastAsia="en-CA"/>
              </w:rPr>
            </w:pPr>
            <w:r w:rsidRPr="00DA3D5D">
              <w:rPr>
                <w:b/>
                <w:bCs/>
                <w:sz w:val="20"/>
                <w:szCs w:val="20"/>
                <w:lang w:val="fr-FR" w:eastAsia="fr"/>
              </w:rPr>
              <w:t>R-408A</w:t>
            </w:r>
          </w:p>
        </w:tc>
        <w:tc>
          <w:tcPr>
            <w:tcW w:w="417" w:type="pct"/>
            <w:tcMar>
              <w:left w:w="43" w:type="dxa"/>
              <w:right w:w="43" w:type="dxa"/>
            </w:tcMar>
            <w:vAlign w:val="center"/>
          </w:tcPr>
          <w:p w14:paraId="37B19CB0" w14:textId="720F9EBE" w:rsidR="00C777CA" w:rsidRPr="00DA3D5D" w:rsidRDefault="00C777CA" w:rsidP="00C777CA">
            <w:pPr>
              <w:keepNext/>
              <w:suppressAutoHyphens/>
              <w:jc w:val="center"/>
              <w:rPr>
                <w:b/>
                <w:bCs/>
                <w:sz w:val="20"/>
                <w:szCs w:val="20"/>
                <w:lang w:val="fr-FR" w:eastAsia="en-CA"/>
              </w:rPr>
            </w:pPr>
            <w:r w:rsidRPr="00DA3D5D">
              <w:rPr>
                <w:b/>
                <w:bCs/>
                <w:sz w:val="20"/>
                <w:szCs w:val="20"/>
                <w:lang w:val="fr-FR" w:eastAsia="fr"/>
              </w:rPr>
              <w:t>HFC-32</w:t>
            </w:r>
          </w:p>
        </w:tc>
        <w:tc>
          <w:tcPr>
            <w:tcW w:w="421" w:type="pct"/>
            <w:vAlign w:val="center"/>
          </w:tcPr>
          <w:p w14:paraId="50530E0C" w14:textId="6EABF7A0" w:rsidR="00C777CA" w:rsidRPr="00DA3D5D" w:rsidRDefault="00A90D15" w:rsidP="00C777CA">
            <w:pPr>
              <w:keepNext/>
              <w:suppressAutoHyphens/>
              <w:jc w:val="center"/>
              <w:rPr>
                <w:b/>
                <w:bCs/>
                <w:sz w:val="20"/>
                <w:szCs w:val="20"/>
                <w:lang w:val="fr-FR" w:eastAsia="en-CA"/>
              </w:rPr>
            </w:pPr>
            <w:r w:rsidRPr="00DA3D5D">
              <w:rPr>
                <w:b/>
                <w:bCs/>
                <w:sz w:val="20"/>
                <w:szCs w:val="20"/>
                <w:lang w:val="fr-FR" w:eastAsia="fr"/>
              </w:rPr>
              <w:t>HFC-227ea</w:t>
            </w:r>
          </w:p>
        </w:tc>
        <w:tc>
          <w:tcPr>
            <w:tcW w:w="503" w:type="pct"/>
            <w:shd w:val="clear" w:color="auto" w:fill="auto"/>
            <w:tcMar>
              <w:left w:w="43" w:type="dxa"/>
              <w:right w:w="43" w:type="dxa"/>
            </w:tcMar>
            <w:vAlign w:val="center"/>
            <w:hideMark/>
          </w:tcPr>
          <w:p w14:paraId="33D4D5AB" w14:textId="0C5C69C9" w:rsidR="00C777CA" w:rsidRPr="00DA3D5D" w:rsidRDefault="00C777CA" w:rsidP="00C777CA">
            <w:pPr>
              <w:keepNext/>
              <w:suppressAutoHyphens/>
              <w:jc w:val="center"/>
              <w:rPr>
                <w:b/>
                <w:bCs/>
                <w:sz w:val="20"/>
                <w:szCs w:val="20"/>
                <w:lang w:val="fr-FR" w:eastAsia="en-CA"/>
              </w:rPr>
            </w:pPr>
            <w:r w:rsidRPr="00DA3D5D">
              <w:rPr>
                <w:b/>
                <w:bCs/>
                <w:sz w:val="20"/>
                <w:szCs w:val="20"/>
                <w:lang w:val="fr-FR" w:eastAsia="fr"/>
              </w:rPr>
              <w:t>Total</w:t>
            </w:r>
          </w:p>
        </w:tc>
        <w:tc>
          <w:tcPr>
            <w:tcW w:w="441" w:type="pct"/>
            <w:shd w:val="clear" w:color="auto" w:fill="auto"/>
            <w:tcMar>
              <w:left w:w="43" w:type="dxa"/>
              <w:right w:w="43" w:type="dxa"/>
            </w:tcMar>
            <w:vAlign w:val="center"/>
          </w:tcPr>
          <w:p w14:paraId="0715D0C6" w14:textId="77777777" w:rsidR="00C777CA" w:rsidRPr="00DA3D5D" w:rsidRDefault="00C777CA" w:rsidP="00C777CA">
            <w:pPr>
              <w:keepNext/>
              <w:suppressAutoHyphens/>
              <w:ind w:left="-192" w:right="-141"/>
              <w:jc w:val="center"/>
              <w:rPr>
                <w:b/>
                <w:bCs/>
                <w:sz w:val="20"/>
                <w:szCs w:val="20"/>
                <w:lang w:val="fr-FR" w:eastAsia="en-CA"/>
              </w:rPr>
            </w:pPr>
            <w:r w:rsidRPr="00DA3D5D">
              <w:rPr>
                <w:b/>
                <w:bCs/>
                <w:sz w:val="20"/>
                <w:szCs w:val="20"/>
                <w:lang w:val="fr-FR" w:eastAsia="fr"/>
              </w:rPr>
              <w:t>Part</w:t>
            </w:r>
            <w:r w:rsidRPr="00DA3D5D">
              <w:rPr>
                <w:b/>
                <w:bCs/>
                <w:sz w:val="20"/>
                <w:szCs w:val="20"/>
                <w:lang w:val="fr-FR" w:eastAsia="fr"/>
              </w:rPr>
              <w:br/>
              <w:t xml:space="preserve">du total </w:t>
            </w:r>
            <w:r w:rsidRPr="00DA3D5D">
              <w:rPr>
                <w:b/>
                <w:bCs/>
                <w:sz w:val="20"/>
                <w:szCs w:val="20"/>
                <w:lang w:val="fr-FR" w:eastAsia="fr"/>
              </w:rPr>
              <w:br/>
              <w:t>(%)</w:t>
            </w:r>
          </w:p>
        </w:tc>
      </w:tr>
      <w:tr w:rsidR="00B679D5" w:rsidRPr="00DA3D5D" w14:paraId="4CE216E7" w14:textId="77777777" w:rsidTr="001A19BB">
        <w:trPr>
          <w:trHeight w:val="234"/>
        </w:trPr>
        <w:tc>
          <w:tcPr>
            <w:tcW w:w="5000" w:type="pct"/>
            <w:gridSpan w:val="11"/>
          </w:tcPr>
          <w:p w14:paraId="1EC6D4E5" w14:textId="0B8E961E" w:rsidR="00101E27" w:rsidRPr="00DA3D5D" w:rsidRDefault="00101E27" w:rsidP="002C2C32">
            <w:pPr>
              <w:keepNext/>
              <w:suppressAutoHyphens/>
              <w:jc w:val="center"/>
              <w:rPr>
                <w:b/>
                <w:bCs/>
                <w:sz w:val="20"/>
                <w:szCs w:val="20"/>
                <w:lang w:val="fr-FR" w:eastAsia="en-CA"/>
              </w:rPr>
            </w:pPr>
            <w:r w:rsidRPr="00DA3D5D">
              <w:rPr>
                <w:b/>
                <w:bCs/>
                <w:sz w:val="20"/>
                <w:szCs w:val="20"/>
                <w:lang w:val="fr-FR" w:eastAsia="fr"/>
              </w:rPr>
              <w:t>Fabrication</w:t>
            </w:r>
          </w:p>
        </w:tc>
      </w:tr>
      <w:tr w:rsidR="00B679D5" w:rsidRPr="00DA3D5D" w14:paraId="0BCCBB04" w14:textId="77777777" w:rsidTr="007743D6">
        <w:trPr>
          <w:trHeight w:val="125"/>
        </w:trPr>
        <w:tc>
          <w:tcPr>
            <w:tcW w:w="784" w:type="pct"/>
            <w:shd w:val="clear" w:color="auto" w:fill="auto"/>
            <w:tcMar>
              <w:left w:w="43" w:type="dxa"/>
              <w:right w:w="43" w:type="dxa"/>
            </w:tcMar>
          </w:tcPr>
          <w:p w14:paraId="080A868B" w14:textId="3BB758A8" w:rsidR="0036585D" w:rsidRPr="00DA3D5D" w:rsidRDefault="0036585D" w:rsidP="0036585D">
            <w:pPr>
              <w:suppressAutoHyphens/>
              <w:ind w:left="96"/>
              <w:jc w:val="left"/>
              <w:rPr>
                <w:sz w:val="20"/>
                <w:szCs w:val="20"/>
                <w:lang w:val="fr-FR" w:eastAsia="en-CA"/>
              </w:rPr>
            </w:pPr>
            <w:r w:rsidRPr="00DA3D5D">
              <w:rPr>
                <w:sz w:val="20"/>
                <w:szCs w:val="20"/>
                <w:lang w:val="fr-FR" w:eastAsia="fr"/>
              </w:rPr>
              <w:t>Réfrigération à usage commercial</w:t>
            </w:r>
          </w:p>
        </w:tc>
        <w:tc>
          <w:tcPr>
            <w:tcW w:w="411" w:type="pct"/>
            <w:shd w:val="clear" w:color="auto" w:fill="auto"/>
            <w:tcMar>
              <w:left w:w="43" w:type="dxa"/>
              <w:right w:w="43" w:type="dxa"/>
            </w:tcMar>
          </w:tcPr>
          <w:p w14:paraId="16D843C3" w14:textId="44A6E9D0" w:rsidR="0036585D" w:rsidRPr="00DA3D5D" w:rsidRDefault="0036585D" w:rsidP="0036585D">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 xml:space="preserve">80 938 </w:t>
            </w:r>
          </w:p>
        </w:tc>
        <w:tc>
          <w:tcPr>
            <w:tcW w:w="408" w:type="pct"/>
            <w:tcMar>
              <w:left w:w="43" w:type="dxa"/>
              <w:right w:w="43" w:type="dxa"/>
            </w:tcMar>
          </w:tcPr>
          <w:p w14:paraId="01AC4B56" w14:textId="0DCEC14C" w:rsidR="0036585D" w:rsidRPr="00DA3D5D" w:rsidRDefault="00472AA4" w:rsidP="0036585D">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401" w:type="pct"/>
            <w:shd w:val="clear" w:color="auto" w:fill="auto"/>
            <w:tcMar>
              <w:left w:w="43" w:type="dxa"/>
              <w:right w:w="43" w:type="dxa"/>
            </w:tcMar>
          </w:tcPr>
          <w:p w14:paraId="49D2DE42" w14:textId="7A06ED4E" w:rsidR="0036585D" w:rsidRPr="00DA3D5D" w:rsidRDefault="0036585D" w:rsidP="0036585D">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 xml:space="preserve">54 723 </w:t>
            </w:r>
          </w:p>
        </w:tc>
        <w:tc>
          <w:tcPr>
            <w:tcW w:w="402" w:type="pct"/>
            <w:tcMar>
              <w:left w:w="43" w:type="dxa"/>
              <w:right w:w="43" w:type="dxa"/>
            </w:tcMar>
          </w:tcPr>
          <w:p w14:paraId="39A576C7" w14:textId="76CAB561" w:rsidR="0036585D" w:rsidRPr="00DA3D5D" w:rsidRDefault="0036585D" w:rsidP="0036585D">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 xml:space="preserve">23 113 </w:t>
            </w:r>
          </w:p>
        </w:tc>
        <w:tc>
          <w:tcPr>
            <w:tcW w:w="412" w:type="pct"/>
            <w:shd w:val="clear" w:color="auto" w:fill="auto"/>
            <w:tcMar>
              <w:left w:w="43" w:type="dxa"/>
              <w:right w:w="43" w:type="dxa"/>
            </w:tcMar>
          </w:tcPr>
          <w:p w14:paraId="1BCA70E2" w14:textId="599D47BE" w:rsidR="0036585D" w:rsidRPr="00DA3D5D" w:rsidRDefault="0036585D" w:rsidP="0036585D">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 xml:space="preserve">326 473 </w:t>
            </w:r>
          </w:p>
        </w:tc>
        <w:tc>
          <w:tcPr>
            <w:tcW w:w="399" w:type="pct"/>
            <w:tcMar>
              <w:left w:w="43" w:type="dxa"/>
              <w:right w:w="43" w:type="dxa"/>
            </w:tcMar>
          </w:tcPr>
          <w:p w14:paraId="4059579B" w14:textId="01D62775" w:rsidR="0036585D" w:rsidRPr="00DA3D5D" w:rsidRDefault="0036585D" w:rsidP="0036585D">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 xml:space="preserve">2 761 </w:t>
            </w:r>
          </w:p>
        </w:tc>
        <w:tc>
          <w:tcPr>
            <w:tcW w:w="417" w:type="pct"/>
            <w:shd w:val="clear" w:color="auto" w:fill="auto"/>
            <w:tcMar>
              <w:left w:w="43" w:type="dxa"/>
              <w:right w:w="43" w:type="dxa"/>
            </w:tcMar>
          </w:tcPr>
          <w:p w14:paraId="3E82B66B" w14:textId="4FDA39C7" w:rsidR="0036585D" w:rsidRPr="00DA3D5D" w:rsidRDefault="00472AA4" w:rsidP="0036585D">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421" w:type="pct"/>
          </w:tcPr>
          <w:p w14:paraId="0A257C66" w14:textId="1953D19F" w:rsidR="0036585D" w:rsidRPr="00DA3D5D" w:rsidRDefault="00696DE0" w:rsidP="0036585D">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503" w:type="pct"/>
            <w:tcMar>
              <w:left w:w="43" w:type="dxa"/>
              <w:right w:w="43" w:type="dxa"/>
            </w:tcMar>
          </w:tcPr>
          <w:p w14:paraId="379CE9EF" w14:textId="294C5710" w:rsidR="0036585D" w:rsidRPr="00DA3D5D" w:rsidRDefault="0036585D" w:rsidP="0036585D">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 xml:space="preserve">488 009 </w:t>
            </w:r>
          </w:p>
        </w:tc>
        <w:tc>
          <w:tcPr>
            <w:tcW w:w="441" w:type="pct"/>
            <w:shd w:val="clear" w:color="auto" w:fill="auto"/>
            <w:tcMar>
              <w:left w:w="43" w:type="dxa"/>
              <w:right w:w="43" w:type="dxa"/>
            </w:tcMar>
          </w:tcPr>
          <w:p w14:paraId="19C73F1B" w14:textId="3DDB03EC" w:rsidR="0036585D" w:rsidRPr="00DA3D5D" w:rsidRDefault="0036585D" w:rsidP="0036585D">
            <w:pPr>
              <w:suppressAutoHyphens/>
              <w:jc w:val="center"/>
              <w:rPr>
                <w:rFonts w:asciiTheme="majorBidi" w:hAnsiTheme="majorBidi" w:cstheme="majorBidi"/>
                <w:sz w:val="20"/>
                <w:szCs w:val="20"/>
                <w:lang w:val="fr-FR"/>
              </w:rPr>
            </w:pPr>
            <w:r w:rsidRPr="00DA3D5D">
              <w:rPr>
                <w:rFonts w:asciiTheme="majorBidi" w:hAnsiTheme="majorBidi" w:cstheme="majorBidi"/>
                <w:sz w:val="20"/>
                <w:szCs w:val="20"/>
                <w:lang w:val="fr-FR"/>
              </w:rPr>
              <w:t>32,1</w:t>
            </w:r>
          </w:p>
        </w:tc>
      </w:tr>
      <w:tr w:rsidR="00B679D5" w:rsidRPr="00DA3D5D" w14:paraId="3C54759A" w14:textId="77777777" w:rsidTr="007743D6">
        <w:trPr>
          <w:trHeight w:val="125"/>
        </w:trPr>
        <w:tc>
          <w:tcPr>
            <w:tcW w:w="784" w:type="pct"/>
            <w:shd w:val="clear" w:color="auto" w:fill="auto"/>
            <w:tcMar>
              <w:left w:w="43" w:type="dxa"/>
              <w:right w:w="43" w:type="dxa"/>
            </w:tcMar>
          </w:tcPr>
          <w:p w14:paraId="482F3183" w14:textId="05BCEC72" w:rsidR="00543CD7" w:rsidRPr="00DA3D5D" w:rsidRDefault="00543CD7" w:rsidP="00543CD7">
            <w:pPr>
              <w:suppressAutoHyphens/>
              <w:ind w:left="96"/>
              <w:jc w:val="left"/>
              <w:rPr>
                <w:b/>
                <w:bCs/>
                <w:sz w:val="20"/>
                <w:szCs w:val="20"/>
                <w:lang w:val="fr-FR" w:eastAsia="en-CA"/>
              </w:rPr>
            </w:pPr>
            <w:r w:rsidRPr="00DA3D5D">
              <w:rPr>
                <w:sz w:val="20"/>
                <w:szCs w:val="20"/>
                <w:lang w:val="fr-FR" w:eastAsia="fr"/>
              </w:rPr>
              <w:t>Transports frigorifiques</w:t>
            </w:r>
          </w:p>
        </w:tc>
        <w:tc>
          <w:tcPr>
            <w:tcW w:w="411" w:type="pct"/>
            <w:shd w:val="clear" w:color="auto" w:fill="auto"/>
            <w:tcMar>
              <w:left w:w="43" w:type="dxa"/>
              <w:right w:w="43" w:type="dxa"/>
            </w:tcMar>
          </w:tcPr>
          <w:p w14:paraId="558B5D1C" w14:textId="01E777D7" w:rsidR="00543CD7" w:rsidRPr="00DA3D5D" w:rsidRDefault="00472AA4" w:rsidP="00543CD7">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408" w:type="pct"/>
            <w:tcMar>
              <w:left w:w="43" w:type="dxa"/>
              <w:right w:w="43" w:type="dxa"/>
            </w:tcMar>
          </w:tcPr>
          <w:p w14:paraId="5E7FD1F0" w14:textId="27ED1FD7" w:rsidR="00543CD7" w:rsidRPr="00DA3D5D" w:rsidRDefault="00472AA4" w:rsidP="00543CD7">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401" w:type="pct"/>
            <w:shd w:val="clear" w:color="auto" w:fill="auto"/>
            <w:tcMar>
              <w:left w:w="43" w:type="dxa"/>
              <w:right w:w="43" w:type="dxa"/>
            </w:tcMar>
          </w:tcPr>
          <w:p w14:paraId="68A5CB10" w14:textId="4EEB3F71" w:rsidR="00543CD7" w:rsidRPr="00DA3D5D" w:rsidRDefault="00472AA4" w:rsidP="00543CD7">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402" w:type="pct"/>
            <w:tcMar>
              <w:left w:w="43" w:type="dxa"/>
              <w:right w:w="43" w:type="dxa"/>
            </w:tcMar>
          </w:tcPr>
          <w:p w14:paraId="3B6C0DB6" w14:textId="31EDB5B5" w:rsidR="00543CD7" w:rsidRPr="00DA3D5D" w:rsidRDefault="00472AA4" w:rsidP="00543CD7">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412" w:type="pct"/>
            <w:shd w:val="clear" w:color="auto" w:fill="auto"/>
            <w:tcMar>
              <w:left w:w="43" w:type="dxa"/>
              <w:right w:w="43" w:type="dxa"/>
            </w:tcMar>
          </w:tcPr>
          <w:p w14:paraId="3B56E459" w14:textId="0760AA90" w:rsidR="00543CD7" w:rsidRPr="00DA3D5D" w:rsidRDefault="00472AA4" w:rsidP="00543CD7">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399" w:type="pct"/>
            <w:tcMar>
              <w:left w:w="43" w:type="dxa"/>
              <w:right w:w="43" w:type="dxa"/>
            </w:tcMar>
          </w:tcPr>
          <w:p w14:paraId="0F82ED06" w14:textId="227C0692" w:rsidR="00543CD7" w:rsidRPr="00DA3D5D" w:rsidRDefault="00472AA4" w:rsidP="00543CD7">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417" w:type="pct"/>
            <w:shd w:val="clear" w:color="auto" w:fill="auto"/>
            <w:tcMar>
              <w:left w:w="43" w:type="dxa"/>
              <w:right w:w="43" w:type="dxa"/>
            </w:tcMar>
          </w:tcPr>
          <w:p w14:paraId="2CCBA59F" w14:textId="04527465" w:rsidR="00543CD7" w:rsidRPr="00DA3D5D" w:rsidRDefault="00543CD7" w:rsidP="00543CD7">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 xml:space="preserve">5 198 </w:t>
            </w:r>
          </w:p>
        </w:tc>
        <w:tc>
          <w:tcPr>
            <w:tcW w:w="421" w:type="pct"/>
          </w:tcPr>
          <w:p w14:paraId="4B664101" w14:textId="3F9D907C" w:rsidR="00543CD7" w:rsidRPr="00DA3D5D" w:rsidRDefault="00696DE0" w:rsidP="00543CD7">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503" w:type="pct"/>
            <w:tcMar>
              <w:left w:w="43" w:type="dxa"/>
              <w:right w:w="43" w:type="dxa"/>
            </w:tcMar>
          </w:tcPr>
          <w:p w14:paraId="1B9D7F35" w14:textId="678B8753" w:rsidR="00543CD7" w:rsidRPr="00DA3D5D" w:rsidRDefault="00543CD7" w:rsidP="00543CD7">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 xml:space="preserve">5 198 </w:t>
            </w:r>
          </w:p>
        </w:tc>
        <w:tc>
          <w:tcPr>
            <w:tcW w:w="441" w:type="pct"/>
            <w:shd w:val="clear" w:color="auto" w:fill="auto"/>
            <w:tcMar>
              <w:left w:w="43" w:type="dxa"/>
              <w:right w:w="43" w:type="dxa"/>
            </w:tcMar>
          </w:tcPr>
          <w:p w14:paraId="0425E1CF" w14:textId="16323ACC" w:rsidR="00543CD7" w:rsidRPr="00DA3D5D" w:rsidRDefault="00543CD7" w:rsidP="00543CD7">
            <w:pPr>
              <w:suppressAutoHyphens/>
              <w:jc w:val="center"/>
              <w:rPr>
                <w:rFonts w:asciiTheme="majorBidi" w:hAnsiTheme="majorBidi" w:cstheme="majorBidi"/>
                <w:sz w:val="20"/>
                <w:szCs w:val="20"/>
                <w:lang w:val="fr-FR"/>
              </w:rPr>
            </w:pPr>
            <w:r w:rsidRPr="00DA3D5D">
              <w:rPr>
                <w:rFonts w:asciiTheme="majorBidi" w:hAnsiTheme="majorBidi" w:cstheme="majorBidi"/>
                <w:sz w:val="20"/>
                <w:szCs w:val="20"/>
                <w:lang w:val="fr-FR"/>
              </w:rPr>
              <w:t>0,3</w:t>
            </w:r>
          </w:p>
        </w:tc>
      </w:tr>
      <w:tr w:rsidR="00B679D5" w:rsidRPr="00DA3D5D" w14:paraId="187D4B0A" w14:textId="77777777" w:rsidTr="007743D6">
        <w:trPr>
          <w:trHeight w:val="125"/>
        </w:trPr>
        <w:tc>
          <w:tcPr>
            <w:tcW w:w="784" w:type="pct"/>
            <w:shd w:val="clear" w:color="auto" w:fill="auto"/>
            <w:tcMar>
              <w:left w:w="43" w:type="dxa"/>
              <w:right w:w="43" w:type="dxa"/>
            </w:tcMar>
          </w:tcPr>
          <w:p w14:paraId="0F305FA7" w14:textId="6D7350D4" w:rsidR="000014FF" w:rsidRPr="00DA3D5D" w:rsidRDefault="000014FF" w:rsidP="000014FF">
            <w:pPr>
              <w:suppressAutoHyphens/>
              <w:ind w:left="96"/>
              <w:jc w:val="left"/>
              <w:rPr>
                <w:sz w:val="20"/>
                <w:szCs w:val="20"/>
                <w:lang w:val="fr-FR" w:eastAsia="en-CA"/>
              </w:rPr>
            </w:pPr>
            <w:r w:rsidRPr="00DA3D5D">
              <w:rPr>
                <w:sz w:val="20"/>
                <w:szCs w:val="20"/>
                <w:lang w:val="fr-FR" w:eastAsia="fr"/>
              </w:rPr>
              <w:t>Climatisation à usage résidentiel</w:t>
            </w:r>
          </w:p>
        </w:tc>
        <w:tc>
          <w:tcPr>
            <w:tcW w:w="411" w:type="pct"/>
            <w:shd w:val="clear" w:color="auto" w:fill="auto"/>
            <w:tcMar>
              <w:left w:w="43" w:type="dxa"/>
              <w:right w:w="43" w:type="dxa"/>
            </w:tcMar>
          </w:tcPr>
          <w:p w14:paraId="4DD240D1" w14:textId="0B14C19F" w:rsidR="000014FF" w:rsidRPr="00DA3D5D" w:rsidRDefault="00472AA4" w:rsidP="000014FF">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408" w:type="pct"/>
            <w:tcMar>
              <w:left w:w="43" w:type="dxa"/>
              <w:right w:w="43" w:type="dxa"/>
            </w:tcMar>
          </w:tcPr>
          <w:p w14:paraId="160D5FC7" w14:textId="0B2A40BF" w:rsidR="000014FF" w:rsidRPr="00DA3D5D" w:rsidRDefault="000014FF" w:rsidP="000014FF">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 xml:space="preserve">102 183 </w:t>
            </w:r>
          </w:p>
        </w:tc>
        <w:tc>
          <w:tcPr>
            <w:tcW w:w="401" w:type="pct"/>
            <w:shd w:val="clear" w:color="auto" w:fill="auto"/>
            <w:tcMar>
              <w:left w:w="43" w:type="dxa"/>
              <w:right w:w="43" w:type="dxa"/>
            </w:tcMar>
          </w:tcPr>
          <w:p w14:paraId="1A202492" w14:textId="3654952E" w:rsidR="000014FF" w:rsidRPr="00DA3D5D" w:rsidRDefault="00472AA4" w:rsidP="000014FF">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402" w:type="pct"/>
            <w:tcMar>
              <w:left w:w="43" w:type="dxa"/>
              <w:right w:w="43" w:type="dxa"/>
            </w:tcMar>
          </w:tcPr>
          <w:p w14:paraId="5E27AF42" w14:textId="65EBC3D3" w:rsidR="000014FF" w:rsidRPr="00DA3D5D" w:rsidRDefault="00472AA4" w:rsidP="000014FF">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412" w:type="pct"/>
            <w:shd w:val="clear" w:color="auto" w:fill="auto"/>
            <w:tcMar>
              <w:left w:w="43" w:type="dxa"/>
              <w:right w:w="43" w:type="dxa"/>
            </w:tcMar>
          </w:tcPr>
          <w:p w14:paraId="337B55FD" w14:textId="20C465BF" w:rsidR="000014FF" w:rsidRPr="00DA3D5D" w:rsidRDefault="00472AA4" w:rsidP="000014FF">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399" w:type="pct"/>
            <w:tcMar>
              <w:left w:w="43" w:type="dxa"/>
              <w:right w:w="43" w:type="dxa"/>
            </w:tcMar>
          </w:tcPr>
          <w:p w14:paraId="1D9E8AAD" w14:textId="2980200A" w:rsidR="000014FF" w:rsidRPr="00DA3D5D" w:rsidRDefault="00472AA4" w:rsidP="000014FF">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417" w:type="pct"/>
            <w:shd w:val="clear" w:color="auto" w:fill="auto"/>
            <w:tcMar>
              <w:left w:w="43" w:type="dxa"/>
              <w:right w:w="43" w:type="dxa"/>
            </w:tcMar>
          </w:tcPr>
          <w:p w14:paraId="663AD86D" w14:textId="3359D655" w:rsidR="000014FF" w:rsidRPr="00DA3D5D" w:rsidRDefault="00472AA4" w:rsidP="000014FF">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421" w:type="pct"/>
          </w:tcPr>
          <w:p w14:paraId="6A9BA57C" w14:textId="18804549" w:rsidR="000014FF" w:rsidRPr="00DA3D5D" w:rsidRDefault="00472AA4" w:rsidP="000014FF">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503" w:type="pct"/>
            <w:tcMar>
              <w:left w:w="43" w:type="dxa"/>
              <w:right w:w="43" w:type="dxa"/>
            </w:tcMar>
          </w:tcPr>
          <w:p w14:paraId="7A8DB5AB" w14:textId="7B19E787" w:rsidR="000014FF" w:rsidRPr="00DA3D5D" w:rsidRDefault="000014FF" w:rsidP="000014FF">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 xml:space="preserve">102 183 </w:t>
            </w:r>
          </w:p>
        </w:tc>
        <w:tc>
          <w:tcPr>
            <w:tcW w:w="441" w:type="pct"/>
            <w:shd w:val="clear" w:color="auto" w:fill="auto"/>
            <w:tcMar>
              <w:left w:w="43" w:type="dxa"/>
              <w:right w:w="43" w:type="dxa"/>
            </w:tcMar>
          </w:tcPr>
          <w:p w14:paraId="297F6CCA" w14:textId="20065138" w:rsidR="000014FF" w:rsidRPr="00DA3D5D" w:rsidRDefault="000014FF" w:rsidP="000014FF">
            <w:pPr>
              <w:suppressAutoHyphens/>
              <w:jc w:val="center"/>
              <w:rPr>
                <w:rFonts w:asciiTheme="majorBidi" w:hAnsiTheme="majorBidi" w:cstheme="majorBidi"/>
                <w:sz w:val="20"/>
                <w:szCs w:val="20"/>
                <w:lang w:val="fr-FR"/>
              </w:rPr>
            </w:pPr>
            <w:r w:rsidRPr="00DA3D5D">
              <w:rPr>
                <w:rFonts w:asciiTheme="majorBidi" w:hAnsiTheme="majorBidi" w:cstheme="majorBidi"/>
                <w:sz w:val="20"/>
                <w:szCs w:val="20"/>
                <w:lang w:val="fr-FR"/>
              </w:rPr>
              <w:t>6,7</w:t>
            </w:r>
          </w:p>
        </w:tc>
      </w:tr>
      <w:tr w:rsidR="00B679D5" w:rsidRPr="00DA3D5D" w14:paraId="0E5C7C71" w14:textId="77777777" w:rsidTr="007743D6">
        <w:trPr>
          <w:trHeight w:val="125"/>
        </w:trPr>
        <w:tc>
          <w:tcPr>
            <w:tcW w:w="784" w:type="pct"/>
            <w:shd w:val="clear" w:color="auto" w:fill="auto"/>
            <w:tcMar>
              <w:left w:w="43" w:type="dxa"/>
              <w:right w:w="43" w:type="dxa"/>
            </w:tcMar>
          </w:tcPr>
          <w:p w14:paraId="44B38D17" w14:textId="3CE47A84" w:rsidR="0083609B" w:rsidRPr="00DA3D5D" w:rsidRDefault="0083609B" w:rsidP="0083609B">
            <w:pPr>
              <w:suppressAutoHyphens/>
              <w:ind w:left="96"/>
              <w:jc w:val="left"/>
              <w:rPr>
                <w:b/>
                <w:bCs/>
                <w:sz w:val="20"/>
                <w:szCs w:val="20"/>
                <w:lang w:val="fr-FR" w:eastAsia="en-CA"/>
              </w:rPr>
            </w:pPr>
            <w:r w:rsidRPr="00DA3D5D">
              <w:rPr>
                <w:sz w:val="20"/>
                <w:szCs w:val="20"/>
                <w:lang w:val="fr-FR" w:eastAsia="fr"/>
              </w:rPr>
              <w:t>Refroidisseurs commerciaux</w:t>
            </w:r>
          </w:p>
        </w:tc>
        <w:tc>
          <w:tcPr>
            <w:tcW w:w="411" w:type="pct"/>
            <w:shd w:val="clear" w:color="auto" w:fill="auto"/>
            <w:tcMar>
              <w:left w:w="43" w:type="dxa"/>
              <w:right w:w="43" w:type="dxa"/>
            </w:tcMar>
          </w:tcPr>
          <w:p w14:paraId="37388FFC" w14:textId="41E2E489" w:rsidR="0083609B" w:rsidRPr="00DA3D5D" w:rsidRDefault="0083609B" w:rsidP="0083609B">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 xml:space="preserve">13 943 </w:t>
            </w:r>
          </w:p>
        </w:tc>
        <w:tc>
          <w:tcPr>
            <w:tcW w:w="408" w:type="pct"/>
            <w:tcMar>
              <w:left w:w="43" w:type="dxa"/>
              <w:right w:w="43" w:type="dxa"/>
            </w:tcMar>
          </w:tcPr>
          <w:p w14:paraId="0FF88E37" w14:textId="0BEEC329" w:rsidR="0083609B" w:rsidRPr="00DA3D5D" w:rsidRDefault="00472AA4" w:rsidP="0083609B">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401" w:type="pct"/>
            <w:shd w:val="clear" w:color="auto" w:fill="auto"/>
            <w:tcMar>
              <w:left w:w="43" w:type="dxa"/>
              <w:right w:w="43" w:type="dxa"/>
            </w:tcMar>
          </w:tcPr>
          <w:p w14:paraId="4D749B63" w14:textId="61C1B3DD" w:rsidR="0083609B" w:rsidRPr="00DA3D5D" w:rsidRDefault="00472AA4" w:rsidP="0083609B">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402" w:type="pct"/>
            <w:tcMar>
              <w:left w:w="43" w:type="dxa"/>
              <w:right w:w="43" w:type="dxa"/>
            </w:tcMar>
          </w:tcPr>
          <w:p w14:paraId="0D7A02C7" w14:textId="5F1E196C" w:rsidR="0083609B" w:rsidRPr="00DA3D5D" w:rsidRDefault="00472AA4" w:rsidP="0083609B">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412" w:type="pct"/>
            <w:shd w:val="clear" w:color="auto" w:fill="auto"/>
            <w:tcMar>
              <w:left w:w="43" w:type="dxa"/>
              <w:right w:w="43" w:type="dxa"/>
            </w:tcMar>
          </w:tcPr>
          <w:p w14:paraId="1CC94FA8" w14:textId="20C232E8" w:rsidR="0083609B" w:rsidRPr="00DA3D5D" w:rsidRDefault="00472AA4" w:rsidP="0083609B">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399" w:type="pct"/>
            <w:tcMar>
              <w:left w:w="43" w:type="dxa"/>
              <w:right w:w="43" w:type="dxa"/>
            </w:tcMar>
          </w:tcPr>
          <w:p w14:paraId="72019ED2" w14:textId="5527AC9F" w:rsidR="0083609B" w:rsidRPr="00DA3D5D" w:rsidRDefault="00472AA4" w:rsidP="0083609B">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417" w:type="pct"/>
            <w:shd w:val="clear" w:color="auto" w:fill="auto"/>
            <w:tcMar>
              <w:left w:w="43" w:type="dxa"/>
              <w:right w:w="43" w:type="dxa"/>
            </w:tcMar>
          </w:tcPr>
          <w:p w14:paraId="4336C05F" w14:textId="71179BDB" w:rsidR="0083609B" w:rsidRPr="00DA3D5D" w:rsidRDefault="0083609B" w:rsidP="0083609B">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 xml:space="preserve">17 955 </w:t>
            </w:r>
          </w:p>
        </w:tc>
        <w:tc>
          <w:tcPr>
            <w:tcW w:w="421" w:type="pct"/>
          </w:tcPr>
          <w:p w14:paraId="111230C0" w14:textId="6E162E65" w:rsidR="0083609B" w:rsidRPr="00DA3D5D" w:rsidRDefault="00472AA4" w:rsidP="0083609B">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503" w:type="pct"/>
            <w:tcMar>
              <w:left w:w="43" w:type="dxa"/>
              <w:right w:w="43" w:type="dxa"/>
            </w:tcMar>
          </w:tcPr>
          <w:p w14:paraId="267ECD83" w14:textId="235A06C8" w:rsidR="0083609B" w:rsidRPr="00DA3D5D" w:rsidRDefault="0083609B" w:rsidP="0083609B">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 xml:space="preserve">31 898 </w:t>
            </w:r>
          </w:p>
        </w:tc>
        <w:tc>
          <w:tcPr>
            <w:tcW w:w="441" w:type="pct"/>
            <w:shd w:val="clear" w:color="auto" w:fill="auto"/>
            <w:tcMar>
              <w:left w:w="43" w:type="dxa"/>
              <w:right w:w="43" w:type="dxa"/>
            </w:tcMar>
          </w:tcPr>
          <w:p w14:paraId="699EDBA0" w14:textId="2D669228" w:rsidR="0083609B" w:rsidRPr="00DA3D5D" w:rsidRDefault="0083609B" w:rsidP="0083609B">
            <w:pPr>
              <w:suppressAutoHyphens/>
              <w:jc w:val="center"/>
              <w:rPr>
                <w:rFonts w:asciiTheme="majorBidi" w:hAnsiTheme="majorBidi" w:cstheme="majorBidi"/>
                <w:sz w:val="20"/>
                <w:szCs w:val="20"/>
                <w:lang w:val="fr-FR"/>
              </w:rPr>
            </w:pPr>
            <w:r w:rsidRPr="00DA3D5D">
              <w:rPr>
                <w:rFonts w:asciiTheme="majorBidi" w:hAnsiTheme="majorBidi" w:cstheme="majorBidi"/>
                <w:sz w:val="20"/>
                <w:szCs w:val="20"/>
                <w:lang w:val="fr-FR"/>
              </w:rPr>
              <w:t>2.1</w:t>
            </w:r>
          </w:p>
        </w:tc>
      </w:tr>
      <w:tr w:rsidR="00B679D5" w:rsidRPr="00DA3D5D" w14:paraId="3E68D769" w14:textId="77777777" w:rsidTr="007743D6">
        <w:trPr>
          <w:trHeight w:val="125"/>
        </w:trPr>
        <w:tc>
          <w:tcPr>
            <w:tcW w:w="784" w:type="pct"/>
            <w:shd w:val="clear" w:color="auto" w:fill="auto"/>
            <w:tcMar>
              <w:left w:w="43" w:type="dxa"/>
              <w:right w:w="43" w:type="dxa"/>
            </w:tcMar>
          </w:tcPr>
          <w:p w14:paraId="1A4D0162" w14:textId="77FD7C9C" w:rsidR="00453279" w:rsidRPr="00DA3D5D" w:rsidRDefault="00453279" w:rsidP="00453279">
            <w:pPr>
              <w:suppressAutoHyphens/>
              <w:ind w:left="96"/>
              <w:jc w:val="left"/>
              <w:rPr>
                <w:sz w:val="20"/>
                <w:szCs w:val="20"/>
                <w:lang w:val="fr-FR" w:eastAsia="en-CA"/>
              </w:rPr>
            </w:pPr>
            <w:r w:rsidRPr="00DA3D5D">
              <w:rPr>
                <w:sz w:val="20"/>
                <w:szCs w:val="20"/>
                <w:lang w:val="fr-FR" w:eastAsia="fr"/>
              </w:rPr>
              <w:t>Lutte contre l'incendie</w:t>
            </w:r>
          </w:p>
        </w:tc>
        <w:tc>
          <w:tcPr>
            <w:tcW w:w="411" w:type="pct"/>
            <w:shd w:val="clear" w:color="auto" w:fill="auto"/>
            <w:tcMar>
              <w:left w:w="43" w:type="dxa"/>
              <w:right w:w="43" w:type="dxa"/>
            </w:tcMar>
          </w:tcPr>
          <w:p w14:paraId="173ACD7E" w14:textId="63FEC257" w:rsidR="00453279" w:rsidRPr="00DA3D5D" w:rsidRDefault="00472AA4" w:rsidP="00453279">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408" w:type="pct"/>
            <w:tcMar>
              <w:left w:w="43" w:type="dxa"/>
              <w:right w:w="43" w:type="dxa"/>
            </w:tcMar>
          </w:tcPr>
          <w:p w14:paraId="45EA19CA" w14:textId="3F7261F1" w:rsidR="00453279" w:rsidRPr="00DA3D5D" w:rsidRDefault="00472AA4" w:rsidP="00453279">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401" w:type="pct"/>
            <w:shd w:val="clear" w:color="auto" w:fill="auto"/>
            <w:tcMar>
              <w:left w:w="43" w:type="dxa"/>
              <w:right w:w="43" w:type="dxa"/>
            </w:tcMar>
          </w:tcPr>
          <w:p w14:paraId="40EC2B02" w14:textId="22242854" w:rsidR="00453279" w:rsidRPr="00DA3D5D" w:rsidRDefault="00472AA4" w:rsidP="00453279">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402" w:type="pct"/>
            <w:tcMar>
              <w:left w:w="43" w:type="dxa"/>
              <w:right w:w="43" w:type="dxa"/>
            </w:tcMar>
          </w:tcPr>
          <w:p w14:paraId="3F3AB049" w14:textId="602BE6D2" w:rsidR="00453279" w:rsidRPr="00DA3D5D" w:rsidRDefault="00472AA4" w:rsidP="00453279">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412" w:type="pct"/>
            <w:shd w:val="clear" w:color="auto" w:fill="auto"/>
            <w:tcMar>
              <w:left w:w="43" w:type="dxa"/>
              <w:right w:w="43" w:type="dxa"/>
            </w:tcMar>
          </w:tcPr>
          <w:p w14:paraId="4989C213" w14:textId="0F42EAFF" w:rsidR="00453279" w:rsidRPr="00DA3D5D" w:rsidRDefault="00472AA4" w:rsidP="00453279">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399" w:type="pct"/>
            <w:tcMar>
              <w:left w:w="43" w:type="dxa"/>
              <w:right w:w="43" w:type="dxa"/>
            </w:tcMar>
          </w:tcPr>
          <w:p w14:paraId="44E73FC6" w14:textId="153DF0E9" w:rsidR="00453279" w:rsidRPr="00DA3D5D" w:rsidRDefault="00472AA4" w:rsidP="00453279">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417" w:type="pct"/>
            <w:shd w:val="clear" w:color="auto" w:fill="auto"/>
            <w:tcMar>
              <w:left w:w="43" w:type="dxa"/>
              <w:right w:w="43" w:type="dxa"/>
            </w:tcMar>
          </w:tcPr>
          <w:p w14:paraId="768665D8" w14:textId="044FDDEF" w:rsidR="00453279" w:rsidRPr="00DA3D5D" w:rsidRDefault="00472AA4" w:rsidP="00453279">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421" w:type="pct"/>
          </w:tcPr>
          <w:p w14:paraId="67BCCF24" w14:textId="13124ECA" w:rsidR="00453279" w:rsidRPr="00DA3D5D" w:rsidRDefault="00453279" w:rsidP="00453279">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19 803</w:t>
            </w:r>
          </w:p>
        </w:tc>
        <w:tc>
          <w:tcPr>
            <w:tcW w:w="503" w:type="pct"/>
            <w:tcMar>
              <w:left w:w="43" w:type="dxa"/>
              <w:right w:w="43" w:type="dxa"/>
            </w:tcMar>
          </w:tcPr>
          <w:p w14:paraId="1CFE0449" w14:textId="406566C3" w:rsidR="00453279" w:rsidRPr="00DA3D5D" w:rsidRDefault="00453279" w:rsidP="00453279">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 xml:space="preserve">19 803 </w:t>
            </w:r>
          </w:p>
        </w:tc>
        <w:tc>
          <w:tcPr>
            <w:tcW w:w="441" w:type="pct"/>
            <w:shd w:val="clear" w:color="auto" w:fill="auto"/>
            <w:tcMar>
              <w:left w:w="43" w:type="dxa"/>
              <w:right w:w="43" w:type="dxa"/>
            </w:tcMar>
          </w:tcPr>
          <w:p w14:paraId="57F71EE3" w14:textId="5301E6F1" w:rsidR="00453279" w:rsidRPr="00DA3D5D" w:rsidRDefault="00453279" w:rsidP="00453279">
            <w:pPr>
              <w:suppressAutoHyphens/>
              <w:jc w:val="center"/>
              <w:rPr>
                <w:rFonts w:asciiTheme="majorBidi" w:hAnsiTheme="majorBidi" w:cstheme="majorBidi"/>
                <w:sz w:val="20"/>
                <w:szCs w:val="20"/>
                <w:lang w:val="fr-FR"/>
              </w:rPr>
            </w:pPr>
            <w:r w:rsidRPr="00DA3D5D">
              <w:rPr>
                <w:rFonts w:asciiTheme="majorBidi" w:hAnsiTheme="majorBidi" w:cstheme="majorBidi"/>
                <w:sz w:val="20"/>
                <w:szCs w:val="20"/>
                <w:lang w:val="fr-FR"/>
              </w:rPr>
              <w:t>1,3</w:t>
            </w:r>
          </w:p>
        </w:tc>
      </w:tr>
      <w:tr w:rsidR="00B679D5" w:rsidRPr="00DA3D5D" w14:paraId="6BF091E3" w14:textId="77777777" w:rsidTr="007743D6">
        <w:trPr>
          <w:trHeight w:val="227"/>
        </w:trPr>
        <w:tc>
          <w:tcPr>
            <w:tcW w:w="784" w:type="pct"/>
            <w:shd w:val="clear" w:color="auto" w:fill="auto"/>
            <w:tcMar>
              <w:left w:w="43" w:type="dxa"/>
              <w:right w:w="43" w:type="dxa"/>
            </w:tcMar>
          </w:tcPr>
          <w:p w14:paraId="1D9E7A2D" w14:textId="77777777" w:rsidR="00FB2299" w:rsidRPr="00DA3D5D" w:rsidRDefault="00FB2299" w:rsidP="00FB2299">
            <w:pPr>
              <w:suppressAutoHyphens/>
              <w:ind w:left="96" w:right="84"/>
              <w:jc w:val="left"/>
              <w:rPr>
                <w:b/>
                <w:bCs/>
                <w:sz w:val="20"/>
                <w:szCs w:val="20"/>
                <w:lang w:val="fr-FR"/>
              </w:rPr>
            </w:pPr>
            <w:r w:rsidRPr="00DA3D5D">
              <w:rPr>
                <w:b/>
                <w:bCs/>
                <w:i/>
                <w:iCs/>
                <w:sz w:val="20"/>
                <w:szCs w:val="20"/>
                <w:lang w:val="fr-FR" w:eastAsia="fr"/>
              </w:rPr>
              <w:t>Sous-total pour la fabrication</w:t>
            </w:r>
          </w:p>
        </w:tc>
        <w:tc>
          <w:tcPr>
            <w:tcW w:w="411" w:type="pct"/>
            <w:shd w:val="clear" w:color="auto" w:fill="auto"/>
            <w:tcMar>
              <w:left w:w="43" w:type="dxa"/>
              <w:right w:w="43" w:type="dxa"/>
            </w:tcMar>
          </w:tcPr>
          <w:p w14:paraId="63C1D6C7" w14:textId="05DD780E" w:rsidR="00FB2299" w:rsidRPr="00DA3D5D" w:rsidRDefault="00FB2299" w:rsidP="00FB2299">
            <w:pPr>
              <w:suppressAutoHyphens/>
              <w:jc w:val="right"/>
              <w:rPr>
                <w:rFonts w:asciiTheme="majorBidi" w:hAnsiTheme="majorBidi" w:cstheme="majorBidi"/>
                <w:b/>
                <w:bCs/>
                <w:i/>
                <w:iCs/>
                <w:sz w:val="20"/>
                <w:szCs w:val="20"/>
                <w:lang w:val="fr-FR"/>
              </w:rPr>
            </w:pPr>
            <w:r w:rsidRPr="00DA3D5D">
              <w:rPr>
                <w:rFonts w:asciiTheme="majorBidi" w:hAnsiTheme="majorBidi" w:cstheme="majorBidi"/>
                <w:b/>
                <w:bCs/>
                <w:i/>
                <w:iCs/>
                <w:sz w:val="20"/>
                <w:szCs w:val="20"/>
                <w:lang w:val="fr-FR"/>
              </w:rPr>
              <w:t xml:space="preserve">94 881 </w:t>
            </w:r>
          </w:p>
        </w:tc>
        <w:tc>
          <w:tcPr>
            <w:tcW w:w="408" w:type="pct"/>
            <w:tcMar>
              <w:left w:w="43" w:type="dxa"/>
              <w:right w:w="43" w:type="dxa"/>
            </w:tcMar>
          </w:tcPr>
          <w:p w14:paraId="1E59869B" w14:textId="01B17E22" w:rsidR="00FB2299" w:rsidRPr="00DA3D5D" w:rsidRDefault="00FB2299" w:rsidP="00FB2299">
            <w:pPr>
              <w:suppressAutoHyphens/>
              <w:jc w:val="right"/>
              <w:rPr>
                <w:rFonts w:asciiTheme="majorBidi" w:hAnsiTheme="majorBidi" w:cstheme="majorBidi"/>
                <w:b/>
                <w:bCs/>
                <w:i/>
                <w:iCs/>
                <w:sz w:val="20"/>
                <w:szCs w:val="20"/>
                <w:lang w:val="fr-FR"/>
              </w:rPr>
            </w:pPr>
            <w:r w:rsidRPr="00DA3D5D">
              <w:rPr>
                <w:rFonts w:asciiTheme="majorBidi" w:hAnsiTheme="majorBidi" w:cstheme="majorBidi"/>
                <w:b/>
                <w:bCs/>
                <w:i/>
                <w:iCs/>
                <w:sz w:val="20"/>
                <w:szCs w:val="20"/>
                <w:lang w:val="fr-FR"/>
              </w:rPr>
              <w:t xml:space="preserve">102 183 </w:t>
            </w:r>
          </w:p>
        </w:tc>
        <w:tc>
          <w:tcPr>
            <w:tcW w:w="401" w:type="pct"/>
            <w:shd w:val="clear" w:color="auto" w:fill="auto"/>
            <w:tcMar>
              <w:left w:w="43" w:type="dxa"/>
              <w:right w:w="43" w:type="dxa"/>
            </w:tcMar>
          </w:tcPr>
          <w:p w14:paraId="6B8DBAE1" w14:textId="477C2C04" w:rsidR="00FB2299" w:rsidRPr="00DA3D5D" w:rsidRDefault="00FB2299" w:rsidP="00FB2299">
            <w:pPr>
              <w:suppressAutoHyphens/>
              <w:jc w:val="right"/>
              <w:rPr>
                <w:rFonts w:asciiTheme="majorBidi" w:hAnsiTheme="majorBidi" w:cstheme="majorBidi"/>
                <w:b/>
                <w:bCs/>
                <w:i/>
                <w:iCs/>
                <w:sz w:val="20"/>
                <w:szCs w:val="20"/>
                <w:lang w:val="fr-FR"/>
              </w:rPr>
            </w:pPr>
            <w:r w:rsidRPr="00DA3D5D">
              <w:rPr>
                <w:rFonts w:asciiTheme="majorBidi" w:hAnsiTheme="majorBidi" w:cstheme="majorBidi"/>
                <w:b/>
                <w:bCs/>
                <w:i/>
                <w:iCs/>
                <w:sz w:val="20"/>
                <w:szCs w:val="20"/>
                <w:lang w:val="fr-FR"/>
              </w:rPr>
              <w:t xml:space="preserve">54 723 </w:t>
            </w:r>
          </w:p>
        </w:tc>
        <w:tc>
          <w:tcPr>
            <w:tcW w:w="402" w:type="pct"/>
            <w:tcMar>
              <w:left w:w="43" w:type="dxa"/>
              <w:right w:w="43" w:type="dxa"/>
            </w:tcMar>
          </w:tcPr>
          <w:p w14:paraId="37472A06" w14:textId="11408851" w:rsidR="00FB2299" w:rsidRPr="00DA3D5D" w:rsidRDefault="00FB2299" w:rsidP="00FB2299">
            <w:pPr>
              <w:suppressAutoHyphens/>
              <w:jc w:val="right"/>
              <w:rPr>
                <w:rFonts w:asciiTheme="majorBidi" w:hAnsiTheme="majorBidi" w:cstheme="majorBidi"/>
                <w:b/>
                <w:bCs/>
                <w:i/>
                <w:iCs/>
                <w:sz w:val="20"/>
                <w:szCs w:val="20"/>
                <w:lang w:val="fr-FR"/>
              </w:rPr>
            </w:pPr>
            <w:r w:rsidRPr="00DA3D5D">
              <w:rPr>
                <w:rFonts w:asciiTheme="majorBidi" w:hAnsiTheme="majorBidi" w:cstheme="majorBidi"/>
                <w:b/>
                <w:bCs/>
                <w:i/>
                <w:iCs/>
                <w:sz w:val="20"/>
                <w:szCs w:val="20"/>
                <w:lang w:val="fr-FR"/>
              </w:rPr>
              <w:t xml:space="preserve">23 113 </w:t>
            </w:r>
          </w:p>
        </w:tc>
        <w:tc>
          <w:tcPr>
            <w:tcW w:w="412" w:type="pct"/>
            <w:shd w:val="clear" w:color="auto" w:fill="auto"/>
            <w:tcMar>
              <w:left w:w="43" w:type="dxa"/>
              <w:right w:w="43" w:type="dxa"/>
            </w:tcMar>
          </w:tcPr>
          <w:p w14:paraId="4023EB64" w14:textId="73BA341D" w:rsidR="00FB2299" w:rsidRPr="00DA3D5D" w:rsidRDefault="00FB2299" w:rsidP="00FB2299">
            <w:pPr>
              <w:suppressAutoHyphens/>
              <w:jc w:val="right"/>
              <w:rPr>
                <w:rFonts w:asciiTheme="majorBidi" w:hAnsiTheme="majorBidi" w:cstheme="majorBidi"/>
                <w:b/>
                <w:bCs/>
                <w:i/>
                <w:iCs/>
                <w:sz w:val="20"/>
                <w:szCs w:val="20"/>
                <w:lang w:val="fr-FR"/>
              </w:rPr>
            </w:pPr>
            <w:r w:rsidRPr="00DA3D5D">
              <w:rPr>
                <w:rFonts w:asciiTheme="majorBidi" w:hAnsiTheme="majorBidi" w:cstheme="majorBidi"/>
                <w:b/>
                <w:bCs/>
                <w:i/>
                <w:iCs/>
                <w:sz w:val="20"/>
                <w:szCs w:val="20"/>
                <w:lang w:val="fr-FR"/>
              </w:rPr>
              <w:t xml:space="preserve">326 473 </w:t>
            </w:r>
          </w:p>
        </w:tc>
        <w:tc>
          <w:tcPr>
            <w:tcW w:w="399" w:type="pct"/>
            <w:tcMar>
              <w:left w:w="43" w:type="dxa"/>
              <w:right w:w="43" w:type="dxa"/>
            </w:tcMar>
          </w:tcPr>
          <w:p w14:paraId="3D0A328C" w14:textId="496E1F37" w:rsidR="00FB2299" w:rsidRPr="00DA3D5D" w:rsidRDefault="00FB2299" w:rsidP="00FB2299">
            <w:pPr>
              <w:suppressAutoHyphens/>
              <w:jc w:val="right"/>
              <w:rPr>
                <w:rFonts w:asciiTheme="majorBidi" w:hAnsiTheme="majorBidi" w:cstheme="majorBidi"/>
                <w:b/>
                <w:bCs/>
                <w:i/>
                <w:iCs/>
                <w:sz w:val="20"/>
                <w:szCs w:val="20"/>
                <w:lang w:val="fr-FR"/>
              </w:rPr>
            </w:pPr>
            <w:r w:rsidRPr="00DA3D5D">
              <w:rPr>
                <w:rFonts w:asciiTheme="majorBidi" w:hAnsiTheme="majorBidi" w:cstheme="majorBidi"/>
                <w:b/>
                <w:bCs/>
                <w:i/>
                <w:iCs/>
                <w:sz w:val="20"/>
                <w:szCs w:val="20"/>
                <w:lang w:val="fr-FR"/>
              </w:rPr>
              <w:t xml:space="preserve">2 761 </w:t>
            </w:r>
          </w:p>
        </w:tc>
        <w:tc>
          <w:tcPr>
            <w:tcW w:w="417" w:type="pct"/>
            <w:shd w:val="clear" w:color="auto" w:fill="auto"/>
            <w:tcMar>
              <w:left w:w="43" w:type="dxa"/>
              <w:right w:w="43" w:type="dxa"/>
            </w:tcMar>
          </w:tcPr>
          <w:p w14:paraId="4B41E8D2" w14:textId="20B0635D" w:rsidR="00FB2299" w:rsidRPr="00DA3D5D" w:rsidRDefault="00FB2299" w:rsidP="00FB2299">
            <w:pPr>
              <w:suppressAutoHyphens/>
              <w:jc w:val="right"/>
              <w:rPr>
                <w:rFonts w:asciiTheme="majorBidi" w:hAnsiTheme="majorBidi" w:cstheme="majorBidi"/>
                <w:b/>
                <w:bCs/>
                <w:i/>
                <w:iCs/>
                <w:sz w:val="20"/>
                <w:szCs w:val="20"/>
                <w:lang w:val="fr-FR"/>
              </w:rPr>
            </w:pPr>
            <w:r w:rsidRPr="00DA3D5D">
              <w:rPr>
                <w:rFonts w:asciiTheme="majorBidi" w:hAnsiTheme="majorBidi" w:cstheme="majorBidi"/>
                <w:b/>
                <w:bCs/>
                <w:i/>
                <w:iCs/>
                <w:sz w:val="20"/>
                <w:szCs w:val="20"/>
                <w:lang w:val="fr-FR"/>
              </w:rPr>
              <w:t xml:space="preserve">23 153 </w:t>
            </w:r>
          </w:p>
        </w:tc>
        <w:tc>
          <w:tcPr>
            <w:tcW w:w="421" w:type="pct"/>
          </w:tcPr>
          <w:p w14:paraId="7C67313D" w14:textId="07864C81" w:rsidR="00FB2299" w:rsidRPr="00DA3D5D" w:rsidRDefault="00FB2299" w:rsidP="00864D2D">
            <w:pPr>
              <w:suppressAutoHyphens/>
              <w:jc w:val="right"/>
              <w:rPr>
                <w:rFonts w:asciiTheme="majorBidi" w:hAnsiTheme="majorBidi" w:cstheme="majorBidi"/>
                <w:b/>
                <w:bCs/>
                <w:i/>
                <w:iCs/>
                <w:sz w:val="20"/>
                <w:szCs w:val="20"/>
                <w:lang w:val="fr-FR"/>
              </w:rPr>
            </w:pPr>
            <w:r w:rsidRPr="00DA3D5D">
              <w:rPr>
                <w:rFonts w:asciiTheme="majorBidi" w:hAnsiTheme="majorBidi" w:cstheme="majorBidi"/>
                <w:b/>
                <w:bCs/>
                <w:i/>
                <w:iCs/>
                <w:sz w:val="20"/>
                <w:szCs w:val="20"/>
                <w:lang w:val="fr-FR"/>
              </w:rPr>
              <w:t>19 803</w:t>
            </w:r>
          </w:p>
        </w:tc>
        <w:tc>
          <w:tcPr>
            <w:tcW w:w="503" w:type="pct"/>
            <w:tcMar>
              <w:left w:w="43" w:type="dxa"/>
              <w:right w:w="43" w:type="dxa"/>
            </w:tcMar>
          </w:tcPr>
          <w:p w14:paraId="3A8D9077" w14:textId="2B620D4B" w:rsidR="00FB2299" w:rsidRPr="00DA3D5D" w:rsidRDefault="00FB2299" w:rsidP="00FB2299">
            <w:pPr>
              <w:suppressAutoHyphens/>
              <w:jc w:val="right"/>
              <w:rPr>
                <w:rFonts w:asciiTheme="majorBidi" w:hAnsiTheme="majorBidi" w:cstheme="majorBidi"/>
                <w:b/>
                <w:bCs/>
                <w:i/>
                <w:iCs/>
                <w:sz w:val="20"/>
                <w:szCs w:val="20"/>
                <w:lang w:val="fr-FR"/>
              </w:rPr>
            </w:pPr>
            <w:r w:rsidRPr="00DA3D5D">
              <w:rPr>
                <w:rFonts w:asciiTheme="majorBidi" w:hAnsiTheme="majorBidi" w:cstheme="majorBidi"/>
                <w:b/>
                <w:bCs/>
                <w:i/>
                <w:iCs/>
                <w:sz w:val="20"/>
                <w:szCs w:val="20"/>
                <w:lang w:val="fr-FR"/>
              </w:rPr>
              <w:t xml:space="preserve">647 090 </w:t>
            </w:r>
          </w:p>
        </w:tc>
        <w:tc>
          <w:tcPr>
            <w:tcW w:w="441" w:type="pct"/>
            <w:shd w:val="clear" w:color="auto" w:fill="auto"/>
            <w:tcMar>
              <w:left w:w="43" w:type="dxa"/>
              <w:right w:w="43" w:type="dxa"/>
            </w:tcMar>
          </w:tcPr>
          <w:p w14:paraId="63EBE657" w14:textId="0B05804C" w:rsidR="00FB2299" w:rsidRPr="00DA3D5D" w:rsidRDefault="00FB2299" w:rsidP="00FB2299">
            <w:pPr>
              <w:suppressAutoHyphens/>
              <w:jc w:val="center"/>
              <w:rPr>
                <w:rFonts w:asciiTheme="majorBidi" w:hAnsiTheme="majorBidi" w:cstheme="majorBidi"/>
                <w:b/>
                <w:bCs/>
                <w:i/>
                <w:iCs/>
                <w:sz w:val="20"/>
                <w:szCs w:val="20"/>
                <w:lang w:val="fr-FR"/>
              </w:rPr>
            </w:pPr>
            <w:r w:rsidRPr="00DA3D5D">
              <w:rPr>
                <w:rFonts w:asciiTheme="majorBidi" w:hAnsiTheme="majorBidi" w:cstheme="majorBidi"/>
                <w:b/>
                <w:bCs/>
                <w:i/>
                <w:iCs/>
                <w:sz w:val="20"/>
                <w:szCs w:val="20"/>
                <w:lang w:val="fr-FR"/>
              </w:rPr>
              <w:t>42,6</w:t>
            </w:r>
          </w:p>
        </w:tc>
      </w:tr>
      <w:tr w:rsidR="00B679D5" w:rsidRPr="006151EB" w14:paraId="7C85E41C" w14:textId="77777777" w:rsidTr="001A19BB">
        <w:trPr>
          <w:trHeight w:val="227"/>
        </w:trPr>
        <w:tc>
          <w:tcPr>
            <w:tcW w:w="5000" w:type="pct"/>
            <w:gridSpan w:val="11"/>
          </w:tcPr>
          <w:p w14:paraId="07199C17" w14:textId="744ABE9E" w:rsidR="00101E27" w:rsidRPr="00DA3D5D" w:rsidRDefault="00101E27" w:rsidP="002C2C32">
            <w:pPr>
              <w:keepNext/>
              <w:suppressAutoHyphens/>
              <w:ind w:left="96"/>
              <w:jc w:val="center"/>
              <w:rPr>
                <w:b/>
                <w:bCs/>
                <w:sz w:val="20"/>
                <w:szCs w:val="20"/>
                <w:lang w:val="fr-FR"/>
              </w:rPr>
            </w:pPr>
            <w:r w:rsidRPr="00DA3D5D">
              <w:rPr>
                <w:b/>
                <w:bCs/>
                <w:sz w:val="20"/>
                <w:szCs w:val="20"/>
                <w:lang w:val="fr-FR" w:eastAsia="fr"/>
              </w:rPr>
              <w:t>Entretien en réfrigération et climatisation</w:t>
            </w:r>
          </w:p>
        </w:tc>
      </w:tr>
      <w:tr w:rsidR="00B679D5" w:rsidRPr="006151EB" w14:paraId="38D87B96" w14:textId="77777777" w:rsidTr="001A19BB">
        <w:trPr>
          <w:trHeight w:val="227"/>
        </w:trPr>
        <w:tc>
          <w:tcPr>
            <w:tcW w:w="5000" w:type="pct"/>
            <w:gridSpan w:val="11"/>
          </w:tcPr>
          <w:p w14:paraId="378D0A7F" w14:textId="06CA3884" w:rsidR="00101E27" w:rsidRPr="00DA3D5D" w:rsidRDefault="00101E27" w:rsidP="002C2C32">
            <w:pPr>
              <w:keepNext/>
              <w:suppressAutoHyphens/>
              <w:ind w:left="521"/>
              <w:jc w:val="left"/>
              <w:rPr>
                <w:sz w:val="20"/>
                <w:szCs w:val="20"/>
                <w:lang w:val="fr-FR"/>
              </w:rPr>
            </w:pPr>
            <w:r w:rsidRPr="00DA3D5D">
              <w:rPr>
                <w:b/>
                <w:bCs/>
                <w:sz w:val="20"/>
                <w:szCs w:val="20"/>
                <w:lang w:val="fr-FR" w:eastAsia="fr"/>
              </w:rPr>
              <w:t>Sous-secteurs de la réfrigération</w:t>
            </w:r>
          </w:p>
        </w:tc>
      </w:tr>
      <w:tr w:rsidR="00B679D5" w:rsidRPr="00DA3D5D" w14:paraId="79CFD0AD" w14:textId="77777777" w:rsidTr="00FB1EB7">
        <w:trPr>
          <w:trHeight w:val="227"/>
        </w:trPr>
        <w:tc>
          <w:tcPr>
            <w:tcW w:w="784" w:type="pct"/>
            <w:shd w:val="clear" w:color="auto" w:fill="auto"/>
            <w:tcMar>
              <w:left w:w="43" w:type="dxa"/>
              <w:right w:w="43" w:type="dxa"/>
            </w:tcMar>
          </w:tcPr>
          <w:p w14:paraId="63B304B7" w14:textId="3BF17EFD" w:rsidR="00EF4AC2" w:rsidRPr="00DA3D5D" w:rsidRDefault="00EF4AC2" w:rsidP="00696DE0">
            <w:pPr>
              <w:suppressAutoHyphens/>
              <w:ind w:left="96"/>
              <w:jc w:val="left"/>
              <w:rPr>
                <w:sz w:val="20"/>
                <w:szCs w:val="20"/>
                <w:lang w:val="fr-FR" w:eastAsia="en-CA"/>
              </w:rPr>
            </w:pPr>
            <w:r w:rsidRPr="00DA3D5D">
              <w:rPr>
                <w:sz w:val="20"/>
                <w:szCs w:val="20"/>
                <w:lang w:val="fr-FR" w:eastAsia="fr"/>
              </w:rPr>
              <w:t>Résidentielle</w:t>
            </w:r>
          </w:p>
        </w:tc>
        <w:tc>
          <w:tcPr>
            <w:tcW w:w="408" w:type="pct"/>
            <w:shd w:val="clear" w:color="auto" w:fill="auto"/>
            <w:tcMar>
              <w:left w:w="43" w:type="dxa"/>
              <w:right w:w="43" w:type="dxa"/>
            </w:tcMar>
          </w:tcPr>
          <w:p w14:paraId="65C8DAEA" w14:textId="36343E35" w:rsidR="00EF4AC2" w:rsidRPr="00DA3D5D" w:rsidRDefault="00EF4AC2" w:rsidP="00696DE0">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8 580</w:t>
            </w:r>
          </w:p>
        </w:tc>
        <w:tc>
          <w:tcPr>
            <w:tcW w:w="405" w:type="pct"/>
            <w:shd w:val="clear" w:color="auto" w:fill="auto"/>
            <w:tcMar>
              <w:left w:w="43" w:type="dxa"/>
              <w:right w:w="43" w:type="dxa"/>
            </w:tcMar>
          </w:tcPr>
          <w:p w14:paraId="65832C35" w14:textId="0E66DBF2" w:rsidR="00EF4AC2" w:rsidRPr="00DA3D5D" w:rsidRDefault="00FB1EB7" w:rsidP="00696DE0">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399" w:type="pct"/>
            <w:shd w:val="clear" w:color="auto" w:fill="auto"/>
            <w:tcMar>
              <w:left w:w="43" w:type="dxa"/>
              <w:right w:w="43" w:type="dxa"/>
            </w:tcMar>
          </w:tcPr>
          <w:p w14:paraId="7443C7FD" w14:textId="1B109AFF" w:rsidR="00EF4AC2" w:rsidRPr="00DA3D5D" w:rsidRDefault="00FB1EB7" w:rsidP="00696DE0">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400" w:type="pct"/>
            <w:shd w:val="clear" w:color="auto" w:fill="auto"/>
            <w:tcMar>
              <w:left w:w="43" w:type="dxa"/>
              <w:right w:w="43" w:type="dxa"/>
            </w:tcMar>
          </w:tcPr>
          <w:p w14:paraId="675C33D6" w14:textId="6716F86F" w:rsidR="00EF4AC2" w:rsidRPr="00DA3D5D" w:rsidRDefault="00FB1EB7" w:rsidP="00696DE0">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410" w:type="pct"/>
            <w:shd w:val="clear" w:color="auto" w:fill="auto"/>
            <w:tcMar>
              <w:left w:w="43" w:type="dxa"/>
              <w:right w:w="43" w:type="dxa"/>
            </w:tcMar>
          </w:tcPr>
          <w:p w14:paraId="573D8D8E" w14:textId="7745A552" w:rsidR="00EF4AC2" w:rsidRPr="00DA3D5D" w:rsidRDefault="00FB1EB7" w:rsidP="00696DE0">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397" w:type="pct"/>
            <w:shd w:val="clear" w:color="auto" w:fill="auto"/>
            <w:tcMar>
              <w:left w:w="43" w:type="dxa"/>
              <w:right w:w="43" w:type="dxa"/>
            </w:tcMar>
          </w:tcPr>
          <w:p w14:paraId="6F6C613E" w14:textId="45E42350" w:rsidR="00EF4AC2" w:rsidRPr="00DA3D5D" w:rsidRDefault="00FB1EB7" w:rsidP="00696DE0">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415" w:type="pct"/>
            <w:shd w:val="clear" w:color="auto" w:fill="auto"/>
            <w:tcMar>
              <w:left w:w="43" w:type="dxa"/>
              <w:right w:w="43" w:type="dxa"/>
            </w:tcMar>
          </w:tcPr>
          <w:p w14:paraId="2BDB6D81" w14:textId="5C2B9CE3" w:rsidR="00EF4AC2" w:rsidRPr="00DA3D5D" w:rsidRDefault="00FB1EB7" w:rsidP="00696DE0">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441" w:type="pct"/>
            <w:shd w:val="clear" w:color="auto" w:fill="auto"/>
          </w:tcPr>
          <w:p w14:paraId="1C04A995" w14:textId="102E8EBA" w:rsidR="00EF4AC2" w:rsidRPr="00DA3D5D" w:rsidRDefault="00FB1EB7" w:rsidP="00696DE0">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501" w:type="pct"/>
            <w:shd w:val="clear" w:color="auto" w:fill="auto"/>
            <w:tcMar>
              <w:left w:w="43" w:type="dxa"/>
              <w:right w:w="43" w:type="dxa"/>
            </w:tcMar>
          </w:tcPr>
          <w:p w14:paraId="79EA8A0C" w14:textId="4BC9E4AF" w:rsidR="00EF4AC2" w:rsidRPr="00DA3D5D" w:rsidRDefault="00EF4AC2" w:rsidP="00696DE0">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8 580</w:t>
            </w:r>
          </w:p>
        </w:tc>
        <w:tc>
          <w:tcPr>
            <w:tcW w:w="440" w:type="pct"/>
            <w:shd w:val="clear" w:color="auto" w:fill="auto"/>
            <w:tcMar>
              <w:left w:w="43" w:type="dxa"/>
              <w:right w:w="43" w:type="dxa"/>
            </w:tcMar>
          </w:tcPr>
          <w:p w14:paraId="35BEF528" w14:textId="6308B6A5" w:rsidR="00EF4AC2" w:rsidRPr="00DA3D5D" w:rsidRDefault="00EF4AC2" w:rsidP="00696DE0">
            <w:pPr>
              <w:suppressAutoHyphens/>
              <w:jc w:val="center"/>
              <w:rPr>
                <w:rFonts w:asciiTheme="majorBidi" w:hAnsiTheme="majorBidi" w:cstheme="majorBidi"/>
                <w:sz w:val="20"/>
                <w:szCs w:val="20"/>
                <w:lang w:val="fr-FR"/>
              </w:rPr>
            </w:pPr>
            <w:r w:rsidRPr="00DA3D5D">
              <w:rPr>
                <w:rFonts w:asciiTheme="majorBidi" w:hAnsiTheme="majorBidi" w:cstheme="majorBidi"/>
                <w:sz w:val="20"/>
                <w:szCs w:val="20"/>
                <w:lang w:val="fr-FR"/>
              </w:rPr>
              <w:t>0,6</w:t>
            </w:r>
          </w:p>
        </w:tc>
      </w:tr>
      <w:tr w:rsidR="00B679D5" w:rsidRPr="00DA3D5D" w14:paraId="55E89A9B" w14:textId="77777777" w:rsidTr="007743D6">
        <w:trPr>
          <w:trHeight w:val="227"/>
        </w:trPr>
        <w:tc>
          <w:tcPr>
            <w:tcW w:w="784" w:type="pct"/>
            <w:shd w:val="clear" w:color="auto" w:fill="auto"/>
            <w:tcMar>
              <w:left w:w="43" w:type="dxa"/>
              <w:right w:w="43" w:type="dxa"/>
            </w:tcMar>
            <w:hideMark/>
          </w:tcPr>
          <w:p w14:paraId="27CCC91F" w14:textId="3BEA4046" w:rsidR="00696DE0" w:rsidRPr="00DA3D5D" w:rsidRDefault="00696DE0" w:rsidP="00696DE0">
            <w:pPr>
              <w:suppressAutoHyphens/>
              <w:ind w:left="96"/>
              <w:jc w:val="left"/>
              <w:rPr>
                <w:sz w:val="20"/>
                <w:szCs w:val="20"/>
                <w:lang w:val="fr-FR" w:eastAsia="en-CA"/>
              </w:rPr>
            </w:pPr>
            <w:r w:rsidRPr="00DA3D5D">
              <w:rPr>
                <w:sz w:val="20"/>
                <w:szCs w:val="20"/>
                <w:lang w:val="fr-FR" w:eastAsia="fr"/>
              </w:rPr>
              <w:t>Commerciale</w:t>
            </w:r>
          </w:p>
        </w:tc>
        <w:tc>
          <w:tcPr>
            <w:tcW w:w="411" w:type="pct"/>
            <w:shd w:val="clear" w:color="auto" w:fill="auto"/>
            <w:tcMar>
              <w:left w:w="43" w:type="dxa"/>
              <w:right w:w="43" w:type="dxa"/>
            </w:tcMar>
          </w:tcPr>
          <w:p w14:paraId="764C811A" w14:textId="4E324D08" w:rsidR="00696DE0" w:rsidRPr="00DA3D5D" w:rsidRDefault="00386A1F" w:rsidP="00696DE0">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408" w:type="pct"/>
            <w:tcMar>
              <w:left w:w="43" w:type="dxa"/>
              <w:right w:w="43" w:type="dxa"/>
            </w:tcMar>
          </w:tcPr>
          <w:p w14:paraId="7001B04A" w14:textId="027FA9C0" w:rsidR="00696DE0" w:rsidRPr="00DA3D5D" w:rsidRDefault="00386A1F" w:rsidP="00696DE0">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401" w:type="pct"/>
            <w:shd w:val="clear" w:color="auto" w:fill="auto"/>
            <w:tcMar>
              <w:left w:w="43" w:type="dxa"/>
              <w:right w:w="43" w:type="dxa"/>
            </w:tcMar>
          </w:tcPr>
          <w:p w14:paraId="0BD4EBD1" w14:textId="769FD66E" w:rsidR="00696DE0" w:rsidRPr="00DA3D5D" w:rsidRDefault="00696DE0" w:rsidP="00696DE0">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 xml:space="preserve">29 623 </w:t>
            </w:r>
          </w:p>
        </w:tc>
        <w:tc>
          <w:tcPr>
            <w:tcW w:w="402" w:type="pct"/>
            <w:tcMar>
              <w:left w:w="43" w:type="dxa"/>
              <w:right w:w="43" w:type="dxa"/>
            </w:tcMar>
          </w:tcPr>
          <w:p w14:paraId="026757D1" w14:textId="6CF23631" w:rsidR="00696DE0" w:rsidRPr="00DA3D5D" w:rsidRDefault="00696DE0" w:rsidP="00696DE0">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 xml:space="preserve">12 752 </w:t>
            </w:r>
          </w:p>
        </w:tc>
        <w:tc>
          <w:tcPr>
            <w:tcW w:w="412" w:type="pct"/>
            <w:shd w:val="clear" w:color="auto" w:fill="auto"/>
            <w:tcMar>
              <w:left w:w="43" w:type="dxa"/>
              <w:right w:w="43" w:type="dxa"/>
            </w:tcMar>
          </w:tcPr>
          <w:p w14:paraId="51A0AAD1" w14:textId="2315ECDD" w:rsidR="00696DE0" w:rsidRPr="00DA3D5D" w:rsidRDefault="00696DE0" w:rsidP="00696DE0">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 xml:space="preserve">183 335 </w:t>
            </w:r>
          </w:p>
        </w:tc>
        <w:tc>
          <w:tcPr>
            <w:tcW w:w="399" w:type="pct"/>
            <w:tcMar>
              <w:left w:w="43" w:type="dxa"/>
              <w:right w:w="43" w:type="dxa"/>
            </w:tcMar>
          </w:tcPr>
          <w:p w14:paraId="1BC5EF1E" w14:textId="1B2CA5E4" w:rsidR="00696DE0" w:rsidRPr="00DA3D5D" w:rsidRDefault="00696DE0" w:rsidP="00696DE0">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 xml:space="preserve">1 105 </w:t>
            </w:r>
          </w:p>
        </w:tc>
        <w:tc>
          <w:tcPr>
            <w:tcW w:w="417" w:type="pct"/>
            <w:shd w:val="clear" w:color="auto" w:fill="auto"/>
            <w:tcMar>
              <w:left w:w="43" w:type="dxa"/>
              <w:right w:w="43" w:type="dxa"/>
            </w:tcMar>
          </w:tcPr>
          <w:p w14:paraId="13731E8E" w14:textId="588702C6" w:rsidR="00696DE0" w:rsidRPr="00DA3D5D" w:rsidRDefault="00386A1F" w:rsidP="00696DE0">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421" w:type="pct"/>
          </w:tcPr>
          <w:p w14:paraId="0CB1459E" w14:textId="74EC64B6" w:rsidR="00696DE0" w:rsidRPr="00DA3D5D" w:rsidRDefault="00386A1F" w:rsidP="00696DE0">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503" w:type="pct"/>
            <w:tcMar>
              <w:left w:w="43" w:type="dxa"/>
              <w:right w:w="43" w:type="dxa"/>
            </w:tcMar>
          </w:tcPr>
          <w:p w14:paraId="4267DA18" w14:textId="2BE08E68" w:rsidR="00696DE0" w:rsidRPr="00DA3D5D" w:rsidRDefault="00696DE0" w:rsidP="00696DE0">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 xml:space="preserve">226 815 </w:t>
            </w:r>
          </w:p>
        </w:tc>
        <w:tc>
          <w:tcPr>
            <w:tcW w:w="441" w:type="pct"/>
            <w:shd w:val="clear" w:color="auto" w:fill="auto"/>
            <w:tcMar>
              <w:left w:w="43" w:type="dxa"/>
              <w:right w:w="43" w:type="dxa"/>
            </w:tcMar>
          </w:tcPr>
          <w:p w14:paraId="2526A083" w14:textId="60C40206" w:rsidR="00696DE0" w:rsidRPr="00DA3D5D" w:rsidRDefault="00696DE0" w:rsidP="00696DE0">
            <w:pPr>
              <w:suppressAutoHyphens/>
              <w:jc w:val="center"/>
              <w:rPr>
                <w:rFonts w:asciiTheme="majorBidi" w:hAnsiTheme="majorBidi" w:cstheme="majorBidi"/>
                <w:sz w:val="20"/>
                <w:szCs w:val="20"/>
                <w:lang w:val="fr-FR"/>
              </w:rPr>
            </w:pPr>
            <w:r w:rsidRPr="00DA3D5D">
              <w:rPr>
                <w:rFonts w:asciiTheme="majorBidi" w:hAnsiTheme="majorBidi" w:cstheme="majorBidi"/>
                <w:sz w:val="20"/>
                <w:szCs w:val="20"/>
                <w:lang w:val="fr-FR"/>
              </w:rPr>
              <w:t>14,9</w:t>
            </w:r>
          </w:p>
        </w:tc>
      </w:tr>
      <w:tr w:rsidR="00B679D5" w:rsidRPr="00DA3D5D" w14:paraId="0CE255EA" w14:textId="77777777" w:rsidTr="007743D6">
        <w:trPr>
          <w:trHeight w:val="227"/>
        </w:trPr>
        <w:tc>
          <w:tcPr>
            <w:tcW w:w="784" w:type="pct"/>
            <w:shd w:val="clear" w:color="auto" w:fill="auto"/>
            <w:tcMar>
              <w:left w:w="43" w:type="dxa"/>
              <w:right w:w="43" w:type="dxa"/>
            </w:tcMar>
            <w:hideMark/>
          </w:tcPr>
          <w:p w14:paraId="577FFE0E" w14:textId="2662E9B8" w:rsidR="007E2534" w:rsidRPr="00DA3D5D" w:rsidRDefault="007E2534" w:rsidP="007E2534">
            <w:pPr>
              <w:suppressAutoHyphens/>
              <w:ind w:left="96"/>
              <w:jc w:val="left"/>
              <w:rPr>
                <w:sz w:val="20"/>
                <w:szCs w:val="20"/>
                <w:lang w:val="fr-FR" w:eastAsia="en-CA"/>
              </w:rPr>
            </w:pPr>
            <w:r w:rsidRPr="00DA3D5D">
              <w:rPr>
                <w:sz w:val="20"/>
                <w:szCs w:val="20"/>
                <w:lang w:val="fr-FR" w:eastAsia="fr"/>
              </w:rPr>
              <w:t>Transports</w:t>
            </w:r>
          </w:p>
        </w:tc>
        <w:tc>
          <w:tcPr>
            <w:tcW w:w="411" w:type="pct"/>
            <w:shd w:val="clear" w:color="auto" w:fill="auto"/>
            <w:tcMar>
              <w:left w:w="43" w:type="dxa"/>
              <w:right w:w="43" w:type="dxa"/>
            </w:tcMar>
          </w:tcPr>
          <w:p w14:paraId="64423F71" w14:textId="0701D1A6" w:rsidR="007E2534" w:rsidRPr="00DA3D5D" w:rsidRDefault="00472AA4" w:rsidP="007E2534">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408" w:type="pct"/>
            <w:tcMar>
              <w:left w:w="43" w:type="dxa"/>
              <w:right w:w="43" w:type="dxa"/>
            </w:tcMar>
          </w:tcPr>
          <w:p w14:paraId="5C88C284" w14:textId="6BD48D24" w:rsidR="007E2534" w:rsidRPr="00DA3D5D" w:rsidRDefault="00472AA4" w:rsidP="007E2534">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401" w:type="pct"/>
            <w:shd w:val="clear" w:color="auto" w:fill="auto"/>
            <w:tcMar>
              <w:left w:w="43" w:type="dxa"/>
              <w:right w:w="43" w:type="dxa"/>
            </w:tcMar>
          </w:tcPr>
          <w:p w14:paraId="059B3473" w14:textId="543794FD" w:rsidR="007E2534" w:rsidRPr="00DA3D5D" w:rsidRDefault="00472AA4" w:rsidP="007E2534">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402" w:type="pct"/>
            <w:tcMar>
              <w:left w:w="43" w:type="dxa"/>
              <w:right w:w="43" w:type="dxa"/>
            </w:tcMar>
          </w:tcPr>
          <w:p w14:paraId="2E37C1DF" w14:textId="735B91F0" w:rsidR="007E2534" w:rsidRPr="00DA3D5D" w:rsidRDefault="00472AA4" w:rsidP="007E2534">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412" w:type="pct"/>
            <w:shd w:val="clear" w:color="auto" w:fill="auto"/>
            <w:tcMar>
              <w:left w:w="43" w:type="dxa"/>
              <w:right w:w="43" w:type="dxa"/>
            </w:tcMar>
          </w:tcPr>
          <w:p w14:paraId="2C15544A" w14:textId="1AFA90D6" w:rsidR="007E2534" w:rsidRPr="00DA3D5D" w:rsidRDefault="00472AA4" w:rsidP="007E2534">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399" w:type="pct"/>
            <w:tcMar>
              <w:left w:w="43" w:type="dxa"/>
              <w:right w:w="43" w:type="dxa"/>
            </w:tcMar>
          </w:tcPr>
          <w:p w14:paraId="494F7146" w14:textId="199323E8" w:rsidR="007E2534" w:rsidRPr="00DA3D5D" w:rsidRDefault="00472AA4" w:rsidP="007E2534">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417" w:type="pct"/>
            <w:shd w:val="clear" w:color="auto" w:fill="auto"/>
            <w:tcMar>
              <w:left w:w="43" w:type="dxa"/>
              <w:right w:w="43" w:type="dxa"/>
            </w:tcMar>
          </w:tcPr>
          <w:p w14:paraId="07B974D5" w14:textId="3C4C6232" w:rsidR="007E2534" w:rsidRPr="00DA3D5D" w:rsidRDefault="007E2534" w:rsidP="007E2534">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 xml:space="preserve">1 013 </w:t>
            </w:r>
          </w:p>
        </w:tc>
        <w:tc>
          <w:tcPr>
            <w:tcW w:w="421" w:type="pct"/>
          </w:tcPr>
          <w:p w14:paraId="0D262DC1" w14:textId="4E3BDFE9" w:rsidR="007E2534" w:rsidRPr="00DA3D5D" w:rsidRDefault="007E2534" w:rsidP="007E2534">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503" w:type="pct"/>
            <w:tcMar>
              <w:left w:w="43" w:type="dxa"/>
              <w:right w:w="43" w:type="dxa"/>
            </w:tcMar>
          </w:tcPr>
          <w:p w14:paraId="70C3C028" w14:textId="6A09BFEA" w:rsidR="007E2534" w:rsidRPr="00DA3D5D" w:rsidRDefault="007E2534" w:rsidP="007E2534">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 xml:space="preserve">1 013 </w:t>
            </w:r>
          </w:p>
        </w:tc>
        <w:tc>
          <w:tcPr>
            <w:tcW w:w="441" w:type="pct"/>
            <w:shd w:val="clear" w:color="auto" w:fill="auto"/>
            <w:tcMar>
              <w:left w:w="43" w:type="dxa"/>
              <w:right w:w="43" w:type="dxa"/>
            </w:tcMar>
          </w:tcPr>
          <w:p w14:paraId="20AFA1E3" w14:textId="13145EC9" w:rsidR="007E2534" w:rsidRPr="00DA3D5D" w:rsidRDefault="007E2534" w:rsidP="007E2534">
            <w:pPr>
              <w:suppressAutoHyphens/>
              <w:jc w:val="center"/>
              <w:rPr>
                <w:rFonts w:asciiTheme="majorBidi" w:hAnsiTheme="majorBidi" w:cstheme="majorBidi"/>
                <w:sz w:val="20"/>
                <w:szCs w:val="20"/>
                <w:lang w:val="fr-FR"/>
              </w:rPr>
            </w:pPr>
            <w:r w:rsidRPr="00DA3D5D">
              <w:rPr>
                <w:rFonts w:asciiTheme="majorBidi" w:hAnsiTheme="majorBidi" w:cstheme="majorBidi"/>
                <w:sz w:val="20"/>
                <w:szCs w:val="20"/>
                <w:lang w:val="fr-FR"/>
              </w:rPr>
              <w:t>0,1</w:t>
            </w:r>
          </w:p>
        </w:tc>
      </w:tr>
      <w:tr w:rsidR="00B679D5" w:rsidRPr="006151EB" w14:paraId="04F13BA6" w14:textId="77777777" w:rsidTr="001A19BB">
        <w:trPr>
          <w:trHeight w:val="227"/>
        </w:trPr>
        <w:tc>
          <w:tcPr>
            <w:tcW w:w="5000" w:type="pct"/>
            <w:gridSpan w:val="11"/>
          </w:tcPr>
          <w:p w14:paraId="29A39E00" w14:textId="6F1AF96E" w:rsidR="00101E27" w:rsidRPr="00DA3D5D" w:rsidRDefault="00101E27" w:rsidP="002C2C32">
            <w:pPr>
              <w:keepNext/>
              <w:suppressAutoHyphens/>
              <w:ind w:left="522"/>
              <w:jc w:val="left"/>
              <w:rPr>
                <w:sz w:val="20"/>
                <w:szCs w:val="20"/>
                <w:lang w:val="fr-FR"/>
              </w:rPr>
            </w:pPr>
            <w:r w:rsidRPr="00DA3D5D">
              <w:rPr>
                <w:b/>
                <w:bCs/>
                <w:sz w:val="20"/>
                <w:szCs w:val="20"/>
                <w:lang w:val="fr-FR" w:eastAsia="fr"/>
              </w:rPr>
              <w:t>Sous-secteurs de la climatisation</w:t>
            </w:r>
          </w:p>
        </w:tc>
      </w:tr>
      <w:tr w:rsidR="00B679D5" w:rsidRPr="00DA3D5D" w14:paraId="47248879" w14:textId="77777777" w:rsidTr="007743D6">
        <w:trPr>
          <w:trHeight w:val="227"/>
        </w:trPr>
        <w:tc>
          <w:tcPr>
            <w:tcW w:w="784" w:type="pct"/>
            <w:shd w:val="clear" w:color="auto" w:fill="auto"/>
            <w:tcMar>
              <w:left w:w="43" w:type="dxa"/>
              <w:right w:w="43" w:type="dxa"/>
            </w:tcMar>
            <w:hideMark/>
          </w:tcPr>
          <w:p w14:paraId="3589F405" w14:textId="1DF554A0" w:rsidR="002062EF" w:rsidRPr="00DA3D5D" w:rsidRDefault="002062EF" w:rsidP="002062EF">
            <w:pPr>
              <w:suppressAutoHyphens/>
              <w:ind w:left="96"/>
              <w:jc w:val="left"/>
              <w:rPr>
                <w:sz w:val="20"/>
                <w:szCs w:val="20"/>
                <w:lang w:val="fr-FR" w:eastAsia="en-CA"/>
              </w:rPr>
            </w:pPr>
            <w:r w:rsidRPr="00DA3D5D">
              <w:rPr>
                <w:sz w:val="20"/>
                <w:szCs w:val="20"/>
                <w:lang w:val="fr-FR" w:eastAsia="fr"/>
              </w:rPr>
              <w:t>Résidentielle</w:t>
            </w:r>
          </w:p>
        </w:tc>
        <w:tc>
          <w:tcPr>
            <w:tcW w:w="411" w:type="pct"/>
            <w:shd w:val="clear" w:color="auto" w:fill="auto"/>
            <w:tcMar>
              <w:left w:w="43" w:type="dxa"/>
              <w:right w:w="43" w:type="dxa"/>
            </w:tcMar>
          </w:tcPr>
          <w:p w14:paraId="08633DCF" w14:textId="46699686" w:rsidR="002062EF" w:rsidRPr="00DA3D5D" w:rsidRDefault="00472AA4" w:rsidP="002062EF">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408" w:type="pct"/>
            <w:tcMar>
              <w:left w:w="43" w:type="dxa"/>
              <w:right w:w="43" w:type="dxa"/>
            </w:tcMar>
          </w:tcPr>
          <w:p w14:paraId="6246E771" w14:textId="3A270032" w:rsidR="002062EF" w:rsidRPr="00DA3D5D" w:rsidRDefault="002062EF" w:rsidP="002062EF">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 xml:space="preserve">20 353 </w:t>
            </w:r>
          </w:p>
        </w:tc>
        <w:tc>
          <w:tcPr>
            <w:tcW w:w="401" w:type="pct"/>
            <w:shd w:val="clear" w:color="auto" w:fill="auto"/>
            <w:tcMar>
              <w:left w:w="43" w:type="dxa"/>
              <w:right w:w="43" w:type="dxa"/>
            </w:tcMar>
          </w:tcPr>
          <w:p w14:paraId="5529D18F" w14:textId="5BC06FD0" w:rsidR="002062EF" w:rsidRPr="00DA3D5D" w:rsidRDefault="00472AA4" w:rsidP="002062EF">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402" w:type="pct"/>
            <w:tcMar>
              <w:left w:w="43" w:type="dxa"/>
              <w:right w:w="43" w:type="dxa"/>
            </w:tcMar>
          </w:tcPr>
          <w:p w14:paraId="4059504A" w14:textId="008E764D" w:rsidR="002062EF" w:rsidRPr="00DA3D5D" w:rsidRDefault="00472AA4" w:rsidP="002062EF">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412" w:type="pct"/>
            <w:shd w:val="clear" w:color="auto" w:fill="auto"/>
            <w:tcMar>
              <w:left w:w="43" w:type="dxa"/>
              <w:right w:w="43" w:type="dxa"/>
            </w:tcMar>
          </w:tcPr>
          <w:p w14:paraId="3D69EB98" w14:textId="745D257C" w:rsidR="002062EF" w:rsidRPr="00DA3D5D" w:rsidRDefault="00472AA4" w:rsidP="002062EF">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399" w:type="pct"/>
            <w:tcMar>
              <w:left w:w="43" w:type="dxa"/>
              <w:right w:w="43" w:type="dxa"/>
            </w:tcMar>
          </w:tcPr>
          <w:p w14:paraId="237FEF5A" w14:textId="34740B1F" w:rsidR="002062EF" w:rsidRPr="00DA3D5D" w:rsidRDefault="00472AA4" w:rsidP="002062EF">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417" w:type="pct"/>
            <w:shd w:val="clear" w:color="auto" w:fill="auto"/>
            <w:tcMar>
              <w:left w:w="43" w:type="dxa"/>
              <w:right w:w="43" w:type="dxa"/>
            </w:tcMar>
          </w:tcPr>
          <w:p w14:paraId="7E0E0DF5" w14:textId="62DB7A0E" w:rsidR="002062EF" w:rsidRPr="00DA3D5D" w:rsidRDefault="00472AA4" w:rsidP="002062EF">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421" w:type="pct"/>
          </w:tcPr>
          <w:p w14:paraId="59CD80A5" w14:textId="18E6441A" w:rsidR="002062EF" w:rsidRPr="00DA3D5D" w:rsidRDefault="00472AA4" w:rsidP="002062EF">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503" w:type="pct"/>
            <w:tcMar>
              <w:left w:w="43" w:type="dxa"/>
              <w:right w:w="43" w:type="dxa"/>
            </w:tcMar>
          </w:tcPr>
          <w:p w14:paraId="7C3A6E08" w14:textId="261D3080" w:rsidR="002062EF" w:rsidRPr="00DA3D5D" w:rsidRDefault="002062EF" w:rsidP="002062EF">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 xml:space="preserve">20 353 </w:t>
            </w:r>
          </w:p>
        </w:tc>
        <w:tc>
          <w:tcPr>
            <w:tcW w:w="441" w:type="pct"/>
            <w:shd w:val="clear" w:color="auto" w:fill="auto"/>
            <w:tcMar>
              <w:left w:w="43" w:type="dxa"/>
              <w:right w:w="43" w:type="dxa"/>
            </w:tcMar>
          </w:tcPr>
          <w:p w14:paraId="689C16D3" w14:textId="48DA6169" w:rsidR="002062EF" w:rsidRPr="00DA3D5D" w:rsidRDefault="002062EF" w:rsidP="002062EF">
            <w:pPr>
              <w:suppressAutoHyphens/>
              <w:jc w:val="center"/>
              <w:rPr>
                <w:rFonts w:asciiTheme="majorBidi" w:hAnsiTheme="majorBidi" w:cstheme="majorBidi"/>
                <w:sz w:val="20"/>
                <w:szCs w:val="20"/>
                <w:lang w:val="fr-FR"/>
              </w:rPr>
            </w:pPr>
            <w:r w:rsidRPr="00DA3D5D">
              <w:rPr>
                <w:rFonts w:asciiTheme="majorBidi" w:hAnsiTheme="majorBidi" w:cstheme="majorBidi"/>
                <w:sz w:val="20"/>
                <w:szCs w:val="20"/>
                <w:lang w:val="fr-FR"/>
              </w:rPr>
              <w:t>1,3</w:t>
            </w:r>
          </w:p>
        </w:tc>
      </w:tr>
      <w:tr w:rsidR="00B679D5" w:rsidRPr="00DA3D5D" w14:paraId="1FFB6091" w14:textId="77777777" w:rsidTr="007743D6">
        <w:trPr>
          <w:trHeight w:val="227"/>
        </w:trPr>
        <w:tc>
          <w:tcPr>
            <w:tcW w:w="784" w:type="pct"/>
            <w:shd w:val="clear" w:color="auto" w:fill="auto"/>
            <w:tcMar>
              <w:left w:w="43" w:type="dxa"/>
              <w:right w:w="43" w:type="dxa"/>
            </w:tcMar>
          </w:tcPr>
          <w:p w14:paraId="05DBEE4F" w14:textId="77777777" w:rsidR="00F74859" w:rsidRPr="00DA3D5D" w:rsidRDefault="00F74859" w:rsidP="00DA3D5D">
            <w:pPr>
              <w:suppressAutoHyphens/>
              <w:ind w:left="96"/>
              <w:jc w:val="left"/>
              <w:rPr>
                <w:sz w:val="20"/>
                <w:szCs w:val="20"/>
                <w:lang w:val="fr-FR"/>
              </w:rPr>
            </w:pPr>
            <w:r w:rsidRPr="00DA3D5D">
              <w:rPr>
                <w:sz w:val="20"/>
                <w:szCs w:val="20"/>
                <w:lang w:val="fr-FR" w:eastAsia="fr"/>
              </w:rPr>
              <w:t>Refroidisseurs commerciaux</w:t>
            </w:r>
          </w:p>
        </w:tc>
        <w:tc>
          <w:tcPr>
            <w:tcW w:w="411" w:type="pct"/>
            <w:shd w:val="clear" w:color="auto" w:fill="auto"/>
            <w:tcMar>
              <w:left w:w="43" w:type="dxa"/>
              <w:right w:w="43" w:type="dxa"/>
            </w:tcMar>
          </w:tcPr>
          <w:p w14:paraId="61520378" w14:textId="77777777" w:rsidR="00F74859" w:rsidRPr="00DA3D5D" w:rsidRDefault="00F74859" w:rsidP="00DA3D5D">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 xml:space="preserve">7 865 </w:t>
            </w:r>
          </w:p>
        </w:tc>
        <w:tc>
          <w:tcPr>
            <w:tcW w:w="408" w:type="pct"/>
            <w:tcMar>
              <w:left w:w="43" w:type="dxa"/>
              <w:right w:w="43" w:type="dxa"/>
            </w:tcMar>
          </w:tcPr>
          <w:p w14:paraId="225C0A55" w14:textId="77777777" w:rsidR="00F74859" w:rsidRPr="00DA3D5D" w:rsidRDefault="00F74859" w:rsidP="00DA3D5D">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 xml:space="preserve">6 889 </w:t>
            </w:r>
          </w:p>
        </w:tc>
        <w:tc>
          <w:tcPr>
            <w:tcW w:w="401" w:type="pct"/>
            <w:shd w:val="clear" w:color="auto" w:fill="auto"/>
            <w:tcMar>
              <w:left w:w="43" w:type="dxa"/>
              <w:right w:w="43" w:type="dxa"/>
            </w:tcMar>
          </w:tcPr>
          <w:p w14:paraId="40051C65" w14:textId="77777777" w:rsidR="00F74859" w:rsidRPr="00DA3D5D" w:rsidRDefault="00F74859" w:rsidP="00DA3D5D">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402" w:type="pct"/>
            <w:tcMar>
              <w:left w:w="43" w:type="dxa"/>
              <w:right w:w="43" w:type="dxa"/>
            </w:tcMar>
          </w:tcPr>
          <w:p w14:paraId="1F1F2D67" w14:textId="77777777" w:rsidR="00F74859" w:rsidRPr="00DA3D5D" w:rsidRDefault="00F74859" w:rsidP="00DA3D5D">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412" w:type="pct"/>
            <w:shd w:val="clear" w:color="auto" w:fill="auto"/>
            <w:tcMar>
              <w:left w:w="43" w:type="dxa"/>
              <w:right w:w="43" w:type="dxa"/>
            </w:tcMar>
          </w:tcPr>
          <w:p w14:paraId="0A1D92AD" w14:textId="77777777" w:rsidR="00F74859" w:rsidRPr="00DA3D5D" w:rsidRDefault="00F74859" w:rsidP="00DA3D5D">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399" w:type="pct"/>
            <w:tcMar>
              <w:left w:w="43" w:type="dxa"/>
              <w:right w:w="43" w:type="dxa"/>
            </w:tcMar>
          </w:tcPr>
          <w:p w14:paraId="2B90AA8D" w14:textId="77777777" w:rsidR="00F74859" w:rsidRPr="00DA3D5D" w:rsidRDefault="00F74859" w:rsidP="00DA3D5D">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417" w:type="pct"/>
            <w:shd w:val="clear" w:color="auto" w:fill="auto"/>
            <w:tcMar>
              <w:left w:w="43" w:type="dxa"/>
              <w:right w:w="43" w:type="dxa"/>
            </w:tcMar>
          </w:tcPr>
          <w:p w14:paraId="67EBA36F" w14:textId="77777777" w:rsidR="00F74859" w:rsidRPr="00DA3D5D" w:rsidRDefault="00F74859" w:rsidP="00DA3D5D">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 xml:space="preserve">3 578 </w:t>
            </w:r>
          </w:p>
        </w:tc>
        <w:tc>
          <w:tcPr>
            <w:tcW w:w="421" w:type="pct"/>
          </w:tcPr>
          <w:p w14:paraId="55E9CCB6" w14:textId="77777777" w:rsidR="00F74859" w:rsidRPr="00DA3D5D" w:rsidRDefault="00F74859" w:rsidP="00DA3D5D">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503" w:type="pct"/>
            <w:tcMar>
              <w:left w:w="43" w:type="dxa"/>
              <w:right w:w="43" w:type="dxa"/>
            </w:tcMar>
          </w:tcPr>
          <w:p w14:paraId="055F57D5" w14:textId="77777777" w:rsidR="00F74859" w:rsidRPr="00DA3D5D" w:rsidRDefault="00F74859" w:rsidP="00DA3D5D">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 xml:space="preserve">18 331 </w:t>
            </w:r>
          </w:p>
        </w:tc>
        <w:tc>
          <w:tcPr>
            <w:tcW w:w="441" w:type="pct"/>
            <w:shd w:val="clear" w:color="auto" w:fill="auto"/>
            <w:tcMar>
              <w:left w:w="43" w:type="dxa"/>
              <w:right w:w="43" w:type="dxa"/>
            </w:tcMar>
          </w:tcPr>
          <w:p w14:paraId="35B94791" w14:textId="77777777" w:rsidR="00F74859" w:rsidRPr="00DA3D5D" w:rsidRDefault="00F74859" w:rsidP="00DA3D5D">
            <w:pPr>
              <w:suppressAutoHyphens/>
              <w:jc w:val="center"/>
              <w:rPr>
                <w:rFonts w:asciiTheme="majorBidi" w:hAnsiTheme="majorBidi" w:cstheme="majorBidi"/>
                <w:sz w:val="20"/>
                <w:szCs w:val="20"/>
                <w:lang w:val="fr-FR"/>
              </w:rPr>
            </w:pPr>
            <w:r w:rsidRPr="00DA3D5D">
              <w:rPr>
                <w:rFonts w:asciiTheme="majorBidi" w:hAnsiTheme="majorBidi" w:cstheme="majorBidi"/>
                <w:sz w:val="20"/>
                <w:szCs w:val="20"/>
                <w:lang w:val="fr-FR"/>
              </w:rPr>
              <w:t>1,2</w:t>
            </w:r>
          </w:p>
        </w:tc>
      </w:tr>
      <w:tr w:rsidR="00B679D5" w:rsidRPr="00DA3D5D" w14:paraId="047FCFF0" w14:textId="77777777" w:rsidTr="007743D6">
        <w:trPr>
          <w:trHeight w:val="227"/>
        </w:trPr>
        <w:tc>
          <w:tcPr>
            <w:tcW w:w="784" w:type="pct"/>
            <w:shd w:val="clear" w:color="auto" w:fill="auto"/>
            <w:tcMar>
              <w:left w:w="43" w:type="dxa"/>
              <w:right w:w="43" w:type="dxa"/>
            </w:tcMar>
          </w:tcPr>
          <w:p w14:paraId="09B45AD1" w14:textId="77777777" w:rsidR="00F74859" w:rsidRPr="00DA3D5D" w:rsidRDefault="00F74859" w:rsidP="00DA3D5D">
            <w:pPr>
              <w:suppressAutoHyphens/>
              <w:ind w:left="96"/>
              <w:jc w:val="left"/>
              <w:rPr>
                <w:sz w:val="20"/>
                <w:szCs w:val="20"/>
                <w:lang w:val="fr-FR"/>
              </w:rPr>
            </w:pPr>
            <w:r w:rsidRPr="00DA3D5D">
              <w:rPr>
                <w:sz w:val="20"/>
                <w:szCs w:val="20"/>
                <w:lang w:val="fr-FR" w:eastAsia="fr"/>
              </w:rPr>
              <w:lastRenderedPageBreak/>
              <w:t>Refroidisseurs industriels</w:t>
            </w:r>
          </w:p>
        </w:tc>
        <w:tc>
          <w:tcPr>
            <w:tcW w:w="411" w:type="pct"/>
            <w:shd w:val="clear" w:color="auto" w:fill="auto"/>
            <w:tcMar>
              <w:left w:w="43" w:type="dxa"/>
              <w:right w:w="43" w:type="dxa"/>
            </w:tcMar>
          </w:tcPr>
          <w:p w14:paraId="670CC9FB" w14:textId="77777777" w:rsidR="00F74859" w:rsidRPr="00DA3D5D" w:rsidRDefault="00F74859" w:rsidP="00DA3D5D">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 xml:space="preserve">16 016 </w:t>
            </w:r>
          </w:p>
        </w:tc>
        <w:tc>
          <w:tcPr>
            <w:tcW w:w="408" w:type="pct"/>
            <w:tcMar>
              <w:left w:w="43" w:type="dxa"/>
              <w:right w:w="43" w:type="dxa"/>
            </w:tcMar>
          </w:tcPr>
          <w:p w14:paraId="70AD9C04" w14:textId="77777777" w:rsidR="00F74859" w:rsidRPr="00DA3D5D" w:rsidRDefault="00F74859" w:rsidP="00DA3D5D">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401" w:type="pct"/>
            <w:shd w:val="clear" w:color="auto" w:fill="auto"/>
            <w:tcMar>
              <w:left w:w="43" w:type="dxa"/>
              <w:right w:w="43" w:type="dxa"/>
            </w:tcMar>
          </w:tcPr>
          <w:p w14:paraId="4F472CA1" w14:textId="77777777" w:rsidR="00F74859" w:rsidRPr="00DA3D5D" w:rsidRDefault="00F74859" w:rsidP="00DA3D5D">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402" w:type="pct"/>
            <w:tcMar>
              <w:left w:w="43" w:type="dxa"/>
              <w:right w:w="43" w:type="dxa"/>
            </w:tcMar>
          </w:tcPr>
          <w:p w14:paraId="7887FAF8" w14:textId="77777777" w:rsidR="00F74859" w:rsidRPr="00DA3D5D" w:rsidRDefault="00F74859" w:rsidP="00DA3D5D">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412" w:type="pct"/>
            <w:shd w:val="clear" w:color="auto" w:fill="auto"/>
            <w:tcMar>
              <w:left w:w="43" w:type="dxa"/>
              <w:right w:w="43" w:type="dxa"/>
            </w:tcMar>
          </w:tcPr>
          <w:p w14:paraId="13B3FE2C" w14:textId="77777777" w:rsidR="00F74859" w:rsidRPr="00DA3D5D" w:rsidRDefault="00F74859" w:rsidP="00DA3D5D">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399" w:type="pct"/>
            <w:tcMar>
              <w:left w:w="43" w:type="dxa"/>
              <w:right w:w="43" w:type="dxa"/>
            </w:tcMar>
          </w:tcPr>
          <w:p w14:paraId="7B2A9E0B" w14:textId="77777777" w:rsidR="00F74859" w:rsidRPr="00DA3D5D" w:rsidRDefault="00F74859" w:rsidP="00DA3D5D">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417" w:type="pct"/>
            <w:shd w:val="clear" w:color="auto" w:fill="auto"/>
            <w:tcMar>
              <w:left w:w="43" w:type="dxa"/>
              <w:right w:w="43" w:type="dxa"/>
            </w:tcMar>
          </w:tcPr>
          <w:p w14:paraId="2CFE17D0" w14:textId="77777777" w:rsidR="00F74859" w:rsidRPr="00DA3D5D" w:rsidRDefault="00F74859" w:rsidP="00DA3D5D">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421" w:type="pct"/>
          </w:tcPr>
          <w:p w14:paraId="2AE45E4E" w14:textId="77777777" w:rsidR="00F74859" w:rsidRPr="00DA3D5D" w:rsidRDefault="00F74859" w:rsidP="00DA3D5D">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503" w:type="pct"/>
            <w:tcMar>
              <w:left w:w="43" w:type="dxa"/>
              <w:right w:w="43" w:type="dxa"/>
            </w:tcMar>
          </w:tcPr>
          <w:p w14:paraId="1602A4B7" w14:textId="77777777" w:rsidR="00F74859" w:rsidRPr="00DA3D5D" w:rsidRDefault="00F74859" w:rsidP="00DA3D5D">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 xml:space="preserve">16 016 </w:t>
            </w:r>
          </w:p>
        </w:tc>
        <w:tc>
          <w:tcPr>
            <w:tcW w:w="441" w:type="pct"/>
            <w:shd w:val="clear" w:color="auto" w:fill="auto"/>
            <w:tcMar>
              <w:left w:w="43" w:type="dxa"/>
              <w:right w:w="43" w:type="dxa"/>
            </w:tcMar>
          </w:tcPr>
          <w:p w14:paraId="7E75B3CE" w14:textId="31581F5A" w:rsidR="00F74859" w:rsidRPr="00DA3D5D" w:rsidRDefault="00F74859" w:rsidP="00DA3D5D">
            <w:pPr>
              <w:suppressAutoHyphens/>
              <w:jc w:val="center"/>
              <w:rPr>
                <w:rFonts w:asciiTheme="majorBidi" w:hAnsiTheme="majorBidi" w:cstheme="majorBidi"/>
                <w:sz w:val="20"/>
                <w:szCs w:val="20"/>
                <w:lang w:val="fr-FR"/>
              </w:rPr>
            </w:pPr>
            <w:r w:rsidRPr="00DA3D5D">
              <w:rPr>
                <w:rFonts w:asciiTheme="majorBidi" w:hAnsiTheme="majorBidi" w:cstheme="majorBidi"/>
                <w:sz w:val="20"/>
                <w:szCs w:val="20"/>
                <w:lang w:val="fr-FR"/>
              </w:rPr>
              <w:t>1</w:t>
            </w:r>
            <w:r w:rsidR="00DA3D5D">
              <w:rPr>
                <w:rFonts w:asciiTheme="majorBidi" w:hAnsiTheme="majorBidi" w:cstheme="majorBidi"/>
                <w:sz w:val="20"/>
                <w:szCs w:val="20"/>
                <w:lang w:val="fr-FR"/>
              </w:rPr>
              <w:t>,</w:t>
            </w:r>
            <w:r w:rsidRPr="00DA3D5D">
              <w:rPr>
                <w:rFonts w:asciiTheme="majorBidi" w:hAnsiTheme="majorBidi" w:cstheme="majorBidi"/>
                <w:sz w:val="20"/>
                <w:szCs w:val="20"/>
                <w:lang w:val="fr-FR"/>
              </w:rPr>
              <w:t>1</w:t>
            </w:r>
          </w:p>
        </w:tc>
      </w:tr>
      <w:tr w:rsidR="00B679D5" w:rsidRPr="00DA3D5D" w14:paraId="6D442F84" w14:textId="77777777" w:rsidTr="00FB1EB7">
        <w:trPr>
          <w:trHeight w:val="227"/>
        </w:trPr>
        <w:tc>
          <w:tcPr>
            <w:tcW w:w="784" w:type="pct"/>
            <w:shd w:val="clear" w:color="auto" w:fill="auto"/>
            <w:tcMar>
              <w:left w:w="43" w:type="dxa"/>
              <w:right w:w="43" w:type="dxa"/>
            </w:tcMar>
            <w:hideMark/>
          </w:tcPr>
          <w:p w14:paraId="5F947268" w14:textId="393DB8D3" w:rsidR="00143EA4" w:rsidRPr="00DA3D5D" w:rsidRDefault="00143EA4" w:rsidP="00143EA4">
            <w:pPr>
              <w:suppressAutoHyphens/>
              <w:ind w:left="96"/>
              <w:jc w:val="left"/>
              <w:rPr>
                <w:sz w:val="20"/>
                <w:szCs w:val="20"/>
                <w:lang w:val="fr-FR" w:eastAsia="en-CA"/>
              </w:rPr>
            </w:pPr>
            <w:r w:rsidRPr="00DA3D5D">
              <w:rPr>
                <w:sz w:val="20"/>
                <w:szCs w:val="20"/>
                <w:lang w:val="fr-FR" w:eastAsia="fr"/>
              </w:rPr>
              <w:t>Embarquée</w:t>
            </w:r>
          </w:p>
        </w:tc>
        <w:tc>
          <w:tcPr>
            <w:tcW w:w="411" w:type="pct"/>
            <w:shd w:val="clear" w:color="auto" w:fill="auto"/>
            <w:tcMar>
              <w:left w:w="43" w:type="dxa"/>
              <w:right w:w="43" w:type="dxa"/>
            </w:tcMar>
          </w:tcPr>
          <w:p w14:paraId="5CF5E190" w14:textId="1C238A72" w:rsidR="00143EA4" w:rsidRPr="00DA3D5D" w:rsidRDefault="00EF4AC2" w:rsidP="00143EA4">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580 509</w:t>
            </w:r>
          </w:p>
        </w:tc>
        <w:tc>
          <w:tcPr>
            <w:tcW w:w="408" w:type="pct"/>
            <w:shd w:val="clear" w:color="auto" w:fill="auto"/>
            <w:tcMar>
              <w:left w:w="43" w:type="dxa"/>
              <w:right w:w="43" w:type="dxa"/>
            </w:tcMar>
          </w:tcPr>
          <w:p w14:paraId="5FDB2CB9" w14:textId="54CF6B31" w:rsidR="00143EA4" w:rsidRPr="00DA3D5D" w:rsidRDefault="00472AA4" w:rsidP="00143EA4">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401" w:type="pct"/>
            <w:shd w:val="clear" w:color="auto" w:fill="auto"/>
            <w:tcMar>
              <w:left w:w="43" w:type="dxa"/>
              <w:right w:w="43" w:type="dxa"/>
            </w:tcMar>
          </w:tcPr>
          <w:p w14:paraId="764FA61F" w14:textId="34501729" w:rsidR="00143EA4" w:rsidRPr="00DA3D5D" w:rsidRDefault="00472AA4" w:rsidP="00143EA4">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402" w:type="pct"/>
            <w:shd w:val="clear" w:color="auto" w:fill="auto"/>
            <w:tcMar>
              <w:left w:w="43" w:type="dxa"/>
              <w:right w:w="43" w:type="dxa"/>
            </w:tcMar>
          </w:tcPr>
          <w:p w14:paraId="68A4E932" w14:textId="7F9549FF" w:rsidR="00143EA4" w:rsidRPr="00DA3D5D" w:rsidRDefault="00472AA4" w:rsidP="00143EA4">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412" w:type="pct"/>
            <w:shd w:val="clear" w:color="auto" w:fill="auto"/>
            <w:tcMar>
              <w:left w:w="43" w:type="dxa"/>
              <w:right w:w="43" w:type="dxa"/>
            </w:tcMar>
          </w:tcPr>
          <w:p w14:paraId="19931FC6" w14:textId="1D44AE21" w:rsidR="00143EA4" w:rsidRPr="00DA3D5D" w:rsidRDefault="00472AA4" w:rsidP="00143EA4">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399" w:type="pct"/>
            <w:shd w:val="clear" w:color="auto" w:fill="auto"/>
            <w:tcMar>
              <w:left w:w="43" w:type="dxa"/>
              <w:right w:w="43" w:type="dxa"/>
            </w:tcMar>
          </w:tcPr>
          <w:p w14:paraId="3C36A507" w14:textId="6ED8F071" w:rsidR="00143EA4" w:rsidRPr="00DA3D5D" w:rsidRDefault="00472AA4" w:rsidP="00143EA4">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417" w:type="pct"/>
            <w:shd w:val="clear" w:color="auto" w:fill="auto"/>
            <w:tcMar>
              <w:left w:w="43" w:type="dxa"/>
              <w:right w:w="43" w:type="dxa"/>
            </w:tcMar>
          </w:tcPr>
          <w:p w14:paraId="1765DCEE" w14:textId="138D11B2" w:rsidR="00143EA4" w:rsidRPr="00DA3D5D" w:rsidRDefault="00472AA4" w:rsidP="00143EA4">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421" w:type="pct"/>
            <w:shd w:val="clear" w:color="auto" w:fill="auto"/>
          </w:tcPr>
          <w:p w14:paraId="54BCDDAD" w14:textId="25EC89D8" w:rsidR="00143EA4" w:rsidRPr="00DA3D5D" w:rsidRDefault="00472AA4" w:rsidP="00143EA4">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503" w:type="pct"/>
            <w:shd w:val="clear" w:color="auto" w:fill="auto"/>
            <w:tcMar>
              <w:left w:w="43" w:type="dxa"/>
              <w:right w:w="43" w:type="dxa"/>
            </w:tcMar>
          </w:tcPr>
          <w:p w14:paraId="39D952B4" w14:textId="66495F5D" w:rsidR="00143EA4" w:rsidRPr="00DA3D5D" w:rsidRDefault="00EF4AC2" w:rsidP="00143EA4">
            <w:pPr>
              <w:suppressAutoHyphens/>
              <w:jc w:val="right"/>
              <w:rPr>
                <w:rFonts w:asciiTheme="majorBidi" w:hAnsiTheme="majorBidi" w:cstheme="majorBidi"/>
                <w:sz w:val="20"/>
                <w:szCs w:val="20"/>
                <w:lang w:val="fr-FR"/>
              </w:rPr>
            </w:pPr>
            <w:r w:rsidRPr="00DA3D5D">
              <w:rPr>
                <w:rFonts w:asciiTheme="majorBidi" w:hAnsiTheme="majorBidi" w:cstheme="majorBidi"/>
                <w:sz w:val="20"/>
                <w:szCs w:val="20"/>
                <w:lang w:val="fr-FR"/>
              </w:rPr>
              <w:t>580 509</w:t>
            </w:r>
          </w:p>
        </w:tc>
        <w:tc>
          <w:tcPr>
            <w:tcW w:w="441" w:type="pct"/>
            <w:shd w:val="clear" w:color="auto" w:fill="auto"/>
            <w:tcMar>
              <w:left w:w="43" w:type="dxa"/>
              <w:right w:w="43" w:type="dxa"/>
            </w:tcMar>
          </w:tcPr>
          <w:p w14:paraId="61469EBA" w14:textId="26FFF6BE" w:rsidR="00143EA4" w:rsidRPr="00DA3D5D" w:rsidRDefault="00143EA4" w:rsidP="00143EA4">
            <w:pPr>
              <w:suppressAutoHyphens/>
              <w:jc w:val="center"/>
              <w:rPr>
                <w:rFonts w:asciiTheme="majorBidi" w:hAnsiTheme="majorBidi" w:cstheme="majorBidi"/>
                <w:sz w:val="20"/>
                <w:szCs w:val="20"/>
                <w:lang w:val="fr-FR"/>
              </w:rPr>
            </w:pPr>
            <w:r w:rsidRPr="00DA3D5D">
              <w:rPr>
                <w:rFonts w:asciiTheme="majorBidi" w:hAnsiTheme="majorBidi" w:cstheme="majorBidi"/>
                <w:sz w:val="20"/>
                <w:szCs w:val="20"/>
                <w:lang w:val="fr-FR"/>
              </w:rPr>
              <w:t>38,2</w:t>
            </w:r>
          </w:p>
        </w:tc>
      </w:tr>
      <w:tr w:rsidR="00B679D5" w:rsidRPr="00DA3D5D" w14:paraId="1F6E47ED" w14:textId="77777777" w:rsidTr="007743D6">
        <w:trPr>
          <w:trHeight w:val="227"/>
        </w:trPr>
        <w:tc>
          <w:tcPr>
            <w:tcW w:w="784" w:type="pct"/>
            <w:shd w:val="clear" w:color="auto" w:fill="auto"/>
            <w:tcMar>
              <w:left w:w="43" w:type="dxa"/>
              <w:right w:w="43" w:type="dxa"/>
            </w:tcMar>
          </w:tcPr>
          <w:p w14:paraId="0293FB7E" w14:textId="77777777" w:rsidR="0017056D" w:rsidRPr="00DA3D5D" w:rsidRDefault="0017056D" w:rsidP="0017056D">
            <w:pPr>
              <w:suppressAutoHyphens/>
              <w:ind w:left="96" w:right="84"/>
              <w:jc w:val="left"/>
              <w:rPr>
                <w:b/>
                <w:bCs/>
                <w:i/>
                <w:iCs/>
                <w:sz w:val="20"/>
                <w:szCs w:val="20"/>
                <w:lang w:val="fr-FR"/>
              </w:rPr>
            </w:pPr>
            <w:r w:rsidRPr="00DA3D5D">
              <w:rPr>
                <w:b/>
                <w:bCs/>
                <w:i/>
                <w:iCs/>
                <w:sz w:val="20"/>
                <w:szCs w:val="20"/>
                <w:lang w:val="fr-FR"/>
              </w:rPr>
              <w:t>Sous-total Entretien</w:t>
            </w:r>
          </w:p>
        </w:tc>
        <w:tc>
          <w:tcPr>
            <w:tcW w:w="411" w:type="pct"/>
            <w:shd w:val="clear" w:color="auto" w:fill="auto"/>
            <w:tcMar>
              <w:left w:w="43" w:type="dxa"/>
              <w:right w:w="43" w:type="dxa"/>
            </w:tcMar>
          </w:tcPr>
          <w:p w14:paraId="0223C2E8" w14:textId="3D1A9F02" w:rsidR="0017056D" w:rsidRPr="00DA3D5D" w:rsidRDefault="0017056D" w:rsidP="0017056D">
            <w:pPr>
              <w:suppressAutoHyphens/>
              <w:jc w:val="right"/>
              <w:rPr>
                <w:rFonts w:asciiTheme="majorBidi" w:hAnsiTheme="majorBidi" w:cstheme="majorBidi"/>
                <w:b/>
                <w:bCs/>
                <w:i/>
                <w:iCs/>
                <w:sz w:val="20"/>
                <w:szCs w:val="20"/>
                <w:lang w:val="fr-FR"/>
              </w:rPr>
            </w:pPr>
            <w:r w:rsidRPr="00DA3D5D">
              <w:rPr>
                <w:rFonts w:asciiTheme="majorBidi" w:hAnsiTheme="majorBidi" w:cstheme="majorBidi"/>
                <w:b/>
                <w:bCs/>
                <w:i/>
                <w:iCs/>
                <w:sz w:val="20"/>
                <w:szCs w:val="20"/>
                <w:lang w:val="fr-FR"/>
              </w:rPr>
              <w:t xml:space="preserve">612 970 </w:t>
            </w:r>
          </w:p>
        </w:tc>
        <w:tc>
          <w:tcPr>
            <w:tcW w:w="408" w:type="pct"/>
            <w:tcMar>
              <w:left w:w="43" w:type="dxa"/>
              <w:right w:w="43" w:type="dxa"/>
            </w:tcMar>
          </w:tcPr>
          <w:p w14:paraId="30F8DF41" w14:textId="4152D81C" w:rsidR="0017056D" w:rsidRPr="00DA3D5D" w:rsidRDefault="0017056D" w:rsidP="0017056D">
            <w:pPr>
              <w:suppressAutoHyphens/>
              <w:jc w:val="right"/>
              <w:rPr>
                <w:rFonts w:asciiTheme="majorBidi" w:hAnsiTheme="majorBidi" w:cstheme="majorBidi"/>
                <w:b/>
                <w:bCs/>
                <w:i/>
                <w:iCs/>
                <w:sz w:val="20"/>
                <w:szCs w:val="20"/>
                <w:lang w:val="fr-FR"/>
              </w:rPr>
            </w:pPr>
            <w:r w:rsidRPr="00DA3D5D">
              <w:rPr>
                <w:rFonts w:asciiTheme="majorBidi" w:hAnsiTheme="majorBidi" w:cstheme="majorBidi"/>
                <w:b/>
                <w:bCs/>
                <w:i/>
                <w:iCs/>
                <w:sz w:val="20"/>
                <w:szCs w:val="20"/>
                <w:lang w:val="fr-FR"/>
              </w:rPr>
              <w:t xml:space="preserve">27 242 </w:t>
            </w:r>
          </w:p>
        </w:tc>
        <w:tc>
          <w:tcPr>
            <w:tcW w:w="401" w:type="pct"/>
            <w:shd w:val="clear" w:color="auto" w:fill="auto"/>
            <w:tcMar>
              <w:left w:w="43" w:type="dxa"/>
              <w:right w:w="43" w:type="dxa"/>
            </w:tcMar>
          </w:tcPr>
          <w:p w14:paraId="56998817" w14:textId="22396F7C" w:rsidR="0017056D" w:rsidRPr="00DA3D5D" w:rsidRDefault="0017056D" w:rsidP="0017056D">
            <w:pPr>
              <w:suppressAutoHyphens/>
              <w:jc w:val="right"/>
              <w:rPr>
                <w:rFonts w:asciiTheme="majorBidi" w:hAnsiTheme="majorBidi" w:cstheme="majorBidi"/>
                <w:b/>
                <w:bCs/>
                <w:i/>
                <w:iCs/>
                <w:sz w:val="20"/>
                <w:szCs w:val="20"/>
                <w:lang w:val="fr-FR"/>
              </w:rPr>
            </w:pPr>
            <w:r w:rsidRPr="00DA3D5D">
              <w:rPr>
                <w:rFonts w:asciiTheme="majorBidi" w:hAnsiTheme="majorBidi" w:cstheme="majorBidi"/>
                <w:b/>
                <w:bCs/>
                <w:i/>
                <w:iCs/>
                <w:sz w:val="20"/>
                <w:szCs w:val="20"/>
                <w:lang w:val="fr-FR"/>
              </w:rPr>
              <w:t xml:space="preserve">29 623 </w:t>
            </w:r>
          </w:p>
        </w:tc>
        <w:tc>
          <w:tcPr>
            <w:tcW w:w="402" w:type="pct"/>
            <w:tcMar>
              <w:left w:w="43" w:type="dxa"/>
              <w:right w:w="43" w:type="dxa"/>
            </w:tcMar>
          </w:tcPr>
          <w:p w14:paraId="5B06B77D" w14:textId="10769C33" w:rsidR="0017056D" w:rsidRPr="00DA3D5D" w:rsidRDefault="0017056D" w:rsidP="0017056D">
            <w:pPr>
              <w:suppressAutoHyphens/>
              <w:jc w:val="right"/>
              <w:rPr>
                <w:rFonts w:asciiTheme="majorBidi" w:hAnsiTheme="majorBidi" w:cstheme="majorBidi"/>
                <w:b/>
                <w:bCs/>
                <w:i/>
                <w:iCs/>
                <w:sz w:val="20"/>
                <w:szCs w:val="20"/>
                <w:lang w:val="fr-FR"/>
              </w:rPr>
            </w:pPr>
            <w:r w:rsidRPr="00DA3D5D">
              <w:rPr>
                <w:rFonts w:asciiTheme="majorBidi" w:hAnsiTheme="majorBidi" w:cstheme="majorBidi"/>
                <w:b/>
                <w:bCs/>
                <w:i/>
                <w:iCs/>
                <w:sz w:val="20"/>
                <w:szCs w:val="20"/>
                <w:lang w:val="fr-FR"/>
              </w:rPr>
              <w:t xml:space="preserve">12 752 </w:t>
            </w:r>
          </w:p>
        </w:tc>
        <w:tc>
          <w:tcPr>
            <w:tcW w:w="412" w:type="pct"/>
            <w:shd w:val="clear" w:color="auto" w:fill="auto"/>
            <w:tcMar>
              <w:left w:w="43" w:type="dxa"/>
              <w:right w:w="43" w:type="dxa"/>
            </w:tcMar>
          </w:tcPr>
          <w:p w14:paraId="2BBA2E26" w14:textId="31531430" w:rsidR="0017056D" w:rsidRPr="00DA3D5D" w:rsidRDefault="0017056D" w:rsidP="0017056D">
            <w:pPr>
              <w:suppressAutoHyphens/>
              <w:jc w:val="right"/>
              <w:rPr>
                <w:rFonts w:asciiTheme="majorBidi" w:hAnsiTheme="majorBidi" w:cstheme="majorBidi"/>
                <w:b/>
                <w:bCs/>
                <w:i/>
                <w:iCs/>
                <w:sz w:val="20"/>
                <w:szCs w:val="20"/>
                <w:lang w:val="fr-FR"/>
              </w:rPr>
            </w:pPr>
            <w:r w:rsidRPr="00DA3D5D">
              <w:rPr>
                <w:rFonts w:asciiTheme="majorBidi" w:hAnsiTheme="majorBidi" w:cstheme="majorBidi"/>
                <w:b/>
                <w:bCs/>
                <w:i/>
                <w:iCs/>
                <w:sz w:val="20"/>
                <w:szCs w:val="20"/>
                <w:lang w:val="fr-FR"/>
              </w:rPr>
              <w:t xml:space="preserve">183 335 </w:t>
            </w:r>
          </w:p>
        </w:tc>
        <w:tc>
          <w:tcPr>
            <w:tcW w:w="399" w:type="pct"/>
            <w:tcMar>
              <w:left w:w="43" w:type="dxa"/>
              <w:right w:w="43" w:type="dxa"/>
            </w:tcMar>
          </w:tcPr>
          <w:p w14:paraId="20892553" w14:textId="5B3A5019" w:rsidR="0017056D" w:rsidRPr="00DA3D5D" w:rsidRDefault="0017056D" w:rsidP="0017056D">
            <w:pPr>
              <w:suppressAutoHyphens/>
              <w:jc w:val="right"/>
              <w:rPr>
                <w:rFonts w:asciiTheme="majorBidi" w:hAnsiTheme="majorBidi" w:cstheme="majorBidi"/>
                <w:b/>
                <w:bCs/>
                <w:i/>
                <w:iCs/>
                <w:sz w:val="20"/>
                <w:szCs w:val="20"/>
                <w:lang w:val="fr-FR"/>
              </w:rPr>
            </w:pPr>
            <w:r w:rsidRPr="00DA3D5D">
              <w:rPr>
                <w:rFonts w:asciiTheme="majorBidi" w:hAnsiTheme="majorBidi" w:cstheme="majorBidi"/>
                <w:b/>
                <w:bCs/>
                <w:i/>
                <w:iCs/>
                <w:sz w:val="20"/>
                <w:szCs w:val="20"/>
                <w:lang w:val="fr-FR"/>
              </w:rPr>
              <w:t xml:space="preserve">1 105 </w:t>
            </w:r>
          </w:p>
        </w:tc>
        <w:tc>
          <w:tcPr>
            <w:tcW w:w="417" w:type="pct"/>
            <w:shd w:val="clear" w:color="auto" w:fill="auto"/>
            <w:tcMar>
              <w:left w:w="43" w:type="dxa"/>
              <w:right w:w="43" w:type="dxa"/>
            </w:tcMar>
          </w:tcPr>
          <w:p w14:paraId="48699980" w14:textId="671FC70A" w:rsidR="0017056D" w:rsidRPr="00DA3D5D" w:rsidRDefault="0017056D" w:rsidP="0017056D">
            <w:pPr>
              <w:suppressAutoHyphens/>
              <w:jc w:val="right"/>
              <w:rPr>
                <w:rFonts w:asciiTheme="majorBidi" w:hAnsiTheme="majorBidi" w:cstheme="majorBidi"/>
                <w:b/>
                <w:bCs/>
                <w:i/>
                <w:iCs/>
                <w:sz w:val="20"/>
                <w:szCs w:val="20"/>
                <w:lang w:val="fr-FR"/>
              </w:rPr>
            </w:pPr>
            <w:r w:rsidRPr="00DA3D5D">
              <w:rPr>
                <w:rFonts w:asciiTheme="majorBidi" w:hAnsiTheme="majorBidi" w:cstheme="majorBidi"/>
                <w:b/>
                <w:bCs/>
                <w:i/>
                <w:iCs/>
                <w:sz w:val="20"/>
                <w:szCs w:val="20"/>
                <w:lang w:val="fr-FR"/>
              </w:rPr>
              <w:t xml:space="preserve">4 590 </w:t>
            </w:r>
          </w:p>
        </w:tc>
        <w:tc>
          <w:tcPr>
            <w:tcW w:w="421" w:type="pct"/>
          </w:tcPr>
          <w:p w14:paraId="28FA2CD5" w14:textId="7E70F570" w:rsidR="0017056D" w:rsidRPr="00DA3D5D" w:rsidRDefault="00472AA4" w:rsidP="0017056D">
            <w:pPr>
              <w:suppressAutoHyphens/>
              <w:jc w:val="right"/>
              <w:rPr>
                <w:rFonts w:asciiTheme="majorBidi" w:hAnsiTheme="majorBidi" w:cstheme="majorBidi"/>
                <w:b/>
                <w:bCs/>
                <w:i/>
                <w:iCs/>
                <w:sz w:val="20"/>
                <w:szCs w:val="20"/>
                <w:lang w:val="fr-FR"/>
              </w:rPr>
            </w:pPr>
            <w:r w:rsidRPr="00DA3D5D">
              <w:rPr>
                <w:rFonts w:asciiTheme="majorBidi" w:hAnsiTheme="majorBidi" w:cstheme="majorBidi"/>
                <w:b/>
                <w:bCs/>
                <w:i/>
                <w:iCs/>
                <w:sz w:val="20"/>
                <w:szCs w:val="20"/>
                <w:lang w:val="fr-FR"/>
              </w:rPr>
              <w:t>0</w:t>
            </w:r>
          </w:p>
        </w:tc>
        <w:tc>
          <w:tcPr>
            <w:tcW w:w="503" w:type="pct"/>
            <w:tcMar>
              <w:left w:w="43" w:type="dxa"/>
              <w:right w:w="43" w:type="dxa"/>
            </w:tcMar>
          </w:tcPr>
          <w:p w14:paraId="16328DC2" w14:textId="7C0CB237" w:rsidR="0017056D" w:rsidRPr="00DA3D5D" w:rsidRDefault="0017056D" w:rsidP="0017056D">
            <w:pPr>
              <w:suppressAutoHyphens/>
              <w:jc w:val="right"/>
              <w:rPr>
                <w:rFonts w:asciiTheme="majorBidi" w:hAnsiTheme="majorBidi" w:cstheme="majorBidi"/>
                <w:b/>
                <w:bCs/>
                <w:i/>
                <w:iCs/>
                <w:sz w:val="20"/>
                <w:szCs w:val="20"/>
                <w:lang w:val="fr-FR"/>
              </w:rPr>
            </w:pPr>
            <w:r w:rsidRPr="00DA3D5D">
              <w:rPr>
                <w:rFonts w:asciiTheme="majorBidi" w:hAnsiTheme="majorBidi" w:cstheme="majorBidi"/>
                <w:b/>
                <w:bCs/>
                <w:i/>
                <w:iCs/>
                <w:sz w:val="20"/>
                <w:szCs w:val="20"/>
                <w:lang w:val="fr-FR"/>
              </w:rPr>
              <w:t xml:space="preserve">871 616 </w:t>
            </w:r>
          </w:p>
        </w:tc>
        <w:tc>
          <w:tcPr>
            <w:tcW w:w="441" w:type="pct"/>
            <w:shd w:val="clear" w:color="auto" w:fill="auto"/>
            <w:tcMar>
              <w:left w:w="43" w:type="dxa"/>
              <w:right w:w="43" w:type="dxa"/>
            </w:tcMar>
          </w:tcPr>
          <w:p w14:paraId="2C74FF2E" w14:textId="0E1DD9BA" w:rsidR="0017056D" w:rsidRPr="00DA3D5D" w:rsidRDefault="0017056D" w:rsidP="0017056D">
            <w:pPr>
              <w:suppressAutoHyphens/>
              <w:jc w:val="center"/>
              <w:rPr>
                <w:rFonts w:asciiTheme="majorBidi" w:hAnsiTheme="majorBidi" w:cstheme="majorBidi"/>
                <w:b/>
                <w:bCs/>
                <w:i/>
                <w:iCs/>
                <w:sz w:val="20"/>
                <w:szCs w:val="20"/>
                <w:lang w:val="fr-FR"/>
              </w:rPr>
            </w:pPr>
            <w:r w:rsidRPr="00DA3D5D">
              <w:rPr>
                <w:rFonts w:asciiTheme="majorBidi" w:hAnsiTheme="majorBidi" w:cstheme="majorBidi"/>
                <w:b/>
                <w:bCs/>
                <w:i/>
                <w:iCs/>
                <w:sz w:val="20"/>
                <w:szCs w:val="20"/>
                <w:lang w:val="fr-FR"/>
              </w:rPr>
              <w:t>57,4</w:t>
            </w:r>
          </w:p>
        </w:tc>
      </w:tr>
      <w:tr w:rsidR="00B679D5" w:rsidRPr="00DA3D5D" w14:paraId="4A24E82E" w14:textId="77777777" w:rsidTr="007743D6">
        <w:trPr>
          <w:trHeight w:val="227"/>
        </w:trPr>
        <w:tc>
          <w:tcPr>
            <w:tcW w:w="784" w:type="pct"/>
            <w:shd w:val="clear" w:color="auto" w:fill="auto"/>
            <w:tcMar>
              <w:left w:w="43" w:type="dxa"/>
              <w:right w:w="43" w:type="dxa"/>
            </w:tcMar>
            <w:hideMark/>
          </w:tcPr>
          <w:p w14:paraId="7E0D7CC8" w14:textId="77777777" w:rsidR="000F2609" w:rsidRPr="00DA3D5D" w:rsidRDefault="000F2609" w:rsidP="000F2609">
            <w:pPr>
              <w:suppressAutoHyphens/>
              <w:ind w:left="96" w:right="84"/>
              <w:jc w:val="left"/>
              <w:rPr>
                <w:b/>
                <w:bCs/>
                <w:sz w:val="20"/>
                <w:szCs w:val="20"/>
                <w:lang w:val="fr-FR"/>
              </w:rPr>
            </w:pPr>
            <w:r w:rsidRPr="00DA3D5D">
              <w:rPr>
                <w:b/>
                <w:bCs/>
                <w:sz w:val="20"/>
                <w:szCs w:val="20"/>
                <w:lang w:val="fr-FR"/>
              </w:rPr>
              <w:t>Total</w:t>
            </w:r>
          </w:p>
        </w:tc>
        <w:tc>
          <w:tcPr>
            <w:tcW w:w="411" w:type="pct"/>
            <w:shd w:val="clear" w:color="auto" w:fill="auto"/>
            <w:tcMar>
              <w:left w:w="43" w:type="dxa"/>
              <w:right w:w="43" w:type="dxa"/>
            </w:tcMar>
          </w:tcPr>
          <w:p w14:paraId="66790621" w14:textId="06449D4F" w:rsidR="000F2609" w:rsidRPr="00DA3D5D" w:rsidRDefault="000F2609" w:rsidP="000F2609">
            <w:pPr>
              <w:suppressAutoHyphens/>
              <w:jc w:val="right"/>
              <w:rPr>
                <w:rFonts w:asciiTheme="majorBidi" w:hAnsiTheme="majorBidi" w:cstheme="majorBidi"/>
                <w:b/>
                <w:bCs/>
                <w:sz w:val="20"/>
                <w:szCs w:val="20"/>
                <w:lang w:val="fr-FR"/>
              </w:rPr>
            </w:pPr>
            <w:r w:rsidRPr="00DA3D5D">
              <w:rPr>
                <w:rFonts w:asciiTheme="majorBidi" w:hAnsiTheme="majorBidi" w:cstheme="majorBidi"/>
                <w:b/>
                <w:bCs/>
                <w:sz w:val="20"/>
                <w:szCs w:val="20"/>
                <w:lang w:val="fr-FR"/>
              </w:rPr>
              <w:t xml:space="preserve">707 850 </w:t>
            </w:r>
          </w:p>
        </w:tc>
        <w:tc>
          <w:tcPr>
            <w:tcW w:w="408" w:type="pct"/>
            <w:tcMar>
              <w:left w:w="43" w:type="dxa"/>
              <w:right w:w="43" w:type="dxa"/>
            </w:tcMar>
          </w:tcPr>
          <w:p w14:paraId="4BED1B65" w14:textId="11539A5F" w:rsidR="000F2609" w:rsidRPr="00DA3D5D" w:rsidRDefault="000F2609" w:rsidP="000F2609">
            <w:pPr>
              <w:suppressAutoHyphens/>
              <w:jc w:val="right"/>
              <w:rPr>
                <w:rFonts w:asciiTheme="majorBidi" w:hAnsiTheme="majorBidi" w:cstheme="majorBidi"/>
                <w:b/>
                <w:bCs/>
                <w:sz w:val="20"/>
                <w:szCs w:val="20"/>
                <w:lang w:val="fr-FR"/>
              </w:rPr>
            </w:pPr>
            <w:r w:rsidRPr="00DA3D5D">
              <w:rPr>
                <w:rFonts w:asciiTheme="majorBidi" w:hAnsiTheme="majorBidi" w:cstheme="majorBidi"/>
                <w:b/>
                <w:bCs/>
                <w:sz w:val="20"/>
                <w:szCs w:val="20"/>
                <w:lang w:val="fr-FR"/>
              </w:rPr>
              <w:t xml:space="preserve">129 425 </w:t>
            </w:r>
          </w:p>
        </w:tc>
        <w:tc>
          <w:tcPr>
            <w:tcW w:w="401" w:type="pct"/>
            <w:shd w:val="clear" w:color="auto" w:fill="auto"/>
            <w:tcMar>
              <w:left w:w="43" w:type="dxa"/>
              <w:right w:w="43" w:type="dxa"/>
            </w:tcMar>
          </w:tcPr>
          <w:p w14:paraId="6240D1BF" w14:textId="4F55EA9B" w:rsidR="000F2609" w:rsidRPr="00DA3D5D" w:rsidRDefault="000F2609" w:rsidP="000F2609">
            <w:pPr>
              <w:suppressAutoHyphens/>
              <w:jc w:val="right"/>
              <w:rPr>
                <w:rFonts w:asciiTheme="majorBidi" w:hAnsiTheme="majorBidi" w:cstheme="majorBidi"/>
                <w:b/>
                <w:bCs/>
                <w:sz w:val="20"/>
                <w:szCs w:val="20"/>
                <w:lang w:val="fr-FR"/>
              </w:rPr>
            </w:pPr>
            <w:r w:rsidRPr="00DA3D5D">
              <w:rPr>
                <w:rFonts w:asciiTheme="majorBidi" w:hAnsiTheme="majorBidi" w:cstheme="majorBidi"/>
                <w:b/>
                <w:bCs/>
                <w:sz w:val="20"/>
                <w:szCs w:val="20"/>
                <w:lang w:val="fr-FR"/>
              </w:rPr>
              <w:t xml:space="preserve">84 347 </w:t>
            </w:r>
          </w:p>
        </w:tc>
        <w:tc>
          <w:tcPr>
            <w:tcW w:w="402" w:type="pct"/>
            <w:tcMar>
              <w:left w:w="43" w:type="dxa"/>
              <w:right w:w="43" w:type="dxa"/>
            </w:tcMar>
          </w:tcPr>
          <w:p w14:paraId="6BBB8757" w14:textId="2E1609B6" w:rsidR="000F2609" w:rsidRPr="00DA3D5D" w:rsidRDefault="000F2609" w:rsidP="000F2609">
            <w:pPr>
              <w:suppressAutoHyphens/>
              <w:jc w:val="right"/>
              <w:rPr>
                <w:rFonts w:asciiTheme="majorBidi" w:hAnsiTheme="majorBidi" w:cstheme="majorBidi"/>
                <w:b/>
                <w:bCs/>
                <w:sz w:val="20"/>
                <w:szCs w:val="20"/>
                <w:lang w:val="fr-FR"/>
              </w:rPr>
            </w:pPr>
            <w:r w:rsidRPr="00DA3D5D">
              <w:rPr>
                <w:rFonts w:asciiTheme="majorBidi" w:hAnsiTheme="majorBidi" w:cstheme="majorBidi"/>
                <w:b/>
                <w:bCs/>
                <w:sz w:val="20"/>
                <w:szCs w:val="20"/>
                <w:lang w:val="fr-FR"/>
              </w:rPr>
              <w:t xml:space="preserve">35 865 </w:t>
            </w:r>
          </w:p>
        </w:tc>
        <w:tc>
          <w:tcPr>
            <w:tcW w:w="412" w:type="pct"/>
            <w:shd w:val="clear" w:color="auto" w:fill="auto"/>
            <w:tcMar>
              <w:left w:w="43" w:type="dxa"/>
              <w:right w:w="43" w:type="dxa"/>
            </w:tcMar>
          </w:tcPr>
          <w:p w14:paraId="14441795" w14:textId="1E7F56F2" w:rsidR="000F2609" w:rsidRPr="00DA3D5D" w:rsidRDefault="000F2609" w:rsidP="000F2609">
            <w:pPr>
              <w:suppressAutoHyphens/>
              <w:jc w:val="right"/>
              <w:rPr>
                <w:rFonts w:asciiTheme="majorBidi" w:hAnsiTheme="majorBidi" w:cstheme="majorBidi"/>
                <w:b/>
                <w:bCs/>
                <w:sz w:val="20"/>
                <w:szCs w:val="20"/>
                <w:lang w:val="fr-FR"/>
              </w:rPr>
            </w:pPr>
            <w:r w:rsidRPr="00DA3D5D">
              <w:rPr>
                <w:rFonts w:asciiTheme="majorBidi" w:hAnsiTheme="majorBidi" w:cstheme="majorBidi"/>
                <w:b/>
                <w:bCs/>
                <w:sz w:val="20"/>
                <w:szCs w:val="20"/>
                <w:lang w:val="fr-FR"/>
              </w:rPr>
              <w:t xml:space="preserve">509 808 </w:t>
            </w:r>
          </w:p>
        </w:tc>
        <w:tc>
          <w:tcPr>
            <w:tcW w:w="399" w:type="pct"/>
            <w:tcMar>
              <w:left w:w="43" w:type="dxa"/>
              <w:right w:w="43" w:type="dxa"/>
            </w:tcMar>
          </w:tcPr>
          <w:p w14:paraId="13497617" w14:textId="163754DD" w:rsidR="000F2609" w:rsidRPr="00DA3D5D" w:rsidRDefault="000F2609" w:rsidP="000F2609">
            <w:pPr>
              <w:suppressAutoHyphens/>
              <w:jc w:val="right"/>
              <w:rPr>
                <w:rFonts w:asciiTheme="majorBidi" w:hAnsiTheme="majorBidi" w:cstheme="majorBidi"/>
                <w:b/>
                <w:bCs/>
                <w:sz w:val="20"/>
                <w:szCs w:val="20"/>
                <w:lang w:val="fr-FR"/>
              </w:rPr>
            </w:pPr>
            <w:r w:rsidRPr="00DA3D5D">
              <w:rPr>
                <w:rFonts w:asciiTheme="majorBidi" w:hAnsiTheme="majorBidi" w:cstheme="majorBidi"/>
                <w:b/>
                <w:bCs/>
                <w:sz w:val="20"/>
                <w:szCs w:val="20"/>
                <w:lang w:val="fr-FR"/>
              </w:rPr>
              <w:t xml:space="preserve">3 866 </w:t>
            </w:r>
          </w:p>
        </w:tc>
        <w:tc>
          <w:tcPr>
            <w:tcW w:w="417" w:type="pct"/>
            <w:shd w:val="clear" w:color="auto" w:fill="auto"/>
            <w:tcMar>
              <w:left w:w="43" w:type="dxa"/>
              <w:right w:w="43" w:type="dxa"/>
            </w:tcMar>
          </w:tcPr>
          <w:p w14:paraId="0444045C" w14:textId="63BF58AE" w:rsidR="000F2609" w:rsidRPr="00DA3D5D" w:rsidRDefault="000F2609" w:rsidP="000F2609">
            <w:pPr>
              <w:suppressAutoHyphens/>
              <w:jc w:val="right"/>
              <w:rPr>
                <w:rFonts w:asciiTheme="majorBidi" w:hAnsiTheme="majorBidi" w:cstheme="majorBidi"/>
                <w:b/>
                <w:bCs/>
                <w:sz w:val="20"/>
                <w:szCs w:val="20"/>
                <w:lang w:val="fr-FR"/>
              </w:rPr>
            </w:pPr>
            <w:r w:rsidRPr="00DA3D5D">
              <w:rPr>
                <w:rFonts w:asciiTheme="majorBidi" w:hAnsiTheme="majorBidi" w:cstheme="majorBidi"/>
                <w:b/>
                <w:bCs/>
                <w:sz w:val="20"/>
                <w:szCs w:val="20"/>
                <w:lang w:val="fr-FR"/>
              </w:rPr>
              <w:t xml:space="preserve">27 743 </w:t>
            </w:r>
          </w:p>
        </w:tc>
        <w:tc>
          <w:tcPr>
            <w:tcW w:w="421" w:type="pct"/>
          </w:tcPr>
          <w:p w14:paraId="2660BC9C" w14:textId="3EBA0678" w:rsidR="000F2609" w:rsidRPr="00DA3D5D" w:rsidRDefault="000F2609" w:rsidP="000F2609">
            <w:pPr>
              <w:suppressAutoHyphens/>
              <w:jc w:val="right"/>
              <w:rPr>
                <w:rFonts w:asciiTheme="majorBidi" w:hAnsiTheme="majorBidi" w:cstheme="majorBidi"/>
                <w:b/>
                <w:bCs/>
                <w:sz w:val="20"/>
                <w:szCs w:val="20"/>
                <w:lang w:val="fr-FR"/>
              </w:rPr>
            </w:pPr>
            <w:r w:rsidRPr="00DA3D5D">
              <w:rPr>
                <w:rFonts w:asciiTheme="majorBidi" w:hAnsiTheme="majorBidi" w:cstheme="majorBidi"/>
                <w:b/>
                <w:bCs/>
                <w:sz w:val="20"/>
                <w:szCs w:val="20"/>
                <w:lang w:val="fr-FR"/>
              </w:rPr>
              <w:t xml:space="preserve">19 803 </w:t>
            </w:r>
          </w:p>
        </w:tc>
        <w:tc>
          <w:tcPr>
            <w:tcW w:w="503" w:type="pct"/>
            <w:tcMar>
              <w:left w:w="43" w:type="dxa"/>
              <w:right w:w="43" w:type="dxa"/>
            </w:tcMar>
          </w:tcPr>
          <w:p w14:paraId="4067F325" w14:textId="0196FBB8" w:rsidR="000F2609" w:rsidRPr="00DA3D5D" w:rsidRDefault="000F2609" w:rsidP="000F2609">
            <w:pPr>
              <w:suppressAutoHyphens/>
              <w:jc w:val="right"/>
              <w:rPr>
                <w:rFonts w:asciiTheme="majorBidi" w:hAnsiTheme="majorBidi" w:cstheme="majorBidi"/>
                <w:b/>
                <w:bCs/>
                <w:sz w:val="20"/>
                <w:szCs w:val="20"/>
                <w:lang w:val="fr-FR"/>
              </w:rPr>
            </w:pPr>
            <w:r w:rsidRPr="00DA3D5D">
              <w:rPr>
                <w:rFonts w:asciiTheme="majorBidi" w:hAnsiTheme="majorBidi" w:cstheme="majorBidi"/>
                <w:b/>
                <w:bCs/>
                <w:sz w:val="20"/>
                <w:szCs w:val="20"/>
                <w:lang w:val="fr-FR"/>
              </w:rPr>
              <w:t xml:space="preserve">1 518 706 </w:t>
            </w:r>
          </w:p>
        </w:tc>
        <w:tc>
          <w:tcPr>
            <w:tcW w:w="441" w:type="pct"/>
            <w:shd w:val="clear" w:color="auto" w:fill="auto"/>
            <w:tcMar>
              <w:left w:w="43" w:type="dxa"/>
              <w:right w:w="43" w:type="dxa"/>
            </w:tcMar>
          </w:tcPr>
          <w:p w14:paraId="6EE7B558" w14:textId="77777777" w:rsidR="000F2609" w:rsidRPr="00DA3D5D" w:rsidRDefault="000F2609" w:rsidP="000F2609">
            <w:pPr>
              <w:suppressAutoHyphens/>
              <w:jc w:val="center"/>
              <w:rPr>
                <w:b/>
                <w:bCs/>
                <w:sz w:val="20"/>
                <w:szCs w:val="20"/>
                <w:lang w:val="fr-FR" w:eastAsia="en-CA"/>
              </w:rPr>
            </w:pPr>
            <w:r w:rsidRPr="00DA3D5D">
              <w:rPr>
                <w:b/>
                <w:bCs/>
                <w:sz w:val="20"/>
                <w:szCs w:val="20"/>
                <w:lang w:val="fr-FR"/>
              </w:rPr>
              <w:t>100</w:t>
            </w:r>
          </w:p>
        </w:tc>
      </w:tr>
    </w:tbl>
    <w:p w14:paraId="04EC0641" w14:textId="27C6748B" w:rsidR="0070038F" w:rsidRPr="00DA3D5D" w:rsidRDefault="0070038F" w:rsidP="002C2C32">
      <w:pPr>
        <w:pStyle w:val="Heading1"/>
        <w:keepNext/>
        <w:numPr>
          <w:ilvl w:val="0"/>
          <w:numId w:val="0"/>
        </w:numPr>
        <w:spacing w:before="240"/>
        <w:rPr>
          <w:i/>
          <w:iCs/>
          <w:lang w:val="fr-FR"/>
        </w:rPr>
      </w:pPr>
      <w:r w:rsidRPr="00DA3D5D">
        <w:rPr>
          <w:i/>
          <w:iCs/>
          <w:lang w:val="fr-FR"/>
        </w:rPr>
        <w:t>Secteurs de la fabrication et de l'entretien</w:t>
      </w:r>
    </w:p>
    <w:p w14:paraId="48878859" w14:textId="05F44BE2" w:rsidR="00015791" w:rsidRPr="00DA3D5D" w:rsidRDefault="00015791" w:rsidP="00015791">
      <w:pPr>
        <w:pStyle w:val="Heading1"/>
        <w:numPr>
          <w:ilvl w:val="0"/>
          <w:numId w:val="0"/>
        </w:numPr>
        <w:rPr>
          <w:i/>
          <w:iCs/>
          <w:u w:val="single"/>
          <w:lang w:val="fr-FR"/>
        </w:rPr>
      </w:pPr>
      <w:r w:rsidRPr="00DA3D5D">
        <w:rPr>
          <w:i/>
          <w:iCs/>
          <w:u w:val="single"/>
          <w:lang w:val="fr-FR"/>
        </w:rPr>
        <w:t xml:space="preserve">Fabrication de réfrigérateurs à usage résidentiel </w:t>
      </w:r>
    </w:p>
    <w:p w14:paraId="50DBFDE8" w14:textId="4B651920" w:rsidR="00015791" w:rsidRPr="00DA3D5D" w:rsidRDefault="00015791" w:rsidP="00015791">
      <w:pPr>
        <w:pStyle w:val="Heading1"/>
        <w:rPr>
          <w:lang w:val="fr-FR"/>
        </w:rPr>
      </w:pPr>
      <w:r w:rsidRPr="00DA3D5D">
        <w:rPr>
          <w:lang w:val="fr-FR"/>
        </w:rPr>
        <w:t xml:space="preserve">Le Liban compte un fabricant de réfrigérateurs à usage résidentiel utilisant le R-600a. Ni la fabrication ni l’importation de réfrigérateurs résidentiels neufs fonctionnant avec le frigorigène HFC-134a ne sont interdites. Actuellement, aucune importation de réfrigérateurs résidentiels fonctionnant au </w:t>
      </w:r>
      <w:r w:rsidR="00DF6036">
        <w:rPr>
          <w:lang w:val="fr-FR"/>
        </w:rPr>
        <w:br/>
      </w:r>
      <w:r w:rsidRPr="00DA3D5D">
        <w:rPr>
          <w:lang w:val="fr-FR"/>
        </w:rPr>
        <w:t xml:space="preserve">HFC-134a n’est signalée. On estime que 1,03 million de réfrigérateurs à usage résidentiel utilisant du </w:t>
      </w:r>
      <w:r w:rsidR="00DF6036">
        <w:rPr>
          <w:lang w:val="fr-FR"/>
        </w:rPr>
        <w:br/>
      </w:r>
      <w:r w:rsidRPr="00DA3D5D">
        <w:rPr>
          <w:lang w:val="fr-FR"/>
        </w:rPr>
        <w:t>HFC-134a sont sur le marché ; ces appareils consomment également de très petites quantités de HFC-134a pour leur entretien. Bien que le R-600a offre des avantages en termes d’efficacité énergétique et que la demande actuelle en nouveaux appareils soit principalement satisfaite par les réfrigérateurs au R-600a, l’ajout de nouveaux stocks de réfrigérateurs à base de HFC</w:t>
      </w:r>
      <w:r w:rsidR="00D24EB7" w:rsidRPr="00DA3D5D">
        <w:rPr>
          <w:lang w:val="fr-FR"/>
        </w:rPr>
        <w:noBreakHyphen/>
      </w:r>
      <w:r w:rsidRPr="00DA3D5D">
        <w:rPr>
          <w:lang w:val="fr-FR"/>
        </w:rPr>
        <w:t>134a reste possible.</w:t>
      </w:r>
    </w:p>
    <w:p w14:paraId="3599AA57" w14:textId="36CDC61A" w:rsidR="00015791" w:rsidRPr="00DA3D5D" w:rsidRDefault="00015791" w:rsidP="00F2508E">
      <w:pPr>
        <w:pStyle w:val="Heading1"/>
        <w:keepNext/>
        <w:numPr>
          <w:ilvl w:val="0"/>
          <w:numId w:val="0"/>
        </w:numPr>
        <w:rPr>
          <w:i/>
          <w:iCs/>
          <w:u w:val="single"/>
          <w:lang w:val="fr-FR"/>
        </w:rPr>
      </w:pPr>
      <w:r w:rsidRPr="00DA3D5D">
        <w:rPr>
          <w:i/>
          <w:iCs/>
          <w:u w:val="single"/>
          <w:lang w:val="fr-FR"/>
        </w:rPr>
        <w:t>Fabrication, entretien et assemblage de systèmes de réfrigération pour les commerces et les transports</w:t>
      </w:r>
    </w:p>
    <w:p w14:paraId="2934BA07" w14:textId="098C303B" w:rsidR="00015791" w:rsidRPr="00DA3D5D" w:rsidRDefault="00015791" w:rsidP="00F2508E">
      <w:pPr>
        <w:pStyle w:val="Heading1"/>
        <w:keepNext/>
        <w:rPr>
          <w:lang w:val="fr-FR"/>
        </w:rPr>
      </w:pPr>
      <w:r w:rsidRPr="00DA3D5D">
        <w:rPr>
          <w:lang w:val="fr-FR"/>
        </w:rPr>
        <w:t xml:space="preserve">Les unités de réfrigération commerciales sont utilisées dans les magasins de proximité, les restaurants et les supermarchés petits et grands. Plusieurs très petites entreprises (TPE) et petites et moyennes entreprises (PME) ainsi que quelques grands fabricants produisent et fournissent des équipements à ces segments de marché. Les grandes marques fournissent souvent leurs équipements aux magasins et aux supermarchés. </w:t>
      </w:r>
    </w:p>
    <w:p w14:paraId="0AB6D3CA" w14:textId="65D40031" w:rsidR="00015791" w:rsidRPr="00DA3D5D" w:rsidRDefault="00015791" w:rsidP="00015791">
      <w:pPr>
        <w:pStyle w:val="Heading1"/>
        <w:rPr>
          <w:lang w:val="fr-FR"/>
        </w:rPr>
      </w:pPr>
      <w:r w:rsidRPr="00DA3D5D">
        <w:rPr>
          <w:lang w:val="fr-FR"/>
        </w:rPr>
        <w:t xml:space="preserve">Les trois principaux types d’équipements de refroidissement utilisés pour la réfrigération commerciale sont les systèmes centralisés, les unités de condensation et les systèmes autonomes. En termes de ventes et de stock sur le marché, les systèmes autonomes </w:t>
      </w:r>
      <w:r w:rsidR="00DF6036">
        <w:rPr>
          <w:lang w:val="fr-FR"/>
        </w:rPr>
        <w:t>se taillent</w:t>
      </w:r>
      <w:r w:rsidRPr="00DA3D5D">
        <w:rPr>
          <w:lang w:val="fr-FR"/>
        </w:rPr>
        <w:t xml:space="preserve"> la part du lion, soit environ 85 % du nombre total d'unités. Les unités de condensation et les systèmes centralisés sont principalement utilisés dans l'industrie agroalimentaire, les grands supermarchés, les hôtels et les restaurants.</w:t>
      </w:r>
    </w:p>
    <w:p w14:paraId="22E7A03C" w14:textId="4917F35B" w:rsidR="00015791" w:rsidRPr="00DA3D5D" w:rsidRDefault="00015791" w:rsidP="00015791">
      <w:pPr>
        <w:pStyle w:val="Heading1"/>
        <w:rPr>
          <w:lang w:val="fr-FR"/>
        </w:rPr>
      </w:pPr>
      <w:bookmarkStart w:id="1" w:name="_Hlk197090474"/>
      <w:r w:rsidRPr="00DA3D5D">
        <w:rPr>
          <w:lang w:val="fr-FR"/>
        </w:rPr>
        <w:t>Au Liban, les systèmes d’approvisionnement et de distribution de produits alimentaires sont essentiels à l’économie locale. Les problèmes d’infrastructure, aggravés par la crise actuelle, ont entraîné une faible pénétration de la chaîne du froid alimentaire, ce qui a à son tour réduit la demande de HFC utilisés pour entretenir les unités de refroidissement.</w:t>
      </w:r>
      <w:bookmarkEnd w:id="1"/>
    </w:p>
    <w:p w14:paraId="2AFAEBF3" w14:textId="111856CF" w:rsidR="00015791" w:rsidRPr="00DA3D5D" w:rsidRDefault="00015791" w:rsidP="00015791">
      <w:pPr>
        <w:pStyle w:val="Heading1"/>
        <w:rPr>
          <w:lang w:val="fr-FR"/>
        </w:rPr>
      </w:pPr>
      <w:r w:rsidRPr="00DA3D5D">
        <w:rPr>
          <w:lang w:val="fr-FR"/>
        </w:rPr>
        <w:t xml:space="preserve">Sur le plan de la technologie de refroidissement, le secteur de la réfrigération commerciale utilise principalement le HCFC-22 dans les anciens équipements, uniquement pour l'entretien, ainsi que le </w:t>
      </w:r>
      <w:r w:rsidR="00DF6036">
        <w:rPr>
          <w:lang w:val="fr-FR"/>
        </w:rPr>
        <w:br/>
      </w:r>
      <w:r w:rsidRPr="00DA3D5D">
        <w:rPr>
          <w:lang w:val="fr-FR"/>
        </w:rPr>
        <w:t>HFC-134a et le R-404A. Cependant, la part des mélanges de HFC, dont le R-407C, augmente rapidement en raison de leur efficacité énergétique supérieure. L’utilisation de frigorigènes à faible potentiel de réchauffement planétaire (PRP) à grande échelle commerciale reste limitée. Une entreprise a certes été reconvertie au R-290 dans le cadre du PGEH mais sa part de marché reste étroite et elle s'adonne principalement à l'exportation de ses produits vers les pays d'Afrique.</w:t>
      </w:r>
    </w:p>
    <w:p w14:paraId="1C68CBEA" w14:textId="328BDB45" w:rsidR="00015791" w:rsidRDefault="00015791" w:rsidP="00015791">
      <w:pPr>
        <w:pStyle w:val="Heading1"/>
        <w:rPr>
          <w:lang w:val="fr-FR"/>
        </w:rPr>
      </w:pPr>
      <w:r w:rsidRPr="00DA3D5D">
        <w:rPr>
          <w:lang w:val="fr-FR"/>
        </w:rPr>
        <w:t xml:space="preserve">Le pays compte 22 PME (qui présentent une consommation de HFC située entre 1,5 et 15,0 mt par an) et 25 TPE (qui présentent une consommation de HFC inférieure à 1,5 </w:t>
      </w:r>
      <w:proofErr w:type="spellStart"/>
      <w:r w:rsidR="00DF6036">
        <w:rPr>
          <w:lang w:val="fr-FR"/>
        </w:rPr>
        <w:t>tm</w:t>
      </w:r>
      <w:proofErr w:type="spellEnd"/>
      <w:r w:rsidRPr="00DA3D5D">
        <w:rPr>
          <w:lang w:val="fr-FR"/>
        </w:rPr>
        <w:t xml:space="preserve"> par an), lesquelles fabriquent ou assemblent des équipements de réfrigération commerciale autonomes qui utilisent des HFC. Il existe </w:t>
      </w:r>
      <w:r w:rsidRPr="00DA3D5D">
        <w:rPr>
          <w:lang w:val="fr-FR"/>
        </w:rPr>
        <w:lastRenderedPageBreak/>
        <w:t>10</w:t>
      </w:r>
      <w:r w:rsidR="00DF6036">
        <w:rPr>
          <w:lang w:val="fr-FR"/>
        </w:rPr>
        <w:t> </w:t>
      </w:r>
      <w:r w:rsidRPr="00DA3D5D">
        <w:rPr>
          <w:lang w:val="fr-FR"/>
        </w:rPr>
        <w:t>fabricants d'équipements au HFC de grande capacité, tels que des unités de condensation et des équipements pour grandes chambres froides.</w:t>
      </w:r>
    </w:p>
    <w:p w14:paraId="3A67BD95" w14:textId="77777777" w:rsidR="00DF6036" w:rsidRPr="00DF6036" w:rsidRDefault="00DF6036" w:rsidP="00DF6036">
      <w:pPr>
        <w:rPr>
          <w:lang w:val="fr-FR"/>
        </w:rPr>
      </w:pPr>
    </w:p>
    <w:p w14:paraId="34BAB215" w14:textId="4C2DF117" w:rsidR="00015791" w:rsidRPr="00DA3D5D" w:rsidRDefault="005661C1" w:rsidP="00015791">
      <w:pPr>
        <w:pStyle w:val="Heading1"/>
        <w:numPr>
          <w:ilvl w:val="0"/>
          <w:numId w:val="0"/>
        </w:numPr>
        <w:rPr>
          <w:i/>
          <w:iCs/>
          <w:u w:val="single"/>
          <w:lang w:val="fr-FR"/>
        </w:rPr>
      </w:pPr>
      <w:r w:rsidRPr="00DA3D5D">
        <w:rPr>
          <w:i/>
          <w:iCs/>
          <w:u w:val="single"/>
          <w:lang w:val="fr-FR"/>
        </w:rPr>
        <w:t>Fabrication et entretien en climatisation résidentielle et commerciale</w:t>
      </w:r>
    </w:p>
    <w:p w14:paraId="55DFDF45" w14:textId="621E297C" w:rsidR="00015791" w:rsidRPr="00DA3D5D" w:rsidRDefault="00015791" w:rsidP="00015791">
      <w:pPr>
        <w:pStyle w:val="Heading1"/>
        <w:rPr>
          <w:lang w:val="fr-FR"/>
        </w:rPr>
      </w:pPr>
      <w:r w:rsidRPr="00DA3D5D">
        <w:rPr>
          <w:lang w:val="fr-FR"/>
        </w:rPr>
        <w:t xml:space="preserve">Le marché de la climatisation au Liban se compose à la fois d'une fabrication locale et, pour une part importante, d’équipements importés. De plus, trois fabricants locaux produisent des climatiseurs de salle utilisant des HFC ainsi que des climatiseurs commerciaux légers. En 2019, le pays a importé environ 210 000 systèmes de climatisation de Chine, des Émirats arabes unis, d'Espagne et d'Italie. Le marché de la climatisation s'est contracté entre 2017 et 2024 en raison de la crise économique, mais il devrait rebondir une fois la situation économique stabilisée. Cette croissance s'accélérera probablement en raison de facteurs tels que l’accessibilité financière, les conditions météorologiques et les constructions nouvelles. </w:t>
      </w:r>
    </w:p>
    <w:p w14:paraId="7B4D041F" w14:textId="33A4E4B0" w:rsidR="00015791" w:rsidRPr="00DA3D5D" w:rsidRDefault="00015791" w:rsidP="00015791">
      <w:pPr>
        <w:pStyle w:val="Heading1"/>
        <w:rPr>
          <w:lang w:val="fr-FR"/>
        </w:rPr>
      </w:pPr>
      <w:r w:rsidRPr="00DA3D5D">
        <w:rPr>
          <w:lang w:val="fr-FR"/>
        </w:rPr>
        <w:t xml:space="preserve">Les principaux frigorigènes utilisés dans la climatisation résidentielle sont le HCFC-22 et le </w:t>
      </w:r>
      <w:r w:rsidR="00DF6036">
        <w:rPr>
          <w:lang w:val="fr-FR"/>
        </w:rPr>
        <w:br/>
      </w:r>
      <w:r w:rsidRPr="00DA3D5D">
        <w:rPr>
          <w:lang w:val="fr-FR"/>
        </w:rPr>
        <w:t xml:space="preserve">R-410A. La plupart des climatiseurs commerciaux utilisent le R-410A et le R-407C. Les systèmes à flux de frigorigènes réglables en constituent une petite partie.  Cependant, l’introduction récente de </w:t>
      </w:r>
      <w:r w:rsidR="00DA3D5D" w:rsidRPr="00DA3D5D">
        <w:rPr>
          <w:lang w:val="fr-FR"/>
        </w:rPr>
        <w:t>climatiseurs</w:t>
      </w:r>
      <w:r w:rsidRPr="00DA3D5D">
        <w:rPr>
          <w:lang w:val="fr-FR"/>
        </w:rPr>
        <w:t xml:space="preserve"> </w:t>
      </w:r>
      <w:r w:rsidR="00DF6036">
        <w:rPr>
          <w:lang w:val="fr-FR"/>
        </w:rPr>
        <w:t>au</w:t>
      </w:r>
      <w:r w:rsidRPr="00DA3D5D">
        <w:rPr>
          <w:lang w:val="fr-FR"/>
        </w:rPr>
        <w:t xml:space="preserve"> HFC-32 a entraîné une augmentation de la consommation de cette substance. Les systèmes de climatisation centraux, qui comprennent principalement des refroidisseurs, utilisent également du </w:t>
      </w:r>
      <w:r w:rsidR="00DF6036">
        <w:rPr>
          <w:lang w:val="fr-FR"/>
        </w:rPr>
        <w:br/>
      </w:r>
      <w:r w:rsidRPr="00DA3D5D">
        <w:rPr>
          <w:lang w:val="fr-FR"/>
        </w:rPr>
        <w:t xml:space="preserve">HFC-134a. Aucune utilisation de systèmes de climatisation à base d’hydrocarbures (HC) n’a été signalée au Liban. En outre, un petit nombre de </w:t>
      </w:r>
      <w:r w:rsidR="00DA3D5D" w:rsidRPr="00DA3D5D">
        <w:rPr>
          <w:lang w:val="fr-FR"/>
        </w:rPr>
        <w:t>refroidisseurs</w:t>
      </w:r>
      <w:r w:rsidRPr="00DA3D5D">
        <w:rPr>
          <w:lang w:val="fr-FR"/>
        </w:rPr>
        <w:t xml:space="preserve"> base de HFO-1234ze ont été mis en place </w:t>
      </w:r>
      <w:r w:rsidR="00DA3D5D" w:rsidRPr="00DA3D5D">
        <w:rPr>
          <w:lang w:val="fr-FR"/>
        </w:rPr>
        <w:t>; leur</w:t>
      </w:r>
      <w:r w:rsidRPr="00DA3D5D">
        <w:rPr>
          <w:lang w:val="fr-FR"/>
        </w:rPr>
        <w:t xml:space="preserve"> coût élevé rend toutefois incertaine leur adoption à grande échelle. Il faut en outre relever que les ratios d’efficacité énergétique des équipements du pays sont nettement inférieurs aux meilleures technologies disponibles. Une entreprise, </w:t>
      </w:r>
      <w:proofErr w:type="spellStart"/>
      <w:r w:rsidRPr="00DA3D5D">
        <w:rPr>
          <w:lang w:val="fr-FR"/>
        </w:rPr>
        <w:t>Lematic</w:t>
      </w:r>
      <w:proofErr w:type="spellEnd"/>
      <w:r w:rsidRPr="00DA3D5D">
        <w:rPr>
          <w:lang w:val="fr-FR"/>
        </w:rPr>
        <w:t xml:space="preserve"> Industries, fabrique actuellement des équipements de climatisation à base de R</w:t>
      </w:r>
      <w:r w:rsidR="00AC44B6" w:rsidRPr="00DA3D5D">
        <w:rPr>
          <w:lang w:val="fr-FR"/>
        </w:rPr>
        <w:noBreakHyphen/>
        <w:t>410A. À la 81</w:t>
      </w:r>
      <w:r w:rsidR="00AC44B6" w:rsidRPr="00DA3D5D">
        <w:rPr>
          <w:vertAlign w:val="superscript"/>
          <w:lang w:val="fr-FR"/>
        </w:rPr>
        <w:t>e</w:t>
      </w:r>
      <w:r w:rsidRPr="00DA3D5D">
        <w:rPr>
          <w:lang w:val="fr-FR"/>
        </w:rPr>
        <w:t xml:space="preserve"> réunion, un projet a été approuvé pour reconvertir cette entreprise du HFC</w:t>
      </w:r>
      <w:r w:rsidR="00AC44B6" w:rsidRPr="00DA3D5D">
        <w:rPr>
          <w:lang w:val="fr-FR"/>
        </w:rPr>
        <w:noBreakHyphen/>
        <w:t>134a et du HFC-404A au R-600a et au R-290 dans la réfrigération résidentielle (décision 81/63).</w:t>
      </w:r>
    </w:p>
    <w:p w14:paraId="32C8A623" w14:textId="066686F9" w:rsidR="00015791" w:rsidRPr="00DA3D5D" w:rsidRDefault="00015791" w:rsidP="00015791">
      <w:pPr>
        <w:pStyle w:val="Heading1"/>
        <w:numPr>
          <w:ilvl w:val="0"/>
          <w:numId w:val="0"/>
        </w:numPr>
        <w:rPr>
          <w:i/>
          <w:iCs/>
          <w:u w:val="single"/>
          <w:lang w:val="fr-FR"/>
        </w:rPr>
      </w:pPr>
      <w:r w:rsidRPr="00DA3D5D">
        <w:rPr>
          <w:i/>
          <w:iCs/>
          <w:u w:val="single"/>
          <w:lang w:val="fr-FR"/>
        </w:rPr>
        <w:t xml:space="preserve">Lutte contre l'incendie </w:t>
      </w:r>
    </w:p>
    <w:p w14:paraId="7D73FAB6" w14:textId="6E0E4DEA" w:rsidR="00015791" w:rsidRPr="00DA3D5D" w:rsidRDefault="00015791" w:rsidP="00015791">
      <w:pPr>
        <w:pStyle w:val="Heading1"/>
        <w:rPr>
          <w:lang w:val="fr-FR"/>
        </w:rPr>
      </w:pPr>
      <w:r w:rsidRPr="00DA3D5D">
        <w:rPr>
          <w:lang w:val="fr-FR"/>
        </w:rPr>
        <w:t xml:space="preserve">Actuellement, une seule entreprise utilise le R-227ea pour le remplissage et l’installation de systèmes de lutte contre l'incendie, y compris les systèmes à inondation. L’équipement de lutte contre l’incendie repose principalement sur des fluides et des méthodes d’extinction traditionnels, notamment l’eau et la mousse. Les capacités de lutte contre l'incendie sont mises à rude épreuve au Liban en raison des ressources limitées ; bien que ces fluides et agents soient mis à contribution, on constate souvent une pénurie d'équipements de lutte contre les incendies modernes et spécialisés. </w:t>
      </w:r>
    </w:p>
    <w:p w14:paraId="16449032" w14:textId="31787DB8" w:rsidR="00015791" w:rsidRPr="00DA3D5D" w:rsidRDefault="00015791" w:rsidP="00015791">
      <w:pPr>
        <w:pStyle w:val="Heading1"/>
        <w:numPr>
          <w:ilvl w:val="0"/>
          <w:numId w:val="0"/>
        </w:numPr>
        <w:rPr>
          <w:i/>
          <w:iCs/>
          <w:u w:val="single"/>
          <w:lang w:val="fr-FR"/>
        </w:rPr>
      </w:pPr>
      <w:r w:rsidRPr="00DA3D5D">
        <w:rPr>
          <w:i/>
          <w:iCs/>
          <w:u w:val="single"/>
          <w:lang w:val="fr-FR"/>
        </w:rPr>
        <w:t>Entretien de la climatisation embarquée</w:t>
      </w:r>
    </w:p>
    <w:p w14:paraId="7B6D5C2B" w14:textId="42C4514F" w:rsidR="00015791" w:rsidRPr="00DA3D5D" w:rsidRDefault="006C0D68" w:rsidP="00015791">
      <w:pPr>
        <w:pStyle w:val="Heading1"/>
        <w:rPr>
          <w:lang w:val="fr-FR"/>
        </w:rPr>
      </w:pPr>
      <w:r w:rsidRPr="00DA3D5D">
        <w:rPr>
          <w:lang w:val="fr-FR"/>
        </w:rPr>
        <w:t xml:space="preserve">Il n’existe pas de fabrication ou d'assemblage local de voitures légères (voitures de tourisme) au Liban. Le marché automobile se compose de l'importation de voitures neuves et d’occasion </w:t>
      </w:r>
      <w:r w:rsidR="00DA3D5D" w:rsidRPr="00DA3D5D">
        <w:rPr>
          <w:lang w:val="fr-FR"/>
        </w:rPr>
        <w:t>ainsi</w:t>
      </w:r>
      <w:r w:rsidRPr="00DA3D5D">
        <w:rPr>
          <w:lang w:val="fr-FR"/>
        </w:rPr>
        <w:t xml:space="preserve"> que des pièces détachées. Pour lutter contre la crise économique et financière, le Gouvernement libanais a mis en œuvre une augmentation des droits d’importation sur les véhicules et aux produits automobiles fin 2023. Cela a entraîné une contraction du marché automobile. En 2024, le Gouvernement a en outre mis en place des exonérations de droits de douane pour les véhicules électriques à batterie et, à 80 %, pour les véhicules électriques hybrides rechargeables ; compte tenu de cette incitation, le marché de ces deux types de véhicules pourrait présenter de meilleures perspectives pour l'</w:t>
      </w:r>
      <w:r w:rsidR="00DA3D5D" w:rsidRPr="00DA3D5D">
        <w:rPr>
          <w:lang w:val="fr-FR"/>
        </w:rPr>
        <w:t>introduction</w:t>
      </w:r>
      <w:r w:rsidRPr="00DA3D5D">
        <w:rPr>
          <w:lang w:val="fr-FR"/>
        </w:rPr>
        <w:t xml:space="preserve"> de technologies de remplacement utilisant le HFC-134a dans la climatisation embarquée. </w:t>
      </w:r>
    </w:p>
    <w:p w14:paraId="2172B270" w14:textId="72F4F8B6" w:rsidR="00015791" w:rsidRPr="00DA3D5D" w:rsidRDefault="00015791" w:rsidP="005C5574">
      <w:pPr>
        <w:pStyle w:val="Heading1"/>
        <w:rPr>
          <w:lang w:val="fr-FR"/>
        </w:rPr>
      </w:pPr>
      <w:r w:rsidRPr="00DA3D5D">
        <w:rPr>
          <w:lang w:val="fr-FR"/>
        </w:rPr>
        <w:t>Le HFC-134a est le frigorigène de prédilection pour les climatiseurs embarqués. En 2021, le pays comptait environ 1,75 million de véhicules immatriculés, dont 1 million</w:t>
      </w:r>
      <w:r w:rsidR="00D8011D">
        <w:rPr>
          <w:lang w:val="fr-FR"/>
        </w:rPr>
        <w:t xml:space="preserve"> étaient en circulation depuis</w:t>
      </w:r>
      <w:r w:rsidRPr="00DA3D5D">
        <w:rPr>
          <w:lang w:val="fr-FR"/>
        </w:rPr>
        <w:t xml:space="preserve"> 12</w:t>
      </w:r>
      <w:r w:rsidR="00D8011D">
        <w:rPr>
          <w:lang w:val="fr-FR"/>
        </w:rPr>
        <w:t> </w:t>
      </w:r>
      <w:r w:rsidRPr="00DA3D5D">
        <w:rPr>
          <w:lang w:val="fr-FR"/>
        </w:rPr>
        <w:t xml:space="preserve">ans ou </w:t>
      </w:r>
      <w:r w:rsidR="00D8011D">
        <w:rPr>
          <w:lang w:val="fr-FR"/>
        </w:rPr>
        <w:t>davantage</w:t>
      </w:r>
      <w:r w:rsidRPr="00DA3D5D">
        <w:rPr>
          <w:lang w:val="fr-FR"/>
        </w:rPr>
        <w:t xml:space="preserve">. En raison du vieillissement de cette flotte, les taux d’entretien et de fuites sont élevés (près de 50 %), ce qui entraîne </w:t>
      </w:r>
      <w:r w:rsidR="00D8011D" w:rsidRPr="00DA3D5D">
        <w:rPr>
          <w:lang w:val="fr-FR"/>
        </w:rPr>
        <w:t xml:space="preserve">chaque année </w:t>
      </w:r>
      <w:r w:rsidRPr="00DA3D5D">
        <w:rPr>
          <w:lang w:val="fr-FR"/>
        </w:rPr>
        <w:t xml:space="preserve">une demande importante </w:t>
      </w:r>
      <w:r w:rsidR="00D8011D">
        <w:rPr>
          <w:lang w:val="fr-FR"/>
        </w:rPr>
        <w:t>de</w:t>
      </w:r>
      <w:r w:rsidRPr="00DA3D5D">
        <w:rPr>
          <w:lang w:val="fr-FR"/>
        </w:rPr>
        <w:t xml:space="preserve"> HFC-134a</w:t>
      </w:r>
      <w:r w:rsidR="00D8011D">
        <w:rPr>
          <w:lang w:val="fr-FR"/>
        </w:rPr>
        <w:t xml:space="preserve"> et des importations de cette </w:t>
      </w:r>
      <w:r w:rsidR="00D8011D">
        <w:rPr>
          <w:lang w:val="fr-FR"/>
        </w:rPr>
        <w:lastRenderedPageBreak/>
        <w:t>substance</w:t>
      </w:r>
      <w:r w:rsidRPr="00DA3D5D">
        <w:rPr>
          <w:lang w:val="fr-FR"/>
        </w:rPr>
        <w:t>. Les retombées de la situation économique empêchant la population de remplacer les vieilles voitures, on s’attend à ce que la demande de HFC-134a reste élevée.</w:t>
      </w:r>
    </w:p>
    <w:p w14:paraId="5F152304" w14:textId="1E395040" w:rsidR="0070038F" w:rsidRPr="00DA3D5D" w:rsidRDefault="00015791" w:rsidP="00015791">
      <w:pPr>
        <w:pStyle w:val="Heading1"/>
        <w:rPr>
          <w:lang w:val="fr-FR"/>
        </w:rPr>
      </w:pPr>
      <w:r w:rsidRPr="00DA3D5D">
        <w:rPr>
          <w:lang w:val="fr-FR"/>
        </w:rPr>
        <w:t xml:space="preserve">Le Liban n’assemble pas les bus localement ; toute la demande est satisfaite par les importations. Les transports publics étant sous-développés, il n'y a guère de climatiseurs embarqués dans ce sous-secteur. </w:t>
      </w:r>
    </w:p>
    <w:p w14:paraId="48ED439E" w14:textId="77777777" w:rsidR="0070038F" w:rsidRPr="00DA3D5D" w:rsidRDefault="0070038F" w:rsidP="002C2C32">
      <w:pPr>
        <w:pStyle w:val="Heading1"/>
        <w:keepNext/>
        <w:numPr>
          <w:ilvl w:val="0"/>
          <w:numId w:val="0"/>
        </w:numPr>
        <w:spacing w:before="240"/>
        <w:rPr>
          <w:i/>
          <w:iCs/>
          <w:lang w:val="fr-FR"/>
        </w:rPr>
      </w:pPr>
      <w:r w:rsidRPr="00DA3D5D">
        <w:rPr>
          <w:i/>
          <w:iCs/>
          <w:lang w:val="fr-FR"/>
        </w:rPr>
        <w:t>Secteur de l’entretien des équipements de réfrigération et de climatisation</w:t>
      </w:r>
    </w:p>
    <w:p w14:paraId="5147E534" w14:textId="177F0DB2" w:rsidR="00F44251" w:rsidRPr="00DA3D5D" w:rsidRDefault="0070038F" w:rsidP="00C76491">
      <w:pPr>
        <w:pStyle w:val="Heading1"/>
        <w:rPr>
          <w:lang w:val="fr-FR"/>
        </w:rPr>
      </w:pPr>
      <w:r w:rsidRPr="00DA3D5D">
        <w:rPr>
          <w:lang w:val="fr-FR"/>
        </w:rPr>
        <w:t>Il y a environ 3 000 frigoristes au Liban, dont très peu de femmes.  Parmi eux, environ 1 500 à 1</w:t>
      </w:r>
      <w:r w:rsidR="00D8011D">
        <w:rPr>
          <w:lang w:val="fr-FR"/>
        </w:rPr>
        <w:t> </w:t>
      </w:r>
      <w:r w:rsidRPr="00DA3D5D">
        <w:rPr>
          <w:lang w:val="fr-FR"/>
        </w:rPr>
        <w:t xml:space="preserve">800 frigoristes travaillent dans le secteur de l'entretien en réfrigération et </w:t>
      </w:r>
      <w:proofErr w:type="gramStart"/>
      <w:r w:rsidRPr="00DA3D5D">
        <w:rPr>
          <w:lang w:val="fr-FR"/>
        </w:rPr>
        <w:t>climatisation;</w:t>
      </w:r>
      <w:proofErr w:type="gramEnd"/>
      <w:r w:rsidRPr="00DA3D5D">
        <w:rPr>
          <w:lang w:val="fr-FR"/>
        </w:rPr>
        <w:t xml:space="preserve"> les autres travaillent dans le secteur de la climatisation embarquée.</w:t>
      </w:r>
    </w:p>
    <w:p w14:paraId="50C2F738" w14:textId="58C2724E" w:rsidR="00F44251" w:rsidRPr="00DA3D5D" w:rsidRDefault="00F44251" w:rsidP="00F44251">
      <w:pPr>
        <w:pStyle w:val="Heading1"/>
        <w:rPr>
          <w:lang w:val="fr-FR"/>
        </w:rPr>
      </w:pPr>
      <w:r w:rsidRPr="00DA3D5D">
        <w:rPr>
          <w:lang w:val="fr-FR"/>
        </w:rPr>
        <w:t>L'entretien des équipements est assuré par de grandes sociétés agréées ainsi que par de nombreux petits ateliers. Il existe environ 658 ateliers d'entretien, dont 23 % pour les applications de climatisation et de réfrigération stationnaires et 77 % pour la climatisation embarquée (entretenant l'équipement des voitures de tourisme, des camions et des bus). Quelques grands établissements d'entretien du secteur du froid ont étendu leurs activités à l'installation et à l'entretien de systèmes de réfrigération commerciaux ou industriels, ainsi qu'à l'entretien de systèmes de transports frigorifiques.</w:t>
      </w:r>
    </w:p>
    <w:p w14:paraId="62930EFC" w14:textId="44560980" w:rsidR="00F44251" w:rsidRPr="00DA3D5D" w:rsidRDefault="00F44251" w:rsidP="00F44251">
      <w:pPr>
        <w:pStyle w:val="Heading1"/>
        <w:rPr>
          <w:lang w:val="fr-FR"/>
        </w:rPr>
      </w:pPr>
      <w:r w:rsidRPr="00DA3D5D">
        <w:rPr>
          <w:lang w:val="fr-FR"/>
        </w:rPr>
        <w:t xml:space="preserve">La répartition géographique de ces ateliers est présentée dans le tableau 6. Le nombre de techniciens d'entretien dans ces entreprises va de 2 (petits ateliers) à 10 (grandes entreprises). </w:t>
      </w:r>
    </w:p>
    <w:p w14:paraId="40FB0676" w14:textId="62EC3EDA" w:rsidR="00F44251" w:rsidRPr="00DA3D5D" w:rsidRDefault="00F44251" w:rsidP="00F44251">
      <w:pPr>
        <w:pStyle w:val="Heading1"/>
        <w:numPr>
          <w:ilvl w:val="0"/>
          <w:numId w:val="0"/>
        </w:numPr>
        <w:spacing w:after="0"/>
        <w:rPr>
          <w:rFonts w:asciiTheme="majorBidi" w:hAnsiTheme="majorBidi"/>
          <w:b/>
          <w:bCs/>
          <w:lang w:val="fr-FR"/>
        </w:rPr>
      </w:pPr>
      <w:bookmarkStart w:id="2" w:name="_Hlk189764431"/>
      <w:r w:rsidRPr="00DA3D5D">
        <w:rPr>
          <w:rFonts w:asciiTheme="majorBidi" w:hAnsiTheme="majorBidi"/>
          <w:b/>
          <w:bCs/>
          <w:lang w:val="fr-FR"/>
        </w:rPr>
        <w:t>Tableau 6. Nombre d'ateliers d'entretien dans les secteurs du froid et de la climatisation résidentielle et embarquée au Liban (2023)</w:t>
      </w:r>
    </w:p>
    <w:tbl>
      <w:tblPr>
        <w:tblStyle w:val="TableGrid"/>
        <w:tblW w:w="9361" w:type="dxa"/>
        <w:tblLayout w:type="fixed"/>
        <w:tblLook w:val="04A0" w:firstRow="1" w:lastRow="0" w:firstColumn="1" w:lastColumn="0" w:noHBand="0" w:noVBand="1"/>
      </w:tblPr>
      <w:tblGrid>
        <w:gridCol w:w="1939"/>
        <w:gridCol w:w="1699"/>
        <w:gridCol w:w="1538"/>
        <w:gridCol w:w="1405"/>
        <w:gridCol w:w="1358"/>
        <w:gridCol w:w="1422"/>
      </w:tblGrid>
      <w:tr w:rsidR="00B679D5" w:rsidRPr="00DA3D5D" w14:paraId="1BD908C5" w14:textId="77777777" w:rsidTr="00665006">
        <w:trPr>
          <w:trHeight w:val="220"/>
        </w:trPr>
        <w:tc>
          <w:tcPr>
            <w:tcW w:w="1939" w:type="dxa"/>
            <w:shd w:val="clear" w:color="auto" w:fill="auto"/>
            <w:tcMar>
              <w:left w:w="108" w:type="dxa"/>
              <w:right w:w="108" w:type="dxa"/>
            </w:tcMar>
          </w:tcPr>
          <w:bookmarkEnd w:id="2"/>
          <w:p w14:paraId="7933A399" w14:textId="77777777" w:rsidR="00F44251" w:rsidRPr="00DA3D5D" w:rsidRDefault="00F44251" w:rsidP="00DA3D5D">
            <w:pPr>
              <w:pStyle w:val="Heading1"/>
              <w:numPr>
                <w:ilvl w:val="0"/>
                <w:numId w:val="0"/>
              </w:numPr>
              <w:spacing w:after="0"/>
              <w:rPr>
                <w:rFonts w:asciiTheme="majorBidi" w:hAnsiTheme="majorBidi"/>
                <w:b/>
                <w:bCs/>
                <w:sz w:val="20"/>
                <w:szCs w:val="20"/>
                <w:lang w:val="fr-FR"/>
              </w:rPr>
            </w:pPr>
            <w:r w:rsidRPr="00DA3D5D">
              <w:rPr>
                <w:rFonts w:asciiTheme="majorBidi" w:hAnsiTheme="majorBidi"/>
                <w:b/>
                <w:bCs/>
                <w:sz w:val="20"/>
                <w:szCs w:val="20"/>
                <w:lang w:val="fr-FR"/>
              </w:rPr>
              <w:t>Sous-secteur</w:t>
            </w:r>
          </w:p>
        </w:tc>
        <w:tc>
          <w:tcPr>
            <w:tcW w:w="1699" w:type="dxa"/>
            <w:shd w:val="clear" w:color="auto" w:fill="auto"/>
            <w:tcMar>
              <w:left w:w="108" w:type="dxa"/>
              <w:right w:w="108" w:type="dxa"/>
            </w:tcMar>
          </w:tcPr>
          <w:p w14:paraId="4D181067" w14:textId="77777777" w:rsidR="00F44251" w:rsidRPr="00DA3D5D" w:rsidRDefault="00F44251" w:rsidP="00665006">
            <w:pPr>
              <w:pStyle w:val="Heading1"/>
              <w:numPr>
                <w:ilvl w:val="0"/>
                <w:numId w:val="0"/>
              </w:numPr>
              <w:spacing w:after="0"/>
              <w:jc w:val="center"/>
              <w:rPr>
                <w:rFonts w:asciiTheme="majorBidi" w:hAnsiTheme="majorBidi"/>
                <w:b/>
                <w:bCs/>
                <w:sz w:val="20"/>
                <w:szCs w:val="20"/>
                <w:lang w:val="fr-FR"/>
              </w:rPr>
            </w:pPr>
            <w:r w:rsidRPr="00DA3D5D">
              <w:rPr>
                <w:rFonts w:asciiTheme="majorBidi" w:hAnsiTheme="majorBidi"/>
                <w:b/>
                <w:bCs/>
                <w:sz w:val="20"/>
                <w:szCs w:val="20"/>
                <w:lang w:val="fr-FR"/>
              </w:rPr>
              <w:t>Beyrouth</w:t>
            </w:r>
          </w:p>
        </w:tc>
        <w:tc>
          <w:tcPr>
            <w:tcW w:w="1538" w:type="dxa"/>
            <w:shd w:val="clear" w:color="auto" w:fill="auto"/>
            <w:tcMar>
              <w:left w:w="108" w:type="dxa"/>
              <w:right w:w="108" w:type="dxa"/>
            </w:tcMar>
          </w:tcPr>
          <w:p w14:paraId="2F3A27F2" w14:textId="77777777" w:rsidR="00F44251" w:rsidRPr="00DA3D5D" w:rsidRDefault="00F44251" w:rsidP="00665006">
            <w:pPr>
              <w:pStyle w:val="Heading1"/>
              <w:numPr>
                <w:ilvl w:val="0"/>
                <w:numId w:val="0"/>
              </w:numPr>
              <w:spacing w:after="0"/>
              <w:jc w:val="center"/>
              <w:rPr>
                <w:rFonts w:asciiTheme="majorBidi" w:hAnsiTheme="majorBidi"/>
                <w:b/>
                <w:bCs/>
                <w:sz w:val="20"/>
                <w:szCs w:val="20"/>
                <w:lang w:val="fr-FR"/>
              </w:rPr>
            </w:pPr>
            <w:r w:rsidRPr="00DA3D5D">
              <w:rPr>
                <w:rFonts w:asciiTheme="majorBidi" w:hAnsiTheme="majorBidi"/>
                <w:b/>
                <w:bCs/>
                <w:sz w:val="20"/>
                <w:szCs w:val="20"/>
                <w:lang w:val="fr-FR"/>
              </w:rPr>
              <w:t>Nord</w:t>
            </w:r>
          </w:p>
        </w:tc>
        <w:tc>
          <w:tcPr>
            <w:tcW w:w="1405" w:type="dxa"/>
            <w:shd w:val="clear" w:color="auto" w:fill="auto"/>
            <w:tcMar>
              <w:left w:w="108" w:type="dxa"/>
              <w:right w:w="108" w:type="dxa"/>
            </w:tcMar>
          </w:tcPr>
          <w:p w14:paraId="651B314C" w14:textId="77777777" w:rsidR="00F44251" w:rsidRPr="00DA3D5D" w:rsidRDefault="00F44251" w:rsidP="00665006">
            <w:pPr>
              <w:pStyle w:val="Heading1"/>
              <w:numPr>
                <w:ilvl w:val="0"/>
                <w:numId w:val="0"/>
              </w:numPr>
              <w:spacing w:after="0"/>
              <w:jc w:val="center"/>
              <w:rPr>
                <w:rFonts w:asciiTheme="majorBidi" w:hAnsiTheme="majorBidi"/>
                <w:b/>
                <w:bCs/>
                <w:sz w:val="20"/>
                <w:szCs w:val="20"/>
                <w:lang w:val="fr-FR"/>
              </w:rPr>
            </w:pPr>
            <w:r w:rsidRPr="00DA3D5D">
              <w:rPr>
                <w:rFonts w:asciiTheme="majorBidi" w:hAnsiTheme="majorBidi"/>
                <w:b/>
                <w:bCs/>
                <w:sz w:val="20"/>
                <w:szCs w:val="20"/>
                <w:lang w:val="fr-FR"/>
              </w:rPr>
              <w:t>Sud</w:t>
            </w:r>
          </w:p>
        </w:tc>
        <w:tc>
          <w:tcPr>
            <w:tcW w:w="1358" w:type="dxa"/>
            <w:shd w:val="clear" w:color="auto" w:fill="auto"/>
            <w:tcMar>
              <w:left w:w="108" w:type="dxa"/>
              <w:right w:w="108" w:type="dxa"/>
            </w:tcMar>
          </w:tcPr>
          <w:p w14:paraId="5F3F2E43" w14:textId="77777777" w:rsidR="00F44251" w:rsidRPr="00DA3D5D" w:rsidRDefault="00F44251" w:rsidP="00665006">
            <w:pPr>
              <w:pStyle w:val="Heading1"/>
              <w:numPr>
                <w:ilvl w:val="0"/>
                <w:numId w:val="0"/>
              </w:numPr>
              <w:spacing w:after="0"/>
              <w:jc w:val="center"/>
              <w:rPr>
                <w:rFonts w:asciiTheme="majorBidi" w:hAnsiTheme="majorBidi"/>
                <w:b/>
                <w:bCs/>
                <w:sz w:val="20"/>
                <w:szCs w:val="20"/>
                <w:lang w:val="fr-FR"/>
              </w:rPr>
            </w:pPr>
            <w:proofErr w:type="spellStart"/>
            <w:r w:rsidRPr="00DA3D5D">
              <w:rPr>
                <w:rFonts w:asciiTheme="majorBidi" w:hAnsiTheme="majorBidi"/>
                <w:b/>
                <w:bCs/>
                <w:sz w:val="20"/>
                <w:szCs w:val="20"/>
                <w:lang w:val="fr-FR"/>
              </w:rPr>
              <w:t>Békaa</w:t>
            </w:r>
            <w:proofErr w:type="spellEnd"/>
          </w:p>
        </w:tc>
        <w:tc>
          <w:tcPr>
            <w:tcW w:w="1422" w:type="dxa"/>
            <w:shd w:val="clear" w:color="auto" w:fill="auto"/>
            <w:tcMar>
              <w:left w:w="108" w:type="dxa"/>
              <w:right w:w="108" w:type="dxa"/>
            </w:tcMar>
          </w:tcPr>
          <w:p w14:paraId="1B515FE8" w14:textId="3FDF4D1B" w:rsidR="00F44251" w:rsidRPr="00DA3D5D" w:rsidRDefault="00F44251" w:rsidP="00665006">
            <w:pPr>
              <w:pStyle w:val="Heading1"/>
              <w:numPr>
                <w:ilvl w:val="0"/>
                <w:numId w:val="0"/>
              </w:numPr>
              <w:spacing w:after="0"/>
              <w:jc w:val="center"/>
              <w:rPr>
                <w:rFonts w:asciiTheme="majorBidi" w:hAnsiTheme="majorBidi"/>
                <w:b/>
                <w:bCs/>
                <w:sz w:val="20"/>
                <w:szCs w:val="20"/>
                <w:lang w:val="fr-FR"/>
              </w:rPr>
            </w:pPr>
            <w:r w:rsidRPr="00DA3D5D">
              <w:rPr>
                <w:rFonts w:asciiTheme="majorBidi" w:hAnsiTheme="majorBidi"/>
                <w:b/>
                <w:bCs/>
                <w:sz w:val="20"/>
                <w:szCs w:val="20"/>
                <w:lang w:val="fr-FR"/>
              </w:rPr>
              <w:t>Total</w:t>
            </w:r>
          </w:p>
        </w:tc>
      </w:tr>
      <w:tr w:rsidR="00B679D5" w:rsidRPr="00DA3D5D" w14:paraId="5F91EDF0" w14:textId="77777777" w:rsidTr="00665006">
        <w:trPr>
          <w:trHeight w:val="197"/>
        </w:trPr>
        <w:tc>
          <w:tcPr>
            <w:tcW w:w="1939" w:type="dxa"/>
            <w:shd w:val="clear" w:color="auto" w:fill="auto"/>
            <w:tcMar>
              <w:left w:w="108" w:type="dxa"/>
              <w:right w:w="108" w:type="dxa"/>
            </w:tcMar>
          </w:tcPr>
          <w:p w14:paraId="70323DF6" w14:textId="77777777" w:rsidR="00F44251" w:rsidRPr="00DA3D5D" w:rsidRDefault="00F44251" w:rsidP="00DA3D5D">
            <w:pPr>
              <w:pStyle w:val="Heading1"/>
              <w:numPr>
                <w:ilvl w:val="0"/>
                <w:numId w:val="0"/>
              </w:numPr>
              <w:spacing w:after="0"/>
              <w:rPr>
                <w:rFonts w:asciiTheme="majorBidi" w:hAnsiTheme="majorBidi"/>
                <w:sz w:val="20"/>
                <w:szCs w:val="20"/>
                <w:lang w:val="fr-FR"/>
              </w:rPr>
            </w:pPr>
            <w:r w:rsidRPr="00DA3D5D">
              <w:rPr>
                <w:rFonts w:asciiTheme="majorBidi" w:hAnsiTheme="majorBidi"/>
                <w:sz w:val="20"/>
                <w:szCs w:val="20"/>
                <w:lang w:val="fr-FR"/>
              </w:rPr>
              <w:t>Climatisation résidentielle</w:t>
            </w:r>
          </w:p>
        </w:tc>
        <w:tc>
          <w:tcPr>
            <w:tcW w:w="1699" w:type="dxa"/>
            <w:shd w:val="clear" w:color="auto" w:fill="auto"/>
            <w:tcMar>
              <w:left w:w="108" w:type="dxa"/>
              <w:right w:w="108" w:type="dxa"/>
            </w:tcMar>
          </w:tcPr>
          <w:p w14:paraId="528002BF" w14:textId="77777777" w:rsidR="00F44251" w:rsidRPr="00DA3D5D" w:rsidRDefault="00F44251" w:rsidP="001863B4">
            <w:pPr>
              <w:pStyle w:val="Heading1"/>
              <w:numPr>
                <w:ilvl w:val="0"/>
                <w:numId w:val="0"/>
              </w:numPr>
              <w:spacing w:after="0"/>
              <w:jc w:val="right"/>
              <w:rPr>
                <w:rFonts w:asciiTheme="majorBidi" w:hAnsiTheme="majorBidi"/>
                <w:sz w:val="20"/>
                <w:szCs w:val="20"/>
                <w:lang w:val="fr-FR"/>
              </w:rPr>
            </w:pPr>
            <w:r w:rsidRPr="00DA3D5D">
              <w:rPr>
                <w:rFonts w:asciiTheme="majorBidi" w:hAnsiTheme="majorBidi"/>
                <w:sz w:val="20"/>
                <w:szCs w:val="20"/>
                <w:lang w:val="fr-FR"/>
              </w:rPr>
              <w:t>90</w:t>
            </w:r>
          </w:p>
        </w:tc>
        <w:tc>
          <w:tcPr>
            <w:tcW w:w="1538" w:type="dxa"/>
            <w:shd w:val="clear" w:color="auto" w:fill="auto"/>
            <w:tcMar>
              <w:left w:w="108" w:type="dxa"/>
              <w:right w:w="108" w:type="dxa"/>
            </w:tcMar>
          </w:tcPr>
          <w:p w14:paraId="13F6474F" w14:textId="77777777" w:rsidR="00F44251" w:rsidRPr="00DA3D5D" w:rsidRDefault="00F44251" w:rsidP="001863B4">
            <w:pPr>
              <w:pStyle w:val="Heading1"/>
              <w:numPr>
                <w:ilvl w:val="0"/>
                <w:numId w:val="0"/>
              </w:numPr>
              <w:spacing w:after="0"/>
              <w:jc w:val="right"/>
              <w:rPr>
                <w:rFonts w:asciiTheme="majorBidi" w:hAnsiTheme="majorBidi"/>
                <w:sz w:val="20"/>
                <w:szCs w:val="20"/>
                <w:lang w:val="fr-FR"/>
              </w:rPr>
            </w:pPr>
            <w:r w:rsidRPr="00DA3D5D">
              <w:rPr>
                <w:rFonts w:asciiTheme="majorBidi" w:hAnsiTheme="majorBidi"/>
                <w:sz w:val="20"/>
                <w:szCs w:val="20"/>
                <w:lang w:val="fr-FR"/>
              </w:rPr>
              <w:t>27</w:t>
            </w:r>
          </w:p>
        </w:tc>
        <w:tc>
          <w:tcPr>
            <w:tcW w:w="1405" w:type="dxa"/>
            <w:shd w:val="clear" w:color="auto" w:fill="auto"/>
            <w:tcMar>
              <w:left w:w="108" w:type="dxa"/>
              <w:right w:w="108" w:type="dxa"/>
            </w:tcMar>
          </w:tcPr>
          <w:p w14:paraId="6A1A6715" w14:textId="77777777" w:rsidR="00F44251" w:rsidRPr="00DA3D5D" w:rsidRDefault="00F44251" w:rsidP="001863B4">
            <w:pPr>
              <w:pStyle w:val="Heading1"/>
              <w:numPr>
                <w:ilvl w:val="0"/>
                <w:numId w:val="0"/>
              </w:numPr>
              <w:spacing w:after="0"/>
              <w:jc w:val="right"/>
              <w:rPr>
                <w:rFonts w:asciiTheme="majorBidi" w:hAnsiTheme="majorBidi"/>
                <w:sz w:val="20"/>
                <w:szCs w:val="20"/>
                <w:lang w:val="fr-FR"/>
              </w:rPr>
            </w:pPr>
            <w:r w:rsidRPr="00DA3D5D">
              <w:rPr>
                <w:rFonts w:asciiTheme="majorBidi" w:hAnsiTheme="majorBidi"/>
                <w:sz w:val="20"/>
                <w:szCs w:val="20"/>
                <w:lang w:val="fr-FR"/>
              </w:rPr>
              <w:t>25</w:t>
            </w:r>
          </w:p>
        </w:tc>
        <w:tc>
          <w:tcPr>
            <w:tcW w:w="1358" w:type="dxa"/>
            <w:shd w:val="clear" w:color="auto" w:fill="auto"/>
            <w:tcMar>
              <w:left w:w="108" w:type="dxa"/>
              <w:right w:w="108" w:type="dxa"/>
            </w:tcMar>
          </w:tcPr>
          <w:p w14:paraId="11F1721D" w14:textId="77777777" w:rsidR="00F44251" w:rsidRPr="00DA3D5D" w:rsidRDefault="00F44251" w:rsidP="001863B4">
            <w:pPr>
              <w:pStyle w:val="Heading1"/>
              <w:numPr>
                <w:ilvl w:val="0"/>
                <w:numId w:val="0"/>
              </w:numPr>
              <w:spacing w:after="0"/>
              <w:jc w:val="right"/>
              <w:rPr>
                <w:rFonts w:asciiTheme="majorBidi" w:hAnsiTheme="majorBidi"/>
                <w:sz w:val="20"/>
                <w:szCs w:val="20"/>
                <w:lang w:val="fr-FR"/>
              </w:rPr>
            </w:pPr>
            <w:r w:rsidRPr="00DA3D5D">
              <w:rPr>
                <w:rFonts w:asciiTheme="majorBidi" w:hAnsiTheme="majorBidi"/>
                <w:sz w:val="20"/>
                <w:szCs w:val="20"/>
                <w:lang w:val="fr-FR"/>
              </w:rPr>
              <w:t>12</w:t>
            </w:r>
          </w:p>
        </w:tc>
        <w:tc>
          <w:tcPr>
            <w:tcW w:w="1422" w:type="dxa"/>
            <w:shd w:val="clear" w:color="auto" w:fill="auto"/>
            <w:tcMar>
              <w:left w:w="108" w:type="dxa"/>
              <w:right w:w="108" w:type="dxa"/>
            </w:tcMar>
          </w:tcPr>
          <w:p w14:paraId="76B38212" w14:textId="77777777" w:rsidR="00F44251" w:rsidRPr="00DA3D5D" w:rsidRDefault="00F44251" w:rsidP="001863B4">
            <w:pPr>
              <w:pStyle w:val="Heading1"/>
              <w:numPr>
                <w:ilvl w:val="0"/>
                <w:numId w:val="0"/>
              </w:numPr>
              <w:spacing w:after="0"/>
              <w:jc w:val="right"/>
              <w:rPr>
                <w:rFonts w:asciiTheme="majorBidi" w:hAnsiTheme="majorBidi"/>
                <w:sz w:val="20"/>
                <w:szCs w:val="20"/>
                <w:lang w:val="fr-FR"/>
              </w:rPr>
            </w:pPr>
            <w:r w:rsidRPr="00DA3D5D">
              <w:rPr>
                <w:rFonts w:asciiTheme="majorBidi" w:hAnsiTheme="majorBidi"/>
                <w:sz w:val="20"/>
                <w:szCs w:val="20"/>
                <w:lang w:val="fr-FR"/>
              </w:rPr>
              <w:t>154</w:t>
            </w:r>
          </w:p>
        </w:tc>
      </w:tr>
      <w:tr w:rsidR="00B679D5" w:rsidRPr="00DA3D5D" w14:paraId="3F4878A7" w14:textId="77777777" w:rsidTr="00665006">
        <w:trPr>
          <w:trHeight w:val="72"/>
        </w:trPr>
        <w:tc>
          <w:tcPr>
            <w:tcW w:w="1939" w:type="dxa"/>
            <w:shd w:val="clear" w:color="auto" w:fill="auto"/>
            <w:tcMar>
              <w:left w:w="108" w:type="dxa"/>
              <w:right w:w="108" w:type="dxa"/>
            </w:tcMar>
          </w:tcPr>
          <w:p w14:paraId="7C6204B3" w14:textId="77777777" w:rsidR="00F44251" w:rsidRPr="00DA3D5D" w:rsidRDefault="00F44251" w:rsidP="00DA3D5D">
            <w:pPr>
              <w:pStyle w:val="Heading1"/>
              <w:numPr>
                <w:ilvl w:val="0"/>
                <w:numId w:val="0"/>
              </w:numPr>
              <w:spacing w:after="0"/>
              <w:rPr>
                <w:rFonts w:asciiTheme="majorBidi" w:hAnsiTheme="majorBidi"/>
                <w:sz w:val="20"/>
                <w:szCs w:val="20"/>
                <w:lang w:val="fr-FR"/>
              </w:rPr>
            </w:pPr>
            <w:r w:rsidRPr="00DA3D5D">
              <w:rPr>
                <w:rFonts w:asciiTheme="majorBidi" w:hAnsiTheme="majorBidi"/>
                <w:sz w:val="20"/>
                <w:szCs w:val="20"/>
                <w:lang w:val="fr-FR"/>
              </w:rPr>
              <w:t>Climatisation embarquée</w:t>
            </w:r>
          </w:p>
        </w:tc>
        <w:tc>
          <w:tcPr>
            <w:tcW w:w="1699" w:type="dxa"/>
            <w:shd w:val="clear" w:color="auto" w:fill="auto"/>
            <w:tcMar>
              <w:left w:w="108" w:type="dxa"/>
              <w:right w:w="108" w:type="dxa"/>
            </w:tcMar>
          </w:tcPr>
          <w:p w14:paraId="575B322C" w14:textId="77777777" w:rsidR="00F44251" w:rsidRPr="00DA3D5D" w:rsidRDefault="00F44251" w:rsidP="001863B4">
            <w:pPr>
              <w:pStyle w:val="Heading1"/>
              <w:numPr>
                <w:ilvl w:val="0"/>
                <w:numId w:val="0"/>
              </w:numPr>
              <w:spacing w:after="0"/>
              <w:jc w:val="right"/>
              <w:rPr>
                <w:rFonts w:asciiTheme="majorBidi" w:hAnsiTheme="majorBidi"/>
                <w:sz w:val="20"/>
                <w:szCs w:val="20"/>
                <w:lang w:val="fr-FR"/>
              </w:rPr>
            </w:pPr>
            <w:r w:rsidRPr="00DA3D5D">
              <w:rPr>
                <w:rFonts w:asciiTheme="majorBidi" w:hAnsiTheme="majorBidi"/>
                <w:sz w:val="20"/>
                <w:szCs w:val="20"/>
                <w:lang w:val="fr-FR"/>
              </w:rPr>
              <w:t>415</w:t>
            </w:r>
          </w:p>
        </w:tc>
        <w:tc>
          <w:tcPr>
            <w:tcW w:w="1538" w:type="dxa"/>
            <w:shd w:val="clear" w:color="auto" w:fill="auto"/>
            <w:tcMar>
              <w:left w:w="108" w:type="dxa"/>
              <w:right w:w="108" w:type="dxa"/>
            </w:tcMar>
          </w:tcPr>
          <w:p w14:paraId="60A0B898" w14:textId="77777777" w:rsidR="00F44251" w:rsidRPr="00DA3D5D" w:rsidRDefault="00F44251" w:rsidP="001863B4">
            <w:pPr>
              <w:pStyle w:val="Heading1"/>
              <w:numPr>
                <w:ilvl w:val="0"/>
                <w:numId w:val="0"/>
              </w:numPr>
              <w:spacing w:after="0"/>
              <w:jc w:val="right"/>
              <w:rPr>
                <w:rFonts w:asciiTheme="majorBidi" w:hAnsiTheme="majorBidi"/>
                <w:sz w:val="20"/>
                <w:szCs w:val="20"/>
                <w:lang w:val="fr-FR"/>
              </w:rPr>
            </w:pPr>
            <w:r w:rsidRPr="00DA3D5D">
              <w:rPr>
                <w:rFonts w:asciiTheme="majorBidi" w:hAnsiTheme="majorBidi"/>
                <w:sz w:val="20"/>
                <w:szCs w:val="20"/>
                <w:lang w:val="fr-FR"/>
              </w:rPr>
              <w:t>45</w:t>
            </w:r>
          </w:p>
        </w:tc>
        <w:tc>
          <w:tcPr>
            <w:tcW w:w="1405" w:type="dxa"/>
            <w:shd w:val="clear" w:color="auto" w:fill="auto"/>
            <w:tcMar>
              <w:left w:w="108" w:type="dxa"/>
              <w:right w:w="108" w:type="dxa"/>
            </w:tcMar>
          </w:tcPr>
          <w:p w14:paraId="10D68DAB" w14:textId="77777777" w:rsidR="00F44251" w:rsidRPr="00DA3D5D" w:rsidRDefault="00F44251" w:rsidP="001863B4">
            <w:pPr>
              <w:pStyle w:val="Heading1"/>
              <w:numPr>
                <w:ilvl w:val="0"/>
                <w:numId w:val="0"/>
              </w:numPr>
              <w:spacing w:after="0"/>
              <w:jc w:val="right"/>
              <w:rPr>
                <w:rFonts w:asciiTheme="majorBidi" w:hAnsiTheme="majorBidi"/>
                <w:sz w:val="20"/>
                <w:szCs w:val="20"/>
                <w:lang w:val="fr-FR"/>
              </w:rPr>
            </w:pPr>
            <w:r w:rsidRPr="00DA3D5D">
              <w:rPr>
                <w:rFonts w:asciiTheme="majorBidi" w:hAnsiTheme="majorBidi"/>
                <w:sz w:val="20"/>
                <w:szCs w:val="20"/>
                <w:lang w:val="fr-FR"/>
              </w:rPr>
              <w:t>23</w:t>
            </w:r>
          </w:p>
        </w:tc>
        <w:tc>
          <w:tcPr>
            <w:tcW w:w="1358" w:type="dxa"/>
            <w:shd w:val="clear" w:color="auto" w:fill="auto"/>
            <w:tcMar>
              <w:left w:w="108" w:type="dxa"/>
              <w:right w:w="108" w:type="dxa"/>
            </w:tcMar>
          </w:tcPr>
          <w:p w14:paraId="1205828F" w14:textId="77777777" w:rsidR="00F44251" w:rsidRPr="00DA3D5D" w:rsidRDefault="00F44251" w:rsidP="001863B4">
            <w:pPr>
              <w:pStyle w:val="Heading1"/>
              <w:numPr>
                <w:ilvl w:val="0"/>
                <w:numId w:val="0"/>
              </w:numPr>
              <w:spacing w:after="0"/>
              <w:jc w:val="right"/>
              <w:rPr>
                <w:rFonts w:asciiTheme="majorBidi" w:hAnsiTheme="majorBidi"/>
                <w:sz w:val="20"/>
                <w:szCs w:val="20"/>
                <w:lang w:val="fr-FR"/>
              </w:rPr>
            </w:pPr>
            <w:r w:rsidRPr="00DA3D5D">
              <w:rPr>
                <w:rFonts w:asciiTheme="majorBidi" w:hAnsiTheme="majorBidi"/>
                <w:sz w:val="20"/>
                <w:szCs w:val="20"/>
                <w:lang w:val="fr-FR"/>
              </w:rPr>
              <w:t>21</w:t>
            </w:r>
          </w:p>
        </w:tc>
        <w:tc>
          <w:tcPr>
            <w:tcW w:w="1422" w:type="dxa"/>
            <w:shd w:val="clear" w:color="auto" w:fill="auto"/>
            <w:tcMar>
              <w:left w:w="108" w:type="dxa"/>
              <w:right w:w="108" w:type="dxa"/>
            </w:tcMar>
          </w:tcPr>
          <w:p w14:paraId="786E6C95" w14:textId="77777777" w:rsidR="00F44251" w:rsidRPr="00DA3D5D" w:rsidRDefault="00F44251" w:rsidP="001863B4">
            <w:pPr>
              <w:pStyle w:val="Heading1"/>
              <w:numPr>
                <w:ilvl w:val="0"/>
                <w:numId w:val="0"/>
              </w:numPr>
              <w:spacing w:after="0"/>
              <w:jc w:val="right"/>
              <w:rPr>
                <w:rFonts w:asciiTheme="majorBidi" w:hAnsiTheme="majorBidi"/>
                <w:sz w:val="20"/>
                <w:szCs w:val="20"/>
                <w:lang w:val="fr-FR"/>
              </w:rPr>
            </w:pPr>
            <w:r w:rsidRPr="00DA3D5D">
              <w:rPr>
                <w:rFonts w:asciiTheme="majorBidi" w:hAnsiTheme="majorBidi"/>
                <w:sz w:val="20"/>
                <w:szCs w:val="20"/>
                <w:lang w:val="fr-FR"/>
              </w:rPr>
              <w:t>504</w:t>
            </w:r>
          </w:p>
        </w:tc>
      </w:tr>
      <w:tr w:rsidR="00B679D5" w:rsidRPr="00DA3D5D" w14:paraId="0AAC6BB5" w14:textId="77777777" w:rsidTr="00665006">
        <w:trPr>
          <w:trHeight w:val="91"/>
        </w:trPr>
        <w:tc>
          <w:tcPr>
            <w:tcW w:w="1939" w:type="dxa"/>
            <w:shd w:val="clear" w:color="auto" w:fill="auto"/>
            <w:tcMar>
              <w:left w:w="108" w:type="dxa"/>
              <w:right w:w="108" w:type="dxa"/>
            </w:tcMar>
          </w:tcPr>
          <w:p w14:paraId="5A49877E" w14:textId="77777777" w:rsidR="00F44251" w:rsidRPr="00DA3D5D" w:rsidRDefault="00F44251" w:rsidP="00DA3D5D">
            <w:pPr>
              <w:pStyle w:val="Heading1"/>
              <w:numPr>
                <w:ilvl w:val="0"/>
                <w:numId w:val="0"/>
              </w:numPr>
              <w:spacing w:after="0"/>
              <w:rPr>
                <w:rFonts w:asciiTheme="majorBidi" w:hAnsiTheme="majorBidi"/>
                <w:b/>
                <w:bCs/>
                <w:sz w:val="20"/>
                <w:szCs w:val="20"/>
                <w:lang w:val="fr-FR"/>
              </w:rPr>
            </w:pPr>
            <w:r w:rsidRPr="00DA3D5D">
              <w:rPr>
                <w:rFonts w:asciiTheme="majorBidi" w:hAnsiTheme="majorBidi"/>
                <w:b/>
                <w:bCs/>
                <w:sz w:val="20"/>
                <w:szCs w:val="20"/>
                <w:lang w:val="fr-FR"/>
              </w:rPr>
              <w:t xml:space="preserve">Total </w:t>
            </w:r>
          </w:p>
        </w:tc>
        <w:tc>
          <w:tcPr>
            <w:tcW w:w="1699" w:type="dxa"/>
            <w:shd w:val="clear" w:color="auto" w:fill="auto"/>
            <w:tcMar>
              <w:left w:w="108" w:type="dxa"/>
              <w:right w:w="108" w:type="dxa"/>
            </w:tcMar>
          </w:tcPr>
          <w:p w14:paraId="51DFCB08" w14:textId="77777777" w:rsidR="00F44251" w:rsidRPr="00DA3D5D" w:rsidRDefault="00F44251" w:rsidP="001863B4">
            <w:pPr>
              <w:pStyle w:val="Heading1"/>
              <w:numPr>
                <w:ilvl w:val="0"/>
                <w:numId w:val="0"/>
              </w:numPr>
              <w:spacing w:after="0"/>
              <w:jc w:val="right"/>
              <w:rPr>
                <w:rFonts w:asciiTheme="majorBidi" w:hAnsiTheme="majorBidi"/>
                <w:b/>
                <w:bCs/>
                <w:sz w:val="20"/>
                <w:szCs w:val="20"/>
                <w:lang w:val="fr-FR"/>
              </w:rPr>
            </w:pPr>
            <w:r w:rsidRPr="00DA3D5D">
              <w:rPr>
                <w:rFonts w:asciiTheme="majorBidi" w:hAnsiTheme="majorBidi"/>
                <w:b/>
                <w:bCs/>
                <w:sz w:val="20"/>
                <w:szCs w:val="20"/>
                <w:lang w:val="fr-FR"/>
              </w:rPr>
              <w:t>505</w:t>
            </w:r>
          </w:p>
        </w:tc>
        <w:tc>
          <w:tcPr>
            <w:tcW w:w="1538" w:type="dxa"/>
            <w:shd w:val="clear" w:color="auto" w:fill="auto"/>
            <w:tcMar>
              <w:left w:w="108" w:type="dxa"/>
              <w:right w:w="108" w:type="dxa"/>
            </w:tcMar>
          </w:tcPr>
          <w:p w14:paraId="117CDF14" w14:textId="77777777" w:rsidR="00F44251" w:rsidRPr="00DA3D5D" w:rsidRDefault="00F44251" w:rsidP="001863B4">
            <w:pPr>
              <w:pStyle w:val="Heading1"/>
              <w:numPr>
                <w:ilvl w:val="0"/>
                <w:numId w:val="0"/>
              </w:numPr>
              <w:spacing w:after="0"/>
              <w:jc w:val="right"/>
              <w:rPr>
                <w:rFonts w:asciiTheme="majorBidi" w:hAnsiTheme="majorBidi"/>
                <w:b/>
                <w:bCs/>
                <w:sz w:val="20"/>
                <w:szCs w:val="20"/>
                <w:lang w:val="fr-FR"/>
              </w:rPr>
            </w:pPr>
            <w:r w:rsidRPr="00DA3D5D">
              <w:rPr>
                <w:rFonts w:asciiTheme="majorBidi" w:hAnsiTheme="majorBidi"/>
                <w:b/>
                <w:bCs/>
                <w:sz w:val="20"/>
                <w:szCs w:val="20"/>
                <w:lang w:val="fr-FR"/>
              </w:rPr>
              <w:t>72</w:t>
            </w:r>
          </w:p>
        </w:tc>
        <w:tc>
          <w:tcPr>
            <w:tcW w:w="1405" w:type="dxa"/>
            <w:shd w:val="clear" w:color="auto" w:fill="auto"/>
            <w:tcMar>
              <w:left w:w="108" w:type="dxa"/>
              <w:right w:w="108" w:type="dxa"/>
            </w:tcMar>
          </w:tcPr>
          <w:p w14:paraId="7E86CEB0" w14:textId="77777777" w:rsidR="00F44251" w:rsidRPr="00DA3D5D" w:rsidRDefault="00F44251" w:rsidP="001863B4">
            <w:pPr>
              <w:pStyle w:val="Heading1"/>
              <w:numPr>
                <w:ilvl w:val="0"/>
                <w:numId w:val="0"/>
              </w:numPr>
              <w:spacing w:after="0"/>
              <w:jc w:val="right"/>
              <w:rPr>
                <w:rFonts w:asciiTheme="majorBidi" w:hAnsiTheme="majorBidi"/>
                <w:b/>
                <w:bCs/>
                <w:sz w:val="20"/>
                <w:szCs w:val="20"/>
                <w:lang w:val="fr-FR"/>
              </w:rPr>
            </w:pPr>
            <w:r w:rsidRPr="00DA3D5D">
              <w:rPr>
                <w:rFonts w:asciiTheme="majorBidi" w:hAnsiTheme="majorBidi"/>
                <w:b/>
                <w:bCs/>
                <w:sz w:val="20"/>
                <w:szCs w:val="20"/>
                <w:lang w:val="fr-FR"/>
              </w:rPr>
              <w:t>48</w:t>
            </w:r>
          </w:p>
        </w:tc>
        <w:tc>
          <w:tcPr>
            <w:tcW w:w="1358" w:type="dxa"/>
            <w:shd w:val="clear" w:color="auto" w:fill="auto"/>
            <w:tcMar>
              <w:left w:w="108" w:type="dxa"/>
              <w:right w:w="108" w:type="dxa"/>
            </w:tcMar>
          </w:tcPr>
          <w:p w14:paraId="14B440A2" w14:textId="77777777" w:rsidR="00F44251" w:rsidRPr="00DA3D5D" w:rsidRDefault="00F44251" w:rsidP="001863B4">
            <w:pPr>
              <w:pStyle w:val="Heading1"/>
              <w:numPr>
                <w:ilvl w:val="0"/>
                <w:numId w:val="0"/>
              </w:numPr>
              <w:spacing w:after="0"/>
              <w:jc w:val="right"/>
              <w:rPr>
                <w:rFonts w:asciiTheme="majorBidi" w:hAnsiTheme="majorBidi"/>
                <w:b/>
                <w:bCs/>
                <w:sz w:val="20"/>
                <w:szCs w:val="20"/>
                <w:lang w:val="fr-FR"/>
              </w:rPr>
            </w:pPr>
            <w:r w:rsidRPr="00DA3D5D">
              <w:rPr>
                <w:rFonts w:asciiTheme="majorBidi" w:hAnsiTheme="majorBidi"/>
                <w:b/>
                <w:bCs/>
                <w:sz w:val="20"/>
                <w:szCs w:val="20"/>
                <w:lang w:val="fr-FR"/>
              </w:rPr>
              <w:t>33</w:t>
            </w:r>
          </w:p>
        </w:tc>
        <w:tc>
          <w:tcPr>
            <w:tcW w:w="1422" w:type="dxa"/>
            <w:shd w:val="clear" w:color="auto" w:fill="auto"/>
            <w:tcMar>
              <w:left w:w="108" w:type="dxa"/>
              <w:right w:w="108" w:type="dxa"/>
            </w:tcMar>
          </w:tcPr>
          <w:p w14:paraId="622042B8" w14:textId="77777777" w:rsidR="00F44251" w:rsidRPr="00DA3D5D" w:rsidRDefault="00F44251" w:rsidP="001863B4">
            <w:pPr>
              <w:pStyle w:val="Heading1"/>
              <w:numPr>
                <w:ilvl w:val="0"/>
                <w:numId w:val="0"/>
              </w:numPr>
              <w:spacing w:after="0"/>
              <w:jc w:val="right"/>
              <w:rPr>
                <w:rFonts w:asciiTheme="majorBidi" w:hAnsiTheme="majorBidi"/>
                <w:b/>
                <w:bCs/>
                <w:sz w:val="20"/>
                <w:szCs w:val="20"/>
                <w:lang w:val="fr-FR"/>
              </w:rPr>
            </w:pPr>
            <w:r w:rsidRPr="00DA3D5D">
              <w:rPr>
                <w:rFonts w:asciiTheme="majorBidi" w:hAnsiTheme="majorBidi"/>
                <w:b/>
                <w:bCs/>
                <w:sz w:val="20"/>
                <w:szCs w:val="20"/>
                <w:lang w:val="fr-FR"/>
              </w:rPr>
              <w:t>658</w:t>
            </w:r>
          </w:p>
        </w:tc>
      </w:tr>
    </w:tbl>
    <w:p w14:paraId="557AE76E" w14:textId="69839C50" w:rsidR="00F44251" w:rsidRPr="00DA3D5D" w:rsidRDefault="00F44251" w:rsidP="00F44251">
      <w:pPr>
        <w:pStyle w:val="Heading1"/>
        <w:spacing w:before="240"/>
        <w:rPr>
          <w:lang w:val="fr-FR"/>
        </w:rPr>
      </w:pPr>
      <w:r w:rsidRPr="00DA3D5D">
        <w:rPr>
          <w:lang w:val="fr-FR"/>
        </w:rPr>
        <w:t xml:space="preserve">La crise économique et l’émigration en nombre de professionnels qualifiés constatée ces dernières années ont eu des retombées sur le secteur de l'entretien, lequel manque de techniciens formés et en activité. Il est donc nécessaire d'aider ce secteur à entretenir à la fois les équipements existants et les nouveaux équipements utilisant des technologies de remplacement à PRP plus bas. Cela accélérera également l’adoption, par différents utilisateurs finaux, de technologies à plus faible PRP. </w:t>
      </w:r>
    </w:p>
    <w:p w14:paraId="32E30672" w14:textId="201A9909" w:rsidR="00F44251" w:rsidRPr="00DA3D5D" w:rsidRDefault="00F44251" w:rsidP="00F44251">
      <w:pPr>
        <w:pStyle w:val="Heading1"/>
        <w:spacing w:before="240"/>
        <w:rPr>
          <w:lang w:val="fr-FR"/>
        </w:rPr>
      </w:pPr>
      <w:r w:rsidRPr="00DA3D5D">
        <w:rPr>
          <w:lang w:val="fr-FR"/>
        </w:rPr>
        <w:t xml:space="preserve">L'enseignement et la formation professionnels sont sous la responsabilité du </w:t>
      </w:r>
      <w:proofErr w:type="gramStart"/>
      <w:r w:rsidRPr="00DA3D5D">
        <w:rPr>
          <w:lang w:val="fr-FR"/>
        </w:rPr>
        <w:t>Ministère de l'éducation</w:t>
      </w:r>
      <w:proofErr w:type="gramEnd"/>
      <w:r w:rsidRPr="00DA3D5D">
        <w:rPr>
          <w:lang w:val="fr-FR"/>
        </w:rPr>
        <w:t xml:space="preserve"> et de l'enseignement supérieur au Liban, à travers la Direction générale de l'enseignement professionnel (DGEP). </w:t>
      </w:r>
      <w:r w:rsidR="00D8011D">
        <w:rPr>
          <w:lang w:val="fr-FR"/>
        </w:rPr>
        <w:t>Celle-ci</w:t>
      </w:r>
      <w:r w:rsidRPr="00DA3D5D">
        <w:rPr>
          <w:lang w:val="fr-FR"/>
        </w:rPr>
        <w:t xml:space="preserve"> administre les centres de formation professionnelle publics et privés.</w:t>
      </w:r>
    </w:p>
    <w:p w14:paraId="6CD3DE2D" w14:textId="40FAEB4A" w:rsidR="00F44251" w:rsidRPr="00DA3D5D" w:rsidRDefault="00F44251" w:rsidP="00F44251">
      <w:pPr>
        <w:pStyle w:val="Heading1"/>
        <w:spacing w:before="240"/>
        <w:rPr>
          <w:lang w:val="fr-FR"/>
        </w:rPr>
      </w:pPr>
      <w:r w:rsidRPr="00DA3D5D">
        <w:rPr>
          <w:lang w:val="fr-FR"/>
        </w:rPr>
        <w:t xml:space="preserve">Un centre de formation a bénéficié d'un soutien dans le cadre de la phase I du PGEH. La phase II a soutenu trois de ces centres en consolidant leurs infrastructures et en fournissant des outils couramment </w:t>
      </w:r>
      <w:r w:rsidR="00D8011D" w:rsidRPr="00DA3D5D">
        <w:rPr>
          <w:lang w:val="fr-FR"/>
        </w:rPr>
        <w:t xml:space="preserve">utilisés </w:t>
      </w:r>
      <w:r w:rsidRPr="00DA3D5D">
        <w:rPr>
          <w:lang w:val="fr-FR"/>
        </w:rPr>
        <w:t xml:space="preserve">dans l'entretien en réfrigération, l'objectif étant d'améliorer les méthodes d’enseignement pratiques. La phase III, </w:t>
      </w:r>
      <w:proofErr w:type="gramStart"/>
      <w:r w:rsidRPr="00DA3D5D">
        <w:rPr>
          <w:lang w:val="fr-FR"/>
        </w:rPr>
        <w:t>actuellement en cours</w:t>
      </w:r>
      <w:proofErr w:type="gramEnd"/>
      <w:r w:rsidRPr="00DA3D5D">
        <w:rPr>
          <w:lang w:val="fr-FR"/>
        </w:rPr>
        <w:t>, aide ces trois mêmes centres à améliorer encore leurs capacités de formation et de certification en fournissant des panoplies de formation spécifiques, notamment des bancs spécialement conçus à des fins de formation, fonctionnant selon les normes internationales, pour la réfrigération commerciale et de la climatisation de salle. Il est en outre prévu de mener un programme de formation de 15 formateurs en climatisation de salle pour renforcer les capacités des frigoristes en bonnes pratiques d’entretien et de lutte contre les fuites.</w:t>
      </w:r>
    </w:p>
    <w:p w14:paraId="5BAACA75" w14:textId="140F0DA5" w:rsidR="00F44251" w:rsidRPr="00DA3D5D" w:rsidRDefault="00F44251" w:rsidP="00F44251">
      <w:pPr>
        <w:pStyle w:val="Heading1"/>
        <w:spacing w:before="240"/>
        <w:rPr>
          <w:lang w:val="fr-FR"/>
        </w:rPr>
      </w:pPr>
      <w:bookmarkStart w:id="3" w:name="_Hlk197103138"/>
      <w:r w:rsidRPr="00DA3D5D">
        <w:rPr>
          <w:lang w:val="fr-FR"/>
        </w:rPr>
        <w:t>Le système de certification des écoles professionnelles, soutenu par un nouveau programme de formation, continue de renforcer les capacités des nouveaux frigoristes. Trois ateliers ont été organisés au bénéfice de 25 enseignants du secteur du froid et de 209 apprentis</w:t>
      </w:r>
      <w:r w:rsidR="00D8011D">
        <w:rPr>
          <w:lang w:val="fr-FR"/>
        </w:rPr>
        <w:t> ;</w:t>
      </w:r>
      <w:r w:rsidRPr="00DA3D5D">
        <w:rPr>
          <w:lang w:val="fr-FR"/>
        </w:rPr>
        <w:t xml:space="preserve"> un guide technique d’entretien en </w:t>
      </w:r>
      <w:r w:rsidRPr="00DA3D5D">
        <w:rPr>
          <w:lang w:val="fr-FR"/>
        </w:rPr>
        <w:lastRenderedPageBreak/>
        <w:t xml:space="preserve">réfrigération et climatisation a été élaboré et distribué aux techniciens, aux enseignants et aux apprentis. Les activités de sensibilisation et de renforcement des capacités comprenaient des ateliers techniques et thématiques sur les solutions de remplacement aux HCFC au bénéfice des utilisateurs finaux, des importateurs et des parties prenantes du secteur de l’entretien. </w:t>
      </w:r>
    </w:p>
    <w:p w14:paraId="40F53298" w14:textId="33173F49" w:rsidR="00F44251" w:rsidRPr="00DA3D5D" w:rsidRDefault="00F44251" w:rsidP="00F44251">
      <w:pPr>
        <w:pStyle w:val="Heading1"/>
        <w:spacing w:before="240"/>
        <w:rPr>
          <w:lang w:val="fr-FR"/>
        </w:rPr>
      </w:pPr>
      <w:r w:rsidRPr="00DA3D5D">
        <w:rPr>
          <w:lang w:val="fr-FR"/>
        </w:rPr>
        <w:t xml:space="preserve">Les écoles professionnelles proposant des programmes de formation dans le secteur de la climatisation de salle ne sont pas entièrement équipées pour dispenser une formation de haut niveau, équitable et fondée sur de bonnes pratiques. Pour relever ce défi, l'Unité nationale de l'ozone (UNO) et le </w:t>
      </w:r>
      <w:proofErr w:type="gramStart"/>
      <w:r w:rsidRPr="00DA3D5D">
        <w:rPr>
          <w:lang w:val="fr-FR"/>
        </w:rPr>
        <w:t>Ministère de l'environnement</w:t>
      </w:r>
      <w:proofErr w:type="gramEnd"/>
      <w:r w:rsidRPr="00DA3D5D">
        <w:rPr>
          <w:lang w:val="fr-FR"/>
        </w:rPr>
        <w:t xml:space="preserve"> ont travaillé en étroite collaboration avec la DGEP et le </w:t>
      </w:r>
      <w:proofErr w:type="gramStart"/>
      <w:r w:rsidRPr="00DA3D5D">
        <w:rPr>
          <w:lang w:val="fr-FR"/>
        </w:rPr>
        <w:t>Ministère de l'éducation</w:t>
      </w:r>
      <w:proofErr w:type="gramEnd"/>
      <w:r w:rsidRPr="00DA3D5D">
        <w:rPr>
          <w:lang w:val="fr-FR"/>
        </w:rPr>
        <w:t xml:space="preserve"> et de l'enseignement supérieur afin de renforcer les capacités des programmes de formation de base des écoles professionnelles à même de dispenser une formation portant sur les climatiseurs de salle utilisant du HCFC-22 et sur les équipements de réfrigération commerciale. En 2021, le programme a été mis à jour pour intégrer des mesures environnementales et techniques alignées sur le Protocole de Montréal.</w:t>
      </w:r>
    </w:p>
    <w:bookmarkEnd w:id="3"/>
    <w:p w14:paraId="5A9EED21" w14:textId="77777777" w:rsidR="0070038F" w:rsidRPr="00DA3D5D" w:rsidRDefault="0070038F" w:rsidP="002C2C32">
      <w:pPr>
        <w:pStyle w:val="Heading1"/>
        <w:keepNext/>
        <w:numPr>
          <w:ilvl w:val="0"/>
          <w:numId w:val="0"/>
        </w:numPr>
        <w:rPr>
          <w:b/>
          <w:bCs/>
          <w:lang w:val="fr-FR"/>
        </w:rPr>
      </w:pPr>
      <w:r w:rsidRPr="00DA3D5D">
        <w:rPr>
          <w:b/>
          <w:bCs/>
          <w:lang w:val="fr-FR"/>
        </w:rPr>
        <w:t>IV.</w:t>
      </w:r>
      <w:r w:rsidRPr="00DA3D5D">
        <w:rPr>
          <w:b/>
          <w:bCs/>
          <w:lang w:val="fr-FR"/>
        </w:rPr>
        <w:tab/>
        <w:t>Phase I des plans de mise en œuvre des HFC de Kigali</w:t>
      </w:r>
    </w:p>
    <w:p w14:paraId="1DFBE5E1" w14:textId="77777777" w:rsidR="0070038F" w:rsidRPr="00DA3D5D" w:rsidRDefault="0070038F" w:rsidP="002C2C32">
      <w:pPr>
        <w:keepNext/>
        <w:spacing w:after="240"/>
        <w:rPr>
          <w:u w:val="single"/>
          <w:lang w:val="fr-FR"/>
        </w:rPr>
      </w:pPr>
      <w:r w:rsidRPr="00DA3D5D">
        <w:rPr>
          <w:u w:val="single"/>
          <w:lang w:val="fr-FR"/>
        </w:rPr>
        <w:t>Cadre institutionnel, politique et réglementaire</w:t>
      </w:r>
    </w:p>
    <w:p w14:paraId="46171D48" w14:textId="4CF8F32D" w:rsidR="00485D98" w:rsidRPr="00DA3D5D" w:rsidRDefault="00485D98" w:rsidP="00485D98">
      <w:pPr>
        <w:pStyle w:val="Heading1"/>
        <w:spacing w:before="240"/>
        <w:rPr>
          <w:u w:val="single"/>
          <w:lang w:val="fr-FR"/>
        </w:rPr>
      </w:pPr>
      <w:bookmarkStart w:id="4" w:name="_Hlk197098506"/>
      <w:r w:rsidRPr="00DA3D5D">
        <w:rPr>
          <w:lang w:val="fr-FR"/>
        </w:rPr>
        <w:t xml:space="preserve">L'UNO, qui fait partie du </w:t>
      </w:r>
      <w:proofErr w:type="gramStart"/>
      <w:r w:rsidRPr="00DA3D5D">
        <w:rPr>
          <w:lang w:val="fr-FR"/>
        </w:rPr>
        <w:t>Ministère de l’environnement</w:t>
      </w:r>
      <w:proofErr w:type="gramEnd"/>
      <w:r w:rsidRPr="00DA3D5D">
        <w:rPr>
          <w:lang w:val="fr-FR"/>
        </w:rPr>
        <w:t>, sert de point focal à l’élaboration de la réglementation et des politiques du Protocole de Montréal. Elle définit le programme de réglementation applicable à la consommation de substances contrôlées et décrit les technologies et approches réalisables, notamment en conseillant les entreprises sur le contrôle de la croissance et l’élimination progressive ou de la réduction, conformément aux objectifs convenus.</w:t>
      </w:r>
    </w:p>
    <w:p w14:paraId="0519FC7B" w14:textId="711EF3EF" w:rsidR="00485D98" w:rsidRPr="00DA3D5D" w:rsidRDefault="00485D98" w:rsidP="00485D98">
      <w:pPr>
        <w:pStyle w:val="Heading1"/>
        <w:spacing w:before="240"/>
        <w:rPr>
          <w:u w:val="single"/>
          <w:lang w:val="fr-FR"/>
        </w:rPr>
      </w:pPr>
      <w:r w:rsidRPr="00DA3D5D">
        <w:rPr>
          <w:lang w:val="fr-FR"/>
        </w:rPr>
        <w:t xml:space="preserve">Le </w:t>
      </w:r>
      <w:proofErr w:type="gramStart"/>
      <w:r w:rsidRPr="00DA3D5D">
        <w:rPr>
          <w:lang w:val="fr-FR"/>
        </w:rPr>
        <w:t>Ministère de l’environnement</w:t>
      </w:r>
      <w:proofErr w:type="gramEnd"/>
      <w:r w:rsidRPr="00DA3D5D">
        <w:rPr>
          <w:lang w:val="fr-FR"/>
        </w:rPr>
        <w:t xml:space="preserve"> surveille les importations de substances réglementées en vertu du Protocole de Montréal par l’intermédiaire d’importateurs agréés. Une décision ministérielle datant de décembre 2021 a mis en place un système de permis et de quotas applicable aux HFC à compter de 2023. Ce système est contrôlé et surveillé par l'UNO. </w:t>
      </w:r>
    </w:p>
    <w:p w14:paraId="62005BDA" w14:textId="216F09DA" w:rsidR="00485D98" w:rsidRPr="00DA3D5D" w:rsidRDefault="00485D98" w:rsidP="00485D98">
      <w:pPr>
        <w:pStyle w:val="Heading1"/>
        <w:spacing w:before="240"/>
        <w:rPr>
          <w:u w:val="single"/>
          <w:lang w:val="fr-FR"/>
        </w:rPr>
      </w:pPr>
      <w:r w:rsidRPr="00DA3D5D">
        <w:rPr>
          <w:lang w:val="fr-FR"/>
        </w:rPr>
        <w:t xml:space="preserve">Le système de permis représente un effort coordonné impliquant le </w:t>
      </w:r>
      <w:proofErr w:type="gramStart"/>
      <w:r w:rsidRPr="00DA3D5D">
        <w:rPr>
          <w:lang w:val="fr-FR"/>
        </w:rPr>
        <w:t>Ministère de l’environnement</w:t>
      </w:r>
      <w:proofErr w:type="gramEnd"/>
      <w:r w:rsidRPr="00DA3D5D">
        <w:rPr>
          <w:lang w:val="fr-FR"/>
        </w:rPr>
        <w:t>, les douanes et les importateurs. Ce système garantit que le Ministère et les douanes conservent tous deux leur pleine autorité sur l’importation de substances contrôlées, garantissant ainsi le respect des réglementations du Protocole de Montréal.</w:t>
      </w:r>
    </w:p>
    <w:p w14:paraId="1850D345" w14:textId="467E0997" w:rsidR="00485D98" w:rsidRPr="00DA3D5D" w:rsidRDefault="00721269" w:rsidP="00485D98">
      <w:pPr>
        <w:pStyle w:val="Heading1"/>
        <w:spacing w:before="240"/>
        <w:rPr>
          <w:u w:val="single"/>
          <w:lang w:val="fr-FR"/>
        </w:rPr>
      </w:pPr>
      <w:r w:rsidRPr="00DA3D5D">
        <w:rPr>
          <w:lang w:val="fr-FR"/>
        </w:rPr>
        <w:t>Les codes du système harmonisé pour ont été approuvés pour les HFC en 2022, leur utilisation étant prévue dès 2024. Le système de quotas applicable aux HFC a été mis au point. Il est utilisé pour l’attribution des quotas. Les quotas totaux de HFC seront estimés en tonnes d'éq-CO</w:t>
      </w:r>
      <w:r w:rsidR="00485D98" w:rsidRPr="00DA3D5D">
        <w:rPr>
          <w:vertAlign w:val="subscript"/>
          <w:lang w:val="fr-FR"/>
        </w:rPr>
        <w:t>2</w:t>
      </w:r>
      <w:r w:rsidRPr="00DA3D5D">
        <w:rPr>
          <w:lang w:val="fr-FR"/>
        </w:rPr>
        <w:t xml:space="preserve"> et convertis en tonnes métriques pour les substances prises isolément. Ce processus garantit que les </w:t>
      </w:r>
      <w:r w:rsidR="00D8011D">
        <w:rPr>
          <w:lang w:val="fr-FR"/>
        </w:rPr>
        <w:t xml:space="preserve">quantités </w:t>
      </w:r>
      <w:r w:rsidRPr="00DA3D5D">
        <w:rPr>
          <w:lang w:val="fr-FR"/>
        </w:rPr>
        <w:t>annuel</w:t>
      </w:r>
      <w:r w:rsidR="00D8011D">
        <w:rPr>
          <w:lang w:val="fr-FR"/>
        </w:rPr>
        <w:t>le</w:t>
      </w:r>
      <w:r w:rsidRPr="00DA3D5D">
        <w:rPr>
          <w:lang w:val="fr-FR"/>
        </w:rPr>
        <w:t xml:space="preserve">s de HFC ne </w:t>
      </w:r>
      <w:r w:rsidR="00D8011D">
        <w:rPr>
          <w:lang w:val="fr-FR"/>
        </w:rPr>
        <w:t>dépassent pas les objectifs</w:t>
      </w:r>
      <w:r w:rsidRPr="00DA3D5D">
        <w:rPr>
          <w:lang w:val="fr-FR"/>
        </w:rPr>
        <w:t xml:space="preserve">. </w:t>
      </w:r>
    </w:p>
    <w:bookmarkEnd w:id="4"/>
    <w:p w14:paraId="3E9185CC" w14:textId="77777777" w:rsidR="0070038F" w:rsidRPr="00DA3D5D" w:rsidRDefault="0070038F" w:rsidP="008203EE">
      <w:pPr>
        <w:keepNext/>
        <w:suppressAutoHyphens/>
        <w:spacing w:before="240" w:after="240"/>
        <w:rPr>
          <w:u w:val="single"/>
          <w:lang w:val="fr-FR"/>
        </w:rPr>
      </w:pPr>
      <w:r w:rsidRPr="00DA3D5D">
        <w:rPr>
          <w:u w:val="single"/>
          <w:lang w:val="fr-FR"/>
        </w:rPr>
        <w:t>Stratégie de réduction progressive pour la phase I du plan de mise en œuvre des HFC de Kigali</w:t>
      </w:r>
    </w:p>
    <w:p w14:paraId="6FC6B694" w14:textId="77777777" w:rsidR="0070038F" w:rsidRPr="00DA3D5D" w:rsidRDefault="0070038F" w:rsidP="002C2C32">
      <w:pPr>
        <w:keepNext/>
        <w:suppressAutoHyphens/>
        <w:spacing w:before="240" w:after="240"/>
        <w:outlineLvl w:val="0"/>
        <w:rPr>
          <w:i/>
          <w:iCs/>
          <w:lang w:val="fr-FR"/>
        </w:rPr>
      </w:pPr>
      <w:r w:rsidRPr="00DA3D5D">
        <w:rPr>
          <w:i/>
          <w:iCs/>
          <w:lang w:val="fr-FR"/>
        </w:rPr>
        <w:t>Stratégie globale</w:t>
      </w:r>
    </w:p>
    <w:p w14:paraId="182D3F36" w14:textId="250DECDB" w:rsidR="004D1297" w:rsidRPr="00DA3D5D" w:rsidRDefault="004D1297" w:rsidP="004D1297">
      <w:pPr>
        <w:pStyle w:val="Heading1"/>
        <w:rPr>
          <w:lang w:val="fr-FR"/>
        </w:rPr>
      </w:pPr>
      <w:r w:rsidRPr="00DA3D5D">
        <w:rPr>
          <w:lang w:val="fr-FR"/>
        </w:rPr>
        <w:t xml:space="preserve">La stratégie de réduction progressive liée à la phase I du KIP est multidimensionnelle et consiste en une approche de portefeuilles d’interventions qui, intégrées, peuvent fournir au Liban les outils lui permettant d’atteindre les objectifs de 2035 avant la date prévue par le Protocole de Montréal. Cela comprend des activités visant à la reconversion d'un fabricant de climatiseurs résidentiels, </w:t>
      </w:r>
      <w:proofErr w:type="spellStart"/>
      <w:r w:rsidRPr="00DA3D5D">
        <w:rPr>
          <w:lang w:val="fr-FR"/>
        </w:rPr>
        <w:t>Lematic</w:t>
      </w:r>
      <w:proofErr w:type="spellEnd"/>
      <w:r w:rsidRPr="00DA3D5D">
        <w:rPr>
          <w:lang w:val="fr-FR"/>
        </w:rPr>
        <w:t xml:space="preserve"> Industries, du R-410A au HFC</w:t>
      </w:r>
      <w:r w:rsidR="00C1227B" w:rsidRPr="00DA3D5D">
        <w:rPr>
          <w:lang w:val="fr-FR"/>
        </w:rPr>
        <w:noBreakHyphen/>
      </w:r>
      <w:r w:rsidRPr="00DA3D5D">
        <w:rPr>
          <w:lang w:val="fr-FR"/>
        </w:rPr>
        <w:t xml:space="preserve">32, la reconversion de 47 PME fabriquant des équipements de réfrigération commerciale et consommant moins de 15 </w:t>
      </w:r>
      <w:proofErr w:type="spellStart"/>
      <w:r w:rsidR="00D8011D">
        <w:rPr>
          <w:lang w:val="fr-FR"/>
        </w:rPr>
        <w:t>tm</w:t>
      </w:r>
      <w:proofErr w:type="spellEnd"/>
      <w:r w:rsidRPr="00DA3D5D">
        <w:rPr>
          <w:lang w:val="fr-FR"/>
        </w:rPr>
        <w:t xml:space="preserve"> de HFC aux technologies à base de R-290 ; le renforcement des capacités et le soutien à la formation du secteur de l'entretien, principalement en ce qui concerne la réfrigération résidentielle et commerciale et la climatisation embarquée ; l'amélioration des capacités de formation des centres de formation pour la climatisation embarquée et la réfrigération ; la fourniture d'un </w:t>
      </w:r>
      <w:r w:rsidRPr="00DA3D5D">
        <w:rPr>
          <w:lang w:val="fr-FR"/>
        </w:rPr>
        <w:lastRenderedPageBreak/>
        <w:t xml:space="preserve">soutien sous forme d'équipement aux techniciens de l'entretien, l'objectif étant qu'ils adoptent de bonnes pratiques en entretien et récupèrent et réutilisent les frigorigènes le plus possible ; le renforcement du cadre réglementaire, notamment le système de quotas, pour mieux contrôler les HFC et aider à leur réduction progressive ; et la conduite d'activités de sensibilisation et de vulgarisation pour sensibiliser le secteur, identifier les obstacles à l'adoption de technologies à base de </w:t>
      </w:r>
      <w:r w:rsidR="00DA3D5D" w:rsidRPr="00DA3D5D">
        <w:rPr>
          <w:lang w:val="fr-FR"/>
        </w:rPr>
        <w:t>frigorigènes</w:t>
      </w:r>
      <w:r w:rsidRPr="00DA3D5D">
        <w:rPr>
          <w:lang w:val="fr-FR"/>
        </w:rPr>
        <w:t xml:space="preserve"> à PRP faible (ou plus faible) et diffuser des informations portant sur les technologies de remplacement à faible PRP.</w:t>
      </w:r>
    </w:p>
    <w:p w14:paraId="6C076D9C" w14:textId="76D8607B" w:rsidR="004D1297" w:rsidRPr="00DA3D5D" w:rsidRDefault="004D1297" w:rsidP="004D1297">
      <w:pPr>
        <w:pStyle w:val="Heading1"/>
        <w:rPr>
          <w:lang w:val="fr-FR"/>
        </w:rPr>
      </w:pPr>
      <w:r w:rsidRPr="00DA3D5D">
        <w:rPr>
          <w:lang w:val="fr-FR"/>
        </w:rPr>
        <w:t>Le Gouvernement propose d’aider les fabricants d’équipements de réfrigération commerciale de grande capacité à un stade ultérieur, car les technologies de remplacement à faible PRP qui peuvent être utilisées en toute sécurité dans ces équipements ne sont pas disponibles à ce stade pour une adoption sur le marché.</w:t>
      </w:r>
    </w:p>
    <w:p w14:paraId="355732F1" w14:textId="18081C92" w:rsidR="0070038F" w:rsidRPr="00DA3D5D" w:rsidRDefault="004D1297" w:rsidP="004D1297">
      <w:pPr>
        <w:pStyle w:val="Heading1"/>
        <w:rPr>
          <w:lang w:val="fr-FR"/>
        </w:rPr>
      </w:pPr>
      <w:r w:rsidRPr="00DA3D5D">
        <w:rPr>
          <w:lang w:val="fr-FR"/>
        </w:rPr>
        <w:t xml:space="preserve">La consommation de HFC dans diverses applications devrait augmenter dans le pays en raison de la reprise économique. Cette augmentation sera principalement tirée par la croissance des climatisations embarquée et stationnaire, ainsi que de la réfrigération domestique et commerciale. Sur la base des différentes actions prévues dans le cadre de la phase I du KIP, le Gouvernement libanais propose de contrôler la croissance de la consommation de HFC en parvenant à une réduction </w:t>
      </w:r>
      <w:r w:rsidR="00D8011D" w:rsidRPr="00DA3D5D">
        <w:rPr>
          <w:lang w:val="fr-FR"/>
        </w:rPr>
        <w:t xml:space="preserve">par rapport au niveau de référence </w:t>
      </w:r>
      <w:r w:rsidRPr="00DA3D5D">
        <w:rPr>
          <w:lang w:val="fr-FR"/>
        </w:rPr>
        <w:t xml:space="preserve">de 15 % d’ici 2029 et de 35 % d’ici 2035.  </w:t>
      </w:r>
    </w:p>
    <w:p w14:paraId="6D4A2608" w14:textId="77777777" w:rsidR="007006DA" w:rsidRPr="00DA3D5D" w:rsidRDefault="007006DA" w:rsidP="002C2C32">
      <w:pPr>
        <w:pStyle w:val="Heading1"/>
        <w:keepNext/>
        <w:numPr>
          <w:ilvl w:val="0"/>
          <w:numId w:val="0"/>
        </w:numPr>
        <w:spacing w:before="240"/>
        <w:rPr>
          <w:i/>
          <w:iCs/>
          <w:lang w:val="fr-FR"/>
        </w:rPr>
      </w:pPr>
      <w:r w:rsidRPr="00DA3D5D">
        <w:rPr>
          <w:i/>
          <w:iCs/>
          <w:lang w:val="fr-FR"/>
        </w:rPr>
        <w:t>Réductions proposées</w:t>
      </w:r>
    </w:p>
    <w:p w14:paraId="50A202FB" w14:textId="61BC9821" w:rsidR="007006DA" w:rsidRPr="00DA3D5D" w:rsidRDefault="00824712" w:rsidP="00DA3D5D">
      <w:pPr>
        <w:pStyle w:val="Heading1"/>
        <w:rPr>
          <w:lang w:val="fr-FR" w:eastAsia="en-CA"/>
        </w:rPr>
      </w:pPr>
      <w:r w:rsidRPr="00DA3D5D">
        <w:rPr>
          <w:lang w:val="fr-FR"/>
        </w:rPr>
        <w:t xml:space="preserve">Comme mentionné précédemment, la consommation actuelle de HFC et les tendances récentes de consommation ont été influencées par la situation politique et économique du Liban ces dernières années ; par conséquent, ces chiffres ne reflètent pas des niveaux de consommation de HFC réalistes. Sur la base des données reçues de l'industrie lors de l'enquête KIP, tout en tenant compte de la situation unique à laquelle se heurte le Liban, la consommation de HFC devrait augmenter de 8 % de 2025 à 2028 au cours d'une reprise économique et de 4 % de 2029 à 2035, lorsque la croissance devrait se normaliser. Le </w:t>
      </w:r>
      <w:r w:rsidR="0065284C">
        <w:rPr>
          <w:lang w:val="fr-FR"/>
        </w:rPr>
        <w:t>T</w:t>
      </w:r>
      <w:r w:rsidRPr="00DA3D5D">
        <w:rPr>
          <w:lang w:val="fr-FR"/>
        </w:rPr>
        <w:t>ableau</w:t>
      </w:r>
      <w:r w:rsidR="0065284C">
        <w:rPr>
          <w:lang w:val="fr-FR"/>
        </w:rPr>
        <w:t> </w:t>
      </w:r>
      <w:r w:rsidRPr="00DA3D5D">
        <w:rPr>
          <w:lang w:val="fr-FR"/>
        </w:rPr>
        <w:t>7 présente les limites du Protocole de Montréal, les prévisions de consommation et les réductions proposées de la consommation de HFC pour la période 2025 à 2035.</w:t>
      </w:r>
    </w:p>
    <w:p w14:paraId="72593D9C" w14:textId="3A7EBE91" w:rsidR="007006DA" w:rsidRPr="00DA3D5D" w:rsidRDefault="007006DA" w:rsidP="0011698A">
      <w:pPr>
        <w:keepNext/>
        <w:rPr>
          <w:b/>
          <w:bCs/>
          <w:lang w:val="fr-FR"/>
        </w:rPr>
      </w:pPr>
      <w:r w:rsidRPr="00DA3D5D">
        <w:rPr>
          <w:b/>
          <w:bCs/>
          <w:lang w:val="fr-FR"/>
        </w:rPr>
        <w:t>Tableau 7. Prévisions de consommation de HFC selon le scénario sans contrainte, les limites du Protocole de Montréal et les réductions de HFC proposées dans le cadre de la phase I (</w:t>
      </w:r>
      <w:r w:rsidR="00DA3D5D">
        <w:rPr>
          <w:b/>
          <w:bCs/>
          <w:lang w:val="fr-FR"/>
        </w:rPr>
        <w:t xml:space="preserve">en </w:t>
      </w:r>
      <w:r w:rsidRPr="00DA3D5D">
        <w:rPr>
          <w:b/>
          <w:bCs/>
          <w:lang w:val="fr-FR"/>
        </w:rPr>
        <w:t xml:space="preserve">tonnes </w:t>
      </w:r>
      <w:r w:rsidR="00DA3D5D">
        <w:rPr>
          <w:b/>
          <w:bCs/>
          <w:lang w:val="fr-FR"/>
        </w:rPr>
        <w:br/>
      </w:r>
      <w:r w:rsidRPr="00DA3D5D">
        <w:rPr>
          <w:b/>
          <w:bCs/>
          <w:lang w:val="fr-FR"/>
        </w:rPr>
        <w:t>d'éq-CO</w:t>
      </w:r>
      <w:r w:rsidRPr="00DA3D5D">
        <w:rPr>
          <w:b/>
          <w:bCs/>
          <w:vertAlign w:val="subscript"/>
          <w:lang w:val="fr-FR"/>
        </w:rPr>
        <w:t>2</w:t>
      </w:r>
      <w:r w:rsidRPr="00DA3D5D">
        <w:rPr>
          <w:b/>
          <w:bCs/>
          <w:lang w:val="fr-FR"/>
        </w:rPr>
        <w:t>)</w:t>
      </w:r>
    </w:p>
    <w:tbl>
      <w:tblPr>
        <w:tblW w:w="5737"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8"/>
        <w:gridCol w:w="1004"/>
        <w:gridCol w:w="1004"/>
        <w:gridCol w:w="1004"/>
        <w:gridCol w:w="1004"/>
        <w:gridCol w:w="1004"/>
        <w:gridCol w:w="1004"/>
        <w:gridCol w:w="1004"/>
        <w:gridCol w:w="1002"/>
      </w:tblGrid>
      <w:tr w:rsidR="00B679D5" w:rsidRPr="00DA3D5D" w14:paraId="0D780DCC" w14:textId="77777777" w:rsidTr="00D72150">
        <w:trPr>
          <w:trHeight w:val="44"/>
          <w:tblHeader/>
        </w:trPr>
        <w:tc>
          <w:tcPr>
            <w:tcW w:w="1257" w:type="pct"/>
            <w:shd w:val="clear" w:color="000000" w:fill="FFFFFF"/>
            <w:tcMar>
              <w:left w:w="72" w:type="dxa"/>
              <w:right w:w="72" w:type="dxa"/>
            </w:tcMar>
            <w:hideMark/>
          </w:tcPr>
          <w:p w14:paraId="649D6F1F" w14:textId="77777777" w:rsidR="00E42443" w:rsidRPr="00DA3D5D" w:rsidRDefault="00E42443" w:rsidP="0011698A">
            <w:pPr>
              <w:keepNext/>
              <w:jc w:val="left"/>
              <w:rPr>
                <w:rFonts w:asciiTheme="majorBidi" w:hAnsiTheme="majorBidi" w:cstheme="majorBidi"/>
                <w:sz w:val="19"/>
                <w:szCs w:val="19"/>
                <w:lang w:val="fr-FR"/>
              </w:rPr>
            </w:pPr>
          </w:p>
        </w:tc>
        <w:tc>
          <w:tcPr>
            <w:tcW w:w="468" w:type="pct"/>
            <w:shd w:val="clear" w:color="000000" w:fill="FFFFFF"/>
            <w:tcMar>
              <w:left w:w="72" w:type="dxa"/>
              <w:right w:w="72" w:type="dxa"/>
            </w:tcMar>
            <w:hideMark/>
          </w:tcPr>
          <w:p w14:paraId="06BCF65F" w14:textId="752CDB72" w:rsidR="00E42443" w:rsidRPr="00DA3D5D" w:rsidRDefault="00E42443" w:rsidP="0011698A">
            <w:pPr>
              <w:keepNext/>
              <w:jc w:val="center"/>
              <w:rPr>
                <w:rFonts w:asciiTheme="majorBidi" w:hAnsiTheme="majorBidi" w:cstheme="majorBidi"/>
                <w:b/>
                <w:bCs/>
                <w:sz w:val="19"/>
                <w:szCs w:val="19"/>
                <w:lang w:val="fr-FR"/>
              </w:rPr>
            </w:pPr>
            <w:r w:rsidRPr="00DA3D5D">
              <w:rPr>
                <w:rFonts w:asciiTheme="majorBidi" w:hAnsiTheme="majorBidi" w:cstheme="majorBidi"/>
                <w:b/>
                <w:bCs/>
                <w:sz w:val="19"/>
                <w:szCs w:val="19"/>
                <w:lang w:val="fr-FR"/>
              </w:rPr>
              <w:t>2025-2028</w:t>
            </w:r>
          </w:p>
        </w:tc>
        <w:tc>
          <w:tcPr>
            <w:tcW w:w="468" w:type="pct"/>
            <w:shd w:val="clear" w:color="000000" w:fill="FFFFFF"/>
          </w:tcPr>
          <w:p w14:paraId="70A666A1" w14:textId="54EB8DD6" w:rsidR="00E42443" w:rsidRPr="00DA3D5D" w:rsidRDefault="00E42443" w:rsidP="0011698A">
            <w:pPr>
              <w:keepNext/>
              <w:jc w:val="center"/>
              <w:rPr>
                <w:rFonts w:asciiTheme="majorBidi" w:hAnsiTheme="majorBidi" w:cstheme="majorBidi"/>
                <w:b/>
                <w:bCs/>
                <w:sz w:val="19"/>
                <w:szCs w:val="19"/>
                <w:lang w:val="fr-FR"/>
              </w:rPr>
            </w:pPr>
            <w:r w:rsidRPr="00DA3D5D">
              <w:rPr>
                <w:rFonts w:asciiTheme="majorBidi" w:hAnsiTheme="majorBidi" w:cstheme="majorBidi"/>
                <w:b/>
                <w:bCs/>
                <w:sz w:val="19"/>
                <w:szCs w:val="19"/>
                <w:lang w:val="fr-FR"/>
              </w:rPr>
              <w:t>2029</w:t>
            </w:r>
          </w:p>
        </w:tc>
        <w:tc>
          <w:tcPr>
            <w:tcW w:w="468" w:type="pct"/>
            <w:shd w:val="clear" w:color="000000" w:fill="FFFFFF"/>
          </w:tcPr>
          <w:p w14:paraId="742195EC" w14:textId="6BAD3A75" w:rsidR="00E42443" w:rsidRPr="00DA3D5D" w:rsidRDefault="00E42443" w:rsidP="0011698A">
            <w:pPr>
              <w:keepNext/>
              <w:jc w:val="center"/>
              <w:rPr>
                <w:rFonts w:asciiTheme="majorBidi" w:hAnsiTheme="majorBidi" w:cstheme="majorBidi"/>
                <w:b/>
                <w:bCs/>
                <w:sz w:val="19"/>
                <w:szCs w:val="19"/>
                <w:lang w:val="fr-FR"/>
              </w:rPr>
            </w:pPr>
            <w:r w:rsidRPr="00DA3D5D">
              <w:rPr>
                <w:rFonts w:asciiTheme="majorBidi" w:hAnsiTheme="majorBidi" w:cstheme="majorBidi"/>
                <w:b/>
                <w:bCs/>
                <w:sz w:val="19"/>
                <w:szCs w:val="19"/>
                <w:lang w:val="fr-FR"/>
              </w:rPr>
              <w:t>2030</w:t>
            </w:r>
          </w:p>
        </w:tc>
        <w:tc>
          <w:tcPr>
            <w:tcW w:w="468" w:type="pct"/>
            <w:shd w:val="clear" w:color="000000" w:fill="FFFFFF"/>
          </w:tcPr>
          <w:p w14:paraId="57522328" w14:textId="6FA89409" w:rsidR="00E42443" w:rsidRPr="00DA3D5D" w:rsidRDefault="00E42443" w:rsidP="0011698A">
            <w:pPr>
              <w:keepNext/>
              <w:jc w:val="center"/>
              <w:rPr>
                <w:rFonts w:asciiTheme="majorBidi" w:hAnsiTheme="majorBidi" w:cstheme="majorBidi"/>
                <w:b/>
                <w:bCs/>
                <w:sz w:val="19"/>
                <w:szCs w:val="19"/>
                <w:lang w:val="fr-FR"/>
              </w:rPr>
            </w:pPr>
            <w:r w:rsidRPr="00DA3D5D">
              <w:rPr>
                <w:rFonts w:asciiTheme="majorBidi" w:hAnsiTheme="majorBidi" w:cstheme="majorBidi"/>
                <w:b/>
                <w:bCs/>
                <w:sz w:val="19"/>
                <w:szCs w:val="19"/>
                <w:lang w:val="fr-FR"/>
              </w:rPr>
              <w:t>2031</w:t>
            </w:r>
          </w:p>
        </w:tc>
        <w:tc>
          <w:tcPr>
            <w:tcW w:w="468" w:type="pct"/>
            <w:shd w:val="clear" w:color="000000" w:fill="FFFFFF"/>
            <w:tcMar>
              <w:left w:w="72" w:type="dxa"/>
              <w:right w:w="72" w:type="dxa"/>
            </w:tcMar>
            <w:hideMark/>
          </w:tcPr>
          <w:p w14:paraId="1A444287" w14:textId="1B039589" w:rsidR="00E42443" w:rsidRPr="00DA3D5D" w:rsidRDefault="00E42443" w:rsidP="0011698A">
            <w:pPr>
              <w:keepNext/>
              <w:jc w:val="center"/>
              <w:rPr>
                <w:rFonts w:asciiTheme="majorBidi" w:hAnsiTheme="majorBidi" w:cstheme="majorBidi"/>
                <w:b/>
                <w:bCs/>
                <w:sz w:val="19"/>
                <w:szCs w:val="19"/>
                <w:lang w:val="fr-FR"/>
              </w:rPr>
            </w:pPr>
            <w:r w:rsidRPr="00DA3D5D">
              <w:rPr>
                <w:rFonts w:asciiTheme="majorBidi" w:hAnsiTheme="majorBidi" w:cstheme="majorBidi"/>
                <w:b/>
                <w:bCs/>
                <w:sz w:val="19"/>
                <w:szCs w:val="19"/>
                <w:lang w:val="fr-FR"/>
              </w:rPr>
              <w:t>2032</w:t>
            </w:r>
          </w:p>
        </w:tc>
        <w:tc>
          <w:tcPr>
            <w:tcW w:w="468" w:type="pct"/>
            <w:shd w:val="clear" w:color="000000" w:fill="FFFFFF"/>
            <w:tcMar>
              <w:left w:w="72" w:type="dxa"/>
              <w:right w:w="72" w:type="dxa"/>
            </w:tcMar>
            <w:hideMark/>
          </w:tcPr>
          <w:p w14:paraId="47B8E85E" w14:textId="6F4D99EC" w:rsidR="00E42443" w:rsidRPr="00DA3D5D" w:rsidRDefault="00E42443" w:rsidP="0011698A">
            <w:pPr>
              <w:keepNext/>
              <w:jc w:val="center"/>
              <w:rPr>
                <w:rFonts w:asciiTheme="majorBidi" w:hAnsiTheme="majorBidi" w:cstheme="majorBidi"/>
                <w:b/>
                <w:bCs/>
                <w:sz w:val="19"/>
                <w:szCs w:val="19"/>
                <w:lang w:val="fr-FR"/>
              </w:rPr>
            </w:pPr>
            <w:r w:rsidRPr="00DA3D5D">
              <w:rPr>
                <w:rFonts w:asciiTheme="majorBidi" w:hAnsiTheme="majorBidi" w:cstheme="majorBidi"/>
                <w:b/>
                <w:bCs/>
                <w:sz w:val="19"/>
                <w:szCs w:val="19"/>
                <w:lang w:val="fr-FR"/>
              </w:rPr>
              <w:t>2033</w:t>
            </w:r>
          </w:p>
        </w:tc>
        <w:tc>
          <w:tcPr>
            <w:tcW w:w="468" w:type="pct"/>
            <w:shd w:val="clear" w:color="000000" w:fill="FFFFFF"/>
            <w:tcMar>
              <w:left w:w="72" w:type="dxa"/>
              <w:right w:w="72" w:type="dxa"/>
            </w:tcMar>
            <w:hideMark/>
          </w:tcPr>
          <w:p w14:paraId="1BB74840" w14:textId="7A3FA34D" w:rsidR="00E42443" w:rsidRPr="00DA3D5D" w:rsidRDefault="00E42443" w:rsidP="0011698A">
            <w:pPr>
              <w:keepNext/>
              <w:jc w:val="center"/>
              <w:rPr>
                <w:rFonts w:asciiTheme="majorBidi" w:hAnsiTheme="majorBidi" w:cstheme="majorBidi"/>
                <w:b/>
                <w:bCs/>
                <w:sz w:val="19"/>
                <w:szCs w:val="19"/>
                <w:lang w:val="fr-FR"/>
              </w:rPr>
            </w:pPr>
            <w:r w:rsidRPr="00DA3D5D">
              <w:rPr>
                <w:rFonts w:asciiTheme="majorBidi" w:hAnsiTheme="majorBidi" w:cstheme="majorBidi"/>
                <w:b/>
                <w:bCs/>
                <w:sz w:val="19"/>
                <w:szCs w:val="19"/>
                <w:lang w:val="fr-FR"/>
              </w:rPr>
              <w:t>2034</w:t>
            </w:r>
          </w:p>
        </w:tc>
        <w:tc>
          <w:tcPr>
            <w:tcW w:w="467" w:type="pct"/>
            <w:shd w:val="clear" w:color="000000" w:fill="FFFFFF"/>
            <w:tcMar>
              <w:left w:w="72" w:type="dxa"/>
              <w:right w:w="72" w:type="dxa"/>
            </w:tcMar>
            <w:hideMark/>
          </w:tcPr>
          <w:p w14:paraId="615B7A84" w14:textId="2804B858" w:rsidR="00E42443" w:rsidRPr="00DA3D5D" w:rsidRDefault="00E42443" w:rsidP="0011698A">
            <w:pPr>
              <w:keepNext/>
              <w:jc w:val="center"/>
              <w:rPr>
                <w:rFonts w:asciiTheme="majorBidi" w:hAnsiTheme="majorBidi" w:cstheme="majorBidi"/>
                <w:b/>
                <w:bCs/>
                <w:sz w:val="19"/>
                <w:szCs w:val="19"/>
                <w:lang w:val="fr-FR"/>
              </w:rPr>
            </w:pPr>
            <w:r w:rsidRPr="00DA3D5D">
              <w:rPr>
                <w:rFonts w:asciiTheme="majorBidi" w:hAnsiTheme="majorBidi" w:cstheme="majorBidi"/>
                <w:b/>
                <w:bCs/>
                <w:sz w:val="19"/>
                <w:szCs w:val="19"/>
                <w:lang w:val="fr-FR"/>
              </w:rPr>
              <w:t>2035</w:t>
            </w:r>
          </w:p>
        </w:tc>
      </w:tr>
      <w:tr w:rsidR="00B679D5" w:rsidRPr="00DA3D5D" w14:paraId="1FC23661" w14:textId="77777777" w:rsidTr="00D031CB">
        <w:trPr>
          <w:trHeight w:val="109"/>
        </w:trPr>
        <w:tc>
          <w:tcPr>
            <w:tcW w:w="1257" w:type="pct"/>
            <w:shd w:val="clear" w:color="000000" w:fill="FFFFFF"/>
            <w:tcMar>
              <w:left w:w="72" w:type="dxa"/>
              <w:right w:w="72" w:type="dxa"/>
            </w:tcMar>
            <w:hideMark/>
          </w:tcPr>
          <w:p w14:paraId="51B5F78B" w14:textId="776035A6" w:rsidR="00D72150" w:rsidRPr="00DA3D5D" w:rsidRDefault="00D72150" w:rsidP="00D72150">
            <w:pPr>
              <w:keepNext/>
              <w:jc w:val="left"/>
              <w:rPr>
                <w:rFonts w:asciiTheme="majorBidi" w:hAnsiTheme="majorBidi" w:cstheme="majorBidi"/>
                <w:sz w:val="19"/>
                <w:szCs w:val="19"/>
                <w:lang w:val="fr-FR"/>
              </w:rPr>
            </w:pPr>
            <w:r w:rsidRPr="00DA3D5D">
              <w:rPr>
                <w:rFonts w:asciiTheme="majorBidi" w:hAnsiTheme="majorBidi" w:cstheme="majorBidi"/>
                <w:sz w:val="19"/>
                <w:szCs w:val="19"/>
                <w:lang w:val="fr-FR"/>
              </w:rPr>
              <w:t>Consommation prévue de HFC selon le taux de croissance annuel</w:t>
            </w:r>
          </w:p>
        </w:tc>
        <w:tc>
          <w:tcPr>
            <w:tcW w:w="468" w:type="pct"/>
            <w:shd w:val="clear" w:color="auto" w:fill="auto"/>
            <w:tcMar>
              <w:left w:w="72" w:type="dxa"/>
              <w:right w:w="72" w:type="dxa"/>
            </w:tcMar>
          </w:tcPr>
          <w:p w14:paraId="4CE65E52" w14:textId="3DB34C0B" w:rsidR="00D72150" w:rsidRPr="00DA3D5D" w:rsidRDefault="00A16D77" w:rsidP="00D72150">
            <w:pPr>
              <w:keepNext/>
              <w:jc w:val="right"/>
              <w:rPr>
                <w:rFonts w:asciiTheme="majorBidi" w:hAnsiTheme="majorBidi" w:cstheme="majorBidi"/>
                <w:sz w:val="19"/>
                <w:szCs w:val="19"/>
                <w:lang w:val="fr-FR"/>
              </w:rPr>
            </w:pPr>
            <w:r w:rsidRPr="00DA3D5D">
              <w:rPr>
                <w:rFonts w:asciiTheme="majorBidi" w:hAnsiTheme="majorBidi" w:cstheme="majorBidi"/>
                <w:sz w:val="19"/>
                <w:szCs w:val="19"/>
                <w:lang w:val="fr-FR"/>
              </w:rPr>
              <w:t>1 699 854</w:t>
            </w:r>
            <w:r w:rsidR="00DA3D5D">
              <w:rPr>
                <w:rFonts w:asciiTheme="majorBidi" w:hAnsiTheme="majorBidi" w:cstheme="majorBidi"/>
                <w:sz w:val="19"/>
                <w:szCs w:val="19"/>
                <w:lang w:val="fr-FR"/>
              </w:rPr>
              <w:br/>
            </w:r>
            <w:r w:rsidRPr="00DA3D5D">
              <w:rPr>
                <w:rFonts w:asciiTheme="majorBidi" w:hAnsiTheme="majorBidi" w:cstheme="majorBidi"/>
                <w:sz w:val="19"/>
                <w:szCs w:val="19"/>
                <w:lang w:val="fr-FR"/>
              </w:rPr>
              <w:t>à</w:t>
            </w:r>
            <w:r w:rsidR="00DA3D5D">
              <w:rPr>
                <w:rFonts w:asciiTheme="majorBidi" w:hAnsiTheme="majorBidi" w:cstheme="majorBidi"/>
                <w:sz w:val="19"/>
                <w:szCs w:val="19"/>
                <w:lang w:val="fr-FR"/>
              </w:rPr>
              <w:t> </w:t>
            </w:r>
            <w:r w:rsidR="00DA3D5D">
              <w:rPr>
                <w:rFonts w:asciiTheme="majorBidi" w:hAnsiTheme="majorBidi" w:cstheme="majorBidi"/>
                <w:sz w:val="19"/>
                <w:szCs w:val="19"/>
                <w:lang w:val="fr-FR"/>
              </w:rPr>
              <w:br/>
            </w:r>
            <w:r w:rsidRPr="00DA3D5D">
              <w:rPr>
                <w:rFonts w:asciiTheme="majorBidi" w:hAnsiTheme="majorBidi" w:cstheme="majorBidi"/>
                <w:sz w:val="19"/>
                <w:szCs w:val="19"/>
                <w:lang w:val="fr-FR"/>
              </w:rPr>
              <w:t>2 141</w:t>
            </w:r>
            <w:r w:rsidR="00DA3D5D">
              <w:rPr>
                <w:rFonts w:asciiTheme="majorBidi" w:hAnsiTheme="majorBidi" w:cstheme="majorBidi"/>
                <w:sz w:val="19"/>
                <w:szCs w:val="19"/>
                <w:lang w:val="fr-FR"/>
              </w:rPr>
              <w:t> </w:t>
            </w:r>
            <w:r w:rsidRPr="00DA3D5D">
              <w:rPr>
                <w:rFonts w:asciiTheme="majorBidi" w:hAnsiTheme="majorBidi" w:cstheme="majorBidi"/>
                <w:sz w:val="19"/>
                <w:szCs w:val="19"/>
                <w:lang w:val="fr-FR"/>
              </w:rPr>
              <w:t>327</w:t>
            </w:r>
          </w:p>
        </w:tc>
        <w:tc>
          <w:tcPr>
            <w:tcW w:w="468" w:type="pct"/>
            <w:shd w:val="clear" w:color="000000" w:fill="FFFFFF"/>
          </w:tcPr>
          <w:p w14:paraId="2832F444" w14:textId="3A8B1BCE" w:rsidR="00D72150" w:rsidRPr="00DA3D5D" w:rsidRDefault="00D72150" w:rsidP="00D72150">
            <w:pPr>
              <w:keepNext/>
              <w:jc w:val="right"/>
              <w:rPr>
                <w:rFonts w:asciiTheme="majorBidi" w:hAnsiTheme="majorBidi" w:cstheme="majorBidi"/>
                <w:sz w:val="19"/>
                <w:szCs w:val="19"/>
                <w:lang w:val="fr-FR"/>
              </w:rPr>
            </w:pPr>
            <w:r w:rsidRPr="00DA3D5D">
              <w:rPr>
                <w:rFonts w:asciiTheme="majorBidi" w:hAnsiTheme="majorBidi" w:cstheme="majorBidi"/>
                <w:sz w:val="19"/>
                <w:szCs w:val="19"/>
                <w:lang w:val="fr-FR"/>
              </w:rPr>
              <w:t>2 226 980</w:t>
            </w:r>
          </w:p>
        </w:tc>
        <w:tc>
          <w:tcPr>
            <w:tcW w:w="468" w:type="pct"/>
            <w:shd w:val="clear" w:color="000000" w:fill="FFFFFF"/>
          </w:tcPr>
          <w:p w14:paraId="76E87983" w14:textId="4332AF8B" w:rsidR="00D72150" w:rsidRPr="00DA3D5D" w:rsidRDefault="00D72150" w:rsidP="00D72150">
            <w:pPr>
              <w:keepNext/>
              <w:jc w:val="right"/>
              <w:rPr>
                <w:rFonts w:asciiTheme="majorBidi" w:hAnsiTheme="majorBidi" w:cstheme="majorBidi"/>
                <w:sz w:val="19"/>
                <w:szCs w:val="19"/>
                <w:lang w:val="fr-FR"/>
              </w:rPr>
            </w:pPr>
            <w:r w:rsidRPr="00DA3D5D">
              <w:rPr>
                <w:rFonts w:asciiTheme="majorBidi" w:hAnsiTheme="majorBidi" w:cstheme="majorBidi"/>
                <w:sz w:val="19"/>
                <w:szCs w:val="19"/>
                <w:lang w:val="fr-FR"/>
              </w:rPr>
              <w:t>2 316 059</w:t>
            </w:r>
          </w:p>
        </w:tc>
        <w:tc>
          <w:tcPr>
            <w:tcW w:w="468" w:type="pct"/>
            <w:shd w:val="clear" w:color="000000" w:fill="FFFFFF"/>
          </w:tcPr>
          <w:p w14:paraId="550FFC66" w14:textId="32AFEE5E" w:rsidR="00D72150" w:rsidRPr="00DA3D5D" w:rsidRDefault="00D72150" w:rsidP="00D72150">
            <w:pPr>
              <w:keepNext/>
              <w:jc w:val="right"/>
              <w:rPr>
                <w:rFonts w:asciiTheme="majorBidi" w:hAnsiTheme="majorBidi" w:cstheme="majorBidi"/>
                <w:sz w:val="19"/>
                <w:szCs w:val="19"/>
                <w:lang w:val="fr-FR"/>
              </w:rPr>
            </w:pPr>
            <w:r w:rsidRPr="00DA3D5D">
              <w:rPr>
                <w:rFonts w:asciiTheme="majorBidi" w:hAnsiTheme="majorBidi" w:cstheme="majorBidi"/>
                <w:sz w:val="19"/>
                <w:szCs w:val="19"/>
                <w:lang w:val="fr-FR"/>
              </w:rPr>
              <w:t>2 408 701</w:t>
            </w:r>
          </w:p>
        </w:tc>
        <w:tc>
          <w:tcPr>
            <w:tcW w:w="468" w:type="pct"/>
            <w:shd w:val="clear" w:color="000000" w:fill="FFFFFF"/>
            <w:tcMar>
              <w:left w:w="72" w:type="dxa"/>
              <w:right w:w="72" w:type="dxa"/>
            </w:tcMar>
          </w:tcPr>
          <w:p w14:paraId="3CBD4CED" w14:textId="321FC5AC" w:rsidR="00D72150" w:rsidRPr="00DA3D5D" w:rsidRDefault="00D72150" w:rsidP="00D72150">
            <w:pPr>
              <w:keepNext/>
              <w:jc w:val="right"/>
              <w:rPr>
                <w:rFonts w:asciiTheme="majorBidi" w:hAnsiTheme="majorBidi" w:cstheme="majorBidi"/>
                <w:sz w:val="19"/>
                <w:szCs w:val="19"/>
                <w:lang w:val="fr-FR"/>
              </w:rPr>
            </w:pPr>
            <w:r w:rsidRPr="00DA3D5D">
              <w:rPr>
                <w:rFonts w:asciiTheme="majorBidi" w:hAnsiTheme="majorBidi" w:cstheme="majorBidi"/>
                <w:sz w:val="19"/>
                <w:szCs w:val="19"/>
                <w:lang w:val="fr-FR"/>
              </w:rPr>
              <w:t>2 505 049</w:t>
            </w:r>
          </w:p>
        </w:tc>
        <w:tc>
          <w:tcPr>
            <w:tcW w:w="468" w:type="pct"/>
            <w:shd w:val="clear" w:color="000000" w:fill="FFFFFF"/>
            <w:tcMar>
              <w:left w:w="72" w:type="dxa"/>
              <w:right w:w="72" w:type="dxa"/>
            </w:tcMar>
          </w:tcPr>
          <w:p w14:paraId="453CF178" w14:textId="7D471A34" w:rsidR="00D72150" w:rsidRPr="00DA3D5D" w:rsidRDefault="00D72150" w:rsidP="00D72150">
            <w:pPr>
              <w:keepNext/>
              <w:jc w:val="right"/>
              <w:rPr>
                <w:rFonts w:asciiTheme="majorBidi" w:hAnsiTheme="majorBidi" w:cstheme="majorBidi"/>
                <w:sz w:val="19"/>
                <w:szCs w:val="19"/>
                <w:lang w:val="fr-FR"/>
              </w:rPr>
            </w:pPr>
            <w:r w:rsidRPr="00DA3D5D">
              <w:rPr>
                <w:rFonts w:asciiTheme="majorBidi" w:hAnsiTheme="majorBidi" w:cstheme="majorBidi"/>
                <w:sz w:val="19"/>
                <w:szCs w:val="19"/>
                <w:lang w:val="fr-FR"/>
              </w:rPr>
              <w:t>2 605 251</w:t>
            </w:r>
          </w:p>
        </w:tc>
        <w:tc>
          <w:tcPr>
            <w:tcW w:w="468" w:type="pct"/>
            <w:shd w:val="clear" w:color="000000" w:fill="FFFFFF"/>
            <w:tcMar>
              <w:left w:w="72" w:type="dxa"/>
              <w:right w:w="72" w:type="dxa"/>
            </w:tcMar>
          </w:tcPr>
          <w:p w14:paraId="4E086C79" w14:textId="458F7874" w:rsidR="00D72150" w:rsidRPr="00DA3D5D" w:rsidRDefault="00D72150" w:rsidP="00D72150">
            <w:pPr>
              <w:keepNext/>
              <w:jc w:val="right"/>
              <w:rPr>
                <w:rFonts w:asciiTheme="majorBidi" w:hAnsiTheme="majorBidi" w:cstheme="majorBidi"/>
                <w:sz w:val="19"/>
                <w:szCs w:val="19"/>
                <w:lang w:val="fr-FR"/>
              </w:rPr>
            </w:pPr>
            <w:r w:rsidRPr="00DA3D5D">
              <w:rPr>
                <w:rFonts w:asciiTheme="majorBidi" w:hAnsiTheme="majorBidi" w:cstheme="majorBidi"/>
                <w:sz w:val="19"/>
                <w:szCs w:val="19"/>
                <w:lang w:val="fr-FR"/>
              </w:rPr>
              <w:t>2 709 461</w:t>
            </w:r>
          </w:p>
        </w:tc>
        <w:tc>
          <w:tcPr>
            <w:tcW w:w="467" w:type="pct"/>
            <w:shd w:val="clear" w:color="000000" w:fill="FFFFFF"/>
            <w:tcMar>
              <w:left w:w="72" w:type="dxa"/>
              <w:right w:w="72" w:type="dxa"/>
            </w:tcMar>
          </w:tcPr>
          <w:p w14:paraId="34363CAB" w14:textId="028EFCF9" w:rsidR="00D72150" w:rsidRPr="00DA3D5D" w:rsidRDefault="00D72150" w:rsidP="00D72150">
            <w:pPr>
              <w:keepNext/>
              <w:jc w:val="right"/>
              <w:rPr>
                <w:rFonts w:asciiTheme="majorBidi" w:hAnsiTheme="majorBidi" w:cstheme="majorBidi"/>
                <w:sz w:val="19"/>
                <w:szCs w:val="19"/>
                <w:lang w:val="fr-FR"/>
              </w:rPr>
            </w:pPr>
            <w:r w:rsidRPr="00DA3D5D">
              <w:rPr>
                <w:rFonts w:asciiTheme="majorBidi" w:hAnsiTheme="majorBidi" w:cstheme="majorBidi"/>
                <w:sz w:val="19"/>
                <w:szCs w:val="19"/>
                <w:lang w:val="fr-FR"/>
              </w:rPr>
              <w:t>2 817 840</w:t>
            </w:r>
          </w:p>
        </w:tc>
      </w:tr>
      <w:tr w:rsidR="00B679D5" w:rsidRPr="00DA3D5D" w14:paraId="535B2BF3" w14:textId="77777777" w:rsidTr="00D72150">
        <w:trPr>
          <w:trHeight w:val="169"/>
        </w:trPr>
        <w:tc>
          <w:tcPr>
            <w:tcW w:w="1257" w:type="pct"/>
            <w:shd w:val="clear" w:color="000000" w:fill="FFFFFF"/>
            <w:tcMar>
              <w:left w:w="72" w:type="dxa"/>
              <w:right w:w="72" w:type="dxa"/>
            </w:tcMar>
            <w:hideMark/>
          </w:tcPr>
          <w:p w14:paraId="78ACDAF0" w14:textId="77777777" w:rsidR="00E42443" w:rsidRPr="00DA3D5D" w:rsidRDefault="00E42443" w:rsidP="00E77898">
            <w:pPr>
              <w:jc w:val="left"/>
              <w:rPr>
                <w:rFonts w:asciiTheme="majorBidi" w:hAnsiTheme="majorBidi" w:cstheme="majorBidi"/>
                <w:sz w:val="19"/>
                <w:szCs w:val="19"/>
                <w:lang w:val="fr-FR"/>
              </w:rPr>
            </w:pPr>
            <w:r w:rsidRPr="00DA3D5D">
              <w:rPr>
                <w:rFonts w:asciiTheme="majorBidi" w:hAnsiTheme="majorBidi" w:cstheme="majorBidi"/>
                <w:sz w:val="19"/>
                <w:szCs w:val="19"/>
                <w:lang w:val="fr-FR"/>
              </w:rPr>
              <w:t>Limites de consommation de HFC du Protocole de Montréal</w:t>
            </w:r>
          </w:p>
        </w:tc>
        <w:tc>
          <w:tcPr>
            <w:tcW w:w="468" w:type="pct"/>
            <w:shd w:val="clear" w:color="auto" w:fill="auto"/>
            <w:tcMar>
              <w:left w:w="72" w:type="dxa"/>
              <w:right w:w="72" w:type="dxa"/>
            </w:tcMar>
          </w:tcPr>
          <w:p w14:paraId="1A580FC4" w14:textId="60F1F8C0" w:rsidR="00E42443" w:rsidRPr="00DA3D5D" w:rsidRDefault="00E42443" w:rsidP="005666FC">
            <w:pPr>
              <w:jc w:val="right"/>
              <w:rPr>
                <w:rFonts w:asciiTheme="majorBidi" w:hAnsiTheme="majorBidi" w:cstheme="majorBidi"/>
                <w:sz w:val="19"/>
                <w:szCs w:val="19"/>
                <w:lang w:val="fr-FR"/>
              </w:rPr>
            </w:pPr>
            <w:r w:rsidRPr="00DA3D5D">
              <w:rPr>
                <w:rFonts w:asciiTheme="majorBidi" w:hAnsiTheme="majorBidi" w:cstheme="majorBidi"/>
                <w:sz w:val="19"/>
                <w:szCs w:val="19"/>
                <w:lang w:val="fr-FR"/>
              </w:rPr>
              <w:t>2 556 533</w:t>
            </w:r>
          </w:p>
        </w:tc>
        <w:tc>
          <w:tcPr>
            <w:tcW w:w="468" w:type="pct"/>
          </w:tcPr>
          <w:p w14:paraId="2C4D2188" w14:textId="384744ED" w:rsidR="00E42443" w:rsidRPr="00DA3D5D" w:rsidRDefault="00E42443" w:rsidP="005666FC">
            <w:pPr>
              <w:jc w:val="right"/>
              <w:rPr>
                <w:rFonts w:asciiTheme="majorBidi" w:hAnsiTheme="majorBidi" w:cstheme="majorBidi"/>
                <w:sz w:val="19"/>
                <w:szCs w:val="19"/>
                <w:lang w:val="fr-FR"/>
              </w:rPr>
            </w:pPr>
            <w:r w:rsidRPr="00DA3D5D">
              <w:rPr>
                <w:rFonts w:asciiTheme="majorBidi" w:hAnsiTheme="majorBidi" w:cstheme="majorBidi"/>
                <w:sz w:val="19"/>
                <w:szCs w:val="19"/>
                <w:lang w:val="fr-FR"/>
              </w:rPr>
              <w:t>2 300 880</w:t>
            </w:r>
          </w:p>
        </w:tc>
        <w:tc>
          <w:tcPr>
            <w:tcW w:w="468" w:type="pct"/>
          </w:tcPr>
          <w:p w14:paraId="1CE018F1" w14:textId="55BD4559" w:rsidR="00E42443" w:rsidRPr="00DA3D5D" w:rsidRDefault="00E42443" w:rsidP="005666FC">
            <w:pPr>
              <w:jc w:val="right"/>
              <w:rPr>
                <w:rFonts w:asciiTheme="majorBidi" w:hAnsiTheme="majorBidi" w:cstheme="majorBidi"/>
                <w:sz w:val="19"/>
                <w:szCs w:val="19"/>
                <w:lang w:val="fr-FR"/>
              </w:rPr>
            </w:pPr>
            <w:r w:rsidRPr="00DA3D5D">
              <w:rPr>
                <w:rFonts w:asciiTheme="majorBidi" w:hAnsiTheme="majorBidi" w:cstheme="majorBidi"/>
                <w:sz w:val="19"/>
                <w:szCs w:val="19"/>
                <w:lang w:val="fr-FR"/>
              </w:rPr>
              <w:t>2 300 880</w:t>
            </w:r>
          </w:p>
        </w:tc>
        <w:tc>
          <w:tcPr>
            <w:tcW w:w="468" w:type="pct"/>
          </w:tcPr>
          <w:p w14:paraId="4FB7BEBC" w14:textId="5658D4F5" w:rsidR="00E42443" w:rsidRPr="00DA3D5D" w:rsidRDefault="00E42443" w:rsidP="005666FC">
            <w:pPr>
              <w:jc w:val="right"/>
              <w:rPr>
                <w:rFonts w:asciiTheme="majorBidi" w:hAnsiTheme="majorBidi" w:cstheme="majorBidi"/>
                <w:sz w:val="19"/>
                <w:szCs w:val="19"/>
                <w:lang w:val="fr-FR"/>
              </w:rPr>
            </w:pPr>
            <w:r w:rsidRPr="00DA3D5D">
              <w:rPr>
                <w:rFonts w:asciiTheme="majorBidi" w:hAnsiTheme="majorBidi" w:cstheme="majorBidi"/>
                <w:sz w:val="19"/>
                <w:szCs w:val="19"/>
                <w:lang w:val="fr-FR"/>
              </w:rPr>
              <w:t>2 300 880</w:t>
            </w:r>
          </w:p>
        </w:tc>
        <w:tc>
          <w:tcPr>
            <w:tcW w:w="468" w:type="pct"/>
            <w:shd w:val="clear" w:color="auto" w:fill="auto"/>
            <w:tcMar>
              <w:left w:w="72" w:type="dxa"/>
              <w:right w:w="72" w:type="dxa"/>
            </w:tcMar>
          </w:tcPr>
          <w:p w14:paraId="3F619F4E" w14:textId="6651F74D" w:rsidR="00E42443" w:rsidRPr="00DA3D5D" w:rsidRDefault="00E42443" w:rsidP="005666FC">
            <w:pPr>
              <w:jc w:val="right"/>
              <w:rPr>
                <w:rFonts w:asciiTheme="majorBidi" w:hAnsiTheme="majorBidi" w:cstheme="majorBidi"/>
                <w:sz w:val="19"/>
                <w:szCs w:val="19"/>
                <w:lang w:val="fr-FR"/>
              </w:rPr>
            </w:pPr>
            <w:r w:rsidRPr="00DA3D5D">
              <w:rPr>
                <w:rFonts w:asciiTheme="majorBidi" w:hAnsiTheme="majorBidi" w:cstheme="majorBidi"/>
                <w:sz w:val="19"/>
                <w:szCs w:val="19"/>
                <w:lang w:val="fr-FR"/>
              </w:rPr>
              <w:t>2 300 880</w:t>
            </w:r>
          </w:p>
        </w:tc>
        <w:tc>
          <w:tcPr>
            <w:tcW w:w="468" w:type="pct"/>
            <w:shd w:val="clear" w:color="auto" w:fill="auto"/>
            <w:tcMar>
              <w:left w:w="72" w:type="dxa"/>
              <w:right w:w="72" w:type="dxa"/>
            </w:tcMar>
          </w:tcPr>
          <w:p w14:paraId="1F2949A8" w14:textId="34A0C109" w:rsidR="00E42443" w:rsidRPr="00DA3D5D" w:rsidRDefault="00E42443" w:rsidP="005666FC">
            <w:pPr>
              <w:jc w:val="right"/>
              <w:rPr>
                <w:rFonts w:asciiTheme="majorBidi" w:hAnsiTheme="majorBidi" w:cstheme="majorBidi"/>
                <w:sz w:val="19"/>
                <w:szCs w:val="19"/>
                <w:lang w:val="fr-FR"/>
              </w:rPr>
            </w:pPr>
            <w:r w:rsidRPr="00DA3D5D">
              <w:rPr>
                <w:rFonts w:asciiTheme="majorBidi" w:hAnsiTheme="majorBidi" w:cstheme="majorBidi"/>
                <w:sz w:val="19"/>
                <w:szCs w:val="19"/>
                <w:lang w:val="fr-FR"/>
              </w:rPr>
              <w:t>2 300 880</w:t>
            </w:r>
          </w:p>
        </w:tc>
        <w:tc>
          <w:tcPr>
            <w:tcW w:w="468" w:type="pct"/>
            <w:shd w:val="clear" w:color="auto" w:fill="auto"/>
            <w:tcMar>
              <w:left w:w="72" w:type="dxa"/>
              <w:right w:w="72" w:type="dxa"/>
            </w:tcMar>
          </w:tcPr>
          <w:p w14:paraId="0DFB6F1A" w14:textId="0B7188FC" w:rsidR="00E42443" w:rsidRPr="00DA3D5D" w:rsidRDefault="00E42443" w:rsidP="005666FC">
            <w:pPr>
              <w:jc w:val="right"/>
              <w:rPr>
                <w:rFonts w:asciiTheme="majorBidi" w:hAnsiTheme="majorBidi" w:cstheme="majorBidi"/>
                <w:sz w:val="19"/>
                <w:szCs w:val="19"/>
                <w:lang w:val="fr-FR"/>
              </w:rPr>
            </w:pPr>
            <w:r w:rsidRPr="00DA3D5D">
              <w:rPr>
                <w:rFonts w:asciiTheme="majorBidi" w:hAnsiTheme="majorBidi" w:cstheme="majorBidi"/>
                <w:sz w:val="19"/>
                <w:szCs w:val="19"/>
                <w:lang w:val="fr-FR"/>
              </w:rPr>
              <w:t>2 300 880</w:t>
            </w:r>
          </w:p>
        </w:tc>
        <w:tc>
          <w:tcPr>
            <w:tcW w:w="467" w:type="pct"/>
            <w:shd w:val="clear" w:color="auto" w:fill="auto"/>
            <w:tcMar>
              <w:left w:w="72" w:type="dxa"/>
              <w:right w:w="72" w:type="dxa"/>
            </w:tcMar>
          </w:tcPr>
          <w:p w14:paraId="01E1ED59" w14:textId="11ED9F6D" w:rsidR="00E42443" w:rsidRPr="00DA3D5D" w:rsidRDefault="00E42443" w:rsidP="005666FC">
            <w:pPr>
              <w:jc w:val="right"/>
              <w:rPr>
                <w:rFonts w:asciiTheme="majorBidi" w:hAnsiTheme="majorBidi" w:cstheme="majorBidi"/>
                <w:sz w:val="19"/>
                <w:szCs w:val="19"/>
                <w:lang w:val="fr-FR"/>
              </w:rPr>
            </w:pPr>
            <w:r w:rsidRPr="00DA3D5D">
              <w:rPr>
                <w:rFonts w:asciiTheme="majorBidi" w:hAnsiTheme="majorBidi" w:cstheme="majorBidi"/>
                <w:sz w:val="19"/>
                <w:szCs w:val="19"/>
                <w:lang w:val="fr-FR"/>
              </w:rPr>
              <w:t>1 789 573</w:t>
            </w:r>
          </w:p>
        </w:tc>
      </w:tr>
      <w:tr w:rsidR="00B679D5" w:rsidRPr="00DA3D5D" w14:paraId="04043D06" w14:textId="77777777" w:rsidTr="00D72150">
        <w:trPr>
          <w:trHeight w:val="298"/>
        </w:trPr>
        <w:tc>
          <w:tcPr>
            <w:tcW w:w="1257" w:type="pct"/>
            <w:shd w:val="clear" w:color="000000" w:fill="FFFFFF"/>
            <w:tcMar>
              <w:left w:w="72" w:type="dxa"/>
              <w:right w:w="72" w:type="dxa"/>
            </w:tcMar>
          </w:tcPr>
          <w:p w14:paraId="6BB1E118" w14:textId="77777777" w:rsidR="00E42443" w:rsidRPr="00DA3D5D" w:rsidRDefault="00E42443" w:rsidP="00E77898">
            <w:pPr>
              <w:jc w:val="left"/>
              <w:rPr>
                <w:rFonts w:asciiTheme="majorBidi" w:hAnsiTheme="majorBidi" w:cstheme="majorBidi"/>
                <w:sz w:val="19"/>
                <w:szCs w:val="19"/>
                <w:lang w:val="fr-FR"/>
              </w:rPr>
            </w:pPr>
            <w:r w:rsidRPr="00DA3D5D">
              <w:rPr>
                <w:rFonts w:asciiTheme="majorBidi" w:hAnsiTheme="majorBidi" w:cstheme="majorBidi"/>
                <w:sz w:val="19"/>
                <w:szCs w:val="19"/>
                <w:lang w:val="fr-FR"/>
              </w:rPr>
              <w:t>Niveaux de consommation de HFC proposés dans le cadre du KIP</w:t>
            </w:r>
          </w:p>
        </w:tc>
        <w:tc>
          <w:tcPr>
            <w:tcW w:w="468" w:type="pct"/>
            <w:shd w:val="clear" w:color="auto" w:fill="auto"/>
            <w:tcMar>
              <w:left w:w="72" w:type="dxa"/>
              <w:right w:w="72" w:type="dxa"/>
            </w:tcMar>
          </w:tcPr>
          <w:p w14:paraId="22154211" w14:textId="720E38BA" w:rsidR="00E42443" w:rsidRPr="00DA3D5D" w:rsidRDefault="00E42443" w:rsidP="005666FC">
            <w:pPr>
              <w:jc w:val="right"/>
              <w:rPr>
                <w:rFonts w:asciiTheme="majorBidi" w:hAnsiTheme="majorBidi" w:cstheme="majorBidi"/>
                <w:sz w:val="19"/>
                <w:szCs w:val="19"/>
                <w:lang w:val="fr-FR"/>
              </w:rPr>
            </w:pPr>
            <w:r w:rsidRPr="00DA3D5D">
              <w:rPr>
                <w:rFonts w:asciiTheme="majorBidi" w:hAnsiTheme="majorBidi" w:cstheme="majorBidi"/>
                <w:sz w:val="19"/>
                <w:szCs w:val="19"/>
                <w:lang w:val="fr-FR"/>
              </w:rPr>
              <w:t>2 556 533</w:t>
            </w:r>
          </w:p>
        </w:tc>
        <w:tc>
          <w:tcPr>
            <w:tcW w:w="468" w:type="pct"/>
          </w:tcPr>
          <w:p w14:paraId="3205D978" w14:textId="5BE2E098" w:rsidR="00E42443" w:rsidRPr="00DA3D5D" w:rsidRDefault="00E42443" w:rsidP="005666FC">
            <w:pPr>
              <w:jc w:val="right"/>
              <w:rPr>
                <w:rFonts w:asciiTheme="majorBidi" w:hAnsiTheme="majorBidi" w:cstheme="majorBidi"/>
                <w:sz w:val="19"/>
                <w:szCs w:val="19"/>
                <w:lang w:val="fr-FR"/>
              </w:rPr>
            </w:pPr>
            <w:r w:rsidRPr="00DA3D5D">
              <w:rPr>
                <w:rFonts w:asciiTheme="majorBidi" w:hAnsiTheme="majorBidi" w:cstheme="majorBidi"/>
                <w:sz w:val="19"/>
                <w:szCs w:val="19"/>
                <w:lang w:val="fr-FR"/>
              </w:rPr>
              <w:t>2 173 053</w:t>
            </w:r>
          </w:p>
        </w:tc>
        <w:tc>
          <w:tcPr>
            <w:tcW w:w="468" w:type="pct"/>
          </w:tcPr>
          <w:p w14:paraId="6208390C" w14:textId="081851B2" w:rsidR="00E42443" w:rsidRPr="00DA3D5D" w:rsidRDefault="00E42443" w:rsidP="005666FC">
            <w:pPr>
              <w:jc w:val="right"/>
              <w:rPr>
                <w:rFonts w:asciiTheme="majorBidi" w:hAnsiTheme="majorBidi" w:cstheme="majorBidi"/>
                <w:sz w:val="19"/>
                <w:szCs w:val="19"/>
                <w:lang w:val="fr-FR"/>
              </w:rPr>
            </w:pPr>
            <w:r w:rsidRPr="00DA3D5D">
              <w:rPr>
                <w:rFonts w:asciiTheme="majorBidi" w:hAnsiTheme="majorBidi" w:cstheme="majorBidi"/>
                <w:sz w:val="19"/>
                <w:szCs w:val="19"/>
                <w:lang w:val="fr-FR"/>
              </w:rPr>
              <w:t>2 173 053</w:t>
            </w:r>
          </w:p>
        </w:tc>
        <w:tc>
          <w:tcPr>
            <w:tcW w:w="468" w:type="pct"/>
          </w:tcPr>
          <w:p w14:paraId="57E34EBC" w14:textId="2802C37A" w:rsidR="00E42443" w:rsidRPr="00DA3D5D" w:rsidRDefault="00E42443" w:rsidP="005666FC">
            <w:pPr>
              <w:jc w:val="right"/>
              <w:rPr>
                <w:rFonts w:asciiTheme="majorBidi" w:hAnsiTheme="majorBidi" w:cstheme="majorBidi"/>
                <w:sz w:val="19"/>
                <w:szCs w:val="19"/>
                <w:lang w:val="fr-FR"/>
              </w:rPr>
            </w:pPr>
            <w:r w:rsidRPr="00DA3D5D">
              <w:rPr>
                <w:rFonts w:asciiTheme="majorBidi" w:hAnsiTheme="majorBidi" w:cstheme="majorBidi"/>
                <w:sz w:val="19"/>
                <w:szCs w:val="19"/>
                <w:lang w:val="fr-FR"/>
              </w:rPr>
              <w:t>2 173 053</w:t>
            </w:r>
          </w:p>
        </w:tc>
        <w:tc>
          <w:tcPr>
            <w:tcW w:w="468" w:type="pct"/>
            <w:shd w:val="clear" w:color="auto" w:fill="auto"/>
            <w:tcMar>
              <w:left w:w="72" w:type="dxa"/>
              <w:right w:w="72" w:type="dxa"/>
            </w:tcMar>
          </w:tcPr>
          <w:p w14:paraId="249452D4" w14:textId="01DBD63F" w:rsidR="00E42443" w:rsidRPr="00DA3D5D" w:rsidRDefault="00E42443" w:rsidP="005666FC">
            <w:pPr>
              <w:jc w:val="right"/>
              <w:rPr>
                <w:rFonts w:asciiTheme="majorBidi" w:hAnsiTheme="majorBidi" w:cstheme="majorBidi"/>
                <w:sz w:val="19"/>
                <w:szCs w:val="19"/>
                <w:lang w:val="fr-FR"/>
              </w:rPr>
            </w:pPr>
            <w:r w:rsidRPr="00DA3D5D">
              <w:rPr>
                <w:rFonts w:asciiTheme="majorBidi" w:hAnsiTheme="majorBidi" w:cstheme="majorBidi"/>
                <w:sz w:val="19"/>
                <w:szCs w:val="19"/>
                <w:lang w:val="fr-FR"/>
              </w:rPr>
              <w:t>2 173 053</w:t>
            </w:r>
          </w:p>
        </w:tc>
        <w:tc>
          <w:tcPr>
            <w:tcW w:w="468" w:type="pct"/>
            <w:shd w:val="clear" w:color="auto" w:fill="auto"/>
            <w:tcMar>
              <w:left w:w="72" w:type="dxa"/>
              <w:right w:w="72" w:type="dxa"/>
            </w:tcMar>
          </w:tcPr>
          <w:p w14:paraId="693A61E2" w14:textId="2A9ABE7E" w:rsidR="00E42443" w:rsidRPr="00DA3D5D" w:rsidRDefault="00E42443" w:rsidP="005666FC">
            <w:pPr>
              <w:jc w:val="right"/>
              <w:rPr>
                <w:rFonts w:asciiTheme="majorBidi" w:hAnsiTheme="majorBidi" w:cstheme="majorBidi"/>
                <w:sz w:val="19"/>
                <w:szCs w:val="19"/>
                <w:lang w:val="fr-FR"/>
              </w:rPr>
            </w:pPr>
            <w:r w:rsidRPr="00DA3D5D">
              <w:rPr>
                <w:rFonts w:asciiTheme="majorBidi" w:hAnsiTheme="majorBidi" w:cstheme="majorBidi"/>
                <w:sz w:val="19"/>
                <w:szCs w:val="19"/>
                <w:lang w:val="fr-FR"/>
              </w:rPr>
              <w:t>2 173 053</w:t>
            </w:r>
          </w:p>
        </w:tc>
        <w:tc>
          <w:tcPr>
            <w:tcW w:w="468" w:type="pct"/>
            <w:shd w:val="clear" w:color="auto" w:fill="auto"/>
            <w:tcMar>
              <w:left w:w="72" w:type="dxa"/>
              <w:right w:w="72" w:type="dxa"/>
            </w:tcMar>
          </w:tcPr>
          <w:p w14:paraId="7FCA1741" w14:textId="1C77F523" w:rsidR="00E42443" w:rsidRPr="00DA3D5D" w:rsidRDefault="00E42443" w:rsidP="005666FC">
            <w:pPr>
              <w:jc w:val="right"/>
              <w:rPr>
                <w:rFonts w:asciiTheme="majorBidi" w:hAnsiTheme="majorBidi" w:cstheme="majorBidi"/>
                <w:sz w:val="19"/>
                <w:szCs w:val="19"/>
                <w:lang w:val="fr-FR"/>
              </w:rPr>
            </w:pPr>
            <w:r w:rsidRPr="00DA3D5D">
              <w:rPr>
                <w:rFonts w:asciiTheme="majorBidi" w:hAnsiTheme="majorBidi" w:cstheme="majorBidi"/>
                <w:sz w:val="19"/>
                <w:szCs w:val="19"/>
                <w:lang w:val="fr-FR"/>
              </w:rPr>
              <w:t>2 173 053</w:t>
            </w:r>
          </w:p>
        </w:tc>
        <w:tc>
          <w:tcPr>
            <w:tcW w:w="467" w:type="pct"/>
            <w:shd w:val="clear" w:color="auto" w:fill="auto"/>
            <w:tcMar>
              <w:left w:w="72" w:type="dxa"/>
              <w:right w:w="72" w:type="dxa"/>
            </w:tcMar>
          </w:tcPr>
          <w:p w14:paraId="06EB17FF" w14:textId="7501B236" w:rsidR="00E42443" w:rsidRPr="00DA3D5D" w:rsidRDefault="00E42443" w:rsidP="005666FC">
            <w:pPr>
              <w:jc w:val="right"/>
              <w:rPr>
                <w:rFonts w:asciiTheme="majorBidi" w:hAnsiTheme="majorBidi" w:cstheme="majorBidi"/>
                <w:sz w:val="19"/>
                <w:szCs w:val="19"/>
                <w:lang w:val="fr-FR"/>
              </w:rPr>
            </w:pPr>
            <w:r w:rsidRPr="00DA3D5D">
              <w:rPr>
                <w:rFonts w:asciiTheme="majorBidi" w:hAnsiTheme="majorBidi" w:cstheme="majorBidi"/>
                <w:sz w:val="19"/>
                <w:szCs w:val="19"/>
                <w:lang w:val="fr-FR"/>
              </w:rPr>
              <w:t>1 661 746</w:t>
            </w:r>
          </w:p>
        </w:tc>
      </w:tr>
      <w:tr w:rsidR="00B679D5" w:rsidRPr="00DA3D5D" w14:paraId="0880D818" w14:textId="77777777" w:rsidTr="00D72150">
        <w:trPr>
          <w:trHeight w:val="78"/>
        </w:trPr>
        <w:tc>
          <w:tcPr>
            <w:tcW w:w="1257" w:type="pct"/>
            <w:shd w:val="clear" w:color="000000" w:fill="FFFFFF"/>
            <w:tcMar>
              <w:left w:w="72" w:type="dxa"/>
              <w:right w:w="72" w:type="dxa"/>
            </w:tcMar>
          </w:tcPr>
          <w:p w14:paraId="31A5C92D" w14:textId="77777777" w:rsidR="00E42443" w:rsidRPr="00DA3D5D" w:rsidRDefault="00E42443" w:rsidP="00E77898">
            <w:pPr>
              <w:jc w:val="left"/>
              <w:rPr>
                <w:rFonts w:asciiTheme="majorBidi" w:hAnsiTheme="majorBidi" w:cstheme="majorBidi"/>
                <w:sz w:val="19"/>
                <w:szCs w:val="19"/>
                <w:lang w:val="fr-FR"/>
              </w:rPr>
            </w:pPr>
            <w:r w:rsidRPr="00DA3D5D">
              <w:rPr>
                <w:rFonts w:asciiTheme="majorBidi" w:hAnsiTheme="majorBidi" w:cstheme="majorBidi"/>
                <w:sz w:val="19"/>
                <w:szCs w:val="19"/>
                <w:lang w:val="fr-FR"/>
              </w:rPr>
              <w:t>Réductions proposées par rapport à la consommation de référence de HFC (%)</w:t>
            </w:r>
          </w:p>
        </w:tc>
        <w:tc>
          <w:tcPr>
            <w:tcW w:w="468" w:type="pct"/>
            <w:shd w:val="clear" w:color="auto" w:fill="auto"/>
            <w:tcMar>
              <w:left w:w="72" w:type="dxa"/>
              <w:right w:w="72" w:type="dxa"/>
            </w:tcMar>
          </w:tcPr>
          <w:p w14:paraId="40238D74" w14:textId="29684122" w:rsidR="00E42443" w:rsidRPr="00DA3D5D" w:rsidRDefault="00E42443" w:rsidP="005666FC">
            <w:pPr>
              <w:jc w:val="right"/>
              <w:rPr>
                <w:rFonts w:asciiTheme="majorBidi" w:hAnsiTheme="majorBidi" w:cstheme="majorBidi"/>
                <w:sz w:val="19"/>
                <w:szCs w:val="19"/>
                <w:lang w:val="fr-FR"/>
              </w:rPr>
            </w:pPr>
            <w:r w:rsidRPr="00DA3D5D">
              <w:rPr>
                <w:rFonts w:asciiTheme="majorBidi" w:hAnsiTheme="majorBidi" w:cstheme="majorBidi"/>
                <w:sz w:val="19"/>
                <w:szCs w:val="19"/>
                <w:lang w:val="fr-FR"/>
              </w:rPr>
              <w:t>0</w:t>
            </w:r>
          </w:p>
        </w:tc>
        <w:tc>
          <w:tcPr>
            <w:tcW w:w="468" w:type="pct"/>
          </w:tcPr>
          <w:p w14:paraId="59BE57EA" w14:textId="106F09BD" w:rsidR="00E42443" w:rsidRPr="00DA3D5D" w:rsidRDefault="00E42443" w:rsidP="005666FC">
            <w:pPr>
              <w:jc w:val="right"/>
              <w:rPr>
                <w:rFonts w:asciiTheme="majorBidi" w:hAnsiTheme="majorBidi" w:cstheme="majorBidi"/>
                <w:sz w:val="19"/>
                <w:szCs w:val="19"/>
                <w:lang w:val="fr-FR"/>
              </w:rPr>
            </w:pPr>
            <w:r w:rsidRPr="00DA3D5D">
              <w:rPr>
                <w:rFonts w:asciiTheme="majorBidi" w:hAnsiTheme="majorBidi" w:cstheme="majorBidi"/>
                <w:sz w:val="19"/>
                <w:szCs w:val="19"/>
                <w:lang w:val="fr-FR"/>
              </w:rPr>
              <w:t>15</w:t>
            </w:r>
          </w:p>
        </w:tc>
        <w:tc>
          <w:tcPr>
            <w:tcW w:w="468" w:type="pct"/>
          </w:tcPr>
          <w:p w14:paraId="62A725B2" w14:textId="5FD3C3EF" w:rsidR="00E42443" w:rsidRPr="00DA3D5D" w:rsidRDefault="00C41509" w:rsidP="005666FC">
            <w:pPr>
              <w:jc w:val="right"/>
              <w:rPr>
                <w:rFonts w:asciiTheme="majorBidi" w:hAnsiTheme="majorBidi" w:cstheme="majorBidi"/>
                <w:sz w:val="19"/>
                <w:szCs w:val="19"/>
                <w:lang w:val="fr-FR"/>
              </w:rPr>
            </w:pPr>
            <w:r w:rsidRPr="00DA3D5D">
              <w:rPr>
                <w:rFonts w:asciiTheme="majorBidi" w:hAnsiTheme="majorBidi" w:cstheme="majorBidi"/>
                <w:sz w:val="19"/>
                <w:szCs w:val="19"/>
                <w:lang w:val="fr-FR"/>
              </w:rPr>
              <w:t>15</w:t>
            </w:r>
          </w:p>
        </w:tc>
        <w:tc>
          <w:tcPr>
            <w:tcW w:w="468" w:type="pct"/>
          </w:tcPr>
          <w:p w14:paraId="716D0597" w14:textId="52028414" w:rsidR="00E42443" w:rsidRPr="00DA3D5D" w:rsidRDefault="00C41509" w:rsidP="005666FC">
            <w:pPr>
              <w:jc w:val="right"/>
              <w:rPr>
                <w:rFonts w:asciiTheme="majorBidi" w:hAnsiTheme="majorBidi" w:cstheme="majorBidi"/>
                <w:sz w:val="19"/>
                <w:szCs w:val="19"/>
                <w:lang w:val="fr-FR"/>
              </w:rPr>
            </w:pPr>
            <w:r w:rsidRPr="00DA3D5D">
              <w:rPr>
                <w:rFonts w:asciiTheme="majorBidi" w:hAnsiTheme="majorBidi" w:cstheme="majorBidi"/>
                <w:sz w:val="19"/>
                <w:szCs w:val="19"/>
                <w:lang w:val="fr-FR"/>
              </w:rPr>
              <w:t>15</w:t>
            </w:r>
          </w:p>
        </w:tc>
        <w:tc>
          <w:tcPr>
            <w:tcW w:w="468" w:type="pct"/>
            <w:shd w:val="clear" w:color="auto" w:fill="auto"/>
            <w:tcMar>
              <w:left w:w="72" w:type="dxa"/>
              <w:right w:w="72" w:type="dxa"/>
            </w:tcMar>
          </w:tcPr>
          <w:p w14:paraId="2EF66745" w14:textId="4591E7A1" w:rsidR="00E42443" w:rsidRPr="00DA3D5D" w:rsidRDefault="00C41509" w:rsidP="005666FC">
            <w:pPr>
              <w:jc w:val="right"/>
              <w:rPr>
                <w:rFonts w:asciiTheme="majorBidi" w:hAnsiTheme="majorBidi" w:cstheme="majorBidi"/>
                <w:sz w:val="19"/>
                <w:szCs w:val="19"/>
                <w:lang w:val="fr-FR"/>
              </w:rPr>
            </w:pPr>
            <w:r w:rsidRPr="00DA3D5D">
              <w:rPr>
                <w:rFonts w:asciiTheme="majorBidi" w:hAnsiTheme="majorBidi" w:cstheme="majorBidi"/>
                <w:sz w:val="19"/>
                <w:szCs w:val="19"/>
                <w:lang w:val="fr-FR"/>
              </w:rPr>
              <w:t>15</w:t>
            </w:r>
          </w:p>
        </w:tc>
        <w:tc>
          <w:tcPr>
            <w:tcW w:w="468" w:type="pct"/>
            <w:shd w:val="clear" w:color="auto" w:fill="auto"/>
            <w:tcMar>
              <w:left w:w="72" w:type="dxa"/>
              <w:right w:w="72" w:type="dxa"/>
            </w:tcMar>
          </w:tcPr>
          <w:p w14:paraId="3DE48A86" w14:textId="78206526" w:rsidR="00E42443" w:rsidRPr="00DA3D5D" w:rsidRDefault="00C41509" w:rsidP="005666FC">
            <w:pPr>
              <w:jc w:val="right"/>
              <w:rPr>
                <w:rFonts w:asciiTheme="majorBidi" w:hAnsiTheme="majorBidi" w:cstheme="majorBidi"/>
                <w:sz w:val="19"/>
                <w:szCs w:val="19"/>
                <w:lang w:val="fr-FR"/>
              </w:rPr>
            </w:pPr>
            <w:r w:rsidRPr="00DA3D5D">
              <w:rPr>
                <w:rFonts w:asciiTheme="majorBidi" w:hAnsiTheme="majorBidi" w:cstheme="majorBidi"/>
                <w:sz w:val="19"/>
                <w:szCs w:val="19"/>
                <w:lang w:val="fr-FR"/>
              </w:rPr>
              <w:t>15</w:t>
            </w:r>
          </w:p>
        </w:tc>
        <w:tc>
          <w:tcPr>
            <w:tcW w:w="468" w:type="pct"/>
            <w:shd w:val="clear" w:color="auto" w:fill="auto"/>
            <w:tcMar>
              <w:left w:w="72" w:type="dxa"/>
              <w:right w:w="72" w:type="dxa"/>
            </w:tcMar>
          </w:tcPr>
          <w:p w14:paraId="03A302F6" w14:textId="303B7ADF" w:rsidR="00E42443" w:rsidRPr="00DA3D5D" w:rsidRDefault="00C41509" w:rsidP="005666FC">
            <w:pPr>
              <w:jc w:val="right"/>
              <w:rPr>
                <w:rFonts w:asciiTheme="majorBidi" w:hAnsiTheme="majorBidi" w:cstheme="majorBidi"/>
                <w:sz w:val="19"/>
                <w:szCs w:val="19"/>
                <w:lang w:val="fr-FR"/>
              </w:rPr>
            </w:pPr>
            <w:r w:rsidRPr="00DA3D5D">
              <w:rPr>
                <w:rFonts w:asciiTheme="majorBidi" w:hAnsiTheme="majorBidi" w:cstheme="majorBidi"/>
                <w:sz w:val="19"/>
                <w:szCs w:val="19"/>
                <w:lang w:val="fr-FR"/>
              </w:rPr>
              <w:t>15</w:t>
            </w:r>
          </w:p>
        </w:tc>
        <w:tc>
          <w:tcPr>
            <w:tcW w:w="467" w:type="pct"/>
            <w:shd w:val="clear" w:color="auto" w:fill="auto"/>
            <w:tcMar>
              <w:left w:w="72" w:type="dxa"/>
              <w:right w:w="72" w:type="dxa"/>
            </w:tcMar>
          </w:tcPr>
          <w:p w14:paraId="1FB54766" w14:textId="76356B63" w:rsidR="00E42443" w:rsidRPr="00DA3D5D" w:rsidRDefault="00E42443" w:rsidP="005666FC">
            <w:pPr>
              <w:jc w:val="right"/>
              <w:rPr>
                <w:rFonts w:asciiTheme="majorBidi" w:hAnsiTheme="majorBidi" w:cstheme="majorBidi"/>
                <w:sz w:val="19"/>
                <w:szCs w:val="19"/>
                <w:lang w:val="fr-FR"/>
              </w:rPr>
            </w:pPr>
            <w:r w:rsidRPr="00DA3D5D">
              <w:rPr>
                <w:rFonts w:asciiTheme="majorBidi" w:hAnsiTheme="majorBidi" w:cstheme="majorBidi"/>
                <w:sz w:val="19"/>
                <w:szCs w:val="19"/>
                <w:lang w:val="fr-FR"/>
              </w:rPr>
              <w:t>35</w:t>
            </w:r>
          </w:p>
        </w:tc>
      </w:tr>
    </w:tbl>
    <w:p w14:paraId="610A29C9" w14:textId="17A79CD4" w:rsidR="006C2267" w:rsidRPr="00DA3D5D" w:rsidRDefault="0002001D" w:rsidP="006C2267">
      <w:pPr>
        <w:pStyle w:val="Heading1"/>
        <w:keepNext/>
        <w:numPr>
          <w:ilvl w:val="0"/>
          <w:numId w:val="0"/>
        </w:numPr>
        <w:spacing w:after="0"/>
        <w:rPr>
          <w:sz w:val="18"/>
          <w:szCs w:val="18"/>
          <w:lang w:val="fr-FR"/>
        </w:rPr>
      </w:pPr>
      <w:r w:rsidRPr="00DA3D5D">
        <w:rPr>
          <w:sz w:val="18"/>
          <w:szCs w:val="18"/>
          <w:lang w:val="fr-FR"/>
        </w:rPr>
        <w:t xml:space="preserve">*Calculé sur la base des tendances de croissance attendues du secteur. </w:t>
      </w:r>
    </w:p>
    <w:p w14:paraId="2704E553" w14:textId="77777777" w:rsidR="0002001D" w:rsidRPr="00DA3D5D" w:rsidRDefault="0002001D" w:rsidP="0002001D">
      <w:pPr>
        <w:rPr>
          <w:lang w:val="fr-FR"/>
        </w:rPr>
      </w:pPr>
    </w:p>
    <w:p w14:paraId="4F82087E" w14:textId="40F70F13" w:rsidR="0070038F" w:rsidRPr="00DA3D5D" w:rsidRDefault="0070038F" w:rsidP="007710FA">
      <w:pPr>
        <w:pStyle w:val="Heading1"/>
        <w:keepNext/>
        <w:numPr>
          <w:ilvl w:val="0"/>
          <w:numId w:val="0"/>
        </w:numPr>
        <w:rPr>
          <w:i/>
          <w:iCs/>
          <w:lang w:val="fr-FR"/>
        </w:rPr>
      </w:pPr>
      <w:r w:rsidRPr="00DA3D5D">
        <w:rPr>
          <w:i/>
          <w:iCs/>
          <w:lang w:val="fr-FR"/>
        </w:rPr>
        <w:t>Activités proposées</w:t>
      </w:r>
    </w:p>
    <w:p w14:paraId="23A187F1" w14:textId="6F7102FC" w:rsidR="006268DB" w:rsidRPr="00DA3D5D" w:rsidRDefault="006268DB" w:rsidP="00F37813">
      <w:pPr>
        <w:pStyle w:val="Heading1"/>
        <w:keepNext/>
        <w:numPr>
          <w:ilvl w:val="0"/>
          <w:numId w:val="0"/>
        </w:numPr>
        <w:rPr>
          <w:i/>
          <w:iCs/>
          <w:u w:val="single"/>
          <w:lang w:val="fr-FR"/>
        </w:rPr>
      </w:pPr>
      <w:r w:rsidRPr="00DA3D5D">
        <w:rPr>
          <w:i/>
          <w:iCs/>
          <w:u w:val="single"/>
          <w:lang w:val="fr-FR"/>
        </w:rPr>
        <w:t>Secteur de la fabrication</w:t>
      </w:r>
    </w:p>
    <w:p w14:paraId="313368DA" w14:textId="337413E6" w:rsidR="006268DB" w:rsidRPr="00DA3D5D" w:rsidRDefault="006268DB" w:rsidP="00E92802">
      <w:pPr>
        <w:pStyle w:val="Heading1"/>
        <w:rPr>
          <w:lang w:val="fr-FR"/>
        </w:rPr>
      </w:pPr>
      <w:r w:rsidRPr="00DA3D5D">
        <w:rPr>
          <w:lang w:val="fr-FR"/>
        </w:rPr>
        <w:t xml:space="preserve">Les activités du secteur de la fabrication permettront d'éliminer la consommation de HFC dans les équipements de climatisation résidentiels et de réfrigération commerciale de faible ampleur. </w:t>
      </w:r>
    </w:p>
    <w:p w14:paraId="0F56395A" w14:textId="657F60F9" w:rsidR="006268DB" w:rsidRPr="00DA3D5D" w:rsidRDefault="00A83791" w:rsidP="00F73DA0">
      <w:pPr>
        <w:pStyle w:val="Heading1"/>
        <w:rPr>
          <w:lang w:val="fr-FR"/>
        </w:rPr>
      </w:pPr>
      <w:bookmarkStart w:id="5" w:name="_Hlk197194637"/>
      <w:r w:rsidRPr="00DA3D5D">
        <w:rPr>
          <w:lang w:val="fr-FR"/>
        </w:rPr>
        <w:lastRenderedPageBreak/>
        <w:t xml:space="preserve">Les coûts et activités de reconversion estimés chez </w:t>
      </w:r>
      <w:proofErr w:type="spellStart"/>
      <w:r w:rsidRPr="00DA3D5D">
        <w:rPr>
          <w:lang w:val="fr-FR"/>
        </w:rPr>
        <w:t>Lematic</w:t>
      </w:r>
      <w:proofErr w:type="spellEnd"/>
      <w:r w:rsidRPr="00DA3D5D">
        <w:rPr>
          <w:lang w:val="fr-FR"/>
        </w:rPr>
        <w:t xml:space="preserve"> Industries comprennent les coûts d'investissement pour le prototype et les essais (17 500 $</w:t>
      </w:r>
      <w:r w:rsidR="00DA3D5D">
        <w:rPr>
          <w:lang w:val="fr-FR"/>
        </w:rPr>
        <w:t> </w:t>
      </w:r>
      <w:r w:rsidRPr="00DA3D5D">
        <w:rPr>
          <w:lang w:val="fr-FR"/>
        </w:rPr>
        <w:t>US), les systèmes de stockage et de distribution de frigorigène (15 000 $</w:t>
      </w:r>
      <w:r w:rsidR="00DA3D5D">
        <w:rPr>
          <w:lang w:val="fr-FR"/>
        </w:rPr>
        <w:t> </w:t>
      </w:r>
      <w:r w:rsidRPr="00DA3D5D">
        <w:rPr>
          <w:lang w:val="fr-FR"/>
        </w:rPr>
        <w:t>US), les modifications du traitement de la tôle (200 000 $</w:t>
      </w:r>
      <w:r w:rsidR="00DA3D5D">
        <w:rPr>
          <w:lang w:val="fr-FR"/>
        </w:rPr>
        <w:t> </w:t>
      </w:r>
      <w:r w:rsidRPr="00DA3D5D">
        <w:rPr>
          <w:lang w:val="fr-FR"/>
        </w:rPr>
        <w:t xml:space="preserve">US), la machine de charge ainsi que la modification des zones de charge et des pompes à vide ou détecteurs de fuites industriels (249 000 $ US), les engins de </w:t>
      </w:r>
      <w:r w:rsidR="0065284C">
        <w:rPr>
          <w:lang w:val="fr-FR"/>
        </w:rPr>
        <w:t>brasage</w:t>
      </w:r>
      <w:r w:rsidRPr="00DA3D5D">
        <w:rPr>
          <w:lang w:val="fr-FR"/>
        </w:rPr>
        <w:t xml:space="preserve"> par ultrasons (25 000 $</w:t>
      </w:r>
      <w:r w:rsidR="00DA3D5D">
        <w:rPr>
          <w:lang w:val="fr-FR"/>
        </w:rPr>
        <w:t> </w:t>
      </w:r>
      <w:r w:rsidRPr="00DA3D5D">
        <w:rPr>
          <w:lang w:val="fr-FR"/>
        </w:rPr>
        <w:t>US), le système de sécurité incendie de l'usine (15 000 $</w:t>
      </w:r>
      <w:r w:rsidR="00DA3D5D">
        <w:rPr>
          <w:lang w:val="fr-FR"/>
        </w:rPr>
        <w:t> </w:t>
      </w:r>
      <w:r w:rsidRPr="00DA3D5D">
        <w:rPr>
          <w:lang w:val="fr-FR"/>
        </w:rPr>
        <w:t>US), l'assistance technique, l'inspection de la qualité et la modification de la zone dédiée aux essais et la certification du produit (39 000 $ US) et les imprévus (56 050 $ US), pour un total de 616</w:t>
      </w:r>
      <w:r w:rsidR="00DA3D5D">
        <w:rPr>
          <w:lang w:val="fr-FR"/>
        </w:rPr>
        <w:t> </w:t>
      </w:r>
      <w:r w:rsidRPr="00DA3D5D">
        <w:rPr>
          <w:lang w:val="fr-FR"/>
        </w:rPr>
        <w:t>550</w:t>
      </w:r>
      <w:r w:rsidR="0065284C">
        <w:rPr>
          <w:lang w:val="fr-FR"/>
        </w:rPr>
        <w:t> </w:t>
      </w:r>
      <w:r w:rsidRPr="00DA3D5D">
        <w:rPr>
          <w:lang w:val="fr-FR"/>
        </w:rPr>
        <w:t>$</w:t>
      </w:r>
      <w:r w:rsidR="00DA3D5D">
        <w:rPr>
          <w:lang w:val="fr-FR"/>
        </w:rPr>
        <w:t> </w:t>
      </w:r>
      <w:r w:rsidRPr="00DA3D5D">
        <w:rPr>
          <w:lang w:val="fr-FR"/>
        </w:rPr>
        <w:t>US. Conformément à la décision 95/86(a), les surcoûts d’exploitation ont été calculés à hauteur de 7,60 $</w:t>
      </w:r>
      <w:r w:rsidR="0065284C">
        <w:rPr>
          <w:lang w:val="fr-FR"/>
        </w:rPr>
        <w:t> </w:t>
      </w:r>
      <w:r w:rsidRPr="00DA3D5D">
        <w:rPr>
          <w:lang w:val="fr-FR"/>
        </w:rPr>
        <w:t xml:space="preserve">US par </w:t>
      </w:r>
      <w:r w:rsidR="0065284C" w:rsidRPr="00DA3D5D">
        <w:rPr>
          <w:lang w:val="fr-FR"/>
        </w:rPr>
        <w:t xml:space="preserve">kilogramme (kg) </w:t>
      </w:r>
      <w:r w:rsidRPr="00DA3D5D">
        <w:rPr>
          <w:lang w:val="fr-FR"/>
        </w:rPr>
        <w:t>(290 161 $ US), ce qui porte le coût total du projet à environ 906</w:t>
      </w:r>
      <w:r w:rsidR="0065284C">
        <w:rPr>
          <w:lang w:val="fr-FR"/>
        </w:rPr>
        <w:t> </w:t>
      </w:r>
      <w:r w:rsidRPr="00DA3D5D">
        <w:rPr>
          <w:lang w:val="fr-FR"/>
        </w:rPr>
        <w:t>711</w:t>
      </w:r>
      <w:r w:rsidR="0065284C">
        <w:rPr>
          <w:lang w:val="fr-FR"/>
        </w:rPr>
        <w:t> </w:t>
      </w:r>
      <w:r w:rsidRPr="00DA3D5D">
        <w:rPr>
          <w:lang w:val="fr-FR"/>
        </w:rPr>
        <w:t>$</w:t>
      </w:r>
      <w:r w:rsidR="0065284C">
        <w:rPr>
          <w:lang w:val="fr-FR"/>
        </w:rPr>
        <w:t> </w:t>
      </w:r>
      <w:r w:rsidRPr="00DA3D5D">
        <w:rPr>
          <w:lang w:val="fr-FR"/>
        </w:rPr>
        <w:t xml:space="preserve">US, le rapport coût-efficacité étant à 23,75 $ US par </w:t>
      </w:r>
      <w:r w:rsidR="0065284C">
        <w:rPr>
          <w:lang w:val="fr-FR"/>
        </w:rPr>
        <w:t xml:space="preserve">kg </w:t>
      </w:r>
      <w:r w:rsidRPr="00DA3D5D">
        <w:rPr>
          <w:lang w:val="fr-FR"/>
        </w:rPr>
        <w:t xml:space="preserve">pour l'élimination de 38,18 </w:t>
      </w:r>
      <w:proofErr w:type="spellStart"/>
      <w:r w:rsidR="00DA3D5D">
        <w:rPr>
          <w:lang w:val="fr-FR"/>
        </w:rPr>
        <w:t>tm</w:t>
      </w:r>
      <w:proofErr w:type="spellEnd"/>
      <w:r w:rsidRPr="00DA3D5D">
        <w:rPr>
          <w:lang w:val="fr-FR"/>
        </w:rPr>
        <w:t xml:space="preserve"> de consommation de R-410A. Un financement a été demandé sur la base du rapport coût-efficacité spécifié dans la décision 95/86(a) pour la climatisation résidentielle, soit 13,60 $ US par kg, pour un total de 519</w:t>
      </w:r>
      <w:r w:rsidR="0065284C">
        <w:rPr>
          <w:lang w:val="fr-FR"/>
        </w:rPr>
        <w:t> </w:t>
      </w:r>
      <w:r w:rsidRPr="00DA3D5D">
        <w:rPr>
          <w:lang w:val="fr-FR"/>
        </w:rPr>
        <w:t>235</w:t>
      </w:r>
      <w:r w:rsidR="0065284C">
        <w:rPr>
          <w:lang w:val="fr-FR"/>
        </w:rPr>
        <w:t> </w:t>
      </w:r>
      <w:r w:rsidRPr="00DA3D5D">
        <w:rPr>
          <w:lang w:val="fr-FR"/>
        </w:rPr>
        <w:t>$</w:t>
      </w:r>
      <w:r w:rsidR="0065284C">
        <w:rPr>
          <w:lang w:val="fr-FR"/>
        </w:rPr>
        <w:t> </w:t>
      </w:r>
      <w:r w:rsidRPr="00DA3D5D">
        <w:rPr>
          <w:lang w:val="fr-FR"/>
        </w:rPr>
        <w:t xml:space="preserve">US. </w:t>
      </w:r>
    </w:p>
    <w:bookmarkEnd w:id="5"/>
    <w:p w14:paraId="5163B911" w14:textId="4AD2F65D" w:rsidR="007F0C8A" w:rsidRPr="00DA3D5D" w:rsidRDefault="006268DB" w:rsidP="00F73DA0">
      <w:pPr>
        <w:pStyle w:val="Heading1"/>
        <w:rPr>
          <w:lang w:val="fr-FR"/>
        </w:rPr>
      </w:pPr>
      <w:r w:rsidRPr="00DA3D5D">
        <w:rPr>
          <w:lang w:val="fr-FR"/>
        </w:rPr>
        <w:t xml:space="preserve">Les coûts de reconversion des 22 PME et des 25 </w:t>
      </w:r>
      <w:r w:rsidR="00DA3D5D">
        <w:rPr>
          <w:lang w:val="fr-FR"/>
        </w:rPr>
        <w:t>TPE</w:t>
      </w:r>
      <w:r w:rsidRPr="00DA3D5D">
        <w:rPr>
          <w:lang w:val="fr-FR"/>
        </w:rPr>
        <w:t xml:space="preserve"> fabriquant des équipements de réfrigération commerciale et présentant une consommation de HFC inférieure à 15,0 mt par an comprenaient les coûts d'investissement pour le prototypage et les essais, les systèmes de stockage et de distribution de frigorigènes, les modifications du traitement de la tôle, la machine de charge ainsi que la modification des zones de charge et des pompes à vide ou détecteurs de fuites industriels, les engins de </w:t>
      </w:r>
      <w:r w:rsidR="00DA3D5D">
        <w:rPr>
          <w:lang w:val="fr-FR"/>
        </w:rPr>
        <w:t>brasage</w:t>
      </w:r>
      <w:r w:rsidRPr="00DA3D5D">
        <w:rPr>
          <w:lang w:val="fr-FR"/>
        </w:rPr>
        <w:t xml:space="preserve"> par ultrasons, le système de sécurité incendie de l'usine et l'assistance technique, l'inspection de la qualité et la modification de la zone dédiée aux essais, la certification des produits et les imprévus.  </w:t>
      </w:r>
    </w:p>
    <w:p w14:paraId="0F3CA925" w14:textId="50DE34B9" w:rsidR="006268DB" w:rsidRPr="00DA3D5D" w:rsidRDefault="007F0C8A" w:rsidP="00F73DA0">
      <w:pPr>
        <w:pStyle w:val="Heading1"/>
        <w:rPr>
          <w:lang w:val="fr-FR"/>
        </w:rPr>
      </w:pPr>
      <w:r w:rsidRPr="00DA3D5D">
        <w:rPr>
          <w:lang w:val="fr-FR"/>
        </w:rPr>
        <w:t>Pour les 22 PME, les surcoûts d’investissement à la reconversion variaient entre 31 900 et 108</w:t>
      </w:r>
      <w:r w:rsidR="0065284C">
        <w:rPr>
          <w:lang w:val="fr-FR"/>
        </w:rPr>
        <w:t> </w:t>
      </w:r>
      <w:r w:rsidRPr="00DA3D5D">
        <w:rPr>
          <w:lang w:val="fr-FR"/>
        </w:rPr>
        <w:t>350</w:t>
      </w:r>
      <w:r w:rsidR="0065284C">
        <w:rPr>
          <w:lang w:val="fr-FR"/>
        </w:rPr>
        <w:t> </w:t>
      </w:r>
      <w:r w:rsidRPr="00DA3D5D">
        <w:rPr>
          <w:lang w:val="fr-FR"/>
        </w:rPr>
        <w:t>$ US selon l’entreprise, en fonction de son équipement de base. Les surcoûts d’exploitation ont été calculés à hauteur de 431 204 $ US pour la réduction de la consommation de 78,40 tonnes de HFC soit 5,50</w:t>
      </w:r>
      <w:r w:rsidR="0065284C">
        <w:rPr>
          <w:lang w:val="fr-FR"/>
        </w:rPr>
        <w:t> </w:t>
      </w:r>
      <w:r w:rsidRPr="00DA3D5D">
        <w:rPr>
          <w:lang w:val="fr-FR"/>
        </w:rPr>
        <w:t>$ US par kg (décision 95/86(a)). Le financement demandé au Fonds multilatéral a été calculé à la valeur la plus basse entre les surcoûts d'exploitation réels et le rapport coût-efficacité de 21,78 $ US par kg, conformément à la décision 95/86(d)(i),</w:t>
      </w:r>
      <w:r w:rsidR="0099554C" w:rsidRPr="00DA3D5D">
        <w:rPr>
          <w:rStyle w:val="FootnoteReference"/>
          <w:lang w:val="fr-FR"/>
        </w:rPr>
        <w:footnoteReference w:id="5"/>
      </w:r>
      <w:r w:rsidRPr="00DA3D5D">
        <w:rPr>
          <w:lang w:val="fr-FR"/>
        </w:rPr>
        <w:t xml:space="preserve"> car la valeur totale dépasse ce seuil de rentabilité. Le montant total demandé est de 1 590 357 $</w:t>
      </w:r>
      <w:r w:rsidR="0065284C">
        <w:rPr>
          <w:lang w:val="fr-FR"/>
        </w:rPr>
        <w:t> </w:t>
      </w:r>
      <w:r w:rsidRPr="00DA3D5D">
        <w:rPr>
          <w:lang w:val="fr-FR"/>
        </w:rPr>
        <w:t>US.</w:t>
      </w:r>
    </w:p>
    <w:p w14:paraId="2E687CD3" w14:textId="532CB3C7" w:rsidR="0092389E" w:rsidRPr="00DA3D5D" w:rsidRDefault="0094732A" w:rsidP="0092389E">
      <w:pPr>
        <w:pStyle w:val="Heading1"/>
        <w:rPr>
          <w:lang w:val="fr-FR"/>
        </w:rPr>
      </w:pPr>
      <w:r w:rsidRPr="00DA3D5D">
        <w:rPr>
          <w:lang w:val="fr-FR"/>
        </w:rPr>
        <w:t xml:space="preserve">Pour les 25 </w:t>
      </w:r>
      <w:r w:rsidR="00DA3D5D">
        <w:rPr>
          <w:lang w:val="fr-FR"/>
        </w:rPr>
        <w:t>TPE</w:t>
      </w:r>
      <w:r w:rsidRPr="00DA3D5D">
        <w:rPr>
          <w:lang w:val="fr-FR"/>
        </w:rPr>
        <w:t>, les coûts totaux en capital estimés pour la reconversion par entreprise, tels que présentés, s’élèvent à 36</w:t>
      </w:r>
      <w:r w:rsidR="00DA3D5D">
        <w:rPr>
          <w:lang w:val="fr-FR"/>
        </w:rPr>
        <w:t> </w:t>
      </w:r>
      <w:r w:rsidRPr="00DA3D5D">
        <w:rPr>
          <w:lang w:val="fr-FR"/>
        </w:rPr>
        <w:t>300 $</w:t>
      </w:r>
      <w:r w:rsidR="00DA3D5D">
        <w:rPr>
          <w:lang w:val="fr-FR"/>
        </w:rPr>
        <w:t> </w:t>
      </w:r>
      <w:r w:rsidRPr="00DA3D5D">
        <w:rPr>
          <w:lang w:val="fr-FR"/>
        </w:rPr>
        <w:t>US. Les surcoûts d’exploitation ont été calculés à 5,50 $ US par kg (décision</w:t>
      </w:r>
      <w:r w:rsidR="00DA3D5D">
        <w:rPr>
          <w:lang w:val="fr-FR"/>
        </w:rPr>
        <w:t> </w:t>
      </w:r>
      <w:r w:rsidRPr="00DA3D5D">
        <w:rPr>
          <w:lang w:val="fr-FR"/>
        </w:rPr>
        <w:t>95/86(a)). Le financement demandé au Fonds multilatéral pour la réduction de la consommation de 16,63 tonnes de HFC a été calculé à la valeur coût</w:t>
      </w:r>
      <w:r w:rsidR="00A03025" w:rsidRPr="00DA3D5D">
        <w:rPr>
          <w:lang w:val="fr-FR"/>
        </w:rPr>
        <w:noBreakHyphen/>
      </w:r>
      <w:r w:rsidRPr="00DA3D5D">
        <w:rPr>
          <w:lang w:val="fr-FR"/>
        </w:rPr>
        <w:t>efficacité de 41,25 $</w:t>
      </w:r>
      <w:r w:rsidR="00DA3D5D">
        <w:rPr>
          <w:lang w:val="fr-FR"/>
        </w:rPr>
        <w:t> </w:t>
      </w:r>
      <w:r w:rsidRPr="00DA3D5D">
        <w:rPr>
          <w:lang w:val="fr-FR"/>
        </w:rPr>
        <w:t>US par kg (décision 95/86(e)),</w:t>
      </w:r>
      <w:r w:rsidR="0099554C" w:rsidRPr="00DA3D5D">
        <w:rPr>
          <w:rStyle w:val="FootnoteReference"/>
          <w:lang w:val="fr-FR"/>
        </w:rPr>
        <w:footnoteReference w:id="6"/>
      </w:r>
      <w:r w:rsidRPr="00DA3D5D">
        <w:rPr>
          <w:lang w:val="fr-FR"/>
        </w:rPr>
        <w:t xml:space="preserve"> car la valeur totale dépasse ce seuil de </w:t>
      </w:r>
      <w:r w:rsidR="00DA3D5D">
        <w:rPr>
          <w:lang w:val="fr-FR"/>
        </w:rPr>
        <w:t>rapport coût-bénéfice</w:t>
      </w:r>
      <w:r w:rsidRPr="00DA3D5D">
        <w:rPr>
          <w:lang w:val="fr-FR"/>
        </w:rPr>
        <w:t>. Le montant total demandé est de</w:t>
      </w:r>
      <w:r w:rsidR="00DA3D5D">
        <w:rPr>
          <w:lang w:val="fr-FR"/>
        </w:rPr>
        <w:t> </w:t>
      </w:r>
      <w:r w:rsidRPr="00DA3D5D">
        <w:rPr>
          <w:lang w:val="fr-FR"/>
        </w:rPr>
        <w:t>685</w:t>
      </w:r>
      <w:r w:rsidR="00DA3D5D">
        <w:rPr>
          <w:lang w:val="fr-FR"/>
        </w:rPr>
        <w:t> </w:t>
      </w:r>
      <w:r w:rsidRPr="00DA3D5D">
        <w:rPr>
          <w:lang w:val="fr-FR"/>
        </w:rPr>
        <w:t>927</w:t>
      </w:r>
      <w:r w:rsidR="00DA3D5D">
        <w:rPr>
          <w:lang w:val="fr-FR"/>
        </w:rPr>
        <w:t> </w:t>
      </w:r>
      <w:r w:rsidRPr="00DA3D5D">
        <w:rPr>
          <w:lang w:val="fr-FR"/>
        </w:rPr>
        <w:t>$</w:t>
      </w:r>
      <w:r w:rsidR="00DA3D5D">
        <w:rPr>
          <w:lang w:val="fr-FR"/>
        </w:rPr>
        <w:t> </w:t>
      </w:r>
      <w:r w:rsidRPr="00DA3D5D">
        <w:rPr>
          <w:lang w:val="fr-FR"/>
        </w:rPr>
        <w:t>US.</w:t>
      </w:r>
    </w:p>
    <w:p w14:paraId="4A8C9E11" w14:textId="2D790D13" w:rsidR="0070038F" w:rsidRPr="00DA3D5D" w:rsidRDefault="006268DB" w:rsidP="00B94DB5">
      <w:pPr>
        <w:pStyle w:val="Heading1"/>
        <w:rPr>
          <w:lang w:val="fr-FR"/>
        </w:rPr>
      </w:pPr>
      <w:r w:rsidRPr="00DA3D5D">
        <w:rPr>
          <w:lang w:val="fr-FR"/>
        </w:rPr>
        <w:t xml:space="preserve">Le résumé des coûts de reconversion en climatisation résidentielle et en réfrigération commerciale est présenté dans le </w:t>
      </w:r>
      <w:r w:rsidR="00DA3D5D">
        <w:rPr>
          <w:lang w:val="fr-FR"/>
        </w:rPr>
        <w:t>T</w:t>
      </w:r>
      <w:r w:rsidRPr="00DA3D5D">
        <w:rPr>
          <w:lang w:val="fr-FR"/>
        </w:rPr>
        <w:t>ableau 8.</w:t>
      </w:r>
    </w:p>
    <w:p w14:paraId="0EAFE67A" w14:textId="06C743A5" w:rsidR="00B94DB5" w:rsidRPr="00DA3D5D" w:rsidRDefault="00B94DB5" w:rsidP="00E34FDC">
      <w:pPr>
        <w:keepNext/>
        <w:rPr>
          <w:b/>
          <w:bCs/>
          <w:lang w:val="fr-FR"/>
        </w:rPr>
      </w:pPr>
      <w:r w:rsidRPr="00DA3D5D">
        <w:rPr>
          <w:b/>
          <w:bCs/>
          <w:lang w:val="fr-FR"/>
        </w:rPr>
        <w:t>Tableau 8. Activités du secteur de la fabrication et coûts associés au cours de la phase I du KIP pour le Liban, telles que soumises</w:t>
      </w:r>
    </w:p>
    <w:tbl>
      <w:tblPr>
        <w:tblStyle w:val="TableGrid"/>
        <w:tblW w:w="9493" w:type="dxa"/>
        <w:tblLook w:val="04A0" w:firstRow="1" w:lastRow="0" w:firstColumn="1" w:lastColumn="0" w:noHBand="0" w:noVBand="1"/>
      </w:tblPr>
      <w:tblGrid>
        <w:gridCol w:w="2420"/>
        <w:gridCol w:w="1274"/>
        <w:gridCol w:w="1517"/>
        <w:gridCol w:w="1517"/>
        <w:gridCol w:w="1438"/>
        <w:gridCol w:w="1327"/>
      </w:tblGrid>
      <w:tr w:rsidR="00B679D5" w:rsidRPr="00DA3D5D" w14:paraId="3A9E766A" w14:textId="77777777" w:rsidTr="0065284C">
        <w:trPr>
          <w:tblHeader/>
        </w:trPr>
        <w:tc>
          <w:tcPr>
            <w:tcW w:w="2533" w:type="dxa"/>
          </w:tcPr>
          <w:p w14:paraId="42F1AD84" w14:textId="77777777" w:rsidR="00B94DB5" w:rsidRPr="00DA3D5D" w:rsidRDefault="00B94DB5" w:rsidP="00E34FDC">
            <w:pPr>
              <w:keepNext/>
              <w:rPr>
                <w:b/>
                <w:bCs/>
                <w:sz w:val="20"/>
                <w:szCs w:val="20"/>
                <w:lang w:val="fr-FR"/>
              </w:rPr>
            </w:pPr>
            <w:r w:rsidRPr="00DA3D5D">
              <w:rPr>
                <w:b/>
                <w:bCs/>
                <w:sz w:val="20"/>
                <w:szCs w:val="20"/>
                <w:lang w:val="fr-FR"/>
              </w:rPr>
              <w:t>Activité</w:t>
            </w:r>
          </w:p>
        </w:tc>
        <w:tc>
          <w:tcPr>
            <w:tcW w:w="1290" w:type="dxa"/>
          </w:tcPr>
          <w:p w14:paraId="4C9A89A1" w14:textId="243BEA29" w:rsidR="00B94DB5" w:rsidRPr="00DA3D5D" w:rsidRDefault="00B94DB5" w:rsidP="00E34FDC">
            <w:pPr>
              <w:keepNext/>
              <w:jc w:val="center"/>
              <w:rPr>
                <w:b/>
                <w:bCs/>
                <w:sz w:val="20"/>
                <w:szCs w:val="20"/>
                <w:lang w:val="fr-FR"/>
              </w:rPr>
            </w:pPr>
            <w:r w:rsidRPr="00DA3D5D">
              <w:rPr>
                <w:b/>
                <w:bCs/>
                <w:sz w:val="20"/>
                <w:szCs w:val="20"/>
                <w:lang w:val="fr-FR"/>
              </w:rPr>
              <w:t>Substances</w:t>
            </w:r>
          </w:p>
        </w:tc>
        <w:tc>
          <w:tcPr>
            <w:tcW w:w="1388" w:type="dxa"/>
          </w:tcPr>
          <w:p w14:paraId="5F9EB5CF" w14:textId="003F1BDA" w:rsidR="00B94DB5" w:rsidRPr="00DA3D5D" w:rsidRDefault="00B94DB5" w:rsidP="00E34FDC">
            <w:pPr>
              <w:keepNext/>
              <w:jc w:val="center"/>
              <w:rPr>
                <w:b/>
                <w:bCs/>
                <w:sz w:val="20"/>
                <w:szCs w:val="20"/>
                <w:lang w:val="fr-FR"/>
              </w:rPr>
            </w:pPr>
            <w:r w:rsidRPr="00DA3D5D">
              <w:rPr>
                <w:b/>
                <w:bCs/>
                <w:sz w:val="20"/>
                <w:szCs w:val="20"/>
                <w:lang w:val="fr-FR"/>
              </w:rPr>
              <w:t>Consommation (</w:t>
            </w:r>
            <w:proofErr w:type="spellStart"/>
            <w:r w:rsidRPr="00DA3D5D">
              <w:rPr>
                <w:b/>
                <w:bCs/>
                <w:sz w:val="20"/>
                <w:szCs w:val="20"/>
                <w:lang w:val="fr-FR"/>
              </w:rPr>
              <w:t>tm</w:t>
            </w:r>
            <w:proofErr w:type="spellEnd"/>
            <w:r w:rsidRPr="00DA3D5D">
              <w:rPr>
                <w:b/>
                <w:bCs/>
                <w:sz w:val="20"/>
                <w:szCs w:val="20"/>
                <w:lang w:val="fr-FR"/>
              </w:rPr>
              <w:t>)</w:t>
            </w:r>
          </w:p>
        </w:tc>
        <w:tc>
          <w:tcPr>
            <w:tcW w:w="1517" w:type="dxa"/>
          </w:tcPr>
          <w:p w14:paraId="66B1BB9C" w14:textId="5082E781" w:rsidR="00B94DB5" w:rsidRPr="00DA3D5D" w:rsidRDefault="00B94DB5" w:rsidP="00E34FDC">
            <w:pPr>
              <w:keepNext/>
              <w:jc w:val="center"/>
              <w:rPr>
                <w:b/>
                <w:bCs/>
                <w:sz w:val="20"/>
                <w:szCs w:val="20"/>
                <w:lang w:val="fr-FR"/>
              </w:rPr>
            </w:pPr>
            <w:r w:rsidRPr="00DA3D5D">
              <w:rPr>
                <w:b/>
                <w:bCs/>
                <w:sz w:val="20"/>
                <w:szCs w:val="20"/>
                <w:lang w:val="fr-FR"/>
              </w:rPr>
              <w:t>Consommation (en tonnes d'éq-CO</w:t>
            </w:r>
            <w:r w:rsidRPr="0065284C">
              <w:rPr>
                <w:b/>
                <w:bCs/>
                <w:sz w:val="20"/>
                <w:szCs w:val="20"/>
                <w:vertAlign w:val="subscript"/>
                <w:lang w:val="fr-FR"/>
              </w:rPr>
              <w:t>2</w:t>
            </w:r>
            <w:r w:rsidRPr="00DA3D5D">
              <w:rPr>
                <w:b/>
                <w:bCs/>
                <w:sz w:val="20"/>
                <w:szCs w:val="20"/>
                <w:vertAlign w:val="subscript"/>
                <w:lang w:val="fr-FR"/>
              </w:rPr>
              <w:t>)</w:t>
            </w:r>
          </w:p>
        </w:tc>
        <w:tc>
          <w:tcPr>
            <w:tcW w:w="1438" w:type="dxa"/>
          </w:tcPr>
          <w:p w14:paraId="4B7741B6" w14:textId="77777777" w:rsidR="00B94DB5" w:rsidRPr="00DA3D5D" w:rsidRDefault="00B94DB5" w:rsidP="00E34FDC">
            <w:pPr>
              <w:keepNext/>
              <w:jc w:val="center"/>
              <w:rPr>
                <w:b/>
                <w:bCs/>
                <w:sz w:val="20"/>
                <w:szCs w:val="20"/>
                <w:lang w:val="fr-FR"/>
              </w:rPr>
            </w:pPr>
            <w:r w:rsidRPr="00DA3D5D">
              <w:rPr>
                <w:b/>
                <w:bCs/>
                <w:sz w:val="20"/>
                <w:szCs w:val="20"/>
                <w:lang w:val="fr-FR"/>
              </w:rPr>
              <w:t>Solution de remplacement</w:t>
            </w:r>
          </w:p>
        </w:tc>
        <w:tc>
          <w:tcPr>
            <w:tcW w:w="1327" w:type="dxa"/>
          </w:tcPr>
          <w:p w14:paraId="3920CE7D" w14:textId="6FB39B64" w:rsidR="00B94DB5" w:rsidRPr="00DA3D5D" w:rsidRDefault="00B94DB5" w:rsidP="00E34FDC">
            <w:pPr>
              <w:keepNext/>
              <w:jc w:val="center"/>
              <w:rPr>
                <w:b/>
                <w:bCs/>
                <w:sz w:val="20"/>
                <w:szCs w:val="20"/>
                <w:lang w:val="fr-FR"/>
              </w:rPr>
            </w:pPr>
            <w:r w:rsidRPr="00DA3D5D">
              <w:rPr>
                <w:b/>
                <w:bCs/>
                <w:sz w:val="20"/>
                <w:szCs w:val="20"/>
                <w:lang w:val="fr-FR"/>
              </w:rPr>
              <w:t>Financement total ($ US)</w:t>
            </w:r>
          </w:p>
        </w:tc>
      </w:tr>
      <w:tr w:rsidR="00B679D5" w:rsidRPr="00DA3D5D" w14:paraId="29690DF0" w14:textId="77777777" w:rsidTr="0065284C">
        <w:tc>
          <w:tcPr>
            <w:tcW w:w="2533" w:type="dxa"/>
          </w:tcPr>
          <w:p w14:paraId="6C3194A6" w14:textId="2A41FACF" w:rsidR="00B94DB5" w:rsidRPr="00DA3D5D" w:rsidRDefault="00B94DB5" w:rsidP="00E34FDC">
            <w:pPr>
              <w:keepNext/>
              <w:jc w:val="left"/>
              <w:rPr>
                <w:sz w:val="20"/>
                <w:szCs w:val="20"/>
                <w:lang w:val="fr-FR"/>
              </w:rPr>
            </w:pPr>
            <w:r w:rsidRPr="00DA3D5D">
              <w:rPr>
                <w:sz w:val="20"/>
                <w:szCs w:val="20"/>
                <w:lang w:val="fr-FR"/>
              </w:rPr>
              <w:t>Reconversion de la fabrication de climatisation résidentielle</w:t>
            </w:r>
            <w:r w:rsidR="00AC1959" w:rsidRPr="00DA3D5D">
              <w:rPr>
                <w:sz w:val="20"/>
                <w:szCs w:val="20"/>
                <w:lang w:val="fr-FR"/>
              </w:rPr>
              <w:noBreakHyphen/>
            </w:r>
            <w:r w:rsidRPr="00DA3D5D">
              <w:rPr>
                <w:sz w:val="20"/>
                <w:szCs w:val="20"/>
                <w:lang w:val="fr-FR"/>
              </w:rPr>
              <w:t xml:space="preserve">chez </w:t>
            </w:r>
            <w:proofErr w:type="spellStart"/>
            <w:r w:rsidRPr="00DA3D5D">
              <w:rPr>
                <w:sz w:val="20"/>
                <w:szCs w:val="20"/>
                <w:lang w:val="fr-FR"/>
              </w:rPr>
              <w:t>Lematic</w:t>
            </w:r>
            <w:proofErr w:type="spellEnd"/>
            <w:r w:rsidRPr="00DA3D5D">
              <w:rPr>
                <w:sz w:val="20"/>
                <w:szCs w:val="20"/>
                <w:lang w:val="fr-FR"/>
              </w:rPr>
              <w:t xml:space="preserve"> Industries</w:t>
            </w:r>
          </w:p>
        </w:tc>
        <w:tc>
          <w:tcPr>
            <w:tcW w:w="1290" w:type="dxa"/>
          </w:tcPr>
          <w:p w14:paraId="4520A3D5" w14:textId="77777777" w:rsidR="00B94DB5" w:rsidRPr="00DA3D5D" w:rsidRDefault="00B94DB5" w:rsidP="00E34FDC">
            <w:pPr>
              <w:keepNext/>
              <w:rPr>
                <w:sz w:val="20"/>
                <w:szCs w:val="20"/>
                <w:lang w:val="fr-FR"/>
              </w:rPr>
            </w:pPr>
            <w:r w:rsidRPr="00DA3D5D">
              <w:rPr>
                <w:sz w:val="20"/>
                <w:szCs w:val="20"/>
                <w:lang w:val="fr-FR"/>
              </w:rPr>
              <w:t>R-410A</w:t>
            </w:r>
          </w:p>
        </w:tc>
        <w:tc>
          <w:tcPr>
            <w:tcW w:w="1388" w:type="dxa"/>
          </w:tcPr>
          <w:p w14:paraId="103A0237" w14:textId="77777777" w:rsidR="00B94DB5" w:rsidRPr="00DA3D5D" w:rsidRDefault="00B94DB5" w:rsidP="00E34FDC">
            <w:pPr>
              <w:keepNext/>
              <w:jc w:val="right"/>
              <w:rPr>
                <w:sz w:val="20"/>
                <w:szCs w:val="20"/>
                <w:lang w:val="fr-FR"/>
              </w:rPr>
            </w:pPr>
            <w:r w:rsidRPr="00DA3D5D">
              <w:rPr>
                <w:sz w:val="20"/>
                <w:szCs w:val="20"/>
                <w:lang w:val="fr-FR"/>
              </w:rPr>
              <w:t>38,18</w:t>
            </w:r>
          </w:p>
        </w:tc>
        <w:tc>
          <w:tcPr>
            <w:tcW w:w="1517" w:type="dxa"/>
          </w:tcPr>
          <w:p w14:paraId="1C73B7AC" w14:textId="77777777" w:rsidR="00B94DB5" w:rsidRPr="00DA3D5D" w:rsidRDefault="00B94DB5" w:rsidP="00E34FDC">
            <w:pPr>
              <w:keepNext/>
              <w:jc w:val="right"/>
              <w:rPr>
                <w:sz w:val="20"/>
                <w:szCs w:val="20"/>
                <w:lang w:val="fr-FR"/>
              </w:rPr>
            </w:pPr>
            <w:r w:rsidRPr="00DA3D5D">
              <w:rPr>
                <w:sz w:val="20"/>
                <w:szCs w:val="20"/>
                <w:lang w:val="fr-FR"/>
              </w:rPr>
              <w:t>79 699</w:t>
            </w:r>
          </w:p>
        </w:tc>
        <w:tc>
          <w:tcPr>
            <w:tcW w:w="1438" w:type="dxa"/>
          </w:tcPr>
          <w:p w14:paraId="1E5A0419" w14:textId="77777777" w:rsidR="00B94DB5" w:rsidRPr="00DA3D5D" w:rsidRDefault="00B94DB5" w:rsidP="00E34FDC">
            <w:pPr>
              <w:keepNext/>
              <w:rPr>
                <w:sz w:val="20"/>
                <w:szCs w:val="20"/>
                <w:lang w:val="fr-FR"/>
              </w:rPr>
            </w:pPr>
            <w:r w:rsidRPr="00DA3D5D">
              <w:rPr>
                <w:sz w:val="20"/>
                <w:szCs w:val="20"/>
                <w:lang w:val="fr-FR"/>
              </w:rPr>
              <w:t>HFC-32</w:t>
            </w:r>
          </w:p>
        </w:tc>
        <w:tc>
          <w:tcPr>
            <w:tcW w:w="1327" w:type="dxa"/>
          </w:tcPr>
          <w:p w14:paraId="7E5BF8E9" w14:textId="77777777" w:rsidR="00B94DB5" w:rsidRPr="00DA3D5D" w:rsidRDefault="00B94DB5" w:rsidP="00E34FDC">
            <w:pPr>
              <w:keepNext/>
              <w:jc w:val="right"/>
              <w:rPr>
                <w:sz w:val="20"/>
                <w:szCs w:val="20"/>
                <w:lang w:val="fr-FR"/>
              </w:rPr>
            </w:pPr>
            <w:r w:rsidRPr="00DA3D5D">
              <w:rPr>
                <w:sz w:val="20"/>
                <w:szCs w:val="20"/>
                <w:lang w:val="fr-FR"/>
              </w:rPr>
              <w:t>519 235</w:t>
            </w:r>
          </w:p>
        </w:tc>
      </w:tr>
      <w:tr w:rsidR="00B679D5" w:rsidRPr="00DA3D5D" w14:paraId="05123055" w14:textId="77777777" w:rsidTr="0065284C">
        <w:trPr>
          <w:trHeight w:val="154"/>
        </w:trPr>
        <w:tc>
          <w:tcPr>
            <w:tcW w:w="2533" w:type="dxa"/>
            <w:vMerge w:val="restart"/>
          </w:tcPr>
          <w:p w14:paraId="0380199F" w14:textId="77777777" w:rsidR="00055773" w:rsidRPr="00DA3D5D" w:rsidRDefault="00055773" w:rsidP="00E34FDC">
            <w:pPr>
              <w:keepNext/>
              <w:jc w:val="left"/>
              <w:rPr>
                <w:sz w:val="20"/>
                <w:szCs w:val="20"/>
                <w:lang w:val="fr-FR"/>
              </w:rPr>
            </w:pPr>
            <w:r w:rsidRPr="00DA3D5D">
              <w:rPr>
                <w:sz w:val="20"/>
                <w:szCs w:val="20"/>
                <w:lang w:val="fr-FR"/>
              </w:rPr>
              <w:t xml:space="preserve">Reconversion de 22 PME </w:t>
            </w:r>
          </w:p>
          <w:p w14:paraId="3E487D70" w14:textId="46106191" w:rsidR="008828E0" w:rsidRPr="00DA3D5D" w:rsidRDefault="008828E0" w:rsidP="00E34FDC">
            <w:pPr>
              <w:keepNext/>
              <w:jc w:val="left"/>
              <w:rPr>
                <w:sz w:val="20"/>
                <w:szCs w:val="20"/>
                <w:lang w:val="fr-FR"/>
              </w:rPr>
            </w:pPr>
            <w:r w:rsidRPr="00DA3D5D">
              <w:rPr>
                <w:sz w:val="20"/>
                <w:szCs w:val="20"/>
                <w:lang w:val="fr-FR" w:eastAsia="zh-CN"/>
              </w:rPr>
              <w:t>(</w:t>
            </w:r>
            <w:proofErr w:type="gramStart"/>
            <w:r w:rsidRPr="00DA3D5D">
              <w:rPr>
                <w:sz w:val="20"/>
                <w:szCs w:val="20"/>
                <w:lang w:val="fr-FR" w:eastAsia="zh-CN"/>
              </w:rPr>
              <w:t>consommation</w:t>
            </w:r>
            <w:proofErr w:type="gramEnd"/>
            <w:r w:rsidRPr="00DA3D5D">
              <w:rPr>
                <w:sz w:val="20"/>
                <w:szCs w:val="20"/>
                <w:lang w:val="fr-FR" w:eastAsia="zh-CN"/>
              </w:rPr>
              <w:t xml:space="preserve"> </w:t>
            </w:r>
            <w:r w:rsidR="0065284C">
              <w:rPr>
                <w:sz w:val="20"/>
                <w:szCs w:val="20"/>
                <w:lang w:val="fr-FR" w:eastAsia="zh-CN"/>
              </w:rPr>
              <w:br/>
            </w:r>
            <w:r w:rsidRPr="00DA3D5D">
              <w:rPr>
                <w:sz w:val="20"/>
                <w:szCs w:val="20"/>
                <w:lang w:val="fr-FR" w:eastAsia="zh-CN"/>
              </w:rPr>
              <w:t xml:space="preserve">1,5 mt – 15,0 </w:t>
            </w:r>
            <w:proofErr w:type="spellStart"/>
            <w:r w:rsidR="0065284C">
              <w:rPr>
                <w:sz w:val="20"/>
                <w:szCs w:val="20"/>
                <w:lang w:val="fr-FR" w:eastAsia="zh-CN"/>
              </w:rPr>
              <w:t>tm</w:t>
            </w:r>
            <w:proofErr w:type="spellEnd"/>
            <w:r w:rsidRPr="00DA3D5D">
              <w:rPr>
                <w:sz w:val="20"/>
                <w:szCs w:val="20"/>
                <w:lang w:val="fr-FR" w:eastAsia="zh-CN"/>
              </w:rPr>
              <w:t>/an)</w:t>
            </w:r>
          </w:p>
        </w:tc>
        <w:tc>
          <w:tcPr>
            <w:tcW w:w="1290" w:type="dxa"/>
          </w:tcPr>
          <w:p w14:paraId="271DC3C0" w14:textId="3294554A" w:rsidR="00055773" w:rsidRPr="00DA3D5D" w:rsidRDefault="00055773" w:rsidP="00E34FDC">
            <w:pPr>
              <w:keepNext/>
              <w:rPr>
                <w:b/>
                <w:bCs/>
                <w:sz w:val="20"/>
                <w:szCs w:val="20"/>
                <w:lang w:val="fr-FR"/>
              </w:rPr>
            </w:pPr>
            <w:r w:rsidRPr="00DA3D5D">
              <w:rPr>
                <w:sz w:val="20"/>
                <w:szCs w:val="20"/>
                <w:lang w:val="fr-FR"/>
              </w:rPr>
              <w:t>HFC-134a</w:t>
            </w:r>
          </w:p>
        </w:tc>
        <w:tc>
          <w:tcPr>
            <w:tcW w:w="1388" w:type="dxa"/>
          </w:tcPr>
          <w:p w14:paraId="385F692F" w14:textId="6A873B03" w:rsidR="00055773" w:rsidRPr="00DA3D5D" w:rsidRDefault="00055773" w:rsidP="00E34FDC">
            <w:pPr>
              <w:keepNext/>
              <w:jc w:val="right"/>
              <w:rPr>
                <w:b/>
                <w:bCs/>
                <w:sz w:val="20"/>
                <w:szCs w:val="20"/>
                <w:lang w:val="fr-FR"/>
              </w:rPr>
            </w:pPr>
            <w:r w:rsidRPr="00DA3D5D">
              <w:rPr>
                <w:sz w:val="20"/>
                <w:szCs w:val="20"/>
                <w:lang w:val="fr-FR"/>
              </w:rPr>
              <w:t>35,05</w:t>
            </w:r>
          </w:p>
        </w:tc>
        <w:tc>
          <w:tcPr>
            <w:tcW w:w="1517" w:type="dxa"/>
          </w:tcPr>
          <w:p w14:paraId="1EE17262" w14:textId="10533218" w:rsidR="00055773" w:rsidRPr="00DA3D5D" w:rsidRDefault="00055773" w:rsidP="00E34FDC">
            <w:pPr>
              <w:keepNext/>
              <w:jc w:val="right"/>
              <w:rPr>
                <w:sz w:val="20"/>
                <w:szCs w:val="20"/>
                <w:lang w:val="fr-FR"/>
              </w:rPr>
            </w:pPr>
            <w:r w:rsidRPr="00DA3D5D">
              <w:rPr>
                <w:sz w:val="20"/>
                <w:szCs w:val="20"/>
                <w:lang w:val="fr-FR"/>
              </w:rPr>
              <w:t>50 117</w:t>
            </w:r>
          </w:p>
        </w:tc>
        <w:tc>
          <w:tcPr>
            <w:tcW w:w="1438" w:type="dxa"/>
            <w:vMerge w:val="restart"/>
          </w:tcPr>
          <w:p w14:paraId="49EDD0AC" w14:textId="77777777" w:rsidR="00055773" w:rsidRPr="00DA3D5D" w:rsidRDefault="00055773" w:rsidP="00E34FDC">
            <w:pPr>
              <w:keepNext/>
              <w:rPr>
                <w:sz w:val="20"/>
                <w:szCs w:val="20"/>
                <w:lang w:val="fr-FR"/>
              </w:rPr>
            </w:pPr>
            <w:r w:rsidRPr="00DA3D5D">
              <w:rPr>
                <w:sz w:val="20"/>
                <w:szCs w:val="20"/>
                <w:lang w:val="fr-FR"/>
              </w:rPr>
              <w:t>R-290</w:t>
            </w:r>
          </w:p>
        </w:tc>
        <w:tc>
          <w:tcPr>
            <w:tcW w:w="1327" w:type="dxa"/>
            <w:vMerge w:val="restart"/>
          </w:tcPr>
          <w:p w14:paraId="436B43BB" w14:textId="77777777" w:rsidR="00055773" w:rsidRPr="00DA3D5D" w:rsidRDefault="00055773" w:rsidP="00E34FDC">
            <w:pPr>
              <w:keepNext/>
              <w:jc w:val="right"/>
              <w:rPr>
                <w:sz w:val="20"/>
                <w:szCs w:val="20"/>
                <w:lang w:val="fr-FR"/>
              </w:rPr>
            </w:pPr>
            <w:r w:rsidRPr="00DA3D5D">
              <w:rPr>
                <w:sz w:val="20"/>
                <w:szCs w:val="20"/>
                <w:lang w:val="fr-FR"/>
              </w:rPr>
              <w:t>1 590 357</w:t>
            </w:r>
          </w:p>
        </w:tc>
      </w:tr>
      <w:tr w:rsidR="00B679D5" w:rsidRPr="00DA3D5D" w14:paraId="48B544E2" w14:textId="77777777" w:rsidTr="0065284C">
        <w:trPr>
          <w:trHeight w:val="153"/>
        </w:trPr>
        <w:tc>
          <w:tcPr>
            <w:tcW w:w="2533" w:type="dxa"/>
            <w:vMerge/>
          </w:tcPr>
          <w:p w14:paraId="1568004E" w14:textId="77777777" w:rsidR="00055773" w:rsidRPr="00DA3D5D" w:rsidRDefault="00055773" w:rsidP="00A3624E">
            <w:pPr>
              <w:jc w:val="left"/>
              <w:rPr>
                <w:sz w:val="20"/>
                <w:szCs w:val="20"/>
                <w:lang w:val="fr-FR"/>
              </w:rPr>
            </w:pPr>
          </w:p>
        </w:tc>
        <w:tc>
          <w:tcPr>
            <w:tcW w:w="1290" w:type="dxa"/>
          </w:tcPr>
          <w:p w14:paraId="51E06DED" w14:textId="1B6D86FD" w:rsidR="00055773" w:rsidRPr="00DA3D5D" w:rsidRDefault="00055773" w:rsidP="00055773">
            <w:pPr>
              <w:rPr>
                <w:sz w:val="20"/>
                <w:szCs w:val="20"/>
                <w:lang w:val="fr-FR"/>
              </w:rPr>
            </w:pPr>
            <w:r w:rsidRPr="00DA3D5D">
              <w:rPr>
                <w:sz w:val="20"/>
                <w:szCs w:val="20"/>
                <w:lang w:val="fr-FR"/>
              </w:rPr>
              <w:t>R-404A</w:t>
            </w:r>
          </w:p>
        </w:tc>
        <w:tc>
          <w:tcPr>
            <w:tcW w:w="1388" w:type="dxa"/>
          </w:tcPr>
          <w:p w14:paraId="29E602C7" w14:textId="14B12020" w:rsidR="00055773" w:rsidRPr="00DA3D5D" w:rsidRDefault="00055773" w:rsidP="00055773">
            <w:pPr>
              <w:jc w:val="right"/>
              <w:rPr>
                <w:sz w:val="20"/>
                <w:szCs w:val="20"/>
                <w:lang w:val="fr-FR"/>
              </w:rPr>
            </w:pPr>
            <w:r w:rsidRPr="00DA3D5D">
              <w:rPr>
                <w:sz w:val="20"/>
                <w:szCs w:val="20"/>
                <w:lang w:val="fr-FR"/>
              </w:rPr>
              <w:t>43,35</w:t>
            </w:r>
          </w:p>
        </w:tc>
        <w:tc>
          <w:tcPr>
            <w:tcW w:w="1517" w:type="dxa"/>
          </w:tcPr>
          <w:p w14:paraId="7805526C" w14:textId="753550EC" w:rsidR="00055773" w:rsidRPr="00DA3D5D" w:rsidRDefault="00055773" w:rsidP="00055773">
            <w:pPr>
              <w:jc w:val="right"/>
              <w:rPr>
                <w:sz w:val="20"/>
                <w:szCs w:val="20"/>
                <w:lang w:val="fr-FR"/>
              </w:rPr>
            </w:pPr>
            <w:r w:rsidRPr="00DA3D5D">
              <w:rPr>
                <w:sz w:val="20"/>
                <w:szCs w:val="20"/>
                <w:lang w:val="fr-FR"/>
              </w:rPr>
              <w:t>170 018</w:t>
            </w:r>
          </w:p>
        </w:tc>
        <w:tc>
          <w:tcPr>
            <w:tcW w:w="1438" w:type="dxa"/>
            <w:vMerge/>
          </w:tcPr>
          <w:p w14:paraId="7F37FA08" w14:textId="77777777" w:rsidR="00055773" w:rsidRPr="00DA3D5D" w:rsidRDefault="00055773" w:rsidP="00DA3D5D">
            <w:pPr>
              <w:rPr>
                <w:sz w:val="20"/>
                <w:szCs w:val="20"/>
                <w:lang w:val="fr-FR"/>
              </w:rPr>
            </w:pPr>
          </w:p>
        </w:tc>
        <w:tc>
          <w:tcPr>
            <w:tcW w:w="1327" w:type="dxa"/>
            <w:vMerge/>
          </w:tcPr>
          <w:p w14:paraId="21800E67" w14:textId="77777777" w:rsidR="00055773" w:rsidRPr="00DA3D5D" w:rsidRDefault="00055773" w:rsidP="00DA3D5D">
            <w:pPr>
              <w:jc w:val="right"/>
              <w:rPr>
                <w:sz w:val="20"/>
                <w:szCs w:val="20"/>
                <w:lang w:val="fr-FR"/>
              </w:rPr>
            </w:pPr>
          </w:p>
        </w:tc>
      </w:tr>
      <w:tr w:rsidR="00B679D5" w:rsidRPr="00DA3D5D" w14:paraId="4D496E42" w14:textId="77777777" w:rsidTr="0065284C">
        <w:trPr>
          <w:trHeight w:val="153"/>
        </w:trPr>
        <w:tc>
          <w:tcPr>
            <w:tcW w:w="2533" w:type="dxa"/>
            <w:vMerge/>
          </w:tcPr>
          <w:p w14:paraId="6D20662B" w14:textId="77777777" w:rsidR="00055773" w:rsidRPr="00DA3D5D" w:rsidRDefault="00055773" w:rsidP="00A3624E">
            <w:pPr>
              <w:jc w:val="left"/>
              <w:rPr>
                <w:sz w:val="20"/>
                <w:szCs w:val="20"/>
                <w:lang w:val="fr-FR"/>
              </w:rPr>
            </w:pPr>
          </w:p>
        </w:tc>
        <w:tc>
          <w:tcPr>
            <w:tcW w:w="1290" w:type="dxa"/>
          </w:tcPr>
          <w:p w14:paraId="0EFC782F" w14:textId="65496544" w:rsidR="00055773" w:rsidRPr="00DA3D5D" w:rsidRDefault="00B37408" w:rsidP="00DA3D5D">
            <w:pPr>
              <w:rPr>
                <w:b/>
                <w:bCs/>
                <w:i/>
                <w:iCs/>
                <w:sz w:val="20"/>
                <w:szCs w:val="20"/>
                <w:lang w:val="fr-FR"/>
              </w:rPr>
            </w:pPr>
            <w:r w:rsidRPr="00DA3D5D">
              <w:rPr>
                <w:b/>
                <w:bCs/>
                <w:i/>
                <w:iCs/>
                <w:sz w:val="20"/>
                <w:szCs w:val="20"/>
                <w:lang w:val="fr-FR"/>
              </w:rPr>
              <w:t>Total partiel</w:t>
            </w:r>
          </w:p>
        </w:tc>
        <w:tc>
          <w:tcPr>
            <w:tcW w:w="1388" w:type="dxa"/>
          </w:tcPr>
          <w:p w14:paraId="069B6098" w14:textId="5E6CA054" w:rsidR="00055773" w:rsidRPr="00DA3D5D" w:rsidRDefault="00055773" w:rsidP="00DA3D5D">
            <w:pPr>
              <w:jc w:val="right"/>
              <w:rPr>
                <w:b/>
                <w:bCs/>
                <w:i/>
                <w:iCs/>
                <w:sz w:val="20"/>
                <w:szCs w:val="20"/>
                <w:lang w:val="fr-FR"/>
              </w:rPr>
            </w:pPr>
            <w:r w:rsidRPr="00DA3D5D">
              <w:rPr>
                <w:b/>
                <w:bCs/>
                <w:i/>
                <w:iCs/>
                <w:sz w:val="20"/>
                <w:szCs w:val="20"/>
                <w:lang w:val="fr-FR"/>
              </w:rPr>
              <w:t>78,40</w:t>
            </w:r>
          </w:p>
        </w:tc>
        <w:tc>
          <w:tcPr>
            <w:tcW w:w="1517" w:type="dxa"/>
          </w:tcPr>
          <w:p w14:paraId="11D55F91" w14:textId="2C232156" w:rsidR="00055773" w:rsidRPr="00DA3D5D" w:rsidRDefault="00055773" w:rsidP="00DA3D5D">
            <w:pPr>
              <w:jc w:val="right"/>
              <w:rPr>
                <w:b/>
                <w:bCs/>
                <w:i/>
                <w:iCs/>
                <w:sz w:val="20"/>
                <w:szCs w:val="20"/>
                <w:lang w:val="fr-FR"/>
              </w:rPr>
            </w:pPr>
            <w:r w:rsidRPr="00DA3D5D">
              <w:rPr>
                <w:b/>
                <w:bCs/>
                <w:i/>
                <w:iCs/>
                <w:sz w:val="20"/>
                <w:szCs w:val="20"/>
                <w:lang w:val="fr-FR"/>
              </w:rPr>
              <w:t>220 135</w:t>
            </w:r>
          </w:p>
        </w:tc>
        <w:tc>
          <w:tcPr>
            <w:tcW w:w="1438" w:type="dxa"/>
            <w:vMerge/>
          </w:tcPr>
          <w:p w14:paraId="41C007EE" w14:textId="77777777" w:rsidR="00055773" w:rsidRPr="00DA3D5D" w:rsidRDefault="00055773" w:rsidP="00DA3D5D">
            <w:pPr>
              <w:rPr>
                <w:sz w:val="20"/>
                <w:szCs w:val="20"/>
                <w:lang w:val="fr-FR"/>
              </w:rPr>
            </w:pPr>
          </w:p>
        </w:tc>
        <w:tc>
          <w:tcPr>
            <w:tcW w:w="1327" w:type="dxa"/>
            <w:vMerge/>
          </w:tcPr>
          <w:p w14:paraId="7EFD0F85" w14:textId="77777777" w:rsidR="00055773" w:rsidRPr="00DA3D5D" w:rsidRDefault="00055773" w:rsidP="00DA3D5D">
            <w:pPr>
              <w:jc w:val="right"/>
              <w:rPr>
                <w:sz w:val="20"/>
                <w:szCs w:val="20"/>
                <w:lang w:val="fr-FR"/>
              </w:rPr>
            </w:pPr>
          </w:p>
        </w:tc>
      </w:tr>
      <w:tr w:rsidR="00B679D5" w:rsidRPr="00DA3D5D" w14:paraId="11964A3B" w14:textId="77777777" w:rsidTr="0065284C">
        <w:trPr>
          <w:trHeight w:val="154"/>
        </w:trPr>
        <w:tc>
          <w:tcPr>
            <w:tcW w:w="2533" w:type="dxa"/>
            <w:vMerge w:val="restart"/>
          </w:tcPr>
          <w:p w14:paraId="206E834F" w14:textId="77777777" w:rsidR="008828E0" w:rsidRPr="00DA3D5D" w:rsidRDefault="00B37408" w:rsidP="008E6169">
            <w:pPr>
              <w:jc w:val="left"/>
              <w:rPr>
                <w:sz w:val="20"/>
                <w:szCs w:val="20"/>
                <w:lang w:val="fr-FR"/>
              </w:rPr>
            </w:pPr>
            <w:r w:rsidRPr="00DA3D5D">
              <w:rPr>
                <w:sz w:val="20"/>
                <w:szCs w:val="20"/>
                <w:lang w:val="fr-FR"/>
              </w:rPr>
              <w:t>Reconversion de 25 TPE</w:t>
            </w:r>
          </w:p>
          <w:p w14:paraId="25D4E6BA" w14:textId="7D7BCBF7" w:rsidR="00B37408" w:rsidRPr="00DA3D5D" w:rsidRDefault="008828E0" w:rsidP="008E6169">
            <w:pPr>
              <w:jc w:val="left"/>
              <w:rPr>
                <w:sz w:val="20"/>
                <w:szCs w:val="20"/>
                <w:lang w:val="fr-FR"/>
              </w:rPr>
            </w:pPr>
            <w:r w:rsidRPr="00DA3D5D">
              <w:rPr>
                <w:sz w:val="20"/>
                <w:szCs w:val="20"/>
                <w:lang w:val="fr-FR" w:eastAsia="zh-CN"/>
              </w:rPr>
              <w:t>(</w:t>
            </w:r>
            <w:proofErr w:type="gramStart"/>
            <w:r w:rsidRPr="00DA3D5D">
              <w:rPr>
                <w:sz w:val="20"/>
                <w:szCs w:val="20"/>
                <w:lang w:val="fr-FR" w:eastAsia="zh-CN"/>
              </w:rPr>
              <w:t>consommation</w:t>
            </w:r>
            <w:proofErr w:type="gramEnd"/>
            <w:r w:rsidRPr="00DA3D5D">
              <w:rPr>
                <w:sz w:val="20"/>
                <w:szCs w:val="20"/>
                <w:lang w:val="fr-FR" w:eastAsia="zh-CN"/>
              </w:rPr>
              <w:t xml:space="preserve"> </w:t>
            </w:r>
            <w:r w:rsidR="0065284C">
              <w:rPr>
                <w:sz w:val="20"/>
                <w:szCs w:val="20"/>
                <w:lang w:val="fr-FR" w:eastAsia="zh-CN"/>
              </w:rPr>
              <w:br/>
            </w:r>
            <w:r w:rsidRPr="00DA3D5D">
              <w:rPr>
                <w:sz w:val="20"/>
                <w:szCs w:val="20"/>
                <w:lang w:val="fr-FR" w:eastAsia="zh-CN"/>
              </w:rPr>
              <w:t xml:space="preserve">&lt; 1,5 mt/an)  </w:t>
            </w:r>
          </w:p>
        </w:tc>
        <w:tc>
          <w:tcPr>
            <w:tcW w:w="1290" w:type="dxa"/>
          </w:tcPr>
          <w:p w14:paraId="1DB1582D" w14:textId="7E732520" w:rsidR="00B37408" w:rsidRPr="00DA3D5D" w:rsidRDefault="00B37408" w:rsidP="00D307F3">
            <w:pPr>
              <w:rPr>
                <w:sz w:val="20"/>
                <w:szCs w:val="20"/>
                <w:lang w:val="fr-FR"/>
              </w:rPr>
            </w:pPr>
            <w:r w:rsidRPr="00DA3D5D">
              <w:rPr>
                <w:sz w:val="20"/>
                <w:szCs w:val="20"/>
                <w:lang w:val="fr-FR"/>
              </w:rPr>
              <w:t>HFC-134a</w:t>
            </w:r>
          </w:p>
        </w:tc>
        <w:tc>
          <w:tcPr>
            <w:tcW w:w="1388" w:type="dxa"/>
          </w:tcPr>
          <w:p w14:paraId="09214FA8" w14:textId="4E1393B8" w:rsidR="00B37408" w:rsidRPr="00DA3D5D" w:rsidRDefault="00B37408" w:rsidP="00D307F3">
            <w:pPr>
              <w:jc w:val="right"/>
              <w:rPr>
                <w:sz w:val="20"/>
                <w:szCs w:val="20"/>
                <w:lang w:val="fr-FR"/>
              </w:rPr>
            </w:pPr>
            <w:r w:rsidRPr="00DA3D5D">
              <w:rPr>
                <w:sz w:val="20"/>
                <w:szCs w:val="20"/>
                <w:lang w:val="fr-FR"/>
              </w:rPr>
              <w:t>7,59</w:t>
            </w:r>
          </w:p>
        </w:tc>
        <w:tc>
          <w:tcPr>
            <w:tcW w:w="1517" w:type="dxa"/>
          </w:tcPr>
          <w:p w14:paraId="596915A3" w14:textId="45704824" w:rsidR="00B37408" w:rsidRPr="00DA3D5D" w:rsidRDefault="00B37408" w:rsidP="00D307F3">
            <w:pPr>
              <w:jc w:val="right"/>
              <w:rPr>
                <w:b/>
                <w:bCs/>
                <w:sz w:val="20"/>
                <w:szCs w:val="20"/>
                <w:lang w:val="fr-FR"/>
              </w:rPr>
            </w:pPr>
            <w:r w:rsidRPr="00DA3D5D">
              <w:rPr>
                <w:sz w:val="20"/>
                <w:szCs w:val="20"/>
                <w:lang w:val="fr-FR"/>
              </w:rPr>
              <w:t>10 853</w:t>
            </w:r>
          </w:p>
        </w:tc>
        <w:tc>
          <w:tcPr>
            <w:tcW w:w="1438" w:type="dxa"/>
            <w:vMerge w:val="restart"/>
          </w:tcPr>
          <w:p w14:paraId="2F6FE92E" w14:textId="77777777" w:rsidR="00B37408" w:rsidRPr="00DA3D5D" w:rsidRDefault="00B37408" w:rsidP="00DA3D5D">
            <w:pPr>
              <w:rPr>
                <w:sz w:val="20"/>
                <w:szCs w:val="20"/>
                <w:lang w:val="fr-FR"/>
              </w:rPr>
            </w:pPr>
            <w:r w:rsidRPr="00DA3D5D">
              <w:rPr>
                <w:sz w:val="20"/>
                <w:szCs w:val="20"/>
                <w:lang w:val="fr-FR"/>
              </w:rPr>
              <w:t>R-290</w:t>
            </w:r>
          </w:p>
        </w:tc>
        <w:tc>
          <w:tcPr>
            <w:tcW w:w="1327" w:type="dxa"/>
            <w:vMerge w:val="restart"/>
          </w:tcPr>
          <w:p w14:paraId="735150D1" w14:textId="77777777" w:rsidR="00B37408" w:rsidRPr="00DA3D5D" w:rsidRDefault="00B37408" w:rsidP="00DA3D5D">
            <w:pPr>
              <w:jc w:val="right"/>
              <w:rPr>
                <w:sz w:val="20"/>
                <w:szCs w:val="20"/>
                <w:lang w:val="fr-FR"/>
              </w:rPr>
            </w:pPr>
            <w:r w:rsidRPr="00DA3D5D">
              <w:rPr>
                <w:sz w:val="20"/>
                <w:szCs w:val="20"/>
                <w:lang w:val="fr-FR"/>
              </w:rPr>
              <w:t>685 927</w:t>
            </w:r>
          </w:p>
        </w:tc>
      </w:tr>
      <w:tr w:rsidR="00B679D5" w:rsidRPr="00DA3D5D" w14:paraId="1949DBC8" w14:textId="77777777" w:rsidTr="0065284C">
        <w:trPr>
          <w:trHeight w:val="152"/>
        </w:trPr>
        <w:tc>
          <w:tcPr>
            <w:tcW w:w="2533" w:type="dxa"/>
            <w:vMerge/>
          </w:tcPr>
          <w:p w14:paraId="40B6A444" w14:textId="77777777" w:rsidR="00B37408" w:rsidRPr="00DA3D5D" w:rsidRDefault="00B37408" w:rsidP="008E6169">
            <w:pPr>
              <w:jc w:val="left"/>
              <w:rPr>
                <w:sz w:val="20"/>
                <w:szCs w:val="20"/>
                <w:lang w:val="fr-FR"/>
              </w:rPr>
            </w:pPr>
          </w:p>
        </w:tc>
        <w:tc>
          <w:tcPr>
            <w:tcW w:w="1290" w:type="dxa"/>
          </w:tcPr>
          <w:p w14:paraId="39C891A8" w14:textId="753D6196" w:rsidR="00B37408" w:rsidRPr="00DA3D5D" w:rsidRDefault="00D307F3" w:rsidP="00D307F3">
            <w:pPr>
              <w:rPr>
                <w:sz w:val="20"/>
                <w:szCs w:val="20"/>
                <w:lang w:val="fr-FR"/>
              </w:rPr>
            </w:pPr>
            <w:r w:rsidRPr="00DA3D5D">
              <w:rPr>
                <w:sz w:val="20"/>
                <w:szCs w:val="20"/>
                <w:lang w:val="fr-FR"/>
              </w:rPr>
              <w:t>R-404A</w:t>
            </w:r>
          </w:p>
        </w:tc>
        <w:tc>
          <w:tcPr>
            <w:tcW w:w="1388" w:type="dxa"/>
          </w:tcPr>
          <w:p w14:paraId="5E88A269" w14:textId="1D1FD5E1" w:rsidR="00B37408" w:rsidRPr="00DA3D5D" w:rsidRDefault="00D307F3" w:rsidP="00D307F3">
            <w:pPr>
              <w:jc w:val="right"/>
              <w:rPr>
                <w:sz w:val="20"/>
                <w:szCs w:val="20"/>
                <w:lang w:val="fr-FR"/>
              </w:rPr>
            </w:pPr>
            <w:r w:rsidRPr="00DA3D5D">
              <w:rPr>
                <w:sz w:val="20"/>
                <w:szCs w:val="20"/>
                <w:lang w:val="fr-FR"/>
              </w:rPr>
              <w:t>8,64</w:t>
            </w:r>
          </w:p>
        </w:tc>
        <w:tc>
          <w:tcPr>
            <w:tcW w:w="1517" w:type="dxa"/>
          </w:tcPr>
          <w:p w14:paraId="3ACB81D1" w14:textId="2FEFBE00" w:rsidR="00B37408" w:rsidRPr="00DA3D5D" w:rsidRDefault="00D307F3" w:rsidP="00D307F3">
            <w:pPr>
              <w:jc w:val="right"/>
              <w:rPr>
                <w:sz w:val="20"/>
                <w:szCs w:val="20"/>
                <w:lang w:val="fr-FR"/>
              </w:rPr>
            </w:pPr>
            <w:r w:rsidRPr="00DA3D5D">
              <w:rPr>
                <w:sz w:val="20"/>
                <w:szCs w:val="20"/>
                <w:lang w:val="fr-FR"/>
              </w:rPr>
              <w:t>33 879</w:t>
            </w:r>
          </w:p>
        </w:tc>
        <w:tc>
          <w:tcPr>
            <w:tcW w:w="1438" w:type="dxa"/>
            <w:vMerge/>
          </w:tcPr>
          <w:p w14:paraId="2C400971" w14:textId="77777777" w:rsidR="00B37408" w:rsidRPr="00DA3D5D" w:rsidRDefault="00B37408" w:rsidP="00DA3D5D">
            <w:pPr>
              <w:rPr>
                <w:sz w:val="20"/>
                <w:szCs w:val="20"/>
                <w:lang w:val="fr-FR"/>
              </w:rPr>
            </w:pPr>
          </w:p>
        </w:tc>
        <w:tc>
          <w:tcPr>
            <w:tcW w:w="1327" w:type="dxa"/>
            <w:vMerge/>
          </w:tcPr>
          <w:p w14:paraId="2FB6F7B6" w14:textId="77777777" w:rsidR="00B37408" w:rsidRPr="00DA3D5D" w:rsidRDefault="00B37408" w:rsidP="00DA3D5D">
            <w:pPr>
              <w:jc w:val="right"/>
              <w:rPr>
                <w:sz w:val="20"/>
                <w:szCs w:val="20"/>
                <w:lang w:val="fr-FR"/>
              </w:rPr>
            </w:pPr>
          </w:p>
        </w:tc>
      </w:tr>
      <w:tr w:rsidR="00B679D5" w:rsidRPr="00DA3D5D" w14:paraId="28BD2CA9" w14:textId="77777777" w:rsidTr="0065284C">
        <w:trPr>
          <w:trHeight w:val="152"/>
        </w:trPr>
        <w:tc>
          <w:tcPr>
            <w:tcW w:w="2533" w:type="dxa"/>
            <w:vMerge/>
          </w:tcPr>
          <w:p w14:paraId="41815941" w14:textId="77777777" w:rsidR="00B37408" w:rsidRPr="00DA3D5D" w:rsidRDefault="00B37408" w:rsidP="008E6169">
            <w:pPr>
              <w:jc w:val="left"/>
              <w:rPr>
                <w:sz w:val="20"/>
                <w:szCs w:val="20"/>
                <w:lang w:val="fr-FR"/>
              </w:rPr>
            </w:pPr>
          </w:p>
        </w:tc>
        <w:tc>
          <w:tcPr>
            <w:tcW w:w="1290" w:type="dxa"/>
          </w:tcPr>
          <w:p w14:paraId="1A49E509" w14:textId="4DFB8321" w:rsidR="00B37408" w:rsidRPr="00DA3D5D" w:rsidRDefault="00D307F3" w:rsidP="00D307F3">
            <w:pPr>
              <w:rPr>
                <w:sz w:val="20"/>
                <w:szCs w:val="20"/>
                <w:lang w:val="fr-FR"/>
              </w:rPr>
            </w:pPr>
            <w:r w:rsidRPr="00DA3D5D">
              <w:rPr>
                <w:sz w:val="20"/>
                <w:szCs w:val="20"/>
                <w:lang w:val="fr-FR"/>
              </w:rPr>
              <w:t>R-408A</w:t>
            </w:r>
          </w:p>
        </w:tc>
        <w:tc>
          <w:tcPr>
            <w:tcW w:w="1388" w:type="dxa"/>
          </w:tcPr>
          <w:p w14:paraId="1FE45C9E" w14:textId="4457C55C" w:rsidR="00B37408" w:rsidRPr="00DA3D5D" w:rsidRDefault="00D307F3" w:rsidP="00D307F3">
            <w:pPr>
              <w:jc w:val="right"/>
              <w:rPr>
                <w:sz w:val="20"/>
                <w:szCs w:val="20"/>
                <w:lang w:val="fr-FR"/>
              </w:rPr>
            </w:pPr>
            <w:r w:rsidRPr="00DA3D5D">
              <w:rPr>
                <w:sz w:val="20"/>
                <w:szCs w:val="20"/>
                <w:lang w:val="fr-FR"/>
              </w:rPr>
              <w:t>0,40</w:t>
            </w:r>
          </w:p>
        </w:tc>
        <w:tc>
          <w:tcPr>
            <w:tcW w:w="1517" w:type="dxa"/>
          </w:tcPr>
          <w:p w14:paraId="16C1E4C7" w14:textId="1EC44257" w:rsidR="00B37408" w:rsidRPr="00DA3D5D" w:rsidRDefault="00D307F3" w:rsidP="00D307F3">
            <w:pPr>
              <w:jc w:val="right"/>
              <w:rPr>
                <w:sz w:val="20"/>
                <w:szCs w:val="20"/>
                <w:lang w:val="fr-FR"/>
              </w:rPr>
            </w:pPr>
            <w:r w:rsidRPr="00DA3D5D">
              <w:rPr>
                <w:sz w:val="20"/>
                <w:szCs w:val="20"/>
                <w:lang w:val="fr-FR"/>
              </w:rPr>
              <w:t>920</w:t>
            </w:r>
          </w:p>
        </w:tc>
        <w:tc>
          <w:tcPr>
            <w:tcW w:w="1438" w:type="dxa"/>
            <w:vMerge/>
          </w:tcPr>
          <w:p w14:paraId="277275CB" w14:textId="77777777" w:rsidR="00B37408" w:rsidRPr="00DA3D5D" w:rsidRDefault="00B37408" w:rsidP="00DA3D5D">
            <w:pPr>
              <w:rPr>
                <w:sz w:val="20"/>
                <w:szCs w:val="20"/>
                <w:lang w:val="fr-FR"/>
              </w:rPr>
            </w:pPr>
          </w:p>
        </w:tc>
        <w:tc>
          <w:tcPr>
            <w:tcW w:w="1327" w:type="dxa"/>
            <w:vMerge/>
          </w:tcPr>
          <w:p w14:paraId="6D1DBBDE" w14:textId="77777777" w:rsidR="00B37408" w:rsidRPr="00DA3D5D" w:rsidRDefault="00B37408" w:rsidP="00DA3D5D">
            <w:pPr>
              <w:jc w:val="right"/>
              <w:rPr>
                <w:sz w:val="20"/>
                <w:szCs w:val="20"/>
                <w:lang w:val="fr-FR"/>
              </w:rPr>
            </w:pPr>
          </w:p>
        </w:tc>
      </w:tr>
      <w:tr w:rsidR="00B679D5" w:rsidRPr="00DA3D5D" w14:paraId="4DEB4A90" w14:textId="77777777" w:rsidTr="0065284C">
        <w:trPr>
          <w:trHeight w:val="152"/>
        </w:trPr>
        <w:tc>
          <w:tcPr>
            <w:tcW w:w="2533" w:type="dxa"/>
            <w:vMerge/>
          </w:tcPr>
          <w:p w14:paraId="7C67105B" w14:textId="77777777" w:rsidR="00B37408" w:rsidRPr="00DA3D5D" w:rsidRDefault="00B37408" w:rsidP="008E6169">
            <w:pPr>
              <w:jc w:val="left"/>
              <w:rPr>
                <w:sz w:val="20"/>
                <w:szCs w:val="20"/>
                <w:lang w:val="fr-FR"/>
              </w:rPr>
            </w:pPr>
          </w:p>
        </w:tc>
        <w:tc>
          <w:tcPr>
            <w:tcW w:w="1290" w:type="dxa"/>
          </w:tcPr>
          <w:p w14:paraId="18EB5F68" w14:textId="25B2F740" w:rsidR="00B37408" w:rsidRPr="00DA3D5D" w:rsidRDefault="00D307F3" w:rsidP="00DA3D5D">
            <w:pPr>
              <w:rPr>
                <w:b/>
                <w:bCs/>
                <w:i/>
                <w:iCs/>
                <w:sz w:val="20"/>
                <w:szCs w:val="20"/>
                <w:lang w:val="fr-FR"/>
              </w:rPr>
            </w:pPr>
            <w:r w:rsidRPr="00DA3D5D">
              <w:rPr>
                <w:b/>
                <w:bCs/>
                <w:i/>
                <w:iCs/>
                <w:sz w:val="20"/>
                <w:szCs w:val="20"/>
                <w:lang w:val="fr-FR"/>
              </w:rPr>
              <w:t>Total partiel</w:t>
            </w:r>
          </w:p>
        </w:tc>
        <w:tc>
          <w:tcPr>
            <w:tcW w:w="1388" w:type="dxa"/>
          </w:tcPr>
          <w:p w14:paraId="18B7E570" w14:textId="68FE9E11" w:rsidR="00B37408" w:rsidRPr="00DA3D5D" w:rsidRDefault="00D307F3" w:rsidP="00DA3D5D">
            <w:pPr>
              <w:jc w:val="right"/>
              <w:rPr>
                <w:b/>
                <w:bCs/>
                <w:i/>
                <w:iCs/>
                <w:sz w:val="20"/>
                <w:szCs w:val="20"/>
                <w:lang w:val="fr-FR"/>
              </w:rPr>
            </w:pPr>
            <w:r w:rsidRPr="00DA3D5D">
              <w:rPr>
                <w:b/>
                <w:bCs/>
                <w:i/>
                <w:iCs/>
                <w:sz w:val="20"/>
                <w:szCs w:val="20"/>
                <w:lang w:val="fr-FR"/>
              </w:rPr>
              <w:t>16,63</w:t>
            </w:r>
          </w:p>
        </w:tc>
        <w:tc>
          <w:tcPr>
            <w:tcW w:w="1517" w:type="dxa"/>
          </w:tcPr>
          <w:p w14:paraId="61E9A631" w14:textId="7F81B06D" w:rsidR="00B37408" w:rsidRPr="00DA3D5D" w:rsidRDefault="00D307F3" w:rsidP="00DA3D5D">
            <w:pPr>
              <w:jc w:val="right"/>
              <w:rPr>
                <w:b/>
                <w:bCs/>
                <w:i/>
                <w:iCs/>
                <w:sz w:val="20"/>
                <w:szCs w:val="20"/>
                <w:lang w:val="fr-FR"/>
              </w:rPr>
            </w:pPr>
            <w:r w:rsidRPr="00DA3D5D">
              <w:rPr>
                <w:b/>
                <w:bCs/>
                <w:i/>
                <w:iCs/>
                <w:sz w:val="20"/>
                <w:szCs w:val="20"/>
                <w:lang w:val="fr-FR"/>
              </w:rPr>
              <w:t>45 652</w:t>
            </w:r>
          </w:p>
        </w:tc>
        <w:tc>
          <w:tcPr>
            <w:tcW w:w="1438" w:type="dxa"/>
            <w:vMerge/>
          </w:tcPr>
          <w:p w14:paraId="5B99A1F5" w14:textId="77777777" w:rsidR="00B37408" w:rsidRPr="00DA3D5D" w:rsidRDefault="00B37408" w:rsidP="00DA3D5D">
            <w:pPr>
              <w:rPr>
                <w:sz w:val="20"/>
                <w:szCs w:val="20"/>
                <w:lang w:val="fr-FR"/>
              </w:rPr>
            </w:pPr>
          </w:p>
        </w:tc>
        <w:tc>
          <w:tcPr>
            <w:tcW w:w="1327" w:type="dxa"/>
            <w:vMerge/>
          </w:tcPr>
          <w:p w14:paraId="2FE70D05" w14:textId="77777777" w:rsidR="00B37408" w:rsidRPr="00DA3D5D" w:rsidRDefault="00B37408" w:rsidP="00DA3D5D">
            <w:pPr>
              <w:jc w:val="right"/>
              <w:rPr>
                <w:sz w:val="20"/>
                <w:szCs w:val="20"/>
                <w:lang w:val="fr-FR"/>
              </w:rPr>
            </w:pPr>
          </w:p>
        </w:tc>
      </w:tr>
      <w:tr w:rsidR="00B679D5" w:rsidRPr="00DA3D5D" w14:paraId="0485EECC" w14:textId="77777777" w:rsidTr="0065284C">
        <w:tc>
          <w:tcPr>
            <w:tcW w:w="3823" w:type="dxa"/>
            <w:gridSpan w:val="2"/>
          </w:tcPr>
          <w:p w14:paraId="1D3B02AA" w14:textId="3D0172E2" w:rsidR="00F857E1" w:rsidRPr="00DA3D5D" w:rsidRDefault="00F857E1" w:rsidP="00DA3D5D">
            <w:pPr>
              <w:rPr>
                <w:b/>
                <w:bCs/>
                <w:sz w:val="20"/>
                <w:szCs w:val="20"/>
                <w:lang w:val="fr-FR"/>
              </w:rPr>
            </w:pPr>
            <w:r w:rsidRPr="00DA3D5D">
              <w:rPr>
                <w:b/>
                <w:bCs/>
                <w:sz w:val="20"/>
                <w:szCs w:val="20"/>
                <w:lang w:val="fr-FR"/>
              </w:rPr>
              <w:t>Total</w:t>
            </w:r>
          </w:p>
        </w:tc>
        <w:tc>
          <w:tcPr>
            <w:tcW w:w="1388" w:type="dxa"/>
          </w:tcPr>
          <w:p w14:paraId="7BE1FD8F" w14:textId="297B8B83" w:rsidR="00F857E1" w:rsidRPr="00DA3D5D" w:rsidRDefault="00F857E1" w:rsidP="00566D90">
            <w:pPr>
              <w:jc w:val="right"/>
              <w:rPr>
                <w:b/>
                <w:bCs/>
                <w:sz w:val="20"/>
                <w:szCs w:val="20"/>
                <w:lang w:val="fr-FR"/>
              </w:rPr>
            </w:pPr>
            <w:r w:rsidRPr="00DA3D5D">
              <w:rPr>
                <w:b/>
                <w:bCs/>
                <w:sz w:val="20"/>
                <w:szCs w:val="20"/>
                <w:lang w:val="fr-FR"/>
              </w:rPr>
              <w:t>133,21</w:t>
            </w:r>
          </w:p>
        </w:tc>
        <w:tc>
          <w:tcPr>
            <w:tcW w:w="1517" w:type="dxa"/>
          </w:tcPr>
          <w:p w14:paraId="27C953EE" w14:textId="2201B817" w:rsidR="00F857E1" w:rsidRPr="00DA3D5D" w:rsidRDefault="00F857E1" w:rsidP="00CD1C79">
            <w:pPr>
              <w:jc w:val="right"/>
              <w:rPr>
                <w:b/>
                <w:bCs/>
                <w:sz w:val="20"/>
                <w:szCs w:val="20"/>
                <w:lang w:val="fr-FR"/>
              </w:rPr>
            </w:pPr>
            <w:r w:rsidRPr="00DA3D5D">
              <w:rPr>
                <w:b/>
                <w:bCs/>
                <w:sz w:val="20"/>
                <w:szCs w:val="20"/>
                <w:lang w:val="fr-FR"/>
              </w:rPr>
              <w:t>345 486</w:t>
            </w:r>
          </w:p>
        </w:tc>
        <w:tc>
          <w:tcPr>
            <w:tcW w:w="1438" w:type="dxa"/>
          </w:tcPr>
          <w:p w14:paraId="71A5AA66" w14:textId="0D97D040" w:rsidR="00F857E1" w:rsidRPr="00DA3D5D" w:rsidRDefault="00F857E1" w:rsidP="00DA3D5D">
            <w:pPr>
              <w:rPr>
                <w:b/>
                <w:bCs/>
                <w:sz w:val="20"/>
                <w:szCs w:val="20"/>
                <w:lang w:val="fr-FR"/>
              </w:rPr>
            </w:pPr>
            <w:proofErr w:type="spellStart"/>
            <w:r w:rsidRPr="00DA3D5D">
              <w:rPr>
                <w:b/>
                <w:bCs/>
                <w:sz w:val="20"/>
                <w:szCs w:val="20"/>
                <w:lang w:val="fr-FR"/>
              </w:rPr>
              <w:t>s.o</w:t>
            </w:r>
            <w:proofErr w:type="spellEnd"/>
            <w:r w:rsidRPr="00DA3D5D">
              <w:rPr>
                <w:b/>
                <w:bCs/>
                <w:sz w:val="20"/>
                <w:szCs w:val="20"/>
                <w:lang w:val="fr-FR"/>
              </w:rPr>
              <w:t>.</w:t>
            </w:r>
          </w:p>
        </w:tc>
        <w:tc>
          <w:tcPr>
            <w:tcW w:w="1327" w:type="dxa"/>
          </w:tcPr>
          <w:p w14:paraId="7B86FC31" w14:textId="77777777" w:rsidR="00F857E1" w:rsidRPr="00DA3D5D" w:rsidRDefault="00F857E1" w:rsidP="00DA3D5D">
            <w:pPr>
              <w:jc w:val="right"/>
              <w:rPr>
                <w:b/>
                <w:bCs/>
                <w:sz w:val="20"/>
                <w:szCs w:val="20"/>
                <w:lang w:val="fr-FR"/>
              </w:rPr>
            </w:pPr>
            <w:r w:rsidRPr="00DA3D5D">
              <w:rPr>
                <w:b/>
                <w:bCs/>
                <w:sz w:val="20"/>
                <w:szCs w:val="20"/>
                <w:lang w:val="fr-FR"/>
              </w:rPr>
              <w:fldChar w:fldCharType="begin"/>
            </w:r>
            <w:r w:rsidRPr="00DA3D5D">
              <w:rPr>
                <w:b/>
                <w:bCs/>
                <w:sz w:val="20"/>
                <w:szCs w:val="20"/>
                <w:lang w:val="fr-FR"/>
              </w:rPr>
              <w:instrText xml:space="preserve"> =SUM(ABOVE) </w:instrText>
            </w:r>
            <w:r w:rsidRPr="00DA3D5D">
              <w:rPr>
                <w:b/>
                <w:bCs/>
                <w:sz w:val="20"/>
                <w:szCs w:val="20"/>
                <w:lang w:val="fr-FR"/>
              </w:rPr>
              <w:fldChar w:fldCharType="separate"/>
            </w:r>
            <w:r w:rsidRPr="00DA3D5D">
              <w:rPr>
                <w:b/>
                <w:bCs/>
                <w:noProof/>
                <w:sz w:val="20"/>
                <w:szCs w:val="20"/>
                <w:lang w:val="fr-FR"/>
              </w:rPr>
              <w:t>2,795,519</w:t>
            </w:r>
            <w:r w:rsidRPr="00DA3D5D">
              <w:rPr>
                <w:b/>
                <w:bCs/>
                <w:sz w:val="20"/>
                <w:szCs w:val="20"/>
                <w:lang w:val="fr-FR"/>
              </w:rPr>
              <w:fldChar w:fldCharType="end"/>
            </w:r>
          </w:p>
        </w:tc>
      </w:tr>
    </w:tbl>
    <w:p w14:paraId="4D030743" w14:textId="7104442C" w:rsidR="00B94DB5" w:rsidRPr="00DA3D5D" w:rsidRDefault="00B94DB5" w:rsidP="00B94DB5">
      <w:pPr>
        <w:rPr>
          <w:sz w:val="18"/>
          <w:szCs w:val="18"/>
          <w:lang w:val="fr-FR"/>
        </w:rPr>
      </w:pPr>
      <w:r w:rsidRPr="00DA3D5D">
        <w:rPr>
          <w:sz w:val="18"/>
          <w:szCs w:val="18"/>
          <w:lang w:val="fr-FR"/>
        </w:rPr>
        <w:t xml:space="preserve">Remarque : Le remplacement de 38,18 </w:t>
      </w:r>
      <w:proofErr w:type="spellStart"/>
      <w:r w:rsidR="0065284C">
        <w:rPr>
          <w:sz w:val="18"/>
          <w:szCs w:val="18"/>
          <w:lang w:val="fr-FR"/>
        </w:rPr>
        <w:t>tm</w:t>
      </w:r>
      <w:proofErr w:type="spellEnd"/>
      <w:r w:rsidRPr="00DA3D5D">
        <w:rPr>
          <w:sz w:val="18"/>
          <w:szCs w:val="18"/>
          <w:lang w:val="fr-FR"/>
        </w:rPr>
        <w:t xml:space="preserve"> (79 699 tonnes d'é-CO</w:t>
      </w:r>
      <w:r w:rsidRPr="00DA3D5D">
        <w:rPr>
          <w:sz w:val="18"/>
          <w:szCs w:val="18"/>
          <w:vertAlign w:val="subscript"/>
          <w:lang w:val="fr-FR"/>
        </w:rPr>
        <w:t>2</w:t>
      </w:r>
      <w:r w:rsidRPr="00DA3D5D">
        <w:rPr>
          <w:sz w:val="18"/>
          <w:szCs w:val="18"/>
          <w:lang w:val="fr-FR"/>
        </w:rPr>
        <w:t>) de R-410A par du HFC-32 se traduirait par une consommation de 34,36 mt (23 194 tonnes éq-CO</w:t>
      </w:r>
      <w:r w:rsidRPr="00DA3D5D">
        <w:rPr>
          <w:sz w:val="18"/>
          <w:szCs w:val="18"/>
          <w:vertAlign w:val="subscript"/>
          <w:lang w:val="fr-FR"/>
        </w:rPr>
        <w:t>2</w:t>
      </w:r>
      <w:r w:rsidRPr="00DA3D5D">
        <w:rPr>
          <w:sz w:val="18"/>
          <w:szCs w:val="18"/>
          <w:lang w:val="fr-FR"/>
        </w:rPr>
        <w:t>) de HFC-32.</w:t>
      </w:r>
    </w:p>
    <w:p w14:paraId="083A7D58" w14:textId="77777777" w:rsidR="00B94DB5" w:rsidRPr="00DA3D5D" w:rsidRDefault="00B94DB5" w:rsidP="00B94DB5">
      <w:pPr>
        <w:rPr>
          <w:lang w:val="fr-FR"/>
        </w:rPr>
      </w:pPr>
    </w:p>
    <w:p w14:paraId="46E750F1" w14:textId="77777777" w:rsidR="00B94DB5" w:rsidRPr="00DA3D5D" w:rsidRDefault="00B94DB5" w:rsidP="00B94DB5">
      <w:pPr>
        <w:rPr>
          <w:i/>
          <w:iCs/>
          <w:u w:val="single"/>
          <w:lang w:val="fr-FR"/>
        </w:rPr>
      </w:pPr>
      <w:r w:rsidRPr="00DA3D5D">
        <w:rPr>
          <w:i/>
          <w:iCs/>
          <w:u w:val="single"/>
          <w:lang w:val="fr-FR"/>
        </w:rPr>
        <w:t>Secteur de l’entretien</w:t>
      </w:r>
    </w:p>
    <w:p w14:paraId="3318FB54" w14:textId="77777777" w:rsidR="00B94DB5" w:rsidRPr="00DA3D5D" w:rsidRDefault="00B94DB5" w:rsidP="00B94DB5">
      <w:pPr>
        <w:rPr>
          <w:lang w:val="fr-FR"/>
        </w:rPr>
      </w:pPr>
    </w:p>
    <w:p w14:paraId="0F98D948" w14:textId="65AB0F13" w:rsidR="00470D36" w:rsidRPr="00DA3D5D" w:rsidRDefault="00450C06" w:rsidP="00B94DB5">
      <w:pPr>
        <w:pStyle w:val="Heading1"/>
        <w:rPr>
          <w:lang w:val="fr-FR"/>
        </w:rPr>
      </w:pPr>
      <w:r w:rsidRPr="00DA3D5D">
        <w:rPr>
          <w:lang w:val="fr-FR"/>
        </w:rPr>
        <w:t>Les activités du secteur de l'entretien, proposées pour la mise en œuvre dans le cadre de la phase I et de la première tranche, ainsi que leur répartition des coûts, sont présentées dans le tableau 9.</w:t>
      </w:r>
    </w:p>
    <w:p w14:paraId="75D4503B" w14:textId="736D8B27" w:rsidR="00470D36" w:rsidRPr="00DA3D5D" w:rsidRDefault="00470D36" w:rsidP="007721EE">
      <w:pPr>
        <w:keepNext/>
        <w:keepLines/>
        <w:shd w:val="clear" w:color="auto" w:fill="FFFFFF" w:themeFill="background1"/>
        <w:rPr>
          <w:b/>
          <w:bCs/>
          <w:lang w:val="fr-FR"/>
        </w:rPr>
      </w:pPr>
      <w:r w:rsidRPr="00DA3D5D">
        <w:rPr>
          <w:b/>
          <w:bCs/>
          <w:lang w:val="fr-FR"/>
        </w:rPr>
        <w:t xml:space="preserve">Tableau 9. Activités du secteur de l'entretien et coûts associés, au cours de la phase I et de la première tranche du KIP pour le Liban, telles que soumises </w:t>
      </w:r>
    </w:p>
    <w:tbl>
      <w:tblPr>
        <w:tblStyle w:val="TableGrid"/>
        <w:tblW w:w="0" w:type="auto"/>
        <w:tblLayout w:type="fixed"/>
        <w:tblLook w:val="04A0" w:firstRow="1" w:lastRow="0" w:firstColumn="1" w:lastColumn="0" w:noHBand="0" w:noVBand="1"/>
      </w:tblPr>
      <w:tblGrid>
        <w:gridCol w:w="6516"/>
        <w:gridCol w:w="1417"/>
        <w:gridCol w:w="1417"/>
      </w:tblGrid>
      <w:tr w:rsidR="00B679D5" w:rsidRPr="00DA3D5D" w14:paraId="05AFA06C" w14:textId="77777777" w:rsidTr="00DA3D5D">
        <w:trPr>
          <w:trHeight w:val="48"/>
          <w:tblHeader/>
        </w:trPr>
        <w:tc>
          <w:tcPr>
            <w:tcW w:w="6516" w:type="dxa"/>
            <w:vMerge w:val="restart"/>
            <w:vAlign w:val="center"/>
          </w:tcPr>
          <w:p w14:paraId="38112E8D" w14:textId="7CAAB07D" w:rsidR="00214BE2" w:rsidRPr="00DA3D5D" w:rsidRDefault="00214BE2" w:rsidP="00DA3D5D">
            <w:pPr>
              <w:keepNext/>
              <w:keepLines/>
              <w:shd w:val="clear" w:color="auto" w:fill="FFFFFF" w:themeFill="background1"/>
              <w:jc w:val="center"/>
              <w:rPr>
                <w:rFonts w:asciiTheme="majorBidi" w:hAnsiTheme="majorBidi" w:cstheme="majorBidi"/>
                <w:b/>
                <w:bCs/>
                <w:sz w:val="20"/>
                <w:szCs w:val="20"/>
                <w:lang w:val="fr-FR"/>
              </w:rPr>
            </w:pPr>
            <w:r w:rsidRPr="00DA3D5D">
              <w:rPr>
                <w:rFonts w:asciiTheme="majorBidi" w:hAnsiTheme="majorBidi" w:cstheme="majorBidi"/>
                <w:b/>
                <w:bCs/>
                <w:sz w:val="20"/>
                <w:szCs w:val="20"/>
                <w:lang w:val="fr-FR"/>
              </w:rPr>
              <w:t>Activité</w:t>
            </w:r>
          </w:p>
        </w:tc>
        <w:tc>
          <w:tcPr>
            <w:tcW w:w="2834" w:type="dxa"/>
            <w:gridSpan w:val="2"/>
            <w:vAlign w:val="center"/>
          </w:tcPr>
          <w:p w14:paraId="0633A0E2" w14:textId="77777777" w:rsidR="00214BE2" w:rsidRPr="00DA3D5D" w:rsidRDefault="00214BE2" w:rsidP="00DA3D5D">
            <w:pPr>
              <w:keepNext/>
              <w:keepLines/>
              <w:shd w:val="clear" w:color="auto" w:fill="FFFFFF" w:themeFill="background1"/>
              <w:jc w:val="center"/>
              <w:rPr>
                <w:rFonts w:asciiTheme="majorBidi" w:hAnsiTheme="majorBidi" w:cstheme="majorBidi"/>
                <w:b/>
                <w:bCs/>
                <w:sz w:val="20"/>
                <w:szCs w:val="20"/>
                <w:lang w:val="fr-FR"/>
              </w:rPr>
            </w:pPr>
            <w:r w:rsidRPr="00DA3D5D">
              <w:rPr>
                <w:rFonts w:asciiTheme="majorBidi" w:hAnsiTheme="majorBidi" w:cstheme="majorBidi"/>
                <w:b/>
                <w:bCs/>
                <w:sz w:val="20"/>
                <w:szCs w:val="20"/>
                <w:lang w:val="fr-FR"/>
              </w:rPr>
              <w:t>Coûts ($ US)</w:t>
            </w:r>
          </w:p>
        </w:tc>
      </w:tr>
      <w:tr w:rsidR="00B679D5" w:rsidRPr="00DA3D5D" w14:paraId="2A8A3172" w14:textId="77777777" w:rsidTr="00204218">
        <w:trPr>
          <w:trHeight w:val="78"/>
          <w:tblHeader/>
        </w:trPr>
        <w:tc>
          <w:tcPr>
            <w:tcW w:w="6516" w:type="dxa"/>
            <w:vMerge/>
            <w:vAlign w:val="center"/>
          </w:tcPr>
          <w:p w14:paraId="3F50851E" w14:textId="77777777" w:rsidR="00214BE2" w:rsidRPr="00DA3D5D" w:rsidRDefault="00214BE2" w:rsidP="00DA3D5D">
            <w:pPr>
              <w:keepNext/>
              <w:keepLines/>
              <w:shd w:val="clear" w:color="auto" w:fill="FFFFFF" w:themeFill="background1"/>
              <w:jc w:val="center"/>
              <w:rPr>
                <w:rFonts w:asciiTheme="majorBidi" w:hAnsiTheme="majorBidi" w:cstheme="majorBidi"/>
                <w:b/>
                <w:bCs/>
                <w:sz w:val="20"/>
                <w:szCs w:val="20"/>
                <w:lang w:val="fr-FR"/>
              </w:rPr>
            </w:pPr>
          </w:p>
        </w:tc>
        <w:tc>
          <w:tcPr>
            <w:tcW w:w="1417" w:type="dxa"/>
            <w:vAlign w:val="center"/>
          </w:tcPr>
          <w:p w14:paraId="0F0F9510" w14:textId="77777777" w:rsidR="00214BE2" w:rsidRPr="00DA3D5D" w:rsidRDefault="00214BE2" w:rsidP="00DA3D5D">
            <w:pPr>
              <w:keepNext/>
              <w:keepLines/>
              <w:shd w:val="clear" w:color="auto" w:fill="FFFFFF" w:themeFill="background1"/>
              <w:jc w:val="center"/>
              <w:rPr>
                <w:rFonts w:asciiTheme="majorBidi" w:hAnsiTheme="majorBidi" w:cstheme="majorBidi"/>
                <w:b/>
                <w:bCs/>
                <w:sz w:val="20"/>
                <w:szCs w:val="20"/>
                <w:lang w:val="fr-FR"/>
              </w:rPr>
            </w:pPr>
            <w:r w:rsidRPr="00DA3D5D">
              <w:rPr>
                <w:rFonts w:asciiTheme="majorBidi" w:hAnsiTheme="majorBidi" w:cstheme="majorBidi"/>
                <w:b/>
                <w:bCs/>
                <w:sz w:val="20"/>
                <w:szCs w:val="20"/>
                <w:lang w:val="fr-FR"/>
              </w:rPr>
              <w:t>Phase</w:t>
            </w:r>
          </w:p>
        </w:tc>
        <w:tc>
          <w:tcPr>
            <w:tcW w:w="1417" w:type="dxa"/>
            <w:vAlign w:val="center"/>
          </w:tcPr>
          <w:p w14:paraId="63D62D06" w14:textId="77777777" w:rsidR="00214BE2" w:rsidRPr="00DA3D5D" w:rsidRDefault="00214BE2" w:rsidP="00DA3D5D">
            <w:pPr>
              <w:keepNext/>
              <w:keepLines/>
              <w:shd w:val="clear" w:color="auto" w:fill="FFFFFF" w:themeFill="background1"/>
              <w:jc w:val="center"/>
              <w:rPr>
                <w:rFonts w:asciiTheme="majorBidi" w:hAnsiTheme="majorBidi" w:cstheme="majorBidi"/>
                <w:b/>
                <w:bCs/>
                <w:sz w:val="20"/>
                <w:szCs w:val="20"/>
                <w:lang w:val="fr-FR"/>
              </w:rPr>
            </w:pPr>
            <w:r w:rsidRPr="00DA3D5D">
              <w:rPr>
                <w:rFonts w:asciiTheme="majorBidi" w:hAnsiTheme="majorBidi" w:cstheme="majorBidi"/>
                <w:b/>
                <w:bCs/>
                <w:sz w:val="20"/>
                <w:szCs w:val="20"/>
                <w:lang w:val="fr-FR"/>
              </w:rPr>
              <w:t>Première tranche</w:t>
            </w:r>
          </w:p>
        </w:tc>
      </w:tr>
      <w:tr w:rsidR="00B679D5" w:rsidRPr="00DA3D5D" w14:paraId="2233FE23" w14:textId="77777777" w:rsidTr="00204218">
        <w:tc>
          <w:tcPr>
            <w:tcW w:w="6516" w:type="dxa"/>
          </w:tcPr>
          <w:p w14:paraId="6220BB27" w14:textId="04E563A3" w:rsidR="00214BE2" w:rsidRPr="00DA3D5D" w:rsidRDefault="00214BE2" w:rsidP="009F2646">
            <w:pPr>
              <w:shd w:val="clear" w:color="auto" w:fill="FFFFFF" w:themeFill="background1"/>
              <w:jc w:val="left"/>
              <w:rPr>
                <w:rFonts w:asciiTheme="majorBidi" w:hAnsiTheme="majorBidi" w:cstheme="majorBidi"/>
                <w:sz w:val="20"/>
                <w:szCs w:val="20"/>
                <w:lang w:val="fr-FR"/>
              </w:rPr>
            </w:pPr>
            <w:r w:rsidRPr="00DA3D5D">
              <w:rPr>
                <w:rFonts w:asciiTheme="majorBidi" w:hAnsiTheme="majorBidi" w:cstheme="majorBidi"/>
                <w:i/>
                <w:iCs/>
                <w:sz w:val="20"/>
                <w:szCs w:val="20"/>
                <w:lang w:val="fr-FR"/>
              </w:rPr>
              <w:t>Renforcement et application des politiques et réglementations</w:t>
            </w:r>
            <w:r w:rsidRPr="00DA3D5D">
              <w:rPr>
                <w:rFonts w:asciiTheme="majorBidi" w:hAnsiTheme="majorBidi" w:cstheme="majorBidi"/>
                <w:sz w:val="20"/>
                <w:szCs w:val="20"/>
                <w:lang w:val="fr-FR"/>
              </w:rPr>
              <w:t xml:space="preserve"> : Renforcement des politiques et du cadre réglementaire pour le contrôle et l'interdiction de l'importation, de la fabrication et de la vente de climatiseurs résidentiels à base de R-410A,</w:t>
            </w:r>
            <w:r w:rsidR="00DA3D5D">
              <w:rPr>
                <w:rFonts w:asciiTheme="majorBidi" w:hAnsiTheme="majorBidi" w:cstheme="majorBidi"/>
                <w:sz w:val="20"/>
                <w:szCs w:val="20"/>
                <w:lang w:val="fr-FR"/>
              </w:rPr>
              <w:t xml:space="preserve"> </w:t>
            </w:r>
            <w:r w:rsidRPr="00DA3D5D">
              <w:rPr>
                <w:rFonts w:asciiTheme="majorBidi" w:hAnsiTheme="majorBidi" w:cstheme="majorBidi"/>
                <w:sz w:val="20"/>
                <w:szCs w:val="20"/>
                <w:lang w:val="fr-FR"/>
              </w:rPr>
              <w:t>de réfrigérateurs</w:t>
            </w:r>
            <w:r w:rsidR="00DA3D5D">
              <w:rPr>
                <w:rFonts w:asciiTheme="majorBidi" w:hAnsiTheme="majorBidi" w:cstheme="majorBidi"/>
                <w:sz w:val="20"/>
                <w:szCs w:val="20"/>
                <w:lang w:val="fr-FR"/>
              </w:rPr>
              <w:t xml:space="preserve"> </w:t>
            </w:r>
            <w:r w:rsidRPr="00DA3D5D">
              <w:rPr>
                <w:sz w:val="20"/>
                <w:szCs w:val="20"/>
                <w:lang w:val="fr-FR"/>
              </w:rPr>
              <w:t>domestique</w:t>
            </w:r>
            <w:r w:rsidR="00DA3D5D">
              <w:rPr>
                <w:rFonts w:asciiTheme="majorBidi" w:hAnsiTheme="majorBidi" w:cstheme="majorBidi"/>
                <w:sz w:val="20"/>
                <w:szCs w:val="20"/>
                <w:lang w:val="fr-FR"/>
              </w:rPr>
              <w:t xml:space="preserve">s </w:t>
            </w:r>
            <w:r w:rsidRPr="00DA3D5D">
              <w:rPr>
                <w:rFonts w:asciiTheme="majorBidi" w:hAnsiTheme="majorBidi" w:cstheme="majorBidi"/>
                <w:sz w:val="20"/>
                <w:szCs w:val="20"/>
                <w:lang w:val="fr-FR"/>
              </w:rPr>
              <w:t>à base de HFC 134a et d'équipements de réfrigération commerciale autonomes à base de HFC ; évaluation des tendances technologiques dans le secteur de la climatisation embarquée et identification du soutien nécessaire au secteur de l'entretien de la climatisation embarquée ; renforcement des réglementations et des processus de contrôle et de surveillance des importations de HFC ; formation de 45 agents des douanes et courtiers en importation aux procédures de surveillance et de déclaration des importations de HFC et à la lutte contre la contrebande ; acquisition de huit identifiants de frigorigènes</w:t>
            </w:r>
          </w:p>
        </w:tc>
        <w:tc>
          <w:tcPr>
            <w:tcW w:w="1417" w:type="dxa"/>
          </w:tcPr>
          <w:p w14:paraId="1CB8C2CD" w14:textId="77777777" w:rsidR="00214BE2" w:rsidRPr="00DA3D5D" w:rsidRDefault="00214BE2" w:rsidP="00DA3D5D">
            <w:pPr>
              <w:shd w:val="clear" w:color="auto" w:fill="FFFFFF" w:themeFill="background1"/>
              <w:jc w:val="right"/>
              <w:rPr>
                <w:rFonts w:asciiTheme="majorBidi" w:hAnsiTheme="majorBidi" w:cstheme="majorBidi"/>
                <w:sz w:val="20"/>
                <w:szCs w:val="20"/>
                <w:lang w:val="fr-FR"/>
              </w:rPr>
            </w:pPr>
            <w:r w:rsidRPr="00DA3D5D">
              <w:rPr>
                <w:rFonts w:asciiTheme="majorBidi" w:hAnsiTheme="majorBidi" w:cstheme="majorBidi"/>
                <w:sz w:val="20"/>
                <w:szCs w:val="20"/>
                <w:lang w:val="fr-FR"/>
              </w:rPr>
              <w:t>219 250</w:t>
            </w:r>
          </w:p>
        </w:tc>
        <w:tc>
          <w:tcPr>
            <w:tcW w:w="1417" w:type="dxa"/>
          </w:tcPr>
          <w:p w14:paraId="77160112" w14:textId="77777777" w:rsidR="00214BE2" w:rsidRPr="00DA3D5D" w:rsidRDefault="00214BE2" w:rsidP="00DA3D5D">
            <w:pPr>
              <w:shd w:val="clear" w:color="auto" w:fill="FFFFFF" w:themeFill="background1"/>
              <w:jc w:val="right"/>
              <w:rPr>
                <w:rFonts w:asciiTheme="majorBidi" w:hAnsiTheme="majorBidi" w:cstheme="majorBidi"/>
                <w:sz w:val="20"/>
                <w:szCs w:val="20"/>
                <w:lang w:val="fr-FR"/>
              </w:rPr>
            </w:pPr>
            <w:r w:rsidRPr="00DA3D5D">
              <w:rPr>
                <w:rFonts w:asciiTheme="majorBidi" w:hAnsiTheme="majorBidi" w:cstheme="majorBidi"/>
                <w:sz w:val="20"/>
                <w:szCs w:val="20"/>
                <w:lang w:val="fr-FR"/>
              </w:rPr>
              <w:t>139 250</w:t>
            </w:r>
          </w:p>
        </w:tc>
      </w:tr>
      <w:tr w:rsidR="00B679D5" w:rsidRPr="00DA3D5D" w14:paraId="3E62A4E4" w14:textId="77777777" w:rsidTr="00204218">
        <w:tc>
          <w:tcPr>
            <w:tcW w:w="6516" w:type="dxa"/>
          </w:tcPr>
          <w:p w14:paraId="5A72FABF" w14:textId="4BB83628" w:rsidR="00214BE2" w:rsidRPr="00DA3D5D" w:rsidRDefault="00214BE2" w:rsidP="009F2646">
            <w:pPr>
              <w:shd w:val="clear" w:color="auto" w:fill="FFFFFF" w:themeFill="background1"/>
              <w:jc w:val="left"/>
              <w:rPr>
                <w:rFonts w:asciiTheme="majorBidi" w:hAnsiTheme="majorBidi" w:cstheme="majorBidi"/>
                <w:sz w:val="20"/>
                <w:szCs w:val="20"/>
                <w:lang w:val="fr-FR"/>
              </w:rPr>
            </w:pPr>
            <w:r w:rsidRPr="00DA3D5D">
              <w:rPr>
                <w:rFonts w:asciiTheme="majorBidi" w:hAnsiTheme="majorBidi" w:cstheme="majorBidi"/>
                <w:i/>
                <w:iCs/>
                <w:sz w:val="20"/>
                <w:szCs w:val="20"/>
                <w:lang w:val="fr-FR"/>
              </w:rPr>
              <w:t>Acquisition de matériel pour le soutien à la formation</w:t>
            </w:r>
            <w:r w:rsidRPr="00DA3D5D">
              <w:rPr>
                <w:rFonts w:asciiTheme="majorBidi" w:hAnsiTheme="majorBidi" w:cstheme="majorBidi"/>
                <w:sz w:val="20"/>
                <w:szCs w:val="20"/>
                <w:lang w:val="fr-FR"/>
              </w:rPr>
              <w:t xml:space="preserve"> : Acquisition de 14 panoplies de formation relatives à la climatisation embarquée (</w:t>
            </w:r>
            <w:r w:rsidR="00DA3D5D">
              <w:rPr>
                <w:rFonts w:asciiTheme="majorBidi" w:hAnsiTheme="majorBidi" w:cstheme="majorBidi"/>
                <w:sz w:val="20"/>
                <w:szCs w:val="20"/>
                <w:lang w:val="fr-FR"/>
              </w:rPr>
              <w:t>2</w:t>
            </w:r>
            <w:r w:rsidRPr="00DA3D5D">
              <w:rPr>
                <w:rFonts w:asciiTheme="majorBidi" w:hAnsiTheme="majorBidi" w:cstheme="majorBidi"/>
                <w:i/>
                <w:iCs/>
                <w:sz w:val="20"/>
                <w:szCs w:val="20"/>
                <w:lang w:val="fr-FR"/>
              </w:rPr>
              <w:t xml:space="preserve"> </w:t>
            </w:r>
            <w:r w:rsidR="00DA3D5D">
              <w:rPr>
                <w:rFonts w:asciiTheme="majorBidi" w:hAnsiTheme="majorBidi" w:cstheme="majorBidi"/>
                <w:sz w:val="20"/>
                <w:szCs w:val="20"/>
                <w:lang w:val="fr-FR"/>
              </w:rPr>
              <w:t xml:space="preserve">fonctionnant </w:t>
            </w:r>
            <w:r w:rsidR="00DA3D5D" w:rsidRPr="00DA3D5D">
              <w:rPr>
                <w:rFonts w:asciiTheme="majorBidi" w:hAnsiTheme="majorBidi" w:cstheme="majorBidi"/>
                <w:sz w:val="20"/>
                <w:szCs w:val="20"/>
                <w:lang w:val="fr-FR"/>
              </w:rPr>
              <w:t>au</w:t>
            </w:r>
            <w:r w:rsidRPr="00DA3D5D">
              <w:rPr>
                <w:rFonts w:asciiTheme="majorBidi" w:hAnsiTheme="majorBidi" w:cstheme="majorBidi"/>
                <w:sz w:val="20"/>
                <w:szCs w:val="20"/>
                <w:lang w:val="fr-FR"/>
              </w:rPr>
              <w:t xml:space="preserve"> HFO-1234yf et 12 </w:t>
            </w:r>
            <w:r w:rsidR="00DA3D5D" w:rsidRPr="00DA3D5D">
              <w:rPr>
                <w:rFonts w:asciiTheme="majorBidi" w:hAnsiTheme="majorBidi" w:cstheme="majorBidi"/>
                <w:sz w:val="20"/>
                <w:szCs w:val="20"/>
                <w:lang w:val="fr-FR"/>
              </w:rPr>
              <w:t>fonctionnant au</w:t>
            </w:r>
            <w:r w:rsidR="00023301" w:rsidRPr="00DA3D5D">
              <w:rPr>
                <w:rFonts w:asciiTheme="majorBidi" w:hAnsiTheme="majorBidi" w:cstheme="majorBidi"/>
                <w:sz w:val="20"/>
                <w:szCs w:val="20"/>
                <w:lang w:val="fr-FR"/>
              </w:rPr>
              <w:t xml:space="preserve"> HFC-134a</w:t>
            </w:r>
            <w:r w:rsidRPr="00DA3D5D">
              <w:rPr>
                <w:rFonts w:asciiTheme="majorBidi" w:hAnsiTheme="majorBidi" w:cstheme="majorBidi"/>
                <w:sz w:val="20"/>
                <w:szCs w:val="20"/>
                <w:lang w:val="fr-FR"/>
              </w:rPr>
              <w:t>) pour la formation</w:t>
            </w:r>
            <w:r w:rsidR="00DA3D5D">
              <w:rPr>
                <w:rFonts w:asciiTheme="majorBidi" w:hAnsiTheme="majorBidi" w:cstheme="majorBidi"/>
                <w:sz w:val="20"/>
                <w:szCs w:val="20"/>
                <w:lang w:val="fr-FR"/>
              </w:rPr>
              <w:t xml:space="preserve"> </w:t>
            </w:r>
            <w:r w:rsidRPr="00DA3D5D">
              <w:rPr>
                <w:sz w:val="20"/>
                <w:szCs w:val="20"/>
                <w:lang w:val="fr-FR"/>
              </w:rPr>
              <w:t>des techniciens</w:t>
            </w:r>
            <w:r w:rsidRPr="00DA3D5D">
              <w:rPr>
                <w:rFonts w:asciiTheme="majorBidi" w:hAnsiTheme="majorBidi" w:cstheme="majorBidi"/>
                <w:sz w:val="20"/>
                <w:szCs w:val="20"/>
                <w:lang w:val="fr-FR"/>
              </w:rPr>
              <w:t xml:space="preserve"> sur les bonnes pratiques en entretien ; 12 équipements de récupération et de recyclage pour le secteur de la climatisation embarquée </w:t>
            </w:r>
            <w:proofErr w:type="gramStart"/>
            <w:r w:rsidRPr="00DA3D5D">
              <w:rPr>
                <w:rFonts w:asciiTheme="majorBidi" w:hAnsiTheme="majorBidi" w:cstheme="majorBidi"/>
                <w:sz w:val="20"/>
                <w:szCs w:val="20"/>
                <w:lang w:val="fr-FR"/>
              </w:rPr>
              <w:t xml:space="preserve">; </w:t>
            </w:r>
            <w:r w:rsidR="0065284C">
              <w:rPr>
                <w:rFonts w:asciiTheme="majorBidi" w:hAnsiTheme="majorBidi" w:cstheme="majorBidi"/>
                <w:sz w:val="20"/>
                <w:szCs w:val="20"/>
                <w:lang w:val="fr-FR"/>
              </w:rPr>
              <w:t xml:space="preserve"> </w:t>
            </w:r>
            <w:r w:rsidRPr="00DA3D5D">
              <w:rPr>
                <w:rFonts w:asciiTheme="majorBidi" w:hAnsiTheme="majorBidi" w:cstheme="majorBidi"/>
                <w:sz w:val="20"/>
                <w:szCs w:val="20"/>
                <w:lang w:val="fr-FR"/>
              </w:rPr>
              <w:t>12</w:t>
            </w:r>
            <w:proofErr w:type="gramEnd"/>
            <w:r w:rsidRPr="00DA3D5D">
              <w:rPr>
                <w:rFonts w:asciiTheme="majorBidi" w:hAnsiTheme="majorBidi" w:cstheme="majorBidi"/>
                <w:sz w:val="20"/>
                <w:szCs w:val="20"/>
                <w:lang w:val="fr-FR"/>
              </w:rPr>
              <w:t xml:space="preserve"> panoplies de formation au R-600a pour réfrigérateurs résidentiels ; frais de transport et d'installation</w:t>
            </w:r>
          </w:p>
        </w:tc>
        <w:tc>
          <w:tcPr>
            <w:tcW w:w="1417" w:type="dxa"/>
          </w:tcPr>
          <w:p w14:paraId="080A5AAA" w14:textId="77777777" w:rsidR="00214BE2" w:rsidRPr="00DA3D5D" w:rsidRDefault="00214BE2" w:rsidP="00DA3D5D">
            <w:pPr>
              <w:shd w:val="clear" w:color="auto" w:fill="FFFFFF" w:themeFill="background1"/>
              <w:jc w:val="right"/>
              <w:rPr>
                <w:rFonts w:asciiTheme="majorBidi" w:hAnsiTheme="majorBidi" w:cstheme="majorBidi"/>
                <w:sz w:val="20"/>
                <w:szCs w:val="20"/>
                <w:lang w:val="fr-FR"/>
              </w:rPr>
            </w:pPr>
            <w:r w:rsidRPr="00DA3D5D">
              <w:rPr>
                <w:rFonts w:asciiTheme="majorBidi" w:hAnsiTheme="majorBidi" w:cstheme="majorBidi"/>
                <w:sz w:val="20"/>
                <w:szCs w:val="20"/>
                <w:lang w:val="fr-FR"/>
              </w:rPr>
              <w:t>450 589</w:t>
            </w:r>
          </w:p>
        </w:tc>
        <w:tc>
          <w:tcPr>
            <w:tcW w:w="1417" w:type="dxa"/>
          </w:tcPr>
          <w:p w14:paraId="1044E71B" w14:textId="77777777" w:rsidR="00214BE2" w:rsidRPr="00DA3D5D" w:rsidRDefault="00214BE2" w:rsidP="00DA3D5D">
            <w:pPr>
              <w:shd w:val="clear" w:color="auto" w:fill="FFFFFF" w:themeFill="background1"/>
              <w:jc w:val="right"/>
              <w:rPr>
                <w:rFonts w:asciiTheme="majorBidi" w:hAnsiTheme="majorBidi" w:cstheme="majorBidi"/>
                <w:sz w:val="20"/>
                <w:szCs w:val="20"/>
                <w:lang w:val="fr-FR"/>
              </w:rPr>
            </w:pPr>
            <w:r w:rsidRPr="00DA3D5D">
              <w:rPr>
                <w:rFonts w:asciiTheme="majorBidi" w:hAnsiTheme="majorBidi" w:cstheme="majorBidi"/>
                <w:sz w:val="20"/>
                <w:szCs w:val="20"/>
                <w:lang w:val="fr-FR"/>
              </w:rPr>
              <w:t>173 000</w:t>
            </w:r>
          </w:p>
        </w:tc>
      </w:tr>
      <w:tr w:rsidR="00B679D5" w:rsidRPr="00DA3D5D" w14:paraId="7D9C6565" w14:textId="77777777" w:rsidTr="00204218">
        <w:tc>
          <w:tcPr>
            <w:tcW w:w="6516" w:type="dxa"/>
          </w:tcPr>
          <w:p w14:paraId="1EAD5D11" w14:textId="3109F156" w:rsidR="00214BE2" w:rsidRPr="00DA3D5D" w:rsidRDefault="00214BE2" w:rsidP="009F2646">
            <w:pPr>
              <w:shd w:val="clear" w:color="auto" w:fill="FFFFFF" w:themeFill="background1"/>
              <w:jc w:val="left"/>
              <w:rPr>
                <w:rFonts w:asciiTheme="majorBidi" w:hAnsiTheme="majorBidi" w:cstheme="majorBidi"/>
                <w:sz w:val="20"/>
                <w:szCs w:val="20"/>
                <w:lang w:val="fr-FR"/>
              </w:rPr>
            </w:pPr>
            <w:r w:rsidRPr="00DA3D5D">
              <w:rPr>
                <w:rFonts w:asciiTheme="majorBidi" w:hAnsiTheme="majorBidi" w:cstheme="majorBidi"/>
                <w:i/>
                <w:iCs/>
                <w:sz w:val="20"/>
                <w:szCs w:val="20"/>
                <w:lang w:val="fr-FR"/>
              </w:rPr>
              <w:t>Renforcement des capacités des secteurs de l'entretien des climatiseurs embarqués et de la réfrigération résidentielle</w:t>
            </w:r>
            <w:r w:rsidRPr="00DA3D5D">
              <w:rPr>
                <w:rFonts w:asciiTheme="majorBidi" w:hAnsiTheme="majorBidi" w:cstheme="majorBidi"/>
                <w:sz w:val="20"/>
                <w:szCs w:val="20"/>
                <w:lang w:val="fr-FR"/>
              </w:rPr>
              <w:t xml:space="preserve"> : Formation de 25 formateurs à l'entretien des climatiseurs embarqués et des réfrigérateurs domestiques sur les bonnes pratiques, la lutte contre les fuites, l'entretien et la maintenance en toute sécurité des équipements, et développement d'un cursus de formation complet, y compris les compétences générales et le contenu au bénéfice des frigoristes ; formation de 150 techniciens en climatisation embarquée et 150 techniciens en entretien sur les bonnes pratiques de l'entretien, la lutte contre les fuites et l'entretien et la maintenance en toute sécurité des équipements ; fourniture de 30 unités de récupération et de recyclage pour les techniciens en climatisation embarquée, y compris les outils et accessoires d'appui ; achat d'outils (unités de récupération et de recyclage de frigorigènes, bouteilles de frigorigènes, balances, outils d'entretien, par exemple) pour les ateliers </w:t>
            </w:r>
            <w:r w:rsidRPr="00DA3D5D">
              <w:rPr>
                <w:rFonts w:asciiTheme="majorBidi" w:hAnsiTheme="majorBidi" w:cstheme="majorBidi"/>
                <w:sz w:val="20"/>
                <w:szCs w:val="20"/>
                <w:lang w:val="fr-FR"/>
              </w:rPr>
              <w:lastRenderedPageBreak/>
              <w:t>d'entretien, permettant la récupération et la réutilisation des frigorigènes et l'entretien en toute sécurité des frigorigènes inflammables</w:t>
            </w:r>
          </w:p>
        </w:tc>
        <w:tc>
          <w:tcPr>
            <w:tcW w:w="1417" w:type="dxa"/>
          </w:tcPr>
          <w:p w14:paraId="7BD8086C" w14:textId="77777777" w:rsidR="00214BE2" w:rsidRPr="00DA3D5D" w:rsidRDefault="00214BE2" w:rsidP="00DA3D5D">
            <w:pPr>
              <w:shd w:val="clear" w:color="auto" w:fill="FFFFFF" w:themeFill="background1"/>
              <w:jc w:val="right"/>
              <w:rPr>
                <w:rFonts w:asciiTheme="majorBidi" w:hAnsiTheme="majorBidi" w:cstheme="majorBidi"/>
                <w:sz w:val="20"/>
                <w:szCs w:val="20"/>
                <w:lang w:val="fr-FR"/>
              </w:rPr>
            </w:pPr>
            <w:r w:rsidRPr="00DA3D5D">
              <w:rPr>
                <w:rFonts w:asciiTheme="majorBidi" w:hAnsiTheme="majorBidi" w:cstheme="majorBidi"/>
                <w:sz w:val="20"/>
                <w:szCs w:val="20"/>
                <w:lang w:val="fr-FR"/>
              </w:rPr>
              <w:lastRenderedPageBreak/>
              <w:t>1 222 284</w:t>
            </w:r>
          </w:p>
        </w:tc>
        <w:tc>
          <w:tcPr>
            <w:tcW w:w="1417" w:type="dxa"/>
          </w:tcPr>
          <w:p w14:paraId="29C820BB" w14:textId="77777777" w:rsidR="00214BE2" w:rsidRPr="00DA3D5D" w:rsidRDefault="00214BE2" w:rsidP="00DA3D5D">
            <w:pPr>
              <w:shd w:val="clear" w:color="auto" w:fill="FFFFFF" w:themeFill="background1"/>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r>
      <w:tr w:rsidR="00B679D5" w:rsidRPr="00DA3D5D" w14:paraId="1BEAB28A" w14:textId="77777777" w:rsidTr="00204218">
        <w:tc>
          <w:tcPr>
            <w:tcW w:w="6516" w:type="dxa"/>
          </w:tcPr>
          <w:p w14:paraId="11F273F9" w14:textId="75028534" w:rsidR="00214BE2" w:rsidRPr="00DA3D5D" w:rsidRDefault="00214BE2" w:rsidP="009F2646">
            <w:pPr>
              <w:shd w:val="clear" w:color="auto" w:fill="FFFFFF" w:themeFill="background1"/>
              <w:jc w:val="left"/>
              <w:rPr>
                <w:rFonts w:asciiTheme="majorBidi" w:hAnsiTheme="majorBidi" w:cstheme="majorBidi"/>
                <w:sz w:val="20"/>
                <w:szCs w:val="20"/>
                <w:lang w:val="fr-FR"/>
              </w:rPr>
            </w:pPr>
            <w:r w:rsidRPr="00DA3D5D">
              <w:rPr>
                <w:rFonts w:asciiTheme="majorBidi" w:hAnsiTheme="majorBidi" w:cstheme="majorBidi"/>
                <w:i/>
                <w:iCs/>
                <w:sz w:val="20"/>
                <w:szCs w:val="20"/>
                <w:lang w:val="fr-FR"/>
              </w:rPr>
              <w:t xml:space="preserve">Sensibilisation et </w:t>
            </w:r>
            <w:proofErr w:type="gramStart"/>
            <w:r w:rsidRPr="00DA3D5D">
              <w:rPr>
                <w:rFonts w:asciiTheme="majorBidi" w:hAnsiTheme="majorBidi" w:cstheme="majorBidi"/>
                <w:i/>
                <w:iCs/>
                <w:sz w:val="20"/>
                <w:szCs w:val="20"/>
                <w:lang w:val="fr-FR"/>
              </w:rPr>
              <w:t>communication</w:t>
            </w:r>
            <w:r w:rsidRPr="00DA3D5D">
              <w:rPr>
                <w:rFonts w:asciiTheme="majorBidi" w:hAnsiTheme="majorBidi" w:cstheme="majorBidi"/>
                <w:sz w:val="20"/>
                <w:szCs w:val="20"/>
                <w:lang w:val="fr-FR"/>
              </w:rPr>
              <w:t>:</w:t>
            </w:r>
            <w:proofErr w:type="gramEnd"/>
            <w:r w:rsidRPr="00DA3D5D">
              <w:rPr>
                <w:rFonts w:asciiTheme="majorBidi" w:hAnsiTheme="majorBidi" w:cstheme="majorBidi"/>
                <w:sz w:val="20"/>
                <w:szCs w:val="20"/>
                <w:lang w:val="fr-FR"/>
              </w:rPr>
              <w:t xml:space="preserve"> Campagne de sensibilisation des utilisateurs finaux, y compris le système de distribution d'équipements sur les produits sans HFC dans différentes applications du secteur du froid ; renforcement des capacités des différentes parties prenantes (utilisateurs finaux, détaillants, organisations dédiées à l'entretien, par exemple)</w:t>
            </w:r>
            <w:r w:rsidRPr="00DA3D5D">
              <w:rPr>
                <w:rFonts w:asciiTheme="majorBidi" w:hAnsiTheme="majorBidi" w:cstheme="majorBidi"/>
                <w:i/>
                <w:iCs/>
                <w:sz w:val="20"/>
                <w:szCs w:val="20"/>
                <w:lang w:val="fr-FR"/>
              </w:rPr>
              <w:t xml:space="preserve"> </w:t>
            </w:r>
            <w:r w:rsidRPr="0065284C">
              <w:rPr>
                <w:rFonts w:asciiTheme="majorBidi" w:hAnsiTheme="majorBidi" w:cstheme="majorBidi"/>
                <w:sz w:val="20"/>
                <w:szCs w:val="20"/>
                <w:lang w:val="fr-FR"/>
              </w:rPr>
              <w:t>sur</w:t>
            </w:r>
            <w:r w:rsidRPr="00DA3D5D">
              <w:rPr>
                <w:rFonts w:asciiTheme="majorBidi" w:hAnsiTheme="majorBidi" w:cstheme="majorBidi"/>
                <w:i/>
                <w:iCs/>
                <w:sz w:val="20"/>
                <w:szCs w:val="20"/>
                <w:lang w:val="fr-FR"/>
              </w:rPr>
              <w:t xml:space="preserve"> </w:t>
            </w:r>
            <w:r w:rsidRPr="00DA3D5D">
              <w:rPr>
                <w:rFonts w:asciiTheme="majorBidi" w:hAnsiTheme="majorBidi" w:cstheme="majorBidi"/>
                <w:sz w:val="20"/>
                <w:szCs w:val="20"/>
                <w:lang w:val="fr-FR"/>
              </w:rPr>
              <w:t>les technologies de remplacement à faible PRP et leur installation et utilisation en toute sécurité</w:t>
            </w:r>
          </w:p>
        </w:tc>
        <w:tc>
          <w:tcPr>
            <w:tcW w:w="1417" w:type="dxa"/>
          </w:tcPr>
          <w:p w14:paraId="1D57E2EA" w14:textId="77777777" w:rsidR="00214BE2" w:rsidRPr="00DA3D5D" w:rsidRDefault="00214BE2" w:rsidP="00DA3D5D">
            <w:pPr>
              <w:shd w:val="clear" w:color="auto" w:fill="FFFFFF" w:themeFill="background1"/>
              <w:jc w:val="right"/>
              <w:rPr>
                <w:rFonts w:asciiTheme="majorBidi" w:hAnsiTheme="majorBidi" w:cstheme="majorBidi"/>
                <w:sz w:val="20"/>
                <w:szCs w:val="20"/>
                <w:lang w:val="fr-FR"/>
              </w:rPr>
            </w:pPr>
            <w:r w:rsidRPr="00DA3D5D">
              <w:rPr>
                <w:rFonts w:asciiTheme="majorBidi" w:hAnsiTheme="majorBidi" w:cstheme="majorBidi"/>
                <w:sz w:val="20"/>
                <w:szCs w:val="20"/>
                <w:lang w:val="fr-FR"/>
              </w:rPr>
              <w:t>145 000</w:t>
            </w:r>
          </w:p>
        </w:tc>
        <w:tc>
          <w:tcPr>
            <w:tcW w:w="1417" w:type="dxa"/>
          </w:tcPr>
          <w:p w14:paraId="4FA8DB1C" w14:textId="77777777" w:rsidR="00214BE2" w:rsidRPr="00DA3D5D" w:rsidRDefault="00214BE2" w:rsidP="00DA3D5D">
            <w:pPr>
              <w:shd w:val="clear" w:color="auto" w:fill="FFFFFF" w:themeFill="background1"/>
              <w:jc w:val="right"/>
              <w:rPr>
                <w:rFonts w:asciiTheme="majorBidi" w:hAnsiTheme="majorBidi" w:cstheme="majorBidi"/>
                <w:sz w:val="20"/>
                <w:szCs w:val="20"/>
                <w:lang w:val="fr-FR"/>
              </w:rPr>
            </w:pPr>
            <w:r w:rsidRPr="00DA3D5D">
              <w:rPr>
                <w:rFonts w:asciiTheme="majorBidi" w:hAnsiTheme="majorBidi" w:cstheme="majorBidi"/>
                <w:sz w:val="20"/>
                <w:szCs w:val="20"/>
                <w:lang w:val="fr-FR"/>
              </w:rPr>
              <w:t>45 000</w:t>
            </w:r>
          </w:p>
        </w:tc>
      </w:tr>
      <w:tr w:rsidR="00B679D5" w:rsidRPr="00DA3D5D" w14:paraId="6BE17B25" w14:textId="77777777" w:rsidTr="00204218">
        <w:tc>
          <w:tcPr>
            <w:tcW w:w="6516" w:type="dxa"/>
          </w:tcPr>
          <w:p w14:paraId="6E145AE5" w14:textId="241B7D64" w:rsidR="00214BE2" w:rsidRPr="00DA3D5D" w:rsidRDefault="004710B8" w:rsidP="009F2646">
            <w:pPr>
              <w:shd w:val="clear" w:color="auto" w:fill="FFFFFF" w:themeFill="background1"/>
              <w:jc w:val="left"/>
              <w:rPr>
                <w:rFonts w:asciiTheme="majorBidi" w:hAnsiTheme="majorBidi" w:cstheme="majorBidi"/>
                <w:sz w:val="20"/>
                <w:szCs w:val="20"/>
                <w:lang w:val="fr-FR"/>
              </w:rPr>
            </w:pPr>
            <w:r w:rsidRPr="00DA3D5D">
              <w:rPr>
                <w:rFonts w:asciiTheme="majorBidi" w:hAnsiTheme="majorBidi" w:cstheme="majorBidi"/>
                <w:sz w:val="20"/>
                <w:szCs w:val="20"/>
                <w:lang w:val="fr-FR"/>
              </w:rPr>
              <w:t>Activités de l'unité de gestion de projet (UGP), y compris le personnel du projet (368 500 $ US), les coûts opérationnels (13 000 $ US), la mise en œuvre et le suivi (25 000 $ US) et la vérification des SAO (12 000 $ US)</w:t>
            </w:r>
          </w:p>
        </w:tc>
        <w:tc>
          <w:tcPr>
            <w:tcW w:w="1417" w:type="dxa"/>
          </w:tcPr>
          <w:p w14:paraId="1DEFFA54" w14:textId="77777777" w:rsidR="00214BE2" w:rsidRPr="00DA3D5D" w:rsidRDefault="00214BE2" w:rsidP="00DA3D5D">
            <w:pPr>
              <w:shd w:val="clear" w:color="auto" w:fill="FFFFFF" w:themeFill="background1"/>
              <w:jc w:val="right"/>
              <w:rPr>
                <w:rFonts w:asciiTheme="majorBidi" w:hAnsiTheme="majorBidi" w:cstheme="majorBidi"/>
                <w:sz w:val="20"/>
                <w:szCs w:val="20"/>
                <w:lang w:val="fr-FR"/>
              </w:rPr>
            </w:pPr>
            <w:r w:rsidRPr="00DA3D5D">
              <w:rPr>
                <w:rFonts w:asciiTheme="majorBidi" w:hAnsiTheme="majorBidi" w:cstheme="majorBidi"/>
                <w:sz w:val="20"/>
                <w:szCs w:val="20"/>
                <w:lang w:val="fr-FR"/>
              </w:rPr>
              <w:t>418 500</w:t>
            </w:r>
          </w:p>
        </w:tc>
        <w:tc>
          <w:tcPr>
            <w:tcW w:w="1417" w:type="dxa"/>
          </w:tcPr>
          <w:p w14:paraId="1A633B2A" w14:textId="77777777" w:rsidR="00214BE2" w:rsidRPr="00DA3D5D" w:rsidRDefault="00214BE2" w:rsidP="00DA3D5D">
            <w:pPr>
              <w:shd w:val="clear" w:color="auto" w:fill="FFFFFF" w:themeFill="background1"/>
              <w:jc w:val="right"/>
              <w:rPr>
                <w:rFonts w:asciiTheme="majorBidi" w:hAnsiTheme="majorBidi" w:cstheme="majorBidi"/>
                <w:sz w:val="20"/>
                <w:szCs w:val="20"/>
                <w:lang w:val="fr-FR"/>
              </w:rPr>
            </w:pPr>
            <w:r w:rsidRPr="00DA3D5D">
              <w:rPr>
                <w:rFonts w:asciiTheme="majorBidi" w:hAnsiTheme="majorBidi" w:cstheme="majorBidi"/>
                <w:sz w:val="20"/>
                <w:szCs w:val="20"/>
                <w:lang w:val="fr-FR"/>
              </w:rPr>
              <w:t>56 500</w:t>
            </w:r>
          </w:p>
        </w:tc>
      </w:tr>
      <w:tr w:rsidR="00B679D5" w:rsidRPr="00DA3D5D" w14:paraId="2CC28A20" w14:textId="77777777" w:rsidTr="00204218">
        <w:tc>
          <w:tcPr>
            <w:tcW w:w="6516" w:type="dxa"/>
          </w:tcPr>
          <w:p w14:paraId="443E1FD2" w14:textId="77777777" w:rsidR="00AB46EB" w:rsidRPr="00DA3D5D" w:rsidRDefault="00AB46EB" w:rsidP="00DA3D5D">
            <w:pPr>
              <w:shd w:val="clear" w:color="auto" w:fill="FFFFFF" w:themeFill="background1"/>
              <w:jc w:val="left"/>
              <w:rPr>
                <w:rFonts w:asciiTheme="majorBidi" w:hAnsiTheme="majorBidi" w:cstheme="majorBidi"/>
                <w:sz w:val="20"/>
                <w:szCs w:val="20"/>
                <w:lang w:val="fr-FR"/>
              </w:rPr>
            </w:pPr>
            <w:r w:rsidRPr="00DA3D5D">
              <w:rPr>
                <w:rFonts w:asciiTheme="majorBidi" w:hAnsiTheme="majorBidi" w:cstheme="majorBidi"/>
                <w:b/>
                <w:bCs/>
                <w:sz w:val="20"/>
                <w:szCs w:val="20"/>
                <w:lang w:val="fr-FR"/>
              </w:rPr>
              <w:t>Total</w:t>
            </w:r>
          </w:p>
        </w:tc>
        <w:tc>
          <w:tcPr>
            <w:tcW w:w="1417" w:type="dxa"/>
          </w:tcPr>
          <w:p w14:paraId="1E578BFD" w14:textId="77777777" w:rsidR="00AB46EB" w:rsidRPr="00DA3D5D" w:rsidRDefault="00AB46EB" w:rsidP="00DA3D5D">
            <w:pPr>
              <w:shd w:val="clear" w:color="auto" w:fill="FFFFFF" w:themeFill="background1"/>
              <w:jc w:val="right"/>
              <w:rPr>
                <w:rFonts w:asciiTheme="majorBidi" w:hAnsiTheme="majorBidi" w:cstheme="majorBidi"/>
                <w:b/>
                <w:bCs/>
                <w:sz w:val="20"/>
                <w:szCs w:val="20"/>
                <w:lang w:val="fr-FR"/>
              </w:rPr>
            </w:pPr>
            <w:r w:rsidRPr="00DA3D5D">
              <w:rPr>
                <w:rFonts w:asciiTheme="majorBidi" w:hAnsiTheme="majorBidi" w:cstheme="majorBidi"/>
                <w:b/>
                <w:bCs/>
                <w:sz w:val="20"/>
                <w:szCs w:val="20"/>
                <w:lang w:val="fr-FR"/>
              </w:rPr>
              <w:t>2 455 623</w:t>
            </w:r>
          </w:p>
        </w:tc>
        <w:tc>
          <w:tcPr>
            <w:tcW w:w="1417" w:type="dxa"/>
          </w:tcPr>
          <w:p w14:paraId="1FA23471" w14:textId="77777777" w:rsidR="00AB46EB" w:rsidRPr="00DA3D5D" w:rsidRDefault="00AB46EB" w:rsidP="00DA3D5D">
            <w:pPr>
              <w:shd w:val="clear" w:color="auto" w:fill="FFFFFF" w:themeFill="background1"/>
              <w:jc w:val="right"/>
              <w:rPr>
                <w:rFonts w:asciiTheme="majorBidi" w:hAnsiTheme="majorBidi" w:cstheme="majorBidi"/>
                <w:b/>
                <w:bCs/>
                <w:sz w:val="20"/>
                <w:szCs w:val="20"/>
                <w:lang w:val="fr-FR"/>
              </w:rPr>
            </w:pPr>
            <w:r w:rsidRPr="00DA3D5D">
              <w:rPr>
                <w:rFonts w:asciiTheme="majorBidi" w:hAnsiTheme="majorBidi" w:cstheme="majorBidi"/>
                <w:b/>
                <w:bCs/>
                <w:sz w:val="20"/>
                <w:szCs w:val="20"/>
                <w:lang w:val="fr-FR"/>
              </w:rPr>
              <w:fldChar w:fldCharType="begin"/>
            </w:r>
            <w:r w:rsidRPr="00DA3D5D">
              <w:rPr>
                <w:rFonts w:asciiTheme="majorBidi" w:hAnsiTheme="majorBidi" w:cstheme="majorBidi"/>
                <w:b/>
                <w:bCs/>
                <w:sz w:val="20"/>
                <w:szCs w:val="20"/>
                <w:lang w:val="fr-FR"/>
              </w:rPr>
              <w:instrText xml:space="preserve"> =SUM(ABOVE) </w:instrText>
            </w:r>
            <w:r w:rsidRPr="00DA3D5D">
              <w:rPr>
                <w:rFonts w:asciiTheme="majorBidi" w:hAnsiTheme="majorBidi" w:cstheme="majorBidi"/>
                <w:b/>
                <w:bCs/>
                <w:sz w:val="20"/>
                <w:szCs w:val="20"/>
                <w:lang w:val="fr-FR"/>
              </w:rPr>
              <w:fldChar w:fldCharType="separate"/>
            </w:r>
            <w:r w:rsidRPr="00DA3D5D">
              <w:rPr>
                <w:rFonts w:asciiTheme="majorBidi" w:hAnsiTheme="majorBidi" w:cstheme="majorBidi"/>
                <w:b/>
                <w:bCs/>
                <w:noProof/>
                <w:sz w:val="20"/>
                <w:szCs w:val="20"/>
                <w:lang w:val="fr-FR"/>
              </w:rPr>
              <w:t>413,750</w:t>
            </w:r>
            <w:r w:rsidRPr="00DA3D5D">
              <w:rPr>
                <w:rFonts w:asciiTheme="majorBidi" w:hAnsiTheme="majorBidi" w:cstheme="majorBidi"/>
                <w:b/>
                <w:bCs/>
                <w:sz w:val="20"/>
                <w:szCs w:val="20"/>
                <w:lang w:val="fr-FR"/>
              </w:rPr>
              <w:fldChar w:fldCharType="end"/>
            </w:r>
          </w:p>
        </w:tc>
      </w:tr>
    </w:tbl>
    <w:p w14:paraId="5897517D" w14:textId="77777777" w:rsidR="0070038F" w:rsidRPr="00DA3D5D" w:rsidRDefault="0070038F" w:rsidP="00A13B56">
      <w:pPr>
        <w:keepNext/>
        <w:widowControl w:val="0"/>
        <w:spacing w:before="240" w:after="240"/>
        <w:rPr>
          <w:i/>
          <w:iCs/>
          <w:lang w:val="fr-FR"/>
        </w:rPr>
      </w:pPr>
      <w:r w:rsidRPr="00DA3D5D">
        <w:rPr>
          <w:i/>
          <w:iCs/>
          <w:lang w:val="fr-FR"/>
        </w:rPr>
        <w:t>Mise en œuvre, coordination et suivi du projet</w:t>
      </w:r>
    </w:p>
    <w:p w14:paraId="401E003A" w14:textId="49F02FCA" w:rsidR="0070038F" w:rsidRPr="00DA3D5D" w:rsidRDefault="00E4284A" w:rsidP="002C2C32">
      <w:pPr>
        <w:pStyle w:val="Heading1"/>
        <w:rPr>
          <w:lang w:val="fr-FR"/>
        </w:rPr>
      </w:pPr>
      <w:bookmarkStart w:id="6" w:name="_Hlk197107008"/>
      <w:r w:rsidRPr="00DA3D5D">
        <w:rPr>
          <w:lang w:val="fr-FR"/>
        </w:rPr>
        <w:t xml:space="preserve">En tant que partenaire de mise en œuvre, l'UNO sera chargée de la planification, de la mise en œuvre et du suivi de toutes les activités approuvées dans le cadre de la phase I du KIP, en étroite coordination avec le PNUD. </w:t>
      </w:r>
      <w:r w:rsidR="00DA3D5D">
        <w:rPr>
          <w:lang w:val="fr-FR"/>
        </w:rPr>
        <w:t>Celui-ci</w:t>
      </w:r>
      <w:r w:rsidRPr="00DA3D5D">
        <w:rPr>
          <w:lang w:val="fr-FR"/>
        </w:rPr>
        <w:t xml:space="preserve"> gérera et coordonnera les activités afin de garantir des lignes de rendu de rapport appropriées et le déploiement d’activités conjointes. L'UGP, composée d'un chef de projet accompagné d'assistants de projet et de consultants, supervisera la planification et la gestion des activités du projet, travaillant sous la supervision générale de l'UNO.</w:t>
      </w:r>
    </w:p>
    <w:bookmarkEnd w:id="6"/>
    <w:p w14:paraId="59FB866A" w14:textId="77777777" w:rsidR="0070038F" w:rsidRPr="00DA3D5D" w:rsidRDefault="0070038F" w:rsidP="002C2C32">
      <w:pPr>
        <w:pStyle w:val="Heading1"/>
        <w:keepNext/>
        <w:widowControl w:val="0"/>
        <w:numPr>
          <w:ilvl w:val="0"/>
          <w:numId w:val="0"/>
        </w:numPr>
        <w:spacing w:before="240"/>
        <w:rPr>
          <w:u w:val="single"/>
          <w:lang w:val="fr-FR"/>
        </w:rPr>
      </w:pPr>
      <w:r w:rsidRPr="00DA3D5D">
        <w:rPr>
          <w:u w:val="single"/>
          <w:lang w:val="fr-FR"/>
        </w:rPr>
        <w:t>Coût total de la phase I du plan de mise en œuvre des HFC de Kigali</w:t>
      </w:r>
    </w:p>
    <w:p w14:paraId="21606614" w14:textId="28C09E44" w:rsidR="0070038F" w:rsidRPr="00DA3D5D" w:rsidRDefault="0070038F" w:rsidP="002C2C32">
      <w:pPr>
        <w:pStyle w:val="Heading1"/>
        <w:rPr>
          <w:lang w:val="fr-FR"/>
        </w:rPr>
      </w:pPr>
      <w:r w:rsidRPr="00DA3D5D">
        <w:rPr>
          <w:lang w:val="fr-FR"/>
        </w:rPr>
        <w:t>Le budget de la phase I a été fixé à 5</w:t>
      </w:r>
      <w:r w:rsidR="0065284C">
        <w:rPr>
          <w:lang w:val="fr-FR"/>
        </w:rPr>
        <w:t xml:space="preserve"> </w:t>
      </w:r>
      <w:r w:rsidRPr="00DA3D5D">
        <w:rPr>
          <w:lang w:val="fr-FR"/>
        </w:rPr>
        <w:t>251</w:t>
      </w:r>
      <w:r w:rsidR="0065284C">
        <w:rPr>
          <w:lang w:val="fr-FR"/>
        </w:rPr>
        <w:t xml:space="preserve"> </w:t>
      </w:r>
      <w:r w:rsidRPr="00DA3D5D">
        <w:rPr>
          <w:lang w:val="fr-FR"/>
        </w:rPr>
        <w:t>142 $</w:t>
      </w:r>
      <w:r w:rsidR="00DA3D5D">
        <w:rPr>
          <w:lang w:val="fr-FR"/>
        </w:rPr>
        <w:t> </w:t>
      </w:r>
      <w:r w:rsidRPr="00DA3D5D">
        <w:rPr>
          <w:lang w:val="fr-FR"/>
        </w:rPr>
        <w:t xml:space="preserve">US. </w:t>
      </w:r>
    </w:p>
    <w:p w14:paraId="0A38D161" w14:textId="07CDB5EC" w:rsidR="0070038F" w:rsidRPr="00DA3D5D" w:rsidRDefault="0070038F" w:rsidP="0070038F">
      <w:pPr>
        <w:pStyle w:val="Heading1"/>
        <w:rPr>
          <w:lang w:val="fr-FR"/>
        </w:rPr>
      </w:pPr>
      <w:bookmarkStart w:id="7" w:name="_Hlk118631498"/>
      <w:r w:rsidRPr="00DA3D5D">
        <w:rPr>
          <w:lang w:val="fr-FR"/>
        </w:rPr>
        <w:t>Les activités proposées et le coût de la phase I du KIP sont résumés dans le tableau 10.</w:t>
      </w:r>
    </w:p>
    <w:bookmarkEnd w:id="7"/>
    <w:p w14:paraId="6E1B2079" w14:textId="70382032" w:rsidR="00AC570B" w:rsidRPr="00DA3D5D" w:rsidRDefault="0070038F" w:rsidP="00A1791B">
      <w:pPr>
        <w:keepNext/>
        <w:widowControl w:val="0"/>
        <w:suppressAutoHyphens/>
        <w:rPr>
          <w:b/>
          <w:bCs/>
          <w:lang w:val="fr-FR"/>
        </w:rPr>
      </w:pPr>
      <w:r w:rsidRPr="00DA3D5D">
        <w:rPr>
          <w:b/>
          <w:bCs/>
          <w:lang w:val="fr-FR"/>
        </w:rPr>
        <w:t>Tableau 10. Coût proposé des activités à mettre en œuvre dans la phase I du KIP pour le Liban ($</w:t>
      </w:r>
      <w:r w:rsidR="0065284C">
        <w:rPr>
          <w:b/>
          <w:bCs/>
          <w:lang w:val="fr-FR"/>
        </w:rPr>
        <w:t> </w:t>
      </w:r>
      <w:r w:rsidRPr="00DA3D5D">
        <w:rPr>
          <w:b/>
          <w:bCs/>
          <w:lang w:val="fr-FR"/>
        </w:rPr>
        <w:t xml:space="preserve">US) </w:t>
      </w:r>
    </w:p>
    <w:tbl>
      <w:tblPr>
        <w:tblStyle w:val="TableGrid"/>
        <w:tblW w:w="0" w:type="auto"/>
        <w:tblLayout w:type="fixed"/>
        <w:tblLook w:val="04A0" w:firstRow="1" w:lastRow="0" w:firstColumn="1" w:lastColumn="0" w:noHBand="0" w:noVBand="1"/>
      </w:tblPr>
      <w:tblGrid>
        <w:gridCol w:w="6214"/>
        <w:gridCol w:w="1554"/>
        <w:gridCol w:w="1555"/>
      </w:tblGrid>
      <w:tr w:rsidR="00B679D5" w:rsidRPr="00DA3D5D" w14:paraId="32437DFB" w14:textId="77777777" w:rsidTr="00DA3D5D">
        <w:trPr>
          <w:trHeight w:val="48"/>
          <w:tblHeader/>
        </w:trPr>
        <w:tc>
          <w:tcPr>
            <w:tcW w:w="6214" w:type="dxa"/>
            <w:vMerge w:val="restart"/>
            <w:vAlign w:val="center"/>
          </w:tcPr>
          <w:p w14:paraId="21B9C4C9" w14:textId="77777777" w:rsidR="00AC570B" w:rsidRPr="00DA3D5D" w:rsidRDefault="00AC570B" w:rsidP="00DA3D5D">
            <w:pPr>
              <w:keepNext/>
              <w:keepLines/>
              <w:shd w:val="clear" w:color="auto" w:fill="FFFFFF" w:themeFill="background1"/>
              <w:jc w:val="center"/>
              <w:rPr>
                <w:rFonts w:asciiTheme="majorBidi" w:hAnsiTheme="majorBidi" w:cstheme="majorBidi"/>
                <w:b/>
                <w:bCs/>
                <w:lang w:val="fr-FR"/>
              </w:rPr>
            </w:pPr>
            <w:r w:rsidRPr="00DA3D5D">
              <w:rPr>
                <w:rFonts w:asciiTheme="majorBidi" w:hAnsiTheme="majorBidi" w:cstheme="majorBidi"/>
                <w:b/>
                <w:bCs/>
                <w:lang w:val="fr-FR"/>
              </w:rPr>
              <w:t>Activité</w:t>
            </w:r>
          </w:p>
        </w:tc>
        <w:tc>
          <w:tcPr>
            <w:tcW w:w="3109" w:type="dxa"/>
            <w:gridSpan w:val="2"/>
            <w:vAlign w:val="center"/>
          </w:tcPr>
          <w:p w14:paraId="6EBF0C30" w14:textId="77777777" w:rsidR="00AC570B" w:rsidRPr="00DA3D5D" w:rsidRDefault="00AC570B" w:rsidP="00DA3D5D">
            <w:pPr>
              <w:keepNext/>
              <w:keepLines/>
              <w:shd w:val="clear" w:color="auto" w:fill="FFFFFF" w:themeFill="background1"/>
              <w:jc w:val="center"/>
              <w:rPr>
                <w:rFonts w:asciiTheme="majorBidi" w:hAnsiTheme="majorBidi" w:cstheme="majorBidi"/>
                <w:b/>
                <w:bCs/>
                <w:lang w:val="fr-FR"/>
              </w:rPr>
            </w:pPr>
            <w:r w:rsidRPr="00DA3D5D">
              <w:rPr>
                <w:rFonts w:asciiTheme="majorBidi" w:hAnsiTheme="majorBidi" w:cstheme="majorBidi"/>
                <w:b/>
                <w:bCs/>
                <w:lang w:val="fr-FR"/>
              </w:rPr>
              <w:t>Coûts ($ US)</w:t>
            </w:r>
          </w:p>
        </w:tc>
      </w:tr>
      <w:tr w:rsidR="00B679D5" w:rsidRPr="00DA3D5D" w14:paraId="5B40B9DF" w14:textId="77777777" w:rsidTr="00DA3D5D">
        <w:trPr>
          <w:trHeight w:val="78"/>
          <w:tblHeader/>
        </w:trPr>
        <w:tc>
          <w:tcPr>
            <w:tcW w:w="6214" w:type="dxa"/>
            <w:vMerge/>
            <w:vAlign w:val="center"/>
          </w:tcPr>
          <w:p w14:paraId="6244D96D" w14:textId="77777777" w:rsidR="00AC570B" w:rsidRPr="00DA3D5D" w:rsidRDefault="00AC570B" w:rsidP="00DA3D5D">
            <w:pPr>
              <w:keepNext/>
              <w:keepLines/>
              <w:shd w:val="clear" w:color="auto" w:fill="FFFFFF" w:themeFill="background1"/>
              <w:jc w:val="center"/>
              <w:rPr>
                <w:rFonts w:asciiTheme="majorBidi" w:hAnsiTheme="majorBidi" w:cstheme="majorBidi"/>
                <w:b/>
                <w:bCs/>
                <w:lang w:val="fr-FR"/>
              </w:rPr>
            </w:pPr>
          </w:p>
        </w:tc>
        <w:tc>
          <w:tcPr>
            <w:tcW w:w="1554" w:type="dxa"/>
            <w:vAlign w:val="center"/>
          </w:tcPr>
          <w:p w14:paraId="0656233C" w14:textId="77777777" w:rsidR="00AC570B" w:rsidRPr="00DA3D5D" w:rsidRDefault="00AC570B" w:rsidP="00DA3D5D">
            <w:pPr>
              <w:keepNext/>
              <w:keepLines/>
              <w:shd w:val="clear" w:color="auto" w:fill="FFFFFF" w:themeFill="background1"/>
              <w:jc w:val="center"/>
              <w:rPr>
                <w:rFonts w:asciiTheme="majorBidi" w:hAnsiTheme="majorBidi" w:cstheme="majorBidi"/>
                <w:b/>
                <w:bCs/>
                <w:lang w:val="fr-FR"/>
              </w:rPr>
            </w:pPr>
            <w:r w:rsidRPr="00DA3D5D">
              <w:rPr>
                <w:rFonts w:asciiTheme="majorBidi" w:hAnsiTheme="majorBidi" w:cstheme="majorBidi"/>
                <w:b/>
                <w:bCs/>
                <w:lang w:val="fr-FR"/>
              </w:rPr>
              <w:t>Phase</w:t>
            </w:r>
          </w:p>
        </w:tc>
        <w:tc>
          <w:tcPr>
            <w:tcW w:w="1554" w:type="dxa"/>
            <w:vAlign w:val="center"/>
          </w:tcPr>
          <w:p w14:paraId="31927935" w14:textId="77777777" w:rsidR="00AC570B" w:rsidRPr="00DA3D5D" w:rsidRDefault="00AC570B" w:rsidP="00DA3D5D">
            <w:pPr>
              <w:keepNext/>
              <w:keepLines/>
              <w:shd w:val="clear" w:color="auto" w:fill="FFFFFF" w:themeFill="background1"/>
              <w:jc w:val="center"/>
              <w:rPr>
                <w:rFonts w:asciiTheme="majorBidi" w:hAnsiTheme="majorBidi" w:cstheme="majorBidi"/>
                <w:b/>
                <w:bCs/>
                <w:lang w:val="fr-FR"/>
              </w:rPr>
            </w:pPr>
            <w:r w:rsidRPr="00DA3D5D">
              <w:rPr>
                <w:rFonts w:asciiTheme="majorBidi" w:hAnsiTheme="majorBidi" w:cstheme="majorBidi"/>
                <w:b/>
                <w:bCs/>
                <w:lang w:val="fr-FR"/>
              </w:rPr>
              <w:t>Première tranche</w:t>
            </w:r>
          </w:p>
        </w:tc>
      </w:tr>
      <w:tr w:rsidR="00B679D5" w:rsidRPr="00DA3D5D" w14:paraId="5654F6AA" w14:textId="77777777" w:rsidTr="00DA3D5D">
        <w:trPr>
          <w:trHeight w:val="226"/>
        </w:trPr>
        <w:tc>
          <w:tcPr>
            <w:tcW w:w="6214" w:type="dxa"/>
          </w:tcPr>
          <w:p w14:paraId="5D279520" w14:textId="77777777" w:rsidR="00AC570B" w:rsidRPr="00DA3D5D" w:rsidRDefault="00AC570B" w:rsidP="00DA3D5D">
            <w:pPr>
              <w:keepNext/>
              <w:keepLines/>
              <w:shd w:val="clear" w:color="auto" w:fill="FFFFFF" w:themeFill="background1"/>
              <w:jc w:val="left"/>
              <w:rPr>
                <w:rFonts w:asciiTheme="majorBidi" w:hAnsiTheme="majorBidi" w:cstheme="majorBidi"/>
                <w:lang w:val="fr-FR"/>
              </w:rPr>
            </w:pPr>
            <w:r w:rsidRPr="00DA3D5D">
              <w:rPr>
                <w:rFonts w:asciiTheme="majorBidi" w:hAnsiTheme="majorBidi" w:cstheme="majorBidi"/>
                <w:lang w:val="fr-FR"/>
              </w:rPr>
              <w:t>Secteur de la fabrication</w:t>
            </w:r>
          </w:p>
        </w:tc>
        <w:tc>
          <w:tcPr>
            <w:tcW w:w="1554" w:type="dxa"/>
          </w:tcPr>
          <w:p w14:paraId="5290C2CB" w14:textId="77777777" w:rsidR="00AC570B" w:rsidRPr="00DA3D5D" w:rsidRDefault="00AC570B" w:rsidP="00DA3D5D">
            <w:pPr>
              <w:keepNext/>
              <w:keepLines/>
              <w:shd w:val="clear" w:color="auto" w:fill="FFFFFF" w:themeFill="background1"/>
              <w:jc w:val="right"/>
              <w:rPr>
                <w:rFonts w:asciiTheme="majorBidi" w:hAnsiTheme="majorBidi" w:cstheme="majorBidi"/>
                <w:lang w:val="fr-FR"/>
              </w:rPr>
            </w:pPr>
            <w:r w:rsidRPr="00DA3D5D">
              <w:rPr>
                <w:noProof/>
                <w:lang w:val="fr-FR"/>
              </w:rPr>
              <w:t>2 795 519</w:t>
            </w:r>
          </w:p>
        </w:tc>
        <w:tc>
          <w:tcPr>
            <w:tcW w:w="1554" w:type="dxa"/>
          </w:tcPr>
          <w:p w14:paraId="168DBB3E" w14:textId="77777777" w:rsidR="00AC570B" w:rsidRPr="00DA3D5D" w:rsidRDefault="00AC570B" w:rsidP="00DA3D5D">
            <w:pPr>
              <w:keepNext/>
              <w:keepLines/>
              <w:shd w:val="clear" w:color="auto" w:fill="FFFFFF" w:themeFill="background1"/>
              <w:jc w:val="right"/>
              <w:rPr>
                <w:rFonts w:asciiTheme="majorBidi" w:hAnsiTheme="majorBidi" w:cstheme="majorBidi"/>
                <w:lang w:val="fr-FR"/>
              </w:rPr>
            </w:pPr>
            <w:r w:rsidRPr="00DA3D5D">
              <w:rPr>
                <w:rFonts w:asciiTheme="majorBidi" w:hAnsiTheme="majorBidi" w:cstheme="majorBidi"/>
                <w:lang w:val="fr-FR"/>
              </w:rPr>
              <w:t>1 657 377</w:t>
            </w:r>
          </w:p>
        </w:tc>
      </w:tr>
      <w:tr w:rsidR="00B679D5" w:rsidRPr="00DA3D5D" w14:paraId="3E11524C" w14:textId="77777777" w:rsidTr="00DA3D5D">
        <w:trPr>
          <w:trHeight w:val="188"/>
        </w:trPr>
        <w:tc>
          <w:tcPr>
            <w:tcW w:w="6214" w:type="dxa"/>
          </w:tcPr>
          <w:p w14:paraId="1487B9FE" w14:textId="77777777" w:rsidR="00AC570B" w:rsidRPr="00DA3D5D" w:rsidRDefault="00AC570B" w:rsidP="00DA3D5D">
            <w:pPr>
              <w:shd w:val="clear" w:color="auto" w:fill="FFFFFF" w:themeFill="background1"/>
              <w:rPr>
                <w:rFonts w:asciiTheme="majorBidi" w:hAnsiTheme="majorBidi" w:cstheme="majorBidi"/>
                <w:lang w:val="fr-FR"/>
              </w:rPr>
            </w:pPr>
            <w:r w:rsidRPr="00DA3D5D">
              <w:rPr>
                <w:rFonts w:asciiTheme="majorBidi" w:hAnsiTheme="majorBidi" w:cstheme="majorBidi"/>
                <w:lang w:val="fr-FR"/>
              </w:rPr>
              <w:t>Secteur de l’entretien</w:t>
            </w:r>
          </w:p>
        </w:tc>
        <w:tc>
          <w:tcPr>
            <w:tcW w:w="1554" w:type="dxa"/>
          </w:tcPr>
          <w:p w14:paraId="35F6FDC5" w14:textId="77777777" w:rsidR="00AC570B" w:rsidRPr="00DA3D5D" w:rsidRDefault="00AC570B" w:rsidP="00DA3D5D">
            <w:pPr>
              <w:shd w:val="clear" w:color="auto" w:fill="FFFFFF" w:themeFill="background1"/>
              <w:jc w:val="right"/>
              <w:rPr>
                <w:rFonts w:asciiTheme="majorBidi" w:hAnsiTheme="majorBidi" w:cstheme="majorBidi"/>
                <w:lang w:val="fr-FR"/>
              </w:rPr>
            </w:pPr>
            <w:r w:rsidRPr="00DA3D5D">
              <w:rPr>
                <w:rFonts w:asciiTheme="majorBidi" w:hAnsiTheme="majorBidi" w:cstheme="majorBidi"/>
                <w:lang w:val="fr-FR"/>
              </w:rPr>
              <w:t>2 037 123</w:t>
            </w:r>
          </w:p>
        </w:tc>
        <w:tc>
          <w:tcPr>
            <w:tcW w:w="1554" w:type="dxa"/>
          </w:tcPr>
          <w:p w14:paraId="5F7246C1" w14:textId="77777777" w:rsidR="00AC570B" w:rsidRPr="00DA3D5D" w:rsidRDefault="00AC570B" w:rsidP="00DA3D5D">
            <w:pPr>
              <w:shd w:val="clear" w:color="auto" w:fill="FFFFFF" w:themeFill="background1"/>
              <w:jc w:val="right"/>
              <w:rPr>
                <w:rFonts w:asciiTheme="majorBidi" w:hAnsiTheme="majorBidi" w:cstheme="majorBidi"/>
                <w:lang w:val="fr-FR"/>
              </w:rPr>
            </w:pPr>
            <w:r w:rsidRPr="00DA3D5D">
              <w:rPr>
                <w:rFonts w:asciiTheme="majorBidi" w:hAnsiTheme="majorBidi" w:cstheme="majorBidi"/>
                <w:lang w:val="fr-FR"/>
              </w:rPr>
              <w:t>357 250</w:t>
            </w:r>
          </w:p>
        </w:tc>
      </w:tr>
      <w:tr w:rsidR="00B679D5" w:rsidRPr="00DA3D5D" w14:paraId="0D3B9D59" w14:textId="77777777" w:rsidTr="00DA3D5D">
        <w:trPr>
          <w:trHeight w:val="188"/>
        </w:trPr>
        <w:tc>
          <w:tcPr>
            <w:tcW w:w="6214" w:type="dxa"/>
          </w:tcPr>
          <w:p w14:paraId="398F14F0" w14:textId="77777777" w:rsidR="00AC570B" w:rsidRPr="00DA3D5D" w:rsidRDefault="00AC570B" w:rsidP="00DA3D5D">
            <w:pPr>
              <w:shd w:val="clear" w:color="auto" w:fill="FFFFFF" w:themeFill="background1"/>
              <w:rPr>
                <w:rFonts w:asciiTheme="majorBidi" w:hAnsiTheme="majorBidi" w:cstheme="majorBidi"/>
                <w:lang w:val="fr-FR"/>
              </w:rPr>
            </w:pPr>
            <w:r w:rsidRPr="00DA3D5D">
              <w:rPr>
                <w:rFonts w:asciiTheme="majorBidi" w:hAnsiTheme="majorBidi" w:cstheme="majorBidi"/>
                <w:lang w:val="fr-FR"/>
              </w:rPr>
              <w:t>Mise en œuvre, coordination et suivi du projet</w:t>
            </w:r>
          </w:p>
        </w:tc>
        <w:tc>
          <w:tcPr>
            <w:tcW w:w="1554" w:type="dxa"/>
          </w:tcPr>
          <w:p w14:paraId="4123012C" w14:textId="77777777" w:rsidR="00AC570B" w:rsidRPr="00DA3D5D" w:rsidRDefault="00AC570B" w:rsidP="00DA3D5D">
            <w:pPr>
              <w:shd w:val="clear" w:color="auto" w:fill="FFFFFF" w:themeFill="background1"/>
              <w:jc w:val="right"/>
              <w:rPr>
                <w:rFonts w:asciiTheme="majorBidi" w:hAnsiTheme="majorBidi" w:cstheme="majorBidi"/>
                <w:lang w:val="fr-FR"/>
              </w:rPr>
            </w:pPr>
            <w:r w:rsidRPr="00DA3D5D">
              <w:rPr>
                <w:rFonts w:asciiTheme="majorBidi" w:hAnsiTheme="majorBidi" w:cstheme="majorBidi"/>
                <w:lang w:val="fr-FR"/>
              </w:rPr>
              <w:t>418 500</w:t>
            </w:r>
          </w:p>
        </w:tc>
        <w:tc>
          <w:tcPr>
            <w:tcW w:w="1554" w:type="dxa"/>
          </w:tcPr>
          <w:p w14:paraId="76F0C17C" w14:textId="77777777" w:rsidR="00AC570B" w:rsidRPr="00DA3D5D" w:rsidRDefault="00AC570B" w:rsidP="00DA3D5D">
            <w:pPr>
              <w:shd w:val="clear" w:color="auto" w:fill="FFFFFF" w:themeFill="background1"/>
              <w:jc w:val="right"/>
              <w:rPr>
                <w:rFonts w:asciiTheme="majorBidi" w:hAnsiTheme="majorBidi" w:cstheme="majorBidi"/>
                <w:lang w:val="fr-FR"/>
              </w:rPr>
            </w:pPr>
            <w:r w:rsidRPr="00DA3D5D">
              <w:rPr>
                <w:rFonts w:asciiTheme="majorBidi" w:hAnsiTheme="majorBidi" w:cstheme="majorBidi"/>
                <w:lang w:val="fr-FR"/>
              </w:rPr>
              <w:t>56 500</w:t>
            </w:r>
          </w:p>
        </w:tc>
      </w:tr>
      <w:tr w:rsidR="00B679D5" w:rsidRPr="00DA3D5D" w14:paraId="217DDD00" w14:textId="77777777" w:rsidTr="00DA3D5D">
        <w:trPr>
          <w:trHeight w:val="188"/>
        </w:trPr>
        <w:tc>
          <w:tcPr>
            <w:tcW w:w="6214" w:type="dxa"/>
          </w:tcPr>
          <w:p w14:paraId="43101701" w14:textId="77777777" w:rsidR="00AC570B" w:rsidRPr="00DA3D5D" w:rsidRDefault="00AC570B" w:rsidP="00DA3D5D">
            <w:pPr>
              <w:shd w:val="clear" w:color="auto" w:fill="FFFFFF" w:themeFill="background1"/>
              <w:rPr>
                <w:rFonts w:asciiTheme="majorBidi" w:hAnsiTheme="majorBidi" w:cstheme="majorBidi"/>
                <w:b/>
                <w:bCs/>
                <w:lang w:val="fr-FR"/>
              </w:rPr>
            </w:pPr>
            <w:r w:rsidRPr="00DA3D5D">
              <w:rPr>
                <w:rFonts w:asciiTheme="majorBidi" w:hAnsiTheme="majorBidi" w:cstheme="majorBidi"/>
                <w:b/>
                <w:bCs/>
                <w:lang w:val="fr-FR"/>
              </w:rPr>
              <w:t>Total</w:t>
            </w:r>
          </w:p>
        </w:tc>
        <w:tc>
          <w:tcPr>
            <w:tcW w:w="1554" w:type="dxa"/>
          </w:tcPr>
          <w:p w14:paraId="5B4F59A1" w14:textId="77777777" w:rsidR="00AC570B" w:rsidRPr="00DA3D5D" w:rsidRDefault="00AC570B" w:rsidP="00DA3D5D">
            <w:pPr>
              <w:shd w:val="clear" w:color="auto" w:fill="FFFFFF" w:themeFill="background1"/>
              <w:jc w:val="right"/>
              <w:rPr>
                <w:rFonts w:asciiTheme="majorBidi" w:hAnsiTheme="majorBidi" w:cstheme="majorBidi"/>
                <w:b/>
                <w:bCs/>
                <w:lang w:val="fr-FR"/>
              </w:rPr>
            </w:pPr>
            <w:r w:rsidRPr="00DA3D5D">
              <w:rPr>
                <w:rFonts w:asciiTheme="majorBidi" w:hAnsiTheme="majorBidi" w:cstheme="majorBidi"/>
                <w:b/>
                <w:bCs/>
                <w:lang w:val="fr-FR"/>
              </w:rPr>
              <w:t>5 251 142</w:t>
            </w:r>
          </w:p>
        </w:tc>
        <w:tc>
          <w:tcPr>
            <w:tcW w:w="1554" w:type="dxa"/>
          </w:tcPr>
          <w:p w14:paraId="0E2E4E48" w14:textId="77777777" w:rsidR="00AC570B" w:rsidRPr="00DA3D5D" w:rsidRDefault="00AC570B" w:rsidP="00DA3D5D">
            <w:pPr>
              <w:shd w:val="clear" w:color="auto" w:fill="FFFFFF" w:themeFill="background1"/>
              <w:jc w:val="right"/>
              <w:rPr>
                <w:rFonts w:asciiTheme="majorBidi" w:hAnsiTheme="majorBidi" w:cstheme="majorBidi"/>
                <w:b/>
                <w:bCs/>
                <w:lang w:val="fr-FR"/>
              </w:rPr>
            </w:pPr>
            <w:r w:rsidRPr="00DA3D5D">
              <w:rPr>
                <w:rFonts w:asciiTheme="majorBidi" w:hAnsiTheme="majorBidi" w:cstheme="majorBidi"/>
                <w:b/>
                <w:bCs/>
                <w:lang w:val="fr-FR"/>
              </w:rPr>
              <w:t>2 071 127</w:t>
            </w:r>
          </w:p>
        </w:tc>
      </w:tr>
    </w:tbl>
    <w:p w14:paraId="6781FBC7" w14:textId="77777777" w:rsidR="00741343" w:rsidRPr="00DA3D5D" w:rsidRDefault="0070038F" w:rsidP="001204C6">
      <w:pPr>
        <w:keepNext/>
        <w:suppressAutoHyphens/>
        <w:spacing w:before="240" w:after="240"/>
        <w:outlineLvl w:val="0"/>
        <w:rPr>
          <w:u w:val="single"/>
          <w:lang w:val="fr-FR"/>
        </w:rPr>
      </w:pPr>
      <w:r w:rsidRPr="00DA3D5D">
        <w:rPr>
          <w:u w:val="single"/>
          <w:lang w:val="fr-FR"/>
        </w:rPr>
        <w:t>Plan de mise en œuvre de la première tranche</w:t>
      </w:r>
    </w:p>
    <w:p w14:paraId="00A4FC54" w14:textId="1ADAE267" w:rsidR="0070038F" w:rsidRPr="00DA3D5D" w:rsidRDefault="0070038F" w:rsidP="00741343">
      <w:pPr>
        <w:pStyle w:val="Heading1"/>
        <w:rPr>
          <w:lang w:val="fr-FR"/>
        </w:rPr>
      </w:pPr>
      <w:r w:rsidRPr="00DA3D5D">
        <w:rPr>
          <w:lang w:val="fr-FR"/>
        </w:rPr>
        <w:t>La première tranche de financement de la phase I du KIP a été soumise pour un montant total de 2</w:t>
      </w:r>
      <w:r w:rsidR="00DA3D5D">
        <w:rPr>
          <w:lang w:val="fr-FR"/>
        </w:rPr>
        <w:t> </w:t>
      </w:r>
      <w:r w:rsidRPr="00DA3D5D">
        <w:rPr>
          <w:lang w:val="fr-FR"/>
        </w:rPr>
        <w:t>071 127 $ US, comme indiqué dans le tableau 10 ci-dessus, pour être mise en œuvre entre juin 2025 et juin 2029. Des informations détaillées sur les activités à mettre en œuvre dans le cadre de la première tranche, y compris les ajustements et le niveau des fonds convenus, sont présentées à l'alinéa 73.</w:t>
      </w:r>
    </w:p>
    <w:p w14:paraId="5470DFBB" w14:textId="77777777" w:rsidR="0070038F" w:rsidRPr="00DA3D5D" w:rsidRDefault="0070038F" w:rsidP="00FC4C4B">
      <w:pPr>
        <w:keepNext/>
        <w:widowControl w:val="0"/>
        <w:spacing w:before="360" w:after="240"/>
        <w:jc w:val="center"/>
        <w:rPr>
          <w:b/>
          <w:lang w:val="fr-FR"/>
        </w:rPr>
      </w:pPr>
      <w:bookmarkStart w:id="8" w:name="_Hlk126916095"/>
      <w:r w:rsidRPr="00DA3D5D">
        <w:rPr>
          <w:b/>
          <w:lang w:val="fr-FR"/>
        </w:rPr>
        <w:lastRenderedPageBreak/>
        <w:t>COMMENTAIRES ET RECOMMANDATIONS DU SECRÉTARIAT</w:t>
      </w:r>
    </w:p>
    <w:p w14:paraId="0943F223" w14:textId="77777777" w:rsidR="0070038F" w:rsidRPr="00DA3D5D" w:rsidRDefault="0070038F" w:rsidP="00FC4C4B">
      <w:pPr>
        <w:pStyle w:val="Heading2"/>
        <w:keepNext/>
        <w:numPr>
          <w:ilvl w:val="0"/>
          <w:numId w:val="0"/>
        </w:numPr>
        <w:rPr>
          <w:b/>
          <w:bCs/>
          <w:lang w:val="fr-FR"/>
        </w:rPr>
      </w:pPr>
      <w:r w:rsidRPr="00DA3D5D">
        <w:rPr>
          <w:b/>
          <w:bCs/>
          <w:lang w:val="fr-FR"/>
        </w:rPr>
        <w:t>V. Commentaires</w:t>
      </w:r>
    </w:p>
    <w:p w14:paraId="0EACE88F" w14:textId="6822A298" w:rsidR="0070038F" w:rsidRPr="00DA3D5D" w:rsidRDefault="0070038F" w:rsidP="00FC4C4B">
      <w:pPr>
        <w:pStyle w:val="Heading1"/>
        <w:keepNext/>
        <w:widowControl w:val="0"/>
        <w:numPr>
          <w:ilvl w:val="0"/>
          <w:numId w:val="0"/>
        </w:numPr>
        <w:rPr>
          <w:lang w:val="fr-FR"/>
        </w:rPr>
      </w:pPr>
      <w:bookmarkStart w:id="9" w:name="_Hlk126916105"/>
      <w:bookmarkEnd w:id="8"/>
      <w:r w:rsidRPr="00DA3D5D">
        <w:rPr>
          <w:u w:val="single"/>
          <w:lang w:val="fr-FR"/>
        </w:rPr>
        <w:t>Stratégie globale</w:t>
      </w:r>
      <w:r w:rsidR="00393A88" w:rsidRPr="00DA3D5D">
        <w:rPr>
          <w:lang w:val="fr-FR"/>
        </w:rPr>
        <w:t xml:space="preserve"> </w:t>
      </w:r>
    </w:p>
    <w:p w14:paraId="1A626023" w14:textId="7FBEB87D" w:rsidR="0070038F" w:rsidRPr="00DA3D5D" w:rsidRDefault="0070038F" w:rsidP="00FC4C4B">
      <w:pPr>
        <w:pStyle w:val="Heading1"/>
        <w:rPr>
          <w:lang w:val="fr-FR"/>
        </w:rPr>
      </w:pPr>
      <w:r w:rsidRPr="00DA3D5D">
        <w:rPr>
          <w:lang w:val="fr-FR"/>
        </w:rPr>
        <w:t>Conformément à la décision 92/44,</w:t>
      </w:r>
      <w:r w:rsidR="00BA2B34" w:rsidRPr="00DA3D5D">
        <w:rPr>
          <w:rStyle w:val="FootnoteReference"/>
          <w:lang w:val="fr-FR"/>
        </w:rPr>
        <w:footnoteReference w:id="7"/>
      </w:r>
      <w:r w:rsidRPr="00DA3D5D">
        <w:rPr>
          <w:lang w:val="fr-FR"/>
        </w:rPr>
        <w:t xml:space="preserve"> Le Gouvernement libanais a exprimé son ferme engagement à </w:t>
      </w:r>
      <w:r w:rsidR="00DA3D5D" w:rsidRPr="00DA3D5D">
        <w:rPr>
          <w:lang w:val="fr-FR"/>
        </w:rPr>
        <w:t>appuyer</w:t>
      </w:r>
      <w:r w:rsidRPr="00DA3D5D">
        <w:rPr>
          <w:lang w:val="fr-FR"/>
        </w:rPr>
        <w:t xml:space="preserve"> les réductions de la consommation de HFC et d’atteindre les objectifs du Protocole de Montréal avant le délai fixé.</w:t>
      </w:r>
      <w:r w:rsidRPr="00DA3D5D">
        <w:rPr>
          <w:rStyle w:val="FootnoteReference"/>
          <w:lang w:val="fr-FR"/>
        </w:rPr>
        <w:footnoteReference w:id="8"/>
      </w:r>
      <w:r w:rsidRPr="00DA3D5D">
        <w:rPr>
          <w:lang w:val="fr-FR"/>
        </w:rPr>
        <w:t xml:space="preserve"> Les détails et la stratégie sont présentés aux alinéas 59 à 69 ci-dessous. </w:t>
      </w:r>
    </w:p>
    <w:p w14:paraId="294EE9EF" w14:textId="77777777" w:rsidR="0070038F" w:rsidRPr="00DA3D5D" w:rsidRDefault="0070038F" w:rsidP="00FC4C4B">
      <w:pPr>
        <w:keepNext/>
        <w:widowControl w:val="0"/>
        <w:spacing w:after="240"/>
        <w:rPr>
          <w:u w:val="single"/>
          <w:lang w:val="fr-FR"/>
        </w:rPr>
      </w:pPr>
      <w:bookmarkStart w:id="10" w:name="_Hlk126916111"/>
      <w:bookmarkEnd w:id="9"/>
      <w:r w:rsidRPr="00DA3D5D">
        <w:rPr>
          <w:u w:val="single"/>
          <w:lang w:val="fr-FR"/>
        </w:rPr>
        <w:t>Cadre institutionnel, politique et réglementaire</w:t>
      </w:r>
    </w:p>
    <w:bookmarkEnd w:id="10"/>
    <w:p w14:paraId="53713284" w14:textId="77777777" w:rsidR="0070038F" w:rsidRPr="00DA3D5D" w:rsidRDefault="0070038F" w:rsidP="00FC4C4B">
      <w:pPr>
        <w:keepNext/>
        <w:widowControl w:val="0"/>
        <w:suppressAutoHyphens/>
        <w:spacing w:after="240"/>
        <w:rPr>
          <w:i/>
          <w:iCs/>
          <w:lang w:val="fr-FR"/>
        </w:rPr>
      </w:pPr>
      <w:r w:rsidRPr="00DA3D5D">
        <w:rPr>
          <w:i/>
          <w:iCs/>
          <w:lang w:val="fr-FR"/>
        </w:rPr>
        <w:t>Système de permis et de quotas applicables aux HFC</w:t>
      </w:r>
    </w:p>
    <w:p w14:paraId="38ABD0BD" w14:textId="5A2C4F2D" w:rsidR="0070038F" w:rsidRPr="00DA3D5D" w:rsidRDefault="0070038F" w:rsidP="00FC4C4B">
      <w:pPr>
        <w:pStyle w:val="Heading1"/>
        <w:rPr>
          <w:lang w:val="fr-FR"/>
        </w:rPr>
      </w:pPr>
      <w:r w:rsidRPr="00DA3D5D">
        <w:rPr>
          <w:lang w:val="fr-FR"/>
        </w:rPr>
        <w:t>Conformément à la décision 87/50(g), le PNUD a confirmé que le Liban dispose d’un système en place et applicable de permis et de quotas qui lui permet surveiller l'import-export de HFC. Le Gouvernement libanais a émis des quotas d’importation de HFC pour 2025 à 2 556 533 tonnes éq-CO</w:t>
      </w:r>
      <w:r w:rsidR="008C3E42" w:rsidRPr="00DA3D5D">
        <w:rPr>
          <w:vertAlign w:val="subscript"/>
          <w:lang w:val="fr-FR"/>
        </w:rPr>
        <w:t>2</w:t>
      </w:r>
      <w:r w:rsidR="008C3E42" w:rsidRPr="00DA3D5D">
        <w:rPr>
          <w:lang w:val="fr-FR"/>
        </w:rPr>
        <w:t>, conformément aux objectifs du Protocole de Montréal.</w:t>
      </w:r>
    </w:p>
    <w:p w14:paraId="26FB143D" w14:textId="12DAA82D" w:rsidR="00E21975" w:rsidRPr="00DA3D5D" w:rsidRDefault="00E21975" w:rsidP="00E21975">
      <w:pPr>
        <w:rPr>
          <w:i/>
          <w:iCs/>
          <w:lang w:val="fr-FR"/>
        </w:rPr>
      </w:pPr>
      <w:r w:rsidRPr="00DA3D5D">
        <w:rPr>
          <w:i/>
          <w:iCs/>
          <w:lang w:val="fr-FR"/>
        </w:rPr>
        <w:t>Politiques et réglementations</w:t>
      </w:r>
    </w:p>
    <w:p w14:paraId="16EA769C" w14:textId="77777777" w:rsidR="00E21975" w:rsidRPr="00DA3D5D" w:rsidRDefault="00E21975" w:rsidP="00E21975">
      <w:pPr>
        <w:rPr>
          <w:lang w:val="fr-FR"/>
        </w:rPr>
      </w:pPr>
    </w:p>
    <w:p w14:paraId="620E6602" w14:textId="22D80A33" w:rsidR="00E21975" w:rsidRPr="00DA3D5D" w:rsidRDefault="00E21975" w:rsidP="00E21975">
      <w:pPr>
        <w:pStyle w:val="Heading1"/>
        <w:rPr>
          <w:lang w:val="fr-FR"/>
        </w:rPr>
      </w:pPr>
      <w:bookmarkStart w:id="11" w:name="_Hlk197004837"/>
      <w:r w:rsidRPr="00DA3D5D">
        <w:rPr>
          <w:lang w:val="fr-FR"/>
        </w:rPr>
        <w:t>Le Secrétariat a consulté le PNUD au sujet de l'échéancier d’application de la réglementation visant à réduire la consommation de HFC dans la fabrication, l’importation et la vente de réfrigérateurs domestiques, de climatiseurs résidentiels et d’équipements de réfrigération commerciaux autonomes dont le niveau de charge en HFC est inférieur à 3 kg par appareil. Après des discussions approfondies avec le Gouvernement libanais et compte tenu du calendrier des projets de reconversion, le PNUD a indiqué que les dates suivantes ont été convenues pour interdire l'importation, la fabrication et la vente des différents équipements : à compter du 31 décembre 2027 pour les réfrigérateurs domestiques utilisant du HFC-134a et les climatiseurs résidentiels utilisant du R-410A ; et à compter du 31 décembre 2032 pour les petits équipements de réfrigération commerciale autonomes utilisant des HFC et présentant une charge inférieure à 3 kg par appareil.</w:t>
      </w:r>
    </w:p>
    <w:p w14:paraId="3273B3E2" w14:textId="7C7993C0" w:rsidR="0070038F" w:rsidRPr="00DA3D5D" w:rsidRDefault="0070038F" w:rsidP="00C6798D">
      <w:pPr>
        <w:keepNext/>
        <w:spacing w:after="240"/>
        <w:rPr>
          <w:lang w:val="fr-FR"/>
        </w:rPr>
      </w:pPr>
      <w:bookmarkStart w:id="12" w:name="_Hlk126916116"/>
      <w:bookmarkEnd w:id="11"/>
      <w:r w:rsidRPr="00DA3D5D">
        <w:rPr>
          <w:u w:val="single"/>
          <w:lang w:val="fr-FR"/>
        </w:rPr>
        <w:t>Problèmes techniques et questions liées aux coûts</w:t>
      </w:r>
      <w:r w:rsidR="00393A88" w:rsidRPr="00DA3D5D">
        <w:rPr>
          <w:lang w:val="fr-FR"/>
        </w:rPr>
        <w:t xml:space="preserve"> </w:t>
      </w:r>
    </w:p>
    <w:p w14:paraId="5ACA8E41" w14:textId="22E165FB" w:rsidR="008070B8" w:rsidRPr="00DA3D5D" w:rsidRDefault="008070B8" w:rsidP="008070B8">
      <w:pPr>
        <w:pStyle w:val="Heading1"/>
        <w:numPr>
          <w:ilvl w:val="0"/>
          <w:numId w:val="0"/>
        </w:numPr>
        <w:rPr>
          <w:i/>
          <w:iCs/>
          <w:lang w:val="fr-FR"/>
        </w:rPr>
      </w:pPr>
      <w:r w:rsidRPr="00DA3D5D">
        <w:rPr>
          <w:i/>
          <w:iCs/>
          <w:lang w:val="fr-FR"/>
        </w:rPr>
        <w:t>Secteur de la climatisation résidentielle</w:t>
      </w:r>
    </w:p>
    <w:p w14:paraId="137702FD" w14:textId="6CE2D459" w:rsidR="008070B8" w:rsidRPr="00DA3D5D" w:rsidRDefault="008070B8" w:rsidP="008070B8">
      <w:pPr>
        <w:pStyle w:val="Heading1"/>
        <w:rPr>
          <w:lang w:val="fr-FR"/>
        </w:rPr>
      </w:pPr>
      <w:r w:rsidRPr="00DA3D5D">
        <w:rPr>
          <w:lang w:val="fr-FR"/>
        </w:rPr>
        <w:t>Le PNUD a indiqué qu’après consultation avec l’industrie, le Gouvernement libanais a déterminé que la fabrication de climatiseurs à base de HFC 32 est la stratégie optimale, compte tenu des performances du HFC</w:t>
      </w:r>
      <w:r w:rsidR="0032466E" w:rsidRPr="00DA3D5D">
        <w:rPr>
          <w:lang w:val="fr-FR"/>
        </w:rPr>
        <w:noBreakHyphen/>
      </w:r>
      <w:r w:rsidRPr="00DA3D5D">
        <w:rPr>
          <w:lang w:val="fr-FR"/>
        </w:rPr>
        <w:t>32, de la disponibilité et du coût des composants et de l’acceptation du marché. Cette approche vise à réduire la dépendance du pays aux équipements à base utilisant du R-410A.</w:t>
      </w:r>
    </w:p>
    <w:p w14:paraId="57BA50A4" w14:textId="77777777" w:rsidR="008070B8" w:rsidRPr="00DA3D5D" w:rsidRDefault="008070B8" w:rsidP="008070B8">
      <w:pPr>
        <w:pStyle w:val="Heading1"/>
        <w:numPr>
          <w:ilvl w:val="0"/>
          <w:numId w:val="0"/>
        </w:numPr>
        <w:rPr>
          <w:i/>
          <w:iCs/>
          <w:lang w:val="fr-FR"/>
        </w:rPr>
      </w:pPr>
      <w:r w:rsidRPr="00DA3D5D">
        <w:rPr>
          <w:i/>
          <w:iCs/>
          <w:lang w:val="fr-FR"/>
        </w:rPr>
        <w:t>Secteur de la réfrigération commerciale</w:t>
      </w:r>
    </w:p>
    <w:p w14:paraId="26C30672" w14:textId="4FDFA86A" w:rsidR="008070B8" w:rsidRPr="00DA3D5D" w:rsidRDefault="00240A21" w:rsidP="008070B8">
      <w:pPr>
        <w:pStyle w:val="Heading1"/>
        <w:rPr>
          <w:lang w:val="fr-FR"/>
        </w:rPr>
      </w:pPr>
      <w:r w:rsidRPr="00DA3D5D">
        <w:rPr>
          <w:lang w:val="fr-FR"/>
        </w:rPr>
        <w:t xml:space="preserve">En ce qui concerne les prix du HFC-134a, du R-404A et des solutions de remplacement (HFC-32 ou R-290 par exemple), le PNUD a indiqué que les prix des solutions de remplacement présentés dans la soumission se basaient sur des prix négociés, disponibles aux entreprises. Les entreprises de réfrigération commerciale consommant moins de 15 tonnes par an manquent de moyens pour négocier des prix </w:t>
      </w:r>
      <w:r w:rsidRPr="00DA3D5D">
        <w:rPr>
          <w:lang w:val="fr-FR"/>
        </w:rPr>
        <w:lastRenderedPageBreak/>
        <w:t>avantageux dans le cadre de contrats commerciaux à gros volume. Les prix des frigorigènes retenus dans la proposition diffèrent pour cette raison de ceux des données du programme de pays.</w:t>
      </w:r>
    </w:p>
    <w:p w14:paraId="1BC8BB0C" w14:textId="449566A3" w:rsidR="0070038F" w:rsidRPr="00DA3D5D" w:rsidRDefault="00BB5AAA" w:rsidP="008070B8">
      <w:pPr>
        <w:pStyle w:val="Heading1"/>
        <w:rPr>
          <w:lang w:val="fr-FR"/>
        </w:rPr>
      </w:pPr>
      <w:r w:rsidRPr="00DA3D5D">
        <w:rPr>
          <w:lang w:val="fr-FR"/>
        </w:rPr>
        <w:t xml:space="preserve">En ce qui concerne les conditions d'admissibilité des projets-cadres visant à éliminer progressivement la consommation de l’ensemble du secteur ou du sous-secteur, le PNUD a indiqué que les 10 grandes entreprises de réfrigération commerciale fabriquent des unités de grande taille (des unités de condensation par exemple), où la mise en œuvre de technologies à base de frigorigènes à faible PRP est difficile en raison de considérations de sécurité et de paramètres économiques. Toutefois, ayant mené de vastes consultations avec l’industrie, le Gouvernement libanais a décidé de soumettre le projet de reconversion </w:t>
      </w:r>
      <w:r w:rsidR="0065284C">
        <w:rPr>
          <w:lang w:val="fr-FR"/>
        </w:rPr>
        <w:t>au bénéfice d</w:t>
      </w:r>
      <w:r w:rsidRPr="00DA3D5D">
        <w:rPr>
          <w:lang w:val="fr-FR"/>
        </w:rPr>
        <w:t xml:space="preserve">es entreprises de réfrigération commerciale fabriquant de petits équipements de réfrigération autonomes présentant une charge de HFC inférieure à 3 kg par appareil, car cela réduirait leur dépendance aux HFC. Le PNUD a également confirmé que le projet-cadre inclurait toutes les entreprises du secteur ou du sous-secteur de la réfrigération commerciale pour lesquelles des seuils de rapport coût-efficacité avaient été fixés, à l’exception des </w:t>
      </w:r>
      <w:r w:rsidR="0065284C">
        <w:rPr>
          <w:lang w:val="fr-FR"/>
        </w:rPr>
        <w:t>dix</w:t>
      </w:r>
      <w:r w:rsidRPr="00DA3D5D">
        <w:rPr>
          <w:lang w:val="fr-FR"/>
        </w:rPr>
        <w:t xml:space="preserve"> grandes entreprises fabriquant des équipements de grande ampleur. Il a été convenu que le Liban ne soumettrait plus de demandes de financement au Fonds multilatéral pour aucune entreprise du sous-secteur de la réfrigération commerciale pour les équipements dont la consommation de HFC est inférieure à 3 kg par appareil, conformément à la décision 19/32(a). Le projet de reconversion des </w:t>
      </w:r>
      <w:r w:rsidR="0065284C">
        <w:rPr>
          <w:lang w:val="fr-FR"/>
        </w:rPr>
        <w:t>dix</w:t>
      </w:r>
      <w:r w:rsidRPr="00DA3D5D">
        <w:rPr>
          <w:lang w:val="fr-FR"/>
        </w:rPr>
        <w:t xml:space="preserve"> grandes entreprises fabriquant des équipements présentant un niveau de charge en HFC supérieur à 3 kg par appareil sera soumis à une date ultérieure.</w:t>
      </w:r>
    </w:p>
    <w:p w14:paraId="535D3069" w14:textId="416DF85C" w:rsidR="004C3D02" w:rsidRPr="00DA3D5D" w:rsidRDefault="004C3D02" w:rsidP="004C3D02">
      <w:pPr>
        <w:pStyle w:val="Heading1"/>
        <w:rPr>
          <w:lang w:val="fr-FR"/>
        </w:rPr>
      </w:pPr>
      <w:r w:rsidRPr="00DA3D5D">
        <w:rPr>
          <w:lang w:val="fr-FR"/>
        </w:rPr>
        <w:t>Le Secrétariat a discuté avec le PNUD de divers éléments liés aux interventions réglementaires et au soutien nécessaire aux techniciens de l'entretien. Il a été convenu que 55 000 $</w:t>
      </w:r>
      <w:r w:rsidR="0065284C">
        <w:rPr>
          <w:lang w:val="fr-FR"/>
        </w:rPr>
        <w:t> </w:t>
      </w:r>
      <w:r w:rsidRPr="00DA3D5D">
        <w:rPr>
          <w:lang w:val="fr-FR"/>
        </w:rPr>
        <w:t>US seraient réaffectés des services de conseil et des services connexes pour l’élaboration de politiques et de réglementations au soutien en matière d’équipement pour les techniciens d'entretien des climatiseurs embarqués, ainsi qu’à une formation supplémentaire pour les techniciens en climatisation embarquée et les techniciens d'entretien en réfrigération.</w:t>
      </w:r>
    </w:p>
    <w:p w14:paraId="7A52120E" w14:textId="77777777" w:rsidR="00137C56" w:rsidRPr="00DA3D5D" w:rsidRDefault="00137C56" w:rsidP="00104F6F">
      <w:pPr>
        <w:keepNext/>
        <w:rPr>
          <w:u w:val="single"/>
          <w:lang w:val="fr-FR"/>
        </w:rPr>
      </w:pPr>
      <w:r w:rsidRPr="00DA3D5D">
        <w:rPr>
          <w:u w:val="single"/>
          <w:lang w:val="fr-FR"/>
        </w:rPr>
        <w:t>Coûts convenus dans le secteur de la fabrication</w:t>
      </w:r>
    </w:p>
    <w:p w14:paraId="6A588825" w14:textId="77777777" w:rsidR="00137C56" w:rsidRPr="00DA3D5D" w:rsidRDefault="00137C56" w:rsidP="00104F6F">
      <w:pPr>
        <w:keepNext/>
        <w:rPr>
          <w:u w:val="single"/>
          <w:lang w:val="fr-FR"/>
        </w:rPr>
      </w:pPr>
    </w:p>
    <w:p w14:paraId="398BA2C4" w14:textId="77777777" w:rsidR="00137C56" w:rsidRPr="00DA3D5D" w:rsidRDefault="00137C56" w:rsidP="00104F6F">
      <w:pPr>
        <w:keepNext/>
        <w:rPr>
          <w:i/>
          <w:iCs/>
          <w:lang w:val="fr-FR"/>
        </w:rPr>
      </w:pPr>
      <w:r w:rsidRPr="00DA3D5D">
        <w:rPr>
          <w:i/>
          <w:iCs/>
          <w:lang w:val="fr-FR"/>
        </w:rPr>
        <w:t>Fabrication de climatiseurs résidentiels</w:t>
      </w:r>
    </w:p>
    <w:p w14:paraId="03890879" w14:textId="77777777" w:rsidR="00137C56" w:rsidRPr="00DA3D5D" w:rsidRDefault="00137C56" w:rsidP="00104F6F">
      <w:pPr>
        <w:keepNext/>
        <w:rPr>
          <w:i/>
          <w:iCs/>
          <w:lang w:val="fr-FR"/>
        </w:rPr>
      </w:pPr>
    </w:p>
    <w:p w14:paraId="3CF0178A" w14:textId="222A121B" w:rsidR="00137C56" w:rsidRPr="00DA3D5D" w:rsidRDefault="00137C56" w:rsidP="00104F6F">
      <w:pPr>
        <w:pStyle w:val="Heading1"/>
        <w:keepNext/>
        <w:rPr>
          <w:lang w:val="fr-FR"/>
        </w:rPr>
      </w:pPr>
      <w:bookmarkStart w:id="13" w:name="_Hlk197010676"/>
      <w:r w:rsidRPr="00DA3D5D">
        <w:rPr>
          <w:lang w:val="fr-FR"/>
        </w:rPr>
        <w:t xml:space="preserve">Le Secrétariat a mené des consultations approfondies avec le PNUD sur les différents éléments de coût du projet de reconversion de la fabrication de climatiseurs chez </w:t>
      </w:r>
      <w:proofErr w:type="spellStart"/>
      <w:r w:rsidRPr="00DA3D5D">
        <w:rPr>
          <w:lang w:val="fr-FR"/>
        </w:rPr>
        <w:t>Lematic</w:t>
      </w:r>
      <w:proofErr w:type="spellEnd"/>
      <w:r w:rsidRPr="00DA3D5D">
        <w:rPr>
          <w:lang w:val="fr-FR"/>
        </w:rPr>
        <w:t xml:space="preserve"> Industries, compte tenu des directives en matière de coûts spécifiées dans la décision 95/86 et du fait que le projet de reconversion entraînerait l’adoption du HFC-32, un frigorigène A2L. Des discussions approfondies ont porté sur la nécessité de disposer de différents équipements pour adopter en toute sécurité le HFC</w:t>
      </w:r>
      <w:r w:rsidR="00CF51F4" w:rsidRPr="00DA3D5D">
        <w:rPr>
          <w:lang w:val="fr-FR"/>
        </w:rPr>
        <w:noBreakHyphen/>
      </w:r>
      <w:r w:rsidRPr="00DA3D5D">
        <w:rPr>
          <w:lang w:val="fr-FR"/>
        </w:rPr>
        <w:t xml:space="preserve">32 dans la fabrication de climatiseurs et sur les surcoûts d'exploitation, en faisant observer que les surcoûts supplémentaires étaient nuls pour les projets de reconversion récemment </w:t>
      </w:r>
      <w:bookmarkEnd w:id="13"/>
      <w:r w:rsidR="00DA3D5D" w:rsidRPr="00DA3D5D">
        <w:rPr>
          <w:lang w:val="fr-FR"/>
        </w:rPr>
        <w:t>approuvés.</w:t>
      </w:r>
      <w:r w:rsidRPr="00DA3D5D">
        <w:rPr>
          <w:lang w:val="fr-FR"/>
        </w:rPr>
        <w:t xml:space="preserve"> </w:t>
      </w:r>
    </w:p>
    <w:p w14:paraId="311870F4" w14:textId="7EADD349" w:rsidR="00137C56" w:rsidRPr="00DA3D5D" w:rsidRDefault="00FC207F" w:rsidP="00137C56">
      <w:pPr>
        <w:pStyle w:val="Heading1"/>
        <w:rPr>
          <w:lang w:val="fr-FR"/>
        </w:rPr>
      </w:pPr>
      <w:r w:rsidRPr="00DA3D5D">
        <w:rPr>
          <w:lang w:val="fr-FR"/>
        </w:rPr>
        <w:t>À l’issue de consultations, il a été convenu que les surcoûts seraient réduits de 519 235 $ US à 355</w:t>
      </w:r>
      <w:r w:rsidR="0065284C">
        <w:rPr>
          <w:lang w:val="fr-FR"/>
        </w:rPr>
        <w:t> </w:t>
      </w:r>
      <w:r w:rsidRPr="00DA3D5D">
        <w:rPr>
          <w:lang w:val="fr-FR"/>
        </w:rPr>
        <w:t>850 $ US. Les coûts révisés sont principalement attribués aux ajustements sur le traitement de la tôle, les pompes à vide répondant à un cahier des charges ATEX</w:t>
      </w:r>
      <w:r w:rsidR="00DC5161" w:rsidRPr="00DA3D5D">
        <w:rPr>
          <w:rStyle w:val="FootnoteReference"/>
          <w:lang w:val="fr-FR"/>
        </w:rPr>
        <w:footnoteReference w:id="9"/>
      </w:r>
      <w:r w:rsidRPr="00DA3D5D">
        <w:rPr>
          <w:lang w:val="fr-FR"/>
        </w:rPr>
        <w:t>, aucun surcoût d'exploitation et quelques ajouts liés à l'infrastructure de sécurité et à l'appui technique nécessaires à la reconversion.</w:t>
      </w:r>
    </w:p>
    <w:p w14:paraId="748FC1D1" w14:textId="77777777" w:rsidR="00137C56" w:rsidRPr="00DA3D5D" w:rsidRDefault="00137C56" w:rsidP="00137C56">
      <w:pPr>
        <w:rPr>
          <w:i/>
          <w:iCs/>
          <w:lang w:val="fr-FR"/>
        </w:rPr>
      </w:pPr>
      <w:r w:rsidRPr="00DA3D5D">
        <w:rPr>
          <w:i/>
          <w:iCs/>
          <w:lang w:val="fr-FR"/>
        </w:rPr>
        <w:t>Fabrication de systèmes de réfrigération à usage commercial</w:t>
      </w:r>
    </w:p>
    <w:p w14:paraId="4A0B5893" w14:textId="77777777" w:rsidR="00137C56" w:rsidRPr="00DA3D5D" w:rsidRDefault="00137C56" w:rsidP="00137C56">
      <w:pPr>
        <w:rPr>
          <w:lang w:val="fr-FR"/>
        </w:rPr>
      </w:pPr>
    </w:p>
    <w:p w14:paraId="4FB4696F" w14:textId="613B7106" w:rsidR="00137C56" w:rsidRPr="00DA3D5D" w:rsidRDefault="00137C56" w:rsidP="00137C56">
      <w:pPr>
        <w:pStyle w:val="Heading1"/>
        <w:rPr>
          <w:lang w:val="fr-FR"/>
        </w:rPr>
      </w:pPr>
      <w:r w:rsidRPr="00DA3D5D">
        <w:rPr>
          <w:lang w:val="fr-FR"/>
        </w:rPr>
        <w:t xml:space="preserve">Le Secrétariat a mené des consultations avec le PNUD sur les différents éléments de coût proposés pour la reconversion des PME consommant entre 1,5 et 15,0 </w:t>
      </w:r>
      <w:proofErr w:type="spellStart"/>
      <w:r w:rsidR="0065284C">
        <w:rPr>
          <w:lang w:val="fr-FR"/>
        </w:rPr>
        <w:t>tm</w:t>
      </w:r>
      <w:proofErr w:type="spellEnd"/>
      <w:r w:rsidRPr="00DA3D5D">
        <w:rPr>
          <w:lang w:val="fr-FR"/>
        </w:rPr>
        <w:t xml:space="preserve"> par an et celles consommant moins de 1,5</w:t>
      </w:r>
      <w:r w:rsidR="0065284C">
        <w:rPr>
          <w:lang w:val="fr-FR"/>
        </w:rPr>
        <w:t> </w:t>
      </w:r>
      <w:proofErr w:type="spellStart"/>
      <w:r w:rsidR="0065284C">
        <w:rPr>
          <w:lang w:val="fr-FR"/>
        </w:rPr>
        <w:t>tm</w:t>
      </w:r>
      <w:proofErr w:type="spellEnd"/>
      <w:r w:rsidRPr="00DA3D5D">
        <w:rPr>
          <w:lang w:val="fr-FR"/>
        </w:rPr>
        <w:t xml:space="preserve"> par an, compte tenu des directives en matière de coûts approuvées dans la décision 95/86.  </w:t>
      </w:r>
    </w:p>
    <w:p w14:paraId="61076C99" w14:textId="72937C8E" w:rsidR="00AA7647" w:rsidRPr="00DA3D5D" w:rsidRDefault="00137C56" w:rsidP="009D0DDB">
      <w:pPr>
        <w:pStyle w:val="Heading1"/>
        <w:rPr>
          <w:lang w:val="fr-FR"/>
        </w:rPr>
      </w:pPr>
      <w:r w:rsidRPr="00DA3D5D">
        <w:rPr>
          <w:lang w:val="fr-FR"/>
        </w:rPr>
        <w:lastRenderedPageBreak/>
        <w:t xml:space="preserve">Pour les 22 PME présentant une consommation annuelle de HFC comprise entre 1,5 et 15,0 </w:t>
      </w:r>
      <w:proofErr w:type="spellStart"/>
      <w:r w:rsidR="00DA3D5D">
        <w:rPr>
          <w:lang w:val="fr-FR"/>
        </w:rPr>
        <w:t>tm</w:t>
      </w:r>
      <w:proofErr w:type="spellEnd"/>
      <w:r w:rsidRPr="00DA3D5D">
        <w:rPr>
          <w:lang w:val="fr-FR"/>
        </w:rPr>
        <w:t xml:space="preserve"> par an, les surcoûts d’investissement pour les entreprises prises isolément ont été discutés en fonction des besoins de la reconversion, en tenant compte de l’équipement de base et de l’équipement nécessaire à la reconversion aux technologies utilisant les hydrocarbures.  Pour les 25 TPE présentant une consommation annuelle de HFC inférieure à 1,5 </w:t>
      </w:r>
      <w:proofErr w:type="spellStart"/>
      <w:r w:rsidR="0065284C">
        <w:rPr>
          <w:lang w:val="fr-FR"/>
        </w:rPr>
        <w:t>tm</w:t>
      </w:r>
      <w:proofErr w:type="spellEnd"/>
      <w:r w:rsidRPr="00DA3D5D">
        <w:rPr>
          <w:lang w:val="fr-FR"/>
        </w:rPr>
        <w:t xml:space="preserve"> par an, les surcoûts d'investissement ont été convenus en fonction des équipements nécessaires et du soutien connexe (équipement de charge, détecteurs de fuites, infrastructure liée à la sécurité, appui technique et vérification, par exemple) requis pour que ces entreprises puissent passer à des équipements de réfrigération commerciale de petite taille utilisant des hydrocarbures.  </w:t>
      </w:r>
    </w:p>
    <w:p w14:paraId="17DD3E6A" w14:textId="412DA883" w:rsidR="00802FED" w:rsidRPr="00DA3D5D" w:rsidRDefault="00AA7647" w:rsidP="00137C56">
      <w:pPr>
        <w:pStyle w:val="Heading1"/>
        <w:rPr>
          <w:lang w:val="fr-FR"/>
        </w:rPr>
      </w:pPr>
      <w:r w:rsidRPr="00DA3D5D">
        <w:rPr>
          <w:lang w:val="fr-FR"/>
        </w:rPr>
        <w:t xml:space="preserve">Dans les deux cas, des coûts d’exploitation supplémentaires de 5,5 $ US par kg ont été convenus, sachant que les surcoûts d’exploitation réels étaient beaucoup plus élevés en raison du coût plus élevé des compresseurs et des composants nécessaires à la reconversion en équipements </w:t>
      </w:r>
      <w:r w:rsidR="00DA3D5D" w:rsidRPr="00DA3D5D">
        <w:rPr>
          <w:lang w:val="fr-FR"/>
        </w:rPr>
        <w:t>utilisant</w:t>
      </w:r>
      <w:r w:rsidRPr="00DA3D5D">
        <w:rPr>
          <w:lang w:val="fr-FR"/>
        </w:rPr>
        <w:t xml:space="preserve"> les </w:t>
      </w:r>
      <w:r w:rsidR="00DA3D5D" w:rsidRPr="00DA3D5D">
        <w:rPr>
          <w:lang w:val="fr-FR"/>
        </w:rPr>
        <w:t>hydrocarbures</w:t>
      </w:r>
      <w:r w:rsidRPr="00DA3D5D">
        <w:rPr>
          <w:lang w:val="fr-FR"/>
        </w:rPr>
        <w:t xml:space="preserve">. </w:t>
      </w:r>
    </w:p>
    <w:p w14:paraId="757BB5F9" w14:textId="1DC1F245" w:rsidR="00137C56" w:rsidRPr="00DA3D5D" w:rsidRDefault="00137C56" w:rsidP="00F37813">
      <w:pPr>
        <w:pStyle w:val="Heading1"/>
        <w:rPr>
          <w:lang w:val="fr-FR"/>
        </w:rPr>
      </w:pPr>
      <w:r w:rsidRPr="00DA3D5D">
        <w:rPr>
          <w:lang w:val="fr-FR"/>
        </w:rPr>
        <w:t>Les besoins de financement estimés pour les PME et les TPE se basent sur la plus basse des deux valeurs suivantes : surcoûts totaux par kg, estimés en fonction des surcoûts pour l'équipement convenu nécessaire ou de la</w:t>
      </w:r>
      <w:r w:rsidR="00DA3D5D">
        <w:rPr>
          <w:lang w:val="fr-FR"/>
        </w:rPr>
        <w:t xml:space="preserve"> </w:t>
      </w:r>
      <w:r w:rsidRPr="00DA3D5D">
        <w:rPr>
          <w:lang w:val="fr-FR"/>
        </w:rPr>
        <w:t xml:space="preserve">valeur indicative des coûts approuvée dans la décision 95/86 (d) et (e), pour les PME fabriquant des équipements de réfrigération commerciale (à savoir 21,78 $ US par kg pour les entreprises consommant entre 1,5 et 15 </w:t>
      </w:r>
      <w:proofErr w:type="spellStart"/>
      <w:r w:rsidR="0065284C">
        <w:rPr>
          <w:lang w:val="fr-FR"/>
        </w:rPr>
        <w:t>tm</w:t>
      </w:r>
      <w:proofErr w:type="spellEnd"/>
      <w:r w:rsidRPr="00DA3D5D">
        <w:rPr>
          <w:lang w:val="fr-FR"/>
        </w:rPr>
        <w:t xml:space="preserve"> de HFC par an, et 41,25 $ US par kg pour les entreprises consommant moins de 1,5 </w:t>
      </w:r>
      <w:proofErr w:type="spellStart"/>
      <w:r w:rsidR="0065284C">
        <w:rPr>
          <w:lang w:val="fr-FR"/>
        </w:rPr>
        <w:t>tm</w:t>
      </w:r>
      <w:proofErr w:type="spellEnd"/>
      <w:r w:rsidRPr="00DA3D5D">
        <w:rPr>
          <w:lang w:val="fr-FR"/>
        </w:rPr>
        <w:t xml:space="preserve"> par an). Ainsi, les coûts convenus pour les PME et les TPE s’élèvent respectivement à 1</w:t>
      </w:r>
      <w:r w:rsidR="0065284C">
        <w:rPr>
          <w:lang w:val="fr-FR"/>
        </w:rPr>
        <w:t> </w:t>
      </w:r>
      <w:r w:rsidRPr="00DA3D5D">
        <w:rPr>
          <w:lang w:val="fr-FR"/>
        </w:rPr>
        <w:t>465</w:t>
      </w:r>
      <w:r w:rsidR="0065284C">
        <w:rPr>
          <w:lang w:val="fr-FR"/>
        </w:rPr>
        <w:t> </w:t>
      </w:r>
      <w:r w:rsidRPr="00DA3D5D">
        <w:rPr>
          <w:lang w:val="fr-FR"/>
        </w:rPr>
        <w:t>140</w:t>
      </w:r>
      <w:r w:rsidR="0065284C">
        <w:rPr>
          <w:lang w:val="fr-FR"/>
        </w:rPr>
        <w:t> </w:t>
      </w:r>
      <w:r w:rsidRPr="00DA3D5D">
        <w:rPr>
          <w:lang w:val="fr-FR"/>
        </w:rPr>
        <w:t>$</w:t>
      </w:r>
      <w:r w:rsidR="0065284C">
        <w:rPr>
          <w:lang w:val="fr-FR"/>
        </w:rPr>
        <w:t> </w:t>
      </w:r>
      <w:r w:rsidRPr="00DA3D5D">
        <w:rPr>
          <w:lang w:val="fr-FR"/>
        </w:rPr>
        <w:t>US et 482 616 $ US.</w:t>
      </w:r>
    </w:p>
    <w:p w14:paraId="12C749DE" w14:textId="4F991F62" w:rsidR="00137C56" w:rsidRPr="00DA3D5D" w:rsidRDefault="00137C56" w:rsidP="00137C56">
      <w:pPr>
        <w:pStyle w:val="Heading1"/>
        <w:rPr>
          <w:lang w:val="fr-FR"/>
        </w:rPr>
      </w:pPr>
      <w:bookmarkStart w:id="14" w:name="_Hlk197012313"/>
      <w:r w:rsidRPr="00DA3D5D">
        <w:rPr>
          <w:lang w:val="fr-FR"/>
        </w:rPr>
        <w:t xml:space="preserve">En outre, le PNUD et le Secrétariat ont discuté des besoins de soutien de ces PME pour aboutir à une adoption harmonieuse des technologies basées sur les hydrocarbures au cours des </w:t>
      </w:r>
      <w:r w:rsidR="0065284C">
        <w:rPr>
          <w:lang w:val="fr-FR"/>
        </w:rPr>
        <w:t>dix</w:t>
      </w:r>
      <w:r w:rsidRPr="00DA3D5D">
        <w:rPr>
          <w:lang w:val="fr-FR"/>
        </w:rPr>
        <w:t xml:space="preserve"> prochaines années. Pour faciliter cette transition, un financement supplémentaire de 50 000 $</w:t>
      </w:r>
      <w:r w:rsidR="0065284C">
        <w:rPr>
          <w:lang w:val="fr-FR"/>
        </w:rPr>
        <w:t> </w:t>
      </w:r>
      <w:r w:rsidRPr="00DA3D5D">
        <w:rPr>
          <w:lang w:val="fr-FR"/>
        </w:rPr>
        <w:t>US a été convenu pour fournir un soutien spécifique aux entreprises de fabrication et un renforcement des capacités supplémentaires, afin d’encourager les utilisateurs finaux à adopter ces équipements en toute sécurité.</w:t>
      </w:r>
    </w:p>
    <w:bookmarkEnd w:id="14"/>
    <w:p w14:paraId="42713CE4" w14:textId="54607DE7" w:rsidR="00C6147B" w:rsidRPr="00DA3D5D" w:rsidRDefault="00075A49" w:rsidP="00137C56">
      <w:pPr>
        <w:pStyle w:val="Heading1"/>
        <w:rPr>
          <w:lang w:val="fr-FR"/>
        </w:rPr>
      </w:pPr>
      <w:r w:rsidRPr="00DA3D5D">
        <w:rPr>
          <w:lang w:val="fr-FR"/>
        </w:rPr>
        <w:t>À la lumière des informations figurant ci-dessus, le tableau 11 fournit un résumé des coûts de reconversion convenus pour les équipements de climatisation résidentielle et de réfrigération commerciale.</w:t>
      </w:r>
    </w:p>
    <w:p w14:paraId="5EF10B44" w14:textId="796355CF" w:rsidR="00210D00" w:rsidRPr="00DA3D5D" w:rsidRDefault="00210D00" w:rsidP="00210D00">
      <w:pPr>
        <w:rPr>
          <w:b/>
          <w:bCs/>
          <w:lang w:val="fr-FR"/>
        </w:rPr>
      </w:pPr>
      <w:r w:rsidRPr="00DA3D5D">
        <w:rPr>
          <w:b/>
          <w:bCs/>
          <w:lang w:val="fr-FR"/>
        </w:rPr>
        <w:t xml:space="preserve">Tableau 11. Résumé des coûts convenus, y compris les étapes de calcul et les réductions, pour le secteur de la fabrication </w:t>
      </w:r>
    </w:p>
    <w:tbl>
      <w:tblPr>
        <w:tblStyle w:val="TableGrid"/>
        <w:tblW w:w="9446" w:type="dxa"/>
        <w:tblLayout w:type="fixed"/>
        <w:tblLook w:val="04A0" w:firstRow="1" w:lastRow="0" w:firstColumn="1" w:lastColumn="0" w:noHBand="0" w:noVBand="1"/>
      </w:tblPr>
      <w:tblGrid>
        <w:gridCol w:w="2972"/>
        <w:gridCol w:w="1134"/>
        <w:gridCol w:w="1418"/>
        <w:gridCol w:w="1417"/>
        <w:gridCol w:w="1418"/>
        <w:gridCol w:w="1087"/>
      </w:tblGrid>
      <w:tr w:rsidR="00B679D5" w:rsidRPr="00DA3D5D" w14:paraId="15CBA8D8" w14:textId="77777777" w:rsidTr="001919D2">
        <w:trPr>
          <w:trHeight w:val="463"/>
          <w:tblHeader/>
        </w:trPr>
        <w:tc>
          <w:tcPr>
            <w:tcW w:w="2972" w:type="dxa"/>
          </w:tcPr>
          <w:p w14:paraId="2EDAB6F0" w14:textId="59E6CE8F" w:rsidR="00210D00" w:rsidRPr="00DA3D5D" w:rsidRDefault="00504B0A" w:rsidP="00504B0A">
            <w:pPr>
              <w:jc w:val="left"/>
              <w:rPr>
                <w:b/>
                <w:bCs/>
                <w:sz w:val="20"/>
                <w:szCs w:val="20"/>
                <w:lang w:val="fr-FR"/>
              </w:rPr>
            </w:pPr>
            <w:r w:rsidRPr="00DA3D5D">
              <w:rPr>
                <w:b/>
                <w:bCs/>
                <w:sz w:val="20"/>
                <w:szCs w:val="20"/>
                <w:lang w:val="fr-FR"/>
              </w:rPr>
              <w:t>Activité</w:t>
            </w:r>
          </w:p>
        </w:tc>
        <w:tc>
          <w:tcPr>
            <w:tcW w:w="1134" w:type="dxa"/>
            <w:tcMar>
              <w:left w:w="57" w:type="dxa"/>
              <w:right w:w="57" w:type="dxa"/>
            </w:tcMar>
          </w:tcPr>
          <w:p w14:paraId="17A8DC39" w14:textId="538158E3" w:rsidR="00210D00" w:rsidRPr="00DA3D5D" w:rsidRDefault="00210D00" w:rsidP="00686E51">
            <w:pPr>
              <w:jc w:val="center"/>
              <w:rPr>
                <w:b/>
                <w:bCs/>
                <w:sz w:val="20"/>
                <w:szCs w:val="20"/>
                <w:lang w:val="fr-FR"/>
              </w:rPr>
            </w:pPr>
            <w:r w:rsidRPr="00DA3D5D">
              <w:rPr>
                <w:b/>
                <w:bCs/>
                <w:sz w:val="20"/>
                <w:szCs w:val="20"/>
                <w:lang w:val="fr-FR"/>
              </w:rPr>
              <w:t xml:space="preserve">Substances </w:t>
            </w:r>
          </w:p>
        </w:tc>
        <w:tc>
          <w:tcPr>
            <w:tcW w:w="1418" w:type="dxa"/>
            <w:tcMar>
              <w:left w:w="57" w:type="dxa"/>
              <w:right w:w="57" w:type="dxa"/>
            </w:tcMar>
          </w:tcPr>
          <w:p w14:paraId="441531AD" w14:textId="6C8CE9FA" w:rsidR="00210D00" w:rsidRPr="00DA3D5D" w:rsidRDefault="00210D00" w:rsidP="00686E51">
            <w:pPr>
              <w:jc w:val="center"/>
              <w:rPr>
                <w:b/>
                <w:bCs/>
                <w:sz w:val="20"/>
                <w:szCs w:val="20"/>
                <w:lang w:val="fr-FR"/>
              </w:rPr>
            </w:pPr>
            <w:r w:rsidRPr="00DA3D5D">
              <w:rPr>
                <w:b/>
                <w:bCs/>
                <w:sz w:val="20"/>
                <w:szCs w:val="20"/>
                <w:lang w:val="fr-FR"/>
              </w:rPr>
              <w:t>Consommation (</w:t>
            </w:r>
            <w:proofErr w:type="spellStart"/>
            <w:r w:rsidRPr="00DA3D5D">
              <w:rPr>
                <w:b/>
                <w:bCs/>
                <w:sz w:val="20"/>
                <w:szCs w:val="20"/>
                <w:lang w:val="fr-FR"/>
              </w:rPr>
              <w:t>tm</w:t>
            </w:r>
            <w:proofErr w:type="spellEnd"/>
            <w:r w:rsidRPr="00DA3D5D">
              <w:rPr>
                <w:b/>
                <w:bCs/>
                <w:sz w:val="20"/>
                <w:szCs w:val="20"/>
                <w:lang w:val="fr-FR"/>
              </w:rPr>
              <w:t>)</w:t>
            </w:r>
          </w:p>
        </w:tc>
        <w:tc>
          <w:tcPr>
            <w:tcW w:w="1417" w:type="dxa"/>
            <w:tcMar>
              <w:left w:w="57" w:type="dxa"/>
              <w:right w:w="57" w:type="dxa"/>
            </w:tcMar>
          </w:tcPr>
          <w:p w14:paraId="7C1F91CF" w14:textId="0B45584E" w:rsidR="00210D00" w:rsidRPr="00DA3D5D" w:rsidRDefault="00210D00" w:rsidP="00686E51">
            <w:pPr>
              <w:jc w:val="center"/>
              <w:rPr>
                <w:b/>
                <w:bCs/>
                <w:sz w:val="20"/>
                <w:szCs w:val="20"/>
                <w:lang w:val="fr-FR"/>
              </w:rPr>
            </w:pPr>
            <w:r w:rsidRPr="00DA3D5D">
              <w:rPr>
                <w:b/>
                <w:bCs/>
                <w:sz w:val="20"/>
                <w:szCs w:val="20"/>
                <w:lang w:val="fr-FR"/>
              </w:rPr>
              <w:t xml:space="preserve">Consommation (en </w:t>
            </w:r>
            <w:r w:rsidR="001919D2">
              <w:rPr>
                <w:b/>
                <w:bCs/>
                <w:sz w:val="20"/>
                <w:szCs w:val="20"/>
                <w:lang w:val="fr-FR"/>
              </w:rPr>
              <w:t>t</w:t>
            </w:r>
            <w:r w:rsidRPr="00DA3D5D">
              <w:rPr>
                <w:b/>
                <w:bCs/>
                <w:sz w:val="20"/>
                <w:szCs w:val="20"/>
                <w:lang w:val="fr-FR"/>
              </w:rPr>
              <w:t xml:space="preserve"> éq-CO</w:t>
            </w:r>
            <w:r w:rsidRPr="001919D2">
              <w:rPr>
                <w:b/>
                <w:bCs/>
                <w:sz w:val="20"/>
                <w:szCs w:val="20"/>
                <w:vertAlign w:val="subscript"/>
                <w:lang w:val="fr-FR"/>
              </w:rPr>
              <w:t>2</w:t>
            </w:r>
            <w:r w:rsidRPr="001919D2">
              <w:rPr>
                <w:b/>
                <w:bCs/>
                <w:sz w:val="20"/>
                <w:szCs w:val="20"/>
                <w:lang w:val="fr-FR"/>
              </w:rPr>
              <w:t>)</w:t>
            </w:r>
          </w:p>
        </w:tc>
        <w:tc>
          <w:tcPr>
            <w:tcW w:w="1418" w:type="dxa"/>
            <w:tcMar>
              <w:left w:w="57" w:type="dxa"/>
              <w:right w:w="57" w:type="dxa"/>
            </w:tcMar>
          </w:tcPr>
          <w:p w14:paraId="6229BBD7" w14:textId="00772F15" w:rsidR="00210D00" w:rsidRPr="00DA3D5D" w:rsidRDefault="00210D00" w:rsidP="00686E51">
            <w:pPr>
              <w:jc w:val="center"/>
              <w:rPr>
                <w:b/>
                <w:bCs/>
                <w:sz w:val="20"/>
                <w:szCs w:val="20"/>
                <w:lang w:val="fr-FR"/>
              </w:rPr>
            </w:pPr>
            <w:r w:rsidRPr="00DA3D5D">
              <w:rPr>
                <w:b/>
                <w:bCs/>
                <w:sz w:val="20"/>
                <w:szCs w:val="20"/>
                <w:lang w:val="fr-FR"/>
              </w:rPr>
              <w:t>Tel que soumis</w:t>
            </w:r>
            <w:r w:rsidR="001919D2">
              <w:rPr>
                <w:b/>
                <w:bCs/>
                <w:sz w:val="20"/>
                <w:szCs w:val="20"/>
                <w:lang w:val="fr-FR"/>
              </w:rPr>
              <w:t> </w:t>
            </w:r>
            <w:r w:rsidRPr="00DA3D5D">
              <w:rPr>
                <w:b/>
                <w:bCs/>
                <w:sz w:val="20"/>
                <w:szCs w:val="20"/>
                <w:lang w:val="fr-FR"/>
              </w:rPr>
              <w:t>($</w:t>
            </w:r>
            <w:r w:rsidR="00DA3D5D">
              <w:rPr>
                <w:b/>
                <w:bCs/>
                <w:sz w:val="20"/>
                <w:szCs w:val="20"/>
                <w:lang w:val="fr-FR"/>
              </w:rPr>
              <w:t> </w:t>
            </w:r>
            <w:r w:rsidRPr="00DA3D5D">
              <w:rPr>
                <w:b/>
                <w:bCs/>
                <w:sz w:val="20"/>
                <w:szCs w:val="20"/>
                <w:lang w:val="fr-FR"/>
              </w:rPr>
              <w:t>US)</w:t>
            </w:r>
          </w:p>
        </w:tc>
        <w:tc>
          <w:tcPr>
            <w:tcW w:w="1087" w:type="dxa"/>
            <w:tcMar>
              <w:left w:w="57" w:type="dxa"/>
              <w:right w:w="57" w:type="dxa"/>
            </w:tcMar>
          </w:tcPr>
          <w:p w14:paraId="1B5F4F5C" w14:textId="77777777" w:rsidR="00802689" w:rsidRPr="00DA3D5D" w:rsidRDefault="00210D00" w:rsidP="00686E51">
            <w:pPr>
              <w:jc w:val="center"/>
              <w:rPr>
                <w:b/>
                <w:bCs/>
                <w:sz w:val="20"/>
                <w:szCs w:val="20"/>
                <w:lang w:val="fr-FR"/>
              </w:rPr>
            </w:pPr>
            <w:r w:rsidRPr="00DA3D5D">
              <w:rPr>
                <w:b/>
                <w:bCs/>
                <w:sz w:val="20"/>
                <w:szCs w:val="20"/>
                <w:lang w:val="fr-FR"/>
              </w:rPr>
              <w:t>Convenu</w:t>
            </w:r>
          </w:p>
          <w:p w14:paraId="76181ADE" w14:textId="176D7FCD" w:rsidR="00210D00" w:rsidRPr="00DA3D5D" w:rsidRDefault="00686E51" w:rsidP="00686E51">
            <w:pPr>
              <w:jc w:val="center"/>
              <w:rPr>
                <w:b/>
                <w:bCs/>
                <w:caps/>
                <w:sz w:val="20"/>
                <w:szCs w:val="20"/>
                <w:lang w:val="fr-FR"/>
              </w:rPr>
            </w:pPr>
            <w:r w:rsidRPr="00DA3D5D">
              <w:rPr>
                <w:b/>
                <w:bCs/>
                <w:sz w:val="20"/>
                <w:szCs w:val="20"/>
                <w:lang w:val="fr-FR"/>
              </w:rPr>
              <w:t>($</w:t>
            </w:r>
            <w:r w:rsidR="00DA3D5D">
              <w:rPr>
                <w:b/>
                <w:bCs/>
                <w:sz w:val="20"/>
                <w:szCs w:val="20"/>
                <w:lang w:val="fr-FR"/>
              </w:rPr>
              <w:t> </w:t>
            </w:r>
            <w:r w:rsidRPr="00DA3D5D">
              <w:rPr>
                <w:b/>
                <w:bCs/>
                <w:sz w:val="20"/>
                <w:szCs w:val="20"/>
                <w:lang w:val="fr-FR"/>
              </w:rPr>
              <w:t>US)</w:t>
            </w:r>
          </w:p>
        </w:tc>
      </w:tr>
      <w:tr w:rsidR="00B679D5" w:rsidRPr="00DA3D5D" w14:paraId="33032209" w14:textId="77777777" w:rsidTr="001919D2">
        <w:trPr>
          <w:trHeight w:val="436"/>
        </w:trPr>
        <w:tc>
          <w:tcPr>
            <w:tcW w:w="2972" w:type="dxa"/>
          </w:tcPr>
          <w:p w14:paraId="71D107A5" w14:textId="0D282ED2" w:rsidR="00E54A0D" w:rsidRPr="00DA3D5D" w:rsidRDefault="00E54A0D" w:rsidP="00DA3D5D">
            <w:pPr>
              <w:jc w:val="left"/>
              <w:rPr>
                <w:sz w:val="20"/>
                <w:szCs w:val="20"/>
                <w:lang w:val="fr-FR" w:eastAsia="zh-CN"/>
              </w:rPr>
            </w:pPr>
            <w:r w:rsidRPr="00DA3D5D">
              <w:rPr>
                <w:sz w:val="20"/>
                <w:szCs w:val="20"/>
                <w:lang w:val="fr-FR"/>
              </w:rPr>
              <w:t xml:space="preserve">Reconversions dans la fabrication de climatiseurs résidentiels chez </w:t>
            </w:r>
            <w:proofErr w:type="spellStart"/>
            <w:r w:rsidRPr="00DA3D5D">
              <w:rPr>
                <w:sz w:val="20"/>
                <w:szCs w:val="20"/>
                <w:lang w:val="fr-FR"/>
              </w:rPr>
              <w:t>Lematic</w:t>
            </w:r>
            <w:proofErr w:type="spellEnd"/>
            <w:r w:rsidRPr="00DA3D5D">
              <w:rPr>
                <w:sz w:val="20"/>
                <w:szCs w:val="20"/>
                <w:lang w:val="fr-FR"/>
              </w:rPr>
              <w:t xml:space="preserve"> Industries</w:t>
            </w:r>
          </w:p>
        </w:tc>
        <w:tc>
          <w:tcPr>
            <w:tcW w:w="1134" w:type="dxa"/>
          </w:tcPr>
          <w:p w14:paraId="7B1F2E5D" w14:textId="77777777" w:rsidR="00E54A0D" w:rsidRPr="00DA3D5D" w:rsidRDefault="00E54A0D" w:rsidP="00DA3D5D">
            <w:pPr>
              <w:jc w:val="center"/>
              <w:rPr>
                <w:sz w:val="20"/>
                <w:szCs w:val="20"/>
                <w:lang w:val="fr-FR"/>
              </w:rPr>
            </w:pPr>
            <w:r w:rsidRPr="00DA3D5D">
              <w:rPr>
                <w:sz w:val="20"/>
                <w:szCs w:val="20"/>
                <w:lang w:val="fr-FR"/>
              </w:rPr>
              <w:t>R-410A</w:t>
            </w:r>
          </w:p>
        </w:tc>
        <w:tc>
          <w:tcPr>
            <w:tcW w:w="1418" w:type="dxa"/>
            <w:tcBorders>
              <w:top w:val="nil"/>
              <w:left w:val="nil"/>
              <w:bottom w:val="single" w:sz="4" w:space="0" w:color="auto"/>
              <w:right w:val="single" w:sz="4" w:space="0" w:color="auto"/>
            </w:tcBorders>
            <w:shd w:val="clear" w:color="auto" w:fill="auto"/>
          </w:tcPr>
          <w:p w14:paraId="76429580" w14:textId="77777777" w:rsidR="00E54A0D" w:rsidRPr="00DA3D5D" w:rsidRDefault="00E54A0D" w:rsidP="00DA3D5D">
            <w:pPr>
              <w:jc w:val="right"/>
              <w:rPr>
                <w:sz w:val="20"/>
                <w:szCs w:val="20"/>
                <w:lang w:val="fr-FR" w:eastAsia="zh-CN"/>
              </w:rPr>
            </w:pPr>
            <w:r w:rsidRPr="00DA3D5D">
              <w:rPr>
                <w:sz w:val="20"/>
                <w:szCs w:val="20"/>
                <w:lang w:val="fr-FR" w:eastAsia="zh-CN"/>
              </w:rPr>
              <w:t>38,18</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36E491B" w14:textId="77777777" w:rsidR="00E54A0D" w:rsidRPr="00DA3D5D" w:rsidRDefault="00E54A0D" w:rsidP="00DA3D5D">
            <w:pPr>
              <w:jc w:val="right"/>
              <w:rPr>
                <w:sz w:val="20"/>
                <w:szCs w:val="20"/>
                <w:lang w:val="fr-FR"/>
              </w:rPr>
            </w:pPr>
            <w:r w:rsidRPr="00DA3D5D">
              <w:rPr>
                <w:sz w:val="20"/>
                <w:szCs w:val="20"/>
                <w:lang w:val="fr-FR" w:eastAsia="zh-CN"/>
              </w:rPr>
              <w:t>79 699</w:t>
            </w:r>
          </w:p>
        </w:tc>
        <w:tc>
          <w:tcPr>
            <w:tcW w:w="1418" w:type="dxa"/>
          </w:tcPr>
          <w:p w14:paraId="68F78984" w14:textId="77777777" w:rsidR="00E54A0D" w:rsidRPr="00DA3D5D" w:rsidRDefault="00E54A0D" w:rsidP="00DA3D5D">
            <w:pPr>
              <w:jc w:val="right"/>
              <w:rPr>
                <w:sz w:val="20"/>
                <w:szCs w:val="20"/>
                <w:lang w:val="fr-FR"/>
              </w:rPr>
            </w:pPr>
            <w:r w:rsidRPr="00DA3D5D">
              <w:rPr>
                <w:sz w:val="20"/>
                <w:szCs w:val="20"/>
                <w:lang w:val="fr-FR" w:eastAsia="zh-CN"/>
              </w:rPr>
              <w:t>519 235</w:t>
            </w:r>
          </w:p>
        </w:tc>
        <w:tc>
          <w:tcPr>
            <w:tcW w:w="1087" w:type="dxa"/>
            <w:tcBorders>
              <w:top w:val="nil"/>
              <w:left w:val="nil"/>
              <w:bottom w:val="single" w:sz="4" w:space="0" w:color="auto"/>
              <w:right w:val="single" w:sz="4" w:space="0" w:color="auto"/>
            </w:tcBorders>
            <w:shd w:val="clear" w:color="auto" w:fill="auto"/>
          </w:tcPr>
          <w:p w14:paraId="7B637EC4" w14:textId="77777777" w:rsidR="00E54A0D" w:rsidRPr="00DA3D5D" w:rsidRDefault="00E54A0D" w:rsidP="00DA3D5D">
            <w:pPr>
              <w:jc w:val="right"/>
              <w:rPr>
                <w:sz w:val="20"/>
                <w:szCs w:val="20"/>
                <w:lang w:val="fr-FR" w:eastAsia="zh-CN"/>
              </w:rPr>
            </w:pPr>
            <w:r w:rsidRPr="00DA3D5D">
              <w:rPr>
                <w:sz w:val="20"/>
                <w:szCs w:val="20"/>
                <w:lang w:val="fr-FR" w:eastAsia="zh-CN"/>
              </w:rPr>
              <w:t>355 850</w:t>
            </w:r>
          </w:p>
        </w:tc>
      </w:tr>
      <w:tr w:rsidR="00B679D5" w:rsidRPr="00DA3D5D" w14:paraId="643950E8" w14:textId="77777777" w:rsidTr="001919D2">
        <w:trPr>
          <w:trHeight w:val="436"/>
        </w:trPr>
        <w:tc>
          <w:tcPr>
            <w:tcW w:w="2972" w:type="dxa"/>
          </w:tcPr>
          <w:p w14:paraId="3B4BFEE7" w14:textId="772FBD51" w:rsidR="00210D00" w:rsidRPr="00DA3D5D" w:rsidRDefault="008828E0" w:rsidP="008828E0">
            <w:pPr>
              <w:jc w:val="left"/>
              <w:rPr>
                <w:sz w:val="20"/>
                <w:szCs w:val="20"/>
                <w:lang w:val="fr-FR" w:eastAsia="zh-CN"/>
              </w:rPr>
            </w:pPr>
            <w:r w:rsidRPr="00DA3D5D">
              <w:rPr>
                <w:sz w:val="20"/>
                <w:szCs w:val="20"/>
                <w:lang w:val="fr-FR" w:eastAsia="zh-CN"/>
              </w:rPr>
              <w:t xml:space="preserve">Reconversion de 22 PME </w:t>
            </w:r>
          </w:p>
        </w:tc>
        <w:tc>
          <w:tcPr>
            <w:tcW w:w="1134" w:type="dxa"/>
          </w:tcPr>
          <w:p w14:paraId="6D7ECAA4" w14:textId="77777777" w:rsidR="00210D00" w:rsidRPr="00DA3D5D" w:rsidRDefault="00210D00" w:rsidP="00DA3D5D">
            <w:pPr>
              <w:jc w:val="center"/>
              <w:rPr>
                <w:sz w:val="20"/>
                <w:szCs w:val="20"/>
                <w:lang w:val="fr-FR"/>
              </w:rPr>
            </w:pPr>
            <w:r w:rsidRPr="00DA3D5D">
              <w:rPr>
                <w:sz w:val="20"/>
                <w:szCs w:val="20"/>
                <w:lang w:val="fr-FR"/>
              </w:rPr>
              <w:t>HFC-134a</w:t>
            </w:r>
          </w:p>
          <w:p w14:paraId="557CE989" w14:textId="71BEA813" w:rsidR="00210D00" w:rsidRPr="00DA3D5D" w:rsidRDefault="00210D00" w:rsidP="00860740">
            <w:pPr>
              <w:jc w:val="center"/>
              <w:rPr>
                <w:sz w:val="20"/>
                <w:szCs w:val="20"/>
                <w:lang w:val="fr-FR"/>
              </w:rPr>
            </w:pPr>
            <w:r w:rsidRPr="00DA3D5D">
              <w:rPr>
                <w:sz w:val="20"/>
                <w:szCs w:val="20"/>
                <w:lang w:val="fr-FR"/>
              </w:rPr>
              <w:t>R-404A</w:t>
            </w:r>
          </w:p>
        </w:tc>
        <w:tc>
          <w:tcPr>
            <w:tcW w:w="1418" w:type="dxa"/>
            <w:tcBorders>
              <w:top w:val="nil"/>
              <w:left w:val="nil"/>
              <w:bottom w:val="single" w:sz="4" w:space="0" w:color="auto"/>
              <w:right w:val="single" w:sz="4" w:space="0" w:color="auto"/>
            </w:tcBorders>
            <w:shd w:val="clear" w:color="auto" w:fill="auto"/>
          </w:tcPr>
          <w:p w14:paraId="34182302" w14:textId="77777777" w:rsidR="00210D00" w:rsidRPr="00DA3D5D" w:rsidRDefault="00210D00" w:rsidP="00C20B44">
            <w:pPr>
              <w:jc w:val="right"/>
              <w:rPr>
                <w:sz w:val="20"/>
                <w:szCs w:val="20"/>
                <w:lang w:val="fr-FR"/>
              </w:rPr>
            </w:pPr>
            <w:r w:rsidRPr="00DA3D5D">
              <w:rPr>
                <w:sz w:val="20"/>
                <w:szCs w:val="20"/>
                <w:lang w:val="fr-FR" w:eastAsia="zh-CN"/>
              </w:rPr>
              <w:t>78,40</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D03CF55" w14:textId="77777777" w:rsidR="00210D00" w:rsidRPr="00DA3D5D" w:rsidRDefault="00210D00" w:rsidP="00DA3D5D">
            <w:pPr>
              <w:jc w:val="right"/>
              <w:rPr>
                <w:sz w:val="20"/>
                <w:szCs w:val="20"/>
                <w:lang w:val="fr-FR"/>
              </w:rPr>
            </w:pPr>
            <w:r w:rsidRPr="00DA3D5D">
              <w:rPr>
                <w:sz w:val="20"/>
                <w:szCs w:val="20"/>
                <w:lang w:val="fr-FR"/>
              </w:rPr>
              <w:t>220 135</w:t>
            </w:r>
          </w:p>
        </w:tc>
        <w:tc>
          <w:tcPr>
            <w:tcW w:w="1418" w:type="dxa"/>
          </w:tcPr>
          <w:p w14:paraId="3635ADEC" w14:textId="77777777" w:rsidR="00210D00" w:rsidRPr="00DA3D5D" w:rsidRDefault="00210D00" w:rsidP="00DA3D5D">
            <w:pPr>
              <w:jc w:val="right"/>
              <w:rPr>
                <w:sz w:val="20"/>
                <w:szCs w:val="20"/>
                <w:lang w:val="fr-FR"/>
              </w:rPr>
            </w:pPr>
            <w:r w:rsidRPr="00DA3D5D">
              <w:rPr>
                <w:sz w:val="20"/>
                <w:szCs w:val="20"/>
                <w:lang w:val="fr-FR"/>
              </w:rPr>
              <w:t>1 590 357</w:t>
            </w:r>
          </w:p>
        </w:tc>
        <w:tc>
          <w:tcPr>
            <w:tcW w:w="1087" w:type="dxa"/>
            <w:tcBorders>
              <w:top w:val="nil"/>
              <w:left w:val="nil"/>
              <w:bottom w:val="single" w:sz="4" w:space="0" w:color="auto"/>
              <w:right w:val="single" w:sz="4" w:space="0" w:color="auto"/>
            </w:tcBorders>
            <w:shd w:val="clear" w:color="auto" w:fill="auto"/>
          </w:tcPr>
          <w:p w14:paraId="445DF97F" w14:textId="77777777" w:rsidR="00210D00" w:rsidRPr="00DA3D5D" w:rsidRDefault="00210D00" w:rsidP="00DA3D5D">
            <w:pPr>
              <w:jc w:val="right"/>
              <w:rPr>
                <w:sz w:val="20"/>
                <w:szCs w:val="20"/>
                <w:lang w:val="fr-FR"/>
              </w:rPr>
            </w:pPr>
            <w:r w:rsidRPr="00DA3D5D">
              <w:rPr>
                <w:sz w:val="20"/>
                <w:szCs w:val="20"/>
                <w:lang w:val="fr-FR" w:eastAsia="zh-CN"/>
              </w:rPr>
              <w:t>1 465 140</w:t>
            </w:r>
          </w:p>
        </w:tc>
      </w:tr>
      <w:tr w:rsidR="00B679D5" w:rsidRPr="00DA3D5D" w14:paraId="5D4323C2" w14:textId="77777777" w:rsidTr="001919D2">
        <w:trPr>
          <w:trHeight w:val="574"/>
        </w:trPr>
        <w:tc>
          <w:tcPr>
            <w:tcW w:w="2972" w:type="dxa"/>
            <w:tcBorders>
              <w:bottom w:val="single" w:sz="4" w:space="0" w:color="auto"/>
            </w:tcBorders>
          </w:tcPr>
          <w:p w14:paraId="5503B2AA" w14:textId="5C608D63" w:rsidR="00A04CA2" w:rsidRPr="00DA3D5D" w:rsidRDefault="008828E0" w:rsidP="00DA3D5D">
            <w:pPr>
              <w:jc w:val="left"/>
              <w:rPr>
                <w:sz w:val="20"/>
                <w:szCs w:val="20"/>
                <w:lang w:val="fr-FR" w:eastAsia="zh-CN"/>
              </w:rPr>
            </w:pPr>
            <w:r w:rsidRPr="00DA3D5D">
              <w:rPr>
                <w:sz w:val="20"/>
                <w:szCs w:val="20"/>
                <w:lang w:val="fr-FR" w:eastAsia="zh-CN"/>
              </w:rPr>
              <w:t>Reconversion de 25 TPE</w:t>
            </w:r>
          </w:p>
          <w:p w14:paraId="05E1B0F9" w14:textId="31AC13CC" w:rsidR="00210D00" w:rsidRPr="00DA3D5D" w:rsidRDefault="00210D00" w:rsidP="00DA3D5D">
            <w:pPr>
              <w:jc w:val="left"/>
              <w:rPr>
                <w:sz w:val="20"/>
                <w:szCs w:val="20"/>
                <w:lang w:val="fr-FR" w:eastAsia="zh-CN"/>
              </w:rPr>
            </w:pPr>
          </w:p>
        </w:tc>
        <w:tc>
          <w:tcPr>
            <w:tcW w:w="1134" w:type="dxa"/>
            <w:tcBorders>
              <w:bottom w:val="single" w:sz="4" w:space="0" w:color="auto"/>
            </w:tcBorders>
          </w:tcPr>
          <w:p w14:paraId="3E4EE805" w14:textId="77777777" w:rsidR="00210D00" w:rsidRPr="00DA3D5D" w:rsidRDefault="00210D00" w:rsidP="00DA3D5D">
            <w:pPr>
              <w:jc w:val="center"/>
              <w:rPr>
                <w:sz w:val="20"/>
                <w:szCs w:val="20"/>
                <w:lang w:val="fr-FR"/>
              </w:rPr>
            </w:pPr>
            <w:r w:rsidRPr="00DA3D5D">
              <w:rPr>
                <w:sz w:val="20"/>
                <w:szCs w:val="20"/>
                <w:lang w:val="fr-FR"/>
              </w:rPr>
              <w:t>HFC-134a</w:t>
            </w:r>
          </w:p>
          <w:p w14:paraId="7427DE0E" w14:textId="77777777" w:rsidR="00210D00" w:rsidRPr="00DA3D5D" w:rsidRDefault="00210D00" w:rsidP="00DA3D5D">
            <w:pPr>
              <w:jc w:val="center"/>
              <w:rPr>
                <w:sz w:val="20"/>
                <w:szCs w:val="20"/>
                <w:lang w:val="fr-FR"/>
              </w:rPr>
            </w:pPr>
            <w:r w:rsidRPr="00DA3D5D">
              <w:rPr>
                <w:sz w:val="20"/>
                <w:szCs w:val="20"/>
                <w:lang w:val="fr-FR"/>
              </w:rPr>
              <w:t>R-404A</w:t>
            </w:r>
          </w:p>
          <w:p w14:paraId="387EC1E9" w14:textId="77777777" w:rsidR="00210D00" w:rsidRPr="00DA3D5D" w:rsidRDefault="00210D00" w:rsidP="00DA3D5D">
            <w:pPr>
              <w:jc w:val="center"/>
              <w:rPr>
                <w:sz w:val="20"/>
                <w:szCs w:val="20"/>
                <w:lang w:val="fr-FR"/>
              </w:rPr>
            </w:pPr>
            <w:r w:rsidRPr="00DA3D5D">
              <w:rPr>
                <w:sz w:val="20"/>
                <w:szCs w:val="20"/>
                <w:lang w:val="fr-FR"/>
              </w:rPr>
              <w:t>R-408A</w:t>
            </w:r>
          </w:p>
        </w:tc>
        <w:tc>
          <w:tcPr>
            <w:tcW w:w="1418" w:type="dxa"/>
            <w:tcBorders>
              <w:top w:val="nil"/>
              <w:left w:val="nil"/>
              <w:bottom w:val="single" w:sz="4" w:space="0" w:color="auto"/>
              <w:right w:val="single" w:sz="4" w:space="0" w:color="auto"/>
            </w:tcBorders>
            <w:shd w:val="clear" w:color="auto" w:fill="auto"/>
          </w:tcPr>
          <w:p w14:paraId="71E1E72D" w14:textId="77777777" w:rsidR="00210D00" w:rsidRPr="00DA3D5D" w:rsidRDefault="00210D00" w:rsidP="00DA3D5D">
            <w:pPr>
              <w:jc w:val="right"/>
              <w:rPr>
                <w:sz w:val="20"/>
                <w:szCs w:val="20"/>
                <w:lang w:val="fr-FR" w:eastAsia="zh-CN"/>
              </w:rPr>
            </w:pPr>
            <w:r w:rsidRPr="00DA3D5D">
              <w:rPr>
                <w:sz w:val="20"/>
                <w:szCs w:val="20"/>
                <w:lang w:val="fr-FR" w:eastAsia="zh-CN"/>
              </w:rPr>
              <w:t>16,63</w:t>
            </w:r>
          </w:p>
        </w:tc>
        <w:tc>
          <w:tcPr>
            <w:tcW w:w="1417" w:type="dxa"/>
            <w:tcBorders>
              <w:top w:val="nil"/>
              <w:left w:val="single" w:sz="4" w:space="0" w:color="auto"/>
              <w:bottom w:val="single" w:sz="4" w:space="0" w:color="auto"/>
              <w:right w:val="single" w:sz="4" w:space="0" w:color="auto"/>
            </w:tcBorders>
            <w:shd w:val="clear" w:color="auto" w:fill="auto"/>
          </w:tcPr>
          <w:p w14:paraId="026E99E5" w14:textId="77777777" w:rsidR="00210D00" w:rsidRPr="00DA3D5D" w:rsidRDefault="00210D00" w:rsidP="00DA3D5D">
            <w:pPr>
              <w:jc w:val="right"/>
              <w:rPr>
                <w:sz w:val="20"/>
                <w:szCs w:val="20"/>
                <w:lang w:val="fr-FR"/>
              </w:rPr>
            </w:pPr>
            <w:r w:rsidRPr="00DA3D5D">
              <w:rPr>
                <w:sz w:val="20"/>
                <w:szCs w:val="20"/>
                <w:lang w:val="fr-FR"/>
              </w:rPr>
              <w:t>45 652</w:t>
            </w:r>
          </w:p>
        </w:tc>
        <w:tc>
          <w:tcPr>
            <w:tcW w:w="1418" w:type="dxa"/>
            <w:tcBorders>
              <w:bottom w:val="single" w:sz="4" w:space="0" w:color="auto"/>
            </w:tcBorders>
          </w:tcPr>
          <w:p w14:paraId="68129312" w14:textId="77777777" w:rsidR="00210D00" w:rsidRPr="00DA3D5D" w:rsidRDefault="00210D00" w:rsidP="00DA3D5D">
            <w:pPr>
              <w:jc w:val="right"/>
              <w:rPr>
                <w:sz w:val="20"/>
                <w:szCs w:val="20"/>
                <w:lang w:val="fr-FR"/>
              </w:rPr>
            </w:pPr>
            <w:r w:rsidRPr="00DA3D5D">
              <w:rPr>
                <w:sz w:val="20"/>
                <w:szCs w:val="20"/>
                <w:lang w:val="fr-FR"/>
              </w:rPr>
              <w:t>685 927</w:t>
            </w:r>
          </w:p>
        </w:tc>
        <w:tc>
          <w:tcPr>
            <w:tcW w:w="1087" w:type="dxa"/>
            <w:tcBorders>
              <w:top w:val="nil"/>
              <w:left w:val="nil"/>
              <w:bottom w:val="single" w:sz="4" w:space="0" w:color="auto"/>
              <w:right w:val="single" w:sz="4" w:space="0" w:color="auto"/>
            </w:tcBorders>
            <w:shd w:val="clear" w:color="auto" w:fill="auto"/>
          </w:tcPr>
          <w:p w14:paraId="2BA1122D" w14:textId="77777777" w:rsidR="00210D00" w:rsidRPr="00DA3D5D" w:rsidRDefault="00210D00" w:rsidP="00DA3D5D">
            <w:pPr>
              <w:jc w:val="right"/>
              <w:rPr>
                <w:sz w:val="20"/>
                <w:szCs w:val="20"/>
                <w:lang w:val="fr-FR" w:eastAsia="zh-CN"/>
              </w:rPr>
            </w:pPr>
            <w:r w:rsidRPr="00DA3D5D">
              <w:rPr>
                <w:sz w:val="20"/>
                <w:szCs w:val="20"/>
                <w:lang w:val="fr-FR" w:eastAsia="zh-CN"/>
              </w:rPr>
              <w:t>482 616</w:t>
            </w:r>
          </w:p>
        </w:tc>
      </w:tr>
      <w:tr w:rsidR="00B679D5" w:rsidRPr="00DA3D5D" w14:paraId="3589A978" w14:textId="77777777" w:rsidTr="001919D2">
        <w:trPr>
          <w:trHeight w:val="154"/>
        </w:trPr>
        <w:tc>
          <w:tcPr>
            <w:tcW w:w="4106" w:type="dxa"/>
            <w:gridSpan w:val="2"/>
            <w:tcBorders>
              <w:top w:val="single" w:sz="4" w:space="0" w:color="auto"/>
              <w:bottom w:val="single" w:sz="4" w:space="0" w:color="auto"/>
            </w:tcBorders>
          </w:tcPr>
          <w:p w14:paraId="3B2E2C42" w14:textId="3961FF74" w:rsidR="009D777D" w:rsidRPr="00DA3D5D" w:rsidRDefault="009D777D" w:rsidP="00B865CF">
            <w:pPr>
              <w:rPr>
                <w:sz w:val="20"/>
                <w:szCs w:val="20"/>
                <w:lang w:val="fr-FR"/>
              </w:rPr>
            </w:pPr>
            <w:r w:rsidRPr="00DA3D5D">
              <w:rPr>
                <w:sz w:val="20"/>
                <w:szCs w:val="20"/>
                <w:lang w:val="fr-FR" w:eastAsia="zh-CN"/>
              </w:rPr>
              <w:t>Assistance technique</w:t>
            </w:r>
          </w:p>
        </w:tc>
        <w:tc>
          <w:tcPr>
            <w:tcW w:w="1418" w:type="dxa"/>
            <w:tcBorders>
              <w:top w:val="single" w:sz="4" w:space="0" w:color="auto"/>
              <w:left w:val="nil"/>
              <w:bottom w:val="single" w:sz="4" w:space="0" w:color="auto"/>
              <w:right w:val="single" w:sz="4" w:space="0" w:color="auto"/>
            </w:tcBorders>
            <w:shd w:val="clear" w:color="auto" w:fill="auto"/>
            <w:vAlign w:val="center"/>
          </w:tcPr>
          <w:p w14:paraId="2F216324" w14:textId="14841D4A" w:rsidR="009D777D" w:rsidRPr="00DA3D5D" w:rsidRDefault="000D6920" w:rsidP="00DA3D5D">
            <w:pPr>
              <w:jc w:val="right"/>
              <w:rPr>
                <w:sz w:val="20"/>
                <w:szCs w:val="20"/>
                <w:lang w:val="fr-FR"/>
              </w:rPr>
            </w:pPr>
            <w:proofErr w:type="spellStart"/>
            <w:r w:rsidRPr="00DA3D5D">
              <w:rPr>
                <w:sz w:val="20"/>
                <w:szCs w:val="20"/>
                <w:lang w:val="fr-FR"/>
              </w:rPr>
              <w:t>s.o</w:t>
            </w:r>
            <w:proofErr w:type="spellEnd"/>
            <w:r w:rsidRPr="00DA3D5D">
              <w:rPr>
                <w:sz w:val="20"/>
                <w:szCs w:val="20"/>
                <w:lang w:val="fr-FR"/>
              </w:rPr>
              <w:t>.</w:t>
            </w:r>
          </w:p>
        </w:tc>
        <w:tc>
          <w:tcPr>
            <w:tcW w:w="1417" w:type="dxa"/>
            <w:tcBorders>
              <w:top w:val="single" w:sz="4" w:space="0" w:color="auto"/>
              <w:left w:val="nil"/>
              <w:bottom w:val="single" w:sz="4" w:space="0" w:color="auto"/>
              <w:right w:val="single" w:sz="4" w:space="0" w:color="auto"/>
            </w:tcBorders>
            <w:shd w:val="clear" w:color="auto" w:fill="auto"/>
            <w:vAlign w:val="center"/>
          </w:tcPr>
          <w:p w14:paraId="2EE531DF" w14:textId="4DAD010B" w:rsidR="009D777D" w:rsidRPr="00DA3D5D" w:rsidRDefault="000D6920" w:rsidP="00DA3D5D">
            <w:pPr>
              <w:jc w:val="right"/>
              <w:rPr>
                <w:sz w:val="20"/>
                <w:szCs w:val="20"/>
                <w:lang w:val="fr-FR"/>
              </w:rPr>
            </w:pPr>
            <w:proofErr w:type="spellStart"/>
            <w:r w:rsidRPr="00DA3D5D">
              <w:rPr>
                <w:sz w:val="20"/>
                <w:szCs w:val="20"/>
                <w:lang w:val="fr-FR"/>
              </w:rPr>
              <w:t>s.o</w:t>
            </w:r>
            <w:proofErr w:type="spellEnd"/>
            <w:r w:rsidRPr="00DA3D5D">
              <w:rPr>
                <w:sz w:val="20"/>
                <w:szCs w:val="20"/>
                <w:lang w:val="fr-FR"/>
              </w:rPr>
              <w:t>.</w:t>
            </w:r>
          </w:p>
        </w:tc>
        <w:tc>
          <w:tcPr>
            <w:tcW w:w="1418" w:type="dxa"/>
            <w:tcBorders>
              <w:top w:val="single" w:sz="4" w:space="0" w:color="auto"/>
              <w:left w:val="nil"/>
              <w:bottom w:val="single" w:sz="4" w:space="0" w:color="auto"/>
              <w:right w:val="single" w:sz="4" w:space="0" w:color="auto"/>
            </w:tcBorders>
            <w:shd w:val="clear" w:color="auto" w:fill="auto"/>
            <w:vAlign w:val="center"/>
          </w:tcPr>
          <w:p w14:paraId="29B71107" w14:textId="5589F5B3" w:rsidR="009D777D" w:rsidRPr="00DA3D5D" w:rsidRDefault="000D6920" w:rsidP="00DA3D5D">
            <w:pPr>
              <w:jc w:val="right"/>
              <w:rPr>
                <w:sz w:val="20"/>
                <w:szCs w:val="20"/>
                <w:lang w:val="fr-FR"/>
              </w:rPr>
            </w:pPr>
            <w:r w:rsidRPr="00DA3D5D">
              <w:rPr>
                <w:sz w:val="20"/>
                <w:szCs w:val="20"/>
                <w:lang w:val="fr-FR"/>
              </w:rPr>
              <w:t>0</w:t>
            </w:r>
          </w:p>
        </w:tc>
        <w:tc>
          <w:tcPr>
            <w:tcW w:w="1087" w:type="dxa"/>
            <w:tcBorders>
              <w:top w:val="single" w:sz="4" w:space="0" w:color="auto"/>
              <w:left w:val="nil"/>
              <w:bottom w:val="single" w:sz="4" w:space="0" w:color="auto"/>
              <w:right w:val="single" w:sz="4" w:space="0" w:color="auto"/>
            </w:tcBorders>
            <w:shd w:val="clear" w:color="auto" w:fill="auto"/>
            <w:vAlign w:val="center"/>
          </w:tcPr>
          <w:p w14:paraId="7564C294" w14:textId="20F37477" w:rsidR="009D777D" w:rsidRPr="00DA3D5D" w:rsidRDefault="009D777D" w:rsidP="00DA3D5D">
            <w:pPr>
              <w:jc w:val="right"/>
              <w:rPr>
                <w:sz w:val="20"/>
                <w:szCs w:val="20"/>
                <w:lang w:val="fr-FR"/>
              </w:rPr>
            </w:pPr>
            <w:r w:rsidRPr="00DA3D5D">
              <w:rPr>
                <w:sz w:val="20"/>
                <w:szCs w:val="20"/>
                <w:lang w:val="fr-FR" w:eastAsia="zh-CN"/>
              </w:rPr>
              <w:t>50 000</w:t>
            </w:r>
          </w:p>
        </w:tc>
      </w:tr>
      <w:tr w:rsidR="00354065" w:rsidRPr="00DA3D5D" w14:paraId="52A34DF9" w14:textId="77777777" w:rsidTr="001919D2">
        <w:trPr>
          <w:trHeight w:val="226"/>
        </w:trPr>
        <w:tc>
          <w:tcPr>
            <w:tcW w:w="4106" w:type="dxa"/>
            <w:gridSpan w:val="2"/>
            <w:tcBorders>
              <w:top w:val="single" w:sz="4" w:space="0" w:color="auto"/>
            </w:tcBorders>
          </w:tcPr>
          <w:p w14:paraId="4776AC47" w14:textId="55EB394D" w:rsidR="00412D25" w:rsidRPr="00DA3D5D" w:rsidRDefault="00412D25" w:rsidP="00DA3D5D">
            <w:pPr>
              <w:jc w:val="left"/>
              <w:rPr>
                <w:b/>
                <w:bCs/>
                <w:sz w:val="20"/>
                <w:szCs w:val="20"/>
                <w:lang w:val="fr-FR"/>
              </w:rPr>
            </w:pPr>
            <w:r w:rsidRPr="00DA3D5D">
              <w:rPr>
                <w:b/>
                <w:bCs/>
                <w:sz w:val="20"/>
                <w:szCs w:val="20"/>
                <w:lang w:val="fr-FR" w:eastAsia="zh-CN"/>
              </w:rPr>
              <w:t>Total</w:t>
            </w:r>
          </w:p>
        </w:tc>
        <w:tc>
          <w:tcPr>
            <w:tcW w:w="1418" w:type="dxa"/>
            <w:tcBorders>
              <w:top w:val="single" w:sz="4" w:space="0" w:color="auto"/>
            </w:tcBorders>
          </w:tcPr>
          <w:p w14:paraId="2EBBF18B" w14:textId="44E50189" w:rsidR="00412D25" w:rsidRPr="00DA3D5D" w:rsidRDefault="00690245" w:rsidP="00DA3D5D">
            <w:pPr>
              <w:jc w:val="right"/>
              <w:rPr>
                <w:b/>
                <w:bCs/>
                <w:sz w:val="20"/>
                <w:szCs w:val="20"/>
                <w:lang w:val="fr-FR"/>
              </w:rPr>
            </w:pPr>
            <w:r w:rsidRPr="00DA3D5D">
              <w:rPr>
                <w:b/>
                <w:bCs/>
                <w:sz w:val="20"/>
                <w:szCs w:val="20"/>
                <w:lang w:val="fr-FR"/>
              </w:rPr>
              <w:t>133,21</w:t>
            </w:r>
          </w:p>
        </w:tc>
        <w:tc>
          <w:tcPr>
            <w:tcW w:w="1417" w:type="dxa"/>
            <w:tcBorders>
              <w:top w:val="single" w:sz="4" w:space="0" w:color="auto"/>
            </w:tcBorders>
            <w:vAlign w:val="center"/>
          </w:tcPr>
          <w:p w14:paraId="7B2E1B7D" w14:textId="36E4976C" w:rsidR="00412D25" w:rsidRPr="00DA3D5D" w:rsidRDefault="00690245" w:rsidP="00DA3D5D">
            <w:pPr>
              <w:jc w:val="right"/>
              <w:rPr>
                <w:b/>
                <w:bCs/>
                <w:sz w:val="20"/>
                <w:szCs w:val="20"/>
                <w:lang w:val="fr-FR"/>
              </w:rPr>
            </w:pPr>
            <w:r w:rsidRPr="00DA3D5D">
              <w:rPr>
                <w:b/>
                <w:bCs/>
                <w:sz w:val="20"/>
                <w:szCs w:val="20"/>
                <w:lang w:val="fr-FR"/>
              </w:rPr>
              <w:t>345 486</w:t>
            </w:r>
          </w:p>
        </w:tc>
        <w:tc>
          <w:tcPr>
            <w:tcW w:w="1418" w:type="dxa"/>
            <w:tcBorders>
              <w:top w:val="single" w:sz="4" w:space="0" w:color="auto"/>
            </w:tcBorders>
            <w:vAlign w:val="bottom"/>
          </w:tcPr>
          <w:p w14:paraId="32E17AE1" w14:textId="02128549" w:rsidR="00412D25" w:rsidRPr="00DA3D5D" w:rsidRDefault="00690245" w:rsidP="00DA3D5D">
            <w:pPr>
              <w:jc w:val="right"/>
              <w:rPr>
                <w:b/>
                <w:bCs/>
                <w:sz w:val="20"/>
                <w:szCs w:val="20"/>
                <w:lang w:val="fr-FR"/>
              </w:rPr>
            </w:pPr>
            <w:r w:rsidRPr="00DA3D5D">
              <w:rPr>
                <w:b/>
                <w:bCs/>
                <w:sz w:val="20"/>
                <w:szCs w:val="20"/>
                <w:lang w:val="fr-FR"/>
              </w:rPr>
              <w:t>2 795 519</w:t>
            </w:r>
          </w:p>
        </w:tc>
        <w:tc>
          <w:tcPr>
            <w:tcW w:w="1087" w:type="dxa"/>
            <w:tcBorders>
              <w:top w:val="single" w:sz="4" w:space="0" w:color="auto"/>
              <w:left w:val="nil"/>
              <w:bottom w:val="single" w:sz="4" w:space="0" w:color="auto"/>
              <w:right w:val="single" w:sz="4" w:space="0" w:color="auto"/>
            </w:tcBorders>
            <w:shd w:val="clear" w:color="auto" w:fill="auto"/>
            <w:vAlign w:val="bottom"/>
          </w:tcPr>
          <w:p w14:paraId="0F33D5F2" w14:textId="0F68C177" w:rsidR="00412D25" w:rsidRPr="00DA3D5D" w:rsidRDefault="00690245" w:rsidP="00DA3D5D">
            <w:pPr>
              <w:jc w:val="right"/>
              <w:rPr>
                <w:b/>
                <w:bCs/>
                <w:sz w:val="20"/>
                <w:szCs w:val="20"/>
                <w:lang w:val="fr-FR" w:eastAsia="zh-CN"/>
              </w:rPr>
            </w:pPr>
            <w:r w:rsidRPr="00DA3D5D">
              <w:rPr>
                <w:b/>
                <w:bCs/>
                <w:sz w:val="20"/>
                <w:szCs w:val="20"/>
                <w:lang w:val="fr-FR" w:eastAsia="zh-CN"/>
              </w:rPr>
              <w:t>2 353 606</w:t>
            </w:r>
          </w:p>
        </w:tc>
      </w:tr>
    </w:tbl>
    <w:p w14:paraId="0C2A0438" w14:textId="77777777" w:rsidR="000A3185" w:rsidRPr="00DA3D5D" w:rsidRDefault="000A3185" w:rsidP="00210D00">
      <w:pPr>
        <w:rPr>
          <w:sz w:val="18"/>
          <w:szCs w:val="18"/>
          <w:lang w:val="fr-FR"/>
        </w:rPr>
      </w:pPr>
    </w:p>
    <w:p w14:paraId="13742D59" w14:textId="071DAA52" w:rsidR="001B685A" w:rsidRPr="00DA3D5D" w:rsidRDefault="002256E2" w:rsidP="001B685A">
      <w:pPr>
        <w:rPr>
          <w:u w:val="single"/>
          <w:lang w:val="fr-FR"/>
        </w:rPr>
      </w:pPr>
      <w:r w:rsidRPr="00DA3D5D">
        <w:rPr>
          <w:u w:val="single"/>
          <w:lang w:val="fr-FR"/>
        </w:rPr>
        <w:t>Coûts convenus dans le secteur de l'entretien</w:t>
      </w:r>
    </w:p>
    <w:p w14:paraId="6AFC7D55" w14:textId="77777777" w:rsidR="001B685A" w:rsidRPr="00DA3D5D" w:rsidRDefault="001B685A" w:rsidP="001B685A">
      <w:pPr>
        <w:rPr>
          <w:lang w:val="fr-FR"/>
        </w:rPr>
      </w:pPr>
    </w:p>
    <w:p w14:paraId="3E32D278" w14:textId="77300D22" w:rsidR="001503ED" w:rsidRPr="00DA3D5D" w:rsidRDefault="00587629" w:rsidP="001B685A">
      <w:pPr>
        <w:pStyle w:val="Heading1"/>
        <w:rPr>
          <w:lang w:val="fr-FR"/>
        </w:rPr>
      </w:pPr>
      <w:bookmarkStart w:id="15" w:name="_Hlk197014551"/>
      <w:r w:rsidRPr="00DA3D5D">
        <w:rPr>
          <w:lang w:val="fr-FR"/>
        </w:rPr>
        <w:t xml:space="preserve">Le Secrétariat a pris note de la demande de financement supplémentaire du Gouvernement libanais au bénéfice du secteur de l'entretien, conformément à son engagement ferme de parvenir à une réduction de 35 % de sa consommation de référence d’ici 2035, en avance sur les objectifs du Protocole de Montréal. Des consultations approfondies ont été menées avec le PNUD, compte tenu des directives relatives aux coûts spécifiées dans la décision 92/37(b)(iii) pour les pays qui ne sont pas des pays à faible volume de consommation pour l'entretien, la décision 92/44 et l'approbation d'un financement supplémentaire pour le </w:t>
      </w:r>
      <w:r w:rsidRPr="00DA3D5D">
        <w:rPr>
          <w:lang w:val="fr-FR"/>
        </w:rPr>
        <w:lastRenderedPageBreak/>
        <w:t>KIP du Malawi</w:t>
      </w:r>
      <w:r w:rsidR="00863F51" w:rsidRPr="00DA3D5D">
        <w:rPr>
          <w:rStyle w:val="FootnoteReference"/>
          <w:lang w:val="fr-FR"/>
        </w:rPr>
        <w:footnoteReference w:id="10"/>
      </w:r>
      <w:r w:rsidRPr="00DA3D5D">
        <w:rPr>
          <w:lang w:val="fr-FR"/>
        </w:rPr>
        <w:t xml:space="preserve"> à un niveau supérieur de 10 % à celui que stipule la décision 92/37. Le Secrétariat relève également que ce financement supplémentaire faciliterait la mise en œuvre rapide de mesures visant à réduire la consommation de HFC et la réduction globale de la consommation de HFC dans le secteur de l'entretien. </w:t>
      </w:r>
      <w:bookmarkEnd w:id="15"/>
    </w:p>
    <w:p w14:paraId="4E70C97F" w14:textId="26DDB65E" w:rsidR="001B685A" w:rsidRPr="00DA3D5D" w:rsidRDefault="005C0167" w:rsidP="00190FC1">
      <w:pPr>
        <w:pStyle w:val="Heading1"/>
        <w:rPr>
          <w:lang w:val="fr-FR"/>
        </w:rPr>
      </w:pPr>
      <w:bookmarkStart w:id="16" w:name="_Hlk197017124"/>
      <w:bookmarkStart w:id="17" w:name="_Hlk197256472"/>
      <w:r w:rsidRPr="00DA3D5D">
        <w:rPr>
          <w:lang w:val="fr-FR"/>
        </w:rPr>
        <w:t>Sur la base de ces consultations, le Secrétariat a approuvé le niveau de financement initialement proposé, soit 2 037 123 $ US pour le secteur de l'entretien. Le Tableau 12 résume les calculs des réductions qui seraient réalisées dans ce secteur. Compte tenu du financement convenu pour le secteur de l'entretien et des réductions de 345 486 tonnes d'éq-CO</w:t>
      </w:r>
      <w:r w:rsidR="00E91253" w:rsidRPr="00DA3D5D">
        <w:rPr>
          <w:vertAlign w:val="subscript"/>
          <w:lang w:val="fr-FR"/>
        </w:rPr>
        <w:t>2</w:t>
      </w:r>
      <w:r w:rsidRPr="00DA3D5D">
        <w:rPr>
          <w:lang w:val="fr-FR"/>
        </w:rPr>
        <w:t xml:space="preserve"> dans le secteur de la fabrication, les réductions supplémentaires à réaliser dans le secteur de l'entretien, au-delà des objectifs du Protocole de Montréal, sont estimées à 214</w:t>
      </w:r>
      <w:r w:rsidR="00DA3D5D">
        <w:rPr>
          <w:lang w:val="fr-FR"/>
        </w:rPr>
        <w:t> </w:t>
      </w:r>
      <w:r w:rsidRPr="00DA3D5D">
        <w:rPr>
          <w:lang w:val="fr-FR"/>
        </w:rPr>
        <w:t>057 tonnes d’éq-CO</w:t>
      </w:r>
      <w:r w:rsidR="00802FED" w:rsidRPr="00DA3D5D">
        <w:rPr>
          <w:vertAlign w:val="subscript"/>
          <w:lang w:val="fr-FR"/>
        </w:rPr>
        <w:t>2</w:t>
      </w:r>
      <w:r w:rsidRPr="00DA3D5D">
        <w:rPr>
          <w:lang w:val="fr-FR"/>
        </w:rPr>
        <w:t>, comme indiqué dans le Tableau 12. Pour encourager des objectifs de réduction plus élevés, un financement supplémentaire a été calculé sur la base d’un rapport coût</w:t>
      </w:r>
      <w:r w:rsidR="00B5639F" w:rsidRPr="00DA3D5D">
        <w:rPr>
          <w:lang w:val="fr-FR"/>
        </w:rPr>
        <w:noBreakHyphen/>
        <w:t>efficacité de</w:t>
      </w:r>
      <w:r w:rsidRPr="00DA3D5D">
        <w:rPr>
          <w:lang w:val="fr-FR"/>
        </w:rPr>
        <w:t xml:space="preserve"> 0,51</w:t>
      </w:r>
      <w:r w:rsidR="001919D2">
        <w:rPr>
          <w:lang w:val="fr-FR"/>
        </w:rPr>
        <w:t> </w:t>
      </w:r>
      <w:r w:rsidRPr="00DA3D5D">
        <w:rPr>
          <w:lang w:val="fr-FR"/>
        </w:rPr>
        <w:t>$</w:t>
      </w:r>
      <w:r w:rsidR="001919D2">
        <w:rPr>
          <w:lang w:val="fr-FR"/>
        </w:rPr>
        <w:t> </w:t>
      </w:r>
      <w:r w:rsidRPr="00DA3D5D">
        <w:rPr>
          <w:lang w:val="fr-FR"/>
        </w:rPr>
        <w:t>US par kg (10 % du rapport coût-efficacité spécifié dans la décision 92/37(b)(iii)), soit un montant de 66</w:t>
      </w:r>
      <w:r w:rsidR="00DA3D5D">
        <w:rPr>
          <w:lang w:val="fr-FR"/>
        </w:rPr>
        <w:t> </w:t>
      </w:r>
      <w:r w:rsidRPr="00DA3D5D">
        <w:rPr>
          <w:lang w:val="fr-FR"/>
        </w:rPr>
        <w:t>378</w:t>
      </w:r>
      <w:r w:rsidR="00DA3D5D">
        <w:rPr>
          <w:lang w:val="fr-FR"/>
        </w:rPr>
        <w:t> </w:t>
      </w:r>
      <w:r w:rsidRPr="00DA3D5D">
        <w:rPr>
          <w:lang w:val="fr-FR"/>
        </w:rPr>
        <w:t>$</w:t>
      </w:r>
      <w:r w:rsidR="00DA3D5D">
        <w:rPr>
          <w:lang w:val="fr-FR"/>
        </w:rPr>
        <w:t> </w:t>
      </w:r>
      <w:r w:rsidRPr="00DA3D5D">
        <w:rPr>
          <w:lang w:val="fr-FR"/>
        </w:rPr>
        <w:t>US. Il en résulte un rapport coût</w:t>
      </w:r>
      <w:r w:rsidR="00DA3D5D">
        <w:rPr>
          <w:lang w:val="fr-FR"/>
        </w:rPr>
        <w:t>-</w:t>
      </w:r>
      <w:r w:rsidRPr="00DA3D5D">
        <w:rPr>
          <w:lang w:val="fr-FR"/>
        </w:rPr>
        <w:t xml:space="preserve">efficacité de 5,27 $ US par kg, soit environ 3,3 % de plus que les 5,10 $ US par kg stipulés par la décision 92/37(b)(iii).   </w:t>
      </w:r>
      <w:bookmarkEnd w:id="16"/>
    </w:p>
    <w:bookmarkEnd w:id="17"/>
    <w:p w14:paraId="231F32B8" w14:textId="3D086488" w:rsidR="000A3185" w:rsidRPr="00DA3D5D" w:rsidRDefault="001B685A" w:rsidP="00E34FDC">
      <w:pPr>
        <w:rPr>
          <w:b/>
          <w:bCs/>
          <w:lang w:val="fr-FR"/>
        </w:rPr>
      </w:pPr>
      <w:r w:rsidRPr="00DA3D5D">
        <w:rPr>
          <w:b/>
          <w:bCs/>
          <w:lang w:val="fr-FR"/>
        </w:rPr>
        <w:t>Tableau 12. Résumé des calculs des coûts supplémentaires, y compris les réductions dans le secteur de l'entretien</w:t>
      </w:r>
    </w:p>
    <w:tbl>
      <w:tblPr>
        <w:tblStyle w:val="TableGrid"/>
        <w:tblW w:w="9446" w:type="dxa"/>
        <w:tblLook w:val="04A0" w:firstRow="1" w:lastRow="0" w:firstColumn="1" w:lastColumn="0" w:noHBand="0" w:noVBand="1"/>
      </w:tblPr>
      <w:tblGrid>
        <w:gridCol w:w="6374"/>
        <w:gridCol w:w="1276"/>
        <w:gridCol w:w="1796"/>
      </w:tblGrid>
      <w:tr w:rsidR="00B679D5" w:rsidRPr="00DA3D5D" w14:paraId="0FCB9C93" w14:textId="77777777" w:rsidTr="008E62E0">
        <w:trPr>
          <w:trHeight w:val="256"/>
          <w:tblHeader/>
        </w:trPr>
        <w:tc>
          <w:tcPr>
            <w:tcW w:w="6374" w:type="dxa"/>
          </w:tcPr>
          <w:p w14:paraId="24617442" w14:textId="77777777" w:rsidR="00CA597A" w:rsidRPr="00DA3D5D" w:rsidRDefault="00CA597A" w:rsidP="00E34FDC">
            <w:pPr>
              <w:rPr>
                <w:rFonts w:asciiTheme="majorBidi" w:hAnsiTheme="majorBidi" w:cstheme="majorBidi"/>
                <w:b/>
                <w:bCs/>
                <w:sz w:val="20"/>
                <w:szCs w:val="20"/>
                <w:lang w:val="fr-FR"/>
              </w:rPr>
            </w:pPr>
            <w:r w:rsidRPr="00DA3D5D">
              <w:rPr>
                <w:rFonts w:asciiTheme="majorBidi" w:hAnsiTheme="majorBidi" w:cstheme="majorBidi"/>
                <w:b/>
                <w:bCs/>
                <w:sz w:val="20"/>
                <w:szCs w:val="20"/>
                <w:lang w:val="fr-FR"/>
              </w:rPr>
              <w:t>Détails</w:t>
            </w:r>
          </w:p>
        </w:tc>
        <w:tc>
          <w:tcPr>
            <w:tcW w:w="1276" w:type="dxa"/>
          </w:tcPr>
          <w:p w14:paraId="49B5CC29" w14:textId="77777777" w:rsidR="00CA597A" w:rsidRPr="00DA3D5D" w:rsidRDefault="00CA597A" w:rsidP="00E34FDC">
            <w:pPr>
              <w:rPr>
                <w:rFonts w:asciiTheme="majorBidi" w:hAnsiTheme="majorBidi" w:cstheme="majorBidi"/>
                <w:b/>
                <w:bCs/>
                <w:sz w:val="20"/>
                <w:szCs w:val="20"/>
                <w:lang w:val="fr-FR"/>
              </w:rPr>
            </w:pPr>
          </w:p>
        </w:tc>
        <w:tc>
          <w:tcPr>
            <w:tcW w:w="1796" w:type="dxa"/>
          </w:tcPr>
          <w:p w14:paraId="5E6625F9" w14:textId="77777777" w:rsidR="00CA597A" w:rsidRPr="00DA3D5D" w:rsidRDefault="00CA597A" w:rsidP="00E34FDC">
            <w:pPr>
              <w:jc w:val="center"/>
              <w:rPr>
                <w:rFonts w:asciiTheme="majorBidi" w:hAnsiTheme="majorBidi" w:cstheme="majorBidi"/>
                <w:b/>
                <w:bCs/>
                <w:sz w:val="20"/>
                <w:szCs w:val="20"/>
                <w:lang w:val="fr-FR"/>
              </w:rPr>
            </w:pPr>
            <w:r w:rsidRPr="00DA3D5D">
              <w:rPr>
                <w:rFonts w:asciiTheme="majorBidi" w:hAnsiTheme="majorBidi" w:cstheme="majorBidi"/>
                <w:b/>
                <w:bCs/>
                <w:sz w:val="20"/>
                <w:szCs w:val="20"/>
                <w:lang w:val="fr-FR"/>
              </w:rPr>
              <w:t>Valeur</w:t>
            </w:r>
          </w:p>
        </w:tc>
      </w:tr>
      <w:tr w:rsidR="00B679D5" w:rsidRPr="00DA3D5D" w14:paraId="1137F905" w14:textId="77777777" w:rsidTr="00BE3B1C">
        <w:trPr>
          <w:trHeight w:val="236"/>
        </w:trPr>
        <w:tc>
          <w:tcPr>
            <w:tcW w:w="6374" w:type="dxa"/>
          </w:tcPr>
          <w:p w14:paraId="11426216" w14:textId="6ECB0CE5" w:rsidR="00CA597A" w:rsidRPr="00DA3D5D" w:rsidRDefault="00CA597A" w:rsidP="00E34FDC">
            <w:pPr>
              <w:rPr>
                <w:rFonts w:asciiTheme="majorBidi" w:hAnsiTheme="majorBidi" w:cstheme="majorBidi"/>
                <w:sz w:val="20"/>
                <w:szCs w:val="20"/>
                <w:lang w:val="fr-FR"/>
              </w:rPr>
            </w:pPr>
            <w:r w:rsidRPr="00DA3D5D">
              <w:rPr>
                <w:rFonts w:asciiTheme="majorBidi" w:hAnsiTheme="majorBidi" w:cstheme="majorBidi"/>
                <w:sz w:val="20"/>
                <w:szCs w:val="20"/>
                <w:lang w:val="fr-FR"/>
              </w:rPr>
              <w:t>Consommation de référence des HFC (en tonnes éq</w:t>
            </w:r>
            <w:r w:rsidR="001919D2">
              <w:rPr>
                <w:rFonts w:asciiTheme="majorBidi" w:hAnsiTheme="majorBidi" w:cstheme="majorBidi"/>
                <w:sz w:val="20"/>
                <w:szCs w:val="20"/>
                <w:lang w:val="fr-FR"/>
              </w:rPr>
              <w:t>.</w:t>
            </w:r>
            <w:r w:rsidRPr="00DA3D5D">
              <w:rPr>
                <w:rFonts w:asciiTheme="majorBidi" w:hAnsiTheme="majorBidi" w:cstheme="majorBidi"/>
                <w:sz w:val="20"/>
                <w:szCs w:val="20"/>
                <w:lang w:val="fr-FR"/>
              </w:rPr>
              <w:t>CO</w:t>
            </w:r>
            <w:r w:rsidRPr="00DA3D5D">
              <w:rPr>
                <w:rFonts w:asciiTheme="majorBidi" w:hAnsiTheme="majorBidi" w:cstheme="majorBidi"/>
                <w:sz w:val="20"/>
                <w:szCs w:val="20"/>
                <w:vertAlign w:val="subscript"/>
                <w:lang w:val="fr-FR"/>
              </w:rPr>
              <w:t>2</w:t>
            </w:r>
            <w:r w:rsidRPr="00DA3D5D">
              <w:rPr>
                <w:rFonts w:asciiTheme="majorBidi" w:hAnsiTheme="majorBidi" w:cstheme="majorBidi"/>
                <w:sz w:val="20"/>
                <w:szCs w:val="20"/>
                <w:lang w:val="fr-FR"/>
              </w:rPr>
              <w:t>)</w:t>
            </w:r>
          </w:p>
        </w:tc>
        <w:tc>
          <w:tcPr>
            <w:tcW w:w="1276" w:type="dxa"/>
          </w:tcPr>
          <w:p w14:paraId="3AB99FB0" w14:textId="35C6C29B" w:rsidR="00CA597A" w:rsidRPr="00DA3D5D" w:rsidRDefault="00201E10" w:rsidP="00E34FDC">
            <w:pPr>
              <w:jc w:val="center"/>
              <w:rPr>
                <w:rFonts w:asciiTheme="majorBidi" w:hAnsiTheme="majorBidi" w:cstheme="majorBidi"/>
                <w:sz w:val="20"/>
                <w:szCs w:val="20"/>
                <w:lang w:val="fr-FR"/>
              </w:rPr>
            </w:pPr>
            <w:proofErr w:type="gramStart"/>
            <w:r w:rsidRPr="00DA3D5D">
              <w:rPr>
                <w:rFonts w:asciiTheme="majorBidi" w:hAnsiTheme="majorBidi" w:cstheme="majorBidi"/>
                <w:sz w:val="20"/>
                <w:szCs w:val="20"/>
                <w:lang w:val="fr-FR"/>
              </w:rPr>
              <w:t>a</w:t>
            </w:r>
            <w:proofErr w:type="gramEnd"/>
          </w:p>
        </w:tc>
        <w:tc>
          <w:tcPr>
            <w:tcW w:w="1796" w:type="dxa"/>
          </w:tcPr>
          <w:p w14:paraId="7E2FF787" w14:textId="77777777" w:rsidR="00CA597A" w:rsidRPr="00DA3D5D" w:rsidRDefault="00CA597A" w:rsidP="00E34FDC">
            <w:pPr>
              <w:jc w:val="right"/>
              <w:rPr>
                <w:rFonts w:asciiTheme="majorBidi" w:hAnsiTheme="majorBidi" w:cstheme="majorBidi"/>
                <w:sz w:val="20"/>
                <w:szCs w:val="20"/>
                <w:lang w:val="fr-FR"/>
              </w:rPr>
            </w:pPr>
            <w:r w:rsidRPr="00DA3D5D">
              <w:rPr>
                <w:rFonts w:asciiTheme="majorBidi" w:hAnsiTheme="majorBidi" w:cstheme="majorBidi"/>
                <w:sz w:val="20"/>
                <w:szCs w:val="20"/>
                <w:lang w:val="fr-FR"/>
              </w:rPr>
              <w:t>2 556 533</w:t>
            </w:r>
          </w:p>
        </w:tc>
      </w:tr>
      <w:tr w:rsidR="00B679D5" w:rsidRPr="00DA3D5D" w14:paraId="77B6D1C8" w14:textId="77777777" w:rsidTr="00BE3B1C">
        <w:trPr>
          <w:trHeight w:val="236"/>
        </w:trPr>
        <w:tc>
          <w:tcPr>
            <w:tcW w:w="6374" w:type="dxa"/>
          </w:tcPr>
          <w:p w14:paraId="2B58FBC6" w14:textId="77777777" w:rsidR="00CA597A" w:rsidRPr="00DA3D5D" w:rsidRDefault="00CA597A" w:rsidP="00E34FDC">
            <w:pPr>
              <w:rPr>
                <w:rFonts w:asciiTheme="majorBidi" w:hAnsiTheme="majorBidi" w:cstheme="majorBidi"/>
                <w:sz w:val="20"/>
                <w:szCs w:val="20"/>
                <w:lang w:val="fr-FR"/>
              </w:rPr>
            </w:pPr>
            <w:r w:rsidRPr="00DA3D5D">
              <w:rPr>
                <w:rFonts w:asciiTheme="majorBidi" w:hAnsiTheme="majorBidi" w:cstheme="majorBidi"/>
                <w:sz w:val="20"/>
                <w:szCs w:val="20"/>
                <w:lang w:val="fr-FR"/>
              </w:rPr>
              <w:t>Objectifs de consommation de HFC pour 2035 selon le Protocole de Montréal (tonnes d'éq-CO</w:t>
            </w:r>
            <w:r w:rsidRPr="00DA3D5D">
              <w:rPr>
                <w:rFonts w:asciiTheme="majorBidi" w:hAnsiTheme="majorBidi" w:cstheme="majorBidi"/>
                <w:sz w:val="20"/>
                <w:szCs w:val="20"/>
                <w:vertAlign w:val="subscript"/>
                <w:lang w:val="fr-FR"/>
              </w:rPr>
              <w:t>2</w:t>
            </w:r>
            <w:r w:rsidRPr="00DA3D5D">
              <w:rPr>
                <w:rFonts w:asciiTheme="majorBidi" w:hAnsiTheme="majorBidi" w:cstheme="majorBidi"/>
                <w:sz w:val="20"/>
                <w:szCs w:val="20"/>
                <w:lang w:val="fr-FR"/>
              </w:rPr>
              <w:t>)</w:t>
            </w:r>
          </w:p>
        </w:tc>
        <w:tc>
          <w:tcPr>
            <w:tcW w:w="1276" w:type="dxa"/>
          </w:tcPr>
          <w:p w14:paraId="0FBFB54C" w14:textId="77777777" w:rsidR="00CA597A" w:rsidRPr="00DA3D5D" w:rsidRDefault="00CA597A" w:rsidP="00E34FDC">
            <w:pPr>
              <w:jc w:val="center"/>
              <w:rPr>
                <w:rFonts w:asciiTheme="majorBidi" w:hAnsiTheme="majorBidi" w:cstheme="majorBidi"/>
                <w:sz w:val="20"/>
                <w:szCs w:val="20"/>
                <w:lang w:val="fr-FR"/>
              </w:rPr>
            </w:pPr>
            <w:proofErr w:type="gramStart"/>
            <w:r w:rsidRPr="00DA3D5D">
              <w:rPr>
                <w:rFonts w:asciiTheme="majorBidi" w:hAnsiTheme="majorBidi" w:cstheme="majorBidi"/>
                <w:sz w:val="20"/>
                <w:szCs w:val="20"/>
                <w:lang w:val="fr-FR"/>
              </w:rPr>
              <w:t>b</w:t>
            </w:r>
            <w:proofErr w:type="gramEnd"/>
          </w:p>
        </w:tc>
        <w:tc>
          <w:tcPr>
            <w:tcW w:w="1796" w:type="dxa"/>
          </w:tcPr>
          <w:p w14:paraId="489ADA55" w14:textId="77777777" w:rsidR="00CA597A" w:rsidRPr="00DA3D5D" w:rsidRDefault="00CA597A" w:rsidP="00E34FDC">
            <w:pPr>
              <w:jc w:val="right"/>
              <w:rPr>
                <w:rFonts w:asciiTheme="majorBidi" w:hAnsiTheme="majorBidi" w:cstheme="majorBidi"/>
                <w:sz w:val="20"/>
                <w:szCs w:val="20"/>
                <w:lang w:val="fr-FR"/>
              </w:rPr>
            </w:pPr>
            <w:r w:rsidRPr="00DA3D5D">
              <w:rPr>
                <w:rFonts w:asciiTheme="majorBidi" w:hAnsiTheme="majorBidi" w:cstheme="majorBidi"/>
                <w:sz w:val="20"/>
                <w:szCs w:val="20"/>
                <w:lang w:val="fr-FR"/>
              </w:rPr>
              <w:t>1 789 573</w:t>
            </w:r>
          </w:p>
        </w:tc>
      </w:tr>
      <w:tr w:rsidR="00B679D5" w:rsidRPr="00DA3D5D" w14:paraId="2A9C6A75" w14:textId="77777777" w:rsidTr="00BE3B1C">
        <w:trPr>
          <w:trHeight w:val="236"/>
        </w:trPr>
        <w:tc>
          <w:tcPr>
            <w:tcW w:w="6374" w:type="dxa"/>
          </w:tcPr>
          <w:p w14:paraId="3B9ADCDE" w14:textId="5F362541" w:rsidR="00CA597A" w:rsidRPr="00DA3D5D" w:rsidRDefault="00CA597A" w:rsidP="00E34FDC">
            <w:pPr>
              <w:rPr>
                <w:rFonts w:asciiTheme="majorBidi" w:hAnsiTheme="majorBidi" w:cstheme="majorBidi"/>
                <w:sz w:val="20"/>
                <w:szCs w:val="20"/>
                <w:lang w:val="fr-FR"/>
              </w:rPr>
            </w:pPr>
            <w:r w:rsidRPr="00DA3D5D">
              <w:rPr>
                <w:rFonts w:asciiTheme="majorBidi" w:hAnsiTheme="majorBidi" w:cstheme="majorBidi"/>
                <w:sz w:val="20"/>
                <w:szCs w:val="20"/>
                <w:lang w:val="fr-FR"/>
              </w:rPr>
              <w:t>Objectifs de consommation de HFC pour 2035 tels que convenus (</w:t>
            </w:r>
            <w:r w:rsidR="00DA3D5D">
              <w:rPr>
                <w:sz w:val="20"/>
                <w:szCs w:val="20"/>
                <w:lang w:val="fr-FR"/>
              </w:rPr>
              <w:t>t</w:t>
            </w:r>
            <w:r w:rsidRPr="00DA3D5D">
              <w:rPr>
                <w:sz w:val="20"/>
                <w:szCs w:val="20"/>
                <w:lang w:val="fr-FR"/>
              </w:rPr>
              <w:t xml:space="preserve"> éq-CO</w:t>
            </w:r>
            <w:r w:rsidRPr="00DA3D5D">
              <w:rPr>
                <w:sz w:val="20"/>
                <w:szCs w:val="20"/>
                <w:vertAlign w:val="subscript"/>
                <w:lang w:val="fr-FR"/>
              </w:rPr>
              <w:t>2</w:t>
            </w:r>
            <w:r w:rsidRPr="00DA3D5D">
              <w:rPr>
                <w:sz w:val="20"/>
                <w:szCs w:val="20"/>
                <w:lang w:val="fr-FR"/>
              </w:rPr>
              <w:t>)</w:t>
            </w:r>
          </w:p>
        </w:tc>
        <w:tc>
          <w:tcPr>
            <w:tcW w:w="1276" w:type="dxa"/>
          </w:tcPr>
          <w:p w14:paraId="3F180A30" w14:textId="77777777" w:rsidR="00CA597A" w:rsidRPr="00DA3D5D" w:rsidRDefault="00CA597A" w:rsidP="00E34FDC">
            <w:pPr>
              <w:jc w:val="center"/>
              <w:rPr>
                <w:rFonts w:asciiTheme="majorBidi" w:hAnsiTheme="majorBidi" w:cstheme="majorBidi"/>
                <w:sz w:val="20"/>
                <w:szCs w:val="20"/>
                <w:lang w:val="fr-FR"/>
              </w:rPr>
            </w:pPr>
            <w:proofErr w:type="gramStart"/>
            <w:r w:rsidRPr="00DA3D5D">
              <w:rPr>
                <w:rFonts w:asciiTheme="majorBidi" w:hAnsiTheme="majorBidi" w:cstheme="majorBidi"/>
                <w:sz w:val="20"/>
                <w:szCs w:val="20"/>
                <w:lang w:val="fr-FR"/>
              </w:rPr>
              <w:t>c</w:t>
            </w:r>
            <w:proofErr w:type="gramEnd"/>
          </w:p>
        </w:tc>
        <w:tc>
          <w:tcPr>
            <w:tcW w:w="1796" w:type="dxa"/>
          </w:tcPr>
          <w:p w14:paraId="184BAF9A" w14:textId="77777777" w:rsidR="00CA597A" w:rsidRPr="00DA3D5D" w:rsidRDefault="00CA597A" w:rsidP="00E34FDC">
            <w:pPr>
              <w:jc w:val="right"/>
              <w:rPr>
                <w:rFonts w:asciiTheme="majorBidi" w:hAnsiTheme="majorBidi" w:cstheme="majorBidi"/>
                <w:sz w:val="20"/>
                <w:szCs w:val="20"/>
                <w:lang w:val="fr-FR"/>
              </w:rPr>
            </w:pPr>
            <w:r w:rsidRPr="00DA3D5D">
              <w:rPr>
                <w:rFonts w:asciiTheme="majorBidi" w:hAnsiTheme="majorBidi" w:cstheme="majorBidi"/>
                <w:sz w:val="20"/>
                <w:szCs w:val="20"/>
                <w:lang w:val="fr-FR"/>
              </w:rPr>
              <w:t>1 575 516</w:t>
            </w:r>
          </w:p>
        </w:tc>
      </w:tr>
      <w:tr w:rsidR="00B679D5" w:rsidRPr="00DA3D5D" w14:paraId="004F9DFD" w14:textId="77777777" w:rsidTr="00BE3B1C">
        <w:trPr>
          <w:trHeight w:val="476"/>
        </w:trPr>
        <w:tc>
          <w:tcPr>
            <w:tcW w:w="6374" w:type="dxa"/>
          </w:tcPr>
          <w:p w14:paraId="4DACD73B" w14:textId="55E9437F" w:rsidR="00CA597A" w:rsidRPr="00DA3D5D" w:rsidRDefault="00CA597A" w:rsidP="00E34FDC">
            <w:pPr>
              <w:rPr>
                <w:rFonts w:asciiTheme="majorBidi" w:hAnsiTheme="majorBidi" w:cstheme="majorBidi"/>
                <w:sz w:val="20"/>
                <w:szCs w:val="20"/>
                <w:lang w:val="fr-FR"/>
              </w:rPr>
            </w:pPr>
            <w:r w:rsidRPr="00DA3D5D">
              <w:rPr>
                <w:rFonts w:asciiTheme="majorBidi" w:hAnsiTheme="majorBidi" w:cstheme="majorBidi"/>
                <w:sz w:val="20"/>
                <w:szCs w:val="20"/>
                <w:lang w:val="fr-FR"/>
              </w:rPr>
              <w:t>Réductions supplémentaires de la consommation de HFC en 2035 par rapport aux objectifs du Protocole de Montréal (</w:t>
            </w:r>
            <w:r w:rsidRPr="00DA3D5D">
              <w:rPr>
                <w:sz w:val="20"/>
                <w:szCs w:val="20"/>
                <w:lang w:val="fr-FR"/>
              </w:rPr>
              <w:t>tonnes éq-CO</w:t>
            </w:r>
            <w:r w:rsidRPr="00DA3D5D">
              <w:rPr>
                <w:sz w:val="20"/>
                <w:szCs w:val="20"/>
                <w:vertAlign w:val="subscript"/>
                <w:lang w:val="fr-FR"/>
              </w:rPr>
              <w:t>2</w:t>
            </w:r>
            <w:r w:rsidRPr="00DA3D5D">
              <w:rPr>
                <w:sz w:val="20"/>
                <w:szCs w:val="20"/>
                <w:lang w:val="fr-FR"/>
              </w:rPr>
              <w:t>)</w:t>
            </w:r>
            <w:r w:rsidRPr="00DA3D5D">
              <w:rPr>
                <w:rFonts w:asciiTheme="majorBidi" w:hAnsiTheme="majorBidi" w:cstheme="majorBidi"/>
                <w:sz w:val="20"/>
                <w:szCs w:val="20"/>
                <w:lang w:val="fr-FR"/>
              </w:rPr>
              <w:t xml:space="preserve"> *</w:t>
            </w:r>
          </w:p>
        </w:tc>
        <w:tc>
          <w:tcPr>
            <w:tcW w:w="1276" w:type="dxa"/>
          </w:tcPr>
          <w:p w14:paraId="7AC9CC45" w14:textId="77777777" w:rsidR="00CA597A" w:rsidRPr="00DA3D5D" w:rsidRDefault="00CA597A" w:rsidP="00E34FDC">
            <w:pPr>
              <w:jc w:val="center"/>
              <w:rPr>
                <w:rFonts w:asciiTheme="majorBidi" w:hAnsiTheme="majorBidi" w:cstheme="majorBidi"/>
                <w:sz w:val="20"/>
                <w:szCs w:val="20"/>
                <w:lang w:val="fr-FR"/>
              </w:rPr>
            </w:pPr>
            <w:proofErr w:type="gramStart"/>
            <w:r w:rsidRPr="00DA3D5D">
              <w:rPr>
                <w:rFonts w:asciiTheme="majorBidi" w:hAnsiTheme="majorBidi" w:cstheme="majorBidi"/>
                <w:sz w:val="20"/>
                <w:szCs w:val="20"/>
                <w:lang w:val="fr-FR"/>
              </w:rPr>
              <w:t>d</w:t>
            </w:r>
            <w:proofErr w:type="gramEnd"/>
            <w:r w:rsidRPr="00DA3D5D">
              <w:rPr>
                <w:rFonts w:asciiTheme="majorBidi" w:hAnsiTheme="majorBidi" w:cstheme="majorBidi"/>
                <w:sz w:val="20"/>
                <w:szCs w:val="20"/>
                <w:lang w:val="fr-FR"/>
              </w:rPr>
              <w:t>=b-c</w:t>
            </w:r>
          </w:p>
        </w:tc>
        <w:tc>
          <w:tcPr>
            <w:tcW w:w="1796" w:type="dxa"/>
            <w:shd w:val="clear" w:color="auto" w:fill="auto"/>
          </w:tcPr>
          <w:p w14:paraId="2AAE6B1A" w14:textId="77777777" w:rsidR="00CA597A" w:rsidRPr="00DA3D5D" w:rsidRDefault="00CA597A" w:rsidP="00E34FDC">
            <w:pPr>
              <w:jc w:val="right"/>
              <w:rPr>
                <w:sz w:val="20"/>
                <w:szCs w:val="20"/>
                <w:lang w:val="fr-FR"/>
              </w:rPr>
            </w:pPr>
            <w:r w:rsidRPr="00DA3D5D">
              <w:rPr>
                <w:sz w:val="20"/>
                <w:szCs w:val="20"/>
                <w:lang w:val="fr-FR"/>
              </w:rPr>
              <w:t>214 057</w:t>
            </w:r>
          </w:p>
        </w:tc>
      </w:tr>
      <w:tr w:rsidR="00B679D5" w:rsidRPr="00DA3D5D" w14:paraId="17481504" w14:textId="77777777" w:rsidTr="00BE3B1C">
        <w:trPr>
          <w:trHeight w:val="230"/>
        </w:trPr>
        <w:tc>
          <w:tcPr>
            <w:tcW w:w="6374" w:type="dxa"/>
          </w:tcPr>
          <w:p w14:paraId="096CA8B6" w14:textId="5FB61D1F" w:rsidR="00CA597A" w:rsidRPr="00DA3D5D" w:rsidRDefault="00CA597A" w:rsidP="00E34FDC">
            <w:pPr>
              <w:rPr>
                <w:rFonts w:asciiTheme="majorBidi" w:hAnsiTheme="majorBidi" w:cstheme="majorBidi"/>
                <w:sz w:val="20"/>
                <w:szCs w:val="20"/>
                <w:lang w:val="fr-FR"/>
              </w:rPr>
            </w:pPr>
            <w:r w:rsidRPr="00DA3D5D">
              <w:rPr>
                <w:rFonts w:asciiTheme="majorBidi" w:hAnsiTheme="majorBidi" w:cstheme="majorBidi"/>
                <w:sz w:val="20"/>
                <w:szCs w:val="20"/>
                <w:lang w:val="fr-FR"/>
              </w:rPr>
              <w:t>PRP moyen des HFC dans le secteur de l'entretien**</w:t>
            </w:r>
          </w:p>
        </w:tc>
        <w:tc>
          <w:tcPr>
            <w:tcW w:w="1276" w:type="dxa"/>
          </w:tcPr>
          <w:p w14:paraId="289111A1" w14:textId="77777777" w:rsidR="00CA597A" w:rsidRPr="00DA3D5D" w:rsidRDefault="00CA597A" w:rsidP="00E34FDC">
            <w:pPr>
              <w:jc w:val="center"/>
              <w:rPr>
                <w:rFonts w:asciiTheme="majorBidi" w:hAnsiTheme="majorBidi" w:cstheme="majorBidi"/>
                <w:sz w:val="20"/>
                <w:szCs w:val="20"/>
                <w:lang w:val="fr-FR"/>
              </w:rPr>
            </w:pPr>
            <w:proofErr w:type="gramStart"/>
            <w:r w:rsidRPr="00DA3D5D">
              <w:rPr>
                <w:rFonts w:asciiTheme="majorBidi" w:hAnsiTheme="majorBidi" w:cstheme="majorBidi"/>
                <w:sz w:val="20"/>
                <w:szCs w:val="20"/>
                <w:lang w:val="fr-FR"/>
              </w:rPr>
              <w:t>e</w:t>
            </w:r>
            <w:proofErr w:type="gramEnd"/>
          </w:p>
        </w:tc>
        <w:tc>
          <w:tcPr>
            <w:tcW w:w="1796" w:type="dxa"/>
            <w:shd w:val="clear" w:color="auto" w:fill="auto"/>
          </w:tcPr>
          <w:p w14:paraId="605E2897" w14:textId="4C4105B4" w:rsidR="00CA597A" w:rsidRPr="00DA3D5D" w:rsidRDefault="00CA597A" w:rsidP="00E34FDC">
            <w:pPr>
              <w:jc w:val="right"/>
              <w:rPr>
                <w:sz w:val="20"/>
                <w:szCs w:val="20"/>
                <w:lang w:val="fr-FR"/>
              </w:rPr>
            </w:pPr>
            <w:r w:rsidRPr="00DA3D5D">
              <w:rPr>
                <w:sz w:val="20"/>
                <w:szCs w:val="20"/>
                <w:lang w:val="fr-FR"/>
              </w:rPr>
              <w:t xml:space="preserve">1 645 </w:t>
            </w:r>
          </w:p>
        </w:tc>
      </w:tr>
      <w:tr w:rsidR="00B679D5" w:rsidRPr="00DA3D5D" w14:paraId="0D6BA9A4" w14:textId="77777777" w:rsidTr="00BE3B1C">
        <w:trPr>
          <w:trHeight w:val="230"/>
        </w:trPr>
        <w:tc>
          <w:tcPr>
            <w:tcW w:w="6374" w:type="dxa"/>
          </w:tcPr>
          <w:p w14:paraId="435B08AE" w14:textId="31D83A4B" w:rsidR="00CA597A" w:rsidRPr="00DA3D5D" w:rsidRDefault="00CA597A" w:rsidP="00E34FDC">
            <w:pPr>
              <w:rPr>
                <w:rFonts w:asciiTheme="majorBidi" w:hAnsiTheme="majorBidi" w:cstheme="majorBidi"/>
                <w:sz w:val="20"/>
                <w:szCs w:val="20"/>
                <w:lang w:val="fr-FR"/>
              </w:rPr>
            </w:pPr>
            <w:r w:rsidRPr="00DA3D5D">
              <w:rPr>
                <w:rFonts w:asciiTheme="majorBidi" w:hAnsiTheme="majorBidi" w:cstheme="majorBidi"/>
                <w:sz w:val="20"/>
                <w:szCs w:val="20"/>
                <w:lang w:val="fr-FR"/>
              </w:rPr>
              <w:t>Réductions supplémentaires de la consommation de HFC en 2035 par rapport aux objectifs du Protocole de Montréal (</w:t>
            </w:r>
            <w:proofErr w:type="spellStart"/>
            <w:r w:rsidRPr="00DA3D5D">
              <w:rPr>
                <w:rFonts w:asciiTheme="majorBidi" w:hAnsiTheme="majorBidi" w:cstheme="majorBidi"/>
                <w:sz w:val="20"/>
                <w:szCs w:val="20"/>
                <w:lang w:val="fr-FR"/>
              </w:rPr>
              <w:t>tm</w:t>
            </w:r>
            <w:proofErr w:type="spellEnd"/>
            <w:r w:rsidRPr="00DA3D5D">
              <w:rPr>
                <w:rFonts w:asciiTheme="majorBidi" w:hAnsiTheme="majorBidi" w:cstheme="majorBidi"/>
                <w:sz w:val="20"/>
                <w:szCs w:val="20"/>
                <w:lang w:val="fr-FR"/>
              </w:rPr>
              <w:t>)***</w:t>
            </w:r>
          </w:p>
        </w:tc>
        <w:tc>
          <w:tcPr>
            <w:tcW w:w="1276" w:type="dxa"/>
          </w:tcPr>
          <w:p w14:paraId="1668C6F7" w14:textId="77777777" w:rsidR="00CA597A" w:rsidRPr="00DA3D5D" w:rsidRDefault="00CA597A" w:rsidP="00E34FDC">
            <w:pPr>
              <w:jc w:val="center"/>
              <w:rPr>
                <w:rFonts w:asciiTheme="majorBidi" w:hAnsiTheme="majorBidi" w:cstheme="majorBidi"/>
                <w:sz w:val="20"/>
                <w:szCs w:val="20"/>
                <w:lang w:val="fr-FR"/>
              </w:rPr>
            </w:pPr>
            <w:proofErr w:type="gramStart"/>
            <w:r w:rsidRPr="00DA3D5D">
              <w:rPr>
                <w:rFonts w:asciiTheme="majorBidi" w:hAnsiTheme="majorBidi" w:cstheme="majorBidi"/>
                <w:sz w:val="20"/>
                <w:szCs w:val="20"/>
                <w:lang w:val="fr-FR"/>
              </w:rPr>
              <w:t>f</w:t>
            </w:r>
            <w:proofErr w:type="gramEnd"/>
            <w:r w:rsidRPr="00DA3D5D">
              <w:rPr>
                <w:rFonts w:asciiTheme="majorBidi" w:hAnsiTheme="majorBidi" w:cstheme="majorBidi"/>
                <w:sz w:val="20"/>
                <w:szCs w:val="20"/>
                <w:lang w:val="fr-FR"/>
              </w:rPr>
              <w:t>=d/e</w:t>
            </w:r>
          </w:p>
        </w:tc>
        <w:tc>
          <w:tcPr>
            <w:tcW w:w="1796" w:type="dxa"/>
            <w:shd w:val="clear" w:color="auto" w:fill="auto"/>
          </w:tcPr>
          <w:p w14:paraId="4CA5BDB5" w14:textId="3BC79AC0" w:rsidR="00CA597A" w:rsidRPr="00DA3D5D" w:rsidRDefault="00CA597A" w:rsidP="00E34FDC">
            <w:pPr>
              <w:jc w:val="right"/>
              <w:rPr>
                <w:sz w:val="20"/>
                <w:szCs w:val="20"/>
                <w:lang w:val="fr-FR"/>
              </w:rPr>
            </w:pPr>
            <w:r w:rsidRPr="00DA3D5D">
              <w:rPr>
                <w:sz w:val="20"/>
                <w:szCs w:val="20"/>
                <w:lang w:val="fr-FR"/>
              </w:rPr>
              <w:t xml:space="preserve">130,15 </w:t>
            </w:r>
          </w:p>
        </w:tc>
      </w:tr>
      <w:tr w:rsidR="00B679D5" w:rsidRPr="00DA3D5D" w14:paraId="31B12959" w14:textId="77777777" w:rsidTr="00BE3B1C">
        <w:trPr>
          <w:trHeight w:val="230"/>
        </w:trPr>
        <w:tc>
          <w:tcPr>
            <w:tcW w:w="6374" w:type="dxa"/>
          </w:tcPr>
          <w:p w14:paraId="7657A6BB" w14:textId="0EC8EFA3" w:rsidR="00CA597A" w:rsidRPr="00DA3D5D" w:rsidRDefault="00CA597A" w:rsidP="00E34FDC">
            <w:pPr>
              <w:rPr>
                <w:rFonts w:asciiTheme="majorBidi" w:hAnsiTheme="majorBidi" w:cstheme="majorBidi"/>
                <w:sz w:val="20"/>
                <w:szCs w:val="20"/>
                <w:lang w:val="fr-FR"/>
              </w:rPr>
            </w:pPr>
            <w:r w:rsidRPr="00DA3D5D">
              <w:rPr>
                <w:rFonts w:asciiTheme="majorBidi" w:hAnsiTheme="majorBidi" w:cstheme="majorBidi"/>
                <w:sz w:val="20"/>
                <w:szCs w:val="20"/>
                <w:lang w:val="fr-FR"/>
              </w:rPr>
              <w:t>Financement de réductions supplémentaires à un rapport coût-efficacité de 0,51 $ US/kg**** ($ US)</w:t>
            </w:r>
          </w:p>
        </w:tc>
        <w:tc>
          <w:tcPr>
            <w:tcW w:w="1276" w:type="dxa"/>
          </w:tcPr>
          <w:p w14:paraId="1BA44FF1" w14:textId="77777777" w:rsidR="00CA597A" w:rsidRPr="00DA3D5D" w:rsidRDefault="00CA597A" w:rsidP="00E34FDC">
            <w:pPr>
              <w:jc w:val="center"/>
              <w:rPr>
                <w:rFonts w:asciiTheme="majorBidi" w:hAnsiTheme="majorBidi" w:cstheme="majorBidi"/>
                <w:sz w:val="20"/>
                <w:szCs w:val="20"/>
                <w:lang w:val="fr-FR"/>
              </w:rPr>
            </w:pPr>
            <w:proofErr w:type="gramStart"/>
            <w:r w:rsidRPr="00DA3D5D">
              <w:rPr>
                <w:rFonts w:asciiTheme="majorBidi" w:hAnsiTheme="majorBidi" w:cstheme="majorBidi"/>
                <w:sz w:val="20"/>
                <w:szCs w:val="20"/>
                <w:lang w:val="fr-FR"/>
              </w:rPr>
              <w:t>g</w:t>
            </w:r>
            <w:proofErr w:type="gramEnd"/>
          </w:p>
        </w:tc>
        <w:tc>
          <w:tcPr>
            <w:tcW w:w="1796" w:type="dxa"/>
          </w:tcPr>
          <w:p w14:paraId="099B9BB5" w14:textId="77777777" w:rsidR="00CA597A" w:rsidRPr="00DA3D5D" w:rsidRDefault="00CA597A" w:rsidP="00E34FDC">
            <w:pPr>
              <w:jc w:val="right"/>
              <w:rPr>
                <w:rFonts w:asciiTheme="majorBidi" w:hAnsiTheme="majorBidi" w:cstheme="majorBidi"/>
                <w:sz w:val="20"/>
                <w:szCs w:val="20"/>
                <w:lang w:val="fr-FR"/>
              </w:rPr>
            </w:pPr>
            <w:r w:rsidRPr="00DA3D5D">
              <w:rPr>
                <w:rFonts w:asciiTheme="majorBidi" w:hAnsiTheme="majorBidi" w:cstheme="majorBidi"/>
                <w:sz w:val="20"/>
                <w:szCs w:val="20"/>
                <w:lang w:val="fr-FR"/>
              </w:rPr>
              <w:t>66 378</w:t>
            </w:r>
          </w:p>
        </w:tc>
      </w:tr>
      <w:tr w:rsidR="00B679D5" w:rsidRPr="00DA3D5D" w14:paraId="23A79634" w14:textId="77777777" w:rsidTr="00DA3D5D">
        <w:trPr>
          <w:trHeight w:val="230"/>
        </w:trPr>
        <w:tc>
          <w:tcPr>
            <w:tcW w:w="6374" w:type="dxa"/>
          </w:tcPr>
          <w:p w14:paraId="14EE2137" w14:textId="5BF52529" w:rsidR="0022345F" w:rsidRPr="00DA3D5D" w:rsidRDefault="0022345F" w:rsidP="00E34FDC">
            <w:pPr>
              <w:rPr>
                <w:rFonts w:asciiTheme="majorBidi" w:hAnsiTheme="majorBidi" w:cstheme="majorBidi"/>
                <w:sz w:val="20"/>
                <w:szCs w:val="20"/>
                <w:lang w:val="fr-FR"/>
              </w:rPr>
            </w:pPr>
            <w:r w:rsidRPr="00DA3D5D">
              <w:rPr>
                <w:rFonts w:asciiTheme="majorBidi" w:hAnsiTheme="majorBidi" w:cstheme="majorBidi"/>
                <w:sz w:val="20"/>
                <w:szCs w:val="20"/>
                <w:lang w:val="fr-FR"/>
              </w:rPr>
              <w:t>Financement de la réduction de 386,42 tonnes à un rapport coût-efficacité de 5,1 $ US/kg ($ US)</w:t>
            </w:r>
          </w:p>
        </w:tc>
        <w:tc>
          <w:tcPr>
            <w:tcW w:w="1276" w:type="dxa"/>
          </w:tcPr>
          <w:p w14:paraId="0E7D06D0" w14:textId="55D9D7E1" w:rsidR="0022345F" w:rsidRPr="00DA3D5D" w:rsidRDefault="0022345F" w:rsidP="00E34FDC">
            <w:pPr>
              <w:jc w:val="center"/>
              <w:rPr>
                <w:rFonts w:asciiTheme="majorBidi" w:hAnsiTheme="majorBidi" w:cstheme="majorBidi"/>
                <w:sz w:val="20"/>
                <w:szCs w:val="20"/>
                <w:lang w:val="fr-FR"/>
              </w:rPr>
            </w:pPr>
            <w:proofErr w:type="gramStart"/>
            <w:r w:rsidRPr="00DA3D5D">
              <w:rPr>
                <w:rFonts w:asciiTheme="majorBidi" w:hAnsiTheme="majorBidi" w:cstheme="majorBidi"/>
                <w:sz w:val="20"/>
                <w:szCs w:val="20"/>
                <w:lang w:val="fr-FR"/>
              </w:rPr>
              <w:t>h</w:t>
            </w:r>
            <w:proofErr w:type="gramEnd"/>
          </w:p>
        </w:tc>
        <w:tc>
          <w:tcPr>
            <w:tcW w:w="1796" w:type="dxa"/>
            <w:shd w:val="clear" w:color="auto" w:fill="auto"/>
          </w:tcPr>
          <w:p w14:paraId="6D7B0624" w14:textId="0E6B48D2" w:rsidR="0022345F" w:rsidRPr="00DA3D5D" w:rsidRDefault="00697B18" w:rsidP="00E34FDC">
            <w:pPr>
              <w:jc w:val="right"/>
              <w:rPr>
                <w:sz w:val="20"/>
                <w:szCs w:val="20"/>
                <w:lang w:val="fr-FR"/>
              </w:rPr>
            </w:pPr>
            <w:r w:rsidRPr="00DA3D5D">
              <w:rPr>
                <w:rFonts w:asciiTheme="majorBidi" w:hAnsiTheme="majorBidi" w:cstheme="majorBidi"/>
                <w:sz w:val="20"/>
                <w:szCs w:val="20"/>
                <w:lang w:val="fr-FR"/>
              </w:rPr>
              <w:t>1 970 745</w:t>
            </w:r>
          </w:p>
        </w:tc>
      </w:tr>
      <w:tr w:rsidR="00B679D5" w:rsidRPr="00DA3D5D" w14:paraId="263501CF" w14:textId="77777777" w:rsidTr="00BE3B1C">
        <w:trPr>
          <w:trHeight w:val="230"/>
        </w:trPr>
        <w:tc>
          <w:tcPr>
            <w:tcW w:w="6374" w:type="dxa"/>
          </w:tcPr>
          <w:p w14:paraId="3F670272" w14:textId="40DDED98" w:rsidR="0022345F" w:rsidRPr="00DA3D5D" w:rsidRDefault="0022345F" w:rsidP="00E34FDC">
            <w:pPr>
              <w:rPr>
                <w:rFonts w:asciiTheme="majorBidi" w:hAnsiTheme="majorBidi" w:cstheme="majorBidi"/>
                <w:sz w:val="20"/>
                <w:szCs w:val="20"/>
                <w:lang w:val="fr-FR"/>
              </w:rPr>
            </w:pPr>
            <w:r w:rsidRPr="00DA3D5D">
              <w:rPr>
                <w:rFonts w:asciiTheme="majorBidi" w:hAnsiTheme="majorBidi" w:cstheme="majorBidi"/>
                <w:sz w:val="20"/>
                <w:szCs w:val="20"/>
                <w:lang w:val="fr-FR"/>
              </w:rPr>
              <w:t>Financement total convenu pour le secteur de l'entretien</w:t>
            </w:r>
          </w:p>
        </w:tc>
        <w:tc>
          <w:tcPr>
            <w:tcW w:w="1276" w:type="dxa"/>
          </w:tcPr>
          <w:p w14:paraId="6DD59D0A" w14:textId="7BA82DDA" w:rsidR="0022345F" w:rsidRPr="00DA3D5D" w:rsidRDefault="0022345F" w:rsidP="00E34FDC">
            <w:pPr>
              <w:jc w:val="center"/>
              <w:rPr>
                <w:rFonts w:asciiTheme="majorBidi" w:hAnsiTheme="majorBidi" w:cstheme="majorBidi"/>
                <w:sz w:val="20"/>
                <w:szCs w:val="20"/>
                <w:lang w:val="fr-FR"/>
              </w:rPr>
            </w:pPr>
            <w:proofErr w:type="gramStart"/>
            <w:r w:rsidRPr="00DA3D5D">
              <w:rPr>
                <w:rFonts w:asciiTheme="majorBidi" w:hAnsiTheme="majorBidi" w:cstheme="majorBidi"/>
                <w:sz w:val="20"/>
                <w:szCs w:val="20"/>
                <w:lang w:val="fr-FR"/>
              </w:rPr>
              <w:t>i</w:t>
            </w:r>
            <w:proofErr w:type="gramEnd"/>
            <w:r w:rsidRPr="00DA3D5D">
              <w:rPr>
                <w:rFonts w:asciiTheme="majorBidi" w:hAnsiTheme="majorBidi" w:cstheme="majorBidi"/>
                <w:sz w:val="20"/>
                <w:szCs w:val="20"/>
                <w:lang w:val="fr-FR"/>
              </w:rPr>
              <w:t>=</w:t>
            </w:r>
            <w:proofErr w:type="spellStart"/>
            <w:r w:rsidRPr="00DA3D5D">
              <w:rPr>
                <w:rFonts w:asciiTheme="majorBidi" w:hAnsiTheme="majorBidi" w:cstheme="majorBidi"/>
                <w:sz w:val="20"/>
                <w:szCs w:val="20"/>
                <w:lang w:val="fr-FR"/>
              </w:rPr>
              <w:t>g+h</w:t>
            </w:r>
            <w:proofErr w:type="spellEnd"/>
          </w:p>
        </w:tc>
        <w:tc>
          <w:tcPr>
            <w:tcW w:w="1796" w:type="dxa"/>
          </w:tcPr>
          <w:p w14:paraId="36F6695E" w14:textId="79F07CC0" w:rsidR="0022345F" w:rsidRPr="00DA3D5D" w:rsidRDefault="0022345F" w:rsidP="00E34FDC">
            <w:pPr>
              <w:jc w:val="right"/>
              <w:rPr>
                <w:rFonts w:asciiTheme="majorBidi" w:hAnsiTheme="majorBidi" w:cstheme="majorBidi"/>
                <w:sz w:val="20"/>
                <w:szCs w:val="20"/>
                <w:lang w:val="fr-FR"/>
              </w:rPr>
            </w:pPr>
            <w:r w:rsidRPr="00DA3D5D">
              <w:rPr>
                <w:rFonts w:asciiTheme="majorBidi" w:hAnsiTheme="majorBidi" w:cstheme="majorBidi"/>
                <w:sz w:val="20"/>
                <w:szCs w:val="20"/>
                <w:lang w:val="fr-FR"/>
              </w:rPr>
              <w:t>2 037 123</w:t>
            </w:r>
          </w:p>
        </w:tc>
      </w:tr>
    </w:tbl>
    <w:p w14:paraId="59F49C59" w14:textId="2D1BF827" w:rsidR="00CA597A" w:rsidRPr="003D54EC" w:rsidRDefault="003D54EC" w:rsidP="003D54EC">
      <w:pPr>
        <w:rPr>
          <w:sz w:val="18"/>
          <w:szCs w:val="18"/>
          <w:lang w:val="fr-FR"/>
        </w:rPr>
      </w:pPr>
      <w:r w:rsidRPr="003D54EC">
        <w:rPr>
          <w:sz w:val="18"/>
          <w:szCs w:val="18"/>
          <w:lang w:val="fr-FR"/>
        </w:rPr>
        <w:t>*</w:t>
      </w:r>
      <w:r>
        <w:rPr>
          <w:sz w:val="18"/>
          <w:szCs w:val="18"/>
          <w:lang w:val="fr-FR"/>
        </w:rPr>
        <w:t xml:space="preserve"> </w:t>
      </w:r>
      <w:r w:rsidR="00CA597A" w:rsidRPr="003D54EC">
        <w:rPr>
          <w:sz w:val="18"/>
          <w:szCs w:val="18"/>
          <w:lang w:val="fr-FR"/>
        </w:rPr>
        <w:t xml:space="preserve">L’augmentation totale de la réduction est </w:t>
      </w:r>
      <w:r>
        <w:rPr>
          <w:sz w:val="18"/>
          <w:szCs w:val="18"/>
          <w:lang w:val="fr-FR"/>
        </w:rPr>
        <w:t>réputée provenir</w:t>
      </w:r>
      <w:r w:rsidR="00CA597A" w:rsidRPr="003D54EC">
        <w:rPr>
          <w:sz w:val="18"/>
          <w:szCs w:val="18"/>
          <w:lang w:val="fr-FR"/>
        </w:rPr>
        <w:t xml:space="preserve"> du secteur de l'entretien.</w:t>
      </w:r>
    </w:p>
    <w:p w14:paraId="6C15D22D" w14:textId="01F9AAC3" w:rsidR="000B55E0" w:rsidRPr="00DA3D5D" w:rsidRDefault="000B55E0" w:rsidP="00E34FDC">
      <w:pPr>
        <w:rPr>
          <w:sz w:val="18"/>
          <w:szCs w:val="18"/>
          <w:lang w:val="fr-FR"/>
        </w:rPr>
      </w:pPr>
      <w:r w:rsidRPr="00DA3D5D">
        <w:rPr>
          <w:sz w:val="18"/>
          <w:szCs w:val="18"/>
          <w:lang w:val="fr-FR"/>
        </w:rPr>
        <w:t>**</w:t>
      </w:r>
      <w:r w:rsidR="003D54EC">
        <w:rPr>
          <w:sz w:val="18"/>
          <w:szCs w:val="18"/>
          <w:lang w:val="fr-FR"/>
        </w:rPr>
        <w:t xml:space="preserve"> </w:t>
      </w:r>
      <w:r w:rsidRPr="00DA3D5D">
        <w:rPr>
          <w:sz w:val="18"/>
          <w:szCs w:val="18"/>
          <w:lang w:val="fr-FR"/>
        </w:rPr>
        <w:t xml:space="preserve">Équivaut à la consommation moyenne de HFC pour 2020-2022 dans l'entretien, soit 916 022 </w:t>
      </w:r>
      <w:r w:rsidR="003D54EC">
        <w:rPr>
          <w:sz w:val="18"/>
          <w:szCs w:val="18"/>
          <w:lang w:val="fr-FR"/>
        </w:rPr>
        <w:t>t</w:t>
      </w:r>
      <w:r w:rsidRPr="00DA3D5D">
        <w:rPr>
          <w:sz w:val="18"/>
          <w:szCs w:val="18"/>
          <w:lang w:val="fr-FR"/>
        </w:rPr>
        <w:t xml:space="preserve"> d'éq-CO</w:t>
      </w:r>
      <w:r w:rsidR="00E34056" w:rsidRPr="00DA3D5D">
        <w:rPr>
          <w:sz w:val="18"/>
          <w:szCs w:val="18"/>
          <w:vertAlign w:val="subscript"/>
          <w:lang w:val="fr-FR"/>
        </w:rPr>
        <w:t>2</w:t>
      </w:r>
      <w:r w:rsidR="003D54EC">
        <w:rPr>
          <w:sz w:val="18"/>
          <w:szCs w:val="18"/>
          <w:vertAlign w:val="subscript"/>
          <w:lang w:val="fr-FR"/>
        </w:rPr>
        <w:t xml:space="preserve"> </w:t>
      </w:r>
      <w:r w:rsidR="00E34056" w:rsidRPr="00DA3D5D">
        <w:rPr>
          <w:sz w:val="18"/>
          <w:szCs w:val="18"/>
          <w:lang w:val="fr-FR"/>
        </w:rPr>
        <w:t xml:space="preserve">divisées par 557 </w:t>
      </w:r>
      <w:proofErr w:type="spellStart"/>
      <w:r w:rsidR="00E34056" w:rsidRPr="00DA3D5D">
        <w:rPr>
          <w:sz w:val="18"/>
          <w:szCs w:val="18"/>
          <w:lang w:val="fr-FR"/>
        </w:rPr>
        <w:t>tm</w:t>
      </w:r>
      <w:proofErr w:type="spellEnd"/>
      <w:r w:rsidR="00E34056" w:rsidRPr="00DA3D5D">
        <w:rPr>
          <w:sz w:val="18"/>
          <w:szCs w:val="18"/>
          <w:lang w:val="fr-FR"/>
        </w:rPr>
        <w:t>.</w:t>
      </w:r>
    </w:p>
    <w:p w14:paraId="5DBF3C2F" w14:textId="6E50F2B2" w:rsidR="00604FD8" w:rsidRPr="00DA3D5D" w:rsidRDefault="00604FD8" w:rsidP="00E34FDC">
      <w:pPr>
        <w:rPr>
          <w:sz w:val="18"/>
          <w:szCs w:val="18"/>
          <w:lang w:val="fr-FR"/>
        </w:rPr>
      </w:pPr>
      <w:r w:rsidRPr="00DA3D5D">
        <w:rPr>
          <w:sz w:val="18"/>
          <w:szCs w:val="18"/>
          <w:lang w:val="fr-FR"/>
        </w:rPr>
        <w:t>***</w:t>
      </w:r>
      <w:r w:rsidR="003D54EC">
        <w:rPr>
          <w:sz w:val="18"/>
          <w:szCs w:val="18"/>
          <w:lang w:val="fr-FR"/>
        </w:rPr>
        <w:t xml:space="preserve"> </w:t>
      </w:r>
      <w:r w:rsidRPr="00DA3D5D">
        <w:rPr>
          <w:sz w:val="18"/>
          <w:szCs w:val="18"/>
          <w:lang w:val="fr-FR"/>
        </w:rPr>
        <w:t>Arrondi</w:t>
      </w:r>
    </w:p>
    <w:p w14:paraId="29E1AB81" w14:textId="3A9B2E6E" w:rsidR="00604FD8" w:rsidRPr="00DA3D5D" w:rsidRDefault="00CA597A" w:rsidP="00E34FDC">
      <w:pPr>
        <w:rPr>
          <w:sz w:val="18"/>
          <w:szCs w:val="18"/>
          <w:lang w:val="fr-FR"/>
        </w:rPr>
      </w:pPr>
      <w:r w:rsidRPr="00DA3D5D">
        <w:rPr>
          <w:sz w:val="18"/>
          <w:szCs w:val="18"/>
          <w:lang w:val="fr-FR"/>
        </w:rPr>
        <w:t>****</w:t>
      </w:r>
      <w:r w:rsidR="003D54EC">
        <w:rPr>
          <w:sz w:val="18"/>
          <w:szCs w:val="18"/>
          <w:lang w:val="fr-FR"/>
        </w:rPr>
        <w:t xml:space="preserve"> </w:t>
      </w:r>
      <w:r w:rsidRPr="00DA3D5D">
        <w:rPr>
          <w:sz w:val="18"/>
          <w:szCs w:val="18"/>
          <w:lang w:val="fr-FR"/>
        </w:rPr>
        <w:t>On a estimé cette valeur à 10 % de plus que les seuils coût-efficacité pour le secteur de l'entretien que stipule la décision 92/37(b)(iii).</w:t>
      </w:r>
    </w:p>
    <w:p w14:paraId="771605EF" w14:textId="77777777" w:rsidR="00CA597A" w:rsidRPr="00DA3D5D" w:rsidRDefault="00CA597A" w:rsidP="00CA597A">
      <w:pPr>
        <w:rPr>
          <w:lang w:val="fr-FR"/>
        </w:rPr>
      </w:pPr>
    </w:p>
    <w:p w14:paraId="22EE8914" w14:textId="5BCFA102" w:rsidR="00CA597A" w:rsidRPr="00DA3D5D" w:rsidRDefault="00CA597A" w:rsidP="00E0504E">
      <w:pPr>
        <w:pStyle w:val="Heading1"/>
        <w:rPr>
          <w:lang w:val="fr-FR"/>
        </w:rPr>
      </w:pPr>
      <w:r w:rsidRPr="00DA3D5D">
        <w:rPr>
          <w:lang w:val="fr-FR"/>
        </w:rPr>
        <w:t>Les révisions des réductions qui englobent des réductions supplémentaires de 2029 à 2035 sont présentées dans le tableau 13. L’objectif final de 1 575 516 tonnes d'éq-CO</w:t>
      </w:r>
      <w:r w:rsidRPr="00DA3D5D">
        <w:rPr>
          <w:vertAlign w:val="subscript"/>
          <w:lang w:val="fr-FR"/>
        </w:rPr>
        <w:t>2</w:t>
      </w:r>
      <w:r w:rsidRPr="00DA3D5D">
        <w:rPr>
          <w:lang w:val="fr-FR"/>
        </w:rPr>
        <w:t xml:space="preserve"> correspond à 61,6 % de la valeur de référence et est inférieur à la composante HFC de la valeur de référence (soit 1 626 723 tonnes d'éq-CO</w:t>
      </w:r>
      <w:r w:rsidRPr="00DA3D5D">
        <w:rPr>
          <w:vertAlign w:val="subscript"/>
          <w:lang w:val="fr-FR"/>
        </w:rPr>
        <w:t>2</w:t>
      </w:r>
      <w:r w:rsidRPr="00DA3D5D">
        <w:rPr>
          <w:lang w:val="fr-FR"/>
        </w:rPr>
        <w:t>).</w:t>
      </w:r>
    </w:p>
    <w:p w14:paraId="5F77E993" w14:textId="34CAB243" w:rsidR="000A3185" w:rsidRPr="00DA3D5D" w:rsidRDefault="00CA597A" w:rsidP="00001F54">
      <w:pPr>
        <w:keepNext/>
        <w:rPr>
          <w:b/>
          <w:bCs/>
          <w:lang w:val="fr-FR"/>
        </w:rPr>
      </w:pPr>
      <w:r w:rsidRPr="00DA3D5D">
        <w:rPr>
          <w:b/>
          <w:bCs/>
          <w:lang w:val="fr-FR"/>
        </w:rPr>
        <w:t>Tableau 13. Résumé des objectifs de consommation de HFC convenus</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988"/>
        <w:gridCol w:w="989"/>
        <w:gridCol w:w="989"/>
        <w:gridCol w:w="989"/>
        <w:gridCol w:w="988"/>
        <w:gridCol w:w="989"/>
        <w:gridCol w:w="989"/>
        <w:gridCol w:w="989"/>
      </w:tblGrid>
      <w:tr w:rsidR="00B679D5" w:rsidRPr="00DA3D5D" w14:paraId="226B037E" w14:textId="77777777" w:rsidTr="0084547F">
        <w:trPr>
          <w:trHeight w:val="370"/>
          <w:tblHeader/>
        </w:trPr>
        <w:tc>
          <w:tcPr>
            <w:tcW w:w="1440" w:type="dxa"/>
            <w:shd w:val="clear" w:color="auto" w:fill="auto"/>
            <w:noWrap/>
            <w:hideMark/>
          </w:tcPr>
          <w:p w14:paraId="64DAB903" w14:textId="77777777" w:rsidR="00CA597A" w:rsidRPr="00DA3D5D" w:rsidRDefault="00CA597A" w:rsidP="00001F54">
            <w:pPr>
              <w:keepNext/>
              <w:jc w:val="center"/>
              <w:rPr>
                <w:sz w:val="18"/>
                <w:szCs w:val="18"/>
                <w:lang w:val="fr-FR" w:eastAsia="zh-CN"/>
              </w:rPr>
            </w:pPr>
          </w:p>
        </w:tc>
        <w:tc>
          <w:tcPr>
            <w:tcW w:w="988" w:type="dxa"/>
            <w:shd w:val="clear" w:color="auto" w:fill="auto"/>
            <w:noWrap/>
            <w:hideMark/>
          </w:tcPr>
          <w:p w14:paraId="35F89DF4" w14:textId="6812246C" w:rsidR="00CA597A" w:rsidRPr="00DA3D5D" w:rsidRDefault="00CA597A" w:rsidP="00001F54">
            <w:pPr>
              <w:keepNext/>
              <w:jc w:val="center"/>
              <w:rPr>
                <w:b/>
                <w:bCs/>
                <w:sz w:val="18"/>
                <w:szCs w:val="18"/>
                <w:lang w:val="fr-FR" w:eastAsia="zh-CN"/>
              </w:rPr>
            </w:pPr>
            <w:r w:rsidRPr="00DA3D5D">
              <w:rPr>
                <w:b/>
                <w:bCs/>
                <w:sz w:val="18"/>
                <w:szCs w:val="18"/>
                <w:lang w:val="fr-FR" w:eastAsia="zh-CN"/>
              </w:rPr>
              <w:t>2025-2026</w:t>
            </w:r>
          </w:p>
        </w:tc>
        <w:tc>
          <w:tcPr>
            <w:tcW w:w="989" w:type="dxa"/>
          </w:tcPr>
          <w:p w14:paraId="1DD068C4" w14:textId="77777777" w:rsidR="00CA597A" w:rsidRPr="00DA3D5D" w:rsidRDefault="00CA597A" w:rsidP="00001F54">
            <w:pPr>
              <w:keepNext/>
              <w:jc w:val="center"/>
              <w:rPr>
                <w:b/>
                <w:bCs/>
                <w:sz w:val="18"/>
                <w:szCs w:val="18"/>
                <w:lang w:val="fr-FR" w:eastAsia="zh-CN"/>
              </w:rPr>
            </w:pPr>
            <w:r w:rsidRPr="00DA3D5D">
              <w:rPr>
                <w:b/>
                <w:bCs/>
                <w:sz w:val="18"/>
                <w:szCs w:val="18"/>
                <w:lang w:val="fr-FR" w:eastAsia="zh-CN"/>
              </w:rPr>
              <w:t>2027-2028</w:t>
            </w:r>
          </w:p>
        </w:tc>
        <w:tc>
          <w:tcPr>
            <w:tcW w:w="989" w:type="dxa"/>
            <w:shd w:val="clear" w:color="auto" w:fill="auto"/>
            <w:noWrap/>
            <w:hideMark/>
          </w:tcPr>
          <w:p w14:paraId="5F4FF9D9" w14:textId="77777777" w:rsidR="00CA597A" w:rsidRPr="00DA3D5D" w:rsidRDefault="00CA597A" w:rsidP="00001F54">
            <w:pPr>
              <w:keepNext/>
              <w:jc w:val="center"/>
              <w:rPr>
                <w:b/>
                <w:bCs/>
                <w:sz w:val="18"/>
                <w:szCs w:val="18"/>
                <w:lang w:val="fr-FR" w:eastAsia="zh-CN"/>
              </w:rPr>
            </w:pPr>
            <w:r w:rsidRPr="00DA3D5D">
              <w:rPr>
                <w:b/>
                <w:bCs/>
                <w:sz w:val="18"/>
                <w:szCs w:val="18"/>
                <w:lang w:val="fr-FR" w:eastAsia="zh-CN"/>
              </w:rPr>
              <w:t>2029</w:t>
            </w:r>
          </w:p>
        </w:tc>
        <w:tc>
          <w:tcPr>
            <w:tcW w:w="989" w:type="dxa"/>
            <w:shd w:val="clear" w:color="auto" w:fill="auto"/>
            <w:noWrap/>
            <w:hideMark/>
          </w:tcPr>
          <w:p w14:paraId="1A30E116" w14:textId="77777777" w:rsidR="00CA597A" w:rsidRPr="00DA3D5D" w:rsidRDefault="00CA597A" w:rsidP="00001F54">
            <w:pPr>
              <w:keepNext/>
              <w:jc w:val="center"/>
              <w:rPr>
                <w:b/>
                <w:bCs/>
                <w:sz w:val="18"/>
                <w:szCs w:val="18"/>
                <w:lang w:val="fr-FR" w:eastAsia="zh-CN"/>
              </w:rPr>
            </w:pPr>
            <w:r w:rsidRPr="00DA3D5D">
              <w:rPr>
                <w:b/>
                <w:bCs/>
                <w:sz w:val="18"/>
                <w:szCs w:val="18"/>
                <w:lang w:val="fr-FR" w:eastAsia="zh-CN"/>
              </w:rPr>
              <w:t>2030-2031</w:t>
            </w:r>
          </w:p>
        </w:tc>
        <w:tc>
          <w:tcPr>
            <w:tcW w:w="988" w:type="dxa"/>
          </w:tcPr>
          <w:p w14:paraId="6037C801" w14:textId="77777777" w:rsidR="00CA597A" w:rsidRPr="00DA3D5D" w:rsidRDefault="00CA597A" w:rsidP="00001F54">
            <w:pPr>
              <w:keepNext/>
              <w:jc w:val="center"/>
              <w:rPr>
                <w:b/>
                <w:bCs/>
                <w:sz w:val="18"/>
                <w:szCs w:val="18"/>
                <w:lang w:val="fr-FR" w:eastAsia="zh-CN"/>
              </w:rPr>
            </w:pPr>
            <w:r w:rsidRPr="00DA3D5D">
              <w:rPr>
                <w:b/>
                <w:bCs/>
                <w:sz w:val="18"/>
                <w:szCs w:val="18"/>
                <w:lang w:val="fr-FR" w:eastAsia="zh-CN"/>
              </w:rPr>
              <w:t>2032</w:t>
            </w:r>
          </w:p>
        </w:tc>
        <w:tc>
          <w:tcPr>
            <w:tcW w:w="989" w:type="dxa"/>
          </w:tcPr>
          <w:p w14:paraId="5700C559" w14:textId="77777777" w:rsidR="00CA597A" w:rsidRPr="00DA3D5D" w:rsidRDefault="00CA597A" w:rsidP="00001F54">
            <w:pPr>
              <w:keepNext/>
              <w:jc w:val="center"/>
              <w:rPr>
                <w:b/>
                <w:bCs/>
                <w:sz w:val="18"/>
                <w:szCs w:val="18"/>
                <w:lang w:val="fr-FR" w:eastAsia="zh-CN"/>
              </w:rPr>
            </w:pPr>
            <w:r w:rsidRPr="00DA3D5D">
              <w:rPr>
                <w:b/>
                <w:bCs/>
                <w:sz w:val="18"/>
                <w:szCs w:val="18"/>
                <w:lang w:val="fr-FR" w:eastAsia="zh-CN"/>
              </w:rPr>
              <w:t>2033</w:t>
            </w:r>
          </w:p>
        </w:tc>
        <w:tc>
          <w:tcPr>
            <w:tcW w:w="989" w:type="dxa"/>
          </w:tcPr>
          <w:p w14:paraId="539FD241" w14:textId="77777777" w:rsidR="00CA597A" w:rsidRPr="00DA3D5D" w:rsidRDefault="00CA597A" w:rsidP="00001F54">
            <w:pPr>
              <w:keepNext/>
              <w:jc w:val="center"/>
              <w:rPr>
                <w:b/>
                <w:bCs/>
                <w:sz w:val="18"/>
                <w:szCs w:val="18"/>
                <w:lang w:val="fr-FR" w:eastAsia="zh-CN"/>
              </w:rPr>
            </w:pPr>
            <w:r w:rsidRPr="00DA3D5D">
              <w:rPr>
                <w:b/>
                <w:bCs/>
                <w:sz w:val="18"/>
                <w:szCs w:val="18"/>
                <w:lang w:val="fr-FR" w:eastAsia="zh-CN"/>
              </w:rPr>
              <w:t>2034</w:t>
            </w:r>
          </w:p>
        </w:tc>
        <w:tc>
          <w:tcPr>
            <w:tcW w:w="989" w:type="dxa"/>
          </w:tcPr>
          <w:p w14:paraId="3551E92C" w14:textId="77777777" w:rsidR="00CA597A" w:rsidRPr="00DA3D5D" w:rsidRDefault="00CA597A" w:rsidP="00001F54">
            <w:pPr>
              <w:keepNext/>
              <w:jc w:val="center"/>
              <w:rPr>
                <w:b/>
                <w:bCs/>
                <w:sz w:val="18"/>
                <w:szCs w:val="18"/>
                <w:lang w:val="fr-FR" w:eastAsia="zh-CN"/>
              </w:rPr>
            </w:pPr>
            <w:r w:rsidRPr="00DA3D5D">
              <w:rPr>
                <w:b/>
                <w:bCs/>
                <w:sz w:val="18"/>
                <w:szCs w:val="18"/>
                <w:lang w:val="fr-FR" w:eastAsia="zh-CN"/>
              </w:rPr>
              <w:t>2035</w:t>
            </w:r>
          </w:p>
        </w:tc>
      </w:tr>
      <w:tr w:rsidR="00B679D5" w:rsidRPr="00DA3D5D" w14:paraId="397963F7" w14:textId="77777777" w:rsidTr="00DA3D5D">
        <w:trPr>
          <w:trHeight w:val="370"/>
        </w:trPr>
        <w:tc>
          <w:tcPr>
            <w:tcW w:w="1440" w:type="dxa"/>
            <w:shd w:val="clear" w:color="auto" w:fill="auto"/>
            <w:noWrap/>
            <w:hideMark/>
          </w:tcPr>
          <w:p w14:paraId="7E71CFB0" w14:textId="265C4C28" w:rsidR="00CA597A" w:rsidRPr="00DA3D5D" w:rsidRDefault="00CA597A" w:rsidP="00DA3D5D">
            <w:pPr>
              <w:jc w:val="left"/>
              <w:rPr>
                <w:sz w:val="18"/>
                <w:szCs w:val="18"/>
                <w:lang w:val="fr-FR" w:eastAsia="zh-CN"/>
              </w:rPr>
            </w:pPr>
            <w:r w:rsidRPr="00DA3D5D">
              <w:rPr>
                <w:sz w:val="18"/>
                <w:szCs w:val="18"/>
                <w:lang w:val="fr-FR" w:eastAsia="zh-CN"/>
              </w:rPr>
              <w:t>Limites de consommation selon le Protocole de Montréal</w:t>
            </w:r>
          </w:p>
        </w:tc>
        <w:tc>
          <w:tcPr>
            <w:tcW w:w="988" w:type="dxa"/>
            <w:shd w:val="clear" w:color="auto" w:fill="auto"/>
            <w:noWrap/>
            <w:hideMark/>
          </w:tcPr>
          <w:p w14:paraId="6F3987C0" w14:textId="77777777" w:rsidR="00CA597A" w:rsidRPr="00DA3D5D" w:rsidRDefault="00CA597A" w:rsidP="00D670EB">
            <w:pPr>
              <w:jc w:val="right"/>
              <w:rPr>
                <w:sz w:val="18"/>
                <w:szCs w:val="18"/>
                <w:lang w:val="fr-FR" w:eastAsia="zh-CN"/>
              </w:rPr>
            </w:pPr>
            <w:r w:rsidRPr="00DA3D5D">
              <w:rPr>
                <w:sz w:val="18"/>
                <w:szCs w:val="18"/>
                <w:lang w:val="fr-FR"/>
              </w:rPr>
              <w:t>2 556 533</w:t>
            </w:r>
          </w:p>
        </w:tc>
        <w:tc>
          <w:tcPr>
            <w:tcW w:w="989" w:type="dxa"/>
            <w:shd w:val="clear" w:color="auto" w:fill="auto"/>
          </w:tcPr>
          <w:p w14:paraId="0D19B17C" w14:textId="77777777" w:rsidR="00CA597A" w:rsidRPr="00DA3D5D" w:rsidRDefault="00CA597A" w:rsidP="00D670EB">
            <w:pPr>
              <w:jc w:val="right"/>
              <w:rPr>
                <w:sz w:val="18"/>
                <w:szCs w:val="18"/>
                <w:lang w:val="fr-FR"/>
              </w:rPr>
            </w:pPr>
            <w:r w:rsidRPr="00DA3D5D">
              <w:rPr>
                <w:sz w:val="18"/>
                <w:szCs w:val="18"/>
                <w:lang w:val="fr-FR"/>
              </w:rPr>
              <w:t>2 556 533</w:t>
            </w:r>
          </w:p>
        </w:tc>
        <w:tc>
          <w:tcPr>
            <w:tcW w:w="989" w:type="dxa"/>
            <w:shd w:val="clear" w:color="auto" w:fill="auto"/>
            <w:noWrap/>
          </w:tcPr>
          <w:p w14:paraId="2DBAA8B5" w14:textId="77777777" w:rsidR="00CA597A" w:rsidRPr="00DA3D5D" w:rsidRDefault="00CA597A" w:rsidP="00D670EB">
            <w:pPr>
              <w:jc w:val="right"/>
              <w:rPr>
                <w:sz w:val="18"/>
                <w:szCs w:val="18"/>
                <w:lang w:val="fr-FR" w:eastAsia="zh-CN"/>
              </w:rPr>
            </w:pPr>
            <w:r w:rsidRPr="00DA3D5D">
              <w:rPr>
                <w:sz w:val="18"/>
                <w:szCs w:val="18"/>
                <w:lang w:val="fr-FR"/>
              </w:rPr>
              <w:t>2 300 880</w:t>
            </w:r>
          </w:p>
        </w:tc>
        <w:tc>
          <w:tcPr>
            <w:tcW w:w="989" w:type="dxa"/>
            <w:shd w:val="clear" w:color="auto" w:fill="auto"/>
            <w:noWrap/>
          </w:tcPr>
          <w:p w14:paraId="6CE6E63E" w14:textId="77777777" w:rsidR="00CA597A" w:rsidRPr="00DA3D5D" w:rsidRDefault="00CA597A" w:rsidP="00D670EB">
            <w:pPr>
              <w:jc w:val="right"/>
              <w:rPr>
                <w:sz w:val="18"/>
                <w:szCs w:val="18"/>
                <w:lang w:val="fr-FR" w:eastAsia="zh-CN"/>
              </w:rPr>
            </w:pPr>
            <w:r w:rsidRPr="00DA3D5D">
              <w:rPr>
                <w:sz w:val="18"/>
                <w:szCs w:val="18"/>
                <w:lang w:val="fr-FR"/>
              </w:rPr>
              <w:t>2 300 880</w:t>
            </w:r>
          </w:p>
        </w:tc>
        <w:tc>
          <w:tcPr>
            <w:tcW w:w="988" w:type="dxa"/>
          </w:tcPr>
          <w:p w14:paraId="711BC518" w14:textId="77777777" w:rsidR="00CA597A" w:rsidRPr="00DA3D5D" w:rsidRDefault="00CA597A" w:rsidP="00D670EB">
            <w:pPr>
              <w:jc w:val="right"/>
              <w:rPr>
                <w:sz w:val="18"/>
                <w:szCs w:val="18"/>
                <w:lang w:val="fr-FR" w:eastAsia="zh-CN"/>
              </w:rPr>
            </w:pPr>
            <w:r w:rsidRPr="00DA3D5D">
              <w:rPr>
                <w:sz w:val="18"/>
                <w:szCs w:val="18"/>
                <w:lang w:val="fr-FR"/>
              </w:rPr>
              <w:t>2 300 880</w:t>
            </w:r>
          </w:p>
        </w:tc>
        <w:tc>
          <w:tcPr>
            <w:tcW w:w="989" w:type="dxa"/>
          </w:tcPr>
          <w:p w14:paraId="51650B33" w14:textId="77777777" w:rsidR="00CA597A" w:rsidRPr="00DA3D5D" w:rsidRDefault="00CA597A" w:rsidP="00D670EB">
            <w:pPr>
              <w:jc w:val="right"/>
              <w:rPr>
                <w:sz w:val="18"/>
                <w:szCs w:val="18"/>
                <w:lang w:val="fr-FR" w:eastAsia="zh-CN"/>
              </w:rPr>
            </w:pPr>
            <w:r w:rsidRPr="00DA3D5D">
              <w:rPr>
                <w:sz w:val="18"/>
                <w:szCs w:val="18"/>
                <w:lang w:val="fr-FR"/>
              </w:rPr>
              <w:t>2 300 880</w:t>
            </w:r>
          </w:p>
        </w:tc>
        <w:tc>
          <w:tcPr>
            <w:tcW w:w="989" w:type="dxa"/>
          </w:tcPr>
          <w:p w14:paraId="2C6B8982" w14:textId="77777777" w:rsidR="00CA597A" w:rsidRPr="00DA3D5D" w:rsidRDefault="00CA597A" w:rsidP="00D670EB">
            <w:pPr>
              <w:jc w:val="right"/>
              <w:rPr>
                <w:sz w:val="18"/>
                <w:szCs w:val="18"/>
                <w:lang w:val="fr-FR" w:eastAsia="zh-CN"/>
              </w:rPr>
            </w:pPr>
            <w:r w:rsidRPr="00DA3D5D">
              <w:rPr>
                <w:sz w:val="18"/>
                <w:szCs w:val="18"/>
                <w:lang w:val="fr-FR"/>
              </w:rPr>
              <w:t>2 300 880</w:t>
            </w:r>
          </w:p>
        </w:tc>
        <w:tc>
          <w:tcPr>
            <w:tcW w:w="989" w:type="dxa"/>
          </w:tcPr>
          <w:p w14:paraId="3486FBDF" w14:textId="77777777" w:rsidR="00CA597A" w:rsidRPr="00DA3D5D" w:rsidRDefault="00CA597A" w:rsidP="00D670EB">
            <w:pPr>
              <w:jc w:val="right"/>
              <w:rPr>
                <w:sz w:val="18"/>
                <w:szCs w:val="18"/>
                <w:lang w:val="fr-FR" w:eastAsia="zh-CN"/>
              </w:rPr>
            </w:pPr>
            <w:r w:rsidRPr="00DA3D5D">
              <w:rPr>
                <w:sz w:val="18"/>
                <w:szCs w:val="18"/>
                <w:lang w:val="fr-FR"/>
              </w:rPr>
              <w:t>1 789 573</w:t>
            </w:r>
          </w:p>
        </w:tc>
      </w:tr>
      <w:tr w:rsidR="00B679D5" w:rsidRPr="00DA3D5D" w14:paraId="6B077636" w14:textId="77777777" w:rsidTr="00DA3D5D">
        <w:trPr>
          <w:trHeight w:val="370"/>
        </w:trPr>
        <w:tc>
          <w:tcPr>
            <w:tcW w:w="1440" w:type="dxa"/>
            <w:shd w:val="clear" w:color="auto" w:fill="auto"/>
            <w:noWrap/>
            <w:hideMark/>
          </w:tcPr>
          <w:p w14:paraId="00FCDF4A" w14:textId="77777777" w:rsidR="00CA597A" w:rsidRPr="00DA3D5D" w:rsidRDefault="00CA597A" w:rsidP="00DA3D5D">
            <w:pPr>
              <w:jc w:val="left"/>
              <w:rPr>
                <w:sz w:val="18"/>
                <w:szCs w:val="18"/>
                <w:lang w:val="fr-FR" w:eastAsia="zh-CN"/>
              </w:rPr>
            </w:pPr>
            <w:r w:rsidRPr="00DA3D5D">
              <w:rPr>
                <w:sz w:val="18"/>
                <w:szCs w:val="18"/>
                <w:lang w:val="fr-FR" w:eastAsia="zh-CN"/>
              </w:rPr>
              <w:t>Objectifs du KIP tels que soumis</w:t>
            </w:r>
          </w:p>
        </w:tc>
        <w:tc>
          <w:tcPr>
            <w:tcW w:w="988" w:type="dxa"/>
            <w:shd w:val="clear" w:color="auto" w:fill="auto"/>
            <w:noWrap/>
            <w:hideMark/>
          </w:tcPr>
          <w:p w14:paraId="000EC439" w14:textId="77777777" w:rsidR="00CA597A" w:rsidRPr="00DA3D5D" w:rsidRDefault="00CA597A" w:rsidP="00D670EB">
            <w:pPr>
              <w:jc w:val="right"/>
              <w:rPr>
                <w:sz w:val="18"/>
                <w:szCs w:val="18"/>
                <w:lang w:val="fr-FR" w:eastAsia="zh-CN"/>
              </w:rPr>
            </w:pPr>
            <w:r w:rsidRPr="00DA3D5D">
              <w:rPr>
                <w:sz w:val="18"/>
                <w:szCs w:val="18"/>
                <w:lang w:val="fr-FR" w:eastAsia="zh-CN"/>
              </w:rPr>
              <w:t>2 556 533</w:t>
            </w:r>
          </w:p>
        </w:tc>
        <w:tc>
          <w:tcPr>
            <w:tcW w:w="989" w:type="dxa"/>
            <w:shd w:val="clear" w:color="auto" w:fill="auto"/>
          </w:tcPr>
          <w:p w14:paraId="518A63DF" w14:textId="77777777" w:rsidR="00CA597A" w:rsidRPr="00DA3D5D" w:rsidRDefault="00CA597A" w:rsidP="00D670EB">
            <w:pPr>
              <w:jc w:val="right"/>
              <w:rPr>
                <w:sz w:val="18"/>
                <w:szCs w:val="18"/>
                <w:lang w:val="fr-FR"/>
              </w:rPr>
            </w:pPr>
            <w:r w:rsidRPr="00DA3D5D">
              <w:rPr>
                <w:sz w:val="18"/>
                <w:szCs w:val="18"/>
                <w:lang w:val="fr-FR" w:eastAsia="zh-CN"/>
              </w:rPr>
              <w:t>2 556 533</w:t>
            </w:r>
          </w:p>
        </w:tc>
        <w:tc>
          <w:tcPr>
            <w:tcW w:w="989" w:type="dxa"/>
            <w:shd w:val="clear" w:color="auto" w:fill="auto"/>
            <w:noWrap/>
            <w:hideMark/>
          </w:tcPr>
          <w:p w14:paraId="45264AF2" w14:textId="77777777" w:rsidR="00CA597A" w:rsidRPr="00DA3D5D" w:rsidRDefault="00CA597A" w:rsidP="00D670EB">
            <w:pPr>
              <w:jc w:val="right"/>
              <w:rPr>
                <w:sz w:val="18"/>
                <w:szCs w:val="18"/>
                <w:lang w:val="fr-FR" w:eastAsia="zh-CN"/>
              </w:rPr>
            </w:pPr>
            <w:r w:rsidRPr="00DA3D5D">
              <w:rPr>
                <w:sz w:val="18"/>
                <w:szCs w:val="18"/>
                <w:lang w:val="fr-FR"/>
              </w:rPr>
              <w:t>2 173 053</w:t>
            </w:r>
          </w:p>
        </w:tc>
        <w:tc>
          <w:tcPr>
            <w:tcW w:w="989" w:type="dxa"/>
            <w:shd w:val="clear" w:color="auto" w:fill="auto"/>
            <w:noWrap/>
            <w:hideMark/>
          </w:tcPr>
          <w:p w14:paraId="69160CF0" w14:textId="77777777" w:rsidR="00CA597A" w:rsidRPr="00DA3D5D" w:rsidRDefault="00CA597A" w:rsidP="00D670EB">
            <w:pPr>
              <w:jc w:val="right"/>
              <w:rPr>
                <w:sz w:val="18"/>
                <w:szCs w:val="18"/>
                <w:lang w:val="fr-FR" w:eastAsia="zh-CN"/>
              </w:rPr>
            </w:pPr>
            <w:r w:rsidRPr="00DA3D5D">
              <w:rPr>
                <w:sz w:val="18"/>
                <w:szCs w:val="18"/>
                <w:lang w:val="fr-FR"/>
              </w:rPr>
              <w:t>2 173 053</w:t>
            </w:r>
          </w:p>
        </w:tc>
        <w:tc>
          <w:tcPr>
            <w:tcW w:w="988" w:type="dxa"/>
          </w:tcPr>
          <w:p w14:paraId="0DFB4A07" w14:textId="77777777" w:rsidR="00CA597A" w:rsidRPr="00DA3D5D" w:rsidRDefault="00CA597A" w:rsidP="00D670EB">
            <w:pPr>
              <w:jc w:val="right"/>
              <w:rPr>
                <w:sz w:val="18"/>
                <w:szCs w:val="18"/>
                <w:lang w:val="fr-FR" w:eastAsia="zh-CN"/>
              </w:rPr>
            </w:pPr>
            <w:r w:rsidRPr="00DA3D5D">
              <w:rPr>
                <w:sz w:val="18"/>
                <w:szCs w:val="18"/>
                <w:lang w:val="fr-FR" w:eastAsia="zh-CN"/>
              </w:rPr>
              <w:t>2 173 053</w:t>
            </w:r>
          </w:p>
        </w:tc>
        <w:tc>
          <w:tcPr>
            <w:tcW w:w="989" w:type="dxa"/>
          </w:tcPr>
          <w:p w14:paraId="7C53A52A" w14:textId="77777777" w:rsidR="00CA597A" w:rsidRPr="00DA3D5D" w:rsidRDefault="00CA597A" w:rsidP="00D670EB">
            <w:pPr>
              <w:jc w:val="right"/>
              <w:rPr>
                <w:sz w:val="18"/>
                <w:szCs w:val="18"/>
                <w:lang w:val="fr-FR" w:eastAsia="zh-CN"/>
              </w:rPr>
            </w:pPr>
            <w:r w:rsidRPr="00DA3D5D">
              <w:rPr>
                <w:sz w:val="18"/>
                <w:szCs w:val="18"/>
                <w:lang w:val="fr-FR"/>
              </w:rPr>
              <w:t>2 173 053</w:t>
            </w:r>
          </w:p>
        </w:tc>
        <w:tc>
          <w:tcPr>
            <w:tcW w:w="989" w:type="dxa"/>
          </w:tcPr>
          <w:p w14:paraId="2FF4260F" w14:textId="77777777" w:rsidR="00CA597A" w:rsidRPr="00DA3D5D" w:rsidRDefault="00CA597A" w:rsidP="00D670EB">
            <w:pPr>
              <w:jc w:val="right"/>
              <w:rPr>
                <w:sz w:val="18"/>
                <w:szCs w:val="18"/>
                <w:lang w:val="fr-FR" w:eastAsia="zh-CN"/>
              </w:rPr>
            </w:pPr>
            <w:r w:rsidRPr="00DA3D5D">
              <w:rPr>
                <w:sz w:val="18"/>
                <w:szCs w:val="18"/>
                <w:lang w:val="fr-FR" w:eastAsia="zh-CN"/>
              </w:rPr>
              <w:t>2 173 053</w:t>
            </w:r>
          </w:p>
        </w:tc>
        <w:tc>
          <w:tcPr>
            <w:tcW w:w="989" w:type="dxa"/>
          </w:tcPr>
          <w:p w14:paraId="4464D335" w14:textId="77777777" w:rsidR="00CA597A" w:rsidRPr="00DA3D5D" w:rsidRDefault="00CA597A" w:rsidP="00D670EB">
            <w:pPr>
              <w:jc w:val="right"/>
              <w:rPr>
                <w:sz w:val="18"/>
                <w:szCs w:val="18"/>
                <w:lang w:val="fr-FR" w:eastAsia="zh-CN"/>
              </w:rPr>
            </w:pPr>
            <w:r w:rsidRPr="00DA3D5D">
              <w:rPr>
                <w:sz w:val="18"/>
                <w:szCs w:val="18"/>
                <w:lang w:val="fr-FR" w:eastAsia="zh-CN"/>
              </w:rPr>
              <w:t>1 661 746</w:t>
            </w:r>
          </w:p>
        </w:tc>
      </w:tr>
      <w:tr w:rsidR="00B679D5" w:rsidRPr="00DA3D5D" w14:paraId="3EA2E3D1" w14:textId="77777777" w:rsidTr="00DA3D5D">
        <w:trPr>
          <w:trHeight w:val="370"/>
        </w:trPr>
        <w:tc>
          <w:tcPr>
            <w:tcW w:w="1440" w:type="dxa"/>
            <w:shd w:val="clear" w:color="auto" w:fill="auto"/>
            <w:noWrap/>
            <w:hideMark/>
          </w:tcPr>
          <w:p w14:paraId="184EED48" w14:textId="77777777" w:rsidR="00CA597A" w:rsidRPr="00DA3D5D" w:rsidRDefault="00CA597A" w:rsidP="00DA3D5D">
            <w:pPr>
              <w:jc w:val="left"/>
              <w:rPr>
                <w:sz w:val="18"/>
                <w:szCs w:val="18"/>
                <w:lang w:val="fr-FR" w:eastAsia="zh-CN"/>
              </w:rPr>
            </w:pPr>
            <w:r w:rsidRPr="00DA3D5D">
              <w:rPr>
                <w:sz w:val="18"/>
                <w:szCs w:val="18"/>
                <w:lang w:val="fr-FR" w:eastAsia="zh-CN"/>
              </w:rPr>
              <w:lastRenderedPageBreak/>
              <w:t>Objectifs du KIP (révisés)</w:t>
            </w:r>
          </w:p>
        </w:tc>
        <w:tc>
          <w:tcPr>
            <w:tcW w:w="988" w:type="dxa"/>
            <w:shd w:val="clear" w:color="auto" w:fill="auto"/>
            <w:noWrap/>
            <w:hideMark/>
          </w:tcPr>
          <w:p w14:paraId="26F199C8" w14:textId="77777777" w:rsidR="00CA597A" w:rsidRPr="00DA3D5D" w:rsidRDefault="00CA597A" w:rsidP="00D670EB">
            <w:pPr>
              <w:jc w:val="right"/>
              <w:rPr>
                <w:sz w:val="18"/>
                <w:szCs w:val="18"/>
                <w:lang w:val="fr-FR" w:eastAsia="zh-CN"/>
              </w:rPr>
            </w:pPr>
            <w:r w:rsidRPr="00DA3D5D">
              <w:rPr>
                <w:sz w:val="18"/>
                <w:szCs w:val="18"/>
                <w:lang w:val="fr-FR" w:eastAsia="zh-CN"/>
              </w:rPr>
              <w:t>2 556 533</w:t>
            </w:r>
          </w:p>
        </w:tc>
        <w:tc>
          <w:tcPr>
            <w:tcW w:w="989" w:type="dxa"/>
          </w:tcPr>
          <w:p w14:paraId="1DA55118" w14:textId="77777777" w:rsidR="00CA597A" w:rsidRPr="00DA3D5D" w:rsidRDefault="00CA597A" w:rsidP="00D670EB">
            <w:pPr>
              <w:jc w:val="right"/>
              <w:rPr>
                <w:sz w:val="18"/>
                <w:szCs w:val="18"/>
                <w:lang w:val="fr-FR"/>
              </w:rPr>
            </w:pPr>
            <w:r w:rsidRPr="00DA3D5D">
              <w:rPr>
                <w:sz w:val="18"/>
                <w:szCs w:val="18"/>
                <w:lang w:val="fr-FR"/>
              </w:rPr>
              <w:t>2 428 706</w:t>
            </w:r>
          </w:p>
        </w:tc>
        <w:tc>
          <w:tcPr>
            <w:tcW w:w="989" w:type="dxa"/>
            <w:shd w:val="clear" w:color="auto" w:fill="auto"/>
            <w:noWrap/>
            <w:hideMark/>
          </w:tcPr>
          <w:p w14:paraId="6A24CB7A" w14:textId="77777777" w:rsidR="00CA597A" w:rsidRPr="00DA3D5D" w:rsidRDefault="00CA597A" w:rsidP="00D670EB">
            <w:pPr>
              <w:jc w:val="right"/>
              <w:rPr>
                <w:sz w:val="18"/>
                <w:szCs w:val="18"/>
                <w:lang w:val="fr-FR" w:eastAsia="zh-CN"/>
              </w:rPr>
            </w:pPr>
            <w:r w:rsidRPr="00DA3D5D">
              <w:rPr>
                <w:sz w:val="18"/>
                <w:szCs w:val="18"/>
                <w:lang w:val="fr-FR"/>
              </w:rPr>
              <w:t>2 173 053</w:t>
            </w:r>
          </w:p>
        </w:tc>
        <w:tc>
          <w:tcPr>
            <w:tcW w:w="989" w:type="dxa"/>
            <w:shd w:val="clear" w:color="auto" w:fill="auto"/>
            <w:noWrap/>
            <w:hideMark/>
          </w:tcPr>
          <w:p w14:paraId="209EE548" w14:textId="77777777" w:rsidR="00CA597A" w:rsidRPr="00DA3D5D" w:rsidRDefault="00CA597A" w:rsidP="00D670EB">
            <w:pPr>
              <w:jc w:val="right"/>
              <w:rPr>
                <w:sz w:val="18"/>
                <w:szCs w:val="18"/>
                <w:lang w:val="fr-FR" w:eastAsia="zh-CN"/>
              </w:rPr>
            </w:pPr>
            <w:r w:rsidRPr="00DA3D5D">
              <w:rPr>
                <w:sz w:val="18"/>
                <w:szCs w:val="18"/>
                <w:lang w:val="fr-FR"/>
              </w:rPr>
              <w:t>2 173 053</w:t>
            </w:r>
          </w:p>
        </w:tc>
        <w:tc>
          <w:tcPr>
            <w:tcW w:w="988" w:type="dxa"/>
          </w:tcPr>
          <w:p w14:paraId="0ACECC75" w14:textId="77777777" w:rsidR="00CA597A" w:rsidRPr="00DA3D5D" w:rsidRDefault="00CA597A" w:rsidP="00D670EB">
            <w:pPr>
              <w:jc w:val="right"/>
              <w:rPr>
                <w:sz w:val="18"/>
                <w:szCs w:val="18"/>
                <w:lang w:val="fr-FR" w:eastAsia="zh-CN"/>
              </w:rPr>
            </w:pPr>
            <w:r w:rsidRPr="00DA3D5D">
              <w:rPr>
                <w:sz w:val="18"/>
                <w:szCs w:val="18"/>
                <w:lang w:val="fr-FR" w:eastAsia="zh-CN"/>
              </w:rPr>
              <w:t>1 866 269</w:t>
            </w:r>
          </w:p>
        </w:tc>
        <w:tc>
          <w:tcPr>
            <w:tcW w:w="989" w:type="dxa"/>
          </w:tcPr>
          <w:p w14:paraId="3A865B0D" w14:textId="77777777" w:rsidR="00CA597A" w:rsidRPr="00DA3D5D" w:rsidRDefault="00CA597A" w:rsidP="00D670EB">
            <w:pPr>
              <w:jc w:val="right"/>
              <w:rPr>
                <w:sz w:val="18"/>
                <w:szCs w:val="18"/>
                <w:lang w:val="fr-FR" w:eastAsia="zh-CN"/>
              </w:rPr>
            </w:pPr>
            <w:r w:rsidRPr="00DA3D5D">
              <w:rPr>
                <w:sz w:val="18"/>
                <w:szCs w:val="18"/>
                <w:lang w:val="fr-FR" w:eastAsia="zh-CN"/>
              </w:rPr>
              <w:t>1 866 269</w:t>
            </w:r>
          </w:p>
        </w:tc>
        <w:tc>
          <w:tcPr>
            <w:tcW w:w="989" w:type="dxa"/>
          </w:tcPr>
          <w:p w14:paraId="4F5FE48D" w14:textId="77777777" w:rsidR="00CA597A" w:rsidRPr="00DA3D5D" w:rsidRDefault="00CA597A" w:rsidP="00D670EB">
            <w:pPr>
              <w:jc w:val="right"/>
              <w:rPr>
                <w:sz w:val="18"/>
                <w:szCs w:val="18"/>
                <w:lang w:val="fr-FR" w:eastAsia="zh-CN"/>
              </w:rPr>
            </w:pPr>
            <w:r w:rsidRPr="00DA3D5D">
              <w:rPr>
                <w:sz w:val="18"/>
                <w:szCs w:val="18"/>
                <w:lang w:val="fr-FR" w:eastAsia="zh-CN"/>
              </w:rPr>
              <w:t>1 866 269</w:t>
            </w:r>
          </w:p>
        </w:tc>
        <w:tc>
          <w:tcPr>
            <w:tcW w:w="989" w:type="dxa"/>
          </w:tcPr>
          <w:p w14:paraId="2CCFE577" w14:textId="77777777" w:rsidR="00CA597A" w:rsidRPr="00DA3D5D" w:rsidRDefault="00CA597A" w:rsidP="00D670EB">
            <w:pPr>
              <w:jc w:val="right"/>
              <w:rPr>
                <w:sz w:val="18"/>
                <w:szCs w:val="18"/>
                <w:lang w:val="fr-FR" w:eastAsia="zh-CN"/>
              </w:rPr>
            </w:pPr>
            <w:r w:rsidRPr="00DA3D5D">
              <w:rPr>
                <w:sz w:val="18"/>
                <w:szCs w:val="18"/>
                <w:lang w:val="fr-FR" w:eastAsia="zh-CN"/>
              </w:rPr>
              <w:t>1 575 516</w:t>
            </w:r>
          </w:p>
        </w:tc>
      </w:tr>
      <w:tr w:rsidR="00CA597A" w:rsidRPr="00DA3D5D" w14:paraId="6F865752" w14:textId="77777777" w:rsidTr="00DA3D5D">
        <w:trPr>
          <w:trHeight w:val="370"/>
        </w:trPr>
        <w:tc>
          <w:tcPr>
            <w:tcW w:w="1440" w:type="dxa"/>
            <w:shd w:val="clear" w:color="auto" w:fill="auto"/>
            <w:noWrap/>
          </w:tcPr>
          <w:p w14:paraId="0A0A9DC0" w14:textId="3D116DE1" w:rsidR="00CA597A" w:rsidRPr="00DA3D5D" w:rsidRDefault="00CA597A" w:rsidP="00DA3D5D">
            <w:pPr>
              <w:jc w:val="left"/>
              <w:rPr>
                <w:sz w:val="18"/>
                <w:szCs w:val="18"/>
                <w:lang w:val="fr-FR" w:eastAsia="zh-CN"/>
              </w:rPr>
            </w:pPr>
            <w:r w:rsidRPr="00DA3D5D">
              <w:rPr>
                <w:sz w:val="18"/>
                <w:szCs w:val="18"/>
                <w:lang w:val="fr-FR" w:eastAsia="zh-CN"/>
              </w:rPr>
              <w:t>Pourcentage par rapport aux limites du Protocole de Montréal</w:t>
            </w:r>
          </w:p>
        </w:tc>
        <w:tc>
          <w:tcPr>
            <w:tcW w:w="988" w:type="dxa"/>
            <w:shd w:val="clear" w:color="auto" w:fill="auto"/>
            <w:noWrap/>
          </w:tcPr>
          <w:p w14:paraId="5452738A" w14:textId="77777777" w:rsidR="00CA597A" w:rsidRPr="00DA3D5D" w:rsidRDefault="00CA597A" w:rsidP="00DA3D5D">
            <w:pPr>
              <w:jc w:val="center"/>
              <w:rPr>
                <w:sz w:val="18"/>
                <w:szCs w:val="18"/>
                <w:lang w:val="fr-FR" w:eastAsia="zh-CN"/>
              </w:rPr>
            </w:pPr>
            <w:r w:rsidRPr="00DA3D5D">
              <w:rPr>
                <w:sz w:val="18"/>
                <w:szCs w:val="18"/>
                <w:lang w:val="fr-FR" w:eastAsia="zh-CN"/>
              </w:rPr>
              <w:t>100,0</w:t>
            </w:r>
          </w:p>
        </w:tc>
        <w:tc>
          <w:tcPr>
            <w:tcW w:w="989" w:type="dxa"/>
          </w:tcPr>
          <w:p w14:paraId="7A275616" w14:textId="77777777" w:rsidR="00CA597A" w:rsidRPr="00DA3D5D" w:rsidRDefault="00CA597A" w:rsidP="00DA3D5D">
            <w:pPr>
              <w:jc w:val="center"/>
              <w:rPr>
                <w:sz w:val="18"/>
                <w:szCs w:val="18"/>
                <w:lang w:val="fr-FR" w:eastAsia="zh-CN"/>
              </w:rPr>
            </w:pPr>
            <w:r w:rsidRPr="00DA3D5D">
              <w:rPr>
                <w:sz w:val="18"/>
                <w:szCs w:val="18"/>
                <w:lang w:val="fr-FR" w:eastAsia="zh-CN"/>
              </w:rPr>
              <w:t>95,0</w:t>
            </w:r>
          </w:p>
        </w:tc>
        <w:tc>
          <w:tcPr>
            <w:tcW w:w="989" w:type="dxa"/>
            <w:shd w:val="clear" w:color="auto" w:fill="auto"/>
            <w:noWrap/>
          </w:tcPr>
          <w:p w14:paraId="521E8BD8" w14:textId="77777777" w:rsidR="00CA597A" w:rsidRPr="00DA3D5D" w:rsidRDefault="00CA597A" w:rsidP="00DA3D5D">
            <w:pPr>
              <w:jc w:val="center"/>
              <w:rPr>
                <w:sz w:val="18"/>
                <w:szCs w:val="18"/>
                <w:lang w:val="fr-FR" w:eastAsia="zh-CN"/>
              </w:rPr>
            </w:pPr>
            <w:r w:rsidRPr="00DA3D5D">
              <w:rPr>
                <w:sz w:val="18"/>
                <w:szCs w:val="18"/>
                <w:lang w:val="fr-FR" w:eastAsia="zh-CN"/>
              </w:rPr>
              <w:t>94,4</w:t>
            </w:r>
          </w:p>
        </w:tc>
        <w:tc>
          <w:tcPr>
            <w:tcW w:w="989" w:type="dxa"/>
            <w:shd w:val="clear" w:color="auto" w:fill="auto"/>
            <w:noWrap/>
          </w:tcPr>
          <w:p w14:paraId="78E7AF10" w14:textId="77777777" w:rsidR="00CA597A" w:rsidRPr="00DA3D5D" w:rsidRDefault="00CA597A" w:rsidP="00DA3D5D">
            <w:pPr>
              <w:jc w:val="center"/>
              <w:rPr>
                <w:sz w:val="18"/>
                <w:szCs w:val="18"/>
                <w:lang w:val="fr-FR" w:eastAsia="zh-CN"/>
              </w:rPr>
            </w:pPr>
            <w:r w:rsidRPr="00DA3D5D">
              <w:rPr>
                <w:sz w:val="18"/>
                <w:szCs w:val="18"/>
                <w:lang w:val="fr-FR" w:eastAsia="zh-CN"/>
              </w:rPr>
              <w:t>94,4</w:t>
            </w:r>
          </w:p>
        </w:tc>
        <w:tc>
          <w:tcPr>
            <w:tcW w:w="988" w:type="dxa"/>
          </w:tcPr>
          <w:p w14:paraId="6B33F198" w14:textId="77777777" w:rsidR="00CA597A" w:rsidRPr="00DA3D5D" w:rsidRDefault="00CA597A" w:rsidP="00DA3D5D">
            <w:pPr>
              <w:jc w:val="center"/>
              <w:rPr>
                <w:sz w:val="18"/>
                <w:szCs w:val="18"/>
                <w:lang w:val="fr-FR" w:eastAsia="zh-CN"/>
              </w:rPr>
            </w:pPr>
            <w:r w:rsidRPr="00DA3D5D">
              <w:rPr>
                <w:sz w:val="18"/>
                <w:szCs w:val="18"/>
                <w:lang w:val="fr-FR" w:eastAsia="zh-CN"/>
              </w:rPr>
              <w:t>81,1</w:t>
            </w:r>
          </w:p>
        </w:tc>
        <w:tc>
          <w:tcPr>
            <w:tcW w:w="989" w:type="dxa"/>
          </w:tcPr>
          <w:p w14:paraId="42C84CEE" w14:textId="77777777" w:rsidR="00CA597A" w:rsidRPr="00DA3D5D" w:rsidRDefault="00CA597A" w:rsidP="00DA3D5D">
            <w:pPr>
              <w:jc w:val="center"/>
              <w:rPr>
                <w:sz w:val="18"/>
                <w:szCs w:val="18"/>
                <w:lang w:val="fr-FR" w:eastAsia="zh-CN"/>
              </w:rPr>
            </w:pPr>
            <w:r w:rsidRPr="00DA3D5D">
              <w:rPr>
                <w:sz w:val="18"/>
                <w:szCs w:val="18"/>
                <w:lang w:val="fr-FR" w:eastAsia="zh-CN"/>
              </w:rPr>
              <w:t>81,1</w:t>
            </w:r>
          </w:p>
        </w:tc>
        <w:tc>
          <w:tcPr>
            <w:tcW w:w="989" w:type="dxa"/>
          </w:tcPr>
          <w:p w14:paraId="193C11EB" w14:textId="77777777" w:rsidR="00CA597A" w:rsidRPr="00DA3D5D" w:rsidRDefault="00CA597A" w:rsidP="00DA3D5D">
            <w:pPr>
              <w:jc w:val="center"/>
              <w:rPr>
                <w:sz w:val="18"/>
                <w:szCs w:val="18"/>
                <w:lang w:val="fr-FR" w:eastAsia="zh-CN"/>
              </w:rPr>
            </w:pPr>
            <w:r w:rsidRPr="00DA3D5D">
              <w:rPr>
                <w:sz w:val="18"/>
                <w:szCs w:val="18"/>
                <w:lang w:val="fr-FR" w:eastAsia="zh-CN"/>
              </w:rPr>
              <w:t>81,1</w:t>
            </w:r>
          </w:p>
        </w:tc>
        <w:tc>
          <w:tcPr>
            <w:tcW w:w="989" w:type="dxa"/>
          </w:tcPr>
          <w:p w14:paraId="3088147A" w14:textId="77777777" w:rsidR="00CA597A" w:rsidRPr="00DA3D5D" w:rsidRDefault="00CA597A" w:rsidP="00DA3D5D">
            <w:pPr>
              <w:jc w:val="center"/>
              <w:rPr>
                <w:sz w:val="18"/>
                <w:szCs w:val="18"/>
                <w:lang w:val="fr-FR" w:eastAsia="zh-CN"/>
              </w:rPr>
            </w:pPr>
            <w:r w:rsidRPr="00DA3D5D">
              <w:rPr>
                <w:sz w:val="18"/>
                <w:szCs w:val="18"/>
                <w:lang w:val="fr-FR" w:eastAsia="zh-CN"/>
              </w:rPr>
              <w:t>88,0</w:t>
            </w:r>
          </w:p>
        </w:tc>
      </w:tr>
    </w:tbl>
    <w:p w14:paraId="6BA5D011" w14:textId="77777777" w:rsidR="00CA597A" w:rsidRPr="00DA3D5D" w:rsidRDefault="00CA597A" w:rsidP="00CA597A">
      <w:pPr>
        <w:rPr>
          <w:lang w:val="fr-FR"/>
        </w:rPr>
      </w:pPr>
    </w:p>
    <w:p w14:paraId="7ECA78FF" w14:textId="7008A4E6" w:rsidR="00C6147B" w:rsidRPr="00DA3D5D" w:rsidRDefault="00792BEE" w:rsidP="00C6147B">
      <w:pPr>
        <w:rPr>
          <w:i/>
          <w:iCs/>
          <w:lang w:val="fr-FR"/>
        </w:rPr>
      </w:pPr>
      <w:r w:rsidRPr="00DA3D5D">
        <w:rPr>
          <w:i/>
          <w:iCs/>
          <w:lang w:val="fr-FR"/>
        </w:rPr>
        <w:t>Calcul des réductions de consommation de HFC à partir du point de départ</w:t>
      </w:r>
    </w:p>
    <w:bookmarkEnd w:id="12"/>
    <w:p w14:paraId="7EBC7BF2" w14:textId="66549D13" w:rsidR="004E08EE" w:rsidRPr="00DA3D5D" w:rsidRDefault="004E08EE" w:rsidP="00C6798D">
      <w:pPr>
        <w:pStyle w:val="Heading1"/>
        <w:spacing w:before="240"/>
        <w:rPr>
          <w:lang w:val="fr-FR"/>
        </w:rPr>
      </w:pPr>
      <w:r w:rsidRPr="00DA3D5D">
        <w:rPr>
          <w:lang w:val="fr-FR"/>
        </w:rPr>
        <w:t>Sur la base du coût des activités dans le secteur de l’entretien, convenu à 2 037 123 $ US, les réductions de la consommation restante de HFC admissibles au financement s’élèvent à 635 531 tonnes d'éq-CO</w:t>
      </w:r>
      <w:r w:rsidRPr="00DA3D5D">
        <w:rPr>
          <w:vertAlign w:val="subscript"/>
          <w:lang w:val="fr-FR"/>
        </w:rPr>
        <w:t>2</w:t>
      </w:r>
      <w:r w:rsidRPr="00DA3D5D">
        <w:rPr>
          <w:lang w:val="fr-FR"/>
        </w:rPr>
        <w:t>, comme résumé au Tableau 14. En conséquence, le Gouvernement libanais a accepté de réduire sa consommation de HFC d’ici 2035 à 1 575 516 tonnes d'éq-CO</w:t>
      </w:r>
      <w:r w:rsidRPr="00DA3D5D">
        <w:rPr>
          <w:vertAlign w:val="subscript"/>
          <w:lang w:val="fr-FR"/>
        </w:rPr>
        <w:t>2</w:t>
      </w:r>
      <w:r w:rsidRPr="00DA3D5D">
        <w:rPr>
          <w:lang w:val="fr-FR"/>
        </w:rPr>
        <w:t>, soit 61,6 % de la valeur de référence du pays en matière de HFC à des fins de conformité. Cette réduction est supérieure aux objectifs de conformité du Protocole de Montréal.</w:t>
      </w:r>
    </w:p>
    <w:p w14:paraId="1FEBE2C9" w14:textId="351BDF88" w:rsidR="004E08EE" w:rsidRPr="00DA3D5D" w:rsidRDefault="004E08EE" w:rsidP="004E08EE">
      <w:pPr>
        <w:keepNext/>
        <w:widowControl w:val="0"/>
        <w:spacing w:before="240"/>
        <w:rPr>
          <w:b/>
          <w:bCs/>
          <w:lang w:val="fr-FR"/>
        </w:rPr>
      </w:pPr>
      <w:r w:rsidRPr="00DA3D5D">
        <w:rPr>
          <w:b/>
          <w:bCs/>
          <w:lang w:val="fr-FR"/>
        </w:rPr>
        <w:t>Tableau 14. Coûts convenus et réductions de la consommation de HFC admissibles au financement et objectif pour 2029</w:t>
      </w:r>
    </w:p>
    <w:tbl>
      <w:tblPr>
        <w:tblW w:w="4976" w:type="pct"/>
        <w:tblLook w:val="04A0" w:firstRow="1" w:lastRow="0" w:firstColumn="1" w:lastColumn="0" w:noHBand="0" w:noVBand="1"/>
      </w:tblPr>
      <w:tblGrid>
        <w:gridCol w:w="6203"/>
        <w:gridCol w:w="1422"/>
        <w:gridCol w:w="1680"/>
      </w:tblGrid>
      <w:tr w:rsidR="00B679D5" w:rsidRPr="00DA3D5D" w14:paraId="2A024923" w14:textId="77777777" w:rsidTr="001E132D">
        <w:trPr>
          <w:trHeight w:val="231"/>
          <w:tblHead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3767F3D7" w14:textId="77777777" w:rsidR="004E08EE" w:rsidRPr="00DA3D5D" w:rsidRDefault="004E08EE" w:rsidP="009774CB">
            <w:pPr>
              <w:jc w:val="center"/>
              <w:rPr>
                <w:b/>
                <w:bCs/>
                <w:sz w:val="20"/>
                <w:szCs w:val="20"/>
                <w:lang w:val="fr-FR" w:eastAsia="en-CA"/>
              </w:rPr>
            </w:pPr>
            <w:r w:rsidRPr="00DA3D5D">
              <w:rPr>
                <w:b/>
                <w:bCs/>
                <w:sz w:val="20"/>
                <w:szCs w:val="20"/>
                <w:lang w:val="fr-FR" w:eastAsia="fr"/>
              </w:rPr>
              <w:t>Secteur de l’entretien</w:t>
            </w:r>
          </w:p>
        </w:tc>
      </w:tr>
      <w:tr w:rsidR="00B679D5" w:rsidRPr="00DA3D5D" w14:paraId="2EB6C769" w14:textId="77777777" w:rsidTr="00C6798D">
        <w:trPr>
          <w:trHeight w:val="231"/>
        </w:trPr>
        <w:tc>
          <w:tcPr>
            <w:tcW w:w="3333" w:type="pct"/>
            <w:vMerge w:val="restart"/>
            <w:tcBorders>
              <w:top w:val="nil"/>
              <w:left w:val="single" w:sz="4" w:space="0" w:color="auto"/>
              <w:bottom w:val="single" w:sz="4" w:space="0" w:color="auto"/>
              <w:right w:val="single" w:sz="4" w:space="0" w:color="auto"/>
            </w:tcBorders>
            <w:vAlign w:val="center"/>
            <w:hideMark/>
          </w:tcPr>
          <w:p w14:paraId="34BC88E0" w14:textId="004E06D7" w:rsidR="004E08EE" w:rsidRPr="00DA3D5D" w:rsidRDefault="004E08EE" w:rsidP="0040175B">
            <w:pPr>
              <w:jc w:val="left"/>
              <w:rPr>
                <w:sz w:val="20"/>
                <w:szCs w:val="20"/>
                <w:lang w:val="fr-FR" w:eastAsia="en-CA"/>
              </w:rPr>
            </w:pPr>
            <w:r w:rsidRPr="00DA3D5D">
              <w:rPr>
                <w:sz w:val="20"/>
                <w:szCs w:val="20"/>
                <w:lang w:val="fr-FR" w:eastAsia="fr"/>
              </w:rPr>
              <w:t>Consommation moyenne de HFC dans le secteur de l'entretien au cours des années de référence</w:t>
            </w:r>
          </w:p>
        </w:tc>
        <w:tc>
          <w:tcPr>
            <w:tcW w:w="764" w:type="pct"/>
            <w:tcBorders>
              <w:top w:val="nil"/>
              <w:left w:val="nil"/>
              <w:bottom w:val="single" w:sz="4" w:space="0" w:color="auto"/>
              <w:right w:val="single" w:sz="4" w:space="0" w:color="auto"/>
            </w:tcBorders>
            <w:hideMark/>
          </w:tcPr>
          <w:p w14:paraId="3FDBC5F4" w14:textId="3B9850A6" w:rsidR="004E08EE" w:rsidRPr="00DA3D5D" w:rsidRDefault="00622C63" w:rsidP="008A3A7F">
            <w:pPr>
              <w:jc w:val="left"/>
              <w:rPr>
                <w:sz w:val="20"/>
                <w:szCs w:val="20"/>
                <w:lang w:val="fr-FR" w:eastAsia="en-CA"/>
              </w:rPr>
            </w:pPr>
            <w:proofErr w:type="spellStart"/>
            <w:proofErr w:type="gramStart"/>
            <w:r w:rsidRPr="00DA3D5D">
              <w:rPr>
                <w:sz w:val="20"/>
                <w:szCs w:val="20"/>
                <w:lang w:val="fr-FR" w:eastAsia="fr"/>
              </w:rPr>
              <w:t>tm</w:t>
            </w:r>
            <w:proofErr w:type="spellEnd"/>
            <w:proofErr w:type="gramEnd"/>
          </w:p>
        </w:tc>
        <w:tc>
          <w:tcPr>
            <w:tcW w:w="903" w:type="pct"/>
            <w:tcBorders>
              <w:top w:val="nil"/>
              <w:left w:val="nil"/>
              <w:bottom w:val="single" w:sz="4" w:space="0" w:color="auto"/>
              <w:right w:val="single" w:sz="4" w:space="0" w:color="auto"/>
            </w:tcBorders>
            <w:vAlign w:val="center"/>
            <w:hideMark/>
          </w:tcPr>
          <w:p w14:paraId="6D45ED8A" w14:textId="3DCF7F71" w:rsidR="004E08EE" w:rsidRPr="00DA3D5D" w:rsidRDefault="00702ADA" w:rsidP="009774CB">
            <w:pPr>
              <w:jc w:val="right"/>
              <w:rPr>
                <w:sz w:val="20"/>
                <w:szCs w:val="20"/>
                <w:lang w:val="fr-FR" w:eastAsia="en-CA"/>
              </w:rPr>
            </w:pPr>
            <w:r w:rsidRPr="00DA3D5D">
              <w:rPr>
                <w:sz w:val="20"/>
                <w:szCs w:val="20"/>
                <w:lang w:val="fr-FR"/>
              </w:rPr>
              <w:t>557,0</w:t>
            </w:r>
          </w:p>
        </w:tc>
      </w:tr>
      <w:tr w:rsidR="00B679D5" w:rsidRPr="00DA3D5D" w14:paraId="7A217D46" w14:textId="77777777" w:rsidTr="00C6798D">
        <w:trPr>
          <w:trHeight w:val="238"/>
        </w:trPr>
        <w:tc>
          <w:tcPr>
            <w:tcW w:w="0" w:type="auto"/>
            <w:vMerge/>
            <w:tcBorders>
              <w:top w:val="nil"/>
              <w:left w:val="single" w:sz="4" w:space="0" w:color="auto"/>
              <w:bottom w:val="single" w:sz="4" w:space="0" w:color="auto"/>
              <w:right w:val="single" w:sz="4" w:space="0" w:color="auto"/>
            </w:tcBorders>
            <w:vAlign w:val="center"/>
            <w:hideMark/>
          </w:tcPr>
          <w:p w14:paraId="350CDFC9" w14:textId="77777777" w:rsidR="004E08EE" w:rsidRPr="00DA3D5D" w:rsidRDefault="004E08EE" w:rsidP="0040175B">
            <w:pPr>
              <w:jc w:val="left"/>
              <w:rPr>
                <w:sz w:val="20"/>
                <w:szCs w:val="20"/>
                <w:lang w:val="fr-FR" w:eastAsia="en-CA"/>
              </w:rPr>
            </w:pPr>
          </w:p>
        </w:tc>
        <w:tc>
          <w:tcPr>
            <w:tcW w:w="764" w:type="pct"/>
            <w:tcBorders>
              <w:top w:val="nil"/>
              <w:left w:val="nil"/>
              <w:bottom w:val="single" w:sz="4" w:space="0" w:color="auto"/>
              <w:right w:val="single" w:sz="4" w:space="0" w:color="auto"/>
            </w:tcBorders>
            <w:hideMark/>
          </w:tcPr>
          <w:p w14:paraId="49F1F74A" w14:textId="3660D118" w:rsidR="004E08EE" w:rsidRPr="00DA3D5D" w:rsidRDefault="003D54EC" w:rsidP="008A3A7F">
            <w:pPr>
              <w:jc w:val="left"/>
              <w:rPr>
                <w:sz w:val="20"/>
                <w:szCs w:val="20"/>
                <w:lang w:val="fr-FR" w:eastAsia="en-CA"/>
              </w:rPr>
            </w:pPr>
            <w:proofErr w:type="gramStart"/>
            <w:r>
              <w:rPr>
                <w:sz w:val="20"/>
                <w:szCs w:val="20"/>
                <w:lang w:val="fr-FR" w:eastAsia="fr"/>
              </w:rPr>
              <w:t>t</w:t>
            </w:r>
            <w:proofErr w:type="gramEnd"/>
            <w:r w:rsidR="004E08EE" w:rsidRPr="00DA3D5D">
              <w:rPr>
                <w:sz w:val="20"/>
                <w:szCs w:val="20"/>
                <w:lang w:val="fr-FR" w:eastAsia="fr"/>
              </w:rPr>
              <w:t xml:space="preserve"> </w:t>
            </w:r>
            <w:r>
              <w:rPr>
                <w:sz w:val="20"/>
                <w:szCs w:val="20"/>
                <w:lang w:val="fr-FR" w:eastAsia="fr"/>
              </w:rPr>
              <w:t>é</w:t>
            </w:r>
            <w:r w:rsidR="004E08EE" w:rsidRPr="00DA3D5D">
              <w:rPr>
                <w:sz w:val="20"/>
                <w:szCs w:val="20"/>
                <w:lang w:val="fr-FR" w:eastAsia="fr"/>
              </w:rPr>
              <w:t>q-CO</w:t>
            </w:r>
            <w:r w:rsidR="004E08EE" w:rsidRPr="00DA3D5D">
              <w:rPr>
                <w:sz w:val="20"/>
                <w:szCs w:val="20"/>
                <w:vertAlign w:val="subscript"/>
                <w:lang w:val="fr-FR" w:eastAsia="fr"/>
              </w:rPr>
              <w:t>2</w:t>
            </w:r>
          </w:p>
        </w:tc>
        <w:tc>
          <w:tcPr>
            <w:tcW w:w="903" w:type="pct"/>
            <w:tcBorders>
              <w:top w:val="nil"/>
              <w:left w:val="nil"/>
              <w:bottom w:val="single" w:sz="4" w:space="0" w:color="auto"/>
              <w:right w:val="single" w:sz="4" w:space="0" w:color="auto"/>
            </w:tcBorders>
            <w:vAlign w:val="center"/>
            <w:hideMark/>
          </w:tcPr>
          <w:p w14:paraId="62A8A07B" w14:textId="0386875F" w:rsidR="004E08EE" w:rsidRPr="00DA3D5D" w:rsidRDefault="00702ADA" w:rsidP="009774CB">
            <w:pPr>
              <w:jc w:val="right"/>
              <w:rPr>
                <w:sz w:val="20"/>
                <w:szCs w:val="20"/>
                <w:lang w:val="fr-FR" w:eastAsia="en-CA"/>
              </w:rPr>
            </w:pPr>
            <w:r w:rsidRPr="00DA3D5D">
              <w:rPr>
                <w:sz w:val="20"/>
                <w:szCs w:val="20"/>
                <w:lang w:val="fr-FR"/>
              </w:rPr>
              <w:t>916 022</w:t>
            </w:r>
          </w:p>
        </w:tc>
      </w:tr>
      <w:tr w:rsidR="00B679D5" w:rsidRPr="00DA3D5D" w14:paraId="52849E54" w14:textId="77777777" w:rsidTr="00C6798D">
        <w:trPr>
          <w:trHeight w:val="231"/>
        </w:trPr>
        <w:tc>
          <w:tcPr>
            <w:tcW w:w="4097" w:type="pct"/>
            <w:gridSpan w:val="2"/>
            <w:tcBorders>
              <w:top w:val="single" w:sz="4" w:space="0" w:color="auto"/>
              <w:left w:val="single" w:sz="4" w:space="0" w:color="auto"/>
              <w:bottom w:val="single" w:sz="4" w:space="0" w:color="auto"/>
              <w:right w:val="single" w:sz="4" w:space="0" w:color="auto"/>
            </w:tcBorders>
            <w:vAlign w:val="center"/>
            <w:hideMark/>
          </w:tcPr>
          <w:p w14:paraId="71CFEA87" w14:textId="77777777" w:rsidR="004E08EE" w:rsidRPr="00DA3D5D" w:rsidRDefault="004E08EE" w:rsidP="0040175B">
            <w:pPr>
              <w:jc w:val="left"/>
              <w:rPr>
                <w:sz w:val="20"/>
                <w:szCs w:val="20"/>
                <w:lang w:val="fr-FR" w:eastAsia="en-CA"/>
              </w:rPr>
            </w:pPr>
            <w:r w:rsidRPr="00DA3D5D">
              <w:rPr>
                <w:sz w:val="20"/>
                <w:szCs w:val="20"/>
                <w:lang w:val="fr-FR" w:eastAsia="fr"/>
              </w:rPr>
              <w:t>PRP moyen de tous les HFC consommés dans le secteur</w:t>
            </w:r>
          </w:p>
        </w:tc>
        <w:tc>
          <w:tcPr>
            <w:tcW w:w="903" w:type="pct"/>
            <w:tcBorders>
              <w:top w:val="nil"/>
              <w:left w:val="nil"/>
              <w:bottom w:val="single" w:sz="4" w:space="0" w:color="auto"/>
              <w:right w:val="single" w:sz="4" w:space="0" w:color="auto"/>
            </w:tcBorders>
            <w:vAlign w:val="center"/>
            <w:hideMark/>
          </w:tcPr>
          <w:p w14:paraId="50651FDF" w14:textId="4CBDC181" w:rsidR="004E08EE" w:rsidRPr="00DA3D5D" w:rsidRDefault="00702ADA" w:rsidP="009774CB">
            <w:pPr>
              <w:jc w:val="right"/>
              <w:rPr>
                <w:sz w:val="20"/>
                <w:szCs w:val="20"/>
                <w:lang w:val="fr-FR" w:eastAsia="en-CA"/>
              </w:rPr>
            </w:pPr>
            <w:r w:rsidRPr="00DA3D5D">
              <w:rPr>
                <w:sz w:val="20"/>
                <w:szCs w:val="20"/>
                <w:lang w:val="fr-FR"/>
              </w:rPr>
              <w:t>1 645</w:t>
            </w:r>
          </w:p>
        </w:tc>
      </w:tr>
      <w:tr w:rsidR="00B679D5" w:rsidRPr="00DA3D5D" w14:paraId="6DEC505F" w14:textId="77777777" w:rsidTr="00C6798D">
        <w:trPr>
          <w:trHeight w:val="231"/>
        </w:trPr>
        <w:tc>
          <w:tcPr>
            <w:tcW w:w="3333" w:type="pct"/>
            <w:tcBorders>
              <w:top w:val="nil"/>
              <w:left w:val="single" w:sz="4" w:space="0" w:color="auto"/>
              <w:bottom w:val="single" w:sz="4" w:space="0" w:color="auto"/>
              <w:right w:val="single" w:sz="4" w:space="0" w:color="auto"/>
            </w:tcBorders>
            <w:vAlign w:val="center"/>
            <w:hideMark/>
          </w:tcPr>
          <w:p w14:paraId="44BAE112" w14:textId="77777777" w:rsidR="004E08EE" w:rsidRPr="00DA3D5D" w:rsidRDefault="004E08EE" w:rsidP="0040175B">
            <w:pPr>
              <w:jc w:val="left"/>
              <w:rPr>
                <w:sz w:val="20"/>
                <w:szCs w:val="20"/>
                <w:lang w:val="fr-FR" w:eastAsia="en-CA"/>
              </w:rPr>
            </w:pPr>
            <w:r w:rsidRPr="00DA3D5D">
              <w:rPr>
                <w:sz w:val="20"/>
                <w:szCs w:val="20"/>
                <w:lang w:val="fr-FR" w:eastAsia="fr"/>
              </w:rPr>
              <w:t>Financement convenu</w:t>
            </w:r>
          </w:p>
        </w:tc>
        <w:tc>
          <w:tcPr>
            <w:tcW w:w="764" w:type="pct"/>
            <w:tcBorders>
              <w:top w:val="nil"/>
              <w:left w:val="nil"/>
              <w:bottom w:val="single" w:sz="4" w:space="0" w:color="auto"/>
              <w:right w:val="single" w:sz="4" w:space="0" w:color="auto"/>
            </w:tcBorders>
            <w:hideMark/>
          </w:tcPr>
          <w:p w14:paraId="5059403C" w14:textId="77777777" w:rsidR="004E08EE" w:rsidRPr="00DA3D5D" w:rsidRDefault="004E08EE" w:rsidP="008A3A7F">
            <w:pPr>
              <w:jc w:val="left"/>
              <w:rPr>
                <w:sz w:val="20"/>
                <w:szCs w:val="20"/>
                <w:lang w:val="fr-FR" w:eastAsia="en-CA"/>
              </w:rPr>
            </w:pPr>
            <w:r w:rsidRPr="00DA3D5D">
              <w:rPr>
                <w:sz w:val="20"/>
                <w:szCs w:val="20"/>
                <w:lang w:val="fr-FR" w:eastAsia="fr"/>
              </w:rPr>
              <w:t>$ US</w:t>
            </w:r>
          </w:p>
        </w:tc>
        <w:tc>
          <w:tcPr>
            <w:tcW w:w="903" w:type="pct"/>
            <w:tcBorders>
              <w:top w:val="nil"/>
              <w:left w:val="nil"/>
              <w:bottom w:val="single" w:sz="4" w:space="0" w:color="auto"/>
              <w:right w:val="single" w:sz="4" w:space="0" w:color="auto"/>
            </w:tcBorders>
            <w:vAlign w:val="center"/>
            <w:hideMark/>
          </w:tcPr>
          <w:p w14:paraId="0B022FB1" w14:textId="697999A9" w:rsidR="004E08EE" w:rsidRPr="00DA3D5D" w:rsidRDefault="00702ADA" w:rsidP="009774CB">
            <w:pPr>
              <w:jc w:val="right"/>
              <w:rPr>
                <w:sz w:val="20"/>
                <w:szCs w:val="20"/>
                <w:lang w:val="fr-FR" w:eastAsia="en-CA"/>
              </w:rPr>
            </w:pPr>
            <w:r w:rsidRPr="00DA3D5D">
              <w:rPr>
                <w:sz w:val="20"/>
                <w:szCs w:val="20"/>
                <w:lang w:val="fr-FR"/>
              </w:rPr>
              <w:t>2 037 123</w:t>
            </w:r>
          </w:p>
        </w:tc>
      </w:tr>
      <w:tr w:rsidR="00B679D5" w:rsidRPr="00DA3D5D" w14:paraId="303843CF" w14:textId="77777777" w:rsidTr="00C6798D">
        <w:trPr>
          <w:trHeight w:val="231"/>
        </w:trPr>
        <w:tc>
          <w:tcPr>
            <w:tcW w:w="3333" w:type="pct"/>
            <w:tcBorders>
              <w:top w:val="nil"/>
              <w:left w:val="single" w:sz="4" w:space="0" w:color="auto"/>
              <w:bottom w:val="single" w:sz="4" w:space="0" w:color="auto"/>
              <w:right w:val="single" w:sz="4" w:space="0" w:color="auto"/>
            </w:tcBorders>
            <w:vAlign w:val="center"/>
            <w:hideMark/>
          </w:tcPr>
          <w:p w14:paraId="1DD439C2" w14:textId="77777777" w:rsidR="004E08EE" w:rsidRPr="00DA3D5D" w:rsidRDefault="004E08EE" w:rsidP="0040175B">
            <w:pPr>
              <w:jc w:val="left"/>
              <w:rPr>
                <w:sz w:val="20"/>
                <w:szCs w:val="20"/>
                <w:lang w:val="fr-FR" w:eastAsia="en-CA"/>
              </w:rPr>
            </w:pPr>
            <w:r w:rsidRPr="00DA3D5D">
              <w:rPr>
                <w:sz w:val="20"/>
                <w:szCs w:val="20"/>
                <w:lang w:val="fr-FR" w:eastAsia="fr"/>
              </w:rPr>
              <w:t>Seuil coût-efficacité convenu</w:t>
            </w:r>
          </w:p>
        </w:tc>
        <w:tc>
          <w:tcPr>
            <w:tcW w:w="764" w:type="pct"/>
            <w:tcBorders>
              <w:top w:val="nil"/>
              <w:left w:val="nil"/>
              <w:bottom w:val="single" w:sz="4" w:space="0" w:color="auto"/>
              <w:right w:val="single" w:sz="4" w:space="0" w:color="auto"/>
            </w:tcBorders>
            <w:hideMark/>
          </w:tcPr>
          <w:p w14:paraId="71B89B05" w14:textId="77777777" w:rsidR="004E08EE" w:rsidRPr="00DA3D5D" w:rsidRDefault="004E08EE" w:rsidP="008A3A7F">
            <w:pPr>
              <w:jc w:val="left"/>
              <w:rPr>
                <w:sz w:val="20"/>
                <w:szCs w:val="20"/>
                <w:lang w:val="fr-FR" w:eastAsia="en-CA"/>
              </w:rPr>
            </w:pPr>
            <w:r w:rsidRPr="00DA3D5D">
              <w:rPr>
                <w:sz w:val="20"/>
                <w:szCs w:val="20"/>
                <w:lang w:val="fr-FR" w:eastAsia="fr"/>
              </w:rPr>
              <w:t>$ US/kg</w:t>
            </w:r>
          </w:p>
        </w:tc>
        <w:tc>
          <w:tcPr>
            <w:tcW w:w="903" w:type="pct"/>
            <w:tcBorders>
              <w:top w:val="nil"/>
              <w:left w:val="nil"/>
              <w:bottom w:val="single" w:sz="4" w:space="0" w:color="auto"/>
              <w:right w:val="single" w:sz="4" w:space="0" w:color="auto"/>
            </w:tcBorders>
            <w:vAlign w:val="center"/>
            <w:hideMark/>
          </w:tcPr>
          <w:p w14:paraId="521FFCF6" w14:textId="78C3D201" w:rsidR="004E08EE" w:rsidRPr="00DA3D5D" w:rsidRDefault="00702ADA" w:rsidP="009774CB">
            <w:pPr>
              <w:jc w:val="right"/>
              <w:rPr>
                <w:sz w:val="20"/>
                <w:szCs w:val="20"/>
                <w:lang w:val="fr-FR" w:eastAsia="en-CA"/>
              </w:rPr>
            </w:pPr>
            <w:r w:rsidRPr="00DA3D5D">
              <w:rPr>
                <w:sz w:val="20"/>
                <w:szCs w:val="20"/>
                <w:lang w:val="fr-FR"/>
              </w:rPr>
              <w:t>5,27</w:t>
            </w:r>
          </w:p>
        </w:tc>
      </w:tr>
      <w:tr w:rsidR="00B679D5" w:rsidRPr="00DA3D5D" w14:paraId="4F771ACA" w14:textId="77777777" w:rsidTr="00C6798D">
        <w:trPr>
          <w:trHeight w:val="231"/>
        </w:trPr>
        <w:tc>
          <w:tcPr>
            <w:tcW w:w="3333" w:type="pct"/>
            <w:vMerge w:val="restart"/>
            <w:tcBorders>
              <w:top w:val="nil"/>
              <w:left w:val="single" w:sz="4" w:space="0" w:color="auto"/>
              <w:bottom w:val="single" w:sz="4" w:space="0" w:color="auto"/>
              <w:right w:val="single" w:sz="4" w:space="0" w:color="auto"/>
            </w:tcBorders>
            <w:vAlign w:val="center"/>
            <w:hideMark/>
          </w:tcPr>
          <w:p w14:paraId="798E18E3" w14:textId="2824C959" w:rsidR="004E08EE" w:rsidRPr="00DA3D5D" w:rsidRDefault="004E08EE" w:rsidP="0040175B">
            <w:pPr>
              <w:jc w:val="left"/>
              <w:rPr>
                <w:sz w:val="20"/>
                <w:szCs w:val="20"/>
                <w:lang w:val="fr-FR" w:eastAsia="en-CA"/>
              </w:rPr>
            </w:pPr>
            <w:r w:rsidRPr="00DA3D5D">
              <w:rPr>
                <w:sz w:val="20"/>
                <w:szCs w:val="20"/>
                <w:lang w:val="fr-FR" w:eastAsia="fr"/>
              </w:rPr>
              <w:t>Réductions de la consommation restante de HFC dans le secteur de l'entretien</w:t>
            </w:r>
          </w:p>
        </w:tc>
        <w:tc>
          <w:tcPr>
            <w:tcW w:w="764" w:type="pct"/>
            <w:tcBorders>
              <w:top w:val="nil"/>
              <w:left w:val="nil"/>
              <w:bottom w:val="single" w:sz="4" w:space="0" w:color="auto"/>
              <w:right w:val="single" w:sz="4" w:space="0" w:color="auto"/>
            </w:tcBorders>
            <w:hideMark/>
          </w:tcPr>
          <w:p w14:paraId="5B5DC19C" w14:textId="201D0AB6" w:rsidR="004E08EE" w:rsidRPr="00DA3D5D" w:rsidRDefault="001E5856" w:rsidP="008A3A7F">
            <w:pPr>
              <w:jc w:val="left"/>
              <w:rPr>
                <w:sz w:val="20"/>
                <w:szCs w:val="20"/>
                <w:lang w:val="fr-FR" w:eastAsia="en-CA"/>
              </w:rPr>
            </w:pPr>
            <w:proofErr w:type="spellStart"/>
            <w:proofErr w:type="gramStart"/>
            <w:r w:rsidRPr="00DA3D5D">
              <w:rPr>
                <w:sz w:val="20"/>
                <w:szCs w:val="20"/>
                <w:lang w:val="fr-FR" w:eastAsia="fr"/>
              </w:rPr>
              <w:t>tm</w:t>
            </w:r>
            <w:proofErr w:type="spellEnd"/>
            <w:proofErr w:type="gramEnd"/>
          </w:p>
        </w:tc>
        <w:tc>
          <w:tcPr>
            <w:tcW w:w="903" w:type="pct"/>
            <w:tcBorders>
              <w:top w:val="nil"/>
              <w:left w:val="nil"/>
              <w:bottom w:val="single" w:sz="4" w:space="0" w:color="auto"/>
              <w:right w:val="single" w:sz="4" w:space="0" w:color="auto"/>
            </w:tcBorders>
            <w:vAlign w:val="center"/>
            <w:hideMark/>
          </w:tcPr>
          <w:p w14:paraId="36D97555" w14:textId="20C0C6D6" w:rsidR="004E08EE" w:rsidRPr="00DA3D5D" w:rsidRDefault="00502EAB" w:rsidP="009774CB">
            <w:pPr>
              <w:jc w:val="right"/>
              <w:rPr>
                <w:sz w:val="20"/>
                <w:szCs w:val="20"/>
                <w:lang w:val="fr-FR" w:eastAsia="en-CA"/>
              </w:rPr>
            </w:pPr>
            <w:r w:rsidRPr="00DA3D5D">
              <w:rPr>
                <w:sz w:val="20"/>
                <w:szCs w:val="20"/>
                <w:lang w:val="fr-FR"/>
              </w:rPr>
              <w:t>386,42</w:t>
            </w:r>
          </w:p>
        </w:tc>
      </w:tr>
      <w:tr w:rsidR="00B679D5" w:rsidRPr="00DA3D5D" w14:paraId="0DDC320C" w14:textId="77777777" w:rsidTr="008A3A7F">
        <w:trPr>
          <w:trHeight w:val="231"/>
        </w:trPr>
        <w:tc>
          <w:tcPr>
            <w:tcW w:w="0" w:type="auto"/>
            <w:vMerge/>
            <w:tcBorders>
              <w:top w:val="nil"/>
              <w:left w:val="single" w:sz="4" w:space="0" w:color="auto"/>
              <w:bottom w:val="single" w:sz="4" w:space="0" w:color="auto"/>
              <w:right w:val="single" w:sz="4" w:space="0" w:color="auto"/>
            </w:tcBorders>
            <w:vAlign w:val="center"/>
            <w:hideMark/>
          </w:tcPr>
          <w:p w14:paraId="274B9A37" w14:textId="77777777" w:rsidR="004E08EE" w:rsidRPr="00DA3D5D" w:rsidRDefault="004E08EE" w:rsidP="009774CB">
            <w:pPr>
              <w:jc w:val="left"/>
              <w:rPr>
                <w:sz w:val="20"/>
                <w:szCs w:val="20"/>
                <w:lang w:val="fr-FR" w:eastAsia="en-CA"/>
              </w:rPr>
            </w:pPr>
          </w:p>
        </w:tc>
        <w:tc>
          <w:tcPr>
            <w:tcW w:w="764" w:type="pct"/>
            <w:tcBorders>
              <w:top w:val="nil"/>
              <w:left w:val="nil"/>
              <w:bottom w:val="single" w:sz="4" w:space="0" w:color="auto"/>
              <w:right w:val="single" w:sz="4" w:space="0" w:color="auto"/>
            </w:tcBorders>
            <w:hideMark/>
          </w:tcPr>
          <w:p w14:paraId="1A67F9DD" w14:textId="0C521E6E" w:rsidR="004E08EE" w:rsidRPr="00DA3D5D" w:rsidRDefault="003D54EC" w:rsidP="008A3A7F">
            <w:pPr>
              <w:jc w:val="left"/>
              <w:rPr>
                <w:sz w:val="20"/>
                <w:szCs w:val="20"/>
                <w:lang w:val="fr-FR" w:eastAsia="en-CA"/>
              </w:rPr>
            </w:pPr>
            <w:proofErr w:type="gramStart"/>
            <w:r>
              <w:rPr>
                <w:sz w:val="20"/>
                <w:szCs w:val="20"/>
                <w:lang w:val="fr-FR" w:eastAsia="fr"/>
              </w:rPr>
              <w:t>t</w:t>
            </w:r>
            <w:proofErr w:type="gramEnd"/>
            <w:r w:rsidR="004E08EE" w:rsidRPr="00DA3D5D">
              <w:rPr>
                <w:sz w:val="20"/>
                <w:szCs w:val="20"/>
                <w:lang w:val="fr-FR" w:eastAsia="fr"/>
              </w:rPr>
              <w:t xml:space="preserve"> éq-CO</w:t>
            </w:r>
            <w:r w:rsidR="004E08EE" w:rsidRPr="00DA3D5D">
              <w:rPr>
                <w:sz w:val="20"/>
                <w:szCs w:val="20"/>
                <w:vertAlign w:val="subscript"/>
                <w:lang w:val="fr-FR" w:eastAsia="fr"/>
              </w:rPr>
              <w:t>2</w:t>
            </w:r>
          </w:p>
        </w:tc>
        <w:tc>
          <w:tcPr>
            <w:tcW w:w="903" w:type="pct"/>
            <w:tcBorders>
              <w:top w:val="nil"/>
              <w:left w:val="nil"/>
              <w:bottom w:val="single" w:sz="4" w:space="0" w:color="auto"/>
              <w:right w:val="single" w:sz="4" w:space="0" w:color="auto"/>
            </w:tcBorders>
            <w:vAlign w:val="center"/>
            <w:hideMark/>
          </w:tcPr>
          <w:p w14:paraId="21E94A82" w14:textId="352D1E5E" w:rsidR="004E08EE" w:rsidRPr="00DA3D5D" w:rsidRDefault="00D665DB" w:rsidP="009774CB">
            <w:pPr>
              <w:jc w:val="right"/>
              <w:rPr>
                <w:sz w:val="20"/>
                <w:szCs w:val="20"/>
                <w:lang w:val="fr-FR" w:eastAsia="en-CA"/>
              </w:rPr>
            </w:pPr>
            <w:r w:rsidRPr="00DA3D5D">
              <w:rPr>
                <w:sz w:val="20"/>
                <w:szCs w:val="20"/>
                <w:lang w:val="fr-FR"/>
              </w:rPr>
              <w:t>635 531</w:t>
            </w:r>
          </w:p>
        </w:tc>
      </w:tr>
      <w:tr w:rsidR="00B679D5" w:rsidRPr="006151EB" w14:paraId="5AA49F8C" w14:textId="77777777" w:rsidTr="009774CB">
        <w:trPr>
          <w:trHeight w:val="231"/>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5378C183" w14:textId="4AE956B0" w:rsidR="004E08EE" w:rsidRPr="00DA3D5D" w:rsidRDefault="004E08EE" w:rsidP="009774CB">
            <w:pPr>
              <w:jc w:val="center"/>
              <w:rPr>
                <w:b/>
                <w:bCs/>
                <w:sz w:val="20"/>
                <w:szCs w:val="20"/>
                <w:lang w:val="fr-FR" w:eastAsia="en-CA"/>
              </w:rPr>
            </w:pPr>
            <w:r w:rsidRPr="00DA3D5D">
              <w:rPr>
                <w:b/>
                <w:bCs/>
                <w:sz w:val="20"/>
                <w:szCs w:val="20"/>
                <w:lang w:val="fr-FR" w:eastAsia="fr"/>
              </w:rPr>
              <w:t>Réductions issues de tous les secteurs</w:t>
            </w:r>
          </w:p>
        </w:tc>
      </w:tr>
      <w:tr w:rsidR="00B679D5" w:rsidRPr="00DA3D5D" w14:paraId="6478EE8E" w14:textId="77777777" w:rsidTr="00366840">
        <w:trPr>
          <w:trHeight w:val="251"/>
        </w:trPr>
        <w:tc>
          <w:tcPr>
            <w:tcW w:w="3333" w:type="pct"/>
            <w:tcBorders>
              <w:top w:val="nil"/>
              <w:left w:val="single" w:sz="4" w:space="0" w:color="auto"/>
              <w:bottom w:val="single" w:sz="4" w:space="0" w:color="auto"/>
              <w:right w:val="single" w:sz="4" w:space="0" w:color="auto"/>
            </w:tcBorders>
            <w:hideMark/>
          </w:tcPr>
          <w:p w14:paraId="78899958" w14:textId="77777777" w:rsidR="004E08EE" w:rsidRPr="00DA3D5D" w:rsidRDefault="004E08EE" w:rsidP="008A3A7F">
            <w:pPr>
              <w:jc w:val="left"/>
              <w:rPr>
                <w:sz w:val="20"/>
                <w:szCs w:val="20"/>
                <w:lang w:val="fr-FR" w:eastAsia="en-CA"/>
              </w:rPr>
            </w:pPr>
            <w:r w:rsidRPr="00DA3D5D">
              <w:rPr>
                <w:sz w:val="20"/>
                <w:szCs w:val="20"/>
                <w:lang w:val="fr-FR" w:eastAsia="fr"/>
              </w:rPr>
              <w:t>Valeur de référence fixée pour la consommation de HFC</w:t>
            </w:r>
          </w:p>
        </w:tc>
        <w:tc>
          <w:tcPr>
            <w:tcW w:w="764" w:type="pct"/>
            <w:tcBorders>
              <w:top w:val="nil"/>
              <w:left w:val="nil"/>
              <w:bottom w:val="single" w:sz="4" w:space="0" w:color="auto"/>
              <w:right w:val="single" w:sz="4" w:space="0" w:color="auto"/>
            </w:tcBorders>
            <w:hideMark/>
          </w:tcPr>
          <w:p w14:paraId="51CCBCDA" w14:textId="65AF6EB0" w:rsidR="004E08EE" w:rsidRPr="00DA3D5D" w:rsidRDefault="003D54EC" w:rsidP="008A3A7F">
            <w:pPr>
              <w:jc w:val="left"/>
              <w:rPr>
                <w:sz w:val="20"/>
                <w:szCs w:val="20"/>
                <w:lang w:val="fr-FR" w:eastAsia="en-CA"/>
              </w:rPr>
            </w:pPr>
            <w:proofErr w:type="gramStart"/>
            <w:r>
              <w:rPr>
                <w:sz w:val="20"/>
                <w:szCs w:val="20"/>
                <w:lang w:val="fr-FR" w:eastAsia="fr"/>
              </w:rPr>
              <w:t>t</w:t>
            </w:r>
            <w:proofErr w:type="gramEnd"/>
            <w:r w:rsidR="004E08EE" w:rsidRPr="00DA3D5D">
              <w:rPr>
                <w:sz w:val="20"/>
                <w:szCs w:val="20"/>
                <w:lang w:val="fr-FR" w:eastAsia="fr"/>
              </w:rPr>
              <w:t xml:space="preserve"> éq-CO</w:t>
            </w:r>
            <w:r w:rsidR="004E08EE" w:rsidRPr="00DA3D5D">
              <w:rPr>
                <w:sz w:val="20"/>
                <w:szCs w:val="20"/>
                <w:vertAlign w:val="subscript"/>
                <w:lang w:val="fr-FR" w:eastAsia="fr"/>
              </w:rPr>
              <w:t>2</w:t>
            </w:r>
          </w:p>
        </w:tc>
        <w:tc>
          <w:tcPr>
            <w:tcW w:w="903" w:type="pct"/>
            <w:tcBorders>
              <w:top w:val="nil"/>
              <w:left w:val="nil"/>
              <w:bottom w:val="single" w:sz="4" w:space="0" w:color="auto"/>
              <w:right w:val="single" w:sz="4" w:space="0" w:color="auto"/>
            </w:tcBorders>
            <w:hideMark/>
          </w:tcPr>
          <w:p w14:paraId="3675E903" w14:textId="410118FC" w:rsidR="004E08EE" w:rsidRPr="00DA3D5D" w:rsidRDefault="00366840" w:rsidP="009774CB">
            <w:pPr>
              <w:jc w:val="right"/>
              <w:rPr>
                <w:sz w:val="20"/>
                <w:szCs w:val="20"/>
                <w:lang w:val="fr-FR" w:eastAsia="en-CA"/>
              </w:rPr>
            </w:pPr>
            <w:r w:rsidRPr="00DA3D5D">
              <w:rPr>
                <w:sz w:val="20"/>
                <w:szCs w:val="20"/>
                <w:lang w:val="fr-FR"/>
              </w:rPr>
              <w:t>2 556 533</w:t>
            </w:r>
          </w:p>
        </w:tc>
      </w:tr>
      <w:tr w:rsidR="00B679D5" w:rsidRPr="00DA3D5D" w14:paraId="2AE2B866" w14:textId="77777777" w:rsidTr="00366840">
        <w:trPr>
          <w:trHeight w:val="425"/>
        </w:trPr>
        <w:tc>
          <w:tcPr>
            <w:tcW w:w="3333" w:type="pct"/>
            <w:tcBorders>
              <w:top w:val="nil"/>
              <w:left w:val="single" w:sz="4" w:space="0" w:color="auto"/>
              <w:bottom w:val="single" w:sz="4" w:space="0" w:color="auto"/>
              <w:right w:val="single" w:sz="4" w:space="0" w:color="auto"/>
            </w:tcBorders>
            <w:hideMark/>
          </w:tcPr>
          <w:p w14:paraId="0E64AEF5" w14:textId="6AC25C77" w:rsidR="004E08EE" w:rsidRPr="00DA3D5D" w:rsidRDefault="00655D1D" w:rsidP="00C6798D">
            <w:pPr>
              <w:ind w:left="591" w:right="-135"/>
              <w:jc w:val="left"/>
              <w:rPr>
                <w:i/>
                <w:iCs/>
                <w:sz w:val="20"/>
                <w:szCs w:val="20"/>
                <w:lang w:val="fr-FR" w:eastAsia="en-CA"/>
              </w:rPr>
            </w:pPr>
            <w:r w:rsidRPr="00DA3D5D">
              <w:rPr>
                <w:i/>
                <w:iCs/>
                <w:sz w:val="20"/>
                <w:szCs w:val="20"/>
                <w:lang w:val="fr-FR" w:eastAsia="fr"/>
              </w:rPr>
              <w:t>Réductions de la consommation restante de HFC admissibles au financement et obtenues grâce à des reconversions dans le secteur de la fabrication</w:t>
            </w:r>
          </w:p>
        </w:tc>
        <w:tc>
          <w:tcPr>
            <w:tcW w:w="764" w:type="pct"/>
            <w:tcBorders>
              <w:top w:val="nil"/>
              <w:left w:val="nil"/>
              <w:bottom w:val="single" w:sz="4" w:space="0" w:color="auto"/>
              <w:right w:val="single" w:sz="4" w:space="0" w:color="auto"/>
            </w:tcBorders>
            <w:hideMark/>
          </w:tcPr>
          <w:p w14:paraId="479899A9" w14:textId="4624B120" w:rsidR="004E08EE" w:rsidRPr="00DA3D5D" w:rsidRDefault="003D54EC" w:rsidP="008A3A7F">
            <w:pPr>
              <w:jc w:val="left"/>
              <w:rPr>
                <w:i/>
                <w:iCs/>
                <w:sz w:val="20"/>
                <w:szCs w:val="20"/>
                <w:lang w:val="fr-FR" w:eastAsia="en-CA"/>
              </w:rPr>
            </w:pPr>
            <w:proofErr w:type="gramStart"/>
            <w:r>
              <w:rPr>
                <w:sz w:val="20"/>
                <w:szCs w:val="20"/>
                <w:lang w:val="fr-FR" w:eastAsia="fr"/>
              </w:rPr>
              <w:t>t</w:t>
            </w:r>
            <w:proofErr w:type="gramEnd"/>
            <w:r w:rsidRPr="00DA3D5D">
              <w:rPr>
                <w:sz w:val="20"/>
                <w:szCs w:val="20"/>
                <w:lang w:val="fr-FR" w:eastAsia="fr"/>
              </w:rPr>
              <w:t xml:space="preserve"> éq-CO</w:t>
            </w:r>
            <w:r w:rsidRPr="00DA3D5D">
              <w:rPr>
                <w:sz w:val="20"/>
                <w:szCs w:val="20"/>
                <w:vertAlign w:val="subscript"/>
                <w:lang w:val="fr-FR" w:eastAsia="fr"/>
              </w:rPr>
              <w:t>2</w:t>
            </w:r>
          </w:p>
        </w:tc>
        <w:tc>
          <w:tcPr>
            <w:tcW w:w="903" w:type="pct"/>
            <w:tcBorders>
              <w:top w:val="nil"/>
              <w:left w:val="nil"/>
              <w:bottom w:val="single" w:sz="4" w:space="0" w:color="auto"/>
              <w:right w:val="single" w:sz="4" w:space="0" w:color="auto"/>
            </w:tcBorders>
            <w:noWrap/>
            <w:hideMark/>
          </w:tcPr>
          <w:p w14:paraId="444BCC20" w14:textId="563DE8FE" w:rsidR="004E08EE" w:rsidRPr="00DA3D5D" w:rsidRDefault="00FD64B5" w:rsidP="009774CB">
            <w:pPr>
              <w:jc w:val="right"/>
              <w:rPr>
                <w:i/>
                <w:iCs/>
                <w:sz w:val="20"/>
                <w:szCs w:val="20"/>
                <w:lang w:val="fr-FR" w:eastAsia="en-CA"/>
              </w:rPr>
            </w:pPr>
            <w:r w:rsidRPr="00DA3D5D">
              <w:rPr>
                <w:sz w:val="20"/>
                <w:szCs w:val="20"/>
                <w:lang w:val="fr-FR"/>
              </w:rPr>
              <w:t>345 486</w:t>
            </w:r>
          </w:p>
        </w:tc>
      </w:tr>
      <w:tr w:rsidR="00B679D5" w:rsidRPr="00DA3D5D" w14:paraId="4FA55647" w14:textId="77777777" w:rsidTr="00366840">
        <w:trPr>
          <w:trHeight w:val="251"/>
        </w:trPr>
        <w:tc>
          <w:tcPr>
            <w:tcW w:w="3333" w:type="pct"/>
            <w:tcBorders>
              <w:top w:val="nil"/>
              <w:left w:val="single" w:sz="4" w:space="0" w:color="auto"/>
              <w:bottom w:val="single" w:sz="4" w:space="0" w:color="auto"/>
              <w:right w:val="single" w:sz="4" w:space="0" w:color="auto"/>
            </w:tcBorders>
            <w:hideMark/>
          </w:tcPr>
          <w:p w14:paraId="56C8F38D" w14:textId="2CD6CFC4" w:rsidR="004E08EE" w:rsidRPr="00DA3D5D" w:rsidRDefault="0056229C" w:rsidP="008A3A7F">
            <w:pPr>
              <w:ind w:left="591"/>
              <w:jc w:val="left"/>
              <w:rPr>
                <w:i/>
                <w:iCs/>
                <w:sz w:val="20"/>
                <w:szCs w:val="20"/>
                <w:lang w:val="fr-FR" w:eastAsia="en-CA"/>
              </w:rPr>
            </w:pPr>
            <w:r w:rsidRPr="00DA3D5D">
              <w:rPr>
                <w:i/>
                <w:iCs/>
                <w:sz w:val="20"/>
                <w:szCs w:val="20"/>
                <w:lang w:val="fr-FR" w:eastAsia="fr"/>
              </w:rPr>
              <w:t>Réductions de la consommation restante de HFC admissibles au financement dans le secteur de l'entretien</w:t>
            </w:r>
          </w:p>
        </w:tc>
        <w:tc>
          <w:tcPr>
            <w:tcW w:w="764" w:type="pct"/>
            <w:tcBorders>
              <w:top w:val="nil"/>
              <w:left w:val="nil"/>
              <w:bottom w:val="single" w:sz="4" w:space="0" w:color="auto"/>
              <w:right w:val="single" w:sz="4" w:space="0" w:color="auto"/>
            </w:tcBorders>
            <w:hideMark/>
          </w:tcPr>
          <w:p w14:paraId="76344189" w14:textId="44BE70B7" w:rsidR="004E08EE" w:rsidRPr="00DA3D5D" w:rsidRDefault="003D54EC" w:rsidP="008A3A7F">
            <w:pPr>
              <w:jc w:val="left"/>
              <w:rPr>
                <w:i/>
                <w:iCs/>
                <w:sz w:val="20"/>
                <w:szCs w:val="20"/>
                <w:lang w:val="fr-FR" w:eastAsia="en-CA"/>
              </w:rPr>
            </w:pPr>
            <w:proofErr w:type="gramStart"/>
            <w:r>
              <w:rPr>
                <w:sz w:val="20"/>
                <w:szCs w:val="20"/>
                <w:lang w:val="fr-FR" w:eastAsia="fr"/>
              </w:rPr>
              <w:t>t</w:t>
            </w:r>
            <w:proofErr w:type="gramEnd"/>
            <w:r w:rsidRPr="00DA3D5D">
              <w:rPr>
                <w:sz w:val="20"/>
                <w:szCs w:val="20"/>
                <w:lang w:val="fr-FR" w:eastAsia="fr"/>
              </w:rPr>
              <w:t xml:space="preserve"> éq-CO</w:t>
            </w:r>
            <w:r w:rsidRPr="00DA3D5D">
              <w:rPr>
                <w:sz w:val="20"/>
                <w:szCs w:val="20"/>
                <w:vertAlign w:val="subscript"/>
                <w:lang w:val="fr-FR" w:eastAsia="fr"/>
              </w:rPr>
              <w:t>2</w:t>
            </w:r>
          </w:p>
        </w:tc>
        <w:tc>
          <w:tcPr>
            <w:tcW w:w="903" w:type="pct"/>
            <w:tcBorders>
              <w:top w:val="nil"/>
              <w:left w:val="nil"/>
              <w:bottom w:val="single" w:sz="4" w:space="0" w:color="auto"/>
              <w:right w:val="single" w:sz="4" w:space="0" w:color="auto"/>
            </w:tcBorders>
            <w:noWrap/>
            <w:hideMark/>
          </w:tcPr>
          <w:p w14:paraId="4DC31264" w14:textId="054A0C66" w:rsidR="004E08EE" w:rsidRPr="00DA3D5D" w:rsidRDefault="00366840" w:rsidP="009774CB">
            <w:pPr>
              <w:jc w:val="right"/>
              <w:rPr>
                <w:i/>
                <w:iCs/>
                <w:sz w:val="20"/>
                <w:szCs w:val="20"/>
                <w:lang w:val="fr-FR" w:eastAsia="en-CA"/>
              </w:rPr>
            </w:pPr>
            <w:r w:rsidRPr="00DA3D5D">
              <w:rPr>
                <w:sz w:val="20"/>
                <w:szCs w:val="20"/>
                <w:lang w:val="fr-FR"/>
              </w:rPr>
              <w:t>635 531</w:t>
            </w:r>
          </w:p>
        </w:tc>
      </w:tr>
      <w:tr w:rsidR="00B679D5" w:rsidRPr="00DA3D5D" w14:paraId="67FA1218" w14:textId="77777777" w:rsidTr="00366840">
        <w:trPr>
          <w:trHeight w:val="425"/>
        </w:trPr>
        <w:tc>
          <w:tcPr>
            <w:tcW w:w="3333" w:type="pct"/>
            <w:tcBorders>
              <w:top w:val="single" w:sz="4" w:space="0" w:color="auto"/>
              <w:left w:val="single" w:sz="4" w:space="0" w:color="auto"/>
              <w:bottom w:val="single" w:sz="4" w:space="0" w:color="auto"/>
              <w:right w:val="single" w:sz="4" w:space="0" w:color="auto"/>
            </w:tcBorders>
            <w:hideMark/>
          </w:tcPr>
          <w:p w14:paraId="14EBB45E" w14:textId="614C347B" w:rsidR="004E08EE" w:rsidRPr="00DA3D5D" w:rsidRDefault="0056229C" w:rsidP="008A3A7F">
            <w:pPr>
              <w:ind w:left="591"/>
              <w:jc w:val="left"/>
              <w:rPr>
                <w:i/>
                <w:iCs/>
                <w:sz w:val="20"/>
                <w:szCs w:val="20"/>
                <w:lang w:val="fr-FR" w:eastAsia="en-CA"/>
              </w:rPr>
            </w:pPr>
            <w:r w:rsidRPr="00DA3D5D">
              <w:rPr>
                <w:i/>
                <w:iCs/>
                <w:sz w:val="20"/>
                <w:szCs w:val="20"/>
                <w:lang w:val="fr-FR" w:eastAsia="fr"/>
              </w:rPr>
              <w:t xml:space="preserve">Introduction progressive du HFC-32 résultant de la reconversion chez </w:t>
            </w:r>
            <w:proofErr w:type="spellStart"/>
            <w:r w:rsidRPr="00DA3D5D">
              <w:rPr>
                <w:i/>
                <w:iCs/>
                <w:sz w:val="20"/>
                <w:szCs w:val="20"/>
                <w:lang w:val="fr-FR" w:eastAsia="fr"/>
              </w:rPr>
              <w:t>Lematic</w:t>
            </w:r>
            <w:proofErr w:type="spellEnd"/>
            <w:r w:rsidRPr="00DA3D5D">
              <w:rPr>
                <w:i/>
                <w:iCs/>
                <w:sz w:val="20"/>
                <w:szCs w:val="20"/>
                <w:lang w:val="fr-FR" w:eastAsia="fr"/>
              </w:rPr>
              <w:t xml:space="preserve"> Industries</w:t>
            </w:r>
          </w:p>
        </w:tc>
        <w:tc>
          <w:tcPr>
            <w:tcW w:w="764" w:type="pct"/>
            <w:tcBorders>
              <w:top w:val="single" w:sz="4" w:space="0" w:color="auto"/>
              <w:left w:val="nil"/>
              <w:bottom w:val="single" w:sz="4" w:space="0" w:color="auto"/>
              <w:right w:val="single" w:sz="4" w:space="0" w:color="auto"/>
            </w:tcBorders>
            <w:hideMark/>
          </w:tcPr>
          <w:p w14:paraId="31733412" w14:textId="17B5DE0C" w:rsidR="004E08EE" w:rsidRPr="00DA3D5D" w:rsidRDefault="003D54EC" w:rsidP="008A3A7F">
            <w:pPr>
              <w:jc w:val="left"/>
              <w:rPr>
                <w:i/>
                <w:iCs/>
                <w:sz w:val="20"/>
                <w:szCs w:val="20"/>
                <w:lang w:val="fr-FR" w:eastAsia="en-CA"/>
              </w:rPr>
            </w:pPr>
            <w:proofErr w:type="gramStart"/>
            <w:r>
              <w:rPr>
                <w:sz w:val="20"/>
                <w:szCs w:val="20"/>
                <w:lang w:val="fr-FR" w:eastAsia="fr"/>
              </w:rPr>
              <w:t>t</w:t>
            </w:r>
            <w:proofErr w:type="gramEnd"/>
            <w:r w:rsidRPr="00DA3D5D">
              <w:rPr>
                <w:sz w:val="20"/>
                <w:szCs w:val="20"/>
                <w:lang w:val="fr-FR" w:eastAsia="fr"/>
              </w:rPr>
              <w:t xml:space="preserve"> éq-CO</w:t>
            </w:r>
            <w:r w:rsidRPr="00DA3D5D">
              <w:rPr>
                <w:sz w:val="20"/>
                <w:szCs w:val="20"/>
                <w:vertAlign w:val="subscript"/>
                <w:lang w:val="fr-FR" w:eastAsia="fr"/>
              </w:rPr>
              <w:t>2</w:t>
            </w:r>
          </w:p>
        </w:tc>
        <w:tc>
          <w:tcPr>
            <w:tcW w:w="903" w:type="pct"/>
            <w:tcBorders>
              <w:top w:val="single" w:sz="4" w:space="0" w:color="auto"/>
              <w:left w:val="nil"/>
              <w:bottom w:val="single" w:sz="4" w:space="0" w:color="auto"/>
              <w:right w:val="single" w:sz="4" w:space="0" w:color="auto"/>
            </w:tcBorders>
            <w:noWrap/>
            <w:hideMark/>
          </w:tcPr>
          <w:p w14:paraId="2BA159AD" w14:textId="3A3476FC" w:rsidR="004E08EE" w:rsidRPr="00DA3D5D" w:rsidRDefault="00366840" w:rsidP="009774CB">
            <w:pPr>
              <w:jc w:val="right"/>
              <w:rPr>
                <w:i/>
                <w:iCs/>
                <w:sz w:val="20"/>
                <w:szCs w:val="20"/>
                <w:lang w:val="fr-FR" w:eastAsia="en-CA"/>
              </w:rPr>
            </w:pPr>
            <w:r w:rsidRPr="00DA3D5D">
              <w:rPr>
                <w:sz w:val="20"/>
                <w:szCs w:val="20"/>
                <w:lang w:val="fr-FR"/>
              </w:rPr>
              <w:t>23 194</w:t>
            </w:r>
          </w:p>
        </w:tc>
      </w:tr>
      <w:tr w:rsidR="00B679D5" w:rsidRPr="00DA3D5D" w14:paraId="7CFB14AB" w14:textId="77777777" w:rsidTr="00DA3D5D">
        <w:trPr>
          <w:trHeight w:val="130"/>
        </w:trPr>
        <w:tc>
          <w:tcPr>
            <w:tcW w:w="5000" w:type="pct"/>
            <w:gridSpan w:val="3"/>
            <w:tcBorders>
              <w:top w:val="single" w:sz="4" w:space="0" w:color="auto"/>
              <w:left w:val="single" w:sz="4" w:space="0" w:color="auto"/>
              <w:bottom w:val="single" w:sz="4" w:space="0" w:color="auto"/>
              <w:right w:val="single" w:sz="4" w:space="0" w:color="auto"/>
            </w:tcBorders>
          </w:tcPr>
          <w:p w14:paraId="3F64115E" w14:textId="77777777" w:rsidR="00913D4F" w:rsidRPr="00DA3D5D" w:rsidRDefault="00913D4F" w:rsidP="00DA3D5D">
            <w:pPr>
              <w:jc w:val="center"/>
              <w:rPr>
                <w:b/>
                <w:bCs/>
                <w:sz w:val="20"/>
                <w:szCs w:val="20"/>
                <w:lang w:val="fr-FR"/>
              </w:rPr>
            </w:pPr>
            <w:r w:rsidRPr="00DA3D5D">
              <w:rPr>
                <w:b/>
                <w:bCs/>
                <w:sz w:val="20"/>
                <w:szCs w:val="20"/>
                <w:lang w:val="fr-FR"/>
              </w:rPr>
              <w:t>Réduction ciblée</w:t>
            </w:r>
          </w:p>
        </w:tc>
      </w:tr>
      <w:tr w:rsidR="00913D4F" w:rsidRPr="00DA3D5D" w14:paraId="16A9CC2F" w14:textId="77777777" w:rsidTr="00DA3D5D">
        <w:trPr>
          <w:trHeight w:val="251"/>
        </w:trPr>
        <w:tc>
          <w:tcPr>
            <w:tcW w:w="3333" w:type="pct"/>
            <w:tcBorders>
              <w:top w:val="single" w:sz="4" w:space="0" w:color="auto"/>
              <w:left w:val="single" w:sz="4" w:space="0" w:color="auto"/>
              <w:bottom w:val="single" w:sz="4" w:space="0" w:color="auto"/>
              <w:right w:val="single" w:sz="4" w:space="0" w:color="auto"/>
            </w:tcBorders>
            <w:hideMark/>
          </w:tcPr>
          <w:p w14:paraId="4754D5F0" w14:textId="54FDF8AB" w:rsidR="00913D4F" w:rsidRPr="00DA3D5D" w:rsidRDefault="00913D4F" w:rsidP="00DA3D5D">
            <w:pPr>
              <w:jc w:val="left"/>
              <w:rPr>
                <w:sz w:val="20"/>
                <w:szCs w:val="20"/>
                <w:lang w:val="fr-FR" w:eastAsia="en-CA"/>
              </w:rPr>
            </w:pPr>
            <w:r w:rsidRPr="00DA3D5D">
              <w:rPr>
                <w:sz w:val="20"/>
                <w:szCs w:val="20"/>
                <w:lang w:val="fr-FR" w:eastAsia="fr"/>
              </w:rPr>
              <w:t>Objectif pour 2035</w:t>
            </w:r>
          </w:p>
        </w:tc>
        <w:tc>
          <w:tcPr>
            <w:tcW w:w="764" w:type="pct"/>
            <w:tcBorders>
              <w:top w:val="single" w:sz="4" w:space="0" w:color="auto"/>
              <w:left w:val="nil"/>
              <w:bottom w:val="single" w:sz="4" w:space="0" w:color="auto"/>
              <w:right w:val="single" w:sz="4" w:space="0" w:color="auto"/>
            </w:tcBorders>
            <w:hideMark/>
          </w:tcPr>
          <w:p w14:paraId="1CA02EBB" w14:textId="1C388631" w:rsidR="00913D4F" w:rsidRPr="00DA3D5D" w:rsidRDefault="003D54EC" w:rsidP="00DA3D5D">
            <w:pPr>
              <w:jc w:val="left"/>
              <w:rPr>
                <w:sz w:val="20"/>
                <w:szCs w:val="20"/>
                <w:lang w:val="fr-FR" w:eastAsia="en-CA"/>
              </w:rPr>
            </w:pPr>
            <w:proofErr w:type="gramStart"/>
            <w:r>
              <w:rPr>
                <w:sz w:val="20"/>
                <w:szCs w:val="20"/>
                <w:lang w:val="fr-FR" w:eastAsia="fr"/>
              </w:rPr>
              <w:t>t</w:t>
            </w:r>
            <w:proofErr w:type="gramEnd"/>
            <w:r w:rsidRPr="00DA3D5D">
              <w:rPr>
                <w:sz w:val="20"/>
                <w:szCs w:val="20"/>
                <w:lang w:val="fr-FR" w:eastAsia="fr"/>
              </w:rPr>
              <w:t xml:space="preserve"> éq-CO</w:t>
            </w:r>
            <w:r w:rsidRPr="00DA3D5D">
              <w:rPr>
                <w:sz w:val="20"/>
                <w:szCs w:val="20"/>
                <w:vertAlign w:val="subscript"/>
                <w:lang w:val="fr-FR" w:eastAsia="fr"/>
              </w:rPr>
              <w:t>2</w:t>
            </w:r>
          </w:p>
        </w:tc>
        <w:tc>
          <w:tcPr>
            <w:tcW w:w="903" w:type="pct"/>
            <w:tcBorders>
              <w:top w:val="single" w:sz="4" w:space="0" w:color="auto"/>
              <w:left w:val="nil"/>
              <w:bottom w:val="single" w:sz="4" w:space="0" w:color="auto"/>
              <w:right w:val="single" w:sz="4" w:space="0" w:color="auto"/>
            </w:tcBorders>
            <w:noWrap/>
            <w:vAlign w:val="bottom"/>
            <w:hideMark/>
          </w:tcPr>
          <w:p w14:paraId="482D8DE8" w14:textId="7B09A851" w:rsidR="00913D4F" w:rsidRPr="00DA3D5D" w:rsidRDefault="00913D4F" w:rsidP="00DA3D5D">
            <w:pPr>
              <w:jc w:val="right"/>
              <w:rPr>
                <w:sz w:val="20"/>
                <w:szCs w:val="20"/>
                <w:lang w:val="fr-FR" w:eastAsia="en-CA"/>
              </w:rPr>
            </w:pPr>
            <w:r w:rsidRPr="00DA3D5D">
              <w:rPr>
                <w:sz w:val="20"/>
                <w:szCs w:val="20"/>
                <w:lang w:val="fr-FR"/>
              </w:rPr>
              <w:t>1 575 516</w:t>
            </w:r>
          </w:p>
        </w:tc>
      </w:tr>
    </w:tbl>
    <w:p w14:paraId="78EB1E5C" w14:textId="77777777" w:rsidR="00714D32" w:rsidRPr="00DA3D5D" w:rsidRDefault="00714D32" w:rsidP="00324E92">
      <w:pPr>
        <w:keepNext/>
        <w:rPr>
          <w:u w:val="single"/>
          <w:lang w:val="fr-FR"/>
        </w:rPr>
      </w:pPr>
    </w:p>
    <w:p w14:paraId="256CDCEB" w14:textId="6DABF537" w:rsidR="0070038F" w:rsidRPr="00DA3D5D" w:rsidRDefault="0070038F" w:rsidP="00001F54">
      <w:pPr>
        <w:keepNext/>
        <w:spacing w:after="240"/>
        <w:rPr>
          <w:lang w:val="fr-FR"/>
        </w:rPr>
      </w:pPr>
      <w:r w:rsidRPr="00DA3D5D">
        <w:rPr>
          <w:u w:val="single"/>
          <w:lang w:val="fr-FR"/>
        </w:rPr>
        <w:t>Coût total du projet</w:t>
      </w:r>
      <w:r w:rsidR="007718C4" w:rsidRPr="00DA3D5D">
        <w:rPr>
          <w:lang w:val="fr-FR"/>
        </w:rPr>
        <w:t xml:space="preserve"> </w:t>
      </w:r>
    </w:p>
    <w:p w14:paraId="5C63E229" w14:textId="1725BA0D" w:rsidR="0070038F" w:rsidRPr="00DA3D5D" w:rsidRDefault="0070038F" w:rsidP="00001F54">
      <w:pPr>
        <w:pStyle w:val="Heading1"/>
        <w:keepNext/>
        <w:spacing w:after="0"/>
        <w:rPr>
          <w:lang w:val="fr-FR"/>
        </w:rPr>
      </w:pPr>
      <w:r w:rsidRPr="00DA3D5D">
        <w:rPr>
          <w:lang w:val="fr-FR"/>
        </w:rPr>
        <w:t>D'un coût total de 4 809 229 $ US, la phase I du KIP pour le Liban entraînera une réduction de 981</w:t>
      </w:r>
      <w:r w:rsidR="003D54EC">
        <w:rPr>
          <w:lang w:val="fr-FR"/>
        </w:rPr>
        <w:t> </w:t>
      </w:r>
      <w:r w:rsidRPr="00DA3D5D">
        <w:rPr>
          <w:lang w:val="fr-FR"/>
        </w:rPr>
        <w:t>017 tonnes d'éq-CO</w:t>
      </w:r>
      <w:r w:rsidRPr="00DA3D5D">
        <w:rPr>
          <w:vertAlign w:val="subscript"/>
          <w:lang w:val="fr-FR"/>
        </w:rPr>
        <w:t>2</w:t>
      </w:r>
      <w:r w:rsidRPr="00DA3D5D">
        <w:rPr>
          <w:lang w:val="fr-FR"/>
        </w:rPr>
        <w:t xml:space="preserve"> de la consommation de HFC du pays admissible au financement, comme résumé dans le tableau 15. Le projet de reconversion approuvé lors de la 81</w:t>
      </w:r>
      <w:r w:rsidR="00102187" w:rsidRPr="00DA3D5D">
        <w:rPr>
          <w:vertAlign w:val="superscript"/>
          <w:lang w:val="fr-FR"/>
        </w:rPr>
        <w:t>e</w:t>
      </w:r>
      <w:r w:rsidRPr="00DA3D5D">
        <w:rPr>
          <w:lang w:val="fr-FR"/>
        </w:rPr>
        <w:t xml:space="preserve"> réunion sur la réfrigération domestique chez </w:t>
      </w:r>
      <w:proofErr w:type="spellStart"/>
      <w:r w:rsidRPr="00DA3D5D">
        <w:rPr>
          <w:lang w:val="fr-FR"/>
        </w:rPr>
        <w:t>Lematic</w:t>
      </w:r>
      <w:proofErr w:type="spellEnd"/>
      <w:r w:rsidRPr="00DA3D5D">
        <w:rPr>
          <w:lang w:val="fr-FR"/>
        </w:rPr>
        <w:t xml:space="preserve"> Industries permettra de réduire les émissions de HFC de 245 860 tonnes d'éq-C</w:t>
      </w:r>
      <w:r w:rsidR="003D54EC" w:rsidRPr="00DA3D5D">
        <w:rPr>
          <w:lang w:val="fr-FR"/>
        </w:rPr>
        <w:t>O</w:t>
      </w:r>
      <w:r w:rsidR="003D54EC" w:rsidRPr="00DA3D5D">
        <w:rPr>
          <w:vertAlign w:val="subscript"/>
          <w:lang w:val="fr-FR"/>
        </w:rPr>
        <w:t>2</w:t>
      </w:r>
      <w:r w:rsidRPr="00DA3D5D">
        <w:rPr>
          <w:lang w:val="fr-FR"/>
        </w:rPr>
        <w:t>. Combinées aux réductions à réaliser lors de la phase I du KIP, les réductions totales de la consommation restante de HFC du pays admissibles au financement s'élèvent à 1 226 877 tonnes d'éq-CO</w:t>
      </w:r>
      <w:r w:rsidRPr="00DA3D5D">
        <w:rPr>
          <w:vertAlign w:val="subscript"/>
          <w:lang w:val="fr-FR"/>
        </w:rPr>
        <w:t>2</w:t>
      </w:r>
      <w:r w:rsidRPr="00DA3D5D">
        <w:rPr>
          <w:lang w:val="fr-FR"/>
        </w:rPr>
        <w:t>.</w:t>
      </w:r>
    </w:p>
    <w:p w14:paraId="4B3DEF0C" w14:textId="77777777" w:rsidR="00744BC5" w:rsidRPr="00DA3D5D" w:rsidRDefault="00744BC5" w:rsidP="00744BC5">
      <w:pPr>
        <w:rPr>
          <w:lang w:val="fr-FR"/>
        </w:rPr>
      </w:pPr>
    </w:p>
    <w:p w14:paraId="7EE820F9" w14:textId="338D5082" w:rsidR="0070038F" w:rsidRPr="00DA3D5D" w:rsidRDefault="0070038F" w:rsidP="002A54DD">
      <w:pPr>
        <w:widowControl w:val="0"/>
        <w:suppressAutoHyphens/>
        <w:ind w:right="-421"/>
        <w:rPr>
          <w:lang w:val="fr-FR"/>
        </w:rPr>
      </w:pPr>
      <w:r w:rsidRPr="00DA3D5D">
        <w:rPr>
          <w:b/>
          <w:bCs/>
          <w:lang w:val="fr-FR"/>
        </w:rPr>
        <w:t xml:space="preserve">Tableau 15. Coût convenu des activités à mettre en œuvre au cours de la phase I du KIP au Liban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053"/>
        <w:gridCol w:w="963"/>
        <w:gridCol w:w="1100"/>
        <w:gridCol w:w="964"/>
        <w:gridCol w:w="881"/>
        <w:gridCol w:w="1045"/>
        <w:gridCol w:w="827"/>
        <w:gridCol w:w="962"/>
      </w:tblGrid>
      <w:tr w:rsidR="00B679D5" w:rsidRPr="00DA3D5D" w14:paraId="1D588672" w14:textId="77777777" w:rsidTr="00F96163">
        <w:trPr>
          <w:trHeight w:val="51"/>
          <w:jc w:val="center"/>
        </w:trPr>
        <w:tc>
          <w:tcPr>
            <w:tcW w:w="1555" w:type="dxa"/>
            <w:vMerge w:val="restart"/>
            <w:tcBorders>
              <w:top w:val="single" w:sz="4" w:space="0" w:color="auto"/>
              <w:left w:val="single" w:sz="4" w:space="0" w:color="auto"/>
              <w:right w:val="single" w:sz="4" w:space="0" w:color="auto"/>
            </w:tcBorders>
            <w:tcMar>
              <w:left w:w="85" w:type="dxa"/>
              <w:right w:w="85" w:type="dxa"/>
            </w:tcMar>
            <w:vAlign w:val="center"/>
            <w:hideMark/>
          </w:tcPr>
          <w:p w14:paraId="2A45E7BF" w14:textId="77777777" w:rsidR="005C7EC8" w:rsidRPr="00DA3D5D" w:rsidRDefault="005C7EC8" w:rsidP="005B6B53">
            <w:pPr>
              <w:ind w:right="-16"/>
              <w:jc w:val="center"/>
              <w:rPr>
                <w:b/>
                <w:sz w:val="20"/>
                <w:szCs w:val="20"/>
                <w:lang w:val="fr-FR" w:eastAsia="en-CA"/>
              </w:rPr>
            </w:pPr>
            <w:r w:rsidRPr="00DA3D5D">
              <w:rPr>
                <w:b/>
                <w:sz w:val="20"/>
                <w:szCs w:val="20"/>
                <w:lang w:val="fr-FR" w:eastAsia="fr"/>
              </w:rPr>
              <w:t>Secteur</w:t>
            </w:r>
          </w:p>
        </w:tc>
        <w:tc>
          <w:tcPr>
            <w:tcW w:w="1053" w:type="dxa"/>
            <w:vMerge w:val="restart"/>
            <w:tcBorders>
              <w:top w:val="single" w:sz="4" w:space="0" w:color="auto"/>
              <w:left w:val="single" w:sz="4" w:space="0" w:color="auto"/>
              <w:right w:val="single" w:sz="4" w:space="0" w:color="auto"/>
            </w:tcBorders>
            <w:tcMar>
              <w:left w:w="85" w:type="dxa"/>
              <w:right w:w="85" w:type="dxa"/>
            </w:tcMar>
            <w:vAlign w:val="center"/>
            <w:hideMark/>
          </w:tcPr>
          <w:p w14:paraId="41C70D94" w14:textId="77777777" w:rsidR="005C7EC8" w:rsidRPr="00DA3D5D" w:rsidRDefault="005C7EC8" w:rsidP="005B6B53">
            <w:pPr>
              <w:ind w:left="-85" w:right="-16"/>
              <w:jc w:val="center"/>
              <w:rPr>
                <w:b/>
                <w:bCs/>
                <w:sz w:val="20"/>
                <w:szCs w:val="20"/>
                <w:lang w:val="fr-FR" w:eastAsia="en-CA"/>
              </w:rPr>
            </w:pPr>
            <w:r w:rsidRPr="00DA3D5D">
              <w:rPr>
                <w:b/>
                <w:bCs/>
                <w:sz w:val="20"/>
                <w:szCs w:val="20"/>
                <w:lang w:val="fr-FR" w:eastAsia="fr"/>
              </w:rPr>
              <w:t>Substance</w:t>
            </w:r>
          </w:p>
        </w:tc>
        <w:tc>
          <w:tcPr>
            <w:tcW w:w="3908" w:type="dxa"/>
            <w:gridSpan w:val="4"/>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0C60AEC6" w14:textId="350B98F0" w:rsidR="005C7EC8" w:rsidRPr="00DA3D5D" w:rsidRDefault="00DA3D5D" w:rsidP="005B451F">
            <w:pPr>
              <w:ind w:right="-16"/>
              <w:jc w:val="center"/>
              <w:rPr>
                <w:b/>
                <w:sz w:val="20"/>
                <w:szCs w:val="20"/>
                <w:lang w:val="fr-FR" w:eastAsia="en-CA"/>
              </w:rPr>
            </w:pPr>
            <w:r w:rsidRPr="00DA3D5D">
              <w:rPr>
                <w:b/>
                <w:sz w:val="20"/>
                <w:szCs w:val="20"/>
                <w:lang w:val="fr-FR" w:eastAsia="fr"/>
              </w:rPr>
              <w:t>Élimination</w:t>
            </w:r>
            <w:r w:rsidR="005C7EC8" w:rsidRPr="00DA3D5D">
              <w:rPr>
                <w:b/>
                <w:sz w:val="20"/>
                <w:szCs w:val="20"/>
                <w:lang w:val="fr-FR" w:eastAsia="fr"/>
              </w:rPr>
              <w:t xml:space="preserve"> à réaliser</w:t>
            </w:r>
          </w:p>
        </w:tc>
        <w:tc>
          <w:tcPr>
            <w:tcW w:w="1045" w:type="dxa"/>
            <w:tcBorders>
              <w:top w:val="single" w:sz="4" w:space="0" w:color="auto"/>
              <w:left w:val="single" w:sz="4" w:space="0" w:color="auto"/>
              <w:right w:val="single" w:sz="4" w:space="0" w:color="auto"/>
            </w:tcBorders>
            <w:tcMar>
              <w:left w:w="85" w:type="dxa"/>
              <w:right w:w="85" w:type="dxa"/>
            </w:tcMar>
            <w:vAlign w:val="center"/>
            <w:hideMark/>
          </w:tcPr>
          <w:p w14:paraId="741DAAC2" w14:textId="77777777" w:rsidR="005C7EC8" w:rsidRPr="00DA3D5D" w:rsidRDefault="005C7EC8" w:rsidP="005B451F">
            <w:pPr>
              <w:ind w:right="-16"/>
              <w:jc w:val="center"/>
              <w:rPr>
                <w:b/>
                <w:sz w:val="20"/>
                <w:szCs w:val="20"/>
                <w:lang w:val="fr-FR" w:eastAsia="en-CA"/>
              </w:rPr>
            </w:pPr>
            <w:r w:rsidRPr="00DA3D5D">
              <w:rPr>
                <w:b/>
                <w:sz w:val="20"/>
                <w:szCs w:val="20"/>
                <w:lang w:val="fr-FR" w:eastAsia="fr"/>
              </w:rPr>
              <w:t>Coût</w:t>
            </w:r>
          </w:p>
        </w:tc>
        <w:tc>
          <w:tcPr>
            <w:tcW w:w="1789" w:type="dxa"/>
            <w:gridSpan w:val="2"/>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312CC399" w14:textId="77777777" w:rsidR="005C7EC8" w:rsidRPr="00DA3D5D" w:rsidRDefault="005C7EC8" w:rsidP="005B451F">
            <w:pPr>
              <w:ind w:right="-16"/>
              <w:jc w:val="center"/>
              <w:rPr>
                <w:b/>
                <w:sz w:val="20"/>
                <w:szCs w:val="20"/>
                <w:lang w:val="fr-FR" w:eastAsia="en-CA"/>
              </w:rPr>
            </w:pPr>
            <w:r w:rsidRPr="00DA3D5D">
              <w:rPr>
                <w:b/>
                <w:sz w:val="20"/>
                <w:szCs w:val="20"/>
                <w:lang w:val="fr-FR" w:eastAsia="fr"/>
              </w:rPr>
              <w:t>Rapport coût-efficacité</w:t>
            </w:r>
          </w:p>
        </w:tc>
      </w:tr>
      <w:tr w:rsidR="00B679D5" w:rsidRPr="00DA3D5D" w14:paraId="79583747" w14:textId="77777777" w:rsidTr="00F96163">
        <w:trPr>
          <w:trHeight w:val="39"/>
          <w:jc w:val="center"/>
        </w:trPr>
        <w:tc>
          <w:tcPr>
            <w:tcW w:w="1555" w:type="dxa"/>
            <w:vMerge/>
            <w:tcBorders>
              <w:left w:val="single" w:sz="4" w:space="0" w:color="auto"/>
              <w:right w:val="single" w:sz="4" w:space="0" w:color="auto"/>
            </w:tcBorders>
            <w:tcMar>
              <w:left w:w="85" w:type="dxa"/>
              <w:right w:w="85" w:type="dxa"/>
            </w:tcMar>
            <w:vAlign w:val="center"/>
          </w:tcPr>
          <w:p w14:paraId="682A904A" w14:textId="77777777" w:rsidR="005C7EC8" w:rsidRPr="00DA3D5D" w:rsidRDefault="005C7EC8" w:rsidP="005B451F">
            <w:pPr>
              <w:ind w:right="-16"/>
              <w:jc w:val="center"/>
              <w:rPr>
                <w:b/>
                <w:sz w:val="20"/>
                <w:lang w:val="fr-FR"/>
              </w:rPr>
            </w:pPr>
          </w:p>
        </w:tc>
        <w:tc>
          <w:tcPr>
            <w:tcW w:w="1053" w:type="dxa"/>
            <w:vMerge/>
            <w:tcBorders>
              <w:left w:val="single" w:sz="4" w:space="0" w:color="auto"/>
              <w:right w:val="single" w:sz="4" w:space="0" w:color="auto"/>
            </w:tcBorders>
            <w:tcMar>
              <w:left w:w="85" w:type="dxa"/>
              <w:right w:w="85" w:type="dxa"/>
            </w:tcMar>
            <w:vAlign w:val="center"/>
          </w:tcPr>
          <w:p w14:paraId="284C72D3" w14:textId="77777777" w:rsidR="005C7EC8" w:rsidRPr="00DA3D5D" w:rsidRDefault="005C7EC8" w:rsidP="005B451F">
            <w:pPr>
              <w:ind w:right="-16"/>
              <w:jc w:val="center"/>
              <w:rPr>
                <w:b/>
                <w:sz w:val="20"/>
                <w:lang w:val="fr-FR"/>
              </w:rPr>
            </w:pPr>
          </w:p>
        </w:tc>
        <w:tc>
          <w:tcPr>
            <w:tcW w:w="2063" w:type="dxa"/>
            <w:gridSpan w:val="2"/>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7DDE2CB" w14:textId="77777777" w:rsidR="005C7EC8" w:rsidRPr="00DA3D5D" w:rsidRDefault="005C7EC8" w:rsidP="005B451F">
            <w:pPr>
              <w:ind w:right="-16"/>
              <w:jc w:val="center"/>
              <w:rPr>
                <w:b/>
                <w:sz w:val="20"/>
                <w:lang w:val="fr-FR"/>
              </w:rPr>
            </w:pPr>
            <w:proofErr w:type="spellStart"/>
            <w:proofErr w:type="gramStart"/>
            <w:r w:rsidRPr="00DA3D5D">
              <w:rPr>
                <w:b/>
                <w:bCs/>
                <w:sz w:val="20"/>
                <w:szCs w:val="20"/>
                <w:lang w:val="fr-FR" w:eastAsia="fr"/>
              </w:rPr>
              <w:t>tm</w:t>
            </w:r>
            <w:proofErr w:type="spellEnd"/>
            <w:proofErr w:type="gramEnd"/>
          </w:p>
        </w:tc>
        <w:tc>
          <w:tcPr>
            <w:tcW w:w="1845" w:type="dxa"/>
            <w:gridSpan w:val="2"/>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6524CEE" w14:textId="5936DB94" w:rsidR="005C7EC8" w:rsidRPr="00DA3D5D" w:rsidRDefault="005C7EC8" w:rsidP="005B451F">
            <w:pPr>
              <w:ind w:right="-16"/>
              <w:jc w:val="center"/>
              <w:rPr>
                <w:b/>
                <w:sz w:val="20"/>
                <w:lang w:val="fr-FR"/>
              </w:rPr>
            </w:pPr>
            <w:proofErr w:type="gramStart"/>
            <w:r w:rsidRPr="00DA3D5D">
              <w:rPr>
                <w:b/>
                <w:sz w:val="20"/>
                <w:lang w:val="fr-FR"/>
              </w:rPr>
              <w:t>tonnes</w:t>
            </w:r>
            <w:proofErr w:type="gramEnd"/>
            <w:r w:rsidRPr="00DA3D5D">
              <w:rPr>
                <w:b/>
                <w:sz w:val="20"/>
                <w:lang w:val="fr-FR"/>
              </w:rPr>
              <w:t xml:space="preserve"> éq-CO2</w:t>
            </w:r>
          </w:p>
        </w:tc>
        <w:tc>
          <w:tcPr>
            <w:tcW w:w="1045" w:type="dxa"/>
            <w:vMerge w:val="restart"/>
            <w:tcBorders>
              <w:left w:val="single" w:sz="4" w:space="0" w:color="auto"/>
              <w:right w:val="single" w:sz="4" w:space="0" w:color="auto"/>
            </w:tcBorders>
            <w:tcMar>
              <w:left w:w="85" w:type="dxa"/>
              <w:right w:w="85" w:type="dxa"/>
            </w:tcMar>
            <w:vAlign w:val="center"/>
          </w:tcPr>
          <w:p w14:paraId="0E5E0F5F" w14:textId="218E60D3" w:rsidR="005C7EC8" w:rsidRPr="00DA3D5D" w:rsidRDefault="001919D2" w:rsidP="005B451F">
            <w:pPr>
              <w:ind w:right="-16"/>
              <w:jc w:val="center"/>
              <w:rPr>
                <w:b/>
                <w:sz w:val="20"/>
                <w:lang w:val="fr-FR"/>
              </w:rPr>
            </w:pPr>
            <w:r>
              <w:rPr>
                <w:b/>
                <w:sz w:val="20"/>
                <w:lang w:val="fr-FR"/>
              </w:rPr>
              <w:t>$ </w:t>
            </w:r>
            <w:r w:rsidR="005C7EC8" w:rsidRPr="00DA3D5D">
              <w:rPr>
                <w:b/>
                <w:sz w:val="20"/>
                <w:lang w:val="fr-FR"/>
              </w:rPr>
              <w:t>US</w:t>
            </w:r>
          </w:p>
        </w:tc>
        <w:tc>
          <w:tcPr>
            <w:tcW w:w="827" w:type="dxa"/>
            <w:vMerge w:val="restart"/>
            <w:tcBorders>
              <w:top w:val="single" w:sz="4" w:space="0" w:color="auto"/>
              <w:left w:val="single" w:sz="4" w:space="0" w:color="auto"/>
              <w:right w:val="single" w:sz="4" w:space="0" w:color="auto"/>
            </w:tcBorders>
            <w:tcMar>
              <w:left w:w="85" w:type="dxa"/>
              <w:right w:w="85" w:type="dxa"/>
            </w:tcMar>
            <w:vAlign w:val="center"/>
          </w:tcPr>
          <w:p w14:paraId="498058DF" w14:textId="433C02AF" w:rsidR="005C7EC8" w:rsidRPr="00DA3D5D" w:rsidRDefault="005C7EC8" w:rsidP="005B451F">
            <w:pPr>
              <w:tabs>
                <w:tab w:val="left" w:pos="744"/>
              </w:tabs>
              <w:ind w:right="-16"/>
              <w:jc w:val="center"/>
              <w:rPr>
                <w:b/>
                <w:sz w:val="20"/>
                <w:lang w:val="fr-FR"/>
              </w:rPr>
            </w:pPr>
            <w:r w:rsidRPr="00DA3D5D">
              <w:rPr>
                <w:b/>
                <w:sz w:val="20"/>
                <w:lang w:val="fr-FR"/>
              </w:rPr>
              <w:t>($</w:t>
            </w:r>
            <w:r w:rsidR="003D54EC">
              <w:rPr>
                <w:b/>
                <w:sz w:val="20"/>
                <w:lang w:val="fr-FR"/>
              </w:rPr>
              <w:t> </w:t>
            </w:r>
            <w:r w:rsidRPr="00DA3D5D">
              <w:rPr>
                <w:b/>
                <w:sz w:val="20"/>
                <w:lang w:val="fr-FR"/>
              </w:rPr>
              <w:t>US</w:t>
            </w:r>
            <w:r w:rsidRPr="00DA3D5D">
              <w:rPr>
                <w:b/>
                <w:sz w:val="20"/>
                <w:szCs w:val="20"/>
                <w:lang w:val="fr-FR" w:eastAsia="fr"/>
              </w:rPr>
              <w:t> </w:t>
            </w:r>
            <w:r w:rsidRPr="00DA3D5D">
              <w:rPr>
                <w:b/>
                <w:sz w:val="20"/>
                <w:lang w:val="fr-FR"/>
              </w:rPr>
              <w:t>/kg)</w:t>
            </w:r>
          </w:p>
        </w:tc>
        <w:tc>
          <w:tcPr>
            <w:tcW w:w="962" w:type="dxa"/>
            <w:vMerge w:val="restart"/>
            <w:tcBorders>
              <w:top w:val="single" w:sz="4" w:space="0" w:color="auto"/>
              <w:left w:val="single" w:sz="4" w:space="0" w:color="auto"/>
              <w:right w:val="single" w:sz="4" w:space="0" w:color="auto"/>
            </w:tcBorders>
            <w:tcMar>
              <w:left w:w="85" w:type="dxa"/>
              <w:right w:w="85" w:type="dxa"/>
            </w:tcMar>
            <w:vAlign w:val="center"/>
          </w:tcPr>
          <w:p w14:paraId="5BDE470A" w14:textId="71CF5C0E" w:rsidR="005C7EC8" w:rsidRPr="00DA3D5D" w:rsidRDefault="005C7EC8" w:rsidP="00C6798D">
            <w:pPr>
              <w:ind w:left="-83" w:right="-16"/>
              <w:jc w:val="center"/>
              <w:rPr>
                <w:b/>
                <w:sz w:val="20"/>
                <w:lang w:val="fr-FR"/>
              </w:rPr>
            </w:pPr>
            <w:r w:rsidRPr="00DA3D5D">
              <w:rPr>
                <w:b/>
                <w:sz w:val="20"/>
                <w:lang w:val="fr-FR"/>
              </w:rPr>
              <w:t>$ US/t éq-CO</w:t>
            </w:r>
            <w:r w:rsidRPr="003D54EC">
              <w:rPr>
                <w:b/>
                <w:sz w:val="20"/>
                <w:vertAlign w:val="subscript"/>
                <w:lang w:val="fr-FR"/>
              </w:rPr>
              <w:t>2</w:t>
            </w:r>
          </w:p>
        </w:tc>
      </w:tr>
      <w:tr w:rsidR="00B679D5" w:rsidRPr="00DA3D5D" w14:paraId="5B81A252" w14:textId="77777777" w:rsidTr="00F96163">
        <w:trPr>
          <w:trHeight w:val="39"/>
          <w:jc w:val="center"/>
        </w:trPr>
        <w:tc>
          <w:tcPr>
            <w:tcW w:w="1555" w:type="dxa"/>
            <w:vMerge/>
            <w:tcBorders>
              <w:left w:val="single" w:sz="4" w:space="0" w:color="auto"/>
              <w:bottom w:val="single" w:sz="4" w:space="0" w:color="auto"/>
              <w:right w:val="single" w:sz="4" w:space="0" w:color="auto"/>
            </w:tcBorders>
            <w:tcMar>
              <w:left w:w="85" w:type="dxa"/>
              <w:right w:w="85" w:type="dxa"/>
            </w:tcMar>
            <w:vAlign w:val="center"/>
          </w:tcPr>
          <w:p w14:paraId="484D872B" w14:textId="77777777" w:rsidR="005C7EC8" w:rsidRPr="00DA3D5D" w:rsidRDefault="005C7EC8" w:rsidP="00455E2C">
            <w:pPr>
              <w:ind w:right="-16"/>
              <w:jc w:val="center"/>
              <w:rPr>
                <w:b/>
                <w:sz w:val="20"/>
                <w:szCs w:val="20"/>
                <w:lang w:val="fr-FR" w:eastAsia="en-CA"/>
              </w:rPr>
            </w:pPr>
          </w:p>
        </w:tc>
        <w:tc>
          <w:tcPr>
            <w:tcW w:w="1053" w:type="dxa"/>
            <w:vMerge/>
            <w:tcBorders>
              <w:left w:val="single" w:sz="4" w:space="0" w:color="auto"/>
              <w:bottom w:val="single" w:sz="4" w:space="0" w:color="auto"/>
              <w:right w:val="single" w:sz="4" w:space="0" w:color="auto"/>
            </w:tcBorders>
            <w:tcMar>
              <w:left w:w="85" w:type="dxa"/>
              <w:right w:w="85" w:type="dxa"/>
            </w:tcMar>
            <w:vAlign w:val="center"/>
          </w:tcPr>
          <w:p w14:paraId="08F4FCBB" w14:textId="77777777" w:rsidR="005C7EC8" w:rsidRPr="00DA3D5D" w:rsidRDefault="005C7EC8" w:rsidP="00455E2C">
            <w:pPr>
              <w:ind w:right="-16"/>
              <w:jc w:val="center"/>
              <w:rPr>
                <w:b/>
                <w:bCs/>
                <w:sz w:val="20"/>
                <w:szCs w:val="20"/>
                <w:lang w:val="fr-FR" w:eastAsia="en-CA"/>
              </w:rPr>
            </w:pPr>
          </w:p>
        </w:tc>
        <w:tc>
          <w:tcPr>
            <w:tcW w:w="963" w:type="dxa"/>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99057FE" w14:textId="77777777" w:rsidR="005C7EC8" w:rsidRPr="00DA3D5D" w:rsidRDefault="005C7EC8" w:rsidP="00455E2C">
            <w:pPr>
              <w:ind w:right="-16"/>
              <w:jc w:val="center"/>
              <w:rPr>
                <w:b/>
                <w:sz w:val="20"/>
                <w:szCs w:val="20"/>
                <w:lang w:val="fr-FR" w:eastAsia="en-CA"/>
              </w:rPr>
            </w:pPr>
            <w:r w:rsidRPr="00DA3D5D">
              <w:rPr>
                <w:b/>
                <w:sz w:val="20"/>
                <w:szCs w:val="20"/>
                <w:lang w:val="fr-FR" w:eastAsia="fr"/>
              </w:rPr>
              <w:t>Financé</w:t>
            </w:r>
          </w:p>
        </w:tc>
        <w:tc>
          <w:tcPr>
            <w:tcW w:w="1100" w:type="dxa"/>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18C7EBE" w14:textId="77777777" w:rsidR="005C7EC8" w:rsidRPr="00DA3D5D" w:rsidRDefault="005C7EC8" w:rsidP="00455E2C">
            <w:pPr>
              <w:ind w:left="-224" w:right="-174"/>
              <w:jc w:val="center"/>
              <w:rPr>
                <w:b/>
                <w:sz w:val="20"/>
                <w:szCs w:val="20"/>
                <w:lang w:val="fr-FR" w:eastAsia="en-CA"/>
              </w:rPr>
            </w:pPr>
            <w:r w:rsidRPr="00DA3D5D">
              <w:rPr>
                <w:b/>
                <w:sz w:val="20"/>
                <w:szCs w:val="20"/>
                <w:lang w:val="fr-FR" w:eastAsia="fr"/>
              </w:rPr>
              <w:t>Non financé</w:t>
            </w:r>
          </w:p>
        </w:tc>
        <w:tc>
          <w:tcPr>
            <w:tcW w:w="964" w:type="dxa"/>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5E72633" w14:textId="77777777" w:rsidR="005C7EC8" w:rsidRPr="00DA3D5D" w:rsidRDefault="005C7EC8" w:rsidP="00455E2C">
            <w:pPr>
              <w:ind w:right="-16"/>
              <w:jc w:val="center"/>
              <w:rPr>
                <w:b/>
                <w:sz w:val="20"/>
                <w:szCs w:val="20"/>
                <w:lang w:val="fr-FR" w:eastAsia="en-CA"/>
              </w:rPr>
            </w:pPr>
            <w:r w:rsidRPr="00DA3D5D">
              <w:rPr>
                <w:b/>
                <w:sz w:val="20"/>
                <w:szCs w:val="20"/>
                <w:lang w:val="fr-FR" w:eastAsia="fr"/>
              </w:rPr>
              <w:t>Financé</w:t>
            </w:r>
          </w:p>
        </w:tc>
        <w:tc>
          <w:tcPr>
            <w:tcW w:w="881" w:type="dxa"/>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FB15102" w14:textId="77777777" w:rsidR="005C7EC8" w:rsidRPr="00DA3D5D" w:rsidRDefault="005C7EC8" w:rsidP="00455E2C">
            <w:pPr>
              <w:ind w:left="-87" w:right="-83"/>
              <w:jc w:val="center"/>
              <w:rPr>
                <w:b/>
                <w:sz w:val="20"/>
                <w:szCs w:val="20"/>
                <w:lang w:val="fr-FR" w:eastAsia="en-CA"/>
              </w:rPr>
            </w:pPr>
            <w:r w:rsidRPr="00DA3D5D">
              <w:rPr>
                <w:b/>
                <w:sz w:val="20"/>
                <w:szCs w:val="20"/>
                <w:lang w:val="fr-FR" w:eastAsia="fr"/>
              </w:rPr>
              <w:t>Non financé</w:t>
            </w:r>
          </w:p>
        </w:tc>
        <w:tc>
          <w:tcPr>
            <w:tcW w:w="1045" w:type="dxa"/>
            <w:vMerge/>
            <w:tcBorders>
              <w:left w:val="single" w:sz="4" w:space="0" w:color="auto"/>
              <w:bottom w:val="single" w:sz="4" w:space="0" w:color="auto"/>
              <w:right w:val="single" w:sz="4" w:space="0" w:color="auto"/>
            </w:tcBorders>
            <w:tcMar>
              <w:left w:w="85" w:type="dxa"/>
              <w:right w:w="85" w:type="dxa"/>
            </w:tcMar>
            <w:vAlign w:val="center"/>
          </w:tcPr>
          <w:p w14:paraId="507DBBCD" w14:textId="77777777" w:rsidR="005C7EC8" w:rsidRPr="00DA3D5D" w:rsidRDefault="005C7EC8" w:rsidP="00455E2C">
            <w:pPr>
              <w:ind w:right="-16"/>
              <w:jc w:val="center"/>
              <w:rPr>
                <w:b/>
                <w:sz w:val="20"/>
                <w:szCs w:val="20"/>
                <w:lang w:val="fr-FR" w:eastAsia="en-CA"/>
              </w:rPr>
            </w:pPr>
          </w:p>
        </w:tc>
        <w:tc>
          <w:tcPr>
            <w:tcW w:w="827" w:type="dxa"/>
            <w:vMerge/>
            <w:tcBorders>
              <w:left w:val="single" w:sz="4" w:space="0" w:color="auto"/>
              <w:bottom w:val="single" w:sz="4" w:space="0" w:color="auto"/>
              <w:right w:val="single" w:sz="4" w:space="0" w:color="auto"/>
            </w:tcBorders>
            <w:tcMar>
              <w:left w:w="85" w:type="dxa"/>
              <w:right w:w="85" w:type="dxa"/>
            </w:tcMar>
            <w:vAlign w:val="center"/>
          </w:tcPr>
          <w:p w14:paraId="029A8DE7" w14:textId="77777777" w:rsidR="005C7EC8" w:rsidRPr="00DA3D5D" w:rsidRDefault="005C7EC8" w:rsidP="00455E2C">
            <w:pPr>
              <w:tabs>
                <w:tab w:val="left" w:pos="744"/>
              </w:tabs>
              <w:ind w:right="-16"/>
              <w:jc w:val="center"/>
              <w:rPr>
                <w:b/>
                <w:sz w:val="20"/>
                <w:szCs w:val="20"/>
                <w:lang w:val="fr-FR" w:eastAsia="en-CA"/>
              </w:rPr>
            </w:pPr>
          </w:p>
        </w:tc>
        <w:tc>
          <w:tcPr>
            <w:tcW w:w="962" w:type="dxa"/>
            <w:vMerge/>
            <w:tcBorders>
              <w:left w:val="single" w:sz="4" w:space="0" w:color="auto"/>
              <w:bottom w:val="single" w:sz="4" w:space="0" w:color="auto"/>
              <w:right w:val="single" w:sz="4" w:space="0" w:color="auto"/>
            </w:tcBorders>
            <w:tcMar>
              <w:left w:w="85" w:type="dxa"/>
              <w:right w:w="85" w:type="dxa"/>
            </w:tcMar>
            <w:vAlign w:val="center"/>
          </w:tcPr>
          <w:p w14:paraId="7E429601" w14:textId="77777777" w:rsidR="005C7EC8" w:rsidRPr="00DA3D5D" w:rsidRDefault="005C7EC8" w:rsidP="00455E2C">
            <w:pPr>
              <w:ind w:right="-16"/>
              <w:jc w:val="center"/>
              <w:rPr>
                <w:b/>
                <w:sz w:val="20"/>
                <w:szCs w:val="20"/>
                <w:lang w:val="fr-FR" w:eastAsia="en-CA"/>
              </w:rPr>
            </w:pPr>
          </w:p>
        </w:tc>
      </w:tr>
      <w:tr w:rsidR="00B679D5" w:rsidRPr="00DA3D5D" w14:paraId="0FD677F6" w14:textId="77777777" w:rsidTr="00DA3D5D">
        <w:trPr>
          <w:jc w:val="center"/>
        </w:trPr>
        <w:tc>
          <w:tcPr>
            <w:tcW w:w="9350" w:type="dxa"/>
            <w:gridSpan w:val="9"/>
            <w:tcBorders>
              <w:top w:val="single" w:sz="4" w:space="0" w:color="auto"/>
              <w:left w:val="single" w:sz="4" w:space="0" w:color="auto"/>
              <w:right w:val="single" w:sz="4" w:space="0" w:color="auto"/>
            </w:tcBorders>
            <w:tcMar>
              <w:left w:w="85" w:type="dxa"/>
              <w:right w:w="85" w:type="dxa"/>
            </w:tcMar>
          </w:tcPr>
          <w:p w14:paraId="15A25653" w14:textId="105CBF48" w:rsidR="00D47470" w:rsidRPr="00DA3D5D" w:rsidRDefault="00D47470" w:rsidP="00D47470">
            <w:pPr>
              <w:rPr>
                <w:sz w:val="20"/>
                <w:lang w:val="fr-FR"/>
              </w:rPr>
            </w:pPr>
            <w:r w:rsidRPr="00DA3D5D">
              <w:rPr>
                <w:sz w:val="20"/>
                <w:lang w:val="fr-FR"/>
              </w:rPr>
              <w:lastRenderedPageBreak/>
              <w:t>Fabrication</w:t>
            </w:r>
          </w:p>
        </w:tc>
      </w:tr>
      <w:tr w:rsidR="00B679D5" w:rsidRPr="00DA3D5D" w14:paraId="1ED5B36A" w14:textId="77777777" w:rsidTr="00315143">
        <w:trPr>
          <w:jc w:val="center"/>
        </w:trPr>
        <w:tc>
          <w:tcPr>
            <w:tcW w:w="1555" w:type="dxa"/>
            <w:tcBorders>
              <w:top w:val="single" w:sz="4" w:space="0" w:color="auto"/>
              <w:left w:val="single" w:sz="4" w:space="0" w:color="auto"/>
              <w:right w:val="single" w:sz="4" w:space="0" w:color="auto"/>
            </w:tcBorders>
            <w:tcMar>
              <w:left w:w="85" w:type="dxa"/>
              <w:right w:w="85" w:type="dxa"/>
            </w:tcMar>
            <w:hideMark/>
          </w:tcPr>
          <w:p w14:paraId="173CFB3C" w14:textId="549E5C10" w:rsidR="00E903CE" w:rsidRPr="00DA3D5D" w:rsidRDefault="00E903CE" w:rsidP="00502EAB">
            <w:pPr>
              <w:jc w:val="left"/>
              <w:rPr>
                <w:sz w:val="20"/>
                <w:lang w:val="fr-FR"/>
              </w:rPr>
            </w:pPr>
            <w:r w:rsidRPr="00DA3D5D">
              <w:rPr>
                <w:sz w:val="20"/>
                <w:lang w:val="fr-FR"/>
              </w:rPr>
              <w:t>Climatisation</w:t>
            </w:r>
          </w:p>
        </w:tc>
        <w:tc>
          <w:tcPr>
            <w:tcW w:w="1053" w:type="dxa"/>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hideMark/>
          </w:tcPr>
          <w:p w14:paraId="334950C9" w14:textId="1086C85D" w:rsidR="00E903CE" w:rsidRPr="00DA3D5D" w:rsidRDefault="00E903CE" w:rsidP="00502EAB">
            <w:pPr>
              <w:jc w:val="center"/>
              <w:rPr>
                <w:rFonts w:asciiTheme="majorBidi" w:hAnsiTheme="majorBidi" w:cstheme="majorBidi"/>
                <w:sz w:val="20"/>
                <w:szCs w:val="20"/>
                <w:lang w:val="fr-FR"/>
              </w:rPr>
            </w:pPr>
            <w:r w:rsidRPr="00DA3D5D">
              <w:rPr>
                <w:rFonts w:asciiTheme="majorBidi" w:hAnsiTheme="majorBidi" w:cstheme="majorBidi"/>
                <w:sz w:val="20"/>
                <w:szCs w:val="20"/>
                <w:lang w:val="fr-FR"/>
              </w:rPr>
              <w:t>R-410A</w:t>
            </w:r>
          </w:p>
        </w:tc>
        <w:tc>
          <w:tcPr>
            <w:tcW w:w="963" w:type="dxa"/>
            <w:tcBorders>
              <w:top w:val="single" w:sz="4" w:space="0" w:color="auto"/>
              <w:left w:val="nil"/>
              <w:bottom w:val="single" w:sz="4" w:space="0" w:color="auto"/>
              <w:right w:val="single" w:sz="4" w:space="0" w:color="auto"/>
            </w:tcBorders>
            <w:shd w:val="clear" w:color="auto" w:fill="auto"/>
            <w:tcMar>
              <w:left w:w="85" w:type="dxa"/>
              <w:right w:w="85" w:type="dxa"/>
            </w:tcMar>
          </w:tcPr>
          <w:p w14:paraId="1EACF142" w14:textId="7E394B69" w:rsidR="00E903CE" w:rsidRPr="00DA3D5D" w:rsidRDefault="00E903CE" w:rsidP="00F96163">
            <w:pPr>
              <w:jc w:val="right"/>
              <w:rPr>
                <w:rFonts w:asciiTheme="majorBidi" w:hAnsiTheme="majorBidi" w:cstheme="majorBidi"/>
                <w:sz w:val="20"/>
                <w:szCs w:val="20"/>
                <w:lang w:val="fr-FR"/>
              </w:rPr>
            </w:pPr>
            <w:r w:rsidRPr="00DA3D5D">
              <w:rPr>
                <w:rFonts w:asciiTheme="majorBidi" w:hAnsiTheme="majorBidi" w:cstheme="majorBidi"/>
                <w:sz w:val="20"/>
                <w:szCs w:val="20"/>
                <w:lang w:val="fr-FR"/>
              </w:rPr>
              <w:t>38,18</w:t>
            </w:r>
          </w:p>
        </w:tc>
        <w:tc>
          <w:tcPr>
            <w:tcW w:w="1100" w:type="dxa"/>
            <w:tcBorders>
              <w:top w:val="single" w:sz="4" w:space="0" w:color="auto"/>
              <w:left w:val="nil"/>
              <w:bottom w:val="single" w:sz="4" w:space="0" w:color="auto"/>
              <w:right w:val="single" w:sz="4" w:space="0" w:color="auto"/>
            </w:tcBorders>
            <w:shd w:val="clear" w:color="auto" w:fill="auto"/>
            <w:tcMar>
              <w:left w:w="85" w:type="dxa"/>
              <w:right w:w="85" w:type="dxa"/>
            </w:tcMar>
          </w:tcPr>
          <w:p w14:paraId="6BB03A54" w14:textId="572BAC3F" w:rsidR="00E903CE" w:rsidRPr="00DA3D5D" w:rsidRDefault="00E903CE" w:rsidP="00F96163">
            <w:pPr>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964" w:type="dxa"/>
            <w:tcBorders>
              <w:top w:val="single" w:sz="4" w:space="0" w:color="auto"/>
              <w:left w:val="nil"/>
              <w:bottom w:val="single" w:sz="4" w:space="0" w:color="auto"/>
              <w:right w:val="single" w:sz="4" w:space="0" w:color="auto"/>
            </w:tcBorders>
            <w:shd w:val="clear" w:color="auto" w:fill="auto"/>
            <w:tcMar>
              <w:left w:w="85" w:type="dxa"/>
              <w:right w:w="85" w:type="dxa"/>
            </w:tcMar>
          </w:tcPr>
          <w:p w14:paraId="62BAA20C" w14:textId="4865DE1C" w:rsidR="00E903CE" w:rsidRPr="00DA3D5D" w:rsidRDefault="00E903CE" w:rsidP="00F96163">
            <w:pPr>
              <w:jc w:val="right"/>
              <w:rPr>
                <w:rFonts w:asciiTheme="majorBidi" w:hAnsiTheme="majorBidi" w:cstheme="majorBidi"/>
                <w:sz w:val="20"/>
                <w:szCs w:val="20"/>
                <w:lang w:val="fr-FR"/>
              </w:rPr>
            </w:pPr>
            <w:r w:rsidRPr="00DA3D5D">
              <w:rPr>
                <w:rFonts w:asciiTheme="majorBidi" w:hAnsiTheme="majorBidi" w:cstheme="majorBidi"/>
                <w:sz w:val="20"/>
                <w:szCs w:val="20"/>
                <w:lang w:val="fr-FR"/>
              </w:rPr>
              <w:t>79 699</w:t>
            </w:r>
          </w:p>
        </w:tc>
        <w:tc>
          <w:tcPr>
            <w:tcW w:w="881" w:type="dxa"/>
            <w:tcBorders>
              <w:top w:val="single" w:sz="4" w:space="0" w:color="auto"/>
              <w:left w:val="nil"/>
              <w:bottom w:val="single" w:sz="4" w:space="0" w:color="auto"/>
              <w:right w:val="single" w:sz="4" w:space="0" w:color="auto"/>
            </w:tcBorders>
            <w:shd w:val="clear" w:color="auto" w:fill="auto"/>
            <w:tcMar>
              <w:left w:w="85" w:type="dxa"/>
              <w:right w:w="85" w:type="dxa"/>
            </w:tcMar>
          </w:tcPr>
          <w:p w14:paraId="2CE7982D" w14:textId="44D367AB" w:rsidR="00E903CE" w:rsidRPr="00DA3D5D" w:rsidRDefault="00E903CE" w:rsidP="00F96163">
            <w:pPr>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1045" w:type="dxa"/>
            <w:tcBorders>
              <w:top w:val="single" w:sz="4" w:space="0" w:color="auto"/>
              <w:left w:val="single" w:sz="4" w:space="0" w:color="auto"/>
              <w:right w:val="single" w:sz="4" w:space="0" w:color="auto"/>
            </w:tcBorders>
            <w:tcMar>
              <w:left w:w="85" w:type="dxa"/>
              <w:right w:w="85" w:type="dxa"/>
            </w:tcMar>
          </w:tcPr>
          <w:p w14:paraId="4BC5CCD1" w14:textId="0D4571ED" w:rsidR="00E903CE" w:rsidRPr="00DA3D5D" w:rsidRDefault="00E903CE" w:rsidP="00315143">
            <w:pPr>
              <w:jc w:val="right"/>
              <w:rPr>
                <w:sz w:val="20"/>
                <w:lang w:val="fr-FR"/>
              </w:rPr>
            </w:pPr>
            <w:r w:rsidRPr="00DA3D5D">
              <w:rPr>
                <w:sz w:val="20"/>
                <w:lang w:val="fr-FR"/>
              </w:rPr>
              <w:t>355 850</w:t>
            </w:r>
          </w:p>
        </w:tc>
        <w:tc>
          <w:tcPr>
            <w:tcW w:w="827" w:type="dxa"/>
            <w:tcBorders>
              <w:top w:val="single" w:sz="4" w:space="0" w:color="auto"/>
              <w:left w:val="single" w:sz="4" w:space="0" w:color="auto"/>
              <w:right w:val="single" w:sz="4" w:space="0" w:color="auto"/>
            </w:tcBorders>
            <w:tcMar>
              <w:left w:w="85" w:type="dxa"/>
              <w:right w:w="85" w:type="dxa"/>
            </w:tcMar>
          </w:tcPr>
          <w:p w14:paraId="7E4F38ED" w14:textId="160854F4" w:rsidR="00E903CE" w:rsidRPr="00DA3D5D" w:rsidRDefault="00E903CE" w:rsidP="00315143">
            <w:pPr>
              <w:jc w:val="right"/>
              <w:rPr>
                <w:sz w:val="20"/>
                <w:lang w:val="fr-FR"/>
              </w:rPr>
            </w:pPr>
            <w:r w:rsidRPr="00DA3D5D">
              <w:rPr>
                <w:sz w:val="20"/>
                <w:lang w:val="fr-FR"/>
              </w:rPr>
              <w:t>9,32</w:t>
            </w:r>
          </w:p>
        </w:tc>
        <w:tc>
          <w:tcPr>
            <w:tcW w:w="962" w:type="dxa"/>
            <w:tcBorders>
              <w:top w:val="single" w:sz="4" w:space="0" w:color="auto"/>
              <w:left w:val="single" w:sz="4" w:space="0" w:color="auto"/>
              <w:right w:val="single" w:sz="4" w:space="0" w:color="auto"/>
            </w:tcBorders>
            <w:tcMar>
              <w:left w:w="85" w:type="dxa"/>
              <w:right w:w="85" w:type="dxa"/>
            </w:tcMar>
          </w:tcPr>
          <w:p w14:paraId="4047D57B" w14:textId="70D4C3E7" w:rsidR="00E903CE" w:rsidRPr="00DA3D5D" w:rsidRDefault="00E903CE" w:rsidP="00315143">
            <w:pPr>
              <w:jc w:val="right"/>
              <w:rPr>
                <w:sz w:val="20"/>
                <w:lang w:val="fr-FR"/>
              </w:rPr>
            </w:pPr>
            <w:r w:rsidRPr="00DA3D5D">
              <w:rPr>
                <w:sz w:val="20"/>
                <w:lang w:val="fr-FR"/>
              </w:rPr>
              <w:t>4,46</w:t>
            </w:r>
          </w:p>
        </w:tc>
      </w:tr>
      <w:tr w:rsidR="00B679D5" w:rsidRPr="00DA3D5D" w14:paraId="1AC3D39A" w14:textId="77777777" w:rsidTr="00315143">
        <w:trPr>
          <w:trHeight w:val="232"/>
          <w:jc w:val="center"/>
        </w:trPr>
        <w:tc>
          <w:tcPr>
            <w:tcW w:w="1555" w:type="dxa"/>
            <w:vMerge w:val="restart"/>
            <w:tcBorders>
              <w:left w:val="single" w:sz="4" w:space="0" w:color="auto"/>
              <w:right w:val="single" w:sz="4" w:space="0" w:color="auto"/>
            </w:tcBorders>
            <w:tcMar>
              <w:left w:w="85" w:type="dxa"/>
              <w:right w:w="85" w:type="dxa"/>
            </w:tcMar>
            <w:hideMark/>
          </w:tcPr>
          <w:p w14:paraId="0750BA49" w14:textId="44014223" w:rsidR="00E903CE" w:rsidRPr="00DA3D5D" w:rsidRDefault="00E903CE" w:rsidP="00285B86">
            <w:pPr>
              <w:jc w:val="left"/>
              <w:rPr>
                <w:sz w:val="20"/>
                <w:lang w:val="fr-FR"/>
              </w:rPr>
            </w:pPr>
            <w:r w:rsidRPr="00DA3D5D">
              <w:rPr>
                <w:sz w:val="20"/>
                <w:lang w:val="fr-FR"/>
              </w:rPr>
              <w:t>Réfrigération à usage commercial</w:t>
            </w:r>
          </w:p>
        </w:tc>
        <w:tc>
          <w:tcPr>
            <w:tcW w:w="1053" w:type="dxa"/>
            <w:tcBorders>
              <w:top w:val="nil"/>
              <w:left w:val="single" w:sz="4" w:space="0" w:color="auto"/>
              <w:bottom w:val="single" w:sz="4" w:space="0" w:color="auto"/>
              <w:right w:val="single" w:sz="4" w:space="0" w:color="auto"/>
            </w:tcBorders>
            <w:shd w:val="clear" w:color="auto" w:fill="auto"/>
            <w:tcMar>
              <w:left w:w="85" w:type="dxa"/>
              <w:right w:w="85" w:type="dxa"/>
            </w:tcMar>
            <w:hideMark/>
          </w:tcPr>
          <w:p w14:paraId="119595FC" w14:textId="2328AE8D" w:rsidR="00E903CE" w:rsidRPr="00DA3D5D" w:rsidRDefault="00E903CE" w:rsidP="00502EAB">
            <w:pPr>
              <w:jc w:val="center"/>
              <w:rPr>
                <w:rFonts w:asciiTheme="majorBidi" w:hAnsiTheme="majorBidi" w:cstheme="majorBidi"/>
                <w:sz w:val="20"/>
                <w:szCs w:val="20"/>
                <w:lang w:val="fr-FR"/>
              </w:rPr>
            </w:pPr>
            <w:r w:rsidRPr="00DA3D5D">
              <w:rPr>
                <w:rFonts w:asciiTheme="majorBidi" w:hAnsiTheme="majorBidi" w:cstheme="majorBidi"/>
                <w:sz w:val="20"/>
                <w:szCs w:val="20"/>
                <w:lang w:val="fr-FR"/>
              </w:rPr>
              <w:t>HFC-134a</w:t>
            </w:r>
          </w:p>
        </w:tc>
        <w:tc>
          <w:tcPr>
            <w:tcW w:w="963" w:type="dxa"/>
            <w:tcBorders>
              <w:top w:val="nil"/>
              <w:left w:val="nil"/>
              <w:bottom w:val="single" w:sz="4" w:space="0" w:color="auto"/>
              <w:right w:val="single" w:sz="4" w:space="0" w:color="auto"/>
            </w:tcBorders>
            <w:shd w:val="clear" w:color="auto" w:fill="auto"/>
            <w:tcMar>
              <w:left w:w="85" w:type="dxa"/>
              <w:right w:w="85" w:type="dxa"/>
            </w:tcMar>
          </w:tcPr>
          <w:p w14:paraId="32A7ABCE" w14:textId="25699FF7" w:rsidR="00E903CE" w:rsidRPr="00DA3D5D" w:rsidRDefault="00E903CE" w:rsidP="00F96163">
            <w:pPr>
              <w:jc w:val="right"/>
              <w:rPr>
                <w:rFonts w:asciiTheme="majorBidi" w:hAnsiTheme="majorBidi" w:cstheme="majorBidi"/>
                <w:sz w:val="20"/>
                <w:szCs w:val="20"/>
                <w:lang w:val="fr-FR"/>
              </w:rPr>
            </w:pPr>
            <w:r w:rsidRPr="00DA3D5D">
              <w:rPr>
                <w:rFonts w:asciiTheme="majorBidi" w:hAnsiTheme="majorBidi" w:cstheme="majorBidi"/>
                <w:sz w:val="20"/>
                <w:szCs w:val="20"/>
                <w:lang w:val="fr-FR"/>
              </w:rPr>
              <w:t>42,64</w:t>
            </w:r>
          </w:p>
        </w:tc>
        <w:tc>
          <w:tcPr>
            <w:tcW w:w="1100" w:type="dxa"/>
            <w:tcBorders>
              <w:top w:val="nil"/>
              <w:left w:val="nil"/>
              <w:bottom w:val="single" w:sz="4" w:space="0" w:color="auto"/>
              <w:right w:val="single" w:sz="4" w:space="0" w:color="auto"/>
            </w:tcBorders>
            <w:shd w:val="clear" w:color="auto" w:fill="auto"/>
            <w:tcMar>
              <w:left w:w="85" w:type="dxa"/>
              <w:right w:w="85" w:type="dxa"/>
            </w:tcMar>
          </w:tcPr>
          <w:p w14:paraId="6576CDB5" w14:textId="29158E9B" w:rsidR="00E903CE" w:rsidRPr="00DA3D5D" w:rsidRDefault="00E903CE" w:rsidP="00F96163">
            <w:pPr>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964" w:type="dxa"/>
            <w:tcBorders>
              <w:top w:val="nil"/>
              <w:left w:val="nil"/>
              <w:bottom w:val="single" w:sz="4" w:space="0" w:color="auto"/>
              <w:right w:val="single" w:sz="4" w:space="0" w:color="auto"/>
            </w:tcBorders>
            <w:shd w:val="clear" w:color="auto" w:fill="auto"/>
            <w:tcMar>
              <w:left w:w="85" w:type="dxa"/>
              <w:right w:w="85" w:type="dxa"/>
            </w:tcMar>
          </w:tcPr>
          <w:p w14:paraId="19BE8AB9" w14:textId="26BAF413" w:rsidR="00E903CE" w:rsidRPr="00DA3D5D" w:rsidRDefault="00E903CE" w:rsidP="00F96163">
            <w:pPr>
              <w:jc w:val="right"/>
              <w:rPr>
                <w:rFonts w:asciiTheme="majorBidi" w:hAnsiTheme="majorBidi" w:cstheme="majorBidi"/>
                <w:sz w:val="20"/>
                <w:szCs w:val="20"/>
                <w:lang w:val="fr-FR"/>
              </w:rPr>
            </w:pPr>
            <w:r w:rsidRPr="00DA3D5D">
              <w:rPr>
                <w:rFonts w:asciiTheme="majorBidi" w:hAnsiTheme="majorBidi" w:cstheme="majorBidi"/>
                <w:sz w:val="20"/>
                <w:szCs w:val="20"/>
                <w:lang w:val="fr-FR"/>
              </w:rPr>
              <w:t>60 970</w:t>
            </w:r>
          </w:p>
        </w:tc>
        <w:tc>
          <w:tcPr>
            <w:tcW w:w="881" w:type="dxa"/>
            <w:tcBorders>
              <w:top w:val="nil"/>
              <w:left w:val="nil"/>
              <w:bottom w:val="single" w:sz="4" w:space="0" w:color="auto"/>
              <w:right w:val="single" w:sz="4" w:space="0" w:color="auto"/>
            </w:tcBorders>
            <w:shd w:val="clear" w:color="auto" w:fill="auto"/>
            <w:tcMar>
              <w:left w:w="85" w:type="dxa"/>
              <w:right w:w="85" w:type="dxa"/>
            </w:tcMar>
          </w:tcPr>
          <w:p w14:paraId="3DDC9940" w14:textId="2EA60056" w:rsidR="00E903CE" w:rsidRPr="00DA3D5D" w:rsidRDefault="00E903CE" w:rsidP="00F96163">
            <w:pPr>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1045" w:type="dxa"/>
            <w:vMerge w:val="restart"/>
            <w:tcBorders>
              <w:left w:val="single" w:sz="4" w:space="0" w:color="auto"/>
              <w:right w:val="single" w:sz="4" w:space="0" w:color="auto"/>
            </w:tcBorders>
            <w:tcMar>
              <w:left w:w="85" w:type="dxa"/>
              <w:right w:w="85" w:type="dxa"/>
            </w:tcMar>
          </w:tcPr>
          <w:p w14:paraId="52EFEF03" w14:textId="199FE631" w:rsidR="00E903CE" w:rsidRPr="00DA3D5D" w:rsidRDefault="00E903CE" w:rsidP="00315143">
            <w:pPr>
              <w:jc w:val="right"/>
              <w:rPr>
                <w:sz w:val="20"/>
                <w:lang w:val="fr-FR"/>
              </w:rPr>
            </w:pPr>
            <w:r w:rsidRPr="00DA3D5D">
              <w:rPr>
                <w:sz w:val="20"/>
                <w:lang w:val="fr-FR"/>
              </w:rPr>
              <w:t>1 997 756</w:t>
            </w:r>
          </w:p>
        </w:tc>
        <w:tc>
          <w:tcPr>
            <w:tcW w:w="827" w:type="dxa"/>
            <w:vMerge w:val="restart"/>
            <w:tcBorders>
              <w:left w:val="single" w:sz="4" w:space="0" w:color="auto"/>
              <w:right w:val="single" w:sz="4" w:space="0" w:color="auto"/>
            </w:tcBorders>
            <w:tcMar>
              <w:left w:w="85" w:type="dxa"/>
              <w:right w:w="85" w:type="dxa"/>
            </w:tcMar>
          </w:tcPr>
          <w:p w14:paraId="59B119DC" w14:textId="6B4892EF" w:rsidR="00E903CE" w:rsidRPr="00DA3D5D" w:rsidRDefault="00E903CE" w:rsidP="00315143">
            <w:pPr>
              <w:jc w:val="right"/>
              <w:rPr>
                <w:sz w:val="20"/>
                <w:lang w:val="fr-FR"/>
              </w:rPr>
            </w:pPr>
            <w:r w:rsidRPr="00DA3D5D">
              <w:rPr>
                <w:sz w:val="20"/>
                <w:lang w:val="fr-FR"/>
              </w:rPr>
              <w:t>21,02</w:t>
            </w:r>
          </w:p>
        </w:tc>
        <w:tc>
          <w:tcPr>
            <w:tcW w:w="962" w:type="dxa"/>
            <w:vMerge w:val="restart"/>
            <w:tcBorders>
              <w:left w:val="single" w:sz="4" w:space="0" w:color="auto"/>
              <w:right w:val="single" w:sz="4" w:space="0" w:color="auto"/>
            </w:tcBorders>
            <w:tcMar>
              <w:left w:w="85" w:type="dxa"/>
              <w:right w:w="85" w:type="dxa"/>
            </w:tcMar>
          </w:tcPr>
          <w:p w14:paraId="7A39E99B" w14:textId="2480D979" w:rsidR="00E903CE" w:rsidRPr="00DA3D5D" w:rsidRDefault="00E903CE" w:rsidP="00315143">
            <w:pPr>
              <w:jc w:val="right"/>
              <w:rPr>
                <w:sz w:val="20"/>
                <w:lang w:val="fr-FR"/>
              </w:rPr>
            </w:pPr>
            <w:r w:rsidRPr="00DA3D5D">
              <w:rPr>
                <w:sz w:val="20"/>
                <w:lang w:val="fr-FR"/>
              </w:rPr>
              <w:t>7,52</w:t>
            </w:r>
          </w:p>
        </w:tc>
      </w:tr>
      <w:tr w:rsidR="00B679D5" w:rsidRPr="00DA3D5D" w14:paraId="1A2DB90B" w14:textId="77777777" w:rsidTr="00315143">
        <w:trPr>
          <w:trHeight w:val="232"/>
          <w:jc w:val="center"/>
        </w:trPr>
        <w:tc>
          <w:tcPr>
            <w:tcW w:w="1555" w:type="dxa"/>
            <w:vMerge/>
            <w:tcBorders>
              <w:left w:val="single" w:sz="4" w:space="0" w:color="auto"/>
              <w:right w:val="single" w:sz="4" w:space="0" w:color="auto"/>
            </w:tcBorders>
            <w:tcMar>
              <w:left w:w="85" w:type="dxa"/>
              <w:right w:w="85" w:type="dxa"/>
            </w:tcMar>
            <w:vAlign w:val="center"/>
          </w:tcPr>
          <w:p w14:paraId="65996AD3" w14:textId="77777777" w:rsidR="00E903CE" w:rsidRPr="00DA3D5D" w:rsidRDefault="00E903CE" w:rsidP="00502EAB">
            <w:pPr>
              <w:jc w:val="left"/>
              <w:rPr>
                <w:sz w:val="20"/>
                <w:lang w:val="fr-FR"/>
              </w:rPr>
            </w:pPr>
          </w:p>
        </w:tc>
        <w:tc>
          <w:tcPr>
            <w:tcW w:w="1053" w:type="dxa"/>
            <w:tcBorders>
              <w:top w:val="nil"/>
              <w:left w:val="single" w:sz="4" w:space="0" w:color="auto"/>
              <w:bottom w:val="single" w:sz="4" w:space="0" w:color="auto"/>
              <w:right w:val="single" w:sz="4" w:space="0" w:color="auto"/>
            </w:tcBorders>
            <w:shd w:val="clear" w:color="auto" w:fill="auto"/>
            <w:tcMar>
              <w:left w:w="85" w:type="dxa"/>
              <w:right w:w="85" w:type="dxa"/>
            </w:tcMar>
          </w:tcPr>
          <w:p w14:paraId="333220EC" w14:textId="69D06E60" w:rsidR="00E903CE" w:rsidRPr="00DA3D5D" w:rsidRDefault="00E903CE" w:rsidP="00502EAB">
            <w:pPr>
              <w:jc w:val="center"/>
              <w:rPr>
                <w:rFonts w:asciiTheme="majorBidi" w:hAnsiTheme="majorBidi" w:cstheme="majorBidi"/>
                <w:sz w:val="20"/>
                <w:szCs w:val="20"/>
                <w:lang w:val="fr-FR"/>
              </w:rPr>
            </w:pPr>
            <w:r w:rsidRPr="00DA3D5D">
              <w:rPr>
                <w:rFonts w:asciiTheme="majorBidi" w:hAnsiTheme="majorBidi" w:cstheme="majorBidi"/>
                <w:sz w:val="20"/>
                <w:szCs w:val="20"/>
                <w:lang w:val="fr-FR"/>
              </w:rPr>
              <w:t>R-404A</w:t>
            </w:r>
          </w:p>
        </w:tc>
        <w:tc>
          <w:tcPr>
            <w:tcW w:w="963" w:type="dxa"/>
            <w:tcBorders>
              <w:top w:val="nil"/>
              <w:left w:val="nil"/>
              <w:bottom w:val="single" w:sz="4" w:space="0" w:color="auto"/>
              <w:right w:val="single" w:sz="4" w:space="0" w:color="auto"/>
            </w:tcBorders>
            <w:shd w:val="clear" w:color="auto" w:fill="auto"/>
            <w:tcMar>
              <w:left w:w="85" w:type="dxa"/>
              <w:right w:w="85" w:type="dxa"/>
            </w:tcMar>
          </w:tcPr>
          <w:p w14:paraId="2525B9FB" w14:textId="7BC6DDE0" w:rsidR="00E903CE" w:rsidRPr="00DA3D5D" w:rsidRDefault="00E903CE" w:rsidP="00F96163">
            <w:pPr>
              <w:jc w:val="right"/>
              <w:rPr>
                <w:rFonts w:asciiTheme="majorBidi" w:hAnsiTheme="majorBidi" w:cstheme="majorBidi"/>
                <w:sz w:val="20"/>
                <w:szCs w:val="20"/>
                <w:lang w:val="fr-FR"/>
              </w:rPr>
            </w:pPr>
            <w:r w:rsidRPr="00DA3D5D">
              <w:rPr>
                <w:rFonts w:asciiTheme="majorBidi" w:hAnsiTheme="majorBidi" w:cstheme="majorBidi"/>
                <w:sz w:val="20"/>
                <w:szCs w:val="20"/>
                <w:lang w:val="fr-FR"/>
              </w:rPr>
              <w:t>51,99</w:t>
            </w:r>
          </w:p>
        </w:tc>
        <w:tc>
          <w:tcPr>
            <w:tcW w:w="1100" w:type="dxa"/>
            <w:tcBorders>
              <w:top w:val="nil"/>
              <w:left w:val="nil"/>
              <w:bottom w:val="single" w:sz="4" w:space="0" w:color="auto"/>
              <w:right w:val="single" w:sz="4" w:space="0" w:color="auto"/>
            </w:tcBorders>
            <w:shd w:val="clear" w:color="auto" w:fill="auto"/>
            <w:tcMar>
              <w:left w:w="85" w:type="dxa"/>
              <w:right w:w="85" w:type="dxa"/>
            </w:tcMar>
          </w:tcPr>
          <w:p w14:paraId="335C8729" w14:textId="10CA3F07" w:rsidR="00E903CE" w:rsidRPr="00DA3D5D" w:rsidRDefault="00E903CE" w:rsidP="00F96163">
            <w:pPr>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964" w:type="dxa"/>
            <w:tcBorders>
              <w:top w:val="nil"/>
              <w:left w:val="nil"/>
              <w:bottom w:val="single" w:sz="4" w:space="0" w:color="auto"/>
              <w:right w:val="single" w:sz="4" w:space="0" w:color="auto"/>
            </w:tcBorders>
            <w:shd w:val="clear" w:color="auto" w:fill="auto"/>
            <w:tcMar>
              <w:left w:w="85" w:type="dxa"/>
              <w:right w:w="85" w:type="dxa"/>
            </w:tcMar>
          </w:tcPr>
          <w:p w14:paraId="7FB9F37A" w14:textId="127BA8FF" w:rsidR="00E903CE" w:rsidRPr="00DA3D5D" w:rsidRDefault="00E903CE" w:rsidP="00F96163">
            <w:pPr>
              <w:jc w:val="right"/>
              <w:rPr>
                <w:rFonts w:asciiTheme="majorBidi" w:hAnsiTheme="majorBidi" w:cstheme="majorBidi"/>
                <w:sz w:val="20"/>
                <w:szCs w:val="20"/>
                <w:lang w:val="fr-FR"/>
              </w:rPr>
            </w:pPr>
            <w:r w:rsidRPr="00DA3D5D">
              <w:rPr>
                <w:rFonts w:asciiTheme="majorBidi" w:hAnsiTheme="majorBidi" w:cstheme="majorBidi"/>
                <w:sz w:val="20"/>
                <w:szCs w:val="20"/>
                <w:lang w:val="fr-FR"/>
              </w:rPr>
              <w:t>203 897</w:t>
            </w:r>
          </w:p>
        </w:tc>
        <w:tc>
          <w:tcPr>
            <w:tcW w:w="881" w:type="dxa"/>
            <w:tcBorders>
              <w:top w:val="nil"/>
              <w:left w:val="nil"/>
              <w:bottom w:val="single" w:sz="4" w:space="0" w:color="auto"/>
              <w:right w:val="single" w:sz="4" w:space="0" w:color="auto"/>
            </w:tcBorders>
            <w:shd w:val="clear" w:color="auto" w:fill="auto"/>
            <w:tcMar>
              <w:left w:w="85" w:type="dxa"/>
              <w:right w:w="85" w:type="dxa"/>
            </w:tcMar>
          </w:tcPr>
          <w:p w14:paraId="1BBE8962" w14:textId="26753BB0" w:rsidR="00E903CE" w:rsidRPr="00DA3D5D" w:rsidRDefault="00E903CE" w:rsidP="00F96163">
            <w:pPr>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1045" w:type="dxa"/>
            <w:vMerge/>
            <w:tcBorders>
              <w:left w:val="single" w:sz="4" w:space="0" w:color="auto"/>
              <w:right w:val="single" w:sz="4" w:space="0" w:color="auto"/>
            </w:tcBorders>
            <w:tcMar>
              <w:left w:w="85" w:type="dxa"/>
              <w:right w:w="85" w:type="dxa"/>
            </w:tcMar>
          </w:tcPr>
          <w:p w14:paraId="77A92407" w14:textId="77777777" w:rsidR="00E903CE" w:rsidRPr="00DA3D5D" w:rsidRDefault="00E903CE" w:rsidP="00315143">
            <w:pPr>
              <w:jc w:val="right"/>
              <w:rPr>
                <w:sz w:val="20"/>
                <w:lang w:val="fr-FR"/>
              </w:rPr>
            </w:pPr>
          </w:p>
        </w:tc>
        <w:tc>
          <w:tcPr>
            <w:tcW w:w="827" w:type="dxa"/>
            <w:vMerge/>
            <w:tcBorders>
              <w:left w:val="single" w:sz="4" w:space="0" w:color="auto"/>
              <w:right w:val="single" w:sz="4" w:space="0" w:color="auto"/>
            </w:tcBorders>
            <w:tcMar>
              <w:left w:w="85" w:type="dxa"/>
              <w:right w:w="85" w:type="dxa"/>
            </w:tcMar>
          </w:tcPr>
          <w:p w14:paraId="2ED81FEC" w14:textId="77777777" w:rsidR="00E903CE" w:rsidRPr="00DA3D5D" w:rsidRDefault="00E903CE" w:rsidP="00315143">
            <w:pPr>
              <w:jc w:val="right"/>
              <w:rPr>
                <w:sz w:val="20"/>
                <w:lang w:val="fr-FR"/>
              </w:rPr>
            </w:pPr>
          </w:p>
        </w:tc>
        <w:tc>
          <w:tcPr>
            <w:tcW w:w="962" w:type="dxa"/>
            <w:vMerge/>
            <w:tcBorders>
              <w:left w:val="single" w:sz="4" w:space="0" w:color="auto"/>
              <w:right w:val="single" w:sz="4" w:space="0" w:color="auto"/>
            </w:tcBorders>
            <w:tcMar>
              <w:left w:w="85" w:type="dxa"/>
              <w:right w:w="85" w:type="dxa"/>
            </w:tcMar>
          </w:tcPr>
          <w:p w14:paraId="344D727B" w14:textId="77777777" w:rsidR="00E903CE" w:rsidRPr="00DA3D5D" w:rsidRDefault="00E903CE" w:rsidP="00315143">
            <w:pPr>
              <w:jc w:val="right"/>
              <w:rPr>
                <w:sz w:val="20"/>
                <w:lang w:val="fr-FR"/>
              </w:rPr>
            </w:pPr>
          </w:p>
        </w:tc>
      </w:tr>
      <w:tr w:rsidR="00B679D5" w:rsidRPr="00DA3D5D" w14:paraId="1C167AAC" w14:textId="77777777" w:rsidTr="00315143">
        <w:trPr>
          <w:trHeight w:val="20"/>
          <w:jc w:val="center"/>
        </w:trPr>
        <w:tc>
          <w:tcPr>
            <w:tcW w:w="1555" w:type="dxa"/>
            <w:vMerge/>
            <w:tcBorders>
              <w:left w:val="single" w:sz="4" w:space="0" w:color="auto"/>
              <w:bottom w:val="single" w:sz="4" w:space="0" w:color="auto"/>
              <w:right w:val="single" w:sz="4" w:space="0" w:color="auto"/>
            </w:tcBorders>
            <w:tcMar>
              <w:left w:w="85" w:type="dxa"/>
              <w:right w:w="85" w:type="dxa"/>
            </w:tcMar>
          </w:tcPr>
          <w:p w14:paraId="63D1DA2A" w14:textId="77777777" w:rsidR="00E903CE" w:rsidRPr="00DA3D5D" w:rsidRDefault="00E903CE" w:rsidP="00502EAB">
            <w:pPr>
              <w:jc w:val="left"/>
              <w:rPr>
                <w:sz w:val="20"/>
                <w:lang w:val="fr-FR"/>
              </w:rPr>
            </w:pPr>
          </w:p>
        </w:tc>
        <w:tc>
          <w:tcPr>
            <w:tcW w:w="1053" w:type="dxa"/>
            <w:tcBorders>
              <w:top w:val="nil"/>
              <w:left w:val="single" w:sz="4" w:space="0" w:color="auto"/>
              <w:bottom w:val="single" w:sz="4" w:space="0" w:color="auto"/>
              <w:right w:val="single" w:sz="4" w:space="0" w:color="auto"/>
            </w:tcBorders>
            <w:shd w:val="clear" w:color="auto" w:fill="auto"/>
            <w:tcMar>
              <w:left w:w="85" w:type="dxa"/>
              <w:right w:w="85" w:type="dxa"/>
            </w:tcMar>
          </w:tcPr>
          <w:p w14:paraId="3FF9408F" w14:textId="5D4F3F9D" w:rsidR="00E903CE" w:rsidRPr="00DA3D5D" w:rsidRDefault="00E903CE" w:rsidP="00502EAB">
            <w:pPr>
              <w:jc w:val="center"/>
              <w:rPr>
                <w:rFonts w:asciiTheme="majorBidi" w:hAnsiTheme="majorBidi" w:cstheme="majorBidi"/>
                <w:sz w:val="20"/>
                <w:szCs w:val="20"/>
                <w:lang w:val="fr-FR"/>
              </w:rPr>
            </w:pPr>
            <w:r w:rsidRPr="00DA3D5D">
              <w:rPr>
                <w:rFonts w:asciiTheme="majorBidi" w:hAnsiTheme="majorBidi" w:cstheme="majorBidi"/>
                <w:sz w:val="20"/>
                <w:szCs w:val="20"/>
                <w:lang w:val="fr-FR"/>
              </w:rPr>
              <w:t>R-408A</w:t>
            </w:r>
          </w:p>
        </w:tc>
        <w:tc>
          <w:tcPr>
            <w:tcW w:w="963" w:type="dxa"/>
            <w:tcBorders>
              <w:top w:val="nil"/>
              <w:left w:val="nil"/>
              <w:bottom w:val="single" w:sz="4" w:space="0" w:color="auto"/>
              <w:right w:val="single" w:sz="4" w:space="0" w:color="auto"/>
            </w:tcBorders>
            <w:shd w:val="clear" w:color="auto" w:fill="auto"/>
            <w:tcMar>
              <w:left w:w="85" w:type="dxa"/>
              <w:right w:w="85" w:type="dxa"/>
            </w:tcMar>
          </w:tcPr>
          <w:p w14:paraId="582E8BFC" w14:textId="2F31D47C" w:rsidR="00E903CE" w:rsidRPr="00DA3D5D" w:rsidRDefault="00E903CE" w:rsidP="00F96163">
            <w:pPr>
              <w:jc w:val="right"/>
              <w:rPr>
                <w:rFonts w:asciiTheme="majorBidi" w:hAnsiTheme="majorBidi" w:cstheme="majorBidi"/>
                <w:sz w:val="20"/>
                <w:szCs w:val="20"/>
                <w:lang w:val="fr-FR"/>
              </w:rPr>
            </w:pPr>
            <w:r w:rsidRPr="00DA3D5D">
              <w:rPr>
                <w:rFonts w:asciiTheme="majorBidi" w:hAnsiTheme="majorBidi" w:cstheme="majorBidi"/>
                <w:sz w:val="20"/>
                <w:szCs w:val="20"/>
                <w:lang w:val="fr-FR"/>
              </w:rPr>
              <w:t>0,40</w:t>
            </w:r>
          </w:p>
        </w:tc>
        <w:tc>
          <w:tcPr>
            <w:tcW w:w="1100" w:type="dxa"/>
            <w:tcBorders>
              <w:top w:val="nil"/>
              <w:left w:val="nil"/>
              <w:bottom w:val="single" w:sz="4" w:space="0" w:color="auto"/>
              <w:right w:val="single" w:sz="4" w:space="0" w:color="auto"/>
            </w:tcBorders>
            <w:shd w:val="clear" w:color="auto" w:fill="auto"/>
            <w:tcMar>
              <w:left w:w="85" w:type="dxa"/>
              <w:right w:w="85" w:type="dxa"/>
            </w:tcMar>
          </w:tcPr>
          <w:p w14:paraId="0CBD1AD1" w14:textId="29138AFD" w:rsidR="00E903CE" w:rsidRPr="00DA3D5D" w:rsidRDefault="00E903CE" w:rsidP="00F96163">
            <w:pPr>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964" w:type="dxa"/>
            <w:tcBorders>
              <w:top w:val="nil"/>
              <w:left w:val="nil"/>
              <w:bottom w:val="single" w:sz="4" w:space="0" w:color="auto"/>
              <w:right w:val="single" w:sz="4" w:space="0" w:color="auto"/>
            </w:tcBorders>
            <w:shd w:val="clear" w:color="auto" w:fill="auto"/>
            <w:tcMar>
              <w:left w:w="85" w:type="dxa"/>
              <w:right w:w="85" w:type="dxa"/>
            </w:tcMar>
          </w:tcPr>
          <w:p w14:paraId="4DBA765A" w14:textId="06C1E047" w:rsidR="00E903CE" w:rsidRPr="00DA3D5D" w:rsidRDefault="00E903CE" w:rsidP="00F96163">
            <w:pPr>
              <w:jc w:val="right"/>
              <w:rPr>
                <w:rFonts w:asciiTheme="majorBidi" w:hAnsiTheme="majorBidi" w:cstheme="majorBidi"/>
                <w:sz w:val="20"/>
                <w:szCs w:val="20"/>
                <w:lang w:val="fr-FR"/>
              </w:rPr>
            </w:pPr>
            <w:r w:rsidRPr="00DA3D5D">
              <w:rPr>
                <w:rFonts w:asciiTheme="majorBidi" w:hAnsiTheme="majorBidi" w:cstheme="majorBidi"/>
                <w:sz w:val="20"/>
                <w:szCs w:val="20"/>
                <w:lang w:val="fr-FR"/>
              </w:rPr>
              <w:t>920</w:t>
            </w:r>
          </w:p>
        </w:tc>
        <w:tc>
          <w:tcPr>
            <w:tcW w:w="881" w:type="dxa"/>
            <w:tcBorders>
              <w:top w:val="nil"/>
              <w:left w:val="nil"/>
              <w:bottom w:val="single" w:sz="4" w:space="0" w:color="auto"/>
              <w:right w:val="single" w:sz="4" w:space="0" w:color="auto"/>
            </w:tcBorders>
            <w:shd w:val="clear" w:color="auto" w:fill="auto"/>
            <w:tcMar>
              <w:left w:w="85" w:type="dxa"/>
              <w:right w:w="85" w:type="dxa"/>
            </w:tcMar>
          </w:tcPr>
          <w:p w14:paraId="055B3DE7" w14:textId="423E97FF" w:rsidR="00E903CE" w:rsidRPr="00DA3D5D" w:rsidRDefault="00E903CE" w:rsidP="00F96163">
            <w:pPr>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1045" w:type="dxa"/>
            <w:vMerge/>
            <w:tcBorders>
              <w:left w:val="single" w:sz="4" w:space="0" w:color="auto"/>
              <w:bottom w:val="single" w:sz="4" w:space="0" w:color="auto"/>
              <w:right w:val="single" w:sz="4" w:space="0" w:color="auto"/>
            </w:tcBorders>
            <w:tcMar>
              <w:left w:w="85" w:type="dxa"/>
              <w:right w:w="85" w:type="dxa"/>
            </w:tcMar>
          </w:tcPr>
          <w:p w14:paraId="18628D47" w14:textId="77777777" w:rsidR="00E903CE" w:rsidRPr="00DA3D5D" w:rsidRDefault="00E903CE" w:rsidP="00315143">
            <w:pPr>
              <w:jc w:val="right"/>
              <w:rPr>
                <w:sz w:val="20"/>
                <w:lang w:val="fr-FR"/>
              </w:rPr>
            </w:pPr>
          </w:p>
        </w:tc>
        <w:tc>
          <w:tcPr>
            <w:tcW w:w="827" w:type="dxa"/>
            <w:vMerge/>
            <w:tcBorders>
              <w:left w:val="single" w:sz="4" w:space="0" w:color="auto"/>
              <w:bottom w:val="single" w:sz="4" w:space="0" w:color="auto"/>
              <w:right w:val="single" w:sz="4" w:space="0" w:color="auto"/>
            </w:tcBorders>
            <w:tcMar>
              <w:left w:w="85" w:type="dxa"/>
              <w:right w:w="85" w:type="dxa"/>
            </w:tcMar>
          </w:tcPr>
          <w:p w14:paraId="17D2A5C7" w14:textId="77777777" w:rsidR="00E903CE" w:rsidRPr="00DA3D5D" w:rsidRDefault="00E903CE" w:rsidP="00315143">
            <w:pPr>
              <w:jc w:val="right"/>
              <w:rPr>
                <w:sz w:val="20"/>
                <w:lang w:val="fr-FR"/>
              </w:rPr>
            </w:pPr>
          </w:p>
        </w:tc>
        <w:tc>
          <w:tcPr>
            <w:tcW w:w="962" w:type="dxa"/>
            <w:vMerge/>
            <w:tcBorders>
              <w:left w:val="single" w:sz="4" w:space="0" w:color="auto"/>
              <w:bottom w:val="single" w:sz="4" w:space="0" w:color="auto"/>
              <w:right w:val="single" w:sz="4" w:space="0" w:color="auto"/>
            </w:tcBorders>
            <w:tcMar>
              <w:left w:w="85" w:type="dxa"/>
              <w:right w:w="85" w:type="dxa"/>
            </w:tcMar>
          </w:tcPr>
          <w:p w14:paraId="072E73A0" w14:textId="77777777" w:rsidR="00E903CE" w:rsidRPr="00DA3D5D" w:rsidRDefault="00E903CE" w:rsidP="00315143">
            <w:pPr>
              <w:jc w:val="right"/>
              <w:rPr>
                <w:sz w:val="20"/>
                <w:lang w:val="fr-FR"/>
              </w:rPr>
            </w:pPr>
          </w:p>
        </w:tc>
      </w:tr>
      <w:tr w:rsidR="00B679D5" w:rsidRPr="00DA3D5D" w14:paraId="65A59551" w14:textId="77777777" w:rsidTr="00315143">
        <w:trPr>
          <w:trHeight w:val="20"/>
          <w:jc w:val="center"/>
        </w:trPr>
        <w:tc>
          <w:tcPr>
            <w:tcW w:w="1555"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6720A519" w14:textId="77777777" w:rsidR="005C7EC8" w:rsidRPr="00DA3D5D" w:rsidRDefault="005C7EC8" w:rsidP="00D85A8F">
            <w:pPr>
              <w:jc w:val="left"/>
              <w:rPr>
                <w:sz w:val="20"/>
                <w:lang w:val="fr-FR"/>
              </w:rPr>
            </w:pPr>
            <w:r w:rsidRPr="00DA3D5D">
              <w:rPr>
                <w:sz w:val="20"/>
                <w:lang w:val="fr-FR"/>
              </w:rPr>
              <w:t>Entretien</w:t>
            </w:r>
          </w:p>
        </w:tc>
        <w:tc>
          <w:tcPr>
            <w:tcW w:w="1053" w:type="dxa"/>
            <w:tcBorders>
              <w:top w:val="nil"/>
              <w:left w:val="single" w:sz="4" w:space="0" w:color="auto"/>
              <w:bottom w:val="single" w:sz="4" w:space="0" w:color="auto"/>
              <w:right w:val="single" w:sz="4" w:space="0" w:color="auto"/>
            </w:tcBorders>
            <w:shd w:val="clear" w:color="auto" w:fill="auto"/>
            <w:tcMar>
              <w:left w:w="85" w:type="dxa"/>
              <w:right w:w="85" w:type="dxa"/>
            </w:tcMar>
            <w:hideMark/>
          </w:tcPr>
          <w:p w14:paraId="17EBA9DC" w14:textId="38EDD059" w:rsidR="005C7EC8" w:rsidRPr="00DA3D5D" w:rsidRDefault="005C7EC8" w:rsidP="00D85A8F">
            <w:pPr>
              <w:jc w:val="center"/>
              <w:rPr>
                <w:rFonts w:asciiTheme="majorBidi" w:hAnsiTheme="majorBidi" w:cstheme="majorBidi"/>
                <w:sz w:val="20"/>
                <w:szCs w:val="20"/>
                <w:lang w:val="fr-FR"/>
              </w:rPr>
            </w:pPr>
            <w:proofErr w:type="spellStart"/>
            <w:r w:rsidRPr="00DA3D5D">
              <w:rPr>
                <w:rFonts w:asciiTheme="majorBidi" w:hAnsiTheme="majorBidi" w:cstheme="majorBidi"/>
                <w:sz w:val="20"/>
                <w:szCs w:val="20"/>
                <w:lang w:val="fr-FR"/>
              </w:rPr>
              <w:t>s.o</w:t>
            </w:r>
            <w:proofErr w:type="spellEnd"/>
            <w:r w:rsidRPr="00DA3D5D">
              <w:rPr>
                <w:rFonts w:asciiTheme="majorBidi" w:hAnsiTheme="majorBidi" w:cstheme="majorBidi"/>
                <w:sz w:val="20"/>
                <w:szCs w:val="20"/>
                <w:lang w:val="fr-FR"/>
              </w:rPr>
              <w:t>.</w:t>
            </w:r>
          </w:p>
        </w:tc>
        <w:tc>
          <w:tcPr>
            <w:tcW w:w="963" w:type="dxa"/>
            <w:tcBorders>
              <w:top w:val="nil"/>
              <w:left w:val="nil"/>
              <w:bottom w:val="single" w:sz="4" w:space="0" w:color="auto"/>
              <w:right w:val="single" w:sz="4" w:space="0" w:color="auto"/>
            </w:tcBorders>
            <w:shd w:val="clear" w:color="auto" w:fill="auto"/>
            <w:tcMar>
              <w:left w:w="85" w:type="dxa"/>
              <w:right w:w="85" w:type="dxa"/>
            </w:tcMar>
          </w:tcPr>
          <w:p w14:paraId="46E02933" w14:textId="02AE3FF5" w:rsidR="005C7EC8" w:rsidRPr="00DA3D5D" w:rsidRDefault="005C7EC8" w:rsidP="00F96163">
            <w:pPr>
              <w:jc w:val="right"/>
              <w:rPr>
                <w:rFonts w:asciiTheme="majorBidi" w:hAnsiTheme="majorBidi" w:cstheme="majorBidi"/>
                <w:sz w:val="20"/>
                <w:szCs w:val="20"/>
                <w:lang w:val="fr-FR"/>
              </w:rPr>
            </w:pPr>
            <w:r w:rsidRPr="00DA3D5D">
              <w:rPr>
                <w:rFonts w:asciiTheme="majorBidi" w:hAnsiTheme="majorBidi" w:cstheme="majorBidi"/>
                <w:sz w:val="20"/>
                <w:szCs w:val="20"/>
                <w:lang w:val="fr-FR"/>
              </w:rPr>
              <w:t>386,42</w:t>
            </w:r>
          </w:p>
        </w:tc>
        <w:tc>
          <w:tcPr>
            <w:tcW w:w="1100" w:type="dxa"/>
            <w:tcBorders>
              <w:top w:val="nil"/>
              <w:left w:val="nil"/>
              <w:bottom w:val="single" w:sz="4" w:space="0" w:color="auto"/>
              <w:right w:val="single" w:sz="4" w:space="0" w:color="auto"/>
            </w:tcBorders>
            <w:shd w:val="clear" w:color="auto" w:fill="auto"/>
            <w:tcMar>
              <w:left w:w="85" w:type="dxa"/>
              <w:right w:w="85" w:type="dxa"/>
            </w:tcMar>
          </w:tcPr>
          <w:p w14:paraId="20995FEC" w14:textId="64A0C0ED" w:rsidR="005C7EC8" w:rsidRPr="00DA3D5D" w:rsidRDefault="00C263FC" w:rsidP="00F96163">
            <w:pPr>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964" w:type="dxa"/>
            <w:tcBorders>
              <w:top w:val="nil"/>
              <w:left w:val="nil"/>
              <w:bottom w:val="single" w:sz="4" w:space="0" w:color="auto"/>
              <w:right w:val="single" w:sz="4" w:space="0" w:color="auto"/>
            </w:tcBorders>
            <w:shd w:val="clear" w:color="auto" w:fill="auto"/>
            <w:tcMar>
              <w:left w:w="85" w:type="dxa"/>
              <w:right w:w="85" w:type="dxa"/>
            </w:tcMar>
          </w:tcPr>
          <w:p w14:paraId="3701A4C5" w14:textId="5E085BBF" w:rsidR="005C7EC8" w:rsidRPr="00DA3D5D" w:rsidRDefault="005C7EC8" w:rsidP="00F96163">
            <w:pPr>
              <w:jc w:val="right"/>
              <w:rPr>
                <w:rFonts w:asciiTheme="majorBidi" w:hAnsiTheme="majorBidi" w:cstheme="majorBidi"/>
                <w:sz w:val="20"/>
                <w:szCs w:val="20"/>
                <w:lang w:val="fr-FR"/>
              </w:rPr>
            </w:pPr>
            <w:r w:rsidRPr="00DA3D5D">
              <w:rPr>
                <w:rFonts w:asciiTheme="majorBidi" w:hAnsiTheme="majorBidi" w:cstheme="majorBidi"/>
                <w:sz w:val="20"/>
                <w:szCs w:val="20"/>
                <w:lang w:val="fr-FR"/>
              </w:rPr>
              <w:t>635 531</w:t>
            </w:r>
          </w:p>
        </w:tc>
        <w:tc>
          <w:tcPr>
            <w:tcW w:w="881" w:type="dxa"/>
            <w:tcBorders>
              <w:top w:val="nil"/>
              <w:left w:val="nil"/>
              <w:bottom w:val="single" w:sz="4" w:space="0" w:color="auto"/>
              <w:right w:val="single" w:sz="4" w:space="0" w:color="auto"/>
            </w:tcBorders>
            <w:shd w:val="clear" w:color="auto" w:fill="auto"/>
            <w:tcMar>
              <w:left w:w="85" w:type="dxa"/>
              <w:right w:w="85" w:type="dxa"/>
            </w:tcMar>
          </w:tcPr>
          <w:p w14:paraId="551AF0B5" w14:textId="599BF612" w:rsidR="005C7EC8" w:rsidRPr="00DA3D5D" w:rsidRDefault="00C263FC" w:rsidP="00F96163">
            <w:pPr>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1045" w:type="dxa"/>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591331D" w14:textId="127C4749" w:rsidR="005C7EC8" w:rsidRPr="00DA3D5D" w:rsidRDefault="005C7EC8" w:rsidP="00315143">
            <w:pPr>
              <w:jc w:val="right"/>
              <w:rPr>
                <w:rFonts w:asciiTheme="majorBidi" w:hAnsiTheme="majorBidi" w:cstheme="majorBidi"/>
                <w:sz w:val="20"/>
                <w:szCs w:val="20"/>
                <w:lang w:val="fr-FR"/>
              </w:rPr>
            </w:pPr>
            <w:r w:rsidRPr="00DA3D5D">
              <w:rPr>
                <w:rFonts w:asciiTheme="majorBidi" w:hAnsiTheme="majorBidi" w:cstheme="majorBidi"/>
                <w:sz w:val="20"/>
                <w:szCs w:val="20"/>
                <w:lang w:val="fr-FR"/>
              </w:rPr>
              <w:t>2 037 123</w:t>
            </w:r>
          </w:p>
        </w:tc>
        <w:tc>
          <w:tcPr>
            <w:tcW w:w="827" w:type="dxa"/>
            <w:tcBorders>
              <w:top w:val="single" w:sz="4" w:space="0" w:color="auto"/>
              <w:left w:val="nil"/>
              <w:bottom w:val="single" w:sz="4" w:space="0" w:color="auto"/>
              <w:right w:val="single" w:sz="4" w:space="0" w:color="auto"/>
            </w:tcBorders>
            <w:shd w:val="clear" w:color="auto" w:fill="auto"/>
            <w:tcMar>
              <w:left w:w="85" w:type="dxa"/>
              <w:right w:w="85" w:type="dxa"/>
            </w:tcMar>
          </w:tcPr>
          <w:p w14:paraId="2E628D78" w14:textId="34BD1E7F" w:rsidR="005C7EC8" w:rsidRPr="00DA3D5D" w:rsidRDefault="005C7EC8" w:rsidP="00315143">
            <w:pPr>
              <w:jc w:val="right"/>
              <w:rPr>
                <w:rFonts w:asciiTheme="majorBidi" w:hAnsiTheme="majorBidi" w:cstheme="majorBidi"/>
                <w:sz w:val="20"/>
                <w:szCs w:val="20"/>
                <w:lang w:val="fr-FR"/>
              </w:rPr>
            </w:pPr>
            <w:r w:rsidRPr="00DA3D5D">
              <w:rPr>
                <w:rFonts w:asciiTheme="majorBidi" w:hAnsiTheme="majorBidi" w:cstheme="majorBidi"/>
                <w:sz w:val="20"/>
                <w:szCs w:val="20"/>
                <w:lang w:val="fr-FR"/>
              </w:rPr>
              <w:t>5,27</w:t>
            </w:r>
          </w:p>
        </w:tc>
        <w:tc>
          <w:tcPr>
            <w:tcW w:w="962" w:type="dxa"/>
            <w:tcBorders>
              <w:top w:val="single" w:sz="4" w:space="0" w:color="auto"/>
              <w:left w:val="nil"/>
              <w:bottom w:val="single" w:sz="4" w:space="0" w:color="auto"/>
              <w:right w:val="single" w:sz="4" w:space="0" w:color="auto"/>
            </w:tcBorders>
            <w:shd w:val="clear" w:color="auto" w:fill="auto"/>
            <w:tcMar>
              <w:left w:w="85" w:type="dxa"/>
              <w:right w:w="85" w:type="dxa"/>
            </w:tcMar>
          </w:tcPr>
          <w:p w14:paraId="15D9F556" w14:textId="184BB077" w:rsidR="005C7EC8" w:rsidRPr="00DA3D5D" w:rsidRDefault="005C7EC8" w:rsidP="00315143">
            <w:pPr>
              <w:jc w:val="right"/>
              <w:rPr>
                <w:rFonts w:asciiTheme="majorBidi" w:hAnsiTheme="majorBidi" w:cstheme="majorBidi"/>
                <w:sz w:val="20"/>
                <w:szCs w:val="20"/>
                <w:lang w:val="fr-FR"/>
              </w:rPr>
            </w:pPr>
            <w:r w:rsidRPr="00DA3D5D">
              <w:rPr>
                <w:rFonts w:asciiTheme="majorBidi" w:hAnsiTheme="majorBidi" w:cstheme="majorBidi"/>
                <w:sz w:val="20"/>
                <w:szCs w:val="20"/>
                <w:lang w:val="fr-FR"/>
              </w:rPr>
              <w:t>3,21</w:t>
            </w:r>
          </w:p>
        </w:tc>
      </w:tr>
      <w:tr w:rsidR="00B679D5" w:rsidRPr="00DA3D5D" w14:paraId="16E9D051" w14:textId="77777777" w:rsidTr="00315143">
        <w:trPr>
          <w:trHeight w:val="20"/>
          <w:jc w:val="center"/>
        </w:trPr>
        <w:tc>
          <w:tcPr>
            <w:tcW w:w="1555"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1C5E43A8" w14:textId="1AA988BC" w:rsidR="00C263FC" w:rsidRPr="00DA3D5D" w:rsidRDefault="00C263FC" w:rsidP="00D85A8F">
            <w:pPr>
              <w:jc w:val="left"/>
              <w:rPr>
                <w:sz w:val="20"/>
                <w:lang w:val="fr-FR"/>
              </w:rPr>
            </w:pPr>
            <w:r w:rsidRPr="00DA3D5D">
              <w:rPr>
                <w:sz w:val="20"/>
                <w:lang w:val="fr-FR"/>
              </w:rPr>
              <w:t>UGP</w:t>
            </w:r>
          </w:p>
        </w:tc>
        <w:tc>
          <w:tcPr>
            <w:tcW w:w="1053" w:type="dxa"/>
            <w:tcBorders>
              <w:top w:val="nil"/>
              <w:left w:val="single" w:sz="4" w:space="0" w:color="auto"/>
              <w:bottom w:val="single" w:sz="4" w:space="0" w:color="auto"/>
              <w:right w:val="single" w:sz="4" w:space="0" w:color="auto"/>
            </w:tcBorders>
            <w:shd w:val="clear" w:color="auto" w:fill="auto"/>
            <w:tcMar>
              <w:left w:w="85" w:type="dxa"/>
              <w:right w:w="85" w:type="dxa"/>
            </w:tcMar>
            <w:hideMark/>
          </w:tcPr>
          <w:p w14:paraId="740EEBB4" w14:textId="0FB11090" w:rsidR="00C263FC" w:rsidRPr="00DA3D5D" w:rsidRDefault="00C263FC" w:rsidP="00D85A8F">
            <w:pPr>
              <w:jc w:val="center"/>
              <w:rPr>
                <w:rFonts w:asciiTheme="majorBidi" w:hAnsiTheme="majorBidi" w:cstheme="majorBidi"/>
                <w:sz w:val="20"/>
                <w:szCs w:val="20"/>
                <w:lang w:val="fr-FR"/>
              </w:rPr>
            </w:pPr>
            <w:proofErr w:type="spellStart"/>
            <w:r w:rsidRPr="00DA3D5D">
              <w:rPr>
                <w:rFonts w:asciiTheme="majorBidi" w:hAnsiTheme="majorBidi" w:cstheme="majorBidi"/>
                <w:sz w:val="20"/>
                <w:szCs w:val="20"/>
                <w:lang w:val="fr-FR"/>
              </w:rPr>
              <w:t>s.o</w:t>
            </w:r>
            <w:proofErr w:type="spellEnd"/>
            <w:r w:rsidRPr="00DA3D5D">
              <w:rPr>
                <w:rFonts w:asciiTheme="majorBidi" w:hAnsiTheme="majorBidi" w:cstheme="majorBidi"/>
                <w:sz w:val="20"/>
                <w:szCs w:val="20"/>
                <w:lang w:val="fr-FR"/>
              </w:rPr>
              <w:t>.</w:t>
            </w:r>
          </w:p>
        </w:tc>
        <w:tc>
          <w:tcPr>
            <w:tcW w:w="2063" w:type="dxa"/>
            <w:gridSpan w:val="2"/>
            <w:tcBorders>
              <w:top w:val="nil"/>
              <w:left w:val="nil"/>
              <w:bottom w:val="single" w:sz="4" w:space="0" w:color="auto"/>
              <w:right w:val="single" w:sz="4" w:space="0" w:color="auto"/>
            </w:tcBorders>
            <w:shd w:val="clear" w:color="auto" w:fill="auto"/>
            <w:tcMar>
              <w:left w:w="85" w:type="dxa"/>
              <w:right w:w="85" w:type="dxa"/>
            </w:tcMar>
          </w:tcPr>
          <w:p w14:paraId="5D5C2D6A" w14:textId="7CFCFB98" w:rsidR="00C263FC" w:rsidRPr="00DA3D5D" w:rsidRDefault="00C263FC" w:rsidP="00D85A8F">
            <w:pPr>
              <w:jc w:val="center"/>
              <w:rPr>
                <w:rFonts w:asciiTheme="majorBidi" w:hAnsiTheme="majorBidi" w:cstheme="majorBidi"/>
                <w:sz w:val="20"/>
                <w:szCs w:val="20"/>
                <w:lang w:val="fr-FR"/>
              </w:rPr>
            </w:pPr>
            <w:proofErr w:type="spellStart"/>
            <w:r w:rsidRPr="00DA3D5D">
              <w:rPr>
                <w:rFonts w:asciiTheme="majorBidi" w:hAnsiTheme="majorBidi" w:cstheme="majorBidi"/>
                <w:sz w:val="20"/>
                <w:szCs w:val="20"/>
                <w:lang w:val="fr-FR"/>
              </w:rPr>
              <w:t>s.o</w:t>
            </w:r>
            <w:proofErr w:type="spellEnd"/>
            <w:r w:rsidRPr="00DA3D5D">
              <w:rPr>
                <w:rFonts w:asciiTheme="majorBidi" w:hAnsiTheme="majorBidi" w:cstheme="majorBidi"/>
                <w:sz w:val="20"/>
                <w:szCs w:val="20"/>
                <w:lang w:val="fr-FR"/>
              </w:rPr>
              <w:t>.</w:t>
            </w:r>
          </w:p>
        </w:tc>
        <w:tc>
          <w:tcPr>
            <w:tcW w:w="1845" w:type="dxa"/>
            <w:gridSpan w:val="2"/>
            <w:tcBorders>
              <w:top w:val="nil"/>
              <w:left w:val="nil"/>
              <w:bottom w:val="single" w:sz="4" w:space="0" w:color="auto"/>
              <w:right w:val="single" w:sz="4" w:space="0" w:color="auto"/>
            </w:tcBorders>
            <w:shd w:val="clear" w:color="auto" w:fill="auto"/>
            <w:tcMar>
              <w:left w:w="85" w:type="dxa"/>
              <w:right w:w="85" w:type="dxa"/>
            </w:tcMar>
          </w:tcPr>
          <w:p w14:paraId="2AAB13B9" w14:textId="436D2ED9" w:rsidR="00C263FC" w:rsidRPr="00DA3D5D" w:rsidRDefault="00C263FC" w:rsidP="00C263FC">
            <w:pPr>
              <w:jc w:val="center"/>
              <w:rPr>
                <w:rFonts w:asciiTheme="majorBidi" w:hAnsiTheme="majorBidi" w:cstheme="majorBidi"/>
                <w:sz w:val="20"/>
                <w:szCs w:val="20"/>
                <w:lang w:val="fr-FR"/>
              </w:rPr>
            </w:pPr>
            <w:proofErr w:type="spellStart"/>
            <w:r w:rsidRPr="00DA3D5D">
              <w:rPr>
                <w:rFonts w:asciiTheme="majorBidi" w:hAnsiTheme="majorBidi" w:cstheme="majorBidi"/>
                <w:sz w:val="20"/>
                <w:szCs w:val="20"/>
                <w:lang w:val="fr-FR"/>
              </w:rPr>
              <w:t>s.o</w:t>
            </w:r>
            <w:proofErr w:type="spellEnd"/>
            <w:r w:rsidRPr="00DA3D5D">
              <w:rPr>
                <w:rFonts w:asciiTheme="majorBidi" w:hAnsiTheme="majorBidi" w:cstheme="majorBidi"/>
                <w:sz w:val="20"/>
                <w:szCs w:val="20"/>
                <w:lang w:val="fr-FR"/>
              </w:rPr>
              <w:t>.</w:t>
            </w:r>
          </w:p>
        </w:tc>
        <w:tc>
          <w:tcPr>
            <w:tcW w:w="1045" w:type="dxa"/>
            <w:tcBorders>
              <w:top w:val="nil"/>
              <w:left w:val="single" w:sz="4" w:space="0" w:color="auto"/>
              <w:bottom w:val="single" w:sz="4" w:space="0" w:color="auto"/>
              <w:right w:val="single" w:sz="4" w:space="0" w:color="auto"/>
            </w:tcBorders>
            <w:shd w:val="clear" w:color="auto" w:fill="auto"/>
            <w:tcMar>
              <w:left w:w="85" w:type="dxa"/>
              <w:right w:w="85" w:type="dxa"/>
            </w:tcMar>
          </w:tcPr>
          <w:p w14:paraId="00206FB6" w14:textId="42174610" w:rsidR="00C263FC" w:rsidRPr="00DA3D5D" w:rsidRDefault="00C263FC" w:rsidP="00315143">
            <w:pPr>
              <w:jc w:val="right"/>
              <w:rPr>
                <w:rFonts w:asciiTheme="majorBidi" w:hAnsiTheme="majorBidi" w:cstheme="majorBidi"/>
                <w:sz w:val="20"/>
                <w:szCs w:val="20"/>
                <w:lang w:val="fr-FR"/>
              </w:rPr>
            </w:pPr>
            <w:r w:rsidRPr="00DA3D5D">
              <w:rPr>
                <w:rFonts w:asciiTheme="majorBidi" w:hAnsiTheme="majorBidi" w:cstheme="majorBidi"/>
                <w:sz w:val="20"/>
                <w:szCs w:val="20"/>
                <w:lang w:val="fr-FR"/>
              </w:rPr>
              <w:t>418 500</w:t>
            </w:r>
          </w:p>
        </w:tc>
        <w:tc>
          <w:tcPr>
            <w:tcW w:w="827" w:type="dxa"/>
            <w:tcBorders>
              <w:top w:val="nil"/>
              <w:left w:val="nil"/>
              <w:bottom w:val="single" w:sz="4" w:space="0" w:color="auto"/>
              <w:right w:val="single" w:sz="4" w:space="0" w:color="auto"/>
            </w:tcBorders>
            <w:shd w:val="clear" w:color="auto" w:fill="auto"/>
            <w:tcMar>
              <w:left w:w="85" w:type="dxa"/>
              <w:right w:w="85" w:type="dxa"/>
            </w:tcMar>
          </w:tcPr>
          <w:p w14:paraId="776A41E0" w14:textId="11E7B526" w:rsidR="00C263FC" w:rsidRPr="00DA3D5D" w:rsidRDefault="00C263FC" w:rsidP="00315143">
            <w:pPr>
              <w:jc w:val="right"/>
              <w:rPr>
                <w:rFonts w:asciiTheme="majorBidi" w:hAnsiTheme="majorBidi" w:cstheme="majorBidi"/>
                <w:sz w:val="20"/>
                <w:szCs w:val="20"/>
                <w:lang w:val="fr-FR"/>
              </w:rPr>
            </w:pPr>
          </w:p>
        </w:tc>
        <w:tc>
          <w:tcPr>
            <w:tcW w:w="962" w:type="dxa"/>
            <w:tcBorders>
              <w:top w:val="nil"/>
              <w:left w:val="nil"/>
              <w:bottom w:val="single" w:sz="4" w:space="0" w:color="auto"/>
              <w:right w:val="single" w:sz="4" w:space="0" w:color="auto"/>
            </w:tcBorders>
            <w:shd w:val="clear" w:color="auto" w:fill="auto"/>
            <w:tcMar>
              <w:left w:w="85" w:type="dxa"/>
              <w:right w:w="85" w:type="dxa"/>
            </w:tcMar>
          </w:tcPr>
          <w:p w14:paraId="426E2763" w14:textId="011D2469" w:rsidR="00C263FC" w:rsidRPr="00DA3D5D" w:rsidRDefault="00C263FC" w:rsidP="00315143">
            <w:pPr>
              <w:jc w:val="right"/>
              <w:rPr>
                <w:rFonts w:asciiTheme="majorBidi" w:hAnsiTheme="majorBidi" w:cstheme="majorBidi"/>
                <w:sz w:val="20"/>
                <w:szCs w:val="20"/>
                <w:lang w:val="fr-FR"/>
              </w:rPr>
            </w:pPr>
          </w:p>
        </w:tc>
      </w:tr>
      <w:tr w:rsidR="00B679D5" w:rsidRPr="00DA3D5D" w14:paraId="7B5EA8B3" w14:textId="77777777" w:rsidTr="00315143">
        <w:trPr>
          <w:trHeight w:val="20"/>
          <w:jc w:val="center"/>
        </w:trPr>
        <w:tc>
          <w:tcPr>
            <w:tcW w:w="1555"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22E9749E" w14:textId="77777777" w:rsidR="005C7EC8" w:rsidRPr="00DA3D5D" w:rsidRDefault="005C7EC8" w:rsidP="00D85A8F">
            <w:pPr>
              <w:jc w:val="left"/>
              <w:rPr>
                <w:b/>
                <w:sz w:val="20"/>
                <w:lang w:val="fr-FR"/>
              </w:rPr>
            </w:pPr>
            <w:r w:rsidRPr="00DA3D5D">
              <w:rPr>
                <w:b/>
                <w:sz w:val="20"/>
                <w:lang w:val="fr-FR"/>
              </w:rPr>
              <w:t>Total</w:t>
            </w:r>
          </w:p>
        </w:tc>
        <w:tc>
          <w:tcPr>
            <w:tcW w:w="1053" w:type="dxa"/>
            <w:tcBorders>
              <w:top w:val="nil"/>
              <w:left w:val="single" w:sz="4" w:space="0" w:color="auto"/>
              <w:bottom w:val="single" w:sz="4" w:space="0" w:color="auto"/>
              <w:right w:val="single" w:sz="4" w:space="0" w:color="auto"/>
            </w:tcBorders>
            <w:shd w:val="clear" w:color="auto" w:fill="auto"/>
            <w:tcMar>
              <w:left w:w="85" w:type="dxa"/>
              <w:right w:w="85" w:type="dxa"/>
            </w:tcMar>
            <w:hideMark/>
          </w:tcPr>
          <w:p w14:paraId="2DBD953D" w14:textId="2DCB5EE6" w:rsidR="005C7EC8" w:rsidRPr="00DA3D5D" w:rsidRDefault="005C7EC8" w:rsidP="00D85A8F">
            <w:pPr>
              <w:jc w:val="center"/>
              <w:rPr>
                <w:rFonts w:asciiTheme="majorBidi" w:hAnsiTheme="majorBidi" w:cstheme="majorBidi"/>
                <w:b/>
                <w:sz w:val="20"/>
                <w:szCs w:val="20"/>
                <w:lang w:val="fr-FR"/>
              </w:rPr>
            </w:pPr>
          </w:p>
        </w:tc>
        <w:tc>
          <w:tcPr>
            <w:tcW w:w="2063" w:type="dxa"/>
            <w:gridSpan w:val="2"/>
            <w:tcBorders>
              <w:top w:val="nil"/>
              <w:left w:val="nil"/>
              <w:bottom w:val="single" w:sz="4" w:space="0" w:color="auto"/>
              <w:right w:val="single" w:sz="4" w:space="0" w:color="auto"/>
            </w:tcBorders>
            <w:shd w:val="clear" w:color="auto" w:fill="auto"/>
            <w:tcMar>
              <w:left w:w="85" w:type="dxa"/>
              <w:right w:w="85" w:type="dxa"/>
            </w:tcMar>
          </w:tcPr>
          <w:p w14:paraId="5D130B37" w14:textId="38601DAA" w:rsidR="005C7EC8" w:rsidRPr="00DA3D5D" w:rsidRDefault="005C7EC8" w:rsidP="00D85A8F">
            <w:pPr>
              <w:jc w:val="center"/>
              <w:rPr>
                <w:rFonts w:asciiTheme="majorBidi" w:hAnsiTheme="majorBidi" w:cstheme="majorBidi"/>
                <w:b/>
                <w:sz w:val="20"/>
                <w:szCs w:val="20"/>
                <w:lang w:val="fr-FR"/>
              </w:rPr>
            </w:pPr>
            <w:r w:rsidRPr="00DA3D5D">
              <w:rPr>
                <w:rFonts w:asciiTheme="majorBidi" w:hAnsiTheme="majorBidi" w:cstheme="majorBidi"/>
                <w:b/>
                <w:sz w:val="20"/>
                <w:szCs w:val="20"/>
                <w:lang w:val="fr-FR"/>
              </w:rPr>
              <w:t>519,63</w:t>
            </w:r>
          </w:p>
        </w:tc>
        <w:tc>
          <w:tcPr>
            <w:tcW w:w="1845" w:type="dxa"/>
            <w:gridSpan w:val="2"/>
            <w:tcBorders>
              <w:top w:val="nil"/>
              <w:left w:val="nil"/>
              <w:bottom w:val="single" w:sz="4" w:space="0" w:color="auto"/>
              <w:right w:val="single" w:sz="4" w:space="0" w:color="auto"/>
            </w:tcBorders>
            <w:shd w:val="clear" w:color="auto" w:fill="auto"/>
            <w:tcMar>
              <w:left w:w="85" w:type="dxa"/>
              <w:right w:w="85" w:type="dxa"/>
            </w:tcMar>
            <w:vAlign w:val="bottom"/>
          </w:tcPr>
          <w:p w14:paraId="3EA236D0" w14:textId="3E757718" w:rsidR="005C7EC8" w:rsidRPr="00DA3D5D" w:rsidRDefault="005C7EC8" w:rsidP="00D85A8F">
            <w:pPr>
              <w:jc w:val="center"/>
              <w:rPr>
                <w:rFonts w:asciiTheme="majorBidi" w:hAnsiTheme="majorBidi" w:cstheme="majorBidi"/>
                <w:b/>
                <w:sz w:val="20"/>
                <w:szCs w:val="20"/>
                <w:lang w:val="fr-FR"/>
              </w:rPr>
            </w:pPr>
            <w:r w:rsidRPr="00DA3D5D">
              <w:rPr>
                <w:rFonts w:asciiTheme="majorBidi" w:hAnsiTheme="majorBidi" w:cstheme="majorBidi"/>
                <w:b/>
                <w:sz w:val="20"/>
                <w:szCs w:val="20"/>
                <w:lang w:val="fr-FR"/>
              </w:rPr>
              <w:t>981 017</w:t>
            </w:r>
          </w:p>
        </w:tc>
        <w:tc>
          <w:tcPr>
            <w:tcW w:w="1045" w:type="dxa"/>
            <w:tcBorders>
              <w:top w:val="nil"/>
              <w:left w:val="nil"/>
              <w:bottom w:val="single" w:sz="4" w:space="0" w:color="auto"/>
              <w:right w:val="single" w:sz="4" w:space="0" w:color="auto"/>
            </w:tcBorders>
            <w:shd w:val="clear" w:color="auto" w:fill="auto"/>
            <w:tcMar>
              <w:left w:w="85" w:type="dxa"/>
              <w:right w:w="85" w:type="dxa"/>
            </w:tcMar>
          </w:tcPr>
          <w:p w14:paraId="701DB0BC" w14:textId="3736E915" w:rsidR="005C7EC8" w:rsidRPr="00DA3D5D" w:rsidRDefault="005C7EC8" w:rsidP="00315143">
            <w:pPr>
              <w:jc w:val="right"/>
              <w:rPr>
                <w:rFonts w:asciiTheme="majorBidi" w:hAnsiTheme="majorBidi" w:cstheme="majorBidi"/>
                <w:b/>
                <w:sz w:val="20"/>
                <w:szCs w:val="20"/>
                <w:lang w:val="fr-FR"/>
              </w:rPr>
            </w:pPr>
            <w:r w:rsidRPr="00DA3D5D">
              <w:rPr>
                <w:rFonts w:asciiTheme="majorBidi" w:hAnsiTheme="majorBidi" w:cstheme="majorBidi"/>
                <w:b/>
                <w:sz w:val="20"/>
                <w:szCs w:val="20"/>
                <w:lang w:val="fr-FR"/>
              </w:rPr>
              <w:t>4 809 229</w:t>
            </w:r>
          </w:p>
        </w:tc>
        <w:tc>
          <w:tcPr>
            <w:tcW w:w="827" w:type="dxa"/>
            <w:tcBorders>
              <w:top w:val="nil"/>
              <w:left w:val="nil"/>
              <w:bottom w:val="single" w:sz="4" w:space="0" w:color="auto"/>
              <w:right w:val="single" w:sz="4" w:space="0" w:color="auto"/>
            </w:tcBorders>
            <w:shd w:val="clear" w:color="auto" w:fill="auto"/>
            <w:tcMar>
              <w:left w:w="85" w:type="dxa"/>
              <w:right w:w="85" w:type="dxa"/>
            </w:tcMar>
          </w:tcPr>
          <w:p w14:paraId="3E122112" w14:textId="091E4D7D" w:rsidR="005C7EC8" w:rsidRPr="00DA3D5D" w:rsidRDefault="005C7EC8" w:rsidP="00315143">
            <w:pPr>
              <w:jc w:val="right"/>
              <w:rPr>
                <w:rFonts w:asciiTheme="majorBidi" w:hAnsiTheme="majorBidi" w:cstheme="majorBidi"/>
                <w:b/>
                <w:sz w:val="20"/>
                <w:szCs w:val="20"/>
                <w:lang w:val="fr-FR"/>
              </w:rPr>
            </w:pPr>
            <w:r w:rsidRPr="00DA3D5D">
              <w:rPr>
                <w:rFonts w:asciiTheme="majorBidi" w:hAnsiTheme="majorBidi" w:cstheme="majorBidi"/>
                <w:b/>
                <w:sz w:val="20"/>
                <w:szCs w:val="20"/>
                <w:lang w:val="fr-FR"/>
              </w:rPr>
              <w:t>9,26</w:t>
            </w:r>
          </w:p>
        </w:tc>
        <w:tc>
          <w:tcPr>
            <w:tcW w:w="962" w:type="dxa"/>
            <w:tcBorders>
              <w:left w:val="single" w:sz="4" w:space="0" w:color="auto"/>
              <w:bottom w:val="single" w:sz="4" w:space="0" w:color="auto"/>
              <w:right w:val="single" w:sz="4" w:space="0" w:color="auto"/>
            </w:tcBorders>
            <w:tcMar>
              <w:left w:w="85" w:type="dxa"/>
              <w:right w:w="85" w:type="dxa"/>
            </w:tcMar>
          </w:tcPr>
          <w:p w14:paraId="588B8448" w14:textId="6AB111D7" w:rsidR="005C7EC8" w:rsidRPr="00DA3D5D" w:rsidRDefault="005C7EC8" w:rsidP="00315143">
            <w:pPr>
              <w:jc w:val="right"/>
              <w:rPr>
                <w:rFonts w:asciiTheme="majorBidi" w:hAnsiTheme="majorBidi" w:cstheme="majorBidi"/>
                <w:b/>
                <w:sz w:val="20"/>
                <w:szCs w:val="20"/>
                <w:lang w:val="fr-FR"/>
              </w:rPr>
            </w:pPr>
            <w:r w:rsidRPr="00DA3D5D">
              <w:rPr>
                <w:rFonts w:asciiTheme="majorBidi" w:hAnsiTheme="majorBidi" w:cstheme="majorBidi"/>
                <w:b/>
                <w:sz w:val="20"/>
                <w:szCs w:val="20"/>
                <w:lang w:val="fr-FR"/>
              </w:rPr>
              <w:t>4,90</w:t>
            </w:r>
          </w:p>
        </w:tc>
      </w:tr>
    </w:tbl>
    <w:p w14:paraId="797AE677" w14:textId="7C12F951" w:rsidR="0070038F" w:rsidRPr="00DA3D5D" w:rsidRDefault="0070038F" w:rsidP="00D14991">
      <w:pPr>
        <w:pStyle w:val="Heading1"/>
        <w:spacing w:before="240"/>
        <w:rPr>
          <w:lang w:val="fr-FR"/>
        </w:rPr>
      </w:pPr>
      <w:r w:rsidRPr="00DA3D5D">
        <w:rPr>
          <w:lang w:val="fr-FR"/>
        </w:rPr>
        <w:t>La phase I du KIP sera mise en œuvre en trois tranches.</w:t>
      </w:r>
    </w:p>
    <w:p w14:paraId="7AE864C7" w14:textId="77777777" w:rsidR="0070038F" w:rsidRPr="00DA3D5D" w:rsidRDefault="0070038F" w:rsidP="00D14991">
      <w:pPr>
        <w:pStyle w:val="Heading1"/>
        <w:keepNext/>
        <w:widowControl w:val="0"/>
        <w:numPr>
          <w:ilvl w:val="0"/>
          <w:numId w:val="0"/>
        </w:numPr>
        <w:suppressAutoHyphens/>
        <w:spacing w:before="240"/>
        <w:rPr>
          <w:lang w:val="fr-FR"/>
        </w:rPr>
      </w:pPr>
      <w:r w:rsidRPr="00DA3D5D">
        <w:rPr>
          <w:u w:val="single"/>
          <w:lang w:val="fr-FR"/>
        </w:rPr>
        <w:t>Plan de mise en œuvre de la première tranche de la phase I du plan de mise en œuvre des HFC de Kigali</w:t>
      </w:r>
    </w:p>
    <w:p w14:paraId="037AE402" w14:textId="21EC8797" w:rsidR="00B67D86" w:rsidRPr="00DA3D5D" w:rsidRDefault="00B67D86" w:rsidP="00B67D86">
      <w:pPr>
        <w:pStyle w:val="Heading1"/>
        <w:rPr>
          <w:lang w:val="fr-FR"/>
        </w:rPr>
      </w:pPr>
      <w:r w:rsidRPr="00DA3D5D">
        <w:rPr>
          <w:lang w:val="fr-FR"/>
        </w:rPr>
        <w:t xml:space="preserve">Le plan d’action convenu comprendra les activités suivantes : </w:t>
      </w:r>
    </w:p>
    <w:p w14:paraId="1D156F98" w14:textId="452F5448" w:rsidR="00142F99" w:rsidRPr="00DA3D5D" w:rsidRDefault="00142F99" w:rsidP="00142F99">
      <w:pPr>
        <w:pStyle w:val="Heading2"/>
        <w:rPr>
          <w:lang w:val="fr-FR"/>
        </w:rPr>
      </w:pPr>
      <w:r w:rsidRPr="00DA3D5D">
        <w:rPr>
          <w:lang w:val="fr-FR"/>
        </w:rPr>
        <w:t>Mise en œuvre d'un projet de reconversion dans la fabrication de climatiseurs résidentiels (355 850 $ US) ;</w:t>
      </w:r>
    </w:p>
    <w:p w14:paraId="5A66E5AC" w14:textId="19E21E4E" w:rsidR="00142F99" w:rsidRPr="00DA3D5D" w:rsidRDefault="00142F99" w:rsidP="00142F99">
      <w:pPr>
        <w:pStyle w:val="Heading2"/>
        <w:rPr>
          <w:lang w:val="fr-FR"/>
        </w:rPr>
      </w:pPr>
      <w:r w:rsidRPr="00DA3D5D">
        <w:rPr>
          <w:lang w:val="fr-FR"/>
        </w:rPr>
        <w:t xml:space="preserve">Lancement d’activités de projet pour la reconversion d’équipements de réfrigération commerciale dans les PME et les </w:t>
      </w:r>
      <w:r w:rsidR="003D54EC">
        <w:rPr>
          <w:lang w:val="fr-FR"/>
        </w:rPr>
        <w:t>TPE</w:t>
      </w:r>
      <w:r w:rsidRPr="00DA3D5D">
        <w:rPr>
          <w:lang w:val="fr-FR"/>
        </w:rPr>
        <w:t>, sachant que ces projets seraient mis en œuvre sur une période de cinq à sept ans (1 100 192 $ US) ;</w:t>
      </w:r>
    </w:p>
    <w:p w14:paraId="3885CDF4" w14:textId="25513E88" w:rsidR="00142F99" w:rsidRPr="00DA3D5D" w:rsidRDefault="00142F99" w:rsidP="005F5DB5">
      <w:pPr>
        <w:pStyle w:val="Heading2"/>
        <w:widowControl/>
        <w:rPr>
          <w:lang w:val="fr-FR"/>
        </w:rPr>
      </w:pPr>
      <w:r w:rsidRPr="00DA3D5D">
        <w:rPr>
          <w:lang w:val="fr-FR"/>
        </w:rPr>
        <w:t>Renforcement du système de permis et de quotas pour le contrôle et la surveillance de la consommation de HFC et mise au point des politiques relatives à l'interdiction des climatiseurs résidentiels fonctionnant au R-410A et des réfrigérateurs domestiques fonctionnant au HFC-134a ; lancement de consultations avec les parties prenantes de l'industrie et les autorités réglementaires sur l'interdiction des équipements de réfrigération commerciale fonctionnant avec des HFC ; formation de 45 agents des douanes et des forces de l'ordre ; et acquisition de huit identifiants de frigorigènes (139 250 $</w:t>
      </w:r>
      <w:r w:rsidR="001919D2">
        <w:rPr>
          <w:lang w:val="fr-FR"/>
        </w:rPr>
        <w:t> </w:t>
      </w:r>
      <w:r w:rsidRPr="00DA3D5D">
        <w:rPr>
          <w:lang w:val="fr-FR"/>
        </w:rPr>
        <w:t>US) ;</w:t>
      </w:r>
    </w:p>
    <w:p w14:paraId="003AD4A6" w14:textId="1839993D" w:rsidR="00142F99" w:rsidRPr="00DA3D5D" w:rsidRDefault="00142F99" w:rsidP="00142F99">
      <w:pPr>
        <w:pStyle w:val="Heading2"/>
        <w:rPr>
          <w:lang w:val="fr-FR"/>
        </w:rPr>
      </w:pPr>
      <w:r w:rsidRPr="00DA3D5D">
        <w:rPr>
          <w:lang w:val="fr-FR"/>
        </w:rPr>
        <w:t>Acquisition de cinq unités de formation axées sur les réfrigérateurs domestiques fonctionnant au R-600a et de cinq unités de formation axées sur la climatisation embarquée</w:t>
      </w:r>
      <w:r w:rsidR="003D54EC">
        <w:rPr>
          <w:lang w:val="fr-FR"/>
        </w:rPr>
        <w:t> ;</w:t>
      </w:r>
      <w:r w:rsidRPr="00DA3D5D">
        <w:rPr>
          <w:lang w:val="fr-FR"/>
        </w:rPr>
        <w:t xml:space="preserve"> lancement d'activités de formation pour les techniciens en réfrigération domestique et en climatisation embarquée, sachant que la mise en œuvre du programme de formation et l'acquisition d'outils d'entretien pour les frigoristes concernés seront entreprises au cours de la deuxième tranche (173 000 $ US) ;</w:t>
      </w:r>
    </w:p>
    <w:p w14:paraId="6BFC90F6" w14:textId="38D8AB11" w:rsidR="00142F99" w:rsidRPr="00DA3D5D" w:rsidRDefault="00D71DF9" w:rsidP="00142F99">
      <w:pPr>
        <w:pStyle w:val="Heading2"/>
        <w:rPr>
          <w:lang w:val="fr-FR"/>
        </w:rPr>
      </w:pPr>
      <w:r w:rsidRPr="00DA3D5D">
        <w:rPr>
          <w:lang w:val="fr-FR"/>
        </w:rPr>
        <w:t>Activités de sensibilisation et de vulgarisation pour promouvoir l'adoption de technologies à faible PRP</w:t>
      </w:r>
      <w:r w:rsidR="001919D2">
        <w:rPr>
          <w:lang w:val="fr-FR"/>
        </w:rPr>
        <w:t xml:space="preserve"> </w:t>
      </w:r>
      <w:r w:rsidRPr="00DA3D5D">
        <w:rPr>
          <w:lang w:val="fr-FR"/>
        </w:rPr>
        <w:t>(45 000 $ US) ; et</w:t>
      </w:r>
    </w:p>
    <w:p w14:paraId="351562A8" w14:textId="15A51006" w:rsidR="00B67D86" w:rsidRPr="00DA3D5D" w:rsidRDefault="00142F99" w:rsidP="00DA3D5D">
      <w:pPr>
        <w:pStyle w:val="Heading2"/>
        <w:widowControl/>
        <w:rPr>
          <w:lang w:val="fr-FR"/>
        </w:rPr>
      </w:pPr>
      <w:r w:rsidRPr="00DA3D5D">
        <w:rPr>
          <w:lang w:val="fr-FR"/>
        </w:rPr>
        <w:t xml:space="preserve">Gestion, coordination et suivi du projet, y compris la vérification (56 500 $ US). </w:t>
      </w:r>
    </w:p>
    <w:p w14:paraId="2C1F5D8F" w14:textId="681E9C72" w:rsidR="0009766A" w:rsidRPr="00DA3D5D" w:rsidRDefault="0009766A" w:rsidP="0009766A">
      <w:pPr>
        <w:keepNext/>
        <w:widowControl w:val="0"/>
        <w:spacing w:after="240"/>
        <w:outlineLvl w:val="0"/>
        <w:rPr>
          <w:bCs/>
          <w:lang w:val="fr-FR"/>
        </w:rPr>
      </w:pPr>
      <w:bookmarkStart w:id="18" w:name="_Hlk126916207"/>
      <w:bookmarkStart w:id="19" w:name="_Hlk126916178"/>
      <w:r w:rsidRPr="00DA3D5D">
        <w:rPr>
          <w:bCs/>
          <w:u w:val="single"/>
          <w:lang w:val="fr-FR"/>
        </w:rPr>
        <w:t>Cofinancement</w:t>
      </w:r>
      <w:r w:rsidRPr="00DA3D5D">
        <w:rPr>
          <w:bCs/>
          <w:lang w:val="fr-FR"/>
        </w:rPr>
        <w:t xml:space="preserve"> </w:t>
      </w:r>
    </w:p>
    <w:p w14:paraId="4A55137C" w14:textId="55C78672" w:rsidR="0009766A" w:rsidRPr="00DA3D5D" w:rsidRDefault="00E25EE7" w:rsidP="00E25EE7">
      <w:pPr>
        <w:pStyle w:val="Heading1"/>
        <w:rPr>
          <w:lang w:val="fr-FR"/>
        </w:rPr>
      </w:pPr>
      <w:r w:rsidRPr="00DA3D5D">
        <w:rPr>
          <w:lang w:val="fr-FR"/>
        </w:rPr>
        <w:t>Le Gouvernement libanais fournira un cofinancement sous forme de contributions en nature, notamment des ressources humaines (direction et agents de l’UNO), des bureaux, des installations de communication, des transports et d’autres formes de soutien administratif pour la mise en œuvre des activités du KIP. En outre, le Gouvernement s’appuie sur des guichets de financement telles que le programme Cool Up pour fournir un soutien complémentaire à la mise en œuvre des projets. Les entreprises manufacturières bénéficiant d’une aide sont censées cofinancer certaines activités au-delà des lignes directrices en matière de coûts approuvées afin de garantir une mise en œuvre rapide et efficace du projet de reconversion.</w:t>
      </w:r>
    </w:p>
    <w:p w14:paraId="3CD96266" w14:textId="77777777" w:rsidR="0009766A" w:rsidRPr="00DA3D5D" w:rsidRDefault="0009766A" w:rsidP="0009766A">
      <w:pPr>
        <w:keepNext/>
        <w:widowControl w:val="0"/>
        <w:spacing w:before="240" w:after="240"/>
        <w:outlineLvl w:val="0"/>
        <w:rPr>
          <w:bCs/>
          <w:u w:val="single"/>
          <w:lang w:val="fr-FR"/>
        </w:rPr>
      </w:pPr>
      <w:bookmarkStart w:id="20" w:name="_Hlk126916238"/>
      <w:r w:rsidRPr="00DA3D5D">
        <w:rPr>
          <w:bCs/>
          <w:u w:val="single"/>
          <w:lang w:val="fr-FR"/>
        </w:rPr>
        <w:lastRenderedPageBreak/>
        <w:t>Plan d’activités du Fonds multilatéral pour 2025-2027</w:t>
      </w:r>
    </w:p>
    <w:bookmarkEnd w:id="20"/>
    <w:p w14:paraId="7AA0C189" w14:textId="4330FC2E" w:rsidR="0009766A" w:rsidRPr="00DA3D5D" w:rsidRDefault="000D294E" w:rsidP="0009766A">
      <w:pPr>
        <w:pStyle w:val="Heading1"/>
        <w:rPr>
          <w:lang w:val="fr-FR"/>
        </w:rPr>
      </w:pPr>
      <w:r w:rsidRPr="00DA3D5D">
        <w:rPr>
          <w:lang w:val="fr-FR"/>
        </w:rPr>
        <w:t xml:space="preserve">Le PNUD demande 4 809 229 $ US, plus les coûts d’appui d’agence, pour la mise en œuvre de la phase I du KIP. Le financement total demandé se monte à 2 000 677 $ US, y compris les coûts d'appui d'agence, pour la période 2025-2027, soit 1 885 406 $ US de plus que le montant fixé par le plan d'activités. </w:t>
      </w:r>
    </w:p>
    <w:p w14:paraId="042DA6D9" w14:textId="77777777" w:rsidR="00A1791B" w:rsidRPr="00DA3D5D" w:rsidRDefault="00A1791B" w:rsidP="0009766A">
      <w:pPr>
        <w:keepNext/>
        <w:widowControl w:val="0"/>
        <w:spacing w:after="240"/>
        <w:rPr>
          <w:i/>
          <w:lang w:val="fr-FR"/>
        </w:rPr>
      </w:pPr>
      <w:r w:rsidRPr="00DA3D5D">
        <w:rPr>
          <w:i/>
          <w:lang w:val="fr-FR"/>
        </w:rPr>
        <w:t>Mise en œuvre de la politique d'égalité des sexes</w:t>
      </w:r>
    </w:p>
    <w:p w14:paraId="28AD8327" w14:textId="7E4D03CB" w:rsidR="006C16F1" w:rsidRPr="00DA3D5D" w:rsidRDefault="006C16F1" w:rsidP="006C16F1">
      <w:pPr>
        <w:pStyle w:val="Heading1"/>
        <w:rPr>
          <w:lang w:val="fr-FR"/>
        </w:rPr>
      </w:pPr>
      <w:r w:rsidRPr="00DA3D5D">
        <w:rPr>
          <w:lang w:val="fr-FR"/>
        </w:rPr>
        <w:t xml:space="preserve">Afin de promouvoir des actions volontaristes qui renforcent la participation des femmes dans le secteur de l'entretien, le Gouvernement libanais lancera une collecte de données détaillées </w:t>
      </w:r>
      <w:r w:rsidR="001919D2">
        <w:rPr>
          <w:lang w:val="fr-FR"/>
        </w:rPr>
        <w:t xml:space="preserve">portant </w:t>
      </w:r>
      <w:r w:rsidRPr="00DA3D5D">
        <w:rPr>
          <w:lang w:val="fr-FR"/>
        </w:rPr>
        <w:t>sur l’intégration de la dimension de genre et effectuera des diagnostics continus. Cela permettra d’identifier les actions nécessaires pour faire progresser l’égalité des sexes dans le secteur du froid.</w:t>
      </w:r>
    </w:p>
    <w:p w14:paraId="4DC8D6D9" w14:textId="661F3CDA" w:rsidR="00502EAB" w:rsidRPr="00DA3D5D" w:rsidRDefault="00502EAB" w:rsidP="00502EAB">
      <w:pPr>
        <w:pStyle w:val="Heading1"/>
        <w:rPr>
          <w:lang w:val="fr-FR"/>
        </w:rPr>
      </w:pPr>
      <w:r w:rsidRPr="00DA3D5D">
        <w:rPr>
          <w:lang w:val="fr-FR"/>
        </w:rPr>
        <w:t>Conformément à la politique opérationnelle du Fonds multilatéral en matière d'intégration de la dimension de genre, l'UNO s'efforcera d'assurer la participation des femmes aux formations douanières et techniques, ainsi qu'aux programmes destinés aux PME dans le cadre de la phase I du KIP. Bien que le personnel de l'UNO et les responsables environnementaux comprennent des femmes, le nombre exact de femmes travaillant au service du froid est actuellement inconnu. Les activités de sensibilisation se concentreront sur l’inclusion des femmes dans les activités entreprises par l'UNO au cours du KIP. Afin de renforcer davantage la participation des femmes, l’UNO sensibilisera également les parties prenantes impliquées dans le KIP à la politique d’intégration de la dimension de genre et élaborera un plan d’action pour l’égalité des sexes.</w:t>
      </w:r>
    </w:p>
    <w:p w14:paraId="081E40A6" w14:textId="77777777" w:rsidR="0070038F" w:rsidRPr="00DA3D5D" w:rsidRDefault="0070038F" w:rsidP="0009766A">
      <w:pPr>
        <w:pStyle w:val="Heading1"/>
        <w:keepNext/>
        <w:widowControl w:val="0"/>
        <w:numPr>
          <w:ilvl w:val="0"/>
          <w:numId w:val="0"/>
        </w:numPr>
        <w:rPr>
          <w:u w:val="single"/>
          <w:lang w:val="fr-FR"/>
        </w:rPr>
      </w:pPr>
      <w:bookmarkStart w:id="21" w:name="_Hlk126916186"/>
      <w:bookmarkEnd w:id="18"/>
      <w:bookmarkEnd w:id="19"/>
      <w:r w:rsidRPr="00DA3D5D">
        <w:rPr>
          <w:u w:val="single"/>
          <w:lang w:val="fr-FR"/>
        </w:rPr>
        <w:t>Durabilité de la réduction progressive des HFC et évaluation des risques</w:t>
      </w:r>
    </w:p>
    <w:p w14:paraId="54F8A156" w14:textId="20C579EB" w:rsidR="00E152F9" w:rsidRPr="00DA3D5D" w:rsidRDefault="00E152F9" w:rsidP="00E152F9">
      <w:pPr>
        <w:pStyle w:val="Heading1"/>
        <w:rPr>
          <w:lang w:val="fr-FR"/>
        </w:rPr>
      </w:pPr>
      <w:bookmarkStart w:id="22" w:name="_Hlk197276065"/>
      <w:bookmarkEnd w:id="21"/>
      <w:r w:rsidRPr="00DA3D5D">
        <w:rPr>
          <w:lang w:val="fr-FR"/>
        </w:rPr>
        <w:t xml:space="preserve">Afin de garantir la durabilité à long terme de la réduction progressive des HFC, le Gouvernement libanais a donné la priorité à la reconversion rapide des entreprises fabriquant des climatiseurs résidentiels et des équipements de réfrigération commerciale de faible ampleur. Cet effort est soutenu par un cadre réglementaire bien aligné interdisant l’importation et la vente d’équipements utilisant le R-410A dans les climatiseurs résidentiels et d’autres frigorigènes à relevant des HFC dans les équipements de réfrigération commerciale, réduisant ainsi la dépendance à la consommation de HFC dans la fabrication. </w:t>
      </w:r>
      <w:r w:rsidR="001919D2">
        <w:rPr>
          <w:lang w:val="fr-FR"/>
        </w:rPr>
        <w:t>L</w:t>
      </w:r>
      <w:r w:rsidRPr="00DA3D5D">
        <w:rPr>
          <w:lang w:val="fr-FR"/>
        </w:rPr>
        <w:t xml:space="preserve">es capacités des frigoristes seront </w:t>
      </w:r>
      <w:r w:rsidR="001919D2">
        <w:rPr>
          <w:lang w:val="fr-FR"/>
        </w:rPr>
        <w:t xml:space="preserve">en outre </w:t>
      </w:r>
      <w:r w:rsidRPr="00DA3D5D">
        <w:rPr>
          <w:lang w:val="fr-FR"/>
        </w:rPr>
        <w:t xml:space="preserve">renforcées grâce à l’élargissement de la formation et de la certification initiées dans le cadre du PGEH, à la promotion de pratiques sûres avec des frigorigènes de remplacement et à l’extension de la formation à des secteurs jusqu’alors non couverts. La formation du secteur de l'entretien favorisera également les bonnes pratiques visant à lutter au maximum contre les émissions de HFC et à favoriser au maximum la récupération et la réutilisation des HFC, en particulier dans les équipements de climatisation embarquée, de réfrigération et de climatisation de grande taille. Afin d’atténuer les risques liés à l’adoption de technologies pour les PME et les </w:t>
      </w:r>
      <w:r w:rsidR="001919D2">
        <w:rPr>
          <w:lang w:val="fr-FR"/>
        </w:rPr>
        <w:t>TPE</w:t>
      </w:r>
      <w:r w:rsidRPr="00DA3D5D">
        <w:rPr>
          <w:lang w:val="fr-FR"/>
        </w:rPr>
        <w:t>, un soutien technique portant sur la conception des produits sera fourni, ainsi qu’un partage d’expériences sur l’adoption de technologies ayant recours à des substances inflammables à faible PRP dans des pays similaires. L'UNO et l'agence d'exécution aideront l'industrie à reconvertir ses installations de fabrication en temps opportun, à aborder les aspects de sécurité et à mettre en œuvre des politiques et des réglementations pour soutenir l'adoption des produits.</w:t>
      </w:r>
    </w:p>
    <w:p w14:paraId="50B6386D" w14:textId="0806249B" w:rsidR="0070038F" w:rsidRPr="00DA3D5D" w:rsidRDefault="00E152F9" w:rsidP="00E152F9">
      <w:pPr>
        <w:pStyle w:val="Heading1"/>
        <w:rPr>
          <w:lang w:val="fr-FR"/>
        </w:rPr>
      </w:pPr>
      <w:r w:rsidRPr="00DA3D5D">
        <w:rPr>
          <w:lang w:val="fr-FR"/>
        </w:rPr>
        <w:t xml:space="preserve">Le Gouvernement libanais a fait observer que la situation économique et politique en 2023 et 2024 était difficile, entraînant une baisse de la consommation au-delà des niveaux habituels.  Par conséquent, il est très probable qu’il se développe dans un avenir proche dans différentes applications du secteur du froid. Pour atténuer la croissance très élevée de la consommation de HFC et dans l’intérêt national du pays, le Gouvernement veillera à la mise en œuvre rapide du système de quotas de HFC, aux activités de projet dans les secteurs de la fabrication et de l'entretien, et aux programmes de sensibilisation à l’adoption d’alternatives à faible PRP. Le PNUD fournira un appui technique et </w:t>
      </w:r>
      <w:r w:rsidR="001919D2">
        <w:rPr>
          <w:lang w:val="fr-FR"/>
        </w:rPr>
        <w:t xml:space="preserve">relatif aux </w:t>
      </w:r>
      <w:r w:rsidRPr="00DA3D5D">
        <w:rPr>
          <w:lang w:val="fr-FR"/>
        </w:rPr>
        <w:t>politique</w:t>
      </w:r>
      <w:r w:rsidR="001919D2">
        <w:rPr>
          <w:lang w:val="fr-FR"/>
        </w:rPr>
        <w:t xml:space="preserve">s publiques de manière à veiller à une </w:t>
      </w:r>
      <w:r w:rsidRPr="00DA3D5D">
        <w:rPr>
          <w:lang w:val="fr-FR"/>
        </w:rPr>
        <w:t xml:space="preserve">mise en œuvre rapide des activités. Le choix technologique pour le secteur de la réfrigération commerciale a été fait en tenant compte de la disponibilité et du coût des composants, ainsi que de la capacité du secteur à adopter les technologies à faible PRP proposées. Un engagement renforcé </w:t>
      </w:r>
      <w:r w:rsidRPr="00DA3D5D">
        <w:rPr>
          <w:lang w:val="fr-FR"/>
        </w:rPr>
        <w:lastRenderedPageBreak/>
        <w:t>des parties prenantes, une structure collaborative solide entre l’UNO et l’industrie et des consultations régulières avec les organismes de réglementation et d’autres parties prenantes nationales garantiront leur engagement envers les activités du KIP.</w:t>
      </w:r>
    </w:p>
    <w:p w14:paraId="799F7E4B" w14:textId="28C469DD" w:rsidR="0070038F" w:rsidRPr="00DA3D5D" w:rsidRDefault="0070038F" w:rsidP="007C5BBC">
      <w:pPr>
        <w:keepNext/>
        <w:widowControl w:val="0"/>
        <w:spacing w:before="240" w:after="240"/>
        <w:rPr>
          <w:lang w:val="fr-FR"/>
        </w:rPr>
      </w:pPr>
      <w:bookmarkStart w:id="23" w:name="_Hlk126916245"/>
      <w:bookmarkEnd w:id="22"/>
      <w:r w:rsidRPr="00DA3D5D">
        <w:rPr>
          <w:u w:val="single"/>
          <w:lang w:val="fr-FR"/>
        </w:rPr>
        <w:t xml:space="preserve">Incidences sur le climat </w:t>
      </w:r>
    </w:p>
    <w:p w14:paraId="76BCF522" w14:textId="61D63EC4" w:rsidR="007C5BBC" w:rsidRPr="00DA3D5D" w:rsidRDefault="0070038F" w:rsidP="007C5BBC">
      <w:pPr>
        <w:pStyle w:val="Heading1"/>
        <w:rPr>
          <w:bCs/>
          <w:u w:val="single"/>
          <w:lang w:val="fr-FR"/>
        </w:rPr>
      </w:pPr>
      <w:r w:rsidRPr="00DA3D5D">
        <w:rPr>
          <w:lang w:val="fr-FR"/>
        </w:rPr>
        <w:t>Les activités proposées, y compris les efforts visant à promouvoir des alternatives à faible PRP et la récupération et la réutilisation des frigorigènes, indiquent que la mise en œuvre de la phase I du KIP réduira les émissions de frigorigènes dans l’atmosphère, ce qui se aura des avantages pour le climat. Un calcul de l’impact sur le climat des activités du KIP indique que d’ici 2035, le Liban aura réduit ses émissions d’environ 981 017 tonnes d'éq-CO</w:t>
      </w:r>
      <w:r w:rsidRPr="00DA3D5D">
        <w:rPr>
          <w:vertAlign w:val="subscript"/>
          <w:lang w:val="fr-FR"/>
        </w:rPr>
        <w:t>2</w:t>
      </w:r>
      <w:r w:rsidR="003D54EC">
        <w:rPr>
          <w:lang w:val="fr-FR"/>
        </w:rPr>
        <w:t xml:space="preserve"> </w:t>
      </w:r>
      <w:r w:rsidRPr="00DA3D5D">
        <w:rPr>
          <w:lang w:val="fr-FR"/>
        </w:rPr>
        <w:t>de HFC, calculées en faisant la différence entre le niveau de référence des HFC à des fins de conformité et le niveau de consommation proposé pour 2035, en supposant que tous les HFC consommés auraient finalement été émis.</w:t>
      </w:r>
    </w:p>
    <w:p w14:paraId="4A151D26" w14:textId="77777777" w:rsidR="0070038F" w:rsidRPr="00DA3D5D" w:rsidRDefault="0070038F" w:rsidP="007C5BBC">
      <w:pPr>
        <w:pStyle w:val="Heading1"/>
        <w:numPr>
          <w:ilvl w:val="0"/>
          <w:numId w:val="0"/>
        </w:numPr>
        <w:spacing w:before="240"/>
        <w:rPr>
          <w:bCs/>
          <w:u w:val="single"/>
          <w:lang w:val="fr-FR"/>
        </w:rPr>
      </w:pPr>
      <w:r w:rsidRPr="00DA3D5D">
        <w:rPr>
          <w:bCs/>
          <w:u w:val="single"/>
          <w:lang w:val="fr-FR"/>
        </w:rPr>
        <w:t>Projet d'accord</w:t>
      </w:r>
    </w:p>
    <w:bookmarkEnd w:id="23"/>
    <w:p w14:paraId="270C2820" w14:textId="50E0857B" w:rsidR="0070038F" w:rsidRPr="00DA3D5D" w:rsidRDefault="0070038F" w:rsidP="004E08EE">
      <w:pPr>
        <w:pStyle w:val="Heading1"/>
        <w:rPr>
          <w:lang w:val="fr-FR"/>
        </w:rPr>
      </w:pPr>
      <w:r w:rsidRPr="00DA3D5D">
        <w:rPr>
          <w:lang w:val="fr-FR"/>
        </w:rPr>
        <w:t>Un projet d'accord entre le Gouvernement libanais et le Comité exécutif pour la phase I du KIP</w:t>
      </w:r>
      <w:bookmarkStart w:id="24" w:name="_Hlk126916251"/>
      <w:r w:rsidRPr="00DA3D5D">
        <w:rPr>
          <w:lang w:val="fr-FR"/>
        </w:rPr>
        <w:t xml:space="preserve"> figure en annexe I du présent document.</w:t>
      </w:r>
    </w:p>
    <w:p w14:paraId="186C2DFE" w14:textId="77777777" w:rsidR="00F87C07" w:rsidRPr="00DA3D5D" w:rsidRDefault="00F87C07" w:rsidP="00F87C07">
      <w:pPr>
        <w:keepNext/>
        <w:widowControl w:val="0"/>
        <w:suppressAutoHyphens/>
        <w:spacing w:before="240" w:after="240"/>
        <w:rPr>
          <w:iCs/>
          <w:u w:val="single"/>
          <w:lang w:val="fr-FR"/>
        </w:rPr>
      </w:pPr>
      <w:r w:rsidRPr="00DA3D5D">
        <w:rPr>
          <w:iCs/>
          <w:u w:val="single"/>
          <w:lang w:val="fr-FR"/>
        </w:rPr>
        <w:t>Coordination des activités dans le secteur de l'entretien, dans le cadre des plans d'élimination des HCFC et de réduction des HFC</w:t>
      </w:r>
    </w:p>
    <w:p w14:paraId="092D1F00" w14:textId="6FE52F6F" w:rsidR="00F87C07" w:rsidRPr="00DA3D5D" w:rsidRDefault="00502EAB" w:rsidP="00DA3D5D">
      <w:pPr>
        <w:pStyle w:val="Heading1"/>
        <w:rPr>
          <w:lang w:val="fr-FR"/>
        </w:rPr>
      </w:pPr>
      <w:r w:rsidRPr="00DA3D5D">
        <w:rPr>
          <w:lang w:val="fr-FR"/>
        </w:rPr>
        <w:t>Le KIP s’appuiera sur les cadres institutionnels, politiques et de renforcement des capacités existants élaborés dans le cadre du PGEH et d’autres projets mis en œuvre dans le cadre du Protocole de Montréal. Le KIP s’adressera aux secteurs qui n’ont pas été ciblés depuis l’achèvement de l’élimination progressive des CFC, en particulier la réfrigération domestique et la climatisation embarquée. Le PGEH se concentrera sur les activités restantes liées à l’élimination progressive des HCFC, principalement dans les applications de climatisation. Le KIP pourrait rencontrer des défis plus importants en raison de l’inflammabilité de nombreuses solutions de remplacement, un problème dont il n’a pas été entièrement traité dans le cadre du PGEH. De plus, le KIP devra gérer une plus grande variété de substances et de mélanges par rapport au PGEH. Ce défi sera relevé grâce à une approche intégrée de mise en œuvre des activités du PGEH et du KIP pour ce qui concerne la formation, le renforcement des capacités et d’autres mesures de sensibilisation visant à faciliter l’adoption rentable et sûre de solutions de remplacement. L’annexe II résume la mise en œuvre simultanée des activités menées dans le cadre du PGEH et du KIP.</w:t>
      </w:r>
    </w:p>
    <w:bookmarkEnd w:id="24"/>
    <w:p w14:paraId="230AFF8B" w14:textId="765BAD84" w:rsidR="0070038F" w:rsidRPr="00DA3D5D" w:rsidRDefault="00DA3D5D" w:rsidP="00FF1BE2">
      <w:pPr>
        <w:pStyle w:val="Heading1"/>
        <w:keepNext/>
        <w:numPr>
          <w:ilvl w:val="0"/>
          <w:numId w:val="0"/>
        </w:numPr>
        <w:autoSpaceDE w:val="0"/>
        <w:autoSpaceDN w:val="0"/>
        <w:adjustRightInd w:val="0"/>
        <w:spacing w:before="360"/>
        <w:rPr>
          <w:b/>
          <w:lang w:val="fr-FR"/>
        </w:rPr>
      </w:pPr>
      <w:r w:rsidRPr="00DA3D5D">
        <w:rPr>
          <w:b/>
          <w:lang w:val="fr-FR"/>
        </w:rPr>
        <w:t>VI. Recommandation</w:t>
      </w:r>
    </w:p>
    <w:p w14:paraId="57B6316F" w14:textId="77777777" w:rsidR="0070038F" w:rsidRPr="00DA3D5D" w:rsidRDefault="0070038F" w:rsidP="00FF1BE2">
      <w:pPr>
        <w:pStyle w:val="Heading1"/>
        <w:keepNext/>
        <w:shd w:val="clear" w:color="auto" w:fill="FFFFFF" w:themeFill="background1"/>
        <w:rPr>
          <w:u w:val="single"/>
          <w:lang w:val="fr-FR"/>
        </w:rPr>
      </w:pPr>
      <w:r w:rsidRPr="00DA3D5D">
        <w:rPr>
          <w:lang w:val="fr-FR"/>
        </w:rPr>
        <w:t>Le Comité exécutif pourrait souhaiter :</w:t>
      </w:r>
    </w:p>
    <w:p w14:paraId="039344AC" w14:textId="19B42488" w:rsidR="0070038F" w:rsidRPr="00DA3D5D" w:rsidRDefault="0070038F" w:rsidP="004E08EE">
      <w:pPr>
        <w:pStyle w:val="Heading2"/>
        <w:widowControl/>
        <w:shd w:val="clear" w:color="auto" w:fill="FFFFFF" w:themeFill="background1"/>
        <w:rPr>
          <w:lang w:val="fr-FR"/>
        </w:rPr>
      </w:pPr>
      <w:r w:rsidRPr="00DA3D5D">
        <w:rPr>
          <w:lang w:val="fr-FR"/>
        </w:rPr>
        <w:t>Approuver, en principe, la phase I du plan de mise en œuvre de Kigali sur les HFC (KIP) pour le Liban pour la période 2025-2035 afin de réduire la consommation de HFC de 38,4</w:t>
      </w:r>
      <w:r w:rsidR="003D54EC">
        <w:rPr>
          <w:lang w:val="fr-FR"/>
        </w:rPr>
        <w:t> </w:t>
      </w:r>
      <w:r w:rsidRPr="00DA3D5D">
        <w:rPr>
          <w:lang w:val="fr-FR"/>
        </w:rPr>
        <w:t>% par rapport au niveau de référence du pays, pour un montant de 4 809 229 $</w:t>
      </w:r>
      <w:r w:rsidR="003D54EC">
        <w:rPr>
          <w:lang w:val="fr-FR"/>
        </w:rPr>
        <w:t> </w:t>
      </w:r>
      <w:r w:rsidRPr="00DA3D5D">
        <w:rPr>
          <w:lang w:val="fr-FR"/>
        </w:rPr>
        <w:t>US plus des coûts d'appui d'agence de 336 646 $ US pour le PNUD ;</w:t>
      </w:r>
    </w:p>
    <w:p w14:paraId="43BE29B0" w14:textId="34E803EE" w:rsidR="0070038F" w:rsidRPr="00DA3D5D" w:rsidRDefault="0070038F" w:rsidP="001A0FB2">
      <w:pPr>
        <w:pStyle w:val="Heading2"/>
        <w:keepNext/>
        <w:widowControl/>
        <w:shd w:val="clear" w:color="auto" w:fill="FFFFFF" w:themeFill="background1"/>
        <w:rPr>
          <w:lang w:val="fr-FR"/>
        </w:rPr>
      </w:pPr>
      <w:r w:rsidRPr="00DA3D5D">
        <w:rPr>
          <w:lang w:val="fr-FR"/>
        </w:rPr>
        <w:t>Prendre note :</w:t>
      </w:r>
    </w:p>
    <w:p w14:paraId="71522F68" w14:textId="3A177F2C" w:rsidR="0070038F" w:rsidRPr="00DA3D5D" w:rsidRDefault="001919D2" w:rsidP="001A0FB2">
      <w:pPr>
        <w:pStyle w:val="Heading3"/>
        <w:keepNext/>
        <w:widowControl/>
        <w:shd w:val="clear" w:color="auto" w:fill="FFFFFF" w:themeFill="background1"/>
        <w:rPr>
          <w:lang w:val="fr-FR"/>
        </w:rPr>
      </w:pPr>
      <w:r>
        <w:rPr>
          <w:lang w:val="fr-FR"/>
        </w:rPr>
        <w:t>Q</w:t>
      </w:r>
      <w:r w:rsidR="0070038F" w:rsidRPr="00DA3D5D">
        <w:rPr>
          <w:lang w:val="fr-FR"/>
        </w:rPr>
        <w:t>ue le Gouvernement du Liban établira son point de départ pour des réductions globales durables de la consommation de HFC sur la base des orientations fournies par le Comité exécutif ;</w:t>
      </w:r>
    </w:p>
    <w:p w14:paraId="78F1AD40" w14:textId="09C53980" w:rsidR="00D536FD" w:rsidRPr="00DA3D5D" w:rsidRDefault="001919D2" w:rsidP="00D536FD">
      <w:pPr>
        <w:pStyle w:val="Heading3"/>
        <w:widowControl/>
        <w:shd w:val="clear" w:color="auto" w:fill="FFFFFF" w:themeFill="background1"/>
        <w:rPr>
          <w:lang w:val="fr-FR"/>
        </w:rPr>
      </w:pPr>
      <w:r>
        <w:rPr>
          <w:lang w:val="fr-FR"/>
        </w:rPr>
        <w:t>Q</w:t>
      </w:r>
      <w:r w:rsidR="00D536FD" w:rsidRPr="00DA3D5D">
        <w:rPr>
          <w:lang w:val="fr-FR"/>
        </w:rPr>
        <w:t xml:space="preserve">ue, une fois que le Comité exécutif aura fourni les orientations visées au sous-alinéa </w:t>
      </w:r>
      <w:proofErr w:type="gramStart"/>
      <w:r w:rsidR="00D536FD" w:rsidRPr="00DA3D5D">
        <w:rPr>
          <w:lang w:val="fr-FR"/>
        </w:rPr>
        <w:t>b)(</w:t>
      </w:r>
      <w:proofErr w:type="gramEnd"/>
      <w:r w:rsidR="00D536FD" w:rsidRPr="00DA3D5D">
        <w:rPr>
          <w:lang w:val="fr-FR"/>
        </w:rPr>
        <w:t>i), les réductions de la consommation restante de HFC du pays admissible au financement seront déterminées conformément à ces orientations ;</w:t>
      </w:r>
    </w:p>
    <w:p w14:paraId="6A9075D8" w14:textId="00BF739D" w:rsidR="0070038F" w:rsidRPr="00DA3D5D" w:rsidRDefault="001919D2" w:rsidP="004E08EE">
      <w:pPr>
        <w:pStyle w:val="Heading3"/>
        <w:widowControl/>
        <w:shd w:val="clear" w:color="auto" w:fill="FFFFFF" w:themeFill="background1"/>
        <w:rPr>
          <w:lang w:val="fr-FR"/>
        </w:rPr>
      </w:pPr>
      <w:r>
        <w:rPr>
          <w:lang w:val="fr-FR"/>
        </w:rPr>
        <w:lastRenderedPageBreak/>
        <w:t>Q</w:t>
      </w:r>
      <w:r w:rsidR="0070038F" w:rsidRPr="00DA3D5D">
        <w:rPr>
          <w:lang w:val="fr-FR"/>
        </w:rPr>
        <w:t>ue les réductions de la consommation restante de HFC du pays admissibles au financement mentionnées au sous-alinéa (b) (ii) ci-dessus seront déduites du point de départ mentionné au sous-alinéa (b)(i) ;</w:t>
      </w:r>
    </w:p>
    <w:p w14:paraId="399313D7" w14:textId="0EAC071D" w:rsidR="006044B3" w:rsidRPr="00DA3D5D" w:rsidRDefault="001919D2" w:rsidP="0032427E">
      <w:pPr>
        <w:pStyle w:val="Heading2"/>
        <w:widowControl/>
        <w:shd w:val="clear" w:color="auto" w:fill="FFFFFF" w:themeFill="background1"/>
        <w:rPr>
          <w:lang w:val="fr-FR"/>
        </w:rPr>
      </w:pPr>
      <w:r>
        <w:rPr>
          <w:lang w:val="fr-FR"/>
        </w:rPr>
        <w:t>P</w:t>
      </w:r>
      <w:r w:rsidR="006044B3" w:rsidRPr="00DA3D5D">
        <w:rPr>
          <w:lang w:val="fr-FR"/>
        </w:rPr>
        <w:t>rendre en outre note :</w:t>
      </w:r>
    </w:p>
    <w:p w14:paraId="21944DB8" w14:textId="5EEA87D3" w:rsidR="006044B3" w:rsidRPr="00DA3D5D" w:rsidRDefault="0032427E" w:rsidP="0032427E">
      <w:pPr>
        <w:pStyle w:val="Heading3"/>
        <w:widowControl/>
        <w:shd w:val="clear" w:color="auto" w:fill="FFFFFF" w:themeFill="background1"/>
        <w:rPr>
          <w:lang w:val="fr-FR"/>
        </w:rPr>
      </w:pPr>
      <w:r w:rsidRPr="00DA3D5D">
        <w:rPr>
          <w:lang w:val="fr-FR"/>
        </w:rPr>
        <w:t xml:space="preserve">De l'engagement ferme pris par le Gouvernement du Liban à soutenir les réductions de la consommation de HFC avant le délai fixé par les objectifs du Protocole de Montréal ; </w:t>
      </w:r>
    </w:p>
    <w:p w14:paraId="3755B816" w14:textId="115C4702" w:rsidR="002904DE" w:rsidRPr="00DA3D5D" w:rsidRDefault="001919D2" w:rsidP="00686615">
      <w:pPr>
        <w:pStyle w:val="Heading3"/>
        <w:rPr>
          <w:lang w:val="fr-FR"/>
        </w:rPr>
      </w:pPr>
      <w:r>
        <w:rPr>
          <w:lang w:val="fr-FR"/>
        </w:rPr>
        <w:t>Q</w:t>
      </w:r>
      <w:r w:rsidR="0032427E" w:rsidRPr="00DA3D5D">
        <w:rPr>
          <w:lang w:val="fr-FR"/>
        </w:rPr>
        <w:t>ue, conformément à la décision 81/63, la phase I du KIP comprend un montant supplémentaire de 1 053 858 $ US, plus des coûts d'appui d'agence de 73</w:t>
      </w:r>
      <w:r>
        <w:rPr>
          <w:lang w:val="fr-FR"/>
        </w:rPr>
        <w:t> </w:t>
      </w:r>
      <w:r w:rsidR="0032427E" w:rsidRPr="00DA3D5D">
        <w:rPr>
          <w:lang w:val="fr-FR"/>
        </w:rPr>
        <w:t>770 $</w:t>
      </w:r>
      <w:r>
        <w:rPr>
          <w:lang w:val="fr-FR"/>
        </w:rPr>
        <w:t> </w:t>
      </w:r>
      <w:r w:rsidR="0032427E" w:rsidRPr="00DA3D5D">
        <w:rPr>
          <w:lang w:val="fr-FR"/>
        </w:rPr>
        <w:t>US, pour l'ONUDI, liés au projet approuvé à la 81</w:t>
      </w:r>
      <w:r w:rsidR="00A239F9" w:rsidRPr="00DA3D5D">
        <w:rPr>
          <w:vertAlign w:val="superscript"/>
          <w:lang w:val="fr-FR"/>
        </w:rPr>
        <w:t>e</w:t>
      </w:r>
      <w:r w:rsidR="0032427E" w:rsidRPr="00DA3D5D">
        <w:rPr>
          <w:lang w:val="fr-FR"/>
        </w:rPr>
        <w:t xml:space="preserve"> réunion visant à éliminer progressivement 78,46 tonnes métriques (</w:t>
      </w:r>
      <w:proofErr w:type="spellStart"/>
      <w:r w:rsidR="0032427E" w:rsidRPr="00DA3D5D">
        <w:rPr>
          <w:lang w:val="fr-FR"/>
        </w:rPr>
        <w:t>tm</w:t>
      </w:r>
      <w:proofErr w:type="spellEnd"/>
      <w:r w:rsidR="0032427E" w:rsidRPr="00DA3D5D">
        <w:rPr>
          <w:lang w:val="fr-FR"/>
        </w:rPr>
        <w:t>) (112 198 tonnes d'équivalent CO</w:t>
      </w:r>
      <w:r w:rsidR="00586B40" w:rsidRPr="00DA3D5D">
        <w:rPr>
          <w:vertAlign w:val="subscript"/>
          <w:lang w:val="fr-FR"/>
        </w:rPr>
        <w:t>2</w:t>
      </w:r>
      <w:r w:rsidR="0032427E" w:rsidRPr="00DA3D5D">
        <w:rPr>
          <w:lang w:val="fr-FR"/>
        </w:rPr>
        <w:t xml:space="preserve"> (éq-CO</w:t>
      </w:r>
      <w:r w:rsidR="00A239F9" w:rsidRPr="00DA3D5D">
        <w:rPr>
          <w:vertAlign w:val="subscript"/>
          <w:lang w:val="fr-FR"/>
        </w:rPr>
        <w:t>2</w:t>
      </w:r>
      <w:r w:rsidR="0032427E" w:rsidRPr="00DA3D5D">
        <w:rPr>
          <w:lang w:val="fr-FR"/>
        </w:rPr>
        <w:t xml:space="preserve">)) de HFC-134a et 34,08 </w:t>
      </w:r>
      <w:proofErr w:type="spellStart"/>
      <w:r w:rsidR="0032427E" w:rsidRPr="00DA3D5D">
        <w:rPr>
          <w:lang w:val="fr-FR"/>
        </w:rPr>
        <w:t>tm</w:t>
      </w:r>
      <w:proofErr w:type="spellEnd"/>
      <w:r w:rsidR="0032427E" w:rsidRPr="00DA3D5D">
        <w:rPr>
          <w:lang w:val="fr-FR"/>
        </w:rPr>
        <w:t xml:space="preserve"> (133 662 tonnes d'éq-CO</w:t>
      </w:r>
      <w:r w:rsidR="00A239F9" w:rsidRPr="00DA3D5D">
        <w:rPr>
          <w:vertAlign w:val="subscript"/>
          <w:lang w:val="fr-FR"/>
        </w:rPr>
        <w:t>2</w:t>
      </w:r>
      <w:r w:rsidR="0032427E" w:rsidRPr="00DA3D5D">
        <w:rPr>
          <w:lang w:val="fr-FR"/>
        </w:rPr>
        <w:t xml:space="preserve">) de R-404A dans la fabrication d'équipements de réfrigération domestiques et commerciaux chez </w:t>
      </w:r>
      <w:proofErr w:type="spellStart"/>
      <w:r w:rsidR="0032427E" w:rsidRPr="00DA3D5D">
        <w:rPr>
          <w:lang w:val="fr-FR"/>
        </w:rPr>
        <w:t>Lematic</w:t>
      </w:r>
      <w:proofErr w:type="spellEnd"/>
      <w:r w:rsidR="0032427E" w:rsidRPr="00DA3D5D">
        <w:rPr>
          <w:lang w:val="fr-FR"/>
        </w:rPr>
        <w:t xml:space="preserve"> Industries ; </w:t>
      </w:r>
    </w:p>
    <w:p w14:paraId="4382ABE2" w14:textId="16F743B6" w:rsidR="00FF1BE2" w:rsidRPr="00DA3D5D" w:rsidRDefault="001919D2" w:rsidP="00FF1BE2">
      <w:pPr>
        <w:pStyle w:val="Heading3"/>
        <w:rPr>
          <w:lang w:val="fr-FR"/>
        </w:rPr>
      </w:pPr>
      <w:r>
        <w:rPr>
          <w:lang w:val="fr-FR"/>
        </w:rPr>
        <w:t>Q</w:t>
      </w:r>
      <w:r w:rsidR="00FF1BE2" w:rsidRPr="00DA3D5D">
        <w:rPr>
          <w:lang w:val="fr-FR"/>
        </w:rPr>
        <w:t xml:space="preserve">ue le Gouvernement libanais interdira l’importation, la fabrication et la vente de réfrigérateurs domestiques fonctionnant au HFC-134a et de climatiseurs résidentiels fonctionnant au R-410A, à compter du 31 décembre 2027 ; et des petits équipements de réfrigération commerciaux autonomes fonctionnant avec des HFC et présentant une charge inférieure à 3 </w:t>
      </w:r>
      <w:r w:rsidRPr="00DA3D5D">
        <w:rPr>
          <w:lang w:val="fr-FR"/>
        </w:rPr>
        <w:t xml:space="preserve">kilogrammes </w:t>
      </w:r>
      <w:r w:rsidR="00FF1BE2" w:rsidRPr="00DA3D5D">
        <w:rPr>
          <w:lang w:val="fr-FR"/>
        </w:rPr>
        <w:t>par appareil, à compter du 31</w:t>
      </w:r>
      <w:r>
        <w:rPr>
          <w:lang w:val="fr-FR"/>
        </w:rPr>
        <w:t> </w:t>
      </w:r>
      <w:r w:rsidR="00FF1BE2" w:rsidRPr="00DA3D5D">
        <w:rPr>
          <w:lang w:val="fr-FR"/>
        </w:rPr>
        <w:t>décembre</w:t>
      </w:r>
      <w:r>
        <w:rPr>
          <w:lang w:val="fr-FR"/>
        </w:rPr>
        <w:t> </w:t>
      </w:r>
      <w:r w:rsidR="00FF1BE2" w:rsidRPr="00DA3D5D">
        <w:rPr>
          <w:lang w:val="fr-FR"/>
        </w:rPr>
        <w:t xml:space="preserve">2032 ; </w:t>
      </w:r>
    </w:p>
    <w:p w14:paraId="0C1412E7" w14:textId="7D9216D7" w:rsidR="006044B3" w:rsidRPr="00DA3D5D" w:rsidRDefault="001919D2" w:rsidP="006D6910">
      <w:pPr>
        <w:pStyle w:val="Heading3"/>
        <w:widowControl/>
        <w:shd w:val="clear" w:color="auto" w:fill="FFFFFF" w:themeFill="background1"/>
        <w:rPr>
          <w:lang w:val="fr-FR"/>
        </w:rPr>
      </w:pPr>
      <w:r>
        <w:rPr>
          <w:lang w:val="fr-FR"/>
        </w:rPr>
        <w:t>Q</w:t>
      </w:r>
      <w:r w:rsidR="002904DE" w:rsidRPr="00DA3D5D">
        <w:rPr>
          <w:lang w:val="fr-FR"/>
        </w:rPr>
        <w:t xml:space="preserve">ue le Gouvernement libanais ne </w:t>
      </w:r>
      <w:proofErr w:type="gramStart"/>
      <w:r w:rsidR="002904DE" w:rsidRPr="00DA3D5D">
        <w:rPr>
          <w:lang w:val="fr-FR"/>
        </w:rPr>
        <w:t>soumettra</w:t>
      </w:r>
      <w:proofErr w:type="gramEnd"/>
      <w:r w:rsidR="002904DE" w:rsidRPr="00DA3D5D">
        <w:rPr>
          <w:lang w:val="fr-FR"/>
        </w:rPr>
        <w:t xml:space="preserve"> plus de demandes de financement au Fonds multilatéral pour aucune entreprise du sous-secteur de la réfrigération commerciale pour des équipements dont la consommation de HFC est inférieure à 3 kilogrammes par appareil, conformément à la décision 19/32(a) ; </w:t>
      </w:r>
    </w:p>
    <w:p w14:paraId="4305DA93" w14:textId="6E780E2B" w:rsidR="00DD5DB7" w:rsidRPr="00DA3D5D" w:rsidRDefault="00DD5DB7" w:rsidP="00DD5DB7">
      <w:pPr>
        <w:numPr>
          <w:ilvl w:val="1"/>
          <w:numId w:val="1"/>
        </w:numPr>
        <w:spacing w:after="240"/>
        <w:outlineLvl w:val="1"/>
        <w:rPr>
          <w:lang w:val="fr-FR"/>
        </w:rPr>
      </w:pPr>
      <w:r w:rsidRPr="00DA3D5D">
        <w:rPr>
          <w:lang w:val="fr-FR"/>
        </w:rPr>
        <w:t>Approuver le projet d'accord entre le Gouvernement du Liban et le Comité exécutif pour la réduction de la consommation de HCFC, conformément à la phase I du KIP, figurant en annexe I au présent document ; et</w:t>
      </w:r>
    </w:p>
    <w:p w14:paraId="529F23F3" w14:textId="668C6710" w:rsidR="0070038F" w:rsidRPr="00DA3D5D" w:rsidRDefault="0070038F" w:rsidP="004E08EE">
      <w:pPr>
        <w:pStyle w:val="Heading2"/>
        <w:widowControl/>
        <w:rPr>
          <w:lang w:val="fr-FR"/>
        </w:rPr>
      </w:pPr>
      <w:r w:rsidRPr="00DA3D5D">
        <w:rPr>
          <w:lang w:val="fr-FR"/>
        </w:rPr>
        <w:t>Approuver la première tranche de la phase I du KIP pour le Liban et les plans de mise en œuvre de la tranche correspondante, d'un montant de 1</w:t>
      </w:r>
      <w:r w:rsidR="003D54EC">
        <w:rPr>
          <w:lang w:val="fr-FR"/>
        </w:rPr>
        <w:t xml:space="preserve"> </w:t>
      </w:r>
      <w:r w:rsidRPr="00DA3D5D">
        <w:rPr>
          <w:lang w:val="fr-FR"/>
        </w:rPr>
        <w:t>869</w:t>
      </w:r>
      <w:r w:rsidR="003D54EC">
        <w:rPr>
          <w:lang w:val="fr-FR"/>
        </w:rPr>
        <w:t xml:space="preserve"> </w:t>
      </w:r>
      <w:r w:rsidRPr="00DA3D5D">
        <w:rPr>
          <w:lang w:val="fr-FR"/>
        </w:rPr>
        <w:t xml:space="preserve">792 $ US, coûts d'appui d'agence </w:t>
      </w:r>
      <w:r w:rsidR="003D54EC">
        <w:rPr>
          <w:lang w:val="fr-FR"/>
        </w:rPr>
        <w:t>en sus à hauteur de</w:t>
      </w:r>
      <w:r w:rsidRPr="00DA3D5D">
        <w:rPr>
          <w:lang w:val="fr-FR"/>
        </w:rPr>
        <w:t xml:space="preserve"> 130</w:t>
      </w:r>
      <w:r w:rsidR="003D54EC">
        <w:rPr>
          <w:lang w:val="fr-FR"/>
        </w:rPr>
        <w:t xml:space="preserve"> </w:t>
      </w:r>
      <w:r w:rsidRPr="00DA3D5D">
        <w:rPr>
          <w:lang w:val="fr-FR"/>
        </w:rPr>
        <w:t>885 $</w:t>
      </w:r>
      <w:r w:rsidR="003D54EC">
        <w:rPr>
          <w:lang w:val="fr-FR"/>
        </w:rPr>
        <w:t> </w:t>
      </w:r>
      <w:r w:rsidRPr="00DA3D5D">
        <w:rPr>
          <w:lang w:val="fr-FR"/>
        </w:rPr>
        <w:t>US pour le PNUD.</w:t>
      </w:r>
    </w:p>
    <w:p w14:paraId="075B53E5" w14:textId="77777777" w:rsidR="007C1C10" w:rsidRPr="00DA3D5D" w:rsidRDefault="007C1C10" w:rsidP="007C1C10">
      <w:pPr>
        <w:rPr>
          <w:lang w:val="fr-FR"/>
        </w:rPr>
      </w:pPr>
    </w:p>
    <w:p w14:paraId="55AE387B" w14:textId="77777777" w:rsidR="0070038F" w:rsidRPr="00DA3D5D" w:rsidRDefault="0070038F" w:rsidP="0070038F">
      <w:pPr>
        <w:rPr>
          <w:lang w:val="fr-FR"/>
        </w:rPr>
      </w:pPr>
    </w:p>
    <w:p w14:paraId="17B99AAE" w14:textId="77777777" w:rsidR="0070038F" w:rsidRPr="00DA3D5D" w:rsidRDefault="0070038F" w:rsidP="0070038F">
      <w:pPr>
        <w:rPr>
          <w:lang w:val="fr-FR"/>
        </w:rPr>
        <w:sectPr w:rsidR="0070038F" w:rsidRPr="00DA3D5D" w:rsidSect="0070038F">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0D34A751" w14:textId="77777777" w:rsidR="00D671C6" w:rsidRPr="00DA3D5D" w:rsidRDefault="00D671C6" w:rsidP="00B9481C">
      <w:pPr>
        <w:spacing w:after="240"/>
        <w:jc w:val="center"/>
        <w:rPr>
          <w:b/>
          <w:bCs/>
          <w:lang w:val="fr-FR"/>
        </w:rPr>
      </w:pPr>
      <w:r w:rsidRPr="00DA3D5D">
        <w:rPr>
          <w:b/>
          <w:bCs/>
          <w:lang w:val="fr-FR"/>
        </w:rPr>
        <w:lastRenderedPageBreak/>
        <w:t>Annexe I</w:t>
      </w:r>
    </w:p>
    <w:p w14:paraId="3803965C" w14:textId="47873C17" w:rsidR="00D671C6" w:rsidRPr="00DA3D5D" w:rsidRDefault="00D671C6" w:rsidP="00DA3D5D">
      <w:pPr>
        <w:jc w:val="center"/>
        <w:rPr>
          <w:b/>
          <w:bCs/>
          <w:lang w:val="fr-FR"/>
        </w:rPr>
      </w:pPr>
      <w:r w:rsidRPr="00DA3D5D">
        <w:rPr>
          <w:b/>
          <w:bCs/>
          <w:shd w:val="clear" w:color="auto" w:fill="FFFFFF" w:themeFill="background1"/>
          <w:lang w:val="fr-FR"/>
        </w:rPr>
        <w:t>PROJET D'ACCORD</w:t>
      </w:r>
      <w:r w:rsidRPr="00DA3D5D">
        <w:rPr>
          <w:b/>
          <w:bCs/>
          <w:lang w:val="fr-FR"/>
        </w:rPr>
        <w:t>ENTRE LE GOUVERNEMENT DU LIBAN</w:t>
      </w:r>
    </w:p>
    <w:p w14:paraId="7CAC0948" w14:textId="77777777" w:rsidR="00D671C6" w:rsidRPr="00DA3D5D" w:rsidRDefault="00D671C6" w:rsidP="00DA3D5D">
      <w:pPr>
        <w:jc w:val="center"/>
        <w:rPr>
          <w:b/>
          <w:bCs/>
          <w:lang w:val="fr-FR"/>
        </w:rPr>
      </w:pPr>
      <w:r w:rsidRPr="00DA3D5D">
        <w:rPr>
          <w:b/>
          <w:bCs/>
          <w:lang w:val="fr-FR"/>
        </w:rPr>
        <w:t>ET LE COMITE EXECUTIF DU FONDS MULTILATERAL</w:t>
      </w:r>
    </w:p>
    <w:p w14:paraId="6EED0265" w14:textId="77777777" w:rsidR="00D671C6" w:rsidRPr="00DA3D5D" w:rsidRDefault="00D671C6" w:rsidP="00DA3D5D">
      <w:pPr>
        <w:jc w:val="center"/>
        <w:rPr>
          <w:b/>
          <w:bCs/>
          <w:lang w:val="fr-FR"/>
        </w:rPr>
      </w:pPr>
      <w:r w:rsidRPr="00DA3D5D">
        <w:rPr>
          <w:b/>
          <w:bCs/>
          <w:lang w:val="fr-FR"/>
        </w:rPr>
        <w:t>POUR LA RÉDUCTION DE LA CONSOMMATION D'HYDROFLUOROCARBURES</w:t>
      </w:r>
    </w:p>
    <w:p w14:paraId="1581C49F" w14:textId="77777777" w:rsidR="00D671C6" w:rsidRPr="00DA3D5D" w:rsidRDefault="00D671C6" w:rsidP="00FA1151">
      <w:pPr>
        <w:spacing w:after="120"/>
        <w:jc w:val="center"/>
        <w:rPr>
          <w:b/>
          <w:bCs/>
          <w:lang w:val="fr-FR"/>
        </w:rPr>
      </w:pPr>
      <w:r w:rsidRPr="00DA3D5D">
        <w:rPr>
          <w:b/>
          <w:bCs/>
          <w:lang w:val="fr-FR"/>
        </w:rPr>
        <w:t>CONFORMEMENT A LA PHASE I DU PLAN DE MISE EN ŒUVRE DE L'AMENDEMENT KIGALI RELATIF AUX HFC</w:t>
      </w:r>
    </w:p>
    <w:p w14:paraId="2E60B8D7" w14:textId="0B8C1AFB" w:rsidR="00D671C6" w:rsidRPr="00DA3D5D" w:rsidRDefault="00D671C6" w:rsidP="00DA3D5D">
      <w:pPr>
        <w:spacing w:after="240"/>
        <w:jc w:val="center"/>
        <w:rPr>
          <w:b/>
          <w:bCs/>
          <w:lang w:val="fr-FR"/>
        </w:rPr>
      </w:pPr>
      <w:r w:rsidRPr="00DA3D5D">
        <w:rPr>
          <w:b/>
          <w:bCs/>
          <w:lang w:val="fr-FR"/>
        </w:rPr>
        <w:t>(Période : 2025–2035)</w:t>
      </w:r>
    </w:p>
    <w:p w14:paraId="4F9FE8F8" w14:textId="77777777" w:rsidR="00D671C6" w:rsidRPr="00DA3D5D" w:rsidRDefault="00D671C6" w:rsidP="00DA3D5D">
      <w:pPr>
        <w:shd w:val="clear" w:color="auto" w:fill="FFFFFF" w:themeFill="background1"/>
        <w:spacing w:after="240"/>
        <w:rPr>
          <w:b/>
          <w:bCs/>
          <w:lang w:val="fr-FR"/>
        </w:rPr>
      </w:pPr>
      <w:r w:rsidRPr="00DA3D5D">
        <w:rPr>
          <w:b/>
          <w:bCs/>
          <w:lang w:val="fr-FR"/>
        </w:rPr>
        <w:t>Objectif</w:t>
      </w:r>
    </w:p>
    <w:p w14:paraId="44B95C44" w14:textId="1F2C42D6" w:rsidR="00D671C6" w:rsidRPr="00DA3D5D" w:rsidRDefault="00D671C6" w:rsidP="00D671C6">
      <w:pPr>
        <w:pStyle w:val="Heading1"/>
        <w:numPr>
          <w:ilvl w:val="0"/>
          <w:numId w:val="20"/>
        </w:numPr>
        <w:rPr>
          <w:lang w:val="fr-FR"/>
        </w:rPr>
      </w:pPr>
      <w:r w:rsidRPr="00DA3D5D">
        <w:rPr>
          <w:lang w:val="fr-FR"/>
        </w:rPr>
        <w:t>Cet Accord représente l’entente conclue entre le gouvernement du Liban (« le Pays ») et le Comité exécutif concernant la réduction de l’usage réglementé des substances de l’annexe F indiquées à l’Appendice 1-A (« </w:t>
      </w:r>
      <w:r w:rsidR="003D54EC">
        <w:rPr>
          <w:lang w:val="fr-FR"/>
        </w:rPr>
        <w:t>l</w:t>
      </w:r>
      <w:r w:rsidRPr="00DA3D5D">
        <w:rPr>
          <w:lang w:val="fr-FR"/>
        </w:rPr>
        <w:t>es substances ») à un niveau durable de 1,575,516 tonnes d’équivalent</w:t>
      </w:r>
      <w:r w:rsidR="003D54EC">
        <w:rPr>
          <w:lang w:val="fr-FR"/>
        </w:rPr>
        <w:t>-CO</w:t>
      </w:r>
      <w:r w:rsidR="003D54EC" w:rsidRPr="003D54EC">
        <w:rPr>
          <w:vertAlign w:val="subscript"/>
          <w:lang w:val="fr-FR"/>
        </w:rPr>
        <w:t>2</w:t>
      </w:r>
      <w:r w:rsidRPr="00DA3D5D">
        <w:rPr>
          <w:lang w:val="fr-FR"/>
        </w:rPr>
        <w:t xml:space="preserve"> (éq</w:t>
      </w:r>
      <w:r w:rsidR="003D54EC">
        <w:rPr>
          <w:lang w:val="fr-FR"/>
        </w:rPr>
        <w:t>-CO</w:t>
      </w:r>
      <w:r w:rsidR="003D54EC">
        <w:rPr>
          <w:vertAlign w:val="subscript"/>
          <w:lang w:val="fr-FR"/>
        </w:rPr>
        <w:t>2</w:t>
      </w:r>
      <w:r w:rsidRPr="00DA3D5D">
        <w:rPr>
          <w:lang w:val="fr-FR"/>
        </w:rPr>
        <w:t xml:space="preserve">) d’ici </w:t>
      </w:r>
      <w:r w:rsidR="003D54EC">
        <w:rPr>
          <w:lang w:val="fr-FR"/>
        </w:rPr>
        <w:t xml:space="preserve">au </w:t>
      </w:r>
      <w:r w:rsidRPr="00DA3D5D">
        <w:rPr>
          <w:lang w:val="fr-FR"/>
        </w:rPr>
        <w:t>1</w:t>
      </w:r>
      <w:r w:rsidRPr="003D54EC">
        <w:rPr>
          <w:vertAlign w:val="superscript"/>
          <w:lang w:val="fr-FR"/>
        </w:rPr>
        <w:t>er</w:t>
      </w:r>
      <w:r w:rsidRPr="00DA3D5D">
        <w:rPr>
          <w:lang w:val="fr-FR"/>
        </w:rPr>
        <w:t> janvier 2035, conformément au calendrier du Protocole de Montréal et aux dispositions de cet Accord.</w:t>
      </w:r>
    </w:p>
    <w:p w14:paraId="1615854E" w14:textId="56EEF782" w:rsidR="00D671C6" w:rsidRPr="00DA3D5D" w:rsidRDefault="00D671C6" w:rsidP="00DA3D5D">
      <w:pPr>
        <w:pStyle w:val="Heading1"/>
        <w:rPr>
          <w:lang w:val="fr-FR"/>
        </w:rPr>
      </w:pPr>
      <w:r w:rsidRPr="00DA3D5D">
        <w:rPr>
          <w:lang w:val="fr-FR"/>
        </w:rPr>
        <w:t>Le Pays convient de respecter les limites de consommation annuelle des substances de l’Annexe</w:t>
      </w:r>
      <w:r w:rsidR="00DA3D5D">
        <w:rPr>
          <w:lang w:val="fr-FR"/>
        </w:rPr>
        <w:t xml:space="preserve"> </w:t>
      </w:r>
      <w:r w:rsidRPr="00DA3D5D">
        <w:rPr>
          <w:lang w:val="fr-FR"/>
        </w:rPr>
        <w:t>F indiquées à la ligne 1.2 de l’Appendice 2-A (« Cibles et financement ») de cet Accord, ainsi que dans le calendrier de réduction de toutes les substances de l’Annexe F au titre du Protocole de Montréal indiquées dans l’Appendice 1-A. Le Pays reconnaît que s’il accepte cet Accord et que le Comité exécutif respecte ses obligations de financement décrites à l'alinéa, il renonce à la possibilité de demander ou de recevoir un soutien financier supplémentaire du Fonds multilatéral pour toute consommation de substances de l’Annexe F qui dépasse les niveaux indiqués à la ligne 1.2 de l’Appendice 2-A en tant qu’étape finale de la réduction au titre de cet Accord pour toutes les substances précisées à l’Appendice 1-A et pour toute consommation de chacune des substances de l’Annexe F qui dépasse les niveaux indiqués aux lignes 4.1.3 et 4.2.3 (consommation restante admissible au financement).</w:t>
      </w:r>
    </w:p>
    <w:p w14:paraId="52A7CAB1" w14:textId="77777777" w:rsidR="00D671C6" w:rsidRPr="00DA3D5D" w:rsidRDefault="00D671C6" w:rsidP="00DA3D5D">
      <w:pPr>
        <w:pStyle w:val="Heading1"/>
        <w:rPr>
          <w:lang w:val="fr-FR"/>
        </w:rPr>
      </w:pPr>
      <w:r w:rsidRPr="00DA3D5D">
        <w:rPr>
          <w:lang w:val="fr-FR"/>
        </w:rPr>
        <w:t xml:space="preserve">Sous réserve du respect par le Pays de ses obligations énoncées dans le présent accord, le Comité exécutif convient, en principe, de fournir au Pays le financement indiqué à la ligne 3.1 de l'appendice 2-A. Le Comité exécutif fournira, en principe, ce financement lors des réunions du Comité exécutif spécifiées à l'appendice 3-A </w:t>
      </w:r>
      <w:proofErr w:type="gramStart"/>
      <w:r w:rsidRPr="00DA3D5D">
        <w:rPr>
          <w:lang w:val="fr-FR"/>
        </w:rPr>
        <w:t>(«Calendrier</w:t>
      </w:r>
      <w:proofErr w:type="gramEnd"/>
      <w:r w:rsidRPr="00DA3D5D">
        <w:rPr>
          <w:lang w:val="fr-FR"/>
        </w:rPr>
        <w:t xml:space="preserve"> d'approbation du </w:t>
      </w:r>
      <w:proofErr w:type="gramStart"/>
      <w:r w:rsidRPr="00DA3D5D">
        <w:rPr>
          <w:lang w:val="fr-FR"/>
        </w:rPr>
        <w:t>financement»</w:t>
      </w:r>
      <w:proofErr w:type="gramEnd"/>
      <w:r w:rsidRPr="00DA3D5D">
        <w:rPr>
          <w:lang w:val="fr-FR"/>
        </w:rPr>
        <w:t>).</w:t>
      </w:r>
    </w:p>
    <w:p w14:paraId="0A17BB7A" w14:textId="77777777" w:rsidR="00D671C6" w:rsidRPr="00DA3D5D" w:rsidRDefault="00D671C6" w:rsidP="00DA3D5D">
      <w:pPr>
        <w:pStyle w:val="Heading1"/>
        <w:rPr>
          <w:lang w:val="fr-FR"/>
        </w:rPr>
      </w:pPr>
      <w:r w:rsidRPr="00DA3D5D">
        <w:rPr>
          <w:lang w:val="fr-FR"/>
        </w:rPr>
        <w:t>Le Pays accepte d’effectuer la mise en œuvre du présent Accord conformément à la phase I du plan de mise en œuvre de l’Amendement de Kigali relatif aux HFC (« le Plan ») approuvé. Conformément à l'alinéa 5 b) du présent Accord, le Pays acceptera une vérification indépendante du respect des limites de consommation annuelle des Substances, tel qu’elles figurent à la ligne 1.2 de l’Appendice 2-A du présent Accord. La vérification mentionnée ci-dessus sera commandée par l’agence bilatérale ou l’agence d’exécution concernée.</w:t>
      </w:r>
    </w:p>
    <w:p w14:paraId="4B7FDC42" w14:textId="77777777" w:rsidR="00D671C6" w:rsidRPr="00DA3D5D" w:rsidRDefault="00D671C6" w:rsidP="00DA3D5D">
      <w:pPr>
        <w:spacing w:before="240" w:after="240"/>
        <w:rPr>
          <w:b/>
          <w:bCs/>
          <w:lang w:val="fr-FR"/>
        </w:rPr>
      </w:pPr>
      <w:r w:rsidRPr="00DA3D5D">
        <w:rPr>
          <w:b/>
          <w:bCs/>
          <w:lang w:val="fr-FR"/>
        </w:rPr>
        <w:t>Conditions du décaissement du financement</w:t>
      </w:r>
    </w:p>
    <w:p w14:paraId="0331BEE0" w14:textId="31F8BBF9" w:rsidR="00D671C6" w:rsidRPr="00DA3D5D" w:rsidRDefault="00D671C6" w:rsidP="00DA3D5D">
      <w:pPr>
        <w:pStyle w:val="Heading1"/>
        <w:rPr>
          <w:lang w:val="fr-FR"/>
        </w:rPr>
      </w:pPr>
      <w:r w:rsidRPr="00DA3D5D">
        <w:rPr>
          <w:lang w:val="fr-FR"/>
        </w:rPr>
        <w:t>Le Comité exécutif n’accordera le financement prévu selon le calendrier de financement approuvé que si le Pays satisfait aux conditions suivantes au moins dix semaines avant la réunion visée du Comité exécutif indiquée dans le calendrier de financement approuvé :</w:t>
      </w:r>
    </w:p>
    <w:p w14:paraId="26744442" w14:textId="77777777" w:rsidR="00D671C6" w:rsidRPr="00DA3D5D" w:rsidRDefault="00D671C6" w:rsidP="00DA3D5D">
      <w:pPr>
        <w:pStyle w:val="Heading2"/>
        <w:rPr>
          <w:lang w:val="fr-FR"/>
        </w:rPr>
      </w:pPr>
      <w:r w:rsidRPr="00DA3D5D">
        <w:rPr>
          <w:lang w:val="fr-FR"/>
        </w:rPr>
        <w:t>Le pays a atteint les objectifs énoncés à la ligne 1.2 de l'appendice 2-A pour toutes les années concernées. Les années concernées soient toutes celles qui se sont écoulées depuis l’année d’approbation du présent Accord. Les années ne faisant l’objet d’aucune obligation de communication des données relatives au programme de pays à la date de la réunion du Comité à laquelle la demande de financement est soumise, font exception ;</w:t>
      </w:r>
    </w:p>
    <w:p w14:paraId="556B6A40" w14:textId="6850CAEB" w:rsidR="00D671C6" w:rsidRPr="00DA3D5D" w:rsidRDefault="00D671C6" w:rsidP="00DA3D5D">
      <w:pPr>
        <w:pStyle w:val="Heading2"/>
        <w:rPr>
          <w:lang w:val="fr-FR"/>
        </w:rPr>
      </w:pPr>
      <w:r w:rsidRPr="00DA3D5D">
        <w:rPr>
          <w:lang w:val="fr-FR"/>
        </w:rPr>
        <w:t xml:space="preserve">Le respect de ces objectifs a été vérifié de manière indépendante, pour toutes les années </w:t>
      </w:r>
      <w:r w:rsidRPr="00DA3D5D">
        <w:rPr>
          <w:lang w:val="fr-FR"/>
        </w:rPr>
        <w:lastRenderedPageBreak/>
        <w:t>concernées, à moins que le Comité exécutif n’ait décidé que cette vérification n’était pas nécessaire ;</w:t>
      </w:r>
    </w:p>
    <w:p w14:paraId="14D7F4AA" w14:textId="235CBC6E" w:rsidR="00D671C6" w:rsidRPr="00DA3D5D" w:rsidRDefault="00D671C6" w:rsidP="00DA3D5D">
      <w:pPr>
        <w:pStyle w:val="Heading2"/>
        <w:rPr>
          <w:lang w:val="fr-FR"/>
        </w:rPr>
      </w:pPr>
      <w:r w:rsidRPr="00DA3D5D">
        <w:rPr>
          <w:lang w:val="fr-FR"/>
        </w:rPr>
        <w:t xml:space="preserve">Le Pays a soumis un Rapport de mise en œuvre de la tranche selon le modèle fourni à l’Appendice 4-A (« Modèle de </w:t>
      </w:r>
      <w:r w:rsidR="00C764F9">
        <w:rPr>
          <w:lang w:val="fr-FR"/>
        </w:rPr>
        <w:t>r</w:t>
      </w:r>
      <w:r w:rsidRPr="00DA3D5D">
        <w:rPr>
          <w:lang w:val="fr-FR"/>
        </w:rPr>
        <w:t xml:space="preserve">apports et de </w:t>
      </w:r>
      <w:r w:rsidR="00C764F9">
        <w:rPr>
          <w:lang w:val="fr-FR"/>
        </w:rPr>
        <w:t>p</w:t>
      </w:r>
      <w:r w:rsidRPr="00DA3D5D">
        <w:rPr>
          <w:lang w:val="fr-FR"/>
        </w:rPr>
        <w:t>lans de mise en œuvre des tranches ») pour chaque année civile précédente ; il a atteint un niveau important de la mise en œuvre des activités entreprises lors des tranches précédentes approuvées ; et le taux de décaissement du financement disponible de la tranche déjà approuvée a dépassé les 20 % ;</w:t>
      </w:r>
    </w:p>
    <w:p w14:paraId="3BD1E850" w14:textId="77777777" w:rsidR="00D671C6" w:rsidRPr="00DA3D5D" w:rsidRDefault="00D671C6" w:rsidP="00DA3D5D">
      <w:pPr>
        <w:pStyle w:val="Heading2"/>
        <w:rPr>
          <w:lang w:val="fr-FR"/>
        </w:rPr>
      </w:pPr>
      <w:r w:rsidRPr="00DA3D5D">
        <w:rPr>
          <w:lang w:val="fr-FR"/>
        </w:rPr>
        <w:t>Le Pays a soumis un Plan de mise en œuvre de la tranche selon le modèle fourni à l’Appendice 4-A pour toutes les années civiles, y compris l’année à laquelle le calendrier de financement prévoit la soumission de la tranche suivante ou, dans le cas de la dernière tranche, jusqu’à l’achèvement de toutes les activités prévues.</w:t>
      </w:r>
    </w:p>
    <w:p w14:paraId="7ECA14A2" w14:textId="77777777" w:rsidR="00D671C6" w:rsidRPr="00DA3D5D" w:rsidRDefault="00D671C6" w:rsidP="00DA3D5D">
      <w:pPr>
        <w:spacing w:before="240" w:after="240"/>
        <w:rPr>
          <w:b/>
          <w:bCs/>
          <w:lang w:val="fr-FR"/>
        </w:rPr>
      </w:pPr>
      <w:r w:rsidRPr="00DA3D5D">
        <w:rPr>
          <w:b/>
          <w:bCs/>
          <w:lang w:val="fr-FR"/>
        </w:rPr>
        <w:t>Suivi</w:t>
      </w:r>
    </w:p>
    <w:p w14:paraId="2986874F" w14:textId="0076DD32" w:rsidR="00D671C6" w:rsidRPr="00DA3D5D" w:rsidRDefault="00D671C6" w:rsidP="00DA3D5D">
      <w:pPr>
        <w:pStyle w:val="Heading1"/>
        <w:rPr>
          <w:lang w:val="fr-FR"/>
        </w:rPr>
      </w:pPr>
      <w:r w:rsidRPr="00DA3D5D">
        <w:rPr>
          <w:lang w:val="fr-FR"/>
        </w:rPr>
        <w:t xml:space="preserve">Le Pays veillera à effectuer un suivi rigoureux de ses activités dans le cadre du présent Accord. Les institutions indiquées à l’Appendice 5-A (Institutions de suivi et leur rôle) assureront </w:t>
      </w:r>
      <w:proofErr w:type="gramStart"/>
      <w:r w:rsidRPr="00DA3D5D">
        <w:rPr>
          <w:lang w:val="fr-FR"/>
        </w:rPr>
        <w:t>la suivi</w:t>
      </w:r>
      <w:proofErr w:type="gramEnd"/>
      <w:r w:rsidRPr="00DA3D5D">
        <w:rPr>
          <w:lang w:val="fr-FR"/>
        </w:rPr>
        <w:t xml:space="preserve"> et présenteront des rapports sur la mise en </w:t>
      </w:r>
      <w:r w:rsidR="00DA3D5D" w:rsidRPr="00DA3D5D">
        <w:rPr>
          <w:lang w:val="fr-FR"/>
        </w:rPr>
        <w:t>œuvre</w:t>
      </w:r>
      <w:r w:rsidRPr="00DA3D5D">
        <w:rPr>
          <w:lang w:val="fr-FR"/>
        </w:rPr>
        <w:t xml:space="preserve"> des activités des plans annuels de mise en </w:t>
      </w:r>
      <w:r w:rsidR="00DA3D5D" w:rsidRPr="00DA3D5D">
        <w:rPr>
          <w:lang w:val="fr-FR"/>
        </w:rPr>
        <w:t>œuvre</w:t>
      </w:r>
      <w:r w:rsidRPr="00DA3D5D">
        <w:rPr>
          <w:lang w:val="fr-FR"/>
        </w:rPr>
        <w:t xml:space="preserve"> de tranches précédentes, conformément à leurs rôles et responsabilités définis dans le même Appendice.</w:t>
      </w:r>
    </w:p>
    <w:p w14:paraId="2901B04D" w14:textId="77777777" w:rsidR="00D671C6" w:rsidRPr="00DA3D5D" w:rsidRDefault="00D671C6" w:rsidP="00DA3D5D">
      <w:pPr>
        <w:spacing w:before="240" w:after="240"/>
        <w:rPr>
          <w:b/>
          <w:bCs/>
          <w:lang w:val="fr-FR"/>
        </w:rPr>
      </w:pPr>
      <w:r w:rsidRPr="00DA3D5D">
        <w:rPr>
          <w:b/>
          <w:bCs/>
          <w:lang w:val="fr-FR"/>
        </w:rPr>
        <w:t>Marge de manœuvre dans la réaffectation des fonds</w:t>
      </w:r>
    </w:p>
    <w:p w14:paraId="40D54234" w14:textId="77777777" w:rsidR="00D671C6" w:rsidRPr="00DA3D5D" w:rsidRDefault="00D671C6" w:rsidP="00DA3D5D">
      <w:pPr>
        <w:pStyle w:val="Heading1"/>
        <w:rPr>
          <w:lang w:val="fr-FR"/>
        </w:rPr>
      </w:pPr>
      <w:r w:rsidRPr="00DA3D5D">
        <w:rPr>
          <w:lang w:val="fr-FR"/>
        </w:rPr>
        <w:t>Le Comité exécutif accorde au Pays la souplesse nécessaire pour réaffecter une partie ou la totalité des sommes approuvées, selon l’évolution de la situation, afin de réaliser la réduction la plus fluide possible de la consommation et l’élimination des substances de l’Annexe F indiquées à l’Appendice 1-A :</w:t>
      </w:r>
    </w:p>
    <w:p w14:paraId="5059A2A0" w14:textId="5BF13599" w:rsidR="00D671C6" w:rsidRPr="00DA3D5D" w:rsidRDefault="00D671C6" w:rsidP="00DA3D5D">
      <w:pPr>
        <w:pStyle w:val="Heading2"/>
        <w:rPr>
          <w:lang w:val="fr-FR"/>
        </w:rPr>
      </w:pPr>
      <w:r w:rsidRPr="00DA3D5D">
        <w:rPr>
          <w:lang w:val="fr-FR"/>
        </w:rPr>
        <w:t xml:space="preserve">Les réaffectations considérées comme des changements majeurs doivent être documentées à l’avance, soit dans un Plan de mise en œuvre de la tranche, comme prévu à l’alinéa 5 d) ci-dessus, ou en tant que révision d’un Plan de mise en œuvre de la tranche existant, remis dix semaines avant une réunion du Comité exécutif, pour approbation. Les changements importants </w:t>
      </w:r>
      <w:proofErr w:type="gramStart"/>
      <w:r w:rsidRPr="00DA3D5D">
        <w:rPr>
          <w:lang w:val="fr-FR"/>
        </w:rPr>
        <w:t>concerneraient:</w:t>
      </w:r>
      <w:proofErr w:type="gramEnd"/>
    </w:p>
    <w:p w14:paraId="19C0B6E2" w14:textId="77777777" w:rsidR="00D671C6" w:rsidRPr="00DA3D5D" w:rsidRDefault="00D671C6" w:rsidP="00DA3D5D">
      <w:pPr>
        <w:pStyle w:val="Heading3"/>
        <w:rPr>
          <w:lang w:val="fr-FR"/>
        </w:rPr>
      </w:pPr>
      <w:r w:rsidRPr="00DA3D5D">
        <w:rPr>
          <w:lang w:val="fr-FR"/>
        </w:rPr>
        <w:t xml:space="preserve">Des enjeux qui pourraient concerner les règles et politiques du Fonds multilatéral ; </w:t>
      </w:r>
    </w:p>
    <w:p w14:paraId="1134BF04" w14:textId="77777777" w:rsidR="00D671C6" w:rsidRPr="00DA3D5D" w:rsidRDefault="00D671C6" w:rsidP="00DA3D5D">
      <w:pPr>
        <w:pStyle w:val="Heading3"/>
        <w:rPr>
          <w:lang w:val="fr-FR"/>
        </w:rPr>
      </w:pPr>
      <w:r w:rsidRPr="00DA3D5D">
        <w:rPr>
          <w:lang w:val="fr-FR"/>
        </w:rPr>
        <w:t xml:space="preserve">Des changements qui modifieraient une clause du présent Accord ; </w:t>
      </w:r>
    </w:p>
    <w:p w14:paraId="2F90B7CC" w14:textId="77777777" w:rsidR="00D671C6" w:rsidRPr="00DA3D5D" w:rsidRDefault="00D671C6" w:rsidP="00DA3D5D">
      <w:pPr>
        <w:pStyle w:val="Heading3"/>
        <w:rPr>
          <w:lang w:val="fr-FR"/>
        </w:rPr>
      </w:pPr>
      <w:r w:rsidRPr="00DA3D5D">
        <w:rPr>
          <w:lang w:val="fr-FR"/>
        </w:rPr>
        <w:t>Des changements dans les niveaux annuels de financement accordés aux différentes agences bilatérales ou d’exécution pour les différentes tranches ;</w:t>
      </w:r>
    </w:p>
    <w:p w14:paraId="5DE7E18D" w14:textId="77777777" w:rsidR="00D671C6" w:rsidRPr="00DA3D5D" w:rsidRDefault="00D671C6" w:rsidP="00DA3D5D">
      <w:pPr>
        <w:pStyle w:val="Heading3"/>
        <w:rPr>
          <w:lang w:val="fr-FR"/>
        </w:rPr>
      </w:pPr>
      <w:r w:rsidRPr="00DA3D5D">
        <w:rPr>
          <w:lang w:val="fr-FR"/>
        </w:rPr>
        <w:t>Le financement d’activités ne figurant pas dans le Plan de mise en œuvre de la tranche approuvé en cours, ou le retrait d’une activité du Plan de mise en œuvre de la tranche, dont le coût dépasse 30 % du coût total de la dernière tranche approuvée ;</w:t>
      </w:r>
    </w:p>
    <w:p w14:paraId="23C4D343" w14:textId="77777777" w:rsidR="00D671C6" w:rsidRPr="00DA3D5D" w:rsidRDefault="00D671C6" w:rsidP="00DA3D5D">
      <w:pPr>
        <w:pStyle w:val="Heading3"/>
        <w:rPr>
          <w:lang w:val="fr-FR"/>
        </w:rPr>
      </w:pPr>
      <w:r w:rsidRPr="00DA3D5D">
        <w:rPr>
          <w:lang w:val="fr-FR"/>
        </w:rPr>
        <w:t>Les changements de technologie de remplacement, étant entendu que toute proposition relative à une telle demande précisera les coûts différentiels connexes, les conséquences possibles sur le climat et la différence en éq-CO</w:t>
      </w:r>
      <w:r w:rsidRPr="00DA3D5D">
        <w:rPr>
          <w:vertAlign w:val="subscript"/>
          <w:lang w:val="fr-FR"/>
        </w:rPr>
        <w:t>2</w:t>
      </w:r>
      <w:r w:rsidRPr="00DA3D5D">
        <w:rPr>
          <w:lang w:val="fr-FR"/>
        </w:rPr>
        <w:t xml:space="preserve"> à éliminer, s’il y a lieu, et confirmera que le Pays reconnaît que les économies possibles de coûts différentiels liées au changement de technologie réduiraient en conséquence le financement global prévu à cet Accord.</w:t>
      </w:r>
    </w:p>
    <w:p w14:paraId="50E9808A" w14:textId="77777777" w:rsidR="00D671C6" w:rsidRPr="00DA3D5D" w:rsidRDefault="00D671C6" w:rsidP="000A366B">
      <w:pPr>
        <w:pStyle w:val="Heading2"/>
        <w:widowControl/>
        <w:rPr>
          <w:lang w:val="fr-FR"/>
        </w:rPr>
      </w:pPr>
      <w:r w:rsidRPr="00DA3D5D">
        <w:rPr>
          <w:lang w:val="fr-FR"/>
        </w:rPr>
        <w:t xml:space="preserve">Les réaffectations qui ne sont pas classées comme changements importants peuvent être intégrées </w:t>
      </w:r>
      <w:proofErr w:type="gramStart"/>
      <w:r w:rsidRPr="00DA3D5D">
        <w:rPr>
          <w:lang w:val="fr-FR"/>
        </w:rPr>
        <w:t>au</w:t>
      </w:r>
      <w:proofErr w:type="gramEnd"/>
      <w:r w:rsidRPr="00DA3D5D">
        <w:rPr>
          <w:lang w:val="fr-FR"/>
        </w:rPr>
        <w:t xml:space="preserve"> plan approuvé de mise en œuvre de la tranche, en cours de mise en œuvre à ce </w:t>
      </w:r>
      <w:r w:rsidRPr="00DA3D5D">
        <w:rPr>
          <w:lang w:val="fr-FR"/>
        </w:rPr>
        <w:lastRenderedPageBreak/>
        <w:t>moment-là, et communiquées au Comité exécutif dans le rapport suivant de mise en œuvre de la tranche ; et</w:t>
      </w:r>
    </w:p>
    <w:p w14:paraId="28F507C0" w14:textId="278922E2" w:rsidR="00D671C6" w:rsidRPr="00DA3D5D" w:rsidRDefault="00D671C6" w:rsidP="00843790">
      <w:pPr>
        <w:pStyle w:val="Heading2"/>
        <w:widowControl/>
        <w:rPr>
          <w:lang w:val="fr-FR"/>
        </w:rPr>
      </w:pPr>
      <w:r w:rsidRPr="00DA3D5D">
        <w:rPr>
          <w:lang w:val="fr-FR"/>
        </w:rPr>
        <w:t>Aucune entreprise incluse dans le Plan et qui serait jugée inadmissible en vertu des politiques du Fonds multilatéral (c'est-à-dire en raison du fait qu'elle serait en mains étrangères ou créée après la date limite applicable) ne recevra d'aide financière. Cette information sera communiquée dans le cadre du plan annuel de mise en œuvre de</w:t>
      </w:r>
      <w:r w:rsidR="00DA3D5D">
        <w:rPr>
          <w:lang w:val="fr-FR"/>
        </w:rPr>
        <w:t xml:space="preserve"> </w:t>
      </w:r>
      <w:r w:rsidRPr="00DA3D5D">
        <w:rPr>
          <w:lang w:val="fr-FR"/>
        </w:rPr>
        <w:t xml:space="preserve">la </w:t>
      </w:r>
      <w:proofErr w:type="gramStart"/>
      <w:r w:rsidRPr="00DA3D5D">
        <w:rPr>
          <w:lang w:val="fr-FR"/>
        </w:rPr>
        <w:t>tranche;</w:t>
      </w:r>
      <w:proofErr w:type="gramEnd"/>
      <w:r w:rsidRPr="00DA3D5D">
        <w:rPr>
          <w:lang w:val="fr-FR"/>
        </w:rPr>
        <w:t xml:space="preserve"> et</w:t>
      </w:r>
    </w:p>
    <w:p w14:paraId="5B370D84" w14:textId="77777777" w:rsidR="00D671C6" w:rsidRPr="00DA3D5D" w:rsidRDefault="00D671C6" w:rsidP="00DA3D5D">
      <w:pPr>
        <w:pStyle w:val="Heading2"/>
        <w:rPr>
          <w:lang w:val="fr-FR"/>
        </w:rPr>
      </w:pPr>
      <w:r w:rsidRPr="00DA3D5D">
        <w:rPr>
          <w:lang w:val="fr-FR"/>
        </w:rPr>
        <w:t>Tous les fonds restants détenus par les agences bilatérales ou d'exécution ou le Pays dans le cadre du Plan seront restitués au Fonds multilatéral à l'achèvement de la dernière tranche prévue dans le cadre du présent Accord.</w:t>
      </w:r>
    </w:p>
    <w:p w14:paraId="6A0E66B4" w14:textId="77777777" w:rsidR="00D671C6" w:rsidRPr="00DA3D5D" w:rsidRDefault="00D671C6" w:rsidP="00DA3D5D">
      <w:pPr>
        <w:pStyle w:val="Heading1"/>
        <w:rPr>
          <w:lang w:val="fr-FR"/>
        </w:rPr>
      </w:pPr>
      <w:r w:rsidRPr="00DA3D5D">
        <w:rPr>
          <w:lang w:val="fr-FR"/>
        </w:rPr>
        <w:t>Une attention particulière sera accordée à l’exécution des activités menées dans le secteur de l’entretien de l’équipement de réfrigération prévues dans le Plan, notamment que le Pays se prévaudrait de la souplesse prévue à l’Accord pour combler des besoins spécifiques qui pourraient survenir au cours de la mise en œuvre du projet.</w:t>
      </w:r>
    </w:p>
    <w:p w14:paraId="4586FADB" w14:textId="77777777" w:rsidR="00D671C6" w:rsidRPr="00DA3D5D" w:rsidRDefault="00D671C6" w:rsidP="00DA3D5D">
      <w:pPr>
        <w:spacing w:before="240" w:after="240"/>
        <w:rPr>
          <w:b/>
          <w:bCs/>
          <w:lang w:val="fr-FR"/>
        </w:rPr>
      </w:pPr>
      <w:r w:rsidRPr="00DA3D5D">
        <w:rPr>
          <w:b/>
          <w:bCs/>
          <w:lang w:val="fr-FR"/>
        </w:rPr>
        <w:t>Agences bilatérales et d’exécution</w:t>
      </w:r>
    </w:p>
    <w:p w14:paraId="665279E0" w14:textId="4795E43B" w:rsidR="00D671C6" w:rsidRPr="00DA3D5D" w:rsidRDefault="00D671C6" w:rsidP="00DA3D5D">
      <w:pPr>
        <w:pStyle w:val="Heading1"/>
        <w:rPr>
          <w:lang w:val="fr-FR"/>
        </w:rPr>
      </w:pPr>
      <w:r w:rsidRPr="00DA3D5D">
        <w:rPr>
          <w:lang w:val="fr-FR"/>
        </w:rPr>
        <w:t>Le Pays convient d’assumer la responsabilité générale de la gestion et de la mise en œuvre du présent Accord et de toutes les activités qu’il entreprend ou qui sont entreprises en son nom afin de s’acquitter de ses obligations en vertu du présent Accord. Le PNUD a accepté d'être l'agence d'exécution principale (« l'</w:t>
      </w:r>
      <w:r w:rsidR="00C764F9">
        <w:rPr>
          <w:lang w:val="fr-FR"/>
        </w:rPr>
        <w:t>A</w:t>
      </w:r>
      <w:r w:rsidRPr="00DA3D5D">
        <w:rPr>
          <w:lang w:val="fr-FR"/>
        </w:rPr>
        <w:t>gence principale ») en ce qui concerne les activités du Pays dans le cadre du présent Accord. Le Pays accepte les évaluations qui pourraient être effectuées dans le cadre des programmes de travail de suivi et d'évaluation du Fonds multilatéral ou dans le cadre du programme d'évaluation de l'agence d'exécution principale ou de l'agence coopérante participant au présent accord.</w:t>
      </w:r>
    </w:p>
    <w:p w14:paraId="051A69CF" w14:textId="7A0DC969" w:rsidR="00D671C6" w:rsidRPr="00DA3D5D" w:rsidRDefault="00D671C6" w:rsidP="00DA3D5D">
      <w:pPr>
        <w:pStyle w:val="Heading1"/>
        <w:rPr>
          <w:lang w:val="fr-FR"/>
        </w:rPr>
      </w:pPr>
      <w:r w:rsidRPr="00DA3D5D">
        <w:rPr>
          <w:lang w:val="fr-FR"/>
        </w:rPr>
        <w:t xml:space="preserve">L'Agence principale sera chargée d'assurer une planification, une mise en œuvre et un compte rendu coordonnés de toutes les activités relevant du présent accord, y compris, mais sans s'y limiter, la vérification indépendante conformément au sous-alinéa 5 (b). Le rôle de l'agence d'exécution principale est décrit à l'annexe 6-A. Le Comité exécutif convient, en principe, de verser à l'agence d'exécution principale et à l'agence </w:t>
      </w:r>
      <w:r w:rsidR="00C764F9">
        <w:rPr>
          <w:lang w:val="fr-FR"/>
        </w:rPr>
        <w:t>coopérante</w:t>
      </w:r>
      <w:r w:rsidRPr="00DA3D5D">
        <w:rPr>
          <w:lang w:val="fr-FR"/>
        </w:rPr>
        <w:t xml:space="preserve"> les frais indiqués aux lignes 2.2 et 2.2 de l'appendice 2 A.</w:t>
      </w:r>
    </w:p>
    <w:p w14:paraId="6159DF19" w14:textId="77777777" w:rsidR="00D671C6" w:rsidRPr="00DA3D5D" w:rsidRDefault="00D671C6" w:rsidP="00DA3D5D">
      <w:pPr>
        <w:spacing w:before="240" w:after="240"/>
        <w:rPr>
          <w:b/>
          <w:bCs/>
          <w:lang w:val="fr-FR"/>
        </w:rPr>
      </w:pPr>
      <w:r w:rsidRPr="00DA3D5D">
        <w:rPr>
          <w:b/>
          <w:bCs/>
          <w:lang w:val="fr-FR"/>
        </w:rPr>
        <w:t>Non-respect des Cibles de l’Accord</w:t>
      </w:r>
    </w:p>
    <w:p w14:paraId="4FD0A510" w14:textId="1775E764" w:rsidR="00D671C6" w:rsidRPr="00DA3D5D" w:rsidRDefault="00D671C6" w:rsidP="00DA3D5D">
      <w:pPr>
        <w:pStyle w:val="Heading1"/>
        <w:rPr>
          <w:lang w:val="fr-FR"/>
        </w:rPr>
      </w:pPr>
      <w:r w:rsidRPr="00DA3D5D">
        <w:rPr>
          <w:lang w:val="fr-FR"/>
        </w:rPr>
        <w:t>Si, pour quelque raison que ce soit, le Pays ne respecte pas les Cibles d’élimination des substances de l’Annexe F indiquées à la ligne 1.2 de l’Appendice 2-A ou ne se conforme pas au présent Accord, le Pays reconnaît qu’il n’aura pas droit au Financement prévu au Calendrier de financement approuvé. À la discrétion du Comité exécutif, le financement sera rétabli selon un calendrier révisé d'approbation du financement déterminé par le Comité exécutif après que le pays aura démontré qu'il a satisfait à toutes ses obligations qui devaient être remplies avant la réception de la tranche suivante de financement dans le cadre du calendrier d’approbation du financement. Le Pays convient que le Comité exécutif peut déduire du montant du financement le montant indiqué à l’Annexe 7-A (« Réductions du financement en cas de non-conformité ») pour chaque kg d'équivalent</w:t>
      </w:r>
      <w:r w:rsidR="00C764F9">
        <w:rPr>
          <w:lang w:val="fr-FR"/>
        </w:rPr>
        <w:t>-</w:t>
      </w:r>
      <w:r w:rsidRPr="00DA3D5D">
        <w:rPr>
          <w:lang w:val="fr-FR"/>
        </w:rPr>
        <w:t>CO</w:t>
      </w:r>
      <w:r w:rsidRPr="00DA3D5D">
        <w:rPr>
          <w:vertAlign w:val="subscript"/>
          <w:lang w:val="fr-FR"/>
        </w:rPr>
        <w:t>2</w:t>
      </w:r>
      <w:r w:rsidRPr="00DA3D5D">
        <w:rPr>
          <w:lang w:val="fr-FR"/>
        </w:rPr>
        <w:t xml:space="preserve"> dont la consommation d'aura pas baissé au cours d’une même année. Le Comité exécutif discutera de chaque cas de non-respect du présent Accord et prendra des décisions en conséquence. Une fois les décisions prises, le cas spécifique de non-respect du présent Accord ne constituera pas un obstacle à la fourniture de financement pour les futures tranches conformément à l'alinéa 5 ci-dessus.</w:t>
      </w:r>
    </w:p>
    <w:p w14:paraId="12592EA2" w14:textId="77777777" w:rsidR="00D671C6" w:rsidRPr="00DA3D5D" w:rsidRDefault="00D671C6" w:rsidP="00DA3D5D">
      <w:pPr>
        <w:pStyle w:val="Heading1"/>
        <w:rPr>
          <w:lang w:val="fr-FR"/>
        </w:rPr>
      </w:pPr>
      <w:r w:rsidRPr="00DA3D5D">
        <w:rPr>
          <w:lang w:val="fr-FR"/>
        </w:rPr>
        <w:t>Le financement de cet accord ne sera pas modifié sur la base de toute décision future du Comité exécutif qui pourrait affecter le financement de tout autre projet du secteur de la consommation ou de toute autre activité connexe dans le Pays.</w:t>
      </w:r>
    </w:p>
    <w:p w14:paraId="025EABD6" w14:textId="741C6416" w:rsidR="00D671C6" w:rsidRPr="00DA3D5D" w:rsidRDefault="00D671C6" w:rsidP="00DA3D5D">
      <w:pPr>
        <w:pStyle w:val="Heading1"/>
        <w:widowControl w:val="0"/>
        <w:rPr>
          <w:lang w:val="fr-FR"/>
        </w:rPr>
      </w:pPr>
      <w:r w:rsidRPr="00DA3D5D">
        <w:rPr>
          <w:lang w:val="fr-FR"/>
        </w:rPr>
        <w:lastRenderedPageBreak/>
        <w:t>Le Pays se conformera à toute demande raisonnable du Comité exécutif, de l'agence principale et de l'agence coopérante pour faciliter la mise en œuvre du présent accord. En particulier, il fournira à l'agence d'exécution principale et à l'agence coopérante un accès aux informations nécessaires leur permettant de vérifier le respect du présent accord.</w:t>
      </w:r>
    </w:p>
    <w:p w14:paraId="04F2DFF3" w14:textId="77777777" w:rsidR="00D671C6" w:rsidRPr="00DA3D5D" w:rsidRDefault="00D671C6" w:rsidP="003A0480">
      <w:pPr>
        <w:spacing w:before="240" w:after="240"/>
        <w:rPr>
          <w:b/>
          <w:bCs/>
          <w:lang w:val="fr-FR"/>
        </w:rPr>
      </w:pPr>
      <w:r w:rsidRPr="00DA3D5D">
        <w:rPr>
          <w:b/>
          <w:bCs/>
          <w:lang w:val="fr-FR"/>
        </w:rPr>
        <w:t>Date d'achèvement</w:t>
      </w:r>
    </w:p>
    <w:p w14:paraId="74863163" w14:textId="0CB24EEC" w:rsidR="00D671C6" w:rsidRPr="00DA3D5D" w:rsidRDefault="00D671C6" w:rsidP="003A0480">
      <w:pPr>
        <w:pStyle w:val="Heading1"/>
        <w:rPr>
          <w:lang w:val="fr-FR"/>
        </w:rPr>
      </w:pPr>
      <w:r w:rsidRPr="00DA3D5D">
        <w:rPr>
          <w:lang w:val="fr-FR"/>
        </w:rPr>
        <w:t xml:space="preserve">L’achèvement du Plan et de l’Accord s’y rapportant aura lieu à la fin de l’année qui suit la dernière année pour laquelle la consommation totale maximum autorisée est spécifiée dans l’Appendice 2-A. Si des activités qui étaient prévues dans le plan de mise en œuvre de la tranche et dans ses révisions conformément aux alinéas 5 d) et 7 se trouvaient encore en souffrance à ce moment-là, l’achèvement du Plan serait reporté à la fin de l’année suivant la mise en </w:t>
      </w:r>
      <w:r w:rsidR="00DA3D5D" w:rsidRPr="00DA3D5D">
        <w:rPr>
          <w:lang w:val="fr-FR"/>
        </w:rPr>
        <w:t>œuvre</w:t>
      </w:r>
      <w:r w:rsidRPr="00DA3D5D">
        <w:rPr>
          <w:lang w:val="fr-FR"/>
        </w:rPr>
        <w:t xml:space="preserve"> des activités restantes. Les exigences de remise de rapport selon les sous-alinéas 1(a), 1(b), 1(d) et 1(e) de l’Annexe 4-A continueront jusqu’à l’achèvement du plan, sauf indication contraire de la part du Comité exécutif.</w:t>
      </w:r>
    </w:p>
    <w:p w14:paraId="5B219811" w14:textId="77777777" w:rsidR="00D671C6" w:rsidRPr="00DA3D5D" w:rsidRDefault="00D671C6" w:rsidP="00DA3D5D">
      <w:pPr>
        <w:spacing w:before="240" w:after="240"/>
        <w:rPr>
          <w:b/>
          <w:bCs/>
          <w:lang w:val="fr-FR"/>
        </w:rPr>
      </w:pPr>
      <w:r w:rsidRPr="00DA3D5D">
        <w:rPr>
          <w:b/>
          <w:bCs/>
          <w:lang w:val="fr-FR"/>
        </w:rPr>
        <w:t>Validité</w:t>
      </w:r>
    </w:p>
    <w:p w14:paraId="32D3B17F" w14:textId="77777777" w:rsidR="00D671C6" w:rsidRPr="00DA3D5D" w:rsidRDefault="00D671C6" w:rsidP="00DA3D5D">
      <w:pPr>
        <w:pStyle w:val="Heading1"/>
        <w:rPr>
          <w:lang w:val="fr-FR"/>
        </w:rPr>
      </w:pPr>
      <w:r w:rsidRPr="00DA3D5D">
        <w:rPr>
          <w:lang w:val="fr-FR"/>
        </w:rPr>
        <w:t>Toutes les conditions énoncées dans le présent Accord sont remplies uniquement dans le contexte du Protocole de Montréal et comme spécifié dans le présent Accord. Sauf indication contraire, la signification de tous les termes utilisés dans le présent Accord est celle qui leur est attribuée dans le Protocole de Montréal.</w:t>
      </w:r>
    </w:p>
    <w:p w14:paraId="7E4D2F7F" w14:textId="77777777" w:rsidR="00D671C6" w:rsidRPr="00DA3D5D" w:rsidRDefault="00D671C6" w:rsidP="00DA3D5D">
      <w:pPr>
        <w:pStyle w:val="Heading1"/>
        <w:rPr>
          <w:lang w:val="fr-FR"/>
        </w:rPr>
      </w:pPr>
      <w:r w:rsidRPr="00DA3D5D">
        <w:rPr>
          <w:lang w:val="fr-FR"/>
        </w:rPr>
        <w:t>Ce présent Accord ne peut être modifié ou résilié que par un commun accord, consigné par écrit, du Pays et du Comité exécutif du Fonds multilatéral.</w:t>
      </w:r>
    </w:p>
    <w:p w14:paraId="72241D96" w14:textId="77777777" w:rsidR="00D671C6" w:rsidRPr="00DA3D5D" w:rsidRDefault="00D671C6" w:rsidP="00DA3D5D">
      <w:pPr>
        <w:keepNext/>
        <w:spacing w:before="360" w:after="240"/>
        <w:rPr>
          <w:b/>
          <w:bCs/>
          <w:lang w:val="fr-FR"/>
        </w:rPr>
      </w:pPr>
      <w:r w:rsidRPr="00DA3D5D">
        <w:rPr>
          <w:b/>
          <w:bCs/>
          <w:lang w:val="fr-FR"/>
        </w:rPr>
        <w:t>ANNEXES</w:t>
      </w:r>
    </w:p>
    <w:p w14:paraId="6E8FE678" w14:textId="77777777" w:rsidR="00D671C6" w:rsidRPr="00DA3D5D" w:rsidRDefault="00D671C6" w:rsidP="00DA3D5D">
      <w:pPr>
        <w:keepNext/>
        <w:spacing w:before="360" w:after="240"/>
        <w:rPr>
          <w:b/>
          <w:bCs/>
          <w:lang w:val="fr-FR"/>
        </w:rPr>
      </w:pPr>
      <w:r w:rsidRPr="00DA3D5D">
        <w:rPr>
          <w:b/>
          <w:bCs/>
          <w:lang w:val="fr-FR"/>
        </w:rPr>
        <w:t>APPENDICE 1-A : LES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677"/>
      </w:tblGrid>
      <w:tr w:rsidR="00B679D5" w:rsidRPr="006151EB" w14:paraId="4D9D78C2" w14:textId="77777777" w:rsidTr="00DA3D5D">
        <w:trPr>
          <w:trHeight w:val="413"/>
        </w:trPr>
        <w:tc>
          <w:tcPr>
            <w:tcW w:w="2499" w:type="pct"/>
            <w:shd w:val="clear" w:color="auto" w:fill="auto"/>
            <w:vAlign w:val="center"/>
          </w:tcPr>
          <w:p w14:paraId="218987DA" w14:textId="77777777" w:rsidR="00CC3A0D" w:rsidRPr="00DA3D5D" w:rsidRDefault="00CC3A0D" w:rsidP="00CC3A0D">
            <w:pPr>
              <w:widowControl w:val="0"/>
              <w:jc w:val="center"/>
              <w:rPr>
                <w:sz w:val="20"/>
                <w:szCs w:val="20"/>
                <w:lang w:val="fr-FR"/>
              </w:rPr>
            </w:pPr>
            <w:bookmarkStart w:id="25" w:name="_Hlk131268561"/>
            <w:r w:rsidRPr="00DA3D5D">
              <w:rPr>
                <w:sz w:val="20"/>
                <w:szCs w:val="20"/>
                <w:lang w:val="fr-FR"/>
              </w:rPr>
              <w:t>Substances</w:t>
            </w:r>
          </w:p>
        </w:tc>
        <w:tc>
          <w:tcPr>
            <w:tcW w:w="2501" w:type="pct"/>
            <w:shd w:val="clear" w:color="auto" w:fill="auto"/>
            <w:vAlign w:val="center"/>
          </w:tcPr>
          <w:p w14:paraId="342D6C38" w14:textId="77777777" w:rsidR="00CC3A0D" w:rsidRPr="00DA3D5D" w:rsidRDefault="00CC3A0D" w:rsidP="00CC3A0D">
            <w:pPr>
              <w:widowControl w:val="0"/>
              <w:jc w:val="center"/>
              <w:rPr>
                <w:sz w:val="20"/>
                <w:szCs w:val="20"/>
                <w:lang w:val="fr-FR"/>
              </w:rPr>
            </w:pPr>
            <w:r w:rsidRPr="00DA3D5D">
              <w:rPr>
                <w:sz w:val="20"/>
                <w:szCs w:val="20"/>
                <w:lang w:val="fr-FR"/>
              </w:rPr>
              <w:t xml:space="preserve">Point de départ des réductions globales de la consommation </w:t>
            </w:r>
          </w:p>
        </w:tc>
      </w:tr>
      <w:bookmarkEnd w:id="25"/>
      <w:tr w:rsidR="00B679D5" w:rsidRPr="00DA3D5D" w14:paraId="6E8552DA" w14:textId="77777777" w:rsidTr="007D3D87">
        <w:trPr>
          <w:trHeight w:val="206"/>
        </w:trPr>
        <w:tc>
          <w:tcPr>
            <w:tcW w:w="5000" w:type="pct"/>
            <w:gridSpan w:val="2"/>
            <w:shd w:val="clear" w:color="auto" w:fill="auto"/>
          </w:tcPr>
          <w:p w14:paraId="2D2E9134" w14:textId="77777777" w:rsidR="00CC3A0D" w:rsidRPr="00DA3D5D" w:rsidRDefault="00CC3A0D" w:rsidP="00CC3A0D">
            <w:pPr>
              <w:widowControl w:val="0"/>
              <w:jc w:val="center"/>
              <w:rPr>
                <w:sz w:val="20"/>
                <w:szCs w:val="20"/>
                <w:lang w:val="fr-FR"/>
              </w:rPr>
            </w:pPr>
            <w:r w:rsidRPr="00DA3D5D">
              <w:rPr>
                <w:sz w:val="20"/>
                <w:szCs w:val="20"/>
                <w:lang w:val="fr-FR"/>
              </w:rPr>
              <w:t>À déterminer</w:t>
            </w:r>
          </w:p>
        </w:tc>
      </w:tr>
    </w:tbl>
    <w:p w14:paraId="088C3D89" w14:textId="77777777" w:rsidR="00BC65E7" w:rsidRPr="00DA3D5D" w:rsidRDefault="00BC65E7" w:rsidP="00DA3D5D">
      <w:pPr>
        <w:spacing w:before="360" w:after="240"/>
        <w:rPr>
          <w:b/>
          <w:bCs/>
          <w:lang w:val="fr-FR"/>
        </w:rPr>
        <w:sectPr w:rsidR="00BC65E7" w:rsidRPr="00DA3D5D" w:rsidSect="00B95AB1">
          <w:headerReference w:type="even" r:id="rId18"/>
          <w:headerReference w:type="default" r:id="rId19"/>
          <w:footerReference w:type="even" r:id="rId20"/>
          <w:footerReference w:type="default" r:id="rId21"/>
          <w:headerReference w:type="first" r:id="rId22"/>
          <w:footnotePr>
            <w:numRestart w:val="eachSect"/>
          </w:footnotePr>
          <w:pgSz w:w="12240" w:h="15840" w:code="1"/>
          <w:pgMar w:top="864" w:right="1440" w:bottom="720" w:left="1440" w:header="720" w:footer="475" w:gutter="0"/>
          <w:pgNumType w:start="1"/>
          <w:cols w:space="720"/>
          <w:docGrid w:linePitch="299"/>
        </w:sectPr>
      </w:pPr>
    </w:p>
    <w:p w14:paraId="0BC862AB" w14:textId="356E00AF" w:rsidR="00D671C6" w:rsidRPr="00DA3D5D" w:rsidRDefault="00D671C6" w:rsidP="00DA3D5D">
      <w:pPr>
        <w:spacing w:before="360" w:after="240"/>
        <w:rPr>
          <w:b/>
          <w:bCs/>
          <w:lang w:val="fr-FR"/>
        </w:rPr>
      </w:pPr>
      <w:r w:rsidRPr="00DA3D5D">
        <w:rPr>
          <w:b/>
          <w:bCs/>
          <w:lang w:val="fr-FR"/>
        </w:rPr>
        <w:lastRenderedPageBreak/>
        <w:t>APPENDICE 2-A : OBJECTIFS ET FINANCEMENT*</w:t>
      </w:r>
    </w:p>
    <w:tbl>
      <w:tblPr>
        <w:tblW w:w="502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74"/>
        <w:gridCol w:w="2204"/>
        <w:gridCol w:w="1409"/>
        <w:gridCol w:w="1124"/>
        <w:gridCol w:w="1124"/>
        <w:gridCol w:w="1124"/>
        <w:gridCol w:w="1124"/>
        <w:gridCol w:w="1124"/>
        <w:gridCol w:w="1124"/>
        <w:gridCol w:w="1124"/>
        <w:gridCol w:w="1124"/>
        <w:gridCol w:w="1124"/>
      </w:tblGrid>
      <w:tr w:rsidR="00B679D5" w:rsidRPr="00DA3D5D" w14:paraId="5A22FC92" w14:textId="77777777" w:rsidTr="00970A1B">
        <w:trPr>
          <w:cantSplit/>
          <w:trHeight w:val="49"/>
          <w:tblHeader/>
          <w:jc w:val="center"/>
        </w:trPr>
        <w:tc>
          <w:tcPr>
            <w:tcW w:w="166" w:type="pct"/>
            <w:shd w:val="clear" w:color="auto" w:fill="auto"/>
            <w:vAlign w:val="center"/>
            <w:hideMark/>
          </w:tcPr>
          <w:p w14:paraId="793E7F29" w14:textId="77777777" w:rsidR="009F0396" w:rsidRPr="00DA3D5D" w:rsidRDefault="009F0396" w:rsidP="00B96A74">
            <w:pPr>
              <w:keepNext/>
              <w:keepLines/>
              <w:ind w:left="-85" w:right="-86"/>
              <w:jc w:val="center"/>
              <w:rPr>
                <w:rFonts w:asciiTheme="majorBidi" w:hAnsiTheme="majorBidi" w:cstheme="majorBidi"/>
                <w:b/>
                <w:sz w:val="20"/>
                <w:szCs w:val="20"/>
                <w:lang w:val="fr-FR"/>
              </w:rPr>
            </w:pPr>
            <w:r w:rsidRPr="00DA3D5D">
              <w:rPr>
                <w:rFonts w:asciiTheme="majorBidi" w:hAnsiTheme="majorBidi" w:cstheme="majorBidi"/>
                <w:b/>
                <w:sz w:val="20"/>
                <w:szCs w:val="20"/>
                <w:lang w:val="fr-FR"/>
              </w:rPr>
              <w:t>Ligne</w:t>
            </w:r>
          </w:p>
        </w:tc>
        <w:tc>
          <w:tcPr>
            <w:tcW w:w="1270" w:type="pct"/>
            <w:gridSpan w:val="2"/>
            <w:shd w:val="clear" w:color="auto" w:fill="auto"/>
            <w:vAlign w:val="center"/>
            <w:hideMark/>
          </w:tcPr>
          <w:p w14:paraId="6DA14DCA" w14:textId="77777777" w:rsidR="009F0396" w:rsidRPr="00DA3D5D" w:rsidRDefault="009F0396" w:rsidP="00612FD8">
            <w:pPr>
              <w:keepNext/>
              <w:keepLines/>
              <w:jc w:val="center"/>
              <w:rPr>
                <w:rFonts w:asciiTheme="majorBidi" w:hAnsiTheme="majorBidi" w:cstheme="majorBidi"/>
                <w:b/>
                <w:sz w:val="20"/>
                <w:szCs w:val="20"/>
                <w:lang w:val="fr-FR"/>
              </w:rPr>
            </w:pPr>
            <w:r w:rsidRPr="00DA3D5D">
              <w:rPr>
                <w:rFonts w:asciiTheme="majorBidi" w:hAnsiTheme="majorBidi" w:cstheme="majorBidi"/>
                <w:b/>
                <w:sz w:val="20"/>
                <w:szCs w:val="20"/>
                <w:lang w:val="fr-FR"/>
              </w:rPr>
              <w:t>Détails</w:t>
            </w:r>
          </w:p>
        </w:tc>
        <w:tc>
          <w:tcPr>
            <w:tcW w:w="396" w:type="pct"/>
            <w:shd w:val="clear" w:color="auto" w:fill="auto"/>
            <w:vAlign w:val="center"/>
          </w:tcPr>
          <w:p w14:paraId="0041ED25" w14:textId="5E0A13D1" w:rsidR="009F0396" w:rsidRPr="00DA3D5D" w:rsidRDefault="009F0396" w:rsidP="00674E8F">
            <w:pPr>
              <w:keepNext/>
              <w:keepLines/>
              <w:jc w:val="center"/>
              <w:rPr>
                <w:rFonts w:asciiTheme="majorBidi" w:hAnsiTheme="majorBidi" w:cstheme="majorBidi"/>
                <w:b/>
                <w:sz w:val="20"/>
                <w:szCs w:val="20"/>
                <w:lang w:val="fr-FR"/>
              </w:rPr>
            </w:pPr>
            <w:r w:rsidRPr="00DA3D5D">
              <w:rPr>
                <w:rFonts w:asciiTheme="majorBidi" w:hAnsiTheme="majorBidi" w:cstheme="majorBidi"/>
                <w:b/>
                <w:sz w:val="20"/>
                <w:szCs w:val="20"/>
                <w:lang w:val="fr-FR"/>
              </w:rPr>
              <w:t>2025</w:t>
            </w:r>
          </w:p>
        </w:tc>
        <w:tc>
          <w:tcPr>
            <w:tcW w:w="396" w:type="pct"/>
            <w:shd w:val="clear" w:color="auto" w:fill="auto"/>
            <w:vAlign w:val="center"/>
          </w:tcPr>
          <w:p w14:paraId="7C334542" w14:textId="0FEAD499" w:rsidR="009F0396" w:rsidRPr="00DA3D5D" w:rsidRDefault="009F0396" w:rsidP="00674E8F">
            <w:pPr>
              <w:keepNext/>
              <w:keepLines/>
              <w:jc w:val="center"/>
              <w:rPr>
                <w:rFonts w:asciiTheme="majorBidi" w:hAnsiTheme="majorBidi" w:cstheme="majorBidi"/>
                <w:b/>
                <w:sz w:val="20"/>
                <w:szCs w:val="20"/>
                <w:lang w:val="fr-FR"/>
              </w:rPr>
            </w:pPr>
            <w:r w:rsidRPr="00DA3D5D">
              <w:rPr>
                <w:rFonts w:asciiTheme="majorBidi" w:hAnsiTheme="majorBidi" w:cstheme="majorBidi"/>
                <w:b/>
                <w:sz w:val="20"/>
                <w:szCs w:val="20"/>
                <w:lang w:val="fr-FR"/>
              </w:rPr>
              <w:t>2026</w:t>
            </w:r>
          </w:p>
        </w:tc>
        <w:tc>
          <w:tcPr>
            <w:tcW w:w="396" w:type="pct"/>
            <w:shd w:val="clear" w:color="auto" w:fill="auto"/>
            <w:vAlign w:val="center"/>
          </w:tcPr>
          <w:p w14:paraId="55F4E43F" w14:textId="75871FF5" w:rsidR="009F0396" w:rsidRPr="00DA3D5D" w:rsidRDefault="009F0396" w:rsidP="00674E8F">
            <w:pPr>
              <w:keepNext/>
              <w:keepLines/>
              <w:jc w:val="center"/>
              <w:rPr>
                <w:rFonts w:asciiTheme="majorBidi" w:hAnsiTheme="majorBidi" w:cstheme="majorBidi"/>
                <w:b/>
                <w:sz w:val="20"/>
                <w:szCs w:val="20"/>
                <w:lang w:val="fr-FR"/>
              </w:rPr>
            </w:pPr>
            <w:r w:rsidRPr="00DA3D5D">
              <w:rPr>
                <w:rFonts w:asciiTheme="majorBidi" w:hAnsiTheme="majorBidi" w:cstheme="majorBidi"/>
                <w:b/>
                <w:sz w:val="20"/>
                <w:szCs w:val="20"/>
                <w:lang w:val="fr-FR"/>
              </w:rPr>
              <w:t>2027-2028</w:t>
            </w:r>
          </w:p>
        </w:tc>
        <w:tc>
          <w:tcPr>
            <w:tcW w:w="396" w:type="pct"/>
            <w:shd w:val="clear" w:color="auto" w:fill="auto"/>
            <w:vAlign w:val="center"/>
          </w:tcPr>
          <w:p w14:paraId="2EE52313" w14:textId="51C63A0D" w:rsidR="009F0396" w:rsidRPr="00DA3D5D" w:rsidRDefault="009F0396" w:rsidP="00674E8F">
            <w:pPr>
              <w:keepNext/>
              <w:keepLines/>
              <w:jc w:val="center"/>
              <w:rPr>
                <w:rFonts w:asciiTheme="majorBidi" w:hAnsiTheme="majorBidi" w:cstheme="majorBidi"/>
                <w:b/>
                <w:sz w:val="20"/>
                <w:szCs w:val="20"/>
                <w:lang w:val="fr-FR"/>
              </w:rPr>
            </w:pPr>
            <w:r w:rsidRPr="00DA3D5D">
              <w:rPr>
                <w:rFonts w:asciiTheme="majorBidi" w:hAnsiTheme="majorBidi" w:cstheme="majorBidi"/>
                <w:b/>
                <w:sz w:val="20"/>
                <w:szCs w:val="20"/>
                <w:lang w:val="fr-FR"/>
              </w:rPr>
              <w:t>2029</w:t>
            </w:r>
          </w:p>
        </w:tc>
        <w:tc>
          <w:tcPr>
            <w:tcW w:w="396" w:type="pct"/>
            <w:shd w:val="clear" w:color="auto" w:fill="auto"/>
            <w:vAlign w:val="center"/>
          </w:tcPr>
          <w:p w14:paraId="625F54AD" w14:textId="7193F6DA" w:rsidR="009F0396" w:rsidRPr="00DA3D5D" w:rsidRDefault="009F0396" w:rsidP="00674E8F">
            <w:pPr>
              <w:keepNext/>
              <w:keepLines/>
              <w:jc w:val="center"/>
              <w:rPr>
                <w:rFonts w:asciiTheme="majorBidi" w:hAnsiTheme="majorBidi" w:cstheme="majorBidi"/>
                <w:b/>
                <w:sz w:val="20"/>
                <w:szCs w:val="20"/>
                <w:lang w:val="fr-FR"/>
              </w:rPr>
            </w:pPr>
            <w:r w:rsidRPr="00DA3D5D">
              <w:rPr>
                <w:rFonts w:asciiTheme="majorBidi" w:hAnsiTheme="majorBidi" w:cstheme="majorBidi"/>
                <w:b/>
                <w:sz w:val="20"/>
                <w:szCs w:val="20"/>
                <w:lang w:val="fr-FR"/>
              </w:rPr>
              <w:t>2030-2031</w:t>
            </w:r>
          </w:p>
        </w:tc>
        <w:tc>
          <w:tcPr>
            <w:tcW w:w="396" w:type="pct"/>
            <w:shd w:val="clear" w:color="auto" w:fill="auto"/>
            <w:vAlign w:val="center"/>
          </w:tcPr>
          <w:p w14:paraId="0E0124E9" w14:textId="03DFFF54" w:rsidR="009F0396" w:rsidRPr="00DA3D5D" w:rsidRDefault="009F0396" w:rsidP="00674E8F">
            <w:pPr>
              <w:keepNext/>
              <w:keepLines/>
              <w:jc w:val="center"/>
              <w:rPr>
                <w:rFonts w:asciiTheme="majorBidi" w:hAnsiTheme="majorBidi" w:cstheme="majorBidi"/>
                <w:b/>
                <w:sz w:val="20"/>
                <w:szCs w:val="20"/>
                <w:lang w:val="fr-FR"/>
              </w:rPr>
            </w:pPr>
            <w:r w:rsidRPr="00DA3D5D">
              <w:rPr>
                <w:rFonts w:asciiTheme="majorBidi" w:hAnsiTheme="majorBidi" w:cstheme="majorBidi"/>
                <w:b/>
                <w:sz w:val="20"/>
                <w:szCs w:val="20"/>
                <w:lang w:val="fr-FR"/>
              </w:rPr>
              <w:t>2032</w:t>
            </w:r>
          </w:p>
        </w:tc>
        <w:tc>
          <w:tcPr>
            <w:tcW w:w="396" w:type="pct"/>
            <w:shd w:val="clear" w:color="auto" w:fill="auto"/>
            <w:vAlign w:val="center"/>
          </w:tcPr>
          <w:p w14:paraId="69FD11D1" w14:textId="3CCFD488" w:rsidR="009F0396" w:rsidRPr="00DA3D5D" w:rsidRDefault="009F0396" w:rsidP="00674E8F">
            <w:pPr>
              <w:keepNext/>
              <w:keepLines/>
              <w:jc w:val="center"/>
              <w:rPr>
                <w:rFonts w:asciiTheme="majorBidi" w:hAnsiTheme="majorBidi" w:cstheme="majorBidi"/>
                <w:b/>
                <w:sz w:val="20"/>
                <w:szCs w:val="20"/>
                <w:lang w:val="fr-FR"/>
              </w:rPr>
            </w:pPr>
            <w:r w:rsidRPr="00DA3D5D">
              <w:rPr>
                <w:rFonts w:asciiTheme="majorBidi" w:hAnsiTheme="majorBidi" w:cstheme="majorBidi"/>
                <w:b/>
                <w:sz w:val="20"/>
                <w:szCs w:val="20"/>
                <w:lang w:val="fr-FR"/>
              </w:rPr>
              <w:t>2033-2034</w:t>
            </w:r>
          </w:p>
        </w:tc>
        <w:tc>
          <w:tcPr>
            <w:tcW w:w="396" w:type="pct"/>
            <w:shd w:val="clear" w:color="auto" w:fill="auto"/>
            <w:vAlign w:val="center"/>
          </w:tcPr>
          <w:p w14:paraId="39FD71FD" w14:textId="20F54BB5" w:rsidR="009F0396" w:rsidRPr="00DA3D5D" w:rsidRDefault="009F0396" w:rsidP="00674E8F">
            <w:pPr>
              <w:keepNext/>
              <w:keepLines/>
              <w:jc w:val="center"/>
              <w:rPr>
                <w:rFonts w:asciiTheme="majorBidi" w:hAnsiTheme="majorBidi" w:cstheme="majorBidi"/>
                <w:b/>
                <w:sz w:val="20"/>
                <w:szCs w:val="20"/>
                <w:lang w:val="fr-FR"/>
              </w:rPr>
            </w:pPr>
            <w:r w:rsidRPr="00DA3D5D">
              <w:rPr>
                <w:rFonts w:asciiTheme="majorBidi" w:hAnsiTheme="majorBidi" w:cstheme="majorBidi"/>
                <w:b/>
                <w:sz w:val="20"/>
                <w:szCs w:val="20"/>
                <w:lang w:val="fr-FR"/>
              </w:rPr>
              <w:t>2035</w:t>
            </w:r>
          </w:p>
        </w:tc>
        <w:tc>
          <w:tcPr>
            <w:tcW w:w="396" w:type="pct"/>
            <w:shd w:val="clear" w:color="auto" w:fill="auto"/>
            <w:vAlign w:val="center"/>
          </w:tcPr>
          <w:p w14:paraId="277F4FBE" w14:textId="03DC6AE4" w:rsidR="009F0396" w:rsidRPr="00DA3D5D" w:rsidRDefault="009F0396" w:rsidP="00674E8F">
            <w:pPr>
              <w:keepNext/>
              <w:keepLines/>
              <w:jc w:val="center"/>
              <w:rPr>
                <w:rFonts w:asciiTheme="majorBidi" w:hAnsiTheme="majorBidi" w:cstheme="majorBidi"/>
                <w:b/>
                <w:sz w:val="20"/>
                <w:szCs w:val="20"/>
                <w:lang w:val="fr-FR"/>
              </w:rPr>
            </w:pPr>
            <w:r w:rsidRPr="00DA3D5D">
              <w:rPr>
                <w:rFonts w:asciiTheme="majorBidi" w:hAnsiTheme="majorBidi" w:cstheme="majorBidi"/>
                <w:b/>
                <w:sz w:val="20"/>
                <w:szCs w:val="20"/>
                <w:lang w:val="fr-FR"/>
              </w:rPr>
              <w:t>Total</w:t>
            </w:r>
          </w:p>
        </w:tc>
      </w:tr>
      <w:tr w:rsidR="00B679D5" w:rsidRPr="00DA3D5D" w14:paraId="76B8DF3C" w14:textId="77777777" w:rsidTr="00970A1B">
        <w:trPr>
          <w:trHeight w:val="347"/>
          <w:jc w:val="center"/>
        </w:trPr>
        <w:tc>
          <w:tcPr>
            <w:tcW w:w="166" w:type="pct"/>
            <w:vMerge w:val="restart"/>
            <w:shd w:val="clear" w:color="auto" w:fill="auto"/>
            <w:hideMark/>
          </w:tcPr>
          <w:p w14:paraId="0B4050FF" w14:textId="77777777" w:rsidR="009F0396" w:rsidRPr="00DA3D5D" w:rsidRDefault="009F0396" w:rsidP="00550508">
            <w:pPr>
              <w:keepNext/>
              <w:keepLines/>
              <w:jc w:val="left"/>
              <w:rPr>
                <w:rFonts w:asciiTheme="majorBidi" w:hAnsiTheme="majorBidi" w:cstheme="majorBidi"/>
                <w:sz w:val="20"/>
                <w:szCs w:val="20"/>
                <w:lang w:val="fr-FR" w:eastAsia="en-CA"/>
              </w:rPr>
            </w:pPr>
            <w:r w:rsidRPr="00DA3D5D">
              <w:rPr>
                <w:rFonts w:asciiTheme="majorBidi" w:hAnsiTheme="majorBidi" w:cstheme="majorBidi"/>
                <w:sz w:val="20"/>
                <w:szCs w:val="20"/>
                <w:lang w:val="fr-FR" w:eastAsia="fr"/>
              </w:rPr>
              <w:t>1.1</w:t>
            </w:r>
          </w:p>
        </w:tc>
        <w:tc>
          <w:tcPr>
            <w:tcW w:w="774" w:type="pct"/>
            <w:vMerge w:val="restart"/>
            <w:shd w:val="clear" w:color="auto" w:fill="auto"/>
            <w:vAlign w:val="center"/>
            <w:hideMark/>
          </w:tcPr>
          <w:p w14:paraId="3D7005F4" w14:textId="77777777" w:rsidR="009F0396" w:rsidRPr="00DA3D5D" w:rsidRDefault="009F0396" w:rsidP="00550508">
            <w:pPr>
              <w:keepNext/>
              <w:keepLines/>
              <w:jc w:val="left"/>
              <w:rPr>
                <w:rFonts w:asciiTheme="majorBidi" w:hAnsiTheme="majorBidi" w:cstheme="majorBidi"/>
                <w:sz w:val="20"/>
                <w:szCs w:val="20"/>
                <w:lang w:val="fr-FR" w:eastAsia="en-CA"/>
              </w:rPr>
            </w:pPr>
            <w:r w:rsidRPr="00DA3D5D">
              <w:rPr>
                <w:rFonts w:asciiTheme="majorBidi" w:hAnsiTheme="majorBidi" w:cstheme="majorBidi"/>
                <w:sz w:val="20"/>
                <w:szCs w:val="20"/>
                <w:lang w:val="fr-FR" w:eastAsia="fr"/>
              </w:rPr>
              <w:t xml:space="preserve">Calendrier de réduction du Protocole de Montréal pour les substances de l'annexe F </w:t>
            </w:r>
          </w:p>
        </w:tc>
        <w:tc>
          <w:tcPr>
            <w:tcW w:w="496" w:type="pct"/>
            <w:shd w:val="clear" w:color="auto" w:fill="auto"/>
            <w:tcMar>
              <w:right w:w="57" w:type="dxa"/>
            </w:tcMar>
            <w:vAlign w:val="center"/>
          </w:tcPr>
          <w:p w14:paraId="0DA127C7" w14:textId="468C1716" w:rsidR="009F0396" w:rsidRPr="00DA3D5D" w:rsidRDefault="009F0396" w:rsidP="00550508">
            <w:pPr>
              <w:keepNext/>
              <w:keepLines/>
              <w:ind w:right="-203"/>
              <w:jc w:val="left"/>
              <w:rPr>
                <w:rFonts w:asciiTheme="majorBidi" w:hAnsiTheme="majorBidi" w:cstheme="majorBidi"/>
                <w:sz w:val="20"/>
                <w:szCs w:val="20"/>
                <w:lang w:val="fr-FR" w:eastAsia="en-CA"/>
              </w:rPr>
            </w:pPr>
            <w:r w:rsidRPr="00DA3D5D">
              <w:rPr>
                <w:rFonts w:asciiTheme="majorBidi" w:hAnsiTheme="majorBidi" w:cstheme="majorBidi"/>
                <w:sz w:val="20"/>
                <w:szCs w:val="20"/>
                <w:lang w:val="fr-FR"/>
              </w:rPr>
              <w:t xml:space="preserve">% </w:t>
            </w:r>
          </w:p>
        </w:tc>
        <w:tc>
          <w:tcPr>
            <w:tcW w:w="396" w:type="pct"/>
            <w:shd w:val="clear" w:color="auto" w:fill="auto"/>
          </w:tcPr>
          <w:p w14:paraId="0FC44635" w14:textId="3971367D" w:rsidR="009F0396" w:rsidRPr="00DA3D5D" w:rsidRDefault="009F0396" w:rsidP="00820146">
            <w:pPr>
              <w:keepNext/>
              <w:keepLines/>
              <w:jc w:val="center"/>
              <w:rPr>
                <w:rFonts w:asciiTheme="majorBidi" w:hAnsiTheme="majorBidi" w:cstheme="majorBidi"/>
                <w:sz w:val="20"/>
                <w:szCs w:val="20"/>
                <w:lang w:val="fr-FR" w:eastAsia="en-CA"/>
              </w:rPr>
            </w:pPr>
            <w:proofErr w:type="gramStart"/>
            <w:r w:rsidRPr="00DA3D5D">
              <w:rPr>
                <w:rFonts w:asciiTheme="majorBidi" w:hAnsiTheme="majorBidi" w:cstheme="majorBidi"/>
                <w:sz w:val="20"/>
                <w:szCs w:val="20"/>
                <w:lang w:val="fr-FR" w:eastAsia="fr"/>
              </w:rPr>
              <w:t>gel</w:t>
            </w:r>
            <w:proofErr w:type="gramEnd"/>
          </w:p>
        </w:tc>
        <w:tc>
          <w:tcPr>
            <w:tcW w:w="396" w:type="pct"/>
            <w:shd w:val="clear" w:color="auto" w:fill="auto"/>
          </w:tcPr>
          <w:p w14:paraId="77C617D2" w14:textId="5A8543BF" w:rsidR="009F0396" w:rsidRPr="00DA3D5D" w:rsidRDefault="009F0396" w:rsidP="00820146">
            <w:pPr>
              <w:keepNext/>
              <w:keepLines/>
              <w:jc w:val="center"/>
              <w:rPr>
                <w:rFonts w:asciiTheme="majorBidi" w:hAnsiTheme="majorBidi" w:cstheme="majorBidi"/>
                <w:sz w:val="20"/>
                <w:szCs w:val="20"/>
                <w:lang w:val="fr-FR" w:eastAsia="en-CA"/>
              </w:rPr>
            </w:pPr>
            <w:proofErr w:type="gramStart"/>
            <w:r w:rsidRPr="00DA3D5D">
              <w:rPr>
                <w:rFonts w:asciiTheme="majorBidi" w:hAnsiTheme="majorBidi" w:cstheme="majorBidi"/>
                <w:sz w:val="20"/>
                <w:szCs w:val="20"/>
                <w:lang w:val="fr-FR" w:eastAsia="fr"/>
              </w:rPr>
              <w:t>gel</w:t>
            </w:r>
            <w:proofErr w:type="gramEnd"/>
          </w:p>
        </w:tc>
        <w:tc>
          <w:tcPr>
            <w:tcW w:w="396" w:type="pct"/>
            <w:shd w:val="clear" w:color="auto" w:fill="auto"/>
          </w:tcPr>
          <w:p w14:paraId="058CD8D1" w14:textId="6DC473FF" w:rsidR="009F0396" w:rsidRPr="00DA3D5D" w:rsidRDefault="009F0396" w:rsidP="00820146">
            <w:pPr>
              <w:keepNext/>
              <w:keepLines/>
              <w:jc w:val="center"/>
              <w:rPr>
                <w:rFonts w:asciiTheme="majorBidi" w:hAnsiTheme="majorBidi" w:cstheme="majorBidi"/>
                <w:sz w:val="20"/>
                <w:szCs w:val="20"/>
                <w:lang w:val="fr-FR" w:eastAsia="en-CA"/>
              </w:rPr>
            </w:pPr>
            <w:proofErr w:type="gramStart"/>
            <w:r w:rsidRPr="00DA3D5D">
              <w:rPr>
                <w:rFonts w:asciiTheme="majorBidi" w:hAnsiTheme="majorBidi" w:cstheme="majorBidi"/>
                <w:sz w:val="20"/>
                <w:szCs w:val="20"/>
                <w:lang w:val="fr-FR" w:eastAsia="fr"/>
              </w:rPr>
              <w:t>gel</w:t>
            </w:r>
            <w:proofErr w:type="gramEnd"/>
          </w:p>
        </w:tc>
        <w:tc>
          <w:tcPr>
            <w:tcW w:w="396" w:type="pct"/>
            <w:shd w:val="clear" w:color="auto" w:fill="auto"/>
          </w:tcPr>
          <w:p w14:paraId="0766716B" w14:textId="345541DA" w:rsidR="009F0396" w:rsidRPr="00DA3D5D" w:rsidRDefault="009F0396" w:rsidP="00820146">
            <w:pPr>
              <w:keepNext/>
              <w:keepLines/>
              <w:jc w:val="right"/>
              <w:rPr>
                <w:rFonts w:asciiTheme="majorBidi" w:hAnsiTheme="majorBidi" w:cstheme="majorBidi"/>
                <w:sz w:val="20"/>
                <w:szCs w:val="20"/>
                <w:lang w:val="fr-FR" w:eastAsia="en-CA"/>
              </w:rPr>
            </w:pPr>
            <w:r w:rsidRPr="00DA3D5D">
              <w:rPr>
                <w:rFonts w:asciiTheme="majorBidi" w:hAnsiTheme="majorBidi" w:cstheme="majorBidi"/>
                <w:sz w:val="20"/>
                <w:szCs w:val="20"/>
                <w:lang w:val="fr-FR" w:eastAsia="fr"/>
              </w:rPr>
              <w:t>10</w:t>
            </w:r>
          </w:p>
        </w:tc>
        <w:tc>
          <w:tcPr>
            <w:tcW w:w="396" w:type="pct"/>
            <w:shd w:val="clear" w:color="auto" w:fill="auto"/>
          </w:tcPr>
          <w:p w14:paraId="3F6E6E2A" w14:textId="56CEF626" w:rsidR="009F0396" w:rsidRPr="00DA3D5D" w:rsidRDefault="009F0396" w:rsidP="00820146">
            <w:pPr>
              <w:keepNext/>
              <w:keepLines/>
              <w:jc w:val="right"/>
              <w:rPr>
                <w:rFonts w:asciiTheme="majorBidi" w:hAnsiTheme="majorBidi" w:cstheme="majorBidi"/>
                <w:sz w:val="20"/>
                <w:szCs w:val="20"/>
                <w:lang w:val="fr-FR" w:eastAsia="en-CA"/>
              </w:rPr>
            </w:pPr>
            <w:r w:rsidRPr="00DA3D5D">
              <w:rPr>
                <w:rFonts w:asciiTheme="majorBidi" w:hAnsiTheme="majorBidi" w:cstheme="majorBidi"/>
                <w:sz w:val="20"/>
                <w:szCs w:val="20"/>
                <w:lang w:val="fr-FR" w:eastAsia="fr"/>
              </w:rPr>
              <w:t>10</w:t>
            </w:r>
          </w:p>
        </w:tc>
        <w:tc>
          <w:tcPr>
            <w:tcW w:w="396" w:type="pct"/>
            <w:shd w:val="clear" w:color="auto" w:fill="auto"/>
          </w:tcPr>
          <w:p w14:paraId="42C7E622" w14:textId="1B1C78D4" w:rsidR="009F0396" w:rsidRPr="00DA3D5D" w:rsidRDefault="009F0396" w:rsidP="00820146">
            <w:pPr>
              <w:keepNext/>
              <w:keepLines/>
              <w:jc w:val="right"/>
              <w:rPr>
                <w:rFonts w:asciiTheme="majorBidi" w:hAnsiTheme="majorBidi" w:cstheme="majorBidi"/>
                <w:sz w:val="20"/>
                <w:szCs w:val="20"/>
                <w:lang w:val="fr-FR" w:eastAsia="en-CA"/>
              </w:rPr>
            </w:pPr>
            <w:r w:rsidRPr="00DA3D5D">
              <w:rPr>
                <w:rFonts w:asciiTheme="majorBidi" w:hAnsiTheme="majorBidi" w:cstheme="majorBidi"/>
                <w:sz w:val="20"/>
                <w:szCs w:val="20"/>
                <w:lang w:val="fr-FR" w:eastAsia="fr"/>
              </w:rPr>
              <w:t>10</w:t>
            </w:r>
          </w:p>
        </w:tc>
        <w:tc>
          <w:tcPr>
            <w:tcW w:w="396" w:type="pct"/>
            <w:shd w:val="clear" w:color="auto" w:fill="auto"/>
          </w:tcPr>
          <w:p w14:paraId="6F96EAFC" w14:textId="19ADA403" w:rsidR="009F0396" w:rsidRPr="00DA3D5D" w:rsidRDefault="009F0396" w:rsidP="00820146">
            <w:pPr>
              <w:keepNext/>
              <w:keepLines/>
              <w:jc w:val="right"/>
              <w:rPr>
                <w:rFonts w:asciiTheme="majorBidi" w:hAnsiTheme="majorBidi" w:cstheme="majorBidi"/>
                <w:sz w:val="20"/>
                <w:szCs w:val="20"/>
                <w:lang w:val="fr-FR" w:eastAsia="en-CA"/>
              </w:rPr>
            </w:pPr>
            <w:r w:rsidRPr="00DA3D5D">
              <w:rPr>
                <w:rFonts w:asciiTheme="majorBidi" w:hAnsiTheme="majorBidi" w:cstheme="majorBidi"/>
                <w:sz w:val="20"/>
                <w:szCs w:val="20"/>
                <w:lang w:val="fr-FR" w:eastAsia="fr"/>
              </w:rPr>
              <w:t>10</w:t>
            </w:r>
          </w:p>
        </w:tc>
        <w:tc>
          <w:tcPr>
            <w:tcW w:w="396" w:type="pct"/>
            <w:shd w:val="clear" w:color="auto" w:fill="auto"/>
          </w:tcPr>
          <w:p w14:paraId="06F5DB77" w14:textId="12DFC6E7" w:rsidR="009F0396" w:rsidRPr="00DA3D5D" w:rsidRDefault="009F0396" w:rsidP="00820146">
            <w:pPr>
              <w:keepNext/>
              <w:keepLines/>
              <w:jc w:val="right"/>
              <w:rPr>
                <w:rFonts w:asciiTheme="majorBidi" w:hAnsiTheme="majorBidi" w:cstheme="majorBidi"/>
                <w:sz w:val="20"/>
                <w:szCs w:val="20"/>
                <w:lang w:val="fr-FR" w:eastAsia="en-CA"/>
              </w:rPr>
            </w:pPr>
            <w:r w:rsidRPr="00DA3D5D">
              <w:rPr>
                <w:rFonts w:asciiTheme="majorBidi" w:hAnsiTheme="majorBidi" w:cstheme="majorBidi"/>
                <w:sz w:val="20"/>
                <w:szCs w:val="20"/>
                <w:lang w:val="fr-FR" w:eastAsia="fr"/>
              </w:rPr>
              <w:t>15</w:t>
            </w:r>
          </w:p>
        </w:tc>
        <w:tc>
          <w:tcPr>
            <w:tcW w:w="396" w:type="pct"/>
            <w:shd w:val="clear" w:color="auto" w:fill="auto"/>
          </w:tcPr>
          <w:p w14:paraId="0019BEC9" w14:textId="7E00FCF9" w:rsidR="009F0396" w:rsidRPr="00DA3D5D" w:rsidRDefault="009F0396" w:rsidP="00820146">
            <w:pPr>
              <w:keepNext/>
              <w:keepLines/>
              <w:jc w:val="center"/>
              <w:rPr>
                <w:rFonts w:asciiTheme="majorBidi" w:hAnsiTheme="majorBidi" w:cstheme="majorBidi"/>
                <w:sz w:val="20"/>
                <w:szCs w:val="20"/>
                <w:lang w:val="fr-FR" w:eastAsia="en-CA"/>
              </w:rPr>
            </w:pPr>
            <w:proofErr w:type="spellStart"/>
            <w:r w:rsidRPr="00DA3D5D">
              <w:rPr>
                <w:rFonts w:asciiTheme="majorBidi" w:hAnsiTheme="majorBidi" w:cstheme="majorBidi"/>
                <w:sz w:val="20"/>
                <w:szCs w:val="20"/>
                <w:lang w:val="fr-FR" w:eastAsia="fr"/>
              </w:rPr>
              <w:t>s.o</w:t>
            </w:r>
            <w:proofErr w:type="spellEnd"/>
            <w:r w:rsidRPr="00DA3D5D">
              <w:rPr>
                <w:rFonts w:asciiTheme="majorBidi" w:hAnsiTheme="majorBidi" w:cstheme="majorBidi"/>
                <w:sz w:val="20"/>
                <w:szCs w:val="20"/>
                <w:lang w:val="fr-FR" w:eastAsia="fr"/>
              </w:rPr>
              <w:t>.</w:t>
            </w:r>
          </w:p>
        </w:tc>
      </w:tr>
      <w:tr w:rsidR="00B679D5" w:rsidRPr="00DA3D5D" w14:paraId="232F1948" w14:textId="77777777" w:rsidTr="00970A1B">
        <w:trPr>
          <w:trHeight w:val="58"/>
          <w:jc w:val="center"/>
        </w:trPr>
        <w:tc>
          <w:tcPr>
            <w:tcW w:w="166" w:type="pct"/>
            <w:vMerge/>
            <w:shd w:val="clear" w:color="auto" w:fill="auto"/>
          </w:tcPr>
          <w:p w14:paraId="2D59062C" w14:textId="77777777" w:rsidR="009F0396" w:rsidRPr="00DA3D5D" w:rsidRDefault="009F0396" w:rsidP="00550508">
            <w:pPr>
              <w:keepNext/>
              <w:keepLines/>
              <w:jc w:val="left"/>
              <w:rPr>
                <w:rFonts w:asciiTheme="majorBidi" w:hAnsiTheme="majorBidi" w:cstheme="majorBidi"/>
                <w:sz w:val="20"/>
                <w:szCs w:val="20"/>
                <w:lang w:val="fr-FR"/>
              </w:rPr>
            </w:pPr>
          </w:p>
        </w:tc>
        <w:tc>
          <w:tcPr>
            <w:tcW w:w="774" w:type="pct"/>
            <w:vMerge/>
            <w:shd w:val="clear" w:color="auto" w:fill="auto"/>
            <w:vAlign w:val="center"/>
          </w:tcPr>
          <w:p w14:paraId="4B4E9389" w14:textId="77777777" w:rsidR="009F0396" w:rsidRPr="00DA3D5D" w:rsidRDefault="009F0396" w:rsidP="00550508">
            <w:pPr>
              <w:keepNext/>
              <w:keepLines/>
              <w:jc w:val="left"/>
              <w:rPr>
                <w:rFonts w:asciiTheme="majorBidi" w:hAnsiTheme="majorBidi" w:cstheme="majorBidi"/>
                <w:sz w:val="20"/>
                <w:szCs w:val="20"/>
                <w:lang w:val="fr-FR" w:eastAsia="en-CA"/>
              </w:rPr>
            </w:pPr>
          </w:p>
        </w:tc>
        <w:tc>
          <w:tcPr>
            <w:tcW w:w="496" w:type="pct"/>
            <w:shd w:val="clear" w:color="auto" w:fill="auto"/>
            <w:tcMar>
              <w:right w:w="57" w:type="dxa"/>
            </w:tcMar>
            <w:vAlign w:val="center"/>
          </w:tcPr>
          <w:p w14:paraId="207EC889" w14:textId="01B16A75" w:rsidR="009F0396" w:rsidRPr="00DA3D5D" w:rsidRDefault="00BC3CD0" w:rsidP="00550508">
            <w:pPr>
              <w:keepNext/>
              <w:keepLines/>
              <w:jc w:val="left"/>
              <w:rPr>
                <w:rFonts w:asciiTheme="majorBidi" w:hAnsiTheme="majorBidi" w:cstheme="majorBidi"/>
                <w:sz w:val="20"/>
                <w:szCs w:val="20"/>
                <w:lang w:val="fr-FR"/>
              </w:rPr>
            </w:pPr>
            <w:proofErr w:type="gramStart"/>
            <w:r>
              <w:rPr>
                <w:rFonts w:asciiTheme="majorBidi" w:hAnsiTheme="majorBidi" w:cstheme="majorBidi"/>
                <w:sz w:val="20"/>
                <w:szCs w:val="20"/>
                <w:lang w:val="fr-FR" w:eastAsia="fr"/>
              </w:rPr>
              <w:t>t</w:t>
            </w:r>
            <w:r w:rsidR="009F0396" w:rsidRPr="00DA3D5D">
              <w:rPr>
                <w:rFonts w:asciiTheme="majorBidi" w:hAnsiTheme="majorBidi" w:cstheme="majorBidi"/>
                <w:sz w:val="20"/>
                <w:szCs w:val="20"/>
                <w:lang w:val="fr-FR" w:eastAsia="fr"/>
              </w:rPr>
              <w:t>onnes</w:t>
            </w:r>
            <w:proofErr w:type="gramEnd"/>
            <w:r>
              <w:rPr>
                <w:rFonts w:asciiTheme="majorBidi" w:hAnsiTheme="majorBidi" w:cstheme="majorBidi"/>
                <w:sz w:val="20"/>
                <w:szCs w:val="20"/>
                <w:lang w:val="fr-FR"/>
              </w:rPr>
              <w:t xml:space="preserve"> </w:t>
            </w:r>
            <w:r w:rsidR="009F0396" w:rsidRPr="00DA3D5D">
              <w:rPr>
                <w:rFonts w:asciiTheme="majorBidi" w:hAnsiTheme="majorBidi" w:cstheme="majorBidi"/>
                <w:sz w:val="20"/>
                <w:szCs w:val="20"/>
                <w:lang w:val="fr-FR"/>
              </w:rPr>
              <w:t>éq-CO</w:t>
            </w:r>
            <w:r w:rsidR="009F0396" w:rsidRPr="00DA3D5D">
              <w:rPr>
                <w:rFonts w:asciiTheme="majorBidi" w:hAnsiTheme="majorBidi" w:cstheme="majorBidi"/>
                <w:sz w:val="20"/>
                <w:szCs w:val="20"/>
                <w:vertAlign w:val="subscript"/>
                <w:lang w:val="fr-FR"/>
              </w:rPr>
              <w:t>2</w:t>
            </w:r>
          </w:p>
        </w:tc>
        <w:tc>
          <w:tcPr>
            <w:tcW w:w="396" w:type="pct"/>
            <w:shd w:val="clear" w:color="auto" w:fill="auto"/>
          </w:tcPr>
          <w:p w14:paraId="3D98D178" w14:textId="4744290F" w:rsidR="009F0396" w:rsidRPr="00DA3D5D" w:rsidRDefault="009F0396" w:rsidP="00820146">
            <w:pPr>
              <w:keepNext/>
              <w:keepLines/>
              <w:jc w:val="right"/>
              <w:rPr>
                <w:rFonts w:asciiTheme="majorBidi" w:hAnsiTheme="majorBidi" w:cstheme="majorBidi"/>
                <w:sz w:val="20"/>
                <w:szCs w:val="20"/>
                <w:lang w:val="fr-FR"/>
              </w:rPr>
            </w:pPr>
            <w:r w:rsidRPr="00DA3D5D">
              <w:rPr>
                <w:rFonts w:asciiTheme="majorBidi" w:hAnsiTheme="majorBidi" w:cstheme="majorBidi"/>
                <w:sz w:val="20"/>
                <w:szCs w:val="20"/>
                <w:lang w:val="fr-FR"/>
              </w:rPr>
              <w:t>2 556 533</w:t>
            </w:r>
          </w:p>
        </w:tc>
        <w:tc>
          <w:tcPr>
            <w:tcW w:w="396" w:type="pct"/>
            <w:shd w:val="clear" w:color="auto" w:fill="auto"/>
          </w:tcPr>
          <w:p w14:paraId="2AA8B672" w14:textId="4584E38F" w:rsidR="009F0396" w:rsidRPr="00DA3D5D" w:rsidRDefault="009F0396" w:rsidP="00820146">
            <w:pPr>
              <w:keepNext/>
              <w:keepLines/>
              <w:jc w:val="right"/>
              <w:rPr>
                <w:rFonts w:asciiTheme="majorBidi" w:hAnsiTheme="majorBidi" w:cstheme="majorBidi"/>
                <w:sz w:val="20"/>
                <w:szCs w:val="20"/>
                <w:lang w:val="fr-FR"/>
              </w:rPr>
            </w:pPr>
            <w:r w:rsidRPr="00DA3D5D">
              <w:rPr>
                <w:rFonts w:asciiTheme="majorBidi" w:hAnsiTheme="majorBidi" w:cstheme="majorBidi"/>
                <w:sz w:val="20"/>
                <w:szCs w:val="20"/>
                <w:lang w:val="fr-FR"/>
              </w:rPr>
              <w:t>2 556 533</w:t>
            </w:r>
          </w:p>
        </w:tc>
        <w:tc>
          <w:tcPr>
            <w:tcW w:w="396" w:type="pct"/>
            <w:shd w:val="clear" w:color="auto" w:fill="auto"/>
          </w:tcPr>
          <w:p w14:paraId="256C02B1" w14:textId="24A2E2CB" w:rsidR="009F0396" w:rsidRPr="00DA3D5D" w:rsidRDefault="009F0396" w:rsidP="00820146">
            <w:pPr>
              <w:keepNext/>
              <w:keepLines/>
              <w:jc w:val="right"/>
              <w:rPr>
                <w:rFonts w:asciiTheme="majorBidi" w:hAnsiTheme="majorBidi" w:cstheme="majorBidi"/>
                <w:sz w:val="20"/>
                <w:szCs w:val="20"/>
                <w:lang w:val="fr-FR"/>
              </w:rPr>
            </w:pPr>
            <w:r w:rsidRPr="00DA3D5D">
              <w:rPr>
                <w:rFonts w:asciiTheme="majorBidi" w:hAnsiTheme="majorBidi" w:cstheme="majorBidi"/>
                <w:sz w:val="20"/>
                <w:szCs w:val="20"/>
                <w:lang w:val="fr-FR"/>
              </w:rPr>
              <w:t>2 556 533</w:t>
            </w:r>
          </w:p>
        </w:tc>
        <w:tc>
          <w:tcPr>
            <w:tcW w:w="396" w:type="pct"/>
            <w:shd w:val="clear" w:color="auto" w:fill="auto"/>
          </w:tcPr>
          <w:p w14:paraId="3BAFFA85" w14:textId="45CC264E" w:rsidR="009F0396" w:rsidRPr="00DA3D5D" w:rsidRDefault="009F0396" w:rsidP="00820146">
            <w:pPr>
              <w:keepNext/>
              <w:keepLines/>
              <w:jc w:val="right"/>
              <w:rPr>
                <w:rFonts w:asciiTheme="majorBidi" w:hAnsiTheme="majorBidi" w:cstheme="majorBidi"/>
                <w:sz w:val="20"/>
                <w:szCs w:val="20"/>
                <w:lang w:val="fr-FR"/>
              </w:rPr>
            </w:pPr>
            <w:r w:rsidRPr="00DA3D5D">
              <w:rPr>
                <w:rFonts w:asciiTheme="majorBidi" w:hAnsiTheme="majorBidi" w:cstheme="majorBidi"/>
                <w:sz w:val="20"/>
                <w:szCs w:val="20"/>
                <w:lang w:val="fr-FR"/>
              </w:rPr>
              <w:t>2 300 880</w:t>
            </w:r>
          </w:p>
        </w:tc>
        <w:tc>
          <w:tcPr>
            <w:tcW w:w="396" w:type="pct"/>
            <w:shd w:val="clear" w:color="auto" w:fill="auto"/>
          </w:tcPr>
          <w:p w14:paraId="12FD3C75" w14:textId="37AEED64" w:rsidR="009F0396" w:rsidRPr="00DA3D5D" w:rsidRDefault="009F0396" w:rsidP="00820146">
            <w:pPr>
              <w:keepNext/>
              <w:keepLines/>
              <w:jc w:val="right"/>
              <w:rPr>
                <w:rFonts w:asciiTheme="majorBidi" w:hAnsiTheme="majorBidi" w:cstheme="majorBidi"/>
                <w:sz w:val="20"/>
                <w:szCs w:val="20"/>
                <w:lang w:val="fr-FR"/>
              </w:rPr>
            </w:pPr>
            <w:r w:rsidRPr="00DA3D5D">
              <w:rPr>
                <w:rFonts w:asciiTheme="majorBidi" w:hAnsiTheme="majorBidi" w:cstheme="majorBidi"/>
                <w:sz w:val="20"/>
                <w:szCs w:val="20"/>
                <w:lang w:val="fr-FR"/>
              </w:rPr>
              <w:t>2 300 880</w:t>
            </w:r>
          </w:p>
        </w:tc>
        <w:tc>
          <w:tcPr>
            <w:tcW w:w="396" w:type="pct"/>
            <w:shd w:val="clear" w:color="auto" w:fill="auto"/>
          </w:tcPr>
          <w:p w14:paraId="2F750FE0" w14:textId="2E54265F" w:rsidR="009F0396" w:rsidRPr="00DA3D5D" w:rsidRDefault="009F0396" w:rsidP="00820146">
            <w:pPr>
              <w:keepNext/>
              <w:keepLines/>
              <w:jc w:val="right"/>
              <w:rPr>
                <w:rFonts w:asciiTheme="majorBidi" w:hAnsiTheme="majorBidi" w:cstheme="majorBidi"/>
                <w:sz w:val="20"/>
                <w:szCs w:val="20"/>
                <w:lang w:val="fr-FR"/>
              </w:rPr>
            </w:pPr>
            <w:r w:rsidRPr="00DA3D5D">
              <w:rPr>
                <w:rFonts w:asciiTheme="majorBidi" w:hAnsiTheme="majorBidi" w:cstheme="majorBidi"/>
                <w:sz w:val="20"/>
                <w:szCs w:val="20"/>
                <w:lang w:val="fr-FR"/>
              </w:rPr>
              <w:t>2 300 880</w:t>
            </w:r>
          </w:p>
        </w:tc>
        <w:tc>
          <w:tcPr>
            <w:tcW w:w="396" w:type="pct"/>
            <w:shd w:val="clear" w:color="auto" w:fill="auto"/>
          </w:tcPr>
          <w:p w14:paraId="672E6E82" w14:textId="7FA0E79E" w:rsidR="009F0396" w:rsidRPr="00DA3D5D" w:rsidRDefault="009F0396" w:rsidP="00820146">
            <w:pPr>
              <w:keepNext/>
              <w:keepLines/>
              <w:jc w:val="right"/>
              <w:rPr>
                <w:rFonts w:asciiTheme="majorBidi" w:hAnsiTheme="majorBidi" w:cstheme="majorBidi"/>
                <w:sz w:val="20"/>
                <w:szCs w:val="20"/>
                <w:lang w:val="fr-FR"/>
              </w:rPr>
            </w:pPr>
            <w:r w:rsidRPr="00DA3D5D">
              <w:rPr>
                <w:rFonts w:asciiTheme="majorBidi" w:hAnsiTheme="majorBidi" w:cstheme="majorBidi"/>
                <w:sz w:val="20"/>
                <w:szCs w:val="20"/>
                <w:lang w:val="fr-FR"/>
              </w:rPr>
              <w:t>2 300 880</w:t>
            </w:r>
          </w:p>
        </w:tc>
        <w:tc>
          <w:tcPr>
            <w:tcW w:w="396" w:type="pct"/>
            <w:shd w:val="clear" w:color="auto" w:fill="auto"/>
          </w:tcPr>
          <w:p w14:paraId="15B44DF9" w14:textId="76028929" w:rsidR="009F0396" w:rsidRPr="00DA3D5D" w:rsidRDefault="009F0396" w:rsidP="00820146">
            <w:pPr>
              <w:keepNext/>
              <w:keepLines/>
              <w:jc w:val="right"/>
              <w:rPr>
                <w:rFonts w:asciiTheme="majorBidi" w:hAnsiTheme="majorBidi" w:cstheme="majorBidi"/>
                <w:sz w:val="20"/>
                <w:szCs w:val="20"/>
                <w:lang w:val="fr-FR"/>
              </w:rPr>
            </w:pPr>
            <w:r w:rsidRPr="00DA3D5D">
              <w:rPr>
                <w:rFonts w:asciiTheme="majorBidi" w:hAnsiTheme="majorBidi" w:cstheme="majorBidi"/>
                <w:sz w:val="20"/>
                <w:szCs w:val="20"/>
                <w:lang w:val="fr-FR"/>
              </w:rPr>
              <w:t>1 789 573</w:t>
            </w:r>
          </w:p>
        </w:tc>
        <w:tc>
          <w:tcPr>
            <w:tcW w:w="396" w:type="pct"/>
            <w:shd w:val="clear" w:color="auto" w:fill="auto"/>
          </w:tcPr>
          <w:p w14:paraId="692A9F53" w14:textId="122AF98D" w:rsidR="009F0396" w:rsidRPr="00DA3D5D" w:rsidRDefault="009F0396" w:rsidP="00820146">
            <w:pPr>
              <w:keepNext/>
              <w:keepLines/>
              <w:jc w:val="center"/>
              <w:rPr>
                <w:rFonts w:asciiTheme="majorBidi" w:hAnsiTheme="majorBidi" w:cstheme="majorBidi"/>
                <w:sz w:val="20"/>
                <w:szCs w:val="20"/>
                <w:lang w:val="fr-FR"/>
              </w:rPr>
            </w:pPr>
            <w:proofErr w:type="spellStart"/>
            <w:r w:rsidRPr="00DA3D5D">
              <w:rPr>
                <w:rFonts w:asciiTheme="majorBidi" w:hAnsiTheme="majorBidi" w:cstheme="majorBidi"/>
                <w:sz w:val="20"/>
                <w:szCs w:val="20"/>
                <w:lang w:val="fr-FR"/>
              </w:rPr>
              <w:t>s.o</w:t>
            </w:r>
            <w:proofErr w:type="spellEnd"/>
            <w:r w:rsidRPr="00DA3D5D">
              <w:rPr>
                <w:rFonts w:asciiTheme="majorBidi" w:hAnsiTheme="majorBidi" w:cstheme="majorBidi"/>
                <w:sz w:val="20"/>
                <w:szCs w:val="20"/>
                <w:lang w:val="fr-FR"/>
              </w:rPr>
              <w:t>.</w:t>
            </w:r>
          </w:p>
        </w:tc>
      </w:tr>
      <w:tr w:rsidR="00B679D5" w:rsidRPr="00DA3D5D" w14:paraId="537CDBAC" w14:textId="77777777" w:rsidTr="00970A1B">
        <w:trPr>
          <w:trHeight w:val="360"/>
          <w:jc w:val="center"/>
        </w:trPr>
        <w:tc>
          <w:tcPr>
            <w:tcW w:w="166" w:type="pct"/>
            <w:vMerge w:val="restart"/>
            <w:shd w:val="clear" w:color="auto" w:fill="auto"/>
            <w:hideMark/>
          </w:tcPr>
          <w:p w14:paraId="60E9A8BC" w14:textId="0397DE74" w:rsidR="009F0396" w:rsidRPr="00DA3D5D" w:rsidRDefault="009F0396" w:rsidP="00550508">
            <w:pPr>
              <w:jc w:val="left"/>
              <w:rPr>
                <w:rFonts w:asciiTheme="majorBidi" w:hAnsiTheme="majorBidi" w:cstheme="majorBidi"/>
                <w:sz w:val="20"/>
                <w:szCs w:val="20"/>
                <w:lang w:val="fr-FR" w:eastAsia="en-CA"/>
              </w:rPr>
            </w:pPr>
            <w:r w:rsidRPr="00DA3D5D">
              <w:rPr>
                <w:rFonts w:asciiTheme="majorBidi" w:hAnsiTheme="majorBidi" w:cstheme="majorBidi"/>
                <w:sz w:val="20"/>
                <w:szCs w:val="20"/>
                <w:lang w:val="fr-FR" w:eastAsia="fr"/>
              </w:rPr>
              <w:t>1</w:t>
            </w:r>
            <w:r w:rsidR="003D54EC">
              <w:rPr>
                <w:rFonts w:asciiTheme="majorBidi" w:hAnsiTheme="majorBidi" w:cstheme="majorBidi"/>
                <w:sz w:val="20"/>
                <w:szCs w:val="20"/>
                <w:lang w:val="fr-FR" w:eastAsia="fr"/>
              </w:rPr>
              <w:t>.</w:t>
            </w:r>
            <w:r w:rsidRPr="00DA3D5D">
              <w:rPr>
                <w:rFonts w:asciiTheme="majorBidi" w:hAnsiTheme="majorBidi" w:cstheme="majorBidi"/>
                <w:sz w:val="20"/>
                <w:szCs w:val="20"/>
                <w:lang w:val="fr-FR" w:eastAsia="fr"/>
              </w:rPr>
              <w:t>2</w:t>
            </w:r>
          </w:p>
        </w:tc>
        <w:tc>
          <w:tcPr>
            <w:tcW w:w="774" w:type="pct"/>
            <w:vMerge w:val="restart"/>
            <w:shd w:val="clear" w:color="auto" w:fill="auto"/>
            <w:vAlign w:val="center"/>
            <w:hideMark/>
          </w:tcPr>
          <w:p w14:paraId="7EFB1C5E" w14:textId="77777777" w:rsidR="009F0396" w:rsidRPr="00DA3D5D" w:rsidRDefault="009F0396" w:rsidP="00550508">
            <w:pPr>
              <w:jc w:val="left"/>
              <w:rPr>
                <w:rFonts w:asciiTheme="majorBidi" w:hAnsiTheme="majorBidi" w:cstheme="majorBidi"/>
                <w:sz w:val="20"/>
                <w:szCs w:val="20"/>
                <w:lang w:val="fr-FR" w:eastAsia="en-CA"/>
              </w:rPr>
            </w:pPr>
            <w:r w:rsidRPr="00DA3D5D">
              <w:rPr>
                <w:rFonts w:asciiTheme="majorBidi" w:hAnsiTheme="majorBidi" w:cstheme="majorBidi"/>
                <w:sz w:val="20"/>
                <w:szCs w:val="20"/>
                <w:lang w:val="fr-FR" w:eastAsia="fr"/>
              </w:rPr>
              <w:t>Consommation totale maximale autorisée des substances de l'annexe F</w:t>
            </w:r>
          </w:p>
        </w:tc>
        <w:tc>
          <w:tcPr>
            <w:tcW w:w="496" w:type="pct"/>
            <w:shd w:val="clear" w:color="auto" w:fill="auto"/>
            <w:tcMar>
              <w:right w:w="57" w:type="dxa"/>
            </w:tcMar>
            <w:vAlign w:val="center"/>
          </w:tcPr>
          <w:p w14:paraId="027C4DD2" w14:textId="18D45FF3" w:rsidR="009F0396" w:rsidRPr="00DA3D5D" w:rsidRDefault="009F0396" w:rsidP="00550508">
            <w:pPr>
              <w:keepNext/>
              <w:keepLines/>
              <w:ind w:right="-203"/>
              <w:jc w:val="left"/>
              <w:rPr>
                <w:rFonts w:asciiTheme="majorBidi" w:hAnsiTheme="majorBidi" w:cstheme="majorBidi"/>
                <w:sz w:val="20"/>
                <w:szCs w:val="20"/>
                <w:lang w:val="fr-FR"/>
              </w:rPr>
            </w:pPr>
            <w:r w:rsidRPr="00DA3D5D">
              <w:rPr>
                <w:rFonts w:asciiTheme="majorBidi" w:hAnsiTheme="majorBidi" w:cstheme="majorBidi"/>
                <w:sz w:val="20"/>
                <w:szCs w:val="20"/>
                <w:lang w:val="fr-FR"/>
              </w:rPr>
              <w:t xml:space="preserve">Réduction en % </w:t>
            </w:r>
          </w:p>
        </w:tc>
        <w:tc>
          <w:tcPr>
            <w:tcW w:w="396" w:type="pct"/>
            <w:shd w:val="clear" w:color="auto" w:fill="auto"/>
          </w:tcPr>
          <w:p w14:paraId="319C60D0" w14:textId="3E68D663" w:rsidR="009F0396" w:rsidRPr="00DA3D5D" w:rsidRDefault="009F0396" w:rsidP="00820146">
            <w:pPr>
              <w:jc w:val="right"/>
              <w:rPr>
                <w:rFonts w:asciiTheme="majorBidi" w:hAnsiTheme="majorBidi" w:cstheme="majorBidi"/>
                <w:sz w:val="20"/>
                <w:szCs w:val="20"/>
                <w:lang w:val="fr-FR" w:eastAsia="en-CA"/>
              </w:rPr>
            </w:pPr>
            <w:r w:rsidRPr="00DA3D5D">
              <w:rPr>
                <w:rFonts w:asciiTheme="majorBidi" w:hAnsiTheme="majorBidi" w:cstheme="majorBidi"/>
                <w:sz w:val="20"/>
                <w:szCs w:val="20"/>
                <w:lang w:val="fr-FR" w:eastAsia="fr"/>
              </w:rPr>
              <w:t>0</w:t>
            </w:r>
          </w:p>
        </w:tc>
        <w:tc>
          <w:tcPr>
            <w:tcW w:w="396" w:type="pct"/>
            <w:shd w:val="clear" w:color="auto" w:fill="auto"/>
          </w:tcPr>
          <w:p w14:paraId="573ADD75" w14:textId="161AB161" w:rsidR="009F0396" w:rsidRPr="00DA3D5D" w:rsidRDefault="009F0396" w:rsidP="00820146">
            <w:pPr>
              <w:jc w:val="right"/>
              <w:rPr>
                <w:rFonts w:asciiTheme="majorBidi" w:hAnsiTheme="majorBidi" w:cstheme="majorBidi"/>
                <w:sz w:val="20"/>
                <w:szCs w:val="20"/>
                <w:lang w:val="fr-FR" w:eastAsia="en-CA"/>
              </w:rPr>
            </w:pPr>
            <w:r w:rsidRPr="00DA3D5D">
              <w:rPr>
                <w:rFonts w:asciiTheme="majorBidi" w:hAnsiTheme="majorBidi" w:cstheme="majorBidi"/>
                <w:sz w:val="20"/>
                <w:szCs w:val="20"/>
                <w:lang w:val="fr-FR" w:eastAsia="fr"/>
              </w:rPr>
              <w:t>0</w:t>
            </w:r>
          </w:p>
        </w:tc>
        <w:tc>
          <w:tcPr>
            <w:tcW w:w="396" w:type="pct"/>
            <w:shd w:val="clear" w:color="auto" w:fill="auto"/>
          </w:tcPr>
          <w:p w14:paraId="084EBFCD" w14:textId="17E3419E" w:rsidR="009F0396" w:rsidRPr="00DA3D5D" w:rsidRDefault="009F0396" w:rsidP="00820146">
            <w:pPr>
              <w:jc w:val="right"/>
              <w:rPr>
                <w:rFonts w:asciiTheme="majorBidi" w:hAnsiTheme="majorBidi" w:cstheme="majorBidi"/>
                <w:sz w:val="20"/>
                <w:szCs w:val="20"/>
                <w:lang w:val="fr-FR" w:eastAsia="en-CA"/>
              </w:rPr>
            </w:pPr>
            <w:r w:rsidRPr="00DA3D5D">
              <w:rPr>
                <w:rFonts w:asciiTheme="majorBidi" w:hAnsiTheme="majorBidi" w:cstheme="majorBidi"/>
                <w:sz w:val="20"/>
                <w:szCs w:val="20"/>
                <w:lang w:val="fr-FR" w:eastAsia="fr"/>
              </w:rPr>
              <w:t>5,0</w:t>
            </w:r>
          </w:p>
        </w:tc>
        <w:tc>
          <w:tcPr>
            <w:tcW w:w="396" w:type="pct"/>
            <w:shd w:val="clear" w:color="auto" w:fill="auto"/>
          </w:tcPr>
          <w:p w14:paraId="5020DD55" w14:textId="43E65D92" w:rsidR="009F0396" w:rsidRPr="00DA3D5D" w:rsidRDefault="009F0396" w:rsidP="00820146">
            <w:pPr>
              <w:jc w:val="right"/>
              <w:rPr>
                <w:rFonts w:asciiTheme="majorBidi" w:hAnsiTheme="majorBidi" w:cstheme="majorBidi"/>
                <w:sz w:val="20"/>
                <w:szCs w:val="20"/>
                <w:lang w:val="fr-FR" w:eastAsia="en-CA"/>
              </w:rPr>
            </w:pPr>
            <w:r w:rsidRPr="00DA3D5D">
              <w:rPr>
                <w:rFonts w:asciiTheme="majorBidi" w:hAnsiTheme="majorBidi" w:cstheme="majorBidi"/>
                <w:sz w:val="20"/>
                <w:szCs w:val="20"/>
                <w:lang w:val="fr-FR" w:eastAsia="fr"/>
              </w:rPr>
              <w:t>15,0</w:t>
            </w:r>
          </w:p>
        </w:tc>
        <w:tc>
          <w:tcPr>
            <w:tcW w:w="396" w:type="pct"/>
            <w:shd w:val="clear" w:color="auto" w:fill="auto"/>
          </w:tcPr>
          <w:p w14:paraId="6E3B618C" w14:textId="6453BC2D" w:rsidR="009F0396" w:rsidRPr="00DA3D5D" w:rsidRDefault="009F0396" w:rsidP="00820146">
            <w:pPr>
              <w:jc w:val="right"/>
              <w:rPr>
                <w:rFonts w:asciiTheme="majorBidi" w:hAnsiTheme="majorBidi" w:cstheme="majorBidi"/>
                <w:sz w:val="20"/>
                <w:szCs w:val="20"/>
                <w:lang w:val="fr-FR" w:eastAsia="en-CA"/>
              </w:rPr>
            </w:pPr>
            <w:r w:rsidRPr="00DA3D5D">
              <w:rPr>
                <w:rFonts w:asciiTheme="majorBidi" w:hAnsiTheme="majorBidi" w:cstheme="majorBidi"/>
                <w:sz w:val="20"/>
                <w:szCs w:val="20"/>
                <w:lang w:val="fr-FR" w:eastAsia="fr"/>
              </w:rPr>
              <w:t>15,0</w:t>
            </w:r>
          </w:p>
        </w:tc>
        <w:tc>
          <w:tcPr>
            <w:tcW w:w="396" w:type="pct"/>
            <w:shd w:val="clear" w:color="auto" w:fill="auto"/>
          </w:tcPr>
          <w:p w14:paraId="452EEA45" w14:textId="6D50DDAE" w:rsidR="009F0396" w:rsidRPr="00DA3D5D" w:rsidRDefault="009F0396" w:rsidP="00820146">
            <w:pPr>
              <w:jc w:val="right"/>
              <w:rPr>
                <w:rFonts w:asciiTheme="majorBidi" w:hAnsiTheme="majorBidi" w:cstheme="majorBidi"/>
                <w:sz w:val="20"/>
                <w:szCs w:val="20"/>
                <w:lang w:val="fr-FR" w:eastAsia="en-CA"/>
              </w:rPr>
            </w:pPr>
            <w:r w:rsidRPr="00DA3D5D">
              <w:rPr>
                <w:rFonts w:asciiTheme="majorBidi" w:hAnsiTheme="majorBidi" w:cstheme="majorBidi"/>
                <w:sz w:val="20"/>
                <w:szCs w:val="20"/>
                <w:lang w:val="fr-FR" w:eastAsia="fr"/>
              </w:rPr>
              <w:t>27,0</w:t>
            </w:r>
          </w:p>
        </w:tc>
        <w:tc>
          <w:tcPr>
            <w:tcW w:w="396" w:type="pct"/>
            <w:shd w:val="clear" w:color="auto" w:fill="auto"/>
          </w:tcPr>
          <w:p w14:paraId="3D8A7AF8" w14:textId="1106F080" w:rsidR="009F0396" w:rsidRPr="00DA3D5D" w:rsidRDefault="009F0396" w:rsidP="00820146">
            <w:pPr>
              <w:jc w:val="right"/>
              <w:rPr>
                <w:rFonts w:asciiTheme="majorBidi" w:hAnsiTheme="majorBidi" w:cstheme="majorBidi"/>
                <w:sz w:val="20"/>
                <w:szCs w:val="20"/>
                <w:lang w:val="fr-FR" w:eastAsia="en-CA"/>
              </w:rPr>
            </w:pPr>
            <w:r w:rsidRPr="00DA3D5D">
              <w:rPr>
                <w:rFonts w:asciiTheme="majorBidi" w:hAnsiTheme="majorBidi" w:cstheme="majorBidi"/>
                <w:sz w:val="20"/>
                <w:szCs w:val="20"/>
                <w:lang w:val="fr-FR" w:eastAsia="fr"/>
              </w:rPr>
              <w:t>27,0</w:t>
            </w:r>
          </w:p>
        </w:tc>
        <w:tc>
          <w:tcPr>
            <w:tcW w:w="396" w:type="pct"/>
            <w:shd w:val="clear" w:color="auto" w:fill="auto"/>
          </w:tcPr>
          <w:p w14:paraId="33DB72DE" w14:textId="786DC80D" w:rsidR="009F0396" w:rsidRPr="00DA3D5D" w:rsidRDefault="009F0396" w:rsidP="00820146">
            <w:pPr>
              <w:jc w:val="right"/>
              <w:rPr>
                <w:rFonts w:asciiTheme="majorBidi" w:hAnsiTheme="majorBidi" w:cstheme="majorBidi"/>
                <w:sz w:val="20"/>
                <w:szCs w:val="20"/>
                <w:lang w:val="fr-FR" w:eastAsia="en-CA"/>
              </w:rPr>
            </w:pPr>
            <w:r w:rsidRPr="00DA3D5D">
              <w:rPr>
                <w:rFonts w:asciiTheme="majorBidi" w:hAnsiTheme="majorBidi" w:cstheme="majorBidi"/>
                <w:sz w:val="20"/>
                <w:szCs w:val="20"/>
                <w:lang w:val="fr-FR" w:eastAsia="fr"/>
              </w:rPr>
              <w:t>38,4</w:t>
            </w:r>
          </w:p>
        </w:tc>
        <w:tc>
          <w:tcPr>
            <w:tcW w:w="396" w:type="pct"/>
            <w:shd w:val="clear" w:color="auto" w:fill="auto"/>
          </w:tcPr>
          <w:p w14:paraId="17D7F91F" w14:textId="7ACD5FA7" w:rsidR="009F0396" w:rsidRPr="00DA3D5D" w:rsidRDefault="009F0396" w:rsidP="00820146">
            <w:pPr>
              <w:jc w:val="center"/>
              <w:rPr>
                <w:rFonts w:asciiTheme="majorBidi" w:hAnsiTheme="majorBidi" w:cstheme="majorBidi"/>
                <w:sz w:val="20"/>
                <w:szCs w:val="20"/>
                <w:lang w:val="fr-FR" w:eastAsia="en-CA"/>
              </w:rPr>
            </w:pPr>
            <w:proofErr w:type="spellStart"/>
            <w:r w:rsidRPr="00DA3D5D">
              <w:rPr>
                <w:rFonts w:asciiTheme="majorBidi" w:hAnsiTheme="majorBidi" w:cstheme="majorBidi"/>
                <w:sz w:val="20"/>
                <w:szCs w:val="20"/>
                <w:lang w:val="fr-FR" w:eastAsia="fr"/>
              </w:rPr>
              <w:t>s.o</w:t>
            </w:r>
            <w:proofErr w:type="spellEnd"/>
            <w:r w:rsidRPr="00DA3D5D">
              <w:rPr>
                <w:rFonts w:asciiTheme="majorBidi" w:hAnsiTheme="majorBidi" w:cstheme="majorBidi"/>
                <w:sz w:val="20"/>
                <w:szCs w:val="20"/>
                <w:lang w:val="fr-FR" w:eastAsia="fr"/>
              </w:rPr>
              <w:t>.</w:t>
            </w:r>
          </w:p>
        </w:tc>
      </w:tr>
      <w:tr w:rsidR="00B679D5" w:rsidRPr="00DA3D5D" w14:paraId="1BB46C6D" w14:textId="77777777" w:rsidTr="00970A1B">
        <w:trPr>
          <w:trHeight w:val="58"/>
          <w:jc w:val="center"/>
        </w:trPr>
        <w:tc>
          <w:tcPr>
            <w:tcW w:w="166" w:type="pct"/>
            <w:vMerge/>
            <w:shd w:val="clear" w:color="auto" w:fill="auto"/>
          </w:tcPr>
          <w:p w14:paraId="78044546" w14:textId="77777777" w:rsidR="009F0396" w:rsidRPr="00DA3D5D" w:rsidRDefault="009F0396" w:rsidP="00550508">
            <w:pPr>
              <w:jc w:val="left"/>
              <w:rPr>
                <w:rFonts w:asciiTheme="majorBidi" w:hAnsiTheme="majorBidi" w:cstheme="majorBidi"/>
                <w:sz w:val="20"/>
                <w:szCs w:val="20"/>
                <w:lang w:val="fr-FR"/>
              </w:rPr>
            </w:pPr>
          </w:p>
        </w:tc>
        <w:tc>
          <w:tcPr>
            <w:tcW w:w="774" w:type="pct"/>
            <w:vMerge/>
            <w:shd w:val="clear" w:color="auto" w:fill="auto"/>
            <w:vAlign w:val="center"/>
          </w:tcPr>
          <w:p w14:paraId="56E28EEE" w14:textId="77777777" w:rsidR="009F0396" w:rsidRPr="00DA3D5D" w:rsidRDefault="009F0396" w:rsidP="00550508">
            <w:pPr>
              <w:jc w:val="left"/>
              <w:rPr>
                <w:rFonts w:asciiTheme="majorBidi" w:hAnsiTheme="majorBidi" w:cstheme="majorBidi"/>
                <w:sz w:val="20"/>
                <w:szCs w:val="20"/>
                <w:lang w:val="fr-FR" w:eastAsia="en-CA"/>
              </w:rPr>
            </w:pPr>
          </w:p>
        </w:tc>
        <w:tc>
          <w:tcPr>
            <w:tcW w:w="496" w:type="pct"/>
            <w:shd w:val="clear" w:color="auto" w:fill="auto"/>
            <w:tcMar>
              <w:right w:w="57" w:type="dxa"/>
            </w:tcMar>
            <w:vAlign w:val="center"/>
          </w:tcPr>
          <w:p w14:paraId="4C922E15" w14:textId="65DD4442" w:rsidR="009F0396" w:rsidRPr="00DA3D5D" w:rsidRDefault="003D54EC" w:rsidP="00550508">
            <w:pPr>
              <w:jc w:val="left"/>
              <w:rPr>
                <w:rFonts w:asciiTheme="majorBidi" w:hAnsiTheme="majorBidi" w:cstheme="majorBidi"/>
                <w:sz w:val="20"/>
                <w:szCs w:val="20"/>
                <w:lang w:val="fr-FR"/>
              </w:rPr>
            </w:pPr>
            <w:proofErr w:type="gramStart"/>
            <w:r>
              <w:rPr>
                <w:rFonts w:asciiTheme="majorBidi" w:hAnsiTheme="majorBidi" w:cstheme="majorBidi"/>
                <w:sz w:val="20"/>
                <w:szCs w:val="20"/>
                <w:lang w:val="fr-FR"/>
              </w:rPr>
              <w:t>tonnes</w:t>
            </w:r>
            <w:proofErr w:type="gramEnd"/>
            <w:r>
              <w:rPr>
                <w:rFonts w:asciiTheme="majorBidi" w:hAnsiTheme="majorBidi" w:cstheme="majorBidi"/>
                <w:sz w:val="20"/>
                <w:szCs w:val="20"/>
                <w:lang w:val="fr-FR"/>
              </w:rPr>
              <w:t xml:space="preserve"> </w:t>
            </w:r>
            <w:r w:rsidR="009F0396" w:rsidRPr="00DA3D5D">
              <w:rPr>
                <w:rFonts w:asciiTheme="majorBidi" w:hAnsiTheme="majorBidi" w:cstheme="majorBidi"/>
                <w:sz w:val="20"/>
                <w:szCs w:val="20"/>
                <w:lang w:val="fr-FR"/>
              </w:rPr>
              <w:t>éq-CO</w:t>
            </w:r>
            <w:r w:rsidR="009F0396" w:rsidRPr="00DA3D5D">
              <w:rPr>
                <w:rFonts w:asciiTheme="majorBidi" w:hAnsiTheme="majorBidi" w:cstheme="majorBidi"/>
                <w:sz w:val="20"/>
                <w:szCs w:val="20"/>
                <w:vertAlign w:val="subscript"/>
                <w:lang w:val="fr-FR"/>
              </w:rPr>
              <w:t>2</w:t>
            </w:r>
          </w:p>
        </w:tc>
        <w:tc>
          <w:tcPr>
            <w:tcW w:w="396" w:type="pct"/>
            <w:shd w:val="clear" w:color="auto" w:fill="auto"/>
          </w:tcPr>
          <w:p w14:paraId="2B063F78" w14:textId="56F55D52" w:rsidR="009F0396" w:rsidRPr="00DA3D5D" w:rsidRDefault="009F0396" w:rsidP="00820146">
            <w:pPr>
              <w:jc w:val="right"/>
              <w:rPr>
                <w:rFonts w:asciiTheme="majorBidi" w:hAnsiTheme="majorBidi" w:cstheme="majorBidi"/>
                <w:sz w:val="20"/>
                <w:szCs w:val="20"/>
                <w:lang w:val="fr-FR"/>
              </w:rPr>
            </w:pPr>
            <w:r w:rsidRPr="00DA3D5D">
              <w:rPr>
                <w:rFonts w:asciiTheme="majorBidi" w:hAnsiTheme="majorBidi" w:cstheme="majorBidi"/>
                <w:sz w:val="20"/>
                <w:szCs w:val="20"/>
                <w:lang w:val="fr-FR"/>
              </w:rPr>
              <w:t>2 556 533</w:t>
            </w:r>
          </w:p>
        </w:tc>
        <w:tc>
          <w:tcPr>
            <w:tcW w:w="396" w:type="pct"/>
            <w:shd w:val="clear" w:color="auto" w:fill="auto"/>
          </w:tcPr>
          <w:p w14:paraId="29BD9CA3" w14:textId="19139435" w:rsidR="009F0396" w:rsidRPr="00DA3D5D" w:rsidRDefault="009F0396" w:rsidP="00820146">
            <w:pPr>
              <w:jc w:val="right"/>
              <w:rPr>
                <w:rFonts w:asciiTheme="majorBidi" w:hAnsiTheme="majorBidi" w:cstheme="majorBidi"/>
                <w:sz w:val="20"/>
                <w:szCs w:val="20"/>
                <w:lang w:val="fr-FR"/>
              </w:rPr>
            </w:pPr>
            <w:r w:rsidRPr="00DA3D5D">
              <w:rPr>
                <w:rFonts w:asciiTheme="majorBidi" w:hAnsiTheme="majorBidi" w:cstheme="majorBidi"/>
                <w:sz w:val="20"/>
                <w:szCs w:val="20"/>
                <w:lang w:val="fr-FR"/>
              </w:rPr>
              <w:t>2 556 533</w:t>
            </w:r>
          </w:p>
        </w:tc>
        <w:tc>
          <w:tcPr>
            <w:tcW w:w="396" w:type="pct"/>
            <w:shd w:val="clear" w:color="auto" w:fill="auto"/>
          </w:tcPr>
          <w:p w14:paraId="6A2EDBF9" w14:textId="13C8B6DE" w:rsidR="009F0396" w:rsidRPr="00DA3D5D" w:rsidRDefault="009F0396" w:rsidP="00820146">
            <w:pPr>
              <w:jc w:val="right"/>
              <w:rPr>
                <w:rFonts w:asciiTheme="majorBidi" w:hAnsiTheme="majorBidi" w:cstheme="majorBidi"/>
                <w:sz w:val="20"/>
                <w:szCs w:val="20"/>
                <w:lang w:val="fr-FR"/>
              </w:rPr>
            </w:pPr>
            <w:r w:rsidRPr="00DA3D5D">
              <w:rPr>
                <w:rFonts w:asciiTheme="majorBidi" w:hAnsiTheme="majorBidi" w:cstheme="majorBidi"/>
                <w:sz w:val="20"/>
                <w:szCs w:val="20"/>
                <w:lang w:val="fr-FR"/>
              </w:rPr>
              <w:t>2 428 706</w:t>
            </w:r>
          </w:p>
        </w:tc>
        <w:tc>
          <w:tcPr>
            <w:tcW w:w="396" w:type="pct"/>
            <w:shd w:val="clear" w:color="auto" w:fill="auto"/>
          </w:tcPr>
          <w:p w14:paraId="22B9D998" w14:textId="07F5F80C" w:rsidR="009F0396" w:rsidRPr="00DA3D5D" w:rsidRDefault="009F0396" w:rsidP="00820146">
            <w:pPr>
              <w:jc w:val="right"/>
              <w:rPr>
                <w:rFonts w:asciiTheme="majorBidi" w:hAnsiTheme="majorBidi" w:cstheme="majorBidi"/>
                <w:sz w:val="20"/>
                <w:szCs w:val="20"/>
                <w:lang w:val="fr-FR"/>
              </w:rPr>
            </w:pPr>
            <w:r w:rsidRPr="00DA3D5D">
              <w:rPr>
                <w:rFonts w:asciiTheme="majorBidi" w:hAnsiTheme="majorBidi" w:cstheme="majorBidi"/>
                <w:sz w:val="20"/>
                <w:szCs w:val="20"/>
                <w:lang w:val="fr-FR"/>
              </w:rPr>
              <w:t>2 173 053</w:t>
            </w:r>
          </w:p>
        </w:tc>
        <w:tc>
          <w:tcPr>
            <w:tcW w:w="396" w:type="pct"/>
            <w:shd w:val="clear" w:color="auto" w:fill="auto"/>
          </w:tcPr>
          <w:p w14:paraId="76C31D99" w14:textId="4D463571" w:rsidR="009F0396" w:rsidRPr="00DA3D5D" w:rsidRDefault="009F0396" w:rsidP="00820146">
            <w:pPr>
              <w:jc w:val="right"/>
              <w:rPr>
                <w:rFonts w:asciiTheme="majorBidi" w:hAnsiTheme="majorBidi" w:cstheme="majorBidi"/>
                <w:sz w:val="20"/>
                <w:szCs w:val="20"/>
                <w:lang w:val="fr-FR"/>
              </w:rPr>
            </w:pPr>
            <w:r w:rsidRPr="00DA3D5D">
              <w:rPr>
                <w:rFonts w:asciiTheme="majorBidi" w:hAnsiTheme="majorBidi" w:cstheme="majorBidi"/>
                <w:sz w:val="20"/>
                <w:szCs w:val="20"/>
                <w:lang w:val="fr-FR"/>
              </w:rPr>
              <w:t>2 173 053</w:t>
            </w:r>
          </w:p>
        </w:tc>
        <w:tc>
          <w:tcPr>
            <w:tcW w:w="396" w:type="pct"/>
            <w:shd w:val="clear" w:color="auto" w:fill="auto"/>
          </w:tcPr>
          <w:p w14:paraId="107C0726" w14:textId="52554DE0" w:rsidR="009F0396" w:rsidRPr="00DA3D5D" w:rsidRDefault="009F0396" w:rsidP="00820146">
            <w:pPr>
              <w:jc w:val="right"/>
              <w:rPr>
                <w:rFonts w:asciiTheme="majorBidi" w:hAnsiTheme="majorBidi" w:cstheme="majorBidi"/>
                <w:sz w:val="20"/>
                <w:szCs w:val="20"/>
                <w:lang w:val="fr-FR"/>
              </w:rPr>
            </w:pPr>
            <w:r w:rsidRPr="00DA3D5D">
              <w:rPr>
                <w:rFonts w:asciiTheme="majorBidi" w:hAnsiTheme="majorBidi" w:cstheme="majorBidi"/>
                <w:sz w:val="20"/>
                <w:szCs w:val="20"/>
                <w:lang w:val="fr-FR"/>
              </w:rPr>
              <w:t>1 866 269</w:t>
            </w:r>
          </w:p>
        </w:tc>
        <w:tc>
          <w:tcPr>
            <w:tcW w:w="396" w:type="pct"/>
            <w:shd w:val="clear" w:color="auto" w:fill="auto"/>
          </w:tcPr>
          <w:p w14:paraId="72074EB9" w14:textId="2DB2F832" w:rsidR="009F0396" w:rsidRPr="00DA3D5D" w:rsidRDefault="009F0396" w:rsidP="00820146">
            <w:pPr>
              <w:jc w:val="right"/>
              <w:rPr>
                <w:rFonts w:asciiTheme="majorBidi" w:hAnsiTheme="majorBidi" w:cstheme="majorBidi"/>
                <w:sz w:val="20"/>
                <w:szCs w:val="20"/>
                <w:lang w:val="fr-FR"/>
              </w:rPr>
            </w:pPr>
            <w:r w:rsidRPr="00DA3D5D">
              <w:rPr>
                <w:rFonts w:asciiTheme="majorBidi" w:hAnsiTheme="majorBidi" w:cstheme="majorBidi"/>
                <w:sz w:val="20"/>
                <w:szCs w:val="20"/>
                <w:lang w:val="fr-FR"/>
              </w:rPr>
              <w:t>1 866 269</w:t>
            </w:r>
          </w:p>
        </w:tc>
        <w:tc>
          <w:tcPr>
            <w:tcW w:w="396" w:type="pct"/>
            <w:shd w:val="clear" w:color="auto" w:fill="auto"/>
          </w:tcPr>
          <w:p w14:paraId="6B865079" w14:textId="430CF79E" w:rsidR="009F0396" w:rsidRPr="00DA3D5D" w:rsidRDefault="009F0396" w:rsidP="00820146">
            <w:pPr>
              <w:jc w:val="right"/>
              <w:rPr>
                <w:rFonts w:asciiTheme="majorBidi" w:hAnsiTheme="majorBidi" w:cstheme="majorBidi"/>
                <w:sz w:val="20"/>
                <w:szCs w:val="20"/>
                <w:lang w:val="fr-FR"/>
              </w:rPr>
            </w:pPr>
            <w:r w:rsidRPr="00DA3D5D">
              <w:rPr>
                <w:rFonts w:asciiTheme="majorBidi" w:hAnsiTheme="majorBidi" w:cstheme="majorBidi"/>
                <w:sz w:val="20"/>
                <w:szCs w:val="20"/>
                <w:lang w:val="fr-FR"/>
              </w:rPr>
              <w:t>1 575 516</w:t>
            </w:r>
          </w:p>
        </w:tc>
        <w:tc>
          <w:tcPr>
            <w:tcW w:w="396" w:type="pct"/>
            <w:shd w:val="clear" w:color="auto" w:fill="auto"/>
          </w:tcPr>
          <w:p w14:paraId="4EDD528B" w14:textId="7F75F6B4" w:rsidR="009F0396" w:rsidRPr="00DA3D5D" w:rsidRDefault="009F0396" w:rsidP="00820146">
            <w:pPr>
              <w:jc w:val="center"/>
              <w:rPr>
                <w:rFonts w:asciiTheme="majorBidi" w:hAnsiTheme="majorBidi" w:cstheme="majorBidi"/>
                <w:sz w:val="20"/>
                <w:szCs w:val="20"/>
                <w:lang w:val="fr-FR"/>
              </w:rPr>
            </w:pPr>
            <w:proofErr w:type="spellStart"/>
            <w:r w:rsidRPr="00DA3D5D">
              <w:rPr>
                <w:rFonts w:asciiTheme="majorBidi" w:hAnsiTheme="majorBidi" w:cstheme="majorBidi"/>
                <w:sz w:val="20"/>
                <w:szCs w:val="20"/>
                <w:lang w:val="fr-FR"/>
              </w:rPr>
              <w:t>s.o</w:t>
            </w:r>
            <w:proofErr w:type="spellEnd"/>
            <w:r w:rsidRPr="00DA3D5D">
              <w:rPr>
                <w:rFonts w:asciiTheme="majorBidi" w:hAnsiTheme="majorBidi" w:cstheme="majorBidi"/>
                <w:sz w:val="20"/>
                <w:szCs w:val="20"/>
                <w:lang w:val="fr-FR"/>
              </w:rPr>
              <w:t>.</w:t>
            </w:r>
          </w:p>
        </w:tc>
      </w:tr>
      <w:tr w:rsidR="00B679D5" w:rsidRPr="00DA3D5D" w14:paraId="5DF8A3D2" w14:textId="77777777" w:rsidTr="00970A1B">
        <w:trPr>
          <w:trHeight w:val="119"/>
          <w:jc w:val="center"/>
        </w:trPr>
        <w:tc>
          <w:tcPr>
            <w:tcW w:w="166" w:type="pct"/>
            <w:shd w:val="clear" w:color="auto" w:fill="auto"/>
            <w:hideMark/>
          </w:tcPr>
          <w:p w14:paraId="73B04179" w14:textId="77777777" w:rsidR="009F0396" w:rsidRPr="00DA3D5D" w:rsidRDefault="009F0396" w:rsidP="00550508">
            <w:pPr>
              <w:jc w:val="left"/>
              <w:rPr>
                <w:rFonts w:asciiTheme="majorBidi" w:hAnsiTheme="majorBidi" w:cstheme="majorBidi"/>
                <w:sz w:val="20"/>
                <w:szCs w:val="20"/>
                <w:lang w:val="fr-FR"/>
              </w:rPr>
            </w:pPr>
            <w:r w:rsidRPr="00DA3D5D">
              <w:rPr>
                <w:rFonts w:asciiTheme="majorBidi" w:hAnsiTheme="majorBidi" w:cstheme="majorBidi"/>
                <w:sz w:val="20"/>
                <w:szCs w:val="20"/>
                <w:lang w:val="fr-FR"/>
              </w:rPr>
              <w:t>2.1</w:t>
            </w:r>
          </w:p>
        </w:tc>
        <w:tc>
          <w:tcPr>
            <w:tcW w:w="1270" w:type="pct"/>
            <w:gridSpan w:val="2"/>
            <w:shd w:val="clear" w:color="auto" w:fill="auto"/>
            <w:hideMark/>
          </w:tcPr>
          <w:p w14:paraId="4BCCC1C8" w14:textId="7A6FCB8E" w:rsidR="009F0396" w:rsidRPr="00DA3D5D" w:rsidRDefault="009F0396" w:rsidP="00550508">
            <w:pPr>
              <w:ind w:right="-229"/>
              <w:jc w:val="left"/>
              <w:rPr>
                <w:rFonts w:asciiTheme="majorBidi" w:hAnsiTheme="majorBidi" w:cstheme="majorBidi"/>
                <w:sz w:val="20"/>
                <w:szCs w:val="20"/>
                <w:lang w:val="fr-FR"/>
              </w:rPr>
            </w:pPr>
            <w:r w:rsidRPr="00DA3D5D">
              <w:rPr>
                <w:rFonts w:asciiTheme="majorBidi" w:hAnsiTheme="majorBidi" w:cstheme="majorBidi"/>
                <w:sz w:val="20"/>
                <w:szCs w:val="20"/>
                <w:lang w:val="fr-FR"/>
              </w:rPr>
              <w:t>Financement convenu pour l’agence principale (PNUD) ($ US)</w:t>
            </w:r>
          </w:p>
        </w:tc>
        <w:tc>
          <w:tcPr>
            <w:tcW w:w="396" w:type="pct"/>
            <w:shd w:val="clear" w:color="auto" w:fill="auto"/>
          </w:tcPr>
          <w:p w14:paraId="02F522FC" w14:textId="3C535C2A" w:rsidR="009F0396" w:rsidRPr="00DA3D5D" w:rsidRDefault="009F0396" w:rsidP="00820146">
            <w:pPr>
              <w:jc w:val="right"/>
              <w:rPr>
                <w:rFonts w:asciiTheme="majorBidi" w:hAnsiTheme="majorBidi" w:cstheme="majorBidi"/>
                <w:sz w:val="20"/>
                <w:szCs w:val="20"/>
                <w:lang w:val="fr-FR"/>
              </w:rPr>
            </w:pPr>
            <w:r w:rsidRPr="00DA3D5D">
              <w:rPr>
                <w:rFonts w:asciiTheme="majorBidi" w:hAnsiTheme="majorBidi" w:cstheme="majorBidi"/>
                <w:sz w:val="20"/>
                <w:szCs w:val="20"/>
                <w:lang w:val="fr-FR"/>
              </w:rPr>
              <w:t>1 869 792</w:t>
            </w:r>
          </w:p>
        </w:tc>
        <w:tc>
          <w:tcPr>
            <w:tcW w:w="396" w:type="pct"/>
            <w:shd w:val="clear" w:color="auto" w:fill="auto"/>
          </w:tcPr>
          <w:p w14:paraId="114BCA48" w14:textId="4F0A165F" w:rsidR="009F0396" w:rsidRPr="00DA3D5D" w:rsidRDefault="009F0396" w:rsidP="00820146">
            <w:pPr>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396" w:type="pct"/>
            <w:shd w:val="clear" w:color="auto" w:fill="auto"/>
          </w:tcPr>
          <w:p w14:paraId="239BF07F" w14:textId="2956B665" w:rsidR="009F0396" w:rsidRPr="00DA3D5D" w:rsidRDefault="009F0396" w:rsidP="00820146">
            <w:pPr>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396" w:type="pct"/>
            <w:shd w:val="clear" w:color="auto" w:fill="auto"/>
          </w:tcPr>
          <w:p w14:paraId="3065F56E" w14:textId="55B22594" w:rsidR="009F0396" w:rsidRPr="00DA3D5D" w:rsidRDefault="009F0396" w:rsidP="00820146">
            <w:pPr>
              <w:jc w:val="right"/>
              <w:rPr>
                <w:rFonts w:asciiTheme="majorBidi" w:hAnsiTheme="majorBidi" w:cstheme="majorBidi"/>
                <w:sz w:val="20"/>
                <w:szCs w:val="20"/>
                <w:lang w:val="fr-FR"/>
              </w:rPr>
            </w:pPr>
            <w:r w:rsidRPr="00DA3D5D">
              <w:rPr>
                <w:rFonts w:asciiTheme="majorBidi" w:hAnsiTheme="majorBidi" w:cstheme="majorBidi"/>
                <w:sz w:val="20"/>
                <w:szCs w:val="20"/>
                <w:lang w:val="fr-FR"/>
              </w:rPr>
              <w:t>2 453 757</w:t>
            </w:r>
          </w:p>
        </w:tc>
        <w:tc>
          <w:tcPr>
            <w:tcW w:w="396" w:type="pct"/>
            <w:shd w:val="clear" w:color="auto" w:fill="auto"/>
          </w:tcPr>
          <w:p w14:paraId="58CBAFF8" w14:textId="197D070C" w:rsidR="009F0396" w:rsidRPr="00DA3D5D" w:rsidRDefault="009F0396" w:rsidP="00820146">
            <w:pPr>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396" w:type="pct"/>
            <w:shd w:val="clear" w:color="auto" w:fill="auto"/>
          </w:tcPr>
          <w:p w14:paraId="3FBF5680" w14:textId="5D95B3B2" w:rsidR="009F0396" w:rsidRPr="00DA3D5D" w:rsidRDefault="009F0396" w:rsidP="00820146">
            <w:pPr>
              <w:jc w:val="right"/>
              <w:rPr>
                <w:rFonts w:asciiTheme="majorBidi" w:hAnsiTheme="majorBidi" w:cstheme="majorBidi"/>
                <w:sz w:val="20"/>
                <w:szCs w:val="20"/>
                <w:lang w:val="fr-FR"/>
              </w:rPr>
            </w:pPr>
            <w:r w:rsidRPr="00DA3D5D">
              <w:rPr>
                <w:rFonts w:asciiTheme="majorBidi" w:hAnsiTheme="majorBidi" w:cstheme="majorBidi"/>
                <w:sz w:val="20"/>
                <w:szCs w:val="20"/>
                <w:lang w:val="fr-FR"/>
              </w:rPr>
              <w:t>485 680</w:t>
            </w:r>
          </w:p>
        </w:tc>
        <w:tc>
          <w:tcPr>
            <w:tcW w:w="396" w:type="pct"/>
            <w:shd w:val="clear" w:color="auto" w:fill="auto"/>
          </w:tcPr>
          <w:p w14:paraId="75003B15" w14:textId="7EB34F4F" w:rsidR="009F0396" w:rsidRPr="00DA3D5D" w:rsidRDefault="009F0396" w:rsidP="00820146">
            <w:pPr>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396" w:type="pct"/>
            <w:shd w:val="clear" w:color="auto" w:fill="auto"/>
          </w:tcPr>
          <w:p w14:paraId="6DD677A0" w14:textId="57178EF1" w:rsidR="009F0396" w:rsidRPr="00DA3D5D" w:rsidRDefault="009F0396" w:rsidP="00820146">
            <w:pPr>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396" w:type="pct"/>
            <w:shd w:val="clear" w:color="auto" w:fill="auto"/>
          </w:tcPr>
          <w:p w14:paraId="528546C4" w14:textId="7D34CE2C" w:rsidR="009F0396" w:rsidRPr="00DA3D5D" w:rsidRDefault="009F0396" w:rsidP="00820146">
            <w:pPr>
              <w:jc w:val="right"/>
              <w:rPr>
                <w:rFonts w:asciiTheme="majorBidi" w:hAnsiTheme="majorBidi" w:cstheme="majorBidi"/>
                <w:sz w:val="20"/>
                <w:szCs w:val="20"/>
                <w:lang w:val="fr-FR"/>
              </w:rPr>
            </w:pPr>
            <w:r w:rsidRPr="00DA3D5D">
              <w:rPr>
                <w:rFonts w:asciiTheme="majorBidi" w:hAnsiTheme="majorBidi" w:cstheme="majorBidi"/>
                <w:sz w:val="20"/>
                <w:szCs w:val="20"/>
                <w:lang w:val="fr-FR"/>
              </w:rPr>
              <w:t>4 809 229</w:t>
            </w:r>
          </w:p>
        </w:tc>
      </w:tr>
      <w:tr w:rsidR="00B679D5" w:rsidRPr="00DA3D5D" w14:paraId="1684149B" w14:textId="77777777" w:rsidTr="00970A1B">
        <w:trPr>
          <w:trHeight w:val="55"/>
          <w:jc w:val="center"/>
        </w:trPr>
        <w:tc>
          <w:tcPr>
            <w:tcW w:w="166" w:type="pct"/>
            <w:shd w:val="clear" w:color="auto" w:fill="auto"/>
            <w:hideMark/>
          </w:tcPr>
          <w:p w14:paraId="26B1883B" w14:textId="77777777" w:rsidR="009F0396" w:rsidRPr="00DA3D5D" w:rsidRDefault="009F0396" w:rsidP="00550508">
            <w:pPr>
              <w:jc w:val="left"/>
              <w:rPr>
                <w:rFonts w:asciiTheme="majorBidi" w:hAnsiTheme="majorBidi" w:cstheme="majorBidi"/>
                <w:sz w:val="20"/>
                <w:szCs w:val="20"/>
                <w:lang w:val="fr-FR"/>
              </w:rPr>
            </w:pPr>
            <w:r w:rsidRPr="00DA3D5D">
              <w:rPr>
                <w:rFonts w:asciiTheme="majorBidi" w:hAnsiTheme="majorBidi" w:cstheme="majorBidi"/>
                <w:sz w:val="20"/>
                <w:szCs w:val="20"/>
                <w:lang w:val="fr-FR"/>
              </w:rPr>
              <w:t>2.2</w:t>
            </w:r>
          </w:p>
        </w:tc>
        <w:tc>
          <w:tcPr>
            <w:tcW w:w="1270" w:type="pct"/>
            <w:gridSpan w:val="2"/>
            <w:shd w:val="clear" w:color="auto" w:fill="auto"/>
            <w:hideMark/>
          </w:tcPr>
          <w:p w14:paraId="03C40A37" w14:textId="77777777" w:rsidR="009F0396" w:rsidRPr="00DA3D5D" w:rsidRDefault="009F0396" w:rsidP="00550508">
            <w:pPr>
              <w:ind w:right="-88"/>
              <w:jc w:val="left"/>
              <w:rPr>
                <w:rFonts w:asciiTheme="majorBidi" w:hAnsiTheme="majorBidi" w:cstheme="majorBidi"/>
                <w:sz w:val="20"/>
                <w:szCs w:val="20"/>
                <w:lang w:val="fr-FR"/>
              </w:rPr>
            </w:pPr>
            <w:r w:rsidRPr="00DA3D5D">
              <w:rPr>
                <w:rFonts w:asciiTheme="majorBidi" w:hAnsiTheme="majorBidi" w:cstheme="majorBidi"/>
                <w:sz w:val="20"/>
                <w:szCs w:val="20"/>
                <w:lang w:val="fr-FR"/>
              </w:rPr>
              <w:t>Coûts d’appui pour l’agence d’exécution principale ($ US)</w:t>
            </w:r>
          </w:p>
        </w:tc>
        <w:tc>
          <w:tcPr>
            <w:tcW w:w="396" w:type="pct"/>
            <w:shd w:val="clear" w:color="auto" w:fill="auto"/>
          </w:tcPr>
          <w:p w14:paraId="3565EED0" w14:textId="65037DD7" w:rsidR="009F0396" w:rsidRPr="00DA3D5D" w:rsidRDefault="009F0396" w:rsidP="00820146">
            <w:pPr>
              <w:jc w:val="right"/>
              <w:rPr>
                <w:rFonts w:asciiTheme="majorBidi" w:hAnsiTheme="majorBidi" w:cstheme="majorBidi"/>
                <w:sz w:val="20"/>
                <w:szCs w:val="20"/>
                <w:lang w:val="fr-FR"/>
              </w:rPr>
            </w:pPr>
            <w:r w:rsidRPr="00DA3D5D">
              <w:rPr>
                <w:rFonts w:asciiTheme="majorBidi" w:hAnsiTheme="majorBidi" w:cstheme="majorBidi"/>
                <w:sz w:val="20"/>
                <w:szCs w:val="20"/>
                <w:lang w:val="fr-FR"/>
              </w:rPr>
              <w:t>130 885</w:t>
            </w:r>
          </w:p>
        </w:tc>
        <w:tc>
          <w:tcPr>
            <w:tcW w:w="396" w:type="pct"/>
            <w:shd w:val="clear" w:color="auto" w:fill="auto"/>
          </w:tcPr>
          <w:p w14:paraId="22877137" w14:textId="51090C7C" w:rsidR="009F0396" w:rsidRPr="00DA3D5D" w:rsidRDefault="009F0396" w:rsidP="00820146">
            <w:pPr>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396" w:type="pct"/>
            <w:shd w:val="clear" w:color="auto" w:fill="auto"/>
          </w:tcPr>
          <w:p w14:paraId="410F01AE" w14:textId="7EA009E5" w:rsidR="009F0396" w:rsidRPr="00DA3D5D" w:rsidRDefault="009F0396" w:rsidP="00820146">
            <w:pPr>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396" w:type="pct"/>
            <w:shd w:val="clear" w:color="auto" w:fill="auto"/>
          </w:tcPr>
          <w:p w14:paraId="77C03A9D" w14:textId="47A0D9A2" w:rsidR="009F0396" w:rsidRPr="00DA3D5D" w:rsidRDefault="009F0396" w:rsidP="00820146">
            <w:pPr>
              <w:jc w:val="right"/>
              <w:rPr>
                <w:rFonts w:asciiTheme="majorBidi" w:hAnsiTheme="majorBidi" w:cstheme="majorBidi"/>
                <w:sz w:val="20"/>
                <w:szCs w:val="20"/>
                <w:lang w:val="fr-FR"/>
              </w:rPr>
            </w:pPr>
            <w:r w:rsidRPr="00DA3D5D">
              <w:rPr>
                <w:rFonts w:asciiTheme="majorBidi" w:hAnsiTheme="majorBidi" w:cstheme="majorBidi"/>
                <w:sz w:val="20"/>
                <w:szCs w:val="20"/>
                <w:lang w:val="fr-FR"/>
              </w:rPr>
              <w:t>171 763</w:t>
            </w:r>
          </w:p>
        </w:tc>
        <w:tc>
          <w:tcPr>
            <w:tcW w:w="396" w:type="pct"/>
            <w:shd w:val="clear" w:color="auto" w:fill="auto"/>
          </w:tcPr>
          <w:p w14:paraId="04B1A30C" w14:textId="6C840669" w:rsidR="009F0396" w:rsidRPr="00DA3D5D" w:rsidRDefault="009F0396" w:rsidP="00820146">
            <w:pPr>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396" w:type="pct"/>
            <w:shd w:val="clear" w:color="auto" w:fill="auto"/>
          </w:tcPr>
          <w:p w14:paraId="63A32850" w14:textId="531BA388" w:rsidR="009F0396" w:rsidRPr="00DA3D5D" w:rsidRDefault="009F0396" w:rsidP="00820146">
            <w:pPr>
              <w:jc w:val="right"/>
              <w:rPr>
                <w:rFonts w:asciiTheme="majorBidi" w:hAnsiTheme="majorBidi" w:cstheme="majorBidi"/>
                <w:sz w:val="20"/>
                <w:szCs w:val="20"/>
                <w:lang w:val="fr-FR"/>
              </w:rPr>
            </w:pPr>
            <w:r w:rsidRPr="00DA3D5D">
              <w:rPr>
                <w:rFonts w:asciiTheme="majorBidi" w:hAnsiTheme="majorBidi" w:cstheme="majorBidi"/>
                <w:sz w:val="20"/>
                <w:szCs w:val="20"/>
                <w:lang w:val="fr-FR"/>
              </w:rPr>
              <w:t>33 998</w:t>
            </w:r>
          </w:p>
        </w:tc>
        <w:tc>
          <w:tcPr>
            <w:tcW w:w="396" w:type="pct"/>
            <w:shd w:val="clear" w:color="auto" w:fill="auto"/>
          </w:tcPr>
          <w:p w14:paraId="6A7BA308" w14:textId="3FF68CE6" w:rsidR="009F0396" w:rsidRPr="00DA3D5D" w:rsidRDefault="009F0396" w:rsidP="00820146">
            <w:pPr>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396" w:type="pct"/>
            <w:shd w:val="clear" w:color="auto" w:fill="auto"/>
          </w:tcPr>
          <w:p w14:paraId="25764E79" w14:textId="77378EC2" w:rsidR="009F0396" w:rsidRPr="00DA3D5D" w:rsidRDefault="009F0396" w:rsidP="00820146">
            <w:pPr>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396" w:type="pct"/>
            <w:shd w:val="clear" w:color="auto" w:fill="auto"/>
          </w:tcPr>
          <w:p w14:paraId="2495810A" w14:textId="20DBA5DA" w:rsidR="009F0396" w:rsidRPr="00DA3D5D" w:rsidRDefault="009F0396" w:rsidP="00820146">
            <w:pPr>
              <w:jc w:val="right"/>
              <w:rPr>
                <w:rFonts w:asciiTheme="majorBidi" w:hAnsiTheme="majorBidi" w:cstheme="majorBidi"/>
                <w:sz w:val="20"/>
                <w:szCs w:val="20"/>
                <w:lang w:val="fr-FR"/>
              </w:rPr>
            </w:pPr>
            <w:r w:rsidRPr="00DA3D5D">
              <w:rPr>
                <w:rFonts w:asciiTheme="majorBidi" w:hAnsiTheme="majorBidi" w:cstheme="majorBidi"/>
                <w:sz w:val="20"/>
                <w:szCs w:val="20"/>
                <w:lang w:val="fr-FR"/>
              </w:rPr>
              <w:t>336 646</w:t>
            </w:r>
          </w:p>
        </w:tc>
      </w:tr>
      <w:tr w:rsidR="00B679D5" w:rsidRPr="00DA3D5D" w14:paraId="7B49BA26" w14:textId="77777777" w:rsidTr="00970A1B">
        <w:trPr>
          <w:trHeight w:val="62"/>
          <w:jc w:val="center"/>
        </w:trPr>
        <w:tc>
          <w:tcPr>
            <w:tcW w:w="166" w:type="pct"/>
            <w:shd w:val="clear" w:color="auto" w:fill="auto"/>
            <w:hideMark/>
          </w:tcPr>
          <w:p w14:paraId="47D46A09" w14:textId="7C739CD4" w:rsidR="009F0396" w:rsidRPr="00DA3D5D" w:rsidRDefault="009F0396" w:rsidP="00F82D08">
            <w:pPr>
              <w:jc w:val="left"/>
              <w:rPr>
                <w:rFonts w:asciiTheme="majorBidi" w:hAnsiTheme="majorBidi" w:cstheme="majorBidi"/>
                <w:sz w:val="20"/>
                <w:szCs w:val="20"/>
                <w:lang w:val="fr-FR"/>
              </w:rPr>
            </w:pPr>
            <w:r w:rsidRPr="00DA3D5D">
              <w:rPr>
                <w:rFonts w:asciiTheme="majorBidi" w:hAnsiTheme="majorBidi" w:cstheme="majorBidi"/>
                <w:sz w:val="20"/>
                <w:szCs w:val="20"/>
                <w:lang w:val="fr-FR"/>
              </w:rPr>
              <w:t>3</w:t>
            </w:r>
            <w:r w:rsidR="003D54EC">
              <w:rPr>
                <w:rFonts w:asciiTheme="majorBidi" w:hAnsiTheme="majorBidi" w:cstheme="majorBidi"/>
                <w:sz w:val="20"/>
                <w:szCs w:val="20"/>
                <w:lang w:val="fr-FR"/>
              </w:rPr>
              <w:t>.</w:t>
            </w:r>
            <w:r w:rsidRPr="00DA3D5D">
              <w:rPr>
                <w:rFonts w:asciiTheme="majorBidi" w:hAnsiTheme="majorBidi" w:cstheme="majorBidi"/>
                <w:sz w:val="20"/>
                <w:szCs w:val="20"/>
                <w:lang w:val="fr-FR"/>
              </w:rPr>
              <w:t>1</w:t>
            </w:r>
          </w:p>
        </w:tc>
        <w:tc>
          <w:tcPr>
            <w:tcW w:w="1270" w:type="pct"/>
            <w:gridSpan w:val="2"/>
            <w:shd w:val="clear" w:color="auto" w:fill="auto"/>
            <w:hideMark/>
          </w:tcPr>
          <w:p w14:paraId="3AF4A7C6" w14:textId="77777777" w:rsidR="009F0396" w:rsidRPr="00DA3D5D" w:rsidRDefault="009F0396" w:rsidP="00F82D08">
            <w:pPr>
              <w:jc w:val="left"/>
              <w:rPr>
                <w:rFonts w:asciiTheme="majorBidi" w:hAnsiTheme="majorBidi" w:cstheme="majorBidi"/>
                <w:sz w:val="20"/>
                <w:szCs w:val="20"/>
                <w:lang w:val="fr-FR"/>
              </w:rPr>
            </w:pPr>
            <w:r w:rsidRPr="00DA3D5D">
              <w:rPr>
                <w:rFonts w:asciiTheme="majorBidi" w:hAnsiTheme="majorBidi" w:cstheme="majorBidi"/>
                <w:sz w:val="20"/>
                <w:szCs w:val="20"/>
                <w:lang w:val="fr-FR"/>
              </w:rPr>
              <w:t>Financement total convenu ($ US)</w:t>
            </w:r>
          </w:p>
        </w:tc>
        <w:tc>
          <w:tcPr>
            <w:tcW w:w="396" w:type="pct"/>
            <w:shd w:val="clear" w:color="auto" w:fill="auto"/>
          </w:tcPr>
          <w:p w14:paraId="489ACB52" w14:textId="464351B4" w:rsidR="009F0396" w:rsidRPr="00DA3D5D" w:rsidRDefault="009F0396" w:rsidP="00F82D08">
            <w:pPr>
              <w:jc w:val="right"/>
              <w:rPr>
                <w:rFonts w:asciiTheme="majorBidi" w:hAnsiTheme="majorBidi" w:cstheme="majorBidi"/>
                <w:sz w:val="20"/>
                <w:szCs w:val="20"/>
                <w:lang w:val="fr-FR"/>
              </w:rPr>
            </w:pPr>
            <w:r w:rsidRPr="00DA3D5D">
              <w:rPr>
                <w:rFonts w:asciiTheme="majorBidi" w:hAnsiTheme="majorBidi" w:cstheme="majorBidi"/>
                <w:sz w:val="20"/>
                <w:szCs w:val="20"/>
                <w:lang w:val="fr-FR"/>
              </w:rPr>
              <w:t>1 869 792</w:t>
            </w:r>
          </w:p>
        </w:tc>
        <w:tc>
          <w:tcPr>
            <w:tcW w:w="396" w:type="pct"/>
            <w:shd w:val="clear" w:color="auto" w:fill="auto"/>
          </w:tcPr>
          <w:p w14:paraId="7576E10D" w14:textId="27220C12" w:rsidR="009F0396" w:rsidRPr="00DA3D5D" w:rsidRDefault="009F0396" w:rsidP="00F82D08">
            <w:pPr>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396" w:type="pct"/>
            <w:shd w:val="clear" w:color="auto" w:fill="auto"/>
          </w:tcPr>
          <w:p w14:paraId="6CA4AEE0" w14:textId="45F2733E" w:rsidR="009F0396" w:rsidRPr="00DA3D5D" w:rsidRDefault="009F0396" w:rsidP="00F82D08">
            <w:pPr>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396" w:type="pct"/>
            <w:shd w:val="clear" w:color="auto" w:fill="auto"/>
          </w:tcPr>
          <w:p w14:paraId="04D5AAA9" w14:textId="06DE70DB" w:rsidR="009F0396" w:rsidRPr="00DA3D5D" w:rsidRDefault="009F0396" w:rsidP="00F82D08">
            <w:pPr>
              <w:jc w:val="right"/>
              <w:rPr>
                <w:rFonts w:asciiTheme="majorBidi" w:hAnsiTheme="majorBidi" w:cstheme="majorBidi"/>
                <w:sz w:val="20"/>
                <w:szCs w:val="20"/>
                <w:lang w:val="fr-FR"/>
              </w:rPr>
            </w:pPr>
            <w:r w:rsidRPr="00DA3D5D">
              <w:rPr>
                <w:rFonts w:asciiTheme="majorBidi" w:hAnsiTheme="majorBidi" w:cstheme="majorBidi"/>
                <w:sz w:val="20"/>
                <w:szCs w:val="20"/>
                <w:lang w:val="fr-FR"/>
              </w:rPr>
              <w:t>2 453 757</w:t>
            </w:r>
          </w:p>
        </w:tc>
        <w:tc>
          <w:tcPr>
            <w:tcW w:w="396" w:type="pct"/>
            <w:shd w:val="clear" w:color="auto" w:fill="auto"/>
          </w:tcPr>
          <w:p w14:paraId="49AA2E5F" w14:textId="510705B0" w:rsidR="009F0396" w:rsidRPr="00DA3D5D" w:rsidRDefault="009F0396" w:rsidP="00F82D08">
            <w:pPr>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396" w:type="pct"/>
            <w:shd w:val="clear" w:color="auto" w:fill="auto"/>
          </w:tcPr>
          <w:p w14:paraId="0D5DC8BB" w14:textId="7B79ABEF" w:rsidR="009F0396" w:rsidRPr="00DA3D5D" w:rsidRDefault="009F0396" w:rsidP="00F82D08">
            <w:pPr>
              <w:jc w:val="right"/>
              <w:rPr>
                <w:rFonts w:asciiTheme="majorBidi" w:hAnsiTheme="majorBidi" w:cstheme="majorBidi"/>
                <w:sz w:val="20"/>
                <w:szCs w:val="20"/>
                <w:lang w:val="fr-FR"/>
              </w:rPr>
            </w:pPr>
            <w:r w:rsidRPr="00DA3D5D">
              <w:rPr>
                <w:rFonts w:asciiTheme="majorBidi" w:hAnsiTheme="majorBidi" w:cstheme="majorBidi"/>
                <w:sz w:val="20"/>
                <w:szCs w:val="20"/>
                <w:lang w:val="fr-FR"/>
              </w:rPr>
              <w:t>485 680</w:t>
            </w:r>
          </w:p>
        </w:tc>
        <w:tc>
          <w:tcPr>
            <w:tcW w:w="396" w:type="pct"/>
            <w:shd w:val="clear" w:color="auto" w:fill="auto"/>
          </w:tcPr>
          <w:p w14:paraId="047EBB8E" w14:textId="70882F7D" w:rsidR="009F0396" w:rsidRPr="00DA3D5D" w:rsidRDefault="009F0396" w:rsidP="00F82D08">
            <w:pPr>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396" w:type="pct"/>
            <w:shd w:val="clear" w:color="auto" w:fill="auto"/>
          </w:tcPr>
          <w:p w14:paraId="11351A6C" w14:textId="0FC0B25E" w:rsidR="009F0396" w:rsidRPr="00DA3D5D" w:rsidRDefault="009F0396" w:rsidP="00F82D08">
            <w:pPr>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396" w:type="pct"/>
            <w:shd w:val="clear" w:color="auto" w:fill="auto"/>
          </w:tcPr>
          <w:p w14:paraId="1400BC6F" w14:textId="1036F35B" w:rsidR="009F0396" w:rsidRPr="00DA3D5D" w:rsidRDefault="009F0396" w:rsidP="00F82D08">
            <w:pPr>
              <w:jc w:val="right"/>
              <w:rPr>
                <w:rFonts w:asciiTheme="majorBidi" w:hAnsiTheme="majorBidi" w:cstheme="majorBidi"/>
                <w:sz w:val="20"/>
                <w:szCs w:val="20"/>
                <w:lang w:val="fr-FR"/>
              </w:rPr>
            </w:pPr>
            <w:r w:rsidRPr="00DA3D5D">
              <w:rPr>
                <w:rFonts w:asciiTheme="majorBidi" w:hAnsiTheme="majorBidi" w:cstheme="majorBidi"/>
                <w:sz w:val="20"/>
                <w:szCs w:val="20"/>
                <w:lang w:val="fr-FR"/>
              </w:rPr>
              <w:t>4 809 229</w:t>
            </w:r>
          </w:p>
        </w:tc>
      </w:tr>
      <w:tr w:rsidR="00B679D5" w:rsidRPr="00DA3D5D" w14:paraId="636E28B9" w14:textId="77777777" w:rsidTr="00970A1B">
        <w:trPr>
          <w:trHeight w:val="62"/>
          <w:jc w:val="center"/>
        </w:trPr>
        <w:tc>
          <w:tcPr>
            <w:tcW w:w="166" w:type="pct"/>
            <w:shd w:val="clear" w:color="auto" w:fill="auto"/>
            <w:hideMark/>
          </w:tcPr>
          <w:p w14:paraId="56773D1D" w14:textId="16822C55" w:rsidR="009F0396" w:rsidRPr="00DA3D5D" w:rsidRDefault="009F0396" w:rsidP="00F82D08">
            <w:pPr>
              <w:jc w:val="left"/>
              <w:rPr>
                <w:rFonts w:asciiTheme="majorBidi" w:hAnsiTheme="majorBidi" w:cstheme="majorBidi"/>
                <w:sz w:val="20"/>
                <w:szCs w:val="20"/>
                <w:lang w:val="fr-FR"/>
              </w:rPr>
            </w:pPr>
            <w:r w:rsidRPr="00DA3D5D">
              <w:rPr>
                <w:rFonts w:asciiTheme="majorBidi" w:hAnsiTheme="majorBidi" w:cstheme="majorBidi"/>
                <w:sz w:val="20"/>
                <w:szCs w:val="20"/>
                <w:lang w:val="fr-FR"/>
              </w:rPr>
              <w:t>3</w:t>
            </w:r>
            <w:r w:rsidR="003D54EC">
              <w:rPr>
                <w:rFonts w:asciiTheme="majorBidi" w:hAnsiTheme="majorBidi" w:cstheme="majorBidi"/>
                <w:sz w:val="20"/>
                <w:szCs w:val="20"/>
                <w:lang w:val="fr-FR"/>
              </w:rPr>
              <w:t>.</w:t>
            </w:r>
            <w:r w:rsidRPr="00DA3D5D">
              <w:rPr>
                <w:rFonts w:asciiTheme="majorBidi" w:hAnsiTheme="majorBidi" w:cstheme="majorBidi"/>
                <w:sz w:val="20"/>
                <w:szCs w:val="20"/>
                <w:lang w:val="fr-FR"/>
              </w:rPr>
              <w:t>2</w:t>
            </w:r>
          </w:p>
        </w:tc>
        <w:tc>
          <w:tcPr>
            <w:tcW w:w="1270" w:type="pct"/>
            <w:gridSpan w:val="2"/>
            <w:shd w:val="clear" w:color="auto" w:fill="auto"/>
            <w:hideMark/>
          </w:tcPr>
          <w:p w14:paraId="37705E5F" w14:textId="77777777" w:rsidR="009F0396" w:rsidRPr="00DA3D5D" w:rsidRDefault="009F0396" w:rsidP="00F82D08">
            <w:pPr>
              <w:jc w:val="left"/>
              <w:rPr>
                <w:rFonts w:asciiTheme="majorBidi" w:hAnsiTheme="majorBidi" w:cstheme="majorBidi"/>
                <w:sz w:val="20"/>
                <w:szCs w:val="20"/>
                <w:lang w:val="fr-FR"/>
              </w:rPr>
            </w:pPr>
            <w:r w:rsidRPr="00DA3D5D">
              <w:rPr>
                <w:rFonts w:asciiTheme="majorBidi" w:hAnsiTheme="majorBidi" w:cstheme="majorBidi"/>
                <w:sz w:val="20"/>
                <w:szCs w:val="20"/>
                <w:lang w:val="fr-FR"/>
              </w:rPr>
              <w:t>Total des coûts d’appui ($ US)</w:t>
            </w:r>
          </w:p>
        </w:tc>
        <w:tc>
          <w:tcPr>
            <w:tcW w:w="396" w:type="pct"/>
            <w:shd w:val="clear" w:color="auto" w:fill="auto"/>
          </w:tcPr>
          <w:p w14:paraId="1822B6E1" w14:textId="1FA23571" w:rsidR="009F0396" w:rsidRPr="00DA3D5D" w:rsidRDefault="009F0396" w:rsidP="00F82D08">
            <w:pPr>
              <w:jc w:val="right"/>
              <w:rPr>
                <w:rFonts w:asciiTheme="majorBidi" w:hAnsiTheme="majorBidi" w:cstheme="majorBidi"/>
                <w:sz w:val="20"/>
                <w:szCs w:val="20"/>
                <w:lang w:val="fr-FR"/>
              </w:rPr>
            </w:pPr>
            <w:r w:rsidRPr="00DA3D5D">
              <w:rPr>
                <w:rFonts w:asciiTheme="majorBidi" w:hAnsiTheme="majorBidi" w:cstheme="majorBidi"/>
                <w:sz w:val="20"/>
                <w:szCs w:val="20"/>
                <w:lang w:val="fr-FR"/>
              </w:rPr>
              <w:t>130 885</w:t>
            </w:r>
          </w:p>
        </w:tc>
        <w:tc>
          <w:tcPr>
            <w:tcW w:w="396" w:type="pct"/>
            <w:shd w:val="clear" w:color="auto" w:fill="auto"/>
          </w:tcPr>
          <w:p w14:paraId="06CE8CAA" w14:textId="6035CC6E" w:rsidR="009F0396" w:rsidRPr="00DA3D5D" w:rsidRDefault="009F0396" w:rsidP="00F82D08">
            <w:pPr>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396" w:type="pct"/>
            <w:shd w:val="clear" w:color="auto" w:fill="auto"/>
          </w:tcPr>
          <w:p w14:paraId="3CF70EB4" w14:textId="013BEBD1" w:rsidR="009F0396" w:rsidRPr="00DA3D5D" w:rsidRDefault="009F0396" w:rsidP="00F82D08">
            <w:pPr>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396" w:type="pct"/>
            <w:shd w:val="clear" w:color="auto" w:fill="auto"/>
          </w:tcPr>
          <w:p w14:paraId="6CFBEB07" w14:textId="1E9C3CFB" w:rsidR="009F0396" w:rsidRPr="00DA3D5D" w:rsidRDefault="009F0396" w:rsidP="00F82D08">
            <w:pPr>
              <w:jc w:val="right"/>
              <w:rPr>
                <w:rFonts w:asciiTheme="majorBidi" w:hAnsiTheme="majorBidi" w:cstheme="majorBidi"/>
                <w:sz w:val="20"/>
                <w:szCs w:val="20"/>
                <w:lang w:val="fr-FR"/>
              </w:rPr>
            </w:pPr>
            <w:r w:rsidRPr="00DA3D5D">
              <w:rPr>
                <w:rFonts w:asciiTheme="majorBidi" w:hAnsiTheme="majorBidi" w:cstheme="majorBidi"/>
                <w:sz w:val="20"/>
                <w:szCs w:val="20"/>
                <w:lang w:val="fr-FR"/>
              </w:rPr>
              <w:t>171 763</w:t>
            </w:r>
          </w:p>
        </w:tc>
        <w:tc>
          <w:tcPr>
            <w:tcW w:w="396" w:type="pct"/>
            <w:shd w:val="clear" w:color="auto" w:fill="auto"/>
          </w:tcPr>
          <w:p w14:paraId="742BE0CD" w14:textId="15720888" w:rsidR="009F0396" w:rsidRPr="00DA3D5D" w:rsidRDefault="009F0396" w:rsidP="00F82D08">
            <w:pPr>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396" w:type="pct"/>
            <w:shd w:val="clear" w:color="auto" w:fill="auto"/>
          </w:tcPr>
          <w:p w14:paraId="588966B5" w14:textId="05C5F247" w:rsidR="009F0396" w:rsidRPr="00DA3D5D" w:rsidRDefault="009F0396" w:rsidP="00F82D08">
            <w:pPr>
              <w:jc w:val="right"/>
              <w:rPr>
                <w:rFonts w:asciiTheme="majorBidi" w:hAnsiTheme="majorBidi" w:cstheme="majorBidi"/>
                <w:sz w:val="20"/>
                <w:szCs w:val="20"/>
                <w:lang w:val="fr-FR"/>
              </w:rPr>
            </w:pPr>
            <w:r w:rsidRPr="00DA3D5D">
              <w:rPr>
                <w:rFonts w:asciiTheme="majorBidi" w:hAnsiTheme="majorBidi" w:cstheme="majorBidi"/>
                <w:sz w:val="20"/>
                <w:szCs w:val="20"/>
                <w:lang w:val="fr-FR"/>
              </w:rPr>
              <w:t>33 998</w:t>
            </w:r>
          </w:p>
        </w:tc>
        <w:tc>
          <w:tcPr>
            <w:tcW w:w="396" w:type="pct"/>
            <w:shd w:val="clear" w:color="auto" w:fill="auto"/>
          </w:tcPr>
          <w:p w14:paraId="37CA46AB" w14:textId="3392C9BE" w:rsidR="009F0396" w:rsidRPr="00DA3D5D" w:rsidRDefault="009F0396" w:rsidP="00F82D08">
            <w:pPr>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396" w:type="pct"/>
            <w:shd w:val="clear" w:color="auto" w:fill="auto"/>
          </w:tcPr>
          <w:p w14:paraId="1504B465" w14:textId="6E87859B" w:rsidR="009F0396" w:rsidRPr="00DA3D5D" w:rsidRDefault="009F0396" w:rsidP="00F82D08">
            <w:pPr>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396" w:type="pct"/>
            <w:shd w:val="clear" w:color="auto" w:fill="auto"/>
          </w:tcPr>
          <w:p w14:paraId="17744B01" w14:textId="004AD649" w:rsidR="009F0396" w:rsidRPr="00DA3D5D" w:rsidRDefault="009F0396" w:rsidP="00F82D08">
            <w:pPr>
              <w:jc w:val="right"/>
              <w:rPr>
                <w:rFonts w:asciiTheme="majorBidi" w:hAnsiTheme="majorBidi" w:cstheme="majorBidi"/>
                <w:sz w:val="20"/>
                <w:szCs w:val="20"/>
                <w:lang w:val="fr-FR"/>
              </w:rPr>
            </w:pPr>
            <w:r w:rsidRPr="00DA3D5D">
              <w:rPr>
                <w:rFonts w:asciiTheme="majorBidi" w:hAnsiTheme="majorBidi" w:cstheme="majorBidi"/>
                <w:sz w:val="20"/>
                <w:szCs w:val="20"/>
                <w:lang w:val="fr-FR"/>
              </w:rPr>
              <w:t>336 646</w:t>
            </w:r>
          </w:p>
        </w:tc>
      </w:tr>
      <w:tr w:rsidR="00B679D5" w:rsidRPr="00DA3D5D" w14:paraId="5D227284" w14:textId="77777777" w:rsidTr="00970A1B">
        <w:trPr>
          <w:trHeight w:val="52"/>
          <w:jc w:val="center"/>
        </w:trPr>
        <w:tc>
          <w:tcPr>
            <w:tcW w:w="166" w:type="pct"/>
            <w:shd w:val="clear" w:color="auto" w:fill="auto"/>
            <w:hideMark/>
          </w:tcPr>
          <w:p w14:paraId="141D265D" w14:textId="77777777" w:rsidR="009F0396" w:rsidRPr="00DA3D5D" w:rsidRDefault="009F0396" w:rsidP="00F82D08">
            <w:pPr>
              <w:jc w:val="left"/>
              <w:rPr>
                <w:rFonts w:asciiTheme="majorBidi" w:hAnsiTheme="majorBidi" w:cstheme="majorBidi"/>
                <w:sz w:val="20"/>
                <w:szCs w:val="20"/>
                <w:lang w:val="fr-FR"/>
              </w:rPr>
            </w:pPr>
            <w:r w:rsidRPr="00DA3D5D">
              <w:rPr>
                <w:rFonts w:asciiTheme="majorBidi" w:hAnsiTheme="majorBidi" w:cstheme="majorBidi"/>
                <w:sz w:val="20"/>
                <w:szCs w:val="20"/>
                <w:lang w:val="fr-FR"/>
              </w:rPr>
              <w:t>3.3</w:t>
            </w:r>
          </w:p>
        </w:tc>
        <w:tc>
          <w:tcPr>
            <w:tcW w:w="1270" w:type="pct"/>
            <w:gridSpan w:val="2"/>
            <w:shd w:val="clear" w:color="auto" w:fill="auto"/>
            <w:hideMark/>
          </w:tcPr>
          <w:p w14:paraId="3D557981" w14:textId="77777777" w:rsidR="009F0396" w:rsidRPr="00DA3D5D" w:rsidRDefault="009F0396" w:rsidP="00F82D08">
            <w:pPr>
              <w:jc w:val="left"/>
              <w:rPr>
                <w:rFonts w:asciiTheme="majorBidi" w:hAnsiTheme="majorBidi" w:cstheme="majorBidi"/>
                <w:sz w:val="20"/>
                <w:szCs w:val="20"/>
                <w:lang w:val="fr-FR"/>
              </w:rPr>
            </w:pPr>
            <w:r w:rsidRPr="00DA3D5D">
              <w:rPr>
                <w:rFonts w:asciiTheme="majorBidi" w:hAnsiTheme="majorBidi" w:cstheme="majorBidi"/>
                <w:sz w:val="20"/>
                <w:szCs w:val="20"/>
                <w:lang w:val="fr-FR"/>
              </w:rPr>
              <w:t>Total des coûts convenus ($ US)</w:t>
            </w:r>
          </w:p>
        </w:tc>
        <w:tc>
          <w:tcPr>
            <w:tcW w:w="396" w:type="pct"/>
            <w:shd w:val="clear" w:color="auto" w:fill="auto"/>
          </w:tcPr>
          <w:p w14:paraId="44C77174" w14:textId="2CE8FBBB" w:rsidR="009F0396" w:rsidRPr="00DA3D5D" w:rsidRDefault="009F0396" w:rsidP="00F82D08">
            <w:pPr>
              <w:jc w:val="right"/>
              <w:rPr>
                <w:rFonts w:asciiTheme="majorBidi" w:hAnsiTheme="majorBidi" w:cstheme="majorBidi"/>
                <w:sz w:val="20"/>
                <w:szCs w:val="20"/>
                <w:lang w:val="fr-FR"/>
              </w:rPr>
            </w:pPr>
            <w:r w:rsidRPr="00DA3D5D">
              <w:rPr>
                <w:rFonts w:asciiTheme="majorBidi" w:hAnsiTheme="majorBidi" w:cstheme="majorBidi"/>
                <w:sz w:val="20"/>
                <w:szCs w:val="20"/>
                <w:lang w:val="fr-FR"/>
              </w:rPr>
              <w:t>2 000 677</w:t>
            </w:r>
          </w:p>
        </w:tc>
        <w:tc>
          <w:tcPr>
            <w:tcW w:w="396" w:type="pct"/>
            <w:shd w:val="clear" w:color="auto" w:fill="auto"/>
          </w:tcPr>
          <w:p w14:paraId="32584037" w14:textId="0AF07327" w:rsidR="009F0396" w:rsidRPr="00DA3D5D" w:rsidRDefault="009F0396" w:rsidP="00F82D08">
            <w:pPr>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396" w:type="pct"/>
            <w:shd w:val="clear" w:color="auto" w:fill="auto"/>
          </w:tcPr>
          <w:p w14:paraId="7EA445FC" w14:textId="72D25FAE" w:rsidR="009F0396" w:rsidRPr="00DA3D5D" w:rsidRDefault="009F0396" w:rsidP="00F82D08">
            <w:pPr>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396" w:type="pct"/>
            <w:shd w:val="clear" w:color="auto" w:fill="auto"/>
          </w:tcPr>
          <w:p w14:paraId="7F1DC3BD" w14:textId="6ADC1E3B" w:rsidR="009F0396" w:rsidRPr="00DA3D5D" w:rsidRDefault="009F0396" w:rsidP="00F82D08">
            <w:pPr>
              <w:jc w:val="right"/>
              <w:rPr>
                <w:rFonts w:asciiTheme="majorBidi" w:hAnsiTheme="majorBidi" w:cstheme="majorBidi"/>
                <w:sz w:val="20"/>
                <w:szCs w:val="20"/>
                <w:lang w:val="fr-FR"/>
              </w:rPr>
            </w:pPr>
            <w:r w:rsidRPr="00DA3D5D">
              <w:rPr>
                <w:rFonts w:asciiTheme="majorBidi" w:hAnsiTheme="majorBidi" w:cstheme="majorBidi"/>
                <w:sz w:val="20"/>
                <w:szCs w:val="20"/>
                <w:lang w:val="fr-FR"/>
              </w:rPr>
              <w:t>2 625 520</w:t>
            </w:r>
          </w:p>
        </w:tc>
        <w:tc>
          <w:tcPr>
            <w:tcW w:w="396" w:type="pct"/>
            <w:shd w:val="clear" w:color="auto" w:fill="auto"/>
          </w:tcPr>
          <w:p w14:paraId="38ED080F" w14:textId="52BE09D8" w:rsidR="009F0396" w:rsidRPr="00DA3D5D" w:rsidRDefault="009F0396" w:rsidP="00F82D08">
            <w:pPr>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396" w:type="pct"/>
            <w:shd w:val="clear" w:color="auto" w:fill="auto"/>
          </w:tcPr>
          <w:p w14:paraId="3C19F10E" w14:textId="15EC4A6A" w:rsidR="009F0396" w:rsidRPr="00DA3D5D" w:rsidRDefault="009F0396" w:rsidP="00F82D08">
            <w:pPr>
              <w:jc w:val="right"/>
              <w:rPr>
                <w:rFonts w:asciiTheme="majorBidi" w:hAnsiTheme="majorBidi" w:cstheme="majorBidi"/>
                <w:sz w:val="20"/>
                <w:szCs w:val="20"/>
                <w:lang w:val="fr-FR"/>
              </w:rPr>
            </w:pPr>
            <w:r w:rsidRPr="00DA3D5D">
              <w:rPr>
                <w:rFonts w:asciiTheme="majorBidi" w:hAnsiTheme="majorBidi" w:cstheme="majorBidi"/>
                <w:sz w:val="20"/>
                <w:szCs w:val="20"/>
                <w:lang w:val="fr-FR"/>
              </w:rPr>
              <w:t>519 678</w:t>
            </w:r>
          </w:p>
        </w:tc>
        <w:tc>
          <w:tcPr>
            <w:tcW w:w="396" w:type="pct"/>
            <w:shd w:val="clear" w:color="auto" w:fill="auto"/>
          </w:tcPr>
          <w:p w14:paraId="5BFE1643" w14:textId="21525744" w:rsidR="009F0396" w:rsidRPr="00DA3D5D" w:rsidRDefault="009F0396" w:rsidP="00F82D08">
            <w:pPr>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396" w:type="pct"/>
            <w:shd w:val="clear" w:color="auto" w:fill="auto"/>
          </w:tcPr>
          <w:p w14:paraId="14D194AC" w14:textId="601D73C2" w:rsidR="009F0396" w:rsidRPr="00DA3D5D" w:rsidRDefault="009F0396" w:rsidP="00F82D08">
            <w:pPr>
              <w:jc w:val="right"/>
              <w:rPr>
                <w:rFonts w:asciiTheme="majorBidi" w:hAnsiTheme="majorBidi" w:cstheme="majorBidi"/>
                <w:sz w:val="20"/>
                <w:szCs w:val="20"/>
                <w:lang w:val="fr-FR"/>
              </w:rPr>
            </w:pPr>
            <w:r w:rsidRPr="00DA3D5D">
              <w:rPr>
                <w:rFonts w:asciiTheme="majorBidi" w:hAnsiTheme="majorBidi" w:cstheme="majorBidi"/>
                <w:sz w:val="20"/>
                <w:szCs w:val="20"/>
                <w:lang w:val="fr-FR"/>
              </w:rPr>
              <w:t>0</w:t>
            </w:r>
          </w:p>
        </w:tc>
        <w:tc>
          <w:tcPr>
            <w:tcW w:w="396" w:type="pct"/>
            <w:shd w:val="clear" w:color="auto" w:fill="auto"/>
          </w:tcPr>
          <w:p w14:paraId="33EB18C8" w14:textId="3E00EF97" w:rsidR="009F0396" w:rsidRPr="00DA3D5D" w:rsidRDefault="007002D0" w:rsidP="00F82D08">
            <w:pPr>
              <w:jc w:val="right"/>
              <w:rPr>
                <w:rFonts w:asciiTheme="majorBidi" w:hAnsiTheme="majorBidi" w:cstheme="majorBidi"/>
                <w:sz w:val="20"/>
                <w:szCs w:val="20"/>
                <w:lang w:val="fr-FR"/>
              </w:rPr>
            </w:pPr>
            <w:r w:rsidRPr="00DA3D5D">
              <w:rPr>
                <w:rFonts w:asciiTheme="majorBidi" w:hAnsiTheme="majorBidi" w:cstheme="majorBidi"/>
                <w:sz w:val="20"/>
                <w:szCs w:val="20"/>
                <w:lang w:val="fr-FR"/>
              </w:rPr>
              <w:t>5 145 875</w:t>
            </w:r>
          </w:p>
        </w:tc>
      </w:tr>
      <w:tr w:rsidR="00B679D5" w:rsidRPr="00DA3D5D" w14:paraId="1F55E733" w14:textId="77777777" w:rsidTr="00970A1B">
        <w:trPr>
          <w:trHeight w:val="52"/>
          <w:jc w:val="center"/>
        </w:trPr>
        <w:tc>
          <w:tcPr>
            <w:tcW w:w="166" w:type="pct"/>
            <w:shd w:val="clear" w:color="auto" w:fill="auto"/>
            <w:hideMark/>
          </w:tcPr>
          <w:p w14:paraId="0D902532" w14:textId="77777777" w:rsidR="00550508" w:rsidRPr="00DA3D5D" w:rsidRDefault="00550508" w:rsidP="00550508">
            <w:pPr>
              <w:rPr>
                <w:rFonts w:asciiTheme="majorBidi" w:hAnsiTheme="majorBidi" w:cstheme="majorBidi"/>
                <w:sz w:val="20"/>
                <w:szCs w:val="20"/>
                <w:lang w:val="fr-FR"/>
              </w:rPr>
            </w:pPr>
            <w:r w:rsidRPr="00DA3D5D">
              <w:rPr>
                <w:rFonts w:asciiTheme="majorBidi" w:hAnsiTheme="majorBidi" w:cstheme="majorBidi"/>
                <w:sz w:val="20"/>
                <w:szCs w:val="20"/>
                <w:lang w:val="fr-FR"/>
              </w:rPr>
              <w:t>4.</w:t>
            </w:r>
          </w:p>
        </w:tc>
        <w:tc>
          <w:tcPr>
            <w:tcW w:w="4834" w:type="pct"/>
            <w:gridSpan w:val="11"/>
            <w:shd w:val="clear" w:color="auto" w:fill="auto"/>
          </w:tcPr>
          <w:p w14:paraId="6DEFB093" w14:textId="57673060" w:rsidR="00550508" w:rsidRPr="00DA3D5D" w:rsidRDefault="00550508" w:rsidP="007D3D87">
            <w:pPr>
              <w:widowControl w:val="0"/>
              <w:jc w:val="center"/>
              <w:rPr>
                <w:sz w:val="20"/>
                <w:szCs w:val="20"/>
                <w:lang w:val="fr-FR"/>
              </w:rPr>
            </w:pPr>
            <w:r w:rsidRPr="00DA3D5D">
              <w:rPr>
                <w:sz w:val="20"/>
                <w:szCs w:val="20"/>
                <w:lang w:val="fr-FR"/>
              </w:rPr>
              <w:t>À déterminer</w:t>
            </w:r>
          </w:p>
        </w:tc>
      </w:tr>
    </w:tbl>
    <w:p w14:paraId="65B49576" w14:textId="49CCA7C4" w:rsidR="006E1D32" w:rsidRPr="00DA3D5D" w:rsidRDefault="007A257E" w:rsidP="00B61006">
      <w:pPr>
        <w:spacing w:after="240"/>
        <w:ind w:left="90" w:hanging="180"/>
        <w:rPr>
          <w:sz w:val="19"/>
          <w:szCs w:val="19"/>
          <w:lang w:val="fr-FR"/>
        </w:rPr>
      </w:pPr>
      <w:r w:rsidRPr="00DA3D5D">
        <w:rPr>
          <w:sz w:val="19"/>
          <w:szCs w:val="19"/>
          <w:lang w:val="fr-FR"/>
        </w:rPr>
        <w:t xml:space="preserve">* Relevant que 78,46 </w:t>
      </w:r>
      <w:proofErr w:type="spellStart"/>
      <w:r w:rsidRPr="00DA3D5D">
        <w:rPr>
          <w:sz w:val="19"/>
          <w:szCs w:val="19"/>
          <w:lang w:val="fr-FR"/>
        </w:rPr>
        <w:t>tm</w:t>
      </w:r>
      <w:proofErr w:type="spellEnd"/>
      <w:r w:rsidRPr="00DA3D5D">
        <w:rPr>
          <w:sz w:val="19"/>
          <w:szCs w:val="19"/>
          <w:lang w:val="fr-FR"/>
        </w:rPr>
        <w:t xml:space="preserve"> (112,198 t éq-</w:t>
      </w:r>
      <w:r w:rsidRPr="003D54EC">
        <w:rPr>
          <w:sz w:val="19"/>
          <w:szCs w:val="19"/>
          <w:lang w:val="fr-FR"/>
        </w:rPr>
        <w:t>CO</w:t>
      </w:r>
      <w:r w:rsidRPr="003D54EC">
        <w:rPr>
          <w:sz w:val="19"/>
          <w:szCs w:val="19"/>
          <w:vertAlign w:val="subscript"/>
          <w:lang w:val="fr-FR"/>
        </w:rPr>
        <w:t>2</w:t>
      </w:r>
      <w:r w:rsidR="003D54EC">
        <w:rPr>
          <w:sz w:val="19"/>
          <w:szCs w:val="19"/>
          <w:lang w:val="fr-FR"/>
        </w:rPr>
        <w:t xml:space="preserve"> </w:t>
      </w:r>
      <w:r w:rsidR="005F5DB5" w:rsidRPr="003D54EC">
        <w:rPr>
          <w:sz w:val="19"/>
          <w:szCs w:val="19"/>
          <w:lang w:val="fr-FR"/>
        </w:rPr>
        <w:t xml:space="preserve">de HFC-134-A et 34,08 </w:t>
      </w:r>
      <w:proofErr w:type="spellStart"/>
      <w:r w:rsidR="005F5DB5" w:rsidRPr="003D54EC">
        <w:rPr>
          <w:sz w:val="19"/>
          <w:szCs w:val="19"/>
          <w:lang w:val="fr-FR"/>
        </w:rPr>
        <w:t>tm</w:t>
      </w:r>
      <w:proofErr w:type="spellEnd"/>
      <w:r w:rsidR="005F5DB5" w:rsidRPr="003D54EC">
        <w:rPr>
          <w:sz w:val="19"/>
          <w:szCs w:val="19"/>
          <w:lang w:val="fr-FR"/>
        </w:rPr>
        <w:t xml:space="preserve"> (133</w:t>
      </w:r>
      <w:r w:rsidR="003D54EC">
        <w:rPr>
          <w:sz w:val="19"/>
          <w:szCs w:val="19"/>
          <w:lang w:val="fr-FR"/>
        </w:rPr>
        <w:t>,</w:t>
      </w:r>
      <w:r w:rsidR="005F5DB5" w:rsidRPr="003D54EC">
        <w:rPr>
          <w:sz w:val="19"/>
          <w:szCs w:val="19"/>
          <w:lang w:val="fr-FR"/>
        </w:rPr>
        <w:t>662 t éq-CO</w:t>
      </w:r>
      <w:r w:rsidR="005F5DB5" w:rsidRPr="003D54EC">
        <w:rPr>
          <w:sz w:val="19"/>
          <w:szCs w:val="19"/>
          <w:vertAlign w:val="subscript"/>
          <w:lang w:val="fr-FR"/>
        </w:rPr>
        <w:t>2</w:t>
      </w:r>
      <w:r w:rsidR="005F5DB5" w:rsidRPr="00DA3D5D">
        <w:rPr>
          <w:sz w:val="19"/>
          <w:szCs w:val="19"/>
          <w:lang w:val="fr-FR"/>
        </w:rPr>
        <w:t>) de R-404A seraient déduites du point de départ de la réduction globale durable des HFC une fois celui-ci fixé (décision 81/63</w:t>
      </w:r>
      <w:proofErr w:type="gramStart"/>
      <w:r w:rsidR="005F5DB5" w:rsidRPr="00DA3D5D">
        <w:rPr>
          <w:sz w:val="19"/>
          <w:szCs w:val="19"/>
          <w:lang w:val="fr-FR"/>
        </w:rPr>
        <w:t>);</w:t>
      </w:r>
      <w:proofErr w:type="gramEnd"/>
    </w:p>
    <w:p w14:paraId="4FF9C062" w14:textId="77777777" w:rsidR="00BC65E7" w:rsidRPr="00DA3D5D" w:rsidRDefault="00BC65E7" w:rsidP="000A0323">
      <w:pPr>
        <w:keepNext/>
        <w:spacing w:before="360" w:after="240"/>
        <w:rPr>
          <w:b/>
          <w:bCs/>
          <w:lang w:val="fr-FR"/>
        </w:rPr>
      </w:pPr>
    </w:p>
    <w:p w14:paraId="07215B55" w14:textId="77777777" w:rsidR="001A0FB2" w:rsidRPr="00DA3D5D" w:rsidRDefault="001A0FB2" w:rsidP="000A0323">
      <w:pPr>
        <w:keepNext/>
        <w:spacing w:before="360" w:after="240"/>
        <w:rPr>
          <w:b/>
          <w:bCs/>
          <w:lang w:val="fr-FR"/>
        </w:rPr>
        <w:sectPr w:rsidR="001A0FB2" w:rsidRPr="00DA3D5D" w:rsidSect="00850541">
          <w:footerReference w:type="default" r:id="rId23"/>
          <w:footnotePr>
            <w:numRestart w:val="eachSect"/>
          </w:footnotePr>
          <w:pgSz w:w="15840" w:h="12240" w:orient="landscape" w:code="1"/>
          <w:pgMar w:top="1440" w:right="864" w:bottom="1440" w:left="720" w:header="720" w:footer="475" w:gutter="0"/>
          <w:cols w:space="720"/>
          <w:docGrid w:linePitch="299"/>
        </w:sectPr>
      </w:pPr>
    </w:p>
    <w:p w14:paraId="3D93434E" w14:textId="2A8FB236" w:rsidR="00D671C6" w:rsidRPr="00DA3D5D" w:rsidRDefault="00D671C6" w:rsidP="000A0323">
      <w:pPr>
        <w:keepNext/>
        <w:spacing w:before="360" w:after="240"/>
        <w:rPr>
          <w:b/>
          <w:bCs/>
          <w:lang w:val="fr-FR"/>
        </w:rPr>
      </w:pPr>
      <w:r w:rsidRPr="00DA3D5D">
        <w:rPr>
          <w:b/>
          <w:bCs/>
          <w:lang w:val="fr-FR"/>
        </w:rPr>
        <w:lastRenderedPageBreak/>
        <w:t>ANNEXE 3-</w:t>
      </w:r>
      <w:proofErr w:type="gramStart"/>
      <w:r w:rsidRPr="00DA3D5D">
        <w:rPr>
          <w:b/>
          <w:bCs/>
          <w:lang w:val="fr-FR"/>
        </w:rPr>
        <w:t>A:</w:t>
      </w:r>
      <w:proofErr w:type="gramEnd"/>
      <w:r w:rsidRPr="00DA3D5D">
        <w:rPr>
          <w:b/>
          <w:bCs/>
          <w:lang w:val="fr-FR"/>
        </w:rPr>
        <w:t xml:space="preserve"> CALENDRIER D'APPROBATION DE FINANCEMENT</w:t>
      </w:r>
    </w:p>
    <w:p w14:paraId="5589CE84" w14:textId="55482531" w:rsidR="00D671C6" w:rsidRPr="00DA3D5D" w:rsidRDefault="00D671C6" w:rsidP="000A0323">
      <w:pPr>
        <w:pStyle w:val="Heading1"/>
        <w:keepNext/>
        <w:numPr>
          <w:ilvl w:val="0"/>
          <w:numId w:val="12"/>
        </w:numPr>
        <w:rPr>
          <w:lang w:val="fr-FR"/>
        </w:rPr>
      </w:pPr>
      <w:r w:rsidRPr="00DA3D5D">
        <w:rPr>
          <w:lang w:val="fr-FR"/>
        </w:rPr>
        <w:t>Le financement des futures tranches sera examiné pour approbation à la première réunion de l'année spécifiée à l'appendice 2-A.</w:t>
      </w:r>
    </w:p>
    <w:p w14:paraId="22C48D39" w14:textId="77777777" w:rsidR="00D671C6" w:rsidRPr="00DA3D5D" w:rsidRDefault="00D671C6" w:rsidP="00DA3D5D">
      <w:pPr>
        <w:keepNext/>
        <w:spacing w:before="360" w:after="240"/>
        <w:rPr>
          <w:b/>
          <w:bCs/>
          <w:lang w:val="fr-FR"/>
        </w:rPr>
      </w:pPr>
      <w:r w:rsidRPr="00DA3D5D">
        <w:rPr>
          <w:b/>
          <w:bCs/>
          <w:lang w:val="fr-FR"/>
        </w:rPr>
        <w:t>ANNEXE 4-</w:t>
      </w:r>
      <w:proofErr w:type="gramStart"/>
      <w:r w:rsidRPr="00DA3D5D">
        <w:rPr>
          <w:b/>
          <w:bCs/>
          <w:lang w:val="fr-FR"/>
        </w:rPr>
        <w:t>A:</w:t>
      </w:r>
      <w:proofErr w:type="gramEnd"/>
      <w:r w:rsidRPr="00DA3D5D">
        <w:rPr>
          <w:b/>
          <w:bCs/>
          <w:lang w:val="fr-FR"/>
        </w:rPr>
        <w:t xml:space="preserve"> FORMAT DES RAPPORTS ET DES PLANS DE MISE EN ŒUVRE DE TRANCHE</w:t>
      </w:r>
    </w:p>
    <w:p w14:paraId="696A936E" w14:textId="77777777" w:rsidR="00D671C6" w:rsidRPr="00DA3D5D" w:rsidRDefault="00D671C6" w:rsidP="00D671C6">
      <w:pPr>
        <w:pStyle w:val="Heading1"/>
        <w:numPr>
          <w:ilvl w:val="0"/>
          <w:numId w:val="13"/>
        </w:numPr>
        <w:rPr>
          <w:lang w:val="fr-FR"/>
        </w:rPr>
      </w:pPr>
      <w:r w:rsidRPr="00DA3D5D">
        <w:rPr>
          <w:lang w:val="fr-FR"/>
        </w:rPr>
        <w:t xml:space="preserve">La présentation du plan et du rapport de mise en œuvre de la tranche pour chaque demande de tranche comprendra quatre </w:t>
      </w:r>
      <w:proofErr w:type="gramStart"/>
      <w:r w:rsidRPr="00DA3D5D">
        <w:rPr>
          <w:lang w:val="fr-FR"/>
        </w:rPr>
        <w:t>parties:</w:t>
      </w:r>
      <w:proofErr w:type="gramEnd"/>
    </w:p>
    <w:p w14:paraId="38A6C6FE" w14:textId="77777777" w:rsidR="00D671C6" w:rsidRPr="00DA3D5D" w:rsidRDefault="00D671C6" w:rsidP="00DA3D5D">
      <w:pPr>
        <w:pStyle w:val="Heading2"/>
        <w:widowControl/>
        <w:rPr>
          <w:lang w:val="fr-FR"/>
        </w:rPr>
      </w:pPr>
      <w:r w:rsidRPr="00DA3D5D">
        <w:rPr>
          <w:lang w:val="fr-FR"/>
        </w:rPr>
        <w:t>Un exposé narratif comprenant les données par tranche, décrivant les progrès accomplis depuis le rapport précédent, reflétant la situation du Pays en ce qui concerne la réduction progressive des substances de l’Annexe F, la façon dont les différentes activités y ont contribué et leur lien d’interdépendance comprenant notamment, s’il y a lieu, les activités en lien avec l’efficacité énergétique approuvées dans le contexte de la réduction progressive des HFC en vertu de la décision 91/65. Le rapport doit fournir des données chiffrées portant sur la réduction de la consommation de substances de l’Annexe F résultant directement de la mise en œuvre des activités, par substance, la technologie de remplacement utilisée et l’introduction connexe des substances de remplacement, afin que le Secrétariat puisse fournir au Comité exécutif des informations pertinentes sur les changements qui en découlent sur les émissions affectant le climat. Le rapport devra en outre mettre en évidence les réussites, les expériences et les défis liés aux différentes activités incluses dans le plan, reflétant tout changement de la situation dans le pays et fournissant d'autres informations pertinentes. Le rapport doit aussi comprendre des informations et la justification de tous les changements par rapport au(x) Plan(s) de mise en œuvre de la tranche déjà soumis, tels que les retards et le recours à la souplesse accordée pour la réaffectation des fonds au cours de la mise en œuvre de la tranche, comme prévu à l'alinéa 7 de cet Accord, et autres changements ;</w:t>
      </w:r>
    </w:p>
    <w:p w14:paraId="712CC48E" w14:textId="77777777" w:rsidR="00D671C6" w:rsidRPr="00DA3D5D" w:rsidRDefault="00D671C6" w:rsidP="00DA3D5D">
      <w:pPr>
        <w:pStyle w:val="Heading2"/>
        <w:rPr>
          <w:lang w:val="fr-FR"/>
        </w:rPr>
      </w:pPr>
      <w:r w:rsidRPr="00DA3D5D">
        <w:rPr>
          <w:lang w:val="fr-FR"/>
        </w:rPr>
        <w:t>Un rapport de vérification indépendante des résultats du Plan et de la consommation des substances de l’Annexe F, conformément à l’alinéa 5 b) de l’Accord. À moins que le Comité exécutif n’en décide autrement, cette vérification doit accompagner chaque demande de tranche et devra comprendre la vérification de la consommation pour toutes les années pertinentes précisées à l’alinéa 5 a) de l’Accord, pour lesquelles le Comité exécutif n’a pas accusé réception du rapport de vérification ;</w:t>
      </w:r>
    </w:p>
    <w:p w14:paraId="5D7D63F6" w14:textId="6C659ED8" w:rsidR="00D671C6" w:rsidRPr="00DA3D5D" w:rsidRDefault="00D671C6" w:rsidP="00DA3D5D">
      <w:pPr>
        <w:pStyle w:val="Heading2"/>
        <w:rPr>
          <w:lang w:val="fr-FR"/>
        </w:rPr>
      </w:pPr>
      <w:r w:rsidRPr="00DA3D5D">
        <w:rPr>
          <w:lang w:val="fr-FR"/>
        </w:rPr>
        <w:t>Une description écrite des activités à entreprendre au cours de la période correspondant à la demande de tranche, soulignant les étapes clés de la mise en œuvre, le moment de l’achèvement et l’interdépendance des activités, et tenant en compte des expériences acquises et des progrès réalisés lors de la mise en œuvre des tranches précédentes ; les données du Plan seront fournies par année civile. La description doit aussi faire mention du Plan d’ensemble et des progrès réalisés ainsi que des changements éventuels prévus pour le Plan dans son ensemble. Elle doit également spécifier et expliquer en détail toutes révisions apportées au Plan d’ensemble ayant été jugées nécessaires. Cette description des activités à venir peut faire partie du rapport narratif mentionné au sous-alinéa b) ci-dessus</w:t>
      </w:r>
      <w:r w:rsidR="00C764F9">
        <w:rPr>
          <w:lang w:val="fr-FR"/>
        </w:rPr>
        <w:t> ;</w:t>
      </w:r>
      <w:r w:rsidRPr="00DA3D5D">
        <w:rPr>
          <w:lang w:val="fr-FR"/>
        </w:rPr>
        <w:t xml:space="preserve"> et</w:t>
      </w:r>
    </w:p>
    <w:p w14:paraId="2E70AF42" w14:textId="77777777" w:rsidR="00D671C6" w:rsidRPr="00DA3D5D" w:rsidRDefault="00D671C6" w:rsidP="00DA3D5D">
      <w:pPr>
        <w:pStyle w:val="Heading2"/>
        <w:rPr>
          <w:lang w:val="fr-FR"/>
        </w:rPr>
      </w:pPr>
      <w:r w:rsidRPr="00DA3D5D">
        <w:rPr>
          <w:lang w:val="fr-FR"/>
        </w:rPr>
        <w:t>Un résumé d’environ cinq paragraphes résumant l’information demandée aux alinéas 1 a) à 1 c), ci-dessus.</w:t>
      </w:r>
    </w:p>
    <w:p w14:paraId="3400371E" w14:textId="77777777" w:rsidR="00D671C6" w:rsidRPr="00DA3D5D" w:rsidRDefault="00D671C6" w:rsidP="00CA0C39">
      <w:pPr>
        <w:keepNext/>
        <w:spacing w:before="360" w:after="240"/>
        <w:rPr>
          <w:b/>
          <w:bCs/>
          <w:lang w:val="fr-FR"/>
        </w:rPr>
      </w:pPr>
      <w:r w:rsidRPr="00DA3D5D">
        <w:rPr>
          <w:b/>
          <w:bCs/>
          <w:lang w:val="fr-FR"/>
        </w:rPr>
        <w:lastRenderedPageBreak/>
        <w:t>APPENDICE 5-A : INSTITUTIONS DE SUIVI ET LEUR RÔLE</w:t>
      </w:r>
    </w:p>
    <w:p w14:paraId="5A5C640C" w14:textId="25C5851A" w:rsidR="0028478A" w:rsidRPr="00DA3D5D" w:rsidRDefault="0028478A" w:rsidP="00CA0C39">
      <w:pPr>
        <w:pStyle w:val="Heading1"/>
        <w:numPr>
          <w:ilvl w:val="0"/>
          <w:numId w:val="14"/>
        </w:numPr>
        <w:rPr>
          <w:lang w:val="fr-FR"/>
        </w:rPr>
      </w:pPr>
      <w:r w:rsidRPr="00DA3D5D">
        <w:rPr>
          <w:lang w:val="fr-FR"/>
        </w:rPr>
        <w:t xml:space="preserve">L’Unité nationale de l’ozone (UNO) du </w:t>
      </w:r>
      <w:proofErr w:type="gramStart"/>
      <w:r w:rsidRPr="00DA3D5D">
        <w:rPr>
          <w:lang w:val="fr-FR"/>
        </w:rPr>
        <w:t>Ministère de l’environnement</w:t>
      </w:r>
      <w:proofErr w:type="gramEnd"/>
      <w:r w:rsidRPr="00DA3D5D">
        <w:rPr>
          <w:lang w:val="fr-FR"/>
        </w:rPr>
        <w:t xml:space="preserve"> sera responsable du suivi global de toutes les activités menées dans le cadre du Plan. L'UNO supervisera la planification, la coordination et la mise en œuvre quotidienne du projet. En outre, elle aidera le Gouvernement et les organisations non gouvernementales à rationaliser leurs activités afin de garantir une mise en œuvre harmonieuse du projet. L’UNO remettra à l’Agence principale des rapports périodiques annuels portant sur l’état de la mise en œuvre du Plan.</w:t>
      </w:r>
    </w:p>
    <w:p w14:paraId="2577134D" w14:textId="4C162E56" w:rsidR="0028478A" w:rsidRPr="00DA3D5D" w:rsidRDefault="0028478A" w:rsidP="0028478A">
      <w:pPr>
        <w:pStyle w:val="Heading1"/>
        <w:numPr>
          <w:ilvl w:val="0"/>
          <w:numId w:val="14"/>
        </w:numPr>
        <w:rPr>
          <w:lang w:val="fr-FR"/>
        </w:rPr>
      </w:pPr>
      <w:r w:rsidRPr="00DA3D5D">
        <w:rPr>
          <w:lang w:val="fr-FR"/>
        </w:rPr>
        <w:t xml:space="preserve">En collaboration avec le </w:t>
      </w:r>
      <w:proofErr w:type="gramStart"/>
      <w:r w:rsidRPr="00DA3D5D">
        <w:rPr>
          <w:lang w:val="fr-FR"/>
        </w:rPr>
        <w:t>Ministère de l'environnement</w:t>
      </w:r>
      <w:proofErr w:type="gramEnd"/>
      <w:r w:rsidRPr="00DA3D5D">
        <w:rPr>
          <w:lang w:val="fr-FR"/>
        </w:rPr>
        <w:t>, qui fait office d'autorité de délivrance des permis d'importation et d'exportation, l'UNO surveillera la consommation annuelle de HFC et d'autres SAO. Les douanes libanaises superviseront et réglementeront l’import-export de ces substances aux points d’entrée. En outre, l'UNO coordonnera ses activités avec les importateurs de HFC et d’autres SAO afin de recueillir des données essentielles pour un rapprochement statistique périodique.</w:t>
      </w:r>
    </w:p>
    <w:p w14:paraId="074F3FF6" w14:textId="0F22C2C4" w:rsidR="00D671C6" w:rsidRPr="00DA3D5D" w:rsidRDefault="0028478A" w:rsidP="0028478A">
      <w:pPr>
        <w:pStyle w:val="Heading1"/>
        <w:numPr>
          <w:ilvl w:val="0"/>
          <w:numId w:val="14"/>
        </w:numPr>
        <w:rPr>
          <w:lang w:val="fr-FR"/>
        </w:rPr>
      </w:pPr>
      <w:r w:rsidRPr="00DA3D5D">
        <w:rPr>
          <w:lang w:val="fr-FR"/>
        </w:rPr>
        <w:t>L’UNO assurera également le suivi de la mise en œuvre des activités de renforcement des capacités, comme la formation des frigoristes et celle des agents des douanes et des forces de l’ordre, en collaboration avec les organismes compétents.</w:t>
      </w:r>
    </w:p>
    <w:p w14:paraId="06556D7A" w14:textId="77777777" w:rsidR="00D671C6" w:rsidRPr="00DA3D5D" w:rsidRDefault="00D671C6" w:rsidP="00DA3D5D">
      <w:pPr>
        <w:keepNext/>
        <w:spacing w:before="360" w:after="240"/>
        <w:rPr>
          <w:b/>
          <w:bCs/>
          <w:lang w:val="fr-FR"/>
        </w:rPr>
      </w:pPr>
      <w:r w:rsidRPr="00DA3D5D">
        <w:rPr>
          <w:b/>
          <w:bCs/>
          <w:lang w:val="fr-FR"/>
        </w:rPr>
        <w:t>ANNEXE 6-</w:t>
      </w:r>
      <w:proofErr w:type="gramStart"/>
      <w:r w:rsidRPr="00DA3D5D">
        <w:rPr>
          <w:b/>
          <w:bCs/>
          <w:lang w:val="fr-FR"/>
        </w:rPr>
        <w:t>A:</w:t>
      </w:r>
      <w:proofErr w:type="gramEnd"/>
      <w:r w:rsidRPr="00DA3D5D">
        <w:rPr>
          <w:b/>
          <w:bCs/>
          <w:lang w:val="fr-FR"/>
        </w:rPr>
        <w:t xml:space="preserve"> RÔLE DE L'AGENCE D'EXÉCUTION PRINCIPALE</w:t>
      </w:r>
    </w:p>
    <w:p w14:paraId="1655A223" w14:textId="77777777" w:rsidR="00D671C6" w:rsidRPr="00DA3D5D" w:rsidRDefault="00D671C6" w:rsidP="00D671C6">
      <w:pPr>
        <w:pStyle w:val="Heading1"/>
        <w:numPr>
          <w:ilvl w:val="0"/>
          <w:numId w:val="15"/>
        </w:numPr>
        <w:rPr>
          <w:lang w:val="fr-FR"/>
        </w:rPr>
      </w:pPr>
      <w:r w:rsidRPr="00DA3D5D">
        <w:rPr>
          <w:lang w:val="fr-FR"/>
        </w:rPr>
        <w:t>L’Agence d'exécution principale sera responsable d’une série d’activités, incluant au moins les activités suivantes :</w:t>
      </w:r>
    </w:p>
    <w:p w14:paraId="6E39D0C2" w14:textId="77777777" w:rsidR="00D671C6" w:rsidRPr="00DA3D5D" w:rsidRDefault="00D671C6" w:rsidP="00DA3D5D">
      <w:pPr>
        <w:pStyle w:val="Heading2"/>
        <w:widowControl/>
        <w:rPr>
          <w:lang w:val="fr-FR"/>
        </w:rPr>
      </w:pPr>
      <w:r w:rsidRPr="00DA3D5D">
        <w:rPr>
          <w:lang w:val="fr-FR"/>
        </w:rPr>
        <w:t>S’assurer de l'efficacité et de la vérification financière, conformément au présent Accord et à ses procédures internes et exigences spécifiques définies dans le Plan du Pays ;</w:t>
      </w:r>
    </w:p>
    <w:p w14:paraId="3B0A9D96" w14:textId="747F8FAF" w:rsidR="00D671C6" w:rsidRPr="00DA3D5D" w:rsidRDefault="00D671C6" w:rsidP="00DA3D5D">
      <w:pPr>
        <w:pStyle w:val="Heading2"/>
        <w:rPr>
          <w:lang w:val="fr-FR"/>
        </w:rPr>
      </w:pPr>
      <w:r w:rsidRPr="00DA3D5D">
        <w:rPr>
          <w:lang w:val="fr-FR"/>
        </w:rPr>
        <w:t>Aider le Pays à préparer les rapports et plans de mise en œuvre des tranches conformément à l'annexe 4</w:t>
      </w:r>
      <w:r w:rsidRPr="00DA3D5D">
        <w:rPr>
          <w:lang w:val="fr-FR"/>
        </w:rPr>
        <w:noBreakHyphen/>
        <w:t>A</w:t>
      </w:r>
      <w:r w:rsidR="003D54EC">
        <w:rPr>
          <w:lang w:val="fr-FR"/>
        </w:rPr>
        <w:t> ;</w:t>
      </w:r>
    </w:p>
    <w:p w14:paraId="214C47C1" w14:textId="77777777" w:rsidR="00D671C6" w:rsidRPr="00DA3D5D" w:rsidRDefault="00D671C6" w:rsidP="00DA3D5D">
      <w:pPr>
        <w:pStyle w:val="Heading2"/>
        <w:rPr>
          <w:lang w:val="fr-FR"/>
        </w:rPr>
      </w:pPr>
      <w:r w:rsidRPr="00DA3D5D">
        <w:rPr>
          <w:lang w:val="fr-FR"/>
        </w:rPr>
        <w:t>Présenter au Comité exécutif un rapport de vérification indépendante indiquant que les Cibles ont été atteintes et que les activités de tranche connexes ont été menées à terme, comme indiqué dans le Plan de mise en œuvre de la tranche, conformément à l’Appendice 4 A ;</w:t>
      </w:r>
    </w:p>
    <w:p w14:paraId="06697CCD" w14:textId="5FADC9E1" w:rsidR="00D671C6" w:rsidRPr="00DA3D5D" w:rsidRDefault="00D671C6" w:rsidP="00DA3D5D">
      <w:pPr>
        <w:pStyle w:val="Heading2"/>
        <w:rPr>
          <w:lang w:val="fr-FR"/>
        </w:rPr>
      </w:pPr>
      <w:r w:rsidRPr="00DA3D5D">
        <w:rPr>
          <w:lang w:val="fr-FR"/>
        </w:rPr>
        <w:t>Veiller à ce que les expériences et les progrès soient inclus dans les mises à jour du Plan général et dans les futurs Plans de mise en œuvre de la tranche, conformément à l’alinéa 1</w:t>
      </w:r>
      <w:r w:rsidR="00C764F9">
        <w:rPr>
          <w:lang w:val="fr-FR"/>
        </w:rPr>
        <w:t> </w:t>
      </w:r>
      <w:r w:rsidRPr="00DA3D5D">
        <w:rPr>
          <w:lang w:val="fr-FR"/>
        </w:rPr>
        <w:t>c) de l’Appendice 4-A ;</w:t>
      </w:r>
    </w:p>
    <w:p w14:paraId="17E5751B" w14:textId="74EB6909" w:rsidR="00D671C6" w:rsidRPr="00DA3D5D" w:rsidRDefault="00D671C6" w:rsidP="00DA3D5D">
      <w:pPr>
        <w:pStyle w:val="Heading2"/>
        <w:rPr>
          <w:lang w:val="fr-FR"/>
        </w:rPr>
      </w:pPr>
      <w:r w:rsidRPr="00DA3D5D">
        <w:rPr>
          <w:lang w:val="fr-FR"/>
        </w:rPr>
        <w:t>Remplir les exigences de rapport pour les rapports et plans de mise en œuvre des tranches et le plan global tel que spécifié à l'annexe 4-A pour soumission au Comité exécutif ;</w:t>
      </w:r>
    </w:p>
    <w:p w14:paraId="58CA3BDD" w14:textId="77777777" w:rsidR="00D671C6" w:rsidRPr="00DA3D5D" w:rsidRDefault="00D671C6" w:rsidP="00DA3D5D">
      <w:pPr>
        <w:pStyle w:val="Heading2"/>
        <w:rPr>
          <w:lang w:val="fr-FR"/>
        </w:rPr>
      </w:pPr>
      <w:r w:rsidRPr="00DA3D5D">
        <w:rPr>
          <w:lang w:val="fr-FR"/>
        </w:rPr>
        <w:t>Dans l’éventualité où la dernière tranche de financement est demandée un an ou plusieurs années avant la dernière année pour laquelle une cible de consommation a été établie, les Rapports annuels de mise en œuvre de la tranche et, s’il y a lieu, les rapports de vérification de la phase en cours du Plan ne devront être remis que lorsque toutes les activités prévues seront achevées et que les cibles de consommation de HFC auront été atteintes ;</w:t>
      </w:r>
    </w:p>
    <w:p w14:paraId="616769D2" w14:textId="77777777" w:rsidR="00D671C6" w:rsidRPr="00DA3D5D" w:rsidRDefault="00D671C6" w:rsidP="00DA3D5D">
      <w:pPr>
        <w:pStyle w:val="Heading2"/>
        <w:rPr>
          <w:lang w:val="fr-FR"/>
        </w:rPr>
      </w:pPr>
      <w:r w:rsidRPr="00DA3D5D">
        <w:rPr>
          <w:lang w:val="fr-FR"/>
        </w:rPr>
        <w:t>Veiller à ce que des experts techniques indépendants et qualifiés réalisent les examens techniques ;</w:t>
      </w:r>
    </w:p>
    <w:p w14:paraId="575383A4" w14:textId="77777777" w:rsidR="00D671C6" w:rsidRPr="00DA3D5D" w:rsidRDefault="00D671C6" w:rsidP="00DA3D5D">
      <w:pPr>
        <w:pStyle w:val="Heading2"/>
        <w:rPr>
          <w:lang w:val="fr-FR"/>
        </w:rPr>
      </w:pPr>
      <w:r w:rsidRPr="00DA3D5D">
        <w:rPr>
          <w:lang w:val="fr-FR"/>
        </w:rPr>
        <w:t>Réaliser les missions de surveillance requises ;</w:t>
      </w:r>
    </w:p>
    <w:p w14:paraId="39EE0910" w14:textId="77777777" w:rsidR="00D671C6" w:rsidRPr="00DA3D5D" w:rsidRDefault="00D671C6" w:rsidP="00DA3D5D">
      <w:pPr>
        <w:pStyle w:val="Heading2"/>
        <w:rPr>
          <w:lang w:val="fr-FR"/>
        </w:rPr>
      </w:pPr>
      <w:r w:rsidRPr="00DA3D5D">
        <w:rPr>
          <w:lang w:val="fr-FR"/>
        </w:rPr>
        <w:t xml:space="preserve">S’assurer qu’il existe un mécanisme opérationnel permettant la mise en œuvre efficace et </w:t>
      </w:r>
      <w:r w:rsidRPr="00DA3D5D">
        <w:rPr>
          <w:lang w:val="fr-FR"/>
        </w:rPr>
        <w:lastRenderedPageBreak/>
        <w:t>transparente du plan de mise en œuvre de la tranche et la communication de données correctes ;</w:t>
      </w:r>
    </w:p>
    <w:p w14:paraId="22DBA91C" w14:textId="59AA438B" w:rsidR="00D671C6" w:rsidRPr="00DA3D5D" w:rsidRDefault="00D671C6" w:rsidP="00DA3D5D">
      <w:pPr>
        <w:pStyle w:val="Heading2"/>
        <w:rPr>
          <w:lang w:val="fr-FR"/>
        </w:rPr>
      </w:pPr>
      <w:r w:rsidRPr="00DA3D5D">
        <w:rPr>
          <w:lang w:val="fr-FR"/>
        </w:rPr>
        <w:t>En cas de réduction du financement pour non-respect conformément à l'alinéa 11 de l'Accord, déterminer, en consultation avec le pays et l'agence coopérante, l'affectation des réductions aux différents postes budgétaires et au financement de l'agence principale et chaque agence d'exécution coopérante</w:t>
      </w:r>
      <w:r w:rsidR="003D54EC">
        <w:rPr>
          <w:lang w:val="fr-FR"/>
        </w:rPr>
        <w:t> ;</w:t>
      </w:r>
    </w:p>
    <w:p w14:paraId="5FF35656" w14:textId="2CF8882F" w:rsidR="00D671C6" w:rsidRPr="00DA3D5D" w:rsidRDefault="00D671C6" w:rsidP="00DA3D5D">
      <w:pPr>
        <w:pStyle w:val="Heading2"/>
        <w:rPr>
          <w:lang w:val="fr-FR"/>
        </w:rPr>
      </w:pPr>
      <w:r w:rsidRPr="00DA3D5D">
        <w:rPr>
          <w:lang w:val="fr-FR"/>
        </w:rPr>
        <w:t>S'assurer que les décaissements en faveur du Pays sont faits en fonction des indicateurs</w:t>
      </w:r>
      <w:r w:rsidR="003D54EC">
        <w:rPr>
          <w:lang w:val="fr-FR"/>
        </w:rPr>
        <w:t> ;</w:t>
      </w:r>
    </w:p>
    <w:p w14:paraId="6CB93E27" w14:textId="1D734D73" w:rsidR="00D671C6" w:rsidRPr="00DA3D5D" w:rsidRDefault="00D671C6" w:rsidP="00A9255A">
      <w:pPr>
        <w:pStyle w:val="Heading2"/>
        <w:rPr>
          <w:lang w:val="fr-FR"/>
        </w:rPr>
      </w:pPr>
      <w:r w:rsidRPr="00DA3D5D">
        <w:rPr>
          <w:lang w:val="fr-FR"/>
        </w:rPr>
        <w:t>Fournir une assistance en matière de politiques publiques, de gestion et d'appui technique, au besoin</w:t>
      </w:r>
      <w:r w:rsidR="003D54EC">
        <w:rPr>
          <w:lang w:val="fr-FR"/>
        </w:rPr>
        <w:t> ;</w:t>
      </w:r>
    </w:p>
    <w:p w14:paraId="1992407A" w14:textId="77777777" w:rsidR="00D671C6" w:rsidRPr="00DA3D5D" w:rsidRDefault="00D671C6" w:rsidP="00DA3D5D">
      <w:pPr>
        <w:pStyle w:val="Heading2"/>
        <w:rPr>
          <w:lang w:val="fr-FR"/>
        </w:rPr>
      </w:pPr>
      <w:r w:rsidRPr="00DA3D5D">
        <w:rPr>
          <w:lang w:val="fr-FR"/>
        </w:rPr>
        <w:t>Libérer en temps opportun des fonds au Pays ou aux entreprises participantes pour achever les activités liées au projet.</w:t>
      </w:r>
    </w:p>
    <w:p w14:paraId="1AC047CA" w14:textId="77777777" w:rsidR="00D671C6" w:rsidRPr="00DA3D5D" w:rsidRDefault="00D671C6" w:rsidP="00DA3D5D">
      <w:pPr>
        <w:pStyle w:val="Heading1"/>
        <w:rPr>
          <w:lang w:val="fr-FR"/>
        </w:rPr>
      </w:pPr>
      <w:r w:rsidRPr="00DA3D5D">
        <w:rPr>
          <w:lang w:val="fr-FR"/>
        </w:rPr>
        <w:t>Après avoir consulté le Pays et tenu compte des points de vue exprimés, l’Agence d’exécution principale sélectionnera une entité indépendante et lui confiera le mandat de réaliser les vérifications des résultats du Plan et de la consommation des substances de l’Annexe F indiquées à l’Appendice 1-A, conformément à l’alinéa 5 b) de l’Accord et à l’alinéa 1 b) de l’Appendice 4-A.</w:t>
      </w:r>
    </w:p>
    <w:p w14:paraId="483E66AC" w14:textId="77777777" w:rsidR="00D671C6" w:rsidRPr="00DA3D5D" w:rsidRDefault="00D671C6" w:rsidP="00DA3D5D">
      <w:pPr>
        <w:spacing w:before="360" w:after="240"/>
        <w:rPr>
          <w:b/>
          <w:bCs/>
          <w:lang w:val="fr-FR"/>
        </w:rPr>
      </w:pPr>
      <w:r w:rsidRPr="00DA3D5D">
        <w:rPr>
          <w:b/>
          <w:bCs/>
          <w:lang w:val="fr-FR"/>
        </w:rPr>
        <w:t>APPENDICE 7-A : RÉDUCTIONS DU FINANCEMENT POUR NON-RESPECT DES CIBLES DE L’ACCORD</w:t>
      </w:r>
    </w:p>
    <w:p w14:paraId="1CF5B957" w14:textId="165BF505" w:rsidR="00D671C6" w:rsidRPr="00DA3D5D" w:rsidRDefault="00D671C6" w:rsidP="00D671C6">
      <w:pPr>
        <w:pStyle w:val="Heading1"/>
        <w:numPr>
          <w:ilvl w:val="0"/>
          <w:numId w:val="17"/>
        </w:numPr>
        <w:rPr>
          <w:lang w:val="fr-FR"/>
        </w:rPr>
      </w:pPr>
      <w:r w:rsidRPr="00DA3D5D">
        <w:rPr>
          <w:lang w:val="fr-FR"/>
        </w:rPr>
        <w:t>Conformément à l'alinéa 11 de l’Accord, le financement fourni peut être réduit de 9.8 $ US/tonne d’éq-CO</w:t>
      </w:r>
      <w:r w:rsidR="003D54EC" w:rsidRPr="003D54EC">
        <w:rPr>
          <w:vertAlign w:val="subscript"/>
          <w:lang w:val="fr-FR"/>
        </w:rPr>
        <w:t>2</w:t>
      </w:r>
      <w:r w:rsidR="003D54EC">
        <w:rPr>
          <w:lang w:val="fr-FR"/>
        </w:rPr>
        <w:t xml:space="preserve"> de consommation </w:t>
      </w:r>
      <w:r w:rsidRPr="00DA3D5D">
        <w:rPr>
          <w:lang w:val="fr-FR"/>
        </w:rPr>
        <w:t>en sus du niveau défini à la ligne 1.2 de l’Appendice 2-A pour chaque année où la Cible indiquée à la ligne 1.2 de l’Appendice 2-A n’a pas été atteinte, étant entendu que la réduction totale du financement ne dépassera pas le niveau de financement demandé pour la tranche. Des mesures supplémentaires pourraient être envisagées dans les cas où le non-respect se prolonge pendant deux années consécutives. Dans l’éventualité où le non-respect par le Pays est une conséquence de la contrebande, la réduction du financement ne s’appliquera pas à condition que les substances réglementées passées en contrebande aient été saisies puis confisquées, détruites, exportées ou retournées au pays d’origine.</w:t>
      </w:r>
    </w:p>
    <w:p w14:paraId="4E658907" w14:textId="77777777" w:rsidR="00951143" w:rsidRPr="00DA3D5D" w:rsidRDefault="00951143">
      <w:pPr>
        <w:jc w:val="left"/>
        <w:rPr>
          <w:b/>
          <w:bCs/>
          <w:lang w:val="fr-FR"/>
        </w:rPr>
      </w:pPr>
    </w:p>
    <w:p w14:paraId="2846B0C7" w14:textId="77777777" w:rsidR="0070038F" w:rsidRPr="00DA3D5D" w:rsidRDefault="0070038F" w:rsidP="00CC3A0D">
      <w:pPr>
        <w:suppressAutoHyphens/>
        <w:rPr>
          <w:b/>
          <w:bCs/>
          <w:lang w:val="fr-FR"/>
        </w:rPr>
        <w:sectPr w:rsidR="0070038F" w:rsidRPr="00DA3D5D" w:rsidSect="00850541">
          <w:headerReference w:type="even" r:id="rId24"/>
          <w:headerReference w:type="default" r:id="rId25"/>
          <w:footerReference w:type="default" r:id="rId26"/>
          <w:footnotePr>
            <w:numRestart w:val="eachSect"/>
          </w:footnotePr>
          <w:pgSz w:w="12240" w:h="15840" w:code="1"/>
          <w:pgMar w:top="864" w:right="1440" w:bottom="720" w:left="1440" w:header="720" w:footer="475" w:gutter="0"/>
          <w:cols w:space="720"/>
          <w:docGrid w:linePitch="299"/>
        </w:sectPr>
      </w:pPr>
    </w:p>
    <w:p w14:paraId="0E2A09B0" w14:textId="77777777" w:rsidR="003D54EC" w:rsidRPr="00B679D5" w:rsidRDefault="003D54EC" w:rsidP="003D54EC">
      <w:pPr>
        <w:suppressAutoHyphens/>
        <w:spacing w:after="240"/>
        <w:jc w:val="center"/>
        <w:rPr>
          <w:b/>
          <w:bCs/>
        </w:rPr>
      </w:pPr>
      <w:r w:rsidRPr="00B679D5">
        <w:rPr>
          <w:b/>
          <w:bCs/>
        </w:rPr>
        <w:lastRenderedPageBreak/>
        <w:t xml:space="preserve">Annex </w:t>
      </w:r>
      <w:r w:rsidRPr="00B679D5">
        <w:rPr>
          <w:b/>
        </w:rPr>
        <w:t>II</w:t>
      </w:r>
    </w:p>
    <w:p w14:paraId="7DC269B8" w14:textId="77777777" w:rsidR="003D54EC" w:rsidRPr="00B679D5" w:rsidRDefault="003D54EC" w:rsidP="003D54EC">
      <w:pPr>
        <w:suppressAutoHyphens/>
        <w:jc w:val="center"/>
        <w:rPr>
          <w:b/>
          <w:bCs/>
        </w:rPr>
      </w:pPr>
      <w:r w:rsidRPr="00B679D5">
        <w:rPr>
          <w:b/>
          <w:bCs/>
        </w:rPr>
        <w:t>SIMULTANEOUS IMPLEMENTATION OF THE HCFC PHASE-OUT MANAGEMENT PLAN</w:t>
      </w:r>
    </w:p>
    <w:p w14:paraId="265EAE4F" w14:textId="77777777" w:rsidR="003D54EC" w:rsidRPr="00B679D5" w:rsidRDefault="003D54EC" w:rsidP="003D54EC">
      <w:pPr>
        <w:suppressAutoHyphens/>
        <w:spacing w:after="240"/>
        <w:jc w:val="center"/>
        <w:rPr>
          <w:b/>
          <w:bCs/>
        </w:rPr>
      </w:pPr>
      <w:r w:rsidRPr="00B679D5">
        <w:rPr>
          <w:b/>
          <w:bCs/>
        </w:rPr>
        <w:t>AND THE KIGALI HFC IMPLEMENTATION PLAN IN LEBANON</w:t>
      </w:r>
    </w:p>
    <w:tbl>
      <w:tblPr>
        <w:tblW w:w="5000" w:type="pct"/>
        <w:tblLook w:val="04A0" w:firstRow="1" w:lastRow="0" w:firstColumn="1" w:lastColumn="0" w:noHBand="0" w:noVBand="1"/>
      </w:tblPr>
      <w:tblGrid>
        <w:gridCol w:w="1531"/>
        <w:gridCol w:w="2192"/>
        <w:gridCol w:w="1017"/>
        <w:gridCol w:w="2366"/>
        <w:gridCol w:w="1017"/>
        <w:gridCol w:w="1227"/>
      </w:tblGrid>
      <w:tr w:rsidR="003D54EC" w:rsidRPr="00B679D5" w14:paraId="5912E584" w14:textId="77777777" w:rsidTr="00DF6036">
        <w:trPr>
          <w:trHeight w:val="341"/>
          <w:tblHeader/>
        </w:trPr>
        <w:tc>
          <w:tcPr>
            <w:tcW w:w="8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951C6EC" w14:textId="77777777" w:rsidR="003D54EC" w:rsidRPr="00B679D5" w:rsidRDefault="003D54EC" w:rsidP="00DF6036">
            <w:pPr>
              <w:suppressAutoHyphens/>
              <w:jc w:val="center"/>
              <w:rPr>
                <w:b/>
                <w:bCs/>
                <w:sz w:val="20"/>
                <w:szCs w:val="20"/>
                <w:lang w:eastAsia="en-CA"/>
              </w:rPr>
            </w:pPr>
          </w:p>
        </w:tc>
        <w:tc>
          <w:tcPr>
            <w:tcW w:w="171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1490461" w14:textId="77777777" w:rsidR="003D54EC" w:rsidRPr="00B679D5" w:rsidRDefault="003D54EC" w:rsidP="00DF6036">
            <w:pPr>
              <w:suppressAutoHyphens/>
              <w:ind w:left="-246" w:right="-247"/>
              <w:jc w:val="center"/>
              <w:rPr>
                <w:b/>
                <w:bCs/>
                <w:sz w:val="20"/>
                <w:szCs w:val="20"/>
                <w:lang w:eastAsia="en-CA"/>
              </w:rPr>
            </w:pPr>
            <w:r w:rsidRPr="00B679D5">
              <w:rPr>
                <w:b/>
                <w:bCs/>
                <w:sz w:val="20"/>
                <w:szCs w:val="20"/>
                <w:lang w:eastAsia="en-CA"/>
              </w:rPr>
              <w:t>HPMP</w:t>
            </w:r>
            <w:r w:rsidRPr="00B679D5">
              <w:rPr>
                <w:b/>
                <w:bCs/>
              </w:rPr>
              <w:t xml:space="preserve"> –</w:t>
            </w:r>
            <w:r w:rsidRPr="00B679D5">
              <w:t xml:space="preserve"> </w:t>
            </w:r>
            <w:r w:rsidRPr="00B679D5">
              <w:rPr>
                <w:b/>
                <w:bCs/>
                <w:sz w:val="20"/>
                <w:szCs w:val="20"/>
                <w:lang w:eastAsia="en-CA"/>
              </w:rPr>
              <w:t>stage III</w:t>
            </w:r>
          </w:p>
        </w:tc>
        <w:tc>
          <w:tcPr>
            <w:tcW w:w="1809"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939E35E" w14:textId="77777777" w:rsidR="003D54EC" w:rsidRPr="00B679D5" w:rsidRDefault="003D54EC" w:rsidP="00DF6036">
            <w:pPr>
              <w:suppressAutoHyphens/>
              <w:jc w:val="center"/>
              <w:rPr>
                <w:b/>
                <w:bCs/>
                <w:sz w:val="20"/>
                <w:szCs w:val="20"/>
                <w:lang w:eastAsia="en-CA"/>
              </w:rPr>
            </w:pPr>
            <w:r w:rsidRPr="00B679D5">
              <w:rPr>
                <w:b/>
                <w:bCs/>
                <w:sz w:val="20"/>
                <w:szCs w:val="20"/>
                <w:lang w:eastAsia="en-CA"/>
              </w:rPr>
              <w:t>KIP – stage I</w:t>
            </w:r>
          </w:p>
        </w:tc>
        <w:tc>
          <w:tcPr>
            <w:tcW w:w="656" w:type="pct"/>
            <w:vMerge w:val="restart"/>
            <w:tcBorders>
              <w:top w:val="single" w:sz="4" w:space="0" w:color="auto"/>
              <w:left w:val="single" w:sz="4" w:space="0" w:color="auto"/>
              <w:right w:val="single" w:sz="4" w:space="0" w:color="auto"/>
            </w:tcBorders>
            <w:shd w:val="clear" w:color="auto" w:fill="auto"/>
            <w:vAlign w:val="center"/>
            <w:hideMark/>
          </w:tcPr>
          <w:p w14:paraId="5CD456CD" w14:textId="77777777" w:rsidR="003D54EC" w:rsidRPr="00B679D5" w:rsidRDefault="003D54EC" w:rsidP="00DF6036">
            <w:pPr>
              <w:suppressAutoHyphens/>
              <w:ind w:left="-49" w:right="-29"/>
              <w:jc w:val="center"/>
              <w:rPr>
                <w:b/>
                <w:bCs/>
                <w:sz w:val="20"/>
                <w:szCs w:val="20"/>
                <w:lang w:eastAsia="en-CA"/>
              </w:rPr>
            </w:pPr>
            <w:r w:rsidRPr="00B679D5">
              <w:rPr>
                <w:b/>
                <w:bCs/>
                <w:sz w:val="20"/>
                <w:szCs w:val="20"/>
                <w:lang w:eastAsia="en-CA"/>
              </w:rPr>
              <w:t>HPMP+KIP combined cost</w:t>
            </w:r>
            <w:r w:rsidRPr="00B679D5">
              <w:rPr>
                <w:b/>
                <w:bCs/>
                <w:sz w:val="20"/>
                <w:szCs w:val="20"/>
                <w:lang w:eastAsia="en-CA"/>
              </w:rPr>
              <w:br/>
            </w:r>
            <w:r w:rsidRPr="00B679D5">
              <w:rPr>
                <w:b/>
                <w:bCs/>
                <w:sz w:val="20"/>
                <w:szCs w:val="20"/>
              </w:rPr>
              <w:t>(US $)</w:t>
            </w:r>
          </w:p>
        </w:tc>
      </w:tr>
      <w:tr w:rsidR="003D54EC" w:rsidRPr="00B679D5" w14:paraId="691AFD13" w14:textId="77777777" w:rsidTr="00DF6036">
        <w:trPr>
          <w:trHeight w:val="289"/>
          <w:tblHeader/>
        </w:trPr>
        <w:tc>
          <w:tcPr>
            <w:tcW w:w="8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4FBDA23" w14:textId="77777777" w:rsidR="003D54EC" w:rsidRPr="00B679D5" w:rsidRDefault="003D54EC" w:rsidP="00DF6036">
            <w:pPr>
              <w:suppressAutoHyphens/>
              <w:jc w:val="left"/>
              <w:rPr>
                <w:b/>
                <w:bCs/>
                <w:sz w:val="20"/>
                <w:szCs w:val="20"/>
                <w:lang w:eastAsia="en-CA"/>
              </w:rPr>
            </w:pPr>
            <w:r w:rsidRPr="00B679D5">
              <w:rPr>
                <w:b/>
                <w:bCs/>
                <w:sz w:val="20"/>
                <w:szCs w:val="20"/>
                <w:lang w:eastAsia="en-CA"/>
              </w:rPr>
              <w:t>Category of activity</w:t>
            </w:r>
          </w:p>
        </w:tc>
        <w:tc>
          <w:tcPr>
            <w:tcW w:w="1172" w:type="pct"/>
            <w:tcBorders>
              <w:top w:val="nil"/>
              <w:left w:val="nil"/>
              <w:bottom w:val="single" w:sz="4" w:space="0" w:color="auto"/>
              <w:right w:val="single" w:sz="4" w:space="0" w:color="auto"/>
            </w:tcBorders>
            <w:shd w:val="clear" w:color="auto" w:fill="auto"/>
            <w:vAlign w:val="center"/>
            <w:hideMark/>
          </w:tcPr>
          <w:p w14:paraId="0CEC3ABF" w14:textId="77777777" w:rsidR="003D54EC" w:rsidRPr="00B679D5" w:rsidRDefault="003D54EC" w:rsidP="00DF6036">
            <w:pPr>
              <w:suppressAutoHyphens/>
              <w:jc w:val="center"/>
              <w:rPr>
                <w:b/>
                <w:bCs/>
                <w:sz w:val="20"/>
                <w:szCs w:val="20"/>
                <w:lang w:eastAsia="en-CA"/>
              </w:rPr>
            </w:pPr>
            <w:r w:rsidRPr="00B679D5">
              <w:rPr>
                <w:b/>
                <w:bCs/>
                <w:sz w:val="20"/>
                <w:szCs w:val="20"/>
                <w:lang w:eastAsia="en-CA"/>
              </w:rPr>
              <w:t>Activity</w:t>
            </w:r>
          </w:p>
        </w:tc>
        <w:tc>
          <w:tcPr>
            <w:tcW w:w="544" w:type="pct"/>
            <w:tcBorders>
              <w:top w:val="single" w:sz="4" w:space="0" w:color="auto"/>
              <w:left w:val="nil"/>
              <w:bottom w:val="single" w:sz="4" w:space="0" w:color="auto"/>
              <w:right w:val="single" w:sz="4" w:space="0" w:color="auto"/>
            </w:tcBorders>
            <w:shd w:val="clear" w:color="auto" w:fill="auto"/>
            <w:vAlign w:val="center"/>
            <w:hideMark/>
          </w:tcPr>
          <w:p w14:paraId="5D96768B" w14:textId="77777777" w:rsidR="003D54EC" w:rsidRPr="00B679D5" w:rsidRDefault="003D54EC" w:rsidP="00DF6036">
            <w:pPr>
              <w:suppressAutoHyphens/>
              <w:jc w:val="center"/>
              <w:rPr>
                <w:b/>
                <w:bCs/>
                <w:sz w:val="20"/>
                <w:szCs w:val="20"/>
                <w:lang w:eastAsia="en-CA"/>
              </w:rPr>
            </w:pPr>
            <w:r w:rsidRPr="00B679D5">
              <w:rPr>
                <w:b/>
                <w:bCs/>
                <w:sz w:val="20"/>
                <w:szCs w:val="20"/>
                <w:lang w:eastAsia="en-CA"/>
              </w:rPr>
              <w:t>Cost (US $)</w:t>
            </w:r>
          </w:p>
        </w:tc>
        <w:tc>
          <w:tcPr>
            <w:tcW w:w="126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04EA56F" w14:textId="77777777" w:rsidR="003D54EC" w:rsidRPr="00B679D5" w:rsidRDefault="003D54EC" w:rsidP="00DF6036">
            <w:pPr>
              <w:suppressAutoHyphens/>
              <w:jc w:val="center"/>
              <w:rPr>
                <w:b/>
                <w:bCs/>
                <w:sz w:val="20"/>
                <w:szCs w:val="20"/>
                <w:lang w:eastAsia="en-CA"/>
              </w:rPr>
            </w:pPr>
            <w:r w:rsidRPr="00B679D5">
              <w:rPr>
                <w:b/>
                <w:bCs/>
                <w:sz w:val="20"/>
                <w:szCs w:val="20"/>
                <w:lang w:eastAsia="en-CA"/>
              </w:rPr>
              <w:t>Activity</w:t>
            </w:r>
          </w:p>
        </w:tc>
        <w:tc>
          <w:tcPr>
            <w:tcW w:w="5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42D8598" w14:textId="77777777" w:rsidR="003D54EC" w:rsidRPr="00B679D5" w:rsidRDefault="003D54EC" w:rsidP="00DF6036">
            <w:pPr>
              <w:suppressAutoHyphens/>
              <w:jc w:val="center"/>
              <w:rPr>
                <w:b/>
                <w:bCs/>
                <w:sz w:val="20"/>
                <w:szCs w:val="20"/>
                <w:lang w:eastAsia="en-CA"/>
              </w:rPr>
            </w:pPr>
            <w:r w:rsidRPr="00B679D5">
              <w:rPr>
                <w:b/>
                <w:bCs/>
                <w:sz w:val="20"/>
                <w:szCs w:val="20"/>
                <w:lang w:eastAsia="en-CA"/>
              </w:rPr>
              <w:t>Cost</w:t>
            </w:r>
            <w:r w:rsidRPr="00B679D5">
              <w:rPr>
                <w:b/>
                <w:bCs/>
                <w:sz w:val="20"/>
                <w:szCs w:val="20"/>
                <w:lang w:eastAsia="en-CA"/>
              </w:rPr>
              <w:br/>
              <w:t>(US $)</w:t>
            </w:r>
          </w:p>
        </w:tc>
        <w:tc>
          <w:tcPr>
            <w:tcW w:w="656" w:type="pct"/>
            <w:vMerge/>
            <w:tcBorders>
              <w:left w:val="single" w:sz="4" w:space="0" w:color="auto"/>
              <w:bottom w:val="single" w:sz="4" w:space="0" w:color="auto"/>
              <w:right w:val="single" w:sz="4" w:space="0" w:color="auto"/>
            </w:tcBorders>
            <w:shd w:val="clear" w:color="auto" w:fill="auto"/>
            <w:vAlign w:val="center"/>
            <w:hideMark/>
          </w:tcPr>
          <w:p w14:paraId="316ACBD8" w14:textId="77777777" w:rsidR="003D54EC" w:rsidRPr="00B679D5" w:rsidRDefault="003D54EC" w:rsidP="00DF6036">
            <w:pPr>
              <w:suppressAutoHyphens/>
              <w:jc w:val="left"/>
              <w:rPr>
                <w:b/>
                <w:bCs/>
                <w:sz w:val="20"/>
                <w:szCs w:val="20"/>
                <w:lang w:eastAsia="en-CA"/>
              </w:rPr>
            </w:pPr>
          </w:p>
        </w:tc>
      </w:tr>
      <w:tr w:rsidR="003D54EC" w:rsidRPr="00B679D5" w14:paraId="1F419510" w14:textId="77777777" w:rsidTr="00DF6036">
        <w:trPr>
          <w:trHeight w:val="227"/>
        </w:trPr>
        <w:tc>
          <w:tcPr>
            <w:tcW w:w="819" w:type="pct"/>
            <w:tcBorders>
              <w:top w:val="nil"/>
              <w:left w:val="single" w:sz="4" w:space="0" w:color="auto"/>
              <w:bottom w:val="single" w:sz="4" w:space="0" w:color="auto"/>
              <w:right w:val="single" w:sz="4" w:space="0" w:color="auto"/>
            </w:tcBorders>
            <w:shd w:val="clear" w:color="auto" w:fill="auto"/>
          </w:tcPr>
          <w:p w14:paraId="4B6BB96A" w14:textId="77777777" w:rsidR="003D54EC" w:rsidRPr="00B679D5" w:rsidRDefault="003D54EC" w:rsidP="00DF6036">
            <w:pPr>
              <w:suppressAutoHyphens/>
              <w:jc w:val="left"/>
              <w:rPr>
                <w:sz w:val="20"/>
                <w:szCs w:val="20"/>
                <w:lang w:eastAsia="en-CA"/>
              </w:rPr>
            </w:pPr>
            <w:r w:rsidRPr="00B679D5">
              <w:rPr>
                <w:sz w:val="20"/>
                <w:szCs w:val="20"/>
                <w:lang w:eastAsia="en-CA"/>
              </w:rPr>
              <w:t>Phase-out of activities in manufacturing</w:t>
            </w:r>
          </w:p>
        </w:tc>
        <w:tc>
          <w:tcPr>
            <w:tcW w:w="1172" w:type="pct"/>
            <w:tcBorders>
              <w:top w:val="nil"/>
              <w:left w:val="nil"/>
              <w:bottom w:val="single" w:sz="4" w:space="0" w:color="auto"/>
              <w:right w:val="single" w:sz="4" w:space="0" w:color="auto"/>
            </w:tcBorders>
            <w:shd w:val="clear" w:color="auto" w:fill="auto"/>
          </w:tcPr>
          <w:p w14:paraId="7EB4E67B" w14:textId="77777777" w:rsidR="003D54EC" w:rsidRPr="00B679D5" w:rsidRDefault="003D54EC" w:rsidP="00DF6036">
            <w:pPr>
              <w:suppressAutoHyphens/>
              <w:jc w:val="left"/>
              <w:rPr>
                <w:sz w:val="20"/>
                <w:szCs w:val="20"/>
                <w:lang w:eastAsia="en-CA"/>
              </w:rPr>
            </w:pPr>
            <w:r w:rsidRPr="00B679D5">
              <w:rPr>
                <w:sz w:val="20"/>
                <w:szCs w:val="20"/>
                <w:lang w:eastAsia="en-CA"/>
              </w:rPr>
              <w:t>Technical assistance for phasing-out HCFCs in commercial refrigeration</w:t>
            </w:r>
          </w:p>
        </w:tc>
        <w:tc>
          <w:tcPr>
            <w:tcW w:w="544" w:type="pct"/>
            <w:tcBorders>
              <w:top w:val="single" w:sz="4" w:space="0" w:color="auto"/>
              <w:left w:val="nil"/>
              <w:bottom w:val="single" w:sz="4" w:space="0" w:color="auto"/>
              <w:right w:val="single" w:sz="4" w:space="0" w:color="auto"/>
            </w:tcBorders>
            <w:shd w:val="clear" w:color="auto" w:fill="auto"/>
          </w:tcPr>
          <w:p w14:paraId="7CFAE7C1" w14:textId="77777777" w:rsidR="003D54EC" w:rsidRPr="00B679D5" w:rsidRDefault="003D54EC" w:rsidP="00DF6036">
            <w:pPr>
              <w:suppressAutoHyphens/>
              <w:jc w:val="right"/>
              <w:rPr>
                <w:sz w:val="20"/>
                <w:szCs w:val="20"/>
                <w:lang w:eastAsia="en-CA"/>
              </w:rPr>
            </w:pPr>
            <w:r w:rsidRPr="00B679D5">
              <w:rPr>
                <w:sz w:val="20"/>
                <w:szCs w:val="20"/>
                <w:lang w:eastAsia="en-CA"/>
              </w:rPr>
              <w:t>53,136</w:t>
            </w:r>
          </w:p>
        </w:tc>
        <w:tc>
          <w:tcPr>
            <w:tcW w:w="1265" w:type="pct"/>
            <w:tcBorders>
              <w:top w:val="single" w:sz="4" w:space="0" w:color="auto"/>
              <w:left w:val="single" w:sz="4" w:space="0" w:color="auto"/>
              <w:bottom w:val="single" w:sz="4" w:space="0" w:color="auto"/>
              <w:right w:val="single" w:sz="4" w:space="0" w:color="auto"/>
            </w:tcBorders>
            <w:shd w:val="clear" w:color="auto" w:fill="auto"/>
          </w:tcPr>
          <w:p w14:paraId="4099C6AF" w14:textId="77777777" w:rsidR="003D54EC" w:rsidRPr="00B679D5" w:rsidRDefault="003D54EC" w:rsidP="00DF6036">
            <w:pPr>
              <w:suppressAutoHyphens/>
              <w:jc w:val="left"/>
              <w:rPr>
                <w:sz w:val="20"/>
                <w:szCs w:val="20"/>
                <w:lang w:eastAsia="en-CA"/>
              </w:rPr>
            </w:pPr>
            <w:r w:rsidRPr="00B679D5">
              <w:rPr>
                <w:sz w:val="20"/>
                <w:szCs w:val="20"/>
                <w:lang w:eastAsia="en-CA"/>
              </w:rPr>
              <w:t>Phase-out of manufacturing in residential air</w:t>
            </w:r>
            <w:r w:rsidRPr="00B679D5">
              <w:rPr>
                <w:sz w:val="20"/>
                <w:szCs w:val="20"/>
                <w:lang w:eastAsia="en-CA"/>
              </w:rPr>
              <w:noBreakHyphen/>
              <w:t>conditioning and commercial refrigeration sectors</w:t>
            </w:r>
          </w:p>
        </w:tc>
        <w:tc>
          <w:tcPr>
            <w:tcW w:w="544" w:type="pct"/>
            <w:tcBorders>
              <w:top w:val="single" w:sz="4" w:space="0" w:color="auto"/>
              <w:left w:val="nil"/>
              <w:bottom w:val="single" w:sz="4" w:space="0" w:color="auto"/>
              <w:right w:val="single" w:sz="4" w:space="0" w:color="auto"/>
            </w:tcBorders>
            <w:shd w:val="clear" w:color="auto" w:fill="auto"/>
          </w:tcPr>
          <w:p w14:paraId="6667ECE2" w14:textId="77777777" w:rsidR="003D54EC" w:rsidRPr="00B679D5" w:rsidRDefault="003D54EC" w:rsidP="00DF6036">
            <w:pPr>
              <w:suppressAutoHyphens/>
              <w:jc w:val="right"/>
              <w:rPr>
                <w:sz w:val="20"/>
                <w:szCs w:val="20"/>
                <w:lang w:eastAsia="en-CA"/>
              </w:rPr>
            </w:pPr>
            <w:r w:rsidRPr="00B679D5">
              <w:rPr>
                <w:sz w:val="20"/>
                <w:szCs w:val="20"/>
                <w:lang w:eastAsia="en-CA"/>
              </w:rPr>
              <w:t>2,353,606</w:t>
            </w:r>
          </w:p>
        </w:tc>
        <w:tc>
          <w:tcPr>
            <w:tcW w:w="656" w:type="pct"/>
            <w:tcBorders>
              <w:top w:val="single" w:sz="4" w:space="0" w:color="auto"/>
              <w:left w:val="nil"/>
              <w:bottom w:val="single" w:sz="4" w:space="0" w:color="auto"/>
              <w:right w:val="single" w:sz="4" w:space="0" w:color="auto"/>
            </w:tcBorders>
            <w:shd w:val="clear" w:color="auto" w:fill="auto"/>
          </w:tcPr>
          <w:p w14:paraId="3BF7749E" w14:textId="77777777" w:rsidR="003D54EC" w:rsidRPr="00B679D5" w:rsidRDefault="003D54EC" w:rsidP="00DF6036">
            <w:pPr>
              <w:suppressAutoHyphens/>
              <w:jc w:val="right"/>
              <w:rPr>
                <w:sz w:val="20"/>
                <w:szCs w:val="20"/>
                <w:lang w:eastAsia="en-CA"/>
              </w:rPr>
            </w:pPr>
            <w:r w:rsidRPr="00B679D5">
              <w:rPr>
                <w:sz w:val="20"/>
                <w:szCs w:val="20"/>
                <w:lang w:eastAsia="en-CA"/>
              </w:rPr>
              <w:t>2,406,742</w:t>
            </w:r>
          </w:p>
        </w:tc>
      </w:tr>
      <w:tr w:rsidR="003D54EC" w:rsidRPr="00B679D5" w14:paraId="35D18510" w14:textId="77777777" w:rsidTr="00DF6036">
        <w:trPr>
          <w:trHeight w:val="227"/>
        </w:trPr>
        <w:tc>
          <w:tcPr>
            <w:tcW w:w="819" w:type="pct"/>
            <w:tcBorders>
              <w:top w:val="nil"/>
              <w:left w:val="single" w:sz="4" w:space="0" w:color="auto"/>
              <w:bottom w:val="single" w:sz="4" w:space="0" w:color="auto"/>
              <w:right w:val="single" w:sz="4" w:space="0" w:color="auto"/>
            </w:tcBorders>
            <w:shd w:val="clear" w:color="auto" w:fill="auto"/>
          </w:tcPr>
          <w:p w14:paraId="32003B1D" w14:textId="77777777" w:rsidR="003D54EC" w:rsidRPr="00B679D5" w:rsidRDefault="003D54EC" w:rsidP="00DF6036">
            <w:pPr>
              <w:suppressAutoHyphens/>
              <w:jc w:val="left"/>
              <w:rPr>
                <w:sz w:val="20"/>
                <w:szCs w:val="20"/>
                <w:lang w:eastAsia="en-CA"/>
              </w:rPr>
            </w:pPr>
            <w:r w:rsidRPr="00B679D5">
              <w:rPr>
                <w:sz w:val="20"/>
                <w:szCs w:val="20"/>
                <w:lang w:eastAsia="en-CA"/>
              </w:rPr>
              <w:t>Strengthening of policies and licensing system</w:t>
            </w:r>
          </w:p>
        </w:tc>
        <w:tc>
          <w:tcPr>
            <w:tcW w:w="1172" w:type="pct"/>
            <w:tcBorders>
              <w:top w:val="nil"/>
              <w:left w:val="nil"/>
              <w:bottom w:val="single" w:sz="4" w:space="0" w:color="auto"/>
              <w:right w:val="single" w:sz="4" w:space="0" w:color="auto"/>
            </w:tcBorders>
            <w:shd w:val="clear" w:color="auto" w:fill="auto"/>
          </w:tcPr>
          <w:p w14:paraId="4DE89922" w14:textId="77777777" w:rsidR="003D54EC" w:rsidRPr="00B679D5" w:rsidRDefault="003D54EC" w:rsidP="00DF6036">
            <w:pPr>
              <w:suppressAutoHyphens/>
              <w:jc w:val="left"/>
              <w:rPr>
                <w:sz w:val="20"/>
                <w:szCs w:val="20"/>
                <w:lang w:eastAsia="en-CA"/>
              </w:rPr>
            </w:pPr>
            <w:r w:rsidRPr="00B679D5">
              <w:rPr>
                <w:sz w:val="20"/>
                <w:szCs w:val="20"/>
                <w:lang w:eastAsia="en-CA"/>
              </w:rPr>
              <w:t>Development of regulations for controlling and monitoring HCFCs and regulations to prohibit manufacturing equipment using HCFCs</w:t>
            </w:r>
          </w:p>
        </w:tc>
        <w:tc>
          <w:tcPr>
            <w:tcW w:w="544" w:type="pct"/>
            <w:tcBorders>
              <w:top w:val="nil"/>
              <w:left w:val="nil"/>
              <w:bottom w:val="single" w:sz="4" w:space="0" w:color="auto"/>
              <w:right w:val="single" w:sz="4" w:space="0" w:color="auto"/>
            </w:tcBorders>
            <w:shd w:val="clear" w:color="auto" w:fill="auto"/>
          </w:tcPr>
          <w:p w14:paraId="6F477FC5" w14:textId="77777777" w:rsidR="003D54EC" w:rsidRPr="00B679D5" w:rsidRDefault="003D54EC" w:rsidP="00DF6036">
            <w:pPr>
              <w:suppressAutoHyphens/>
              <w:jc w:val="right"/>
              <w:rPr>
                <w:sz w:val="20"/>
                <w:szCs w:val="20"/>
                <w:lang w:eastAsia="en-CA"/>
              </w:rPr>
            </w:pPr>
            <w:r w:rsidRPr="00B679D5">
              <w:rPr>
                <w:sz w:val="20"/>
                <w:szCs w:val="20"/>
                <w:lang w:eastAsia="en-CA"/>
              </w:rPr>
              <w:t>70,000</w:t>
            </w:r>
          </w:p>
        </w:tc>
        <w:tc>
          <w:tcPr>
            <w:tcW w:w="1265" w:type="pct"/>
            <w:tcBorders>
              <w:top w:val="single" w:sz="4" w:space="0" w:color="auto"/>
              <w:left w:val="single" w:sz="4" w:space="0" w:color="auto"/>
              <w:bottom w:val="single" w:sz="4" w:space="0" w:color="auto"/>
              <w:right w:val="single" w:sz="4" w:space="0" w:color="auto"/>
            </w:tcBorders>
            <w:shd w:val="clear" w:color="auto" w:fill="auto"/>
          </w:tcPr>
          <w:p w14:paraId="24FDA147" w14:textId="77777777" w:rsidR="003D54EC" w:rsidRPr="00B679D5" w:rsidRDefault="003D54EC" w:rsidP="00DF6036">
            <w:pPr>
              <w:suppressAutoHyphens/>
              <w:jc w:val="left"/>
              <w:rPr>
                <w:sz w:val="20"/>
                <w:szCs w:val="20"/>
                <w:lang w:eastAsia="en-CA"/>
              </w:rPr>
            </w:pPr>
            <w:r w:rsidRPr="00B679D5">
              <w:rPr>
                <w:sz w:val="20"/>
                <w:szCs w:val="20"/>
                <w:lang w:eastAsia="en-CA"/>
              </w:rPr>
              <w:t>Strengthening of policies and regulations for HFC monitoring and control and development of regulations to reduce dependence on HFCs</w:t>
            </w:r>
          </w:p>
        </w:tc>
        <w:tc>
          <w:tcPr>
            <w:tcW w:w="544" w:type="pct"/>
            <w:tcBorders>
              <w:top w:val="nil"/>
              <w:left w:val="nil"/>
              <w:bottom w:val="single" w:sz="4" w:space="0" w:color="auto"/>
              <w:right w:val="single" w:sz="4" w:space="0" w:color="auto"/>
            </w:tcBorders>
            <w:shd w:val="clear" w:color="auto" w:fill="auto"/>
          </w:tcPr>
          <w:p w14:paraId="3120EC3F" w14:textId="77777777" w:rsidR="003D54EC" w:rsidRPr="00B679D5" w:rsidRDefault="003D54EC" w:rsidP="00DF6036">
            <w:pPr>
              <w:suppressAutoHyphens/>
              <w:jc w:val="right"/>
              <w:rPr>
                <w:sz w:val="20"/>
                <w:szCs w:val="20"/>
                <w:lang w:eastAsia="en-CA"/>
              </w:rPr>
            </w:pPr>
            <w:r w:rsidRPr="00B679D5">
              <w:rPr>
                <w:sz w:val="20"/>
                <w:szCs w:val="20"/>
                <w:lang w:eastAsia="en-CA"/>
              </w:rPr>
              <w:t>60,000</w:t>
            </w:r>
          </w:p>
        </w:tc>
        <w:tc>
          <w:tcPr>
            <w:tcW w:w="656" w:type="pct"/>
            <w:tcBorders>
              <w:top w:val="nil"/>
              <w:left w:val="nil"/>
              <w:bottom w:val="single" w:sz="4" w:space="0" w:color="auto"/>
              <w:right w:val="single" w:sz="4" w:space="0" w:color="auto"/>
            </w:tcBorders>
            <w:shd w:val="clear" w:color="auto" w:fill="auto"/>
          </w:tcPr>
          <w:p w14:paraId="5714035A" w14:textId="77777777" w:rsidR="003D54EC" w:rsidRPr="00B679D5" w:rsidRDefault="003D54EC" w:rsidP="00DF6036">
            <w:pPr>
              <w:suppressAutoHyphens/>
              <w:jc w:val="right"/>
              <w:rPr>
                <w:sz w:val="20"/>
                <w:szCs w:val="20"/>
                <w:lang w:eastAsia="en-CA"/>
              </w:rPr>
            </w:pPr>
            <w:r w:rsidRPr="00B679D5">
              <w:rPr>
                <w:sz w:val="20"/>
                <w:szCs w:val="20"/>
                <w:lang w:eastAsia="en-CA"/>
              </w:rPr>
              <w:t>130,000</w:t>
            </w:r>
          </w:p>
        </w:tc>
      </w:tr>
      <w:tr w:rsidR="003D54EC" w:rsidRPr="00B679D5" w14:paraId="2BA58A80" w14:textId="77777777" w:rsidTr="00DF6036">
        <w:trPr>
          <w:trHeight w:val="227"/>
        </w:trPr>
        <w:tc>
          <w:tcPr>
            <w:tcW w:w="819" w:type="pct"/>
            <w:tcBorders>
              <w:top w:val="nil"/>
              <w:left w:val="single" w:sz="4" w:space="0" w:color="auto"/>
              <w:bottom w:val="single" w:sz="4" w:space="0" w:color="auto"/>
              <w:right w:val="single" w:sz="4" w:space="0" w:color="auto"/>
            </w:tcBorders>
            <w:shd w:val="clear" w:color="auto" w:fill="auto"/>
          </w:tcPr>
          <w:p w14:paraId="41EA89D5" w14:textId="77777777" w:rsidR="003D54EC" w:rsidRPr="00B679D5" w:rsidRDefault="003D54EC" w:rsidP="00DF6036">
            <w:pPr>
              <w:suppressAutoHyphens/>
              <w:jc w:val="left"/>
              <w:rPr>
                <w:sz w:val="20"/>
                <w:szCs w:val="20"/>
                <w:lang w:eastAsia="en-CA"/>
              </w:rPr>
            </w:pPr>
            <w:r w:rsidRPr="00B679D5">
              <w:rPr>
                <w:sz w:val="20"/>
                <w:szCs w:val="20"/>
                <w:lang w:eastAsia="en-CA"/>
              </w:rPr>
              <w:t>Training of customs officers</w:t>
            </w:r>
          </w:p>
        </w:tc>
        <w:tc>
          <w:tcPr>
            <w:tcW w:w="1172" w:type="pct"/>
            <w:tcBorders>
              <w:top w:val="nil"/>
              <w:left w:val="nil"/>
              <w:bottom w:val="single" w:sz="4" w:space="0" w:color="auto"/>
              <w:right w:val="single" w:sz="4" w:space="0" w:color="auto"/>
            </w:tcBorders>
            <w:shd w:val="clear" w:color="auto" w:fill="FFFFFF" w:themeFill="background1"/>
          </w:tcPr>
          <w:p w14:paraId="5DB6941B" w14:textId="77777777" w:rsidR="003D54EC" w:rsidRPr="00B679D5" w:rsidRDefault="003D54EC" w:rsidP="00DF6036">
            <w:pPr>
              <w:suppressAutoHyphens/>
              <w:jc w:val="left"/>
              <w:rPr>
                <w:sz w:val="20"/>
                <w:szCs w:val="20"/>
                <w:lang w:eastAsia="en-CA"/>
              </w:rPr>
            </w:pPr>
            <w:r w:rsidRPr="00B679D5">
              <w:rPr>
                <w:sz w:val="20"/>
                <w:szCs w:val="20"/>
                <w:lang w:eastAsia="en-CA"/>
              </w:rPr>
              <w:t>Training of customs and enforcement officers on regulations relating to HCFCs</w:t>
            </w:r>
          </w:p>
        </w:tc>
        <w:tc>
          <w:tcPr>
            <w:tcW w:w="544" w:type="pct"/>
            <w:tcBorders>
              <w:top w:val="nil"/>
              <w:left w:val="nil"/>
              <w:bottom w:val="single" w:sz="4" w:space="0" w:color="auto"/>
              <w:right w:val="single" w:sz="4" w:space="0" w:color="auto"/>
            </w:tcBorders>
            <w:shd w:val="clear" w:color="auto" w:fill="FFFFFF" w:themeFill="background1"/>
          </w:tcPr>
          <w:p w14:paraId="405CC6F2" w14:textId="77777777" w:rsidR="003D54EC" w:rsidRPr="00B679D5" w:rsidRDefault="003D54EC" w:rsidP="00DF6036">
            <w:pPr>
              <w:suppressAutoHyphens/>
              <w:jc w:val="right"/>
              <w:rPr>
                <w:sz w:val="20"/>
                <w:szCs w:val="20"/>
                <w:lang w:eastAsia="en-CA"/>
              </w:rPr>
            </w:pPr>
            <w:r w:rsidRPr="00B679D5">
              <w:rPr>
                <w:sz w:val="20"/>
                <w:szCs w:val="20"/>
                <w:lang w:eastAsia="en-CA"/>
              </w:rPr>
              <w:t>97,500</w:t>
            </w:r>
          </w:p>
        </w:tc>
        <w:tc>
          <w:tcPr>
            <w:tcW w:w="1265" w:type="pct"/>
            <w:tcBorders>
              <w:top w:val="single" w:sz="4" w:space="0" w:color="auto"/>
              <w:left w:val="single" w:sz="4" w:space="0" w:color="auto"/>
              <w:bottom w:val="single" w:sz="4" w:space="0" w:color="auto"/>
              <w:right w:val="single" w:sz="4" w:space="0" w:color="auto"/>
            </w:tcBorders>
            <w:shd w:val="clear" w:color="auto" w:fill="FFFFFF" w:themeFill="background1"/>
          </w:tcPr>
          <w:p w14:paraId="42490469" w14:textId="77777777" w:rsidR="003D54EC" w:rsidRPr="00B679D5" w:rsidRDefault="003D54EC" w:rsidP="00DF6036">
            <w:pPr>
              <w:suppressAutoHyphens/>
              <w:jc w:val="left"/>
              <w:rPr>
                <w:sz w:val="20"/>
                <w:szCs w:val="20"/>
                <w:lang w:eastAsia="en-CA"/>
              </w:rPr>
            </w:pPr>
            <w:r w:rsidRPr="00B679D5">
              <w:rPr>
                <w:sz w:val="20"/>
                <w:szCs w:val="20"/>
                <w:lang w:eastAsia="en-CA"/>
              </w:rPr>
              <w:t>Training of enforcement officers on HFC-related policies and regulations</w:t>
            </w:r>
          </w:p>
        </w:tc>
        <w:tc>
          <w:tcPr>
            <w:tcW w:w="544" w:type="pct"/>
            <w:tcBorders>
              <w:top w:val="nil"/>
              <w:left w:val="nil"/>
              <w:bottom w:val="single" w:sz="4" w:space="0" w:color="auto"/>
              <w:right w:val="single" w:sz="4" w:space="0" w:color="auto"/>
            </w:tcBorders>
            <w:shd w:val="clear" w:color="auto" w:fill="auto"/>
          </w:tcPr>
          <w:p w14:paraId="063B0977" w14:textId="77777777" w:rsidR="003D54EC" w:rsidRPr="00B679D5" w:rsidRDefault="003D54EC" w:rsidP="00DF6036">
            <w:pPr>
              <w:suppressAutoHyphens/>
              <w:jc w:val="right"/>
              <w:rPr>
                <w:sz w:val="20"/>
                <w:szCs w:val="20"/>
                <w:lang w:eastAsia="en-CA"/>
              </w:rPr>
            </w:pPr>
            <w:r w:rsidRPr="00B679D5">
              <w:rPr>
                <w:sz w:val="20"/>
                <w:szCs w:val="20"/>
                <w:lang w:eastAsia="en-CA"/>
              </w:rPr>
              <w:t>104,250</w:t>
            </w:r>
          </w:p>
        </w:tc>
        <w:tc>
          <w:tcPr>
            <w:tcW w:w="656" w:type="pct"/>
            <w:tcBorders>
              <w:top w:val="nil"/>
              <w:left w:val="nil"/>
              <w:bottom w:val="single" w:sz="4" w:space="0" w:color="auto"/>
              <w:right w:val="single" w:sz="4" w:space="0" w:color="auto"/>
            </w:tcBorders>
            <w:shd w:val="clear" w:color="auto" w:fill="auto"/>
          </w:tcPr>
          <w:p w14:paraId="21E6BB20" w14:textId="77777777" w:rsidR="003D54EC" w:rsidRPr="00B679D5" w:rsidRDefault="003D54EC" w:rsidP="00DF6036">
            <w:pPr>
              <w:suppressAutoHyphens/>
              <w:jc w:val="right"/>
              <w:rPr>
                <w:sz w:val="20"/>
                <w:szCs w:val="20"/>
                <w:lang w:eastAsia="en-CA"/>
              </w:rPr>
            </w:pPr>
            <w:r w:rsidRPr="00B679D5">
              <w:rPr>
                <w:sz w:val="20"/>
                <w:szCs w:val="20"/>
                <w:lang w:eastAsia="en-CA"/>
              </w:rPr>
              <w:t>201,750</w:t>
            </w:r>
          </w:p>
        </w:tc>
      </w:tr>
      <w:tr w:rsidR="003D54EC" w:rsidRPr="00B679D5" w14:paraId="52B13D65" w14:textId="77777777" w:rsidTr="00DF6036">
        <w:trPr>
          <w:trHeight w:val="227"/>
        </w:trPr>
        <w:tc>
          <w:tcPr>
            <w:tcW w:w="819" w:type="pct"/>
            <w:tcBorders>
              <w:top w:val="nil"/>
              <w:left w:val="single" w:sz="4" w:space="0" w:color="auto"/>
              <w:bottom w:val="single" w:sz="4" w:space="0" w:color="auto"/>
              <w:right w:val="single" w:sz="4" w:space="0" w:color="auto"/>
            </w:tcBorders>
            <w:shd w:val="clear" w:color="auto" w:fill="auto"/>
          </w:tcPr>
          <w:p w14:paraId="08BF1C1B" w14:textId="77777777" w:rsidR="003D54EC" w:rsidRPr="00B679D5" w:rsidRDefault="003D54EC" w:rsidP="00DF6036">
            <w:pPr>
              <w:suppressAutoHyphens/>
              <w:jc w:val="left"/>
              <w:rPr>
                <w:sz w:val="20"/>
                <w:szCs w:val="20"/>
                <w:lang w:eastAsia="en-CA"/>
              </w:rPr>
            </w:pPr>
            <w:r w:rsidRPr="00B679D5">
              <w:rPr>
                <w:sz w:val="20"/>
                <w:szCs w:val="20"/>
                <w:lang w:eastAsia="en-CA"/>
              </w:rPr>
              <w:t>Provision of tools</w:t>
            </w:r>
          </w:p>
        </w:tc>
        <w:tc>
          <w:tcPr>
            <w:tcW w:w="1172" w:type="pct"/>
            <w:tcBorders>
              <w:top w:val="nil"/>
              <w:left w:val="nil"/>
              <w:bottom w:val="single" w:sz="4" w:space="0" w:color="auto"/>
              <w:right w:val="single" w:sz="4" w:space="0" w:color="auto"/>
            </w:tcBorders>
            <w:shd w:val="clear" w:color="auto" w:fill="FFFFFF" w:themeFill="background1"/>
          </w:tcPr>
          <w:p w14:paraId="26A5F5DA" w14:textId="77777777" w:rsidR="003D54EC" w:rsidRPr="00B679D5" w:rsidRDefault="003D54EC" w:rsidP="00DF6036">
            <w:pPr>
              <w:suppressAutoHyphens/>
              <w:jc w:val="left"/>
              <w:rPr>
                <w:sz w:val="20"/>
                <w:szCs w:val="20"/>
                <w:lang w:eastAsia="en-CA"/>
              </w:rPr>
            </w:pPr>
            <w:r w:rsidRPr="00B679D5">
              <w:rPr>
                <w:sz w:val="20"/>
                <w:szCs w:val="20"/>
                <w:lang w:eastAsia="en-CA"/>
              </w:rPr>
              <w:t>Provision of tools for training technicians for servicing air</w:t>
            </w:r>
            <w:r w:rsidRPr="00B679D5">
              <w:rPr>
                <w:sz w:val="20"/>
                <w:szCs w:val="20"/>
                <w:lang w:eastAsia="en-CA"/>
              </w:rPr>
              <w:noBreakHyphen/>
              <w:t>conditioners</w:t>
            </w:r>
          </w:p>
        </w:tc>
        <w:tc>
          <w:tcPr>
            <w:tcW w:w="544" w:type="pct"/>
            <w:tcBorders>
              <w:top w:val="nil"/>
              <w:left w:val="nil"/>
              <w:bottom w:val="single" w:sz="4" w:space="0" w:color="auto"/>
              <w:right w:val="single" w:sz="4" w:space="0" w:color="auto"/>
            </w:tcBorders>
            <w:shd w:val="clear" w:color="auto" w:fill="FFFFFF" w:themeFill="background1"/>
          </w:tcPr>
          <w:p w14:paraId="47D56EF5" w14:textId="77777777" w:rsidR="003D54EC" w:rsidRPr="00B679D5" w:rsidRDefault="003D54EC" w:rsidP="00DF6036">
            <w:pPr>
              <w:suppressAutoHyphens/>
              <w:jc w:val="right"/>
              <w:rPr>
                <w:sz w:val="20"/>
                <w:szCs w:val="20"/>
                <w:lang w:eastAsia="en-CA"/>
              </w:rPr>
            </w:pPr>
            <w:r w:rsidRPr="00B679D5">
              <w:rPr>
                <w:sz w:val="20"/>
                <w:szCs w:val="20"/>
                <w:lang w:eastAsia="en-CA"/>
              </w:rPr>
              <w:t>278,064</w:t>
            </w:r>
          </w:p>
        </w:tc>
        <w:tc>
          <w:tcPr>
            <w:tcW w:w="1265" w:type="pct"/>
            <w:tcBorders>
              <w:top w:val="single" w:sz="4" w:space="0" w:color="auto"/>
              <w:left w:val="single" w:sz="4" w:space="0" w:color="auto"/>
              <w:bottom w:val="single" w:sz="4" w:space="0" w:color="auto"/>
              <w:right w:val="single" w:sz="4" w:space="0" w:color="auto"/>
            </w:tcBorders>
            <w:shd w:val="clear" w:color="auto" w:fill="EEECE1" w:themeFill="background2"/>
          </w:tcPr>
          <w:p w14:paraId="620E80C6" w14:textId="77777777" w:rsidR="003D54EC" w:rsidRPr="00B679D5" w:rsidRDefault="003D54EC" w:rsidP="00DF6036">
            <w:pPr>
              <w:suppressAutoHyphens/>
              <w:jc w:val="left"/>
              <w:rPr>
                <w:sz w:val="20"/>
                <w:szCs w:val="20"/>
                <w:lang w:eastAsia="en-CA"/>
              </w:rPr>
            </w:pPr>
          </w:p>
        </w:tc>
        <w:tc>
          <w:tcPr>
            <w:tcW w:w="544" w:type="pct"/>
            <w:tcBorders>
              <w:top w:val="nil"/>
              <w:left w:val="nil"/>
              <w:bottom w:val="single" w:sz="4" w:space="0" w:color="auto"/>
              <w:right w:val="single" w:sz="4" w:space="0" w:color="auto"/>
            </w:tcBorders>
            <w:shd w:val="clear" w:color="auto" w:fill="EEECE1" w:themeFill="background2"/>
          </w:tcPr>
          <w:p w14:paraId="616F089D" w14:textId="77777777" w:rsidR="003D54EC" w:rsidRPr="00B679D5" w:rsidRDefault="003D54EC" w:rsidP="00DF6036">
            <w:pPr>
              <w:suppressAutoHyphens/>
              <w:jc w:val="right"/>
              <w:rPr>
                <w:sz w:val="20"/>
                <w:szCs w:val="20"/>
                <w:lang w:eastAsia="en-CA"/>
              </w:rPr>
            </w:pPr>
          </w:p>
        </w:tc>
        <w:tc>
          <w:tcPr>
            <w:tcW w:w="656" w:type="pct"/>
            <w:tcBorders>
              <w:top w:val="nil"/>
              <w:left w:val="nil"/>
              <w:bottom w:val="single" w:sz="4" w:space="0" w:color="auto"/>
              <w:right w:val="single" w:sz="4" w:space="0" w:color="auto"/>
            </w:tcBorders>
            <w:shd w:val="clear" w:color="auto" w:fill="auto"/>
          </w:tcPr>
          <w:p w14:paraId="7BAA6352" w14:textId="77777777" w:rsidR="003D54EC" w:rsidRPr="00B679D5" w:rsidRDefault="003D54EC" w:rsidP="00DF6036">
            <w:pPr>
              <w:suppressAutoHyphens/>
              <w:jc w:val="right"/>
              <w:rPr>
                <w:sz w:val="20"/>
                <w:szCs w:val="20"/>
                <w:lang w:eastAsia="en-CA"/>
              </w:rPr>
            </w:pPr>
            <w:r w:rsidRPr="00B679D5">
              <w:rPr>
                <w:sz w:val="20"/>
                <w:szCs w:val="20"/>
                <w:lang w:eastAsia="en-CA"/>
              </w:rPr>
              <w:t>278,064</w:t>
            </w:r>
          </w:p>
        </w:tc>
      </w:tr>
      <w:tr w:rsidR="003D54EC" w:rsidRPr="00B679D5" w14:paraId="77EEE6D2" w14:textId="77777777" w:rsidTr="00DF6036">
        <w:trPr>
          <w:trHeight w:val="227"/>
        </w:trPr>
        <w:tc>
          <w:tcPr>
            <w:tcW w:w="819" w:type="pct"/>
            <w:tcBorders>
              <w:top w:val="nil"/>
              <w:left w:val="single" w:sz="4" w:space="0" w:color="auto"/>
              <w:bottom w:val="single" w:sz="4" w:space="0" w:color="auto"/>
              <w:right w:val="single" w:sz="4" w:space="0" w:color="auto"/>
            </w:tcBorders>
            <w:shd w:val="clear" w:color="auto" w:fill="auto"/>
          </w:tcPr>
          <w:p w14:paraId="748D283A" w14:textId="77777777" w:rsidR="003D54EC" w:rsidRPr="00B679D5" w:rsidRDefault="003D54EC" w:rsidP="00DF6036">
            <w:pPr>
              <w:suppressAutoHyphens/>
              <w:jc w:val="left"/>
              <w:rPr>
                <w:sz w:val="20"/>
                <w:szCs w:val="20"/>
                <w:lang w:eastAsia="en-CA"/>
              </w:rPr>
            </w:pPr>
            <w:r w:rsidRPr="00B679D5">
              <w:rPr>
                <w:sz w:val="20"/>
                <w:szCs w:val="20"/>
                <w:lang w:eastAsia="en-CA"/>
              </w:rPr>
              <w:t>Support for training centres</w:t>
            </w:r>
          </w:p>
        </w:tc>
        <w:tc>
          <w:tcPr>
            <w:tcW w:w="1172" w:type="pct"/>
            <w:tcBorders>
              <w:top w:val="nil"/>
              <w:left w:val="nil"/>
              <w:bottom w:val="single" w:sz="4" w:space="0" w:color="auto"/>
              <w:right w:val="single" w:sz="4" w:space="0" w:color="auto"/>
            </w:tcBorders>
            <w:shd w:val="clear" w:color="auto" w:fill="EEECE1" w:themeFill="background2"/>
          </w:tcPr>
          <w:p w14:paraId="664D1F6C" w14:textId="77777777" w:rsidR="003D54EC" w:rsidRPr="00B679D5" w:rsidRDefault="003D54EC" w:rsidP="00DF6036">
            <w:pPr>
              <w:suppressAutoHyphens/>
              <w:rPr>
                <w:sz w:val="20"/>
                <w:szCs w:val="20"/>
                <w:lang w:eastAsia="en-CA"/>
              </w:rPr>
            </w:pPr>
          </w:p>
        </w:tc>
        <w:tc>
          <w:tcPr>
            <w:tcW w:w="544" w:type="pct"/>
            <w:tcBorders>
              <w:top w:val="nil"/>
              <w:left w:val="nil"/>
              <w:bottom w:val="single" w:sz="4" w:space="0" w:color="auto"/>
              <w:right w:val="single" w:sz="4" w:space="0" w:color="auto"/>
            </w:tcBorders>
            <w:shd w:val="clear" w:color="auto" w:fill="EEECE1" w:themeFill="background2"/>
          </w:tcPr>
          <w:p w14:paraId="37BB50DF" w14:textId="77777777" w:rsidR="003D54EC" w:rsidRPr="00B679D5" w:rsidRDefault="003D54EC" w:rsidP="00DF6036">
            <w:pPr>
              <w:suppressAutoHyphens/>
              <w:jc w:val="right"/>
              <w:rPr>
                <w:sz w:val="20"/>
                <w:szCs w:val="20"/>
                <w:lang w:eastAsia="en-CA"/>
              </w:rPr>
            </w:pPr>
          </w:p>
        </w:tc>
        <w:tc>
          <w:tcPr>
            <w:tcW w:w="1265" w:type="pct"/>
            <w:tcBorders>
              <w:top w:val="single" w:sz="4" w:space="0" w:color="auto"/>
              <w:left w:val="single" w:sz="4" w:space="0" w:color="auto"/>
              <w:bottom w:val="single" w:sz="4" w:space="0" w:color="auto"/>
              <w:right w:val="single" w:sz="4" w:space="0" w:color="auto"/>
            </w:tcBorders>
            <w:shd w:val="clear" w:color="auto" w:fill="auto"/>
          </w:tcPr>
          <w:p w14:paraId="281A3E4D" w14:textId="77777777" w:rsidR="003D54EC" w:rsidRPr="00B679D5" w:rsidRDefault="003D54EC" w:rsidP="00DF6036">
            <w:pPr>
              <w:suppressAutoHyphens/>
              <w:jc w:val="left"/>
              <w:rPr>
                <w:sz w:val="20"/>
                <w:szCs w:val="20"/>
                <w:lang w:eastAsia="en-CA"/>
              </w:rPr>
            </w:pPr>
            <w:r w:rsidRPr="00B679D5">
              <w:rPr>
                <w:sz w:val="20"/>
                <w:szCs w:val="20"/>
                <w:lang w:eastAsia="en-CA"/>
              </w:rPr>
              <w:t xml:space="preserve">Equipment </w:t>
            </w:r>
            <w:proofErr w:type="gramStart"/>
            <w:r w:rsidRPr="00B679D5">
              <w:rPr>
                <w:sz w:val="20"/>
                <w:szCs w:val="20"/>
                <w:lang w:eastAsia="en-CA"/>
              </w:rPr>
              <w:t>support</w:t>
            </w:r>
            <w:proofErr w:type="gramEnd"/>
            <w:r w:rsidRPr="00B679D5">
              <w:rPr>
                <w:sz w:val="20"/>
                <w:szCs w:val="20"/>
                <w:lang w:eastAsia="en-CA"/>
              </w:rPr>
              <w:t xml:space="preserve"> for training centres for training technicians on good practices for MAC and refrigeration equipment</w:t>
            </w:r>
          </w:p>
        </w:tc>
        <w:tc>
          <w:tcPr>
            <w:tcW w:w="544" w:type="pct"/>
            <w:tcBorders>
              <w:top w:val="nil"/>
              <w:left w:val="nil"/>
              <w:bottom w:val="single" w:sz="4" w:space="0" w:color="auto"/>
              <w:right w:val="single" w:sz="4" w:space="0" w:color="auto"/>
            </w:tcBorders>
            <w:shd w:val="clear" w:color="auto" w:fill="auto"/>
          </w:tcPr>
          <w:p w14:paraId="11D4C7CC" w14:textId="77777777" w:rsidR="003D54EC" w:rsidRPr="00B679D5" w:rsidRDefault="003D54EC" w:rsidP="00DF6036">
            <w:pPr>
              <w:suppressAutoHyphens/>
              <w:jc w:val="right"/>
              <w:rPr>
                <w:sz w:val="20"/>
                <w:szCs w:val="20"/>
                <w:lang w:eastAsia="en-CA"/>
              </w:rPr>
            </w:pPr>
            <w:r w:rsidRPr="00B679D5">
              <w:rPr>
                <w:sz w:val="20"/>
                <w:szCs w:val="20"/>
                <w:lang w:eastAsia="en-CA"/>
              </w:rPr>
              <w:t>450,589</w:t>
            </w:r>
          </w:p>
        </w:tc>
        <w:tc>
          <w:tcPr>
            <w:tcW w:w="656" w:type="pct"/>
            <w:tcBorders>
              <w:top w:val="nil"/>
              <w:left w:val="nil"/>
              <w:bottom w:val="single" w:sz="4" w:space="0" w:color="auto"/>
              <w:right w:val="single" w:sz="4" w:space="0" w:color="auto"/>
            </w:tcBorders>
            <w:shd w:val="clear" w:color="auto" w:fill="auto"/>
          </w:tcPr>
          <w:p w14:paraId="2B019CF3" w14:textId="77777777" w:rsidR="003D54EC" w:rsidRPr="00B679D5" w:rsidRDefault="003D54EC" w:rsidP="00DF6036">
            <w:pPr>
              <w:suppressAutoHyphens/>
              <w:jc w:val="right"/>
              <w:rPr>
                <w:sz w:val="20"/>
                <w:szCs w:val="20"/>
                <w:lang w:eastAsia="en-CA"/>
              </w:rPr>
            </w:pPr>
            <w:r w:rsidRPr="00B679D5">
              <w:rPr>
                <w:sz w:val="20"/>
                <w:szCs w:val="20"/>
                <w:lang w:eastAsia="en-CA"/>
              </w:rPr>
              <w:t>450,589</w:t>
            </w:r>
          </w:p>
        </w:tc>
      </w:tr>
      <w:tr w:rsidR="003D54EC" w:rsidRPr="00B679D5" w14:paraId="7ED7E536" w14:textId="77777777" w:rsidTr="00DF6036">
        <w:trPr>
          <w:trHeight w:val="227"/>
        </w:trPr>
        <w:tc>
          <w:tcPr>
            <w:tcW w:w="819" w:type="pct"/>
            <w:tcBorders>
              <w:top w:val="nil"/>
              <w:left w:val="single" w:sz="4" w:space="0" w:color="auto"/>
              <w:bottom w:val="single" w:sz="4" w:space="0" w:color="auto"/>
              <w:right w:val="single" w:sz="4" w:space="0" w:color="auto"/>
            </w:tcBorders>
            <w:shd w:val="clear" w:color="auto" w:fill="auto"/>
          </w:tcPr>
          <w:p w14:paraId="231A109C" w14:textId="77777777" w:rsidR="003D54EC" w:rsidRPr="00B679D5" w:rsidRDefault="003D54EC" w:rsidP="00DF6036">
            <w:pPr>
              <w:suppressAutoHyphens/>
              <w:ind w:right="-248"/>
              <w:jc w:val="left"/>
              <w:rPr>
                <w:sz w:val="20"/>
                <w:szCs w:val="20"/>
                <w:lang w:eastAsia="en-CA"/>
              </w:rPr>
            </w:pPr>
            <w:r w:rsidRPr="00B679D5">
              <w:rPr>
                <w:sz w:val="20"/>
                <w:szCs w:val="20"/>
                <w:lang w:eastAsia="en-CA"/>
              </w:rPr>
              <w:t>Training of refrigeration technicians</w:t>
            </w:r>
          </w:p>
        </w:tc>
        <w:tc>
          <w:tcPr>
            <w:tcW w:w="1172" w:type="pct"/>
            <w:tcBorders>
              <w:top w:val="nil"/>
              <w:left w:val="nil"/>
              <w:bottom w:val="single" w:sz="4" w:space="0" w:color="auto"/>
              <w:right w:val="single" w:sz="4" w:space="0" w:color="auto"/>
            </w:tcBorders>
            <w:shd w:val="clear" w:color="auto" w:fill="EEECE1" w:themeFill="background2"/>
          </w:tcPr>
          <w:p w14:paraId="39FBF023" w14:textId="77777777" w:rsidR="003D54EC" w:rsidRPr="00B679D5" w:rsidRDefault="003D54EC" w:rsidP="00DF6036">
            <w:pPr>
              <w:suppressAutoHyphens/>
              <w:jc w:val="left"/>
              <w:rPr>
                <w:sz w:val="20"/>
                <w:szCs w:val="20"/>
                <w:lang w:eastAsia="en-CA"/>
              </w:rPr>
            </w:pPr>
          </w:p>
        </w:tc>
        <w:tc>
          <w:tcPr>
            <w:tcW w:w="544" w:type="pct"/>
            <w:tcBorders>
              <w:top w:val="nil"/>
              <w:left w:val="nil"/>
              <w:bottom w:val="single" w:sz="4" w:space="0" w:color="auto"/>
              <w:right w:val="single" w:sz="4" w:space="0" w:color="auto"/>
            </w:tcBorders>
            <w:shd w:val="clear" w:color="auto" w:fill="EEECE1" w:themeFill="background2"/>
          </w:tcPr>
          <w:p w14:paraId="113842CA" w14:textId="77777777" w:rsidR="003D54EC" w:rsidRPr="00B679D5" w:rsidRDefault="003D54EC" w:rsidP="00DF6036">
            <w:pPr>
              <w:suppressAutoHyphens/>
              <w:jc w:val="right"/>
              <w:rPr>
                <w:sz w:val="20"/>
                <w:szCs w:val="20"/>
                <w:lang w:eastAsia="en-CA"/>
              </w:rPr>
            </w:pPr>
          </w:p>
        </w:tc>
        <w:tc>
          <w:tcPr>
            <w:tcW w:w="1265" w:type="pct"/>
            <w:tcBorders>
              <w:top w:val="single" w:sz="4" w:space="0" w:color="auto"/>
              <w:left w:val="single" w:sz="4" w:space="0" w:color="auto"/>
              <w:bottom w:val="single" w:sz="4" w:space="0" w:color="auto"/>
              <w:right w:val="single" w:sz="4" w:space="0" w:color="auto"/>
            </w:tcBorders>
            <w:shd w:val="clear" w:color="auto" w:fill="auto"/>
          </w:tcPr>
          <w:p w14:paraId="3666EB37" w14:textId="77777777" w:rsidR="003D54EC" w:rsidRPr="00B679D5" w:rsidRDefault="003D54EC" w:rsidP="00DF6036">
            <w:pPr>
              <w:suppressAutoHyphens/>
              <w:jc w:val="left"/>
              <w:rPr>
                <w:sz w:val="20"/>
                <w:szCs w:val="20"/>
                <w:lang w:eastAsia="en-CA"/>
              </w:rPr>
            </w:pPr>
            <w:r w:rsidRPr="00B679D5">
              <w:rPr>
                <w:sz w:val="20"/>
                <w:szCs w:val="20"/>
                <w:lang w:eastAsia="en-CA"/>
              </w:rPr>
              <w:t>Training support for refrigeration equipment technicians on good service practices and safe adoption of alternatives</w:t>
            </w:r>
          </w:p>
        </w:tc>
        <w:tc>
          <w:tcPr>
            <w:tcW w:w="544" w:type="pct"/>
            <w:tcBorders>
              <w:top w:val="nil"/>
              <w:left w:val="nil"/>
              <w:bottom w:val="single" w:sz="4" w:space="0" w:color="auto"/>
              <w:right w:val="single" w:sz="4" w:space="0" w:color="auto"/>
            </w:tcBorders>
            <w:shd w:val="clear" w:color="auto" w:fill="auto"/>
          </w:tcPr>
          <w:p w14:paraId="255A80C9" w14:textId="77777777" w:rsidR="003D54EC" w:rsidRPr="00B679D5" w:rsidRDefault="003D54EC" w:rsidP="00DF6036">
            <w:pPr>
              <w:suppressAutoHyphens/>
              <w:jc w:val="right"/>
              <w:rPr>
                <w:sz w:val="20"/>
                <w:szCs w:val="20"/>
                <w:lang w:eastAsia="en-CA"/>
              </w:rPr>
            </w:pPr>
            <w:r w:rsidRPr="00B679D5">
              <w:rPr>
                <w:sz w:val="20"/>
                <w:szCs w:val="20"/>
                <w:lang w:eastAsia="en-CA"/>
              </w:rPr>
              <w:t>153,000</w:t>
            </w:r>
          </w:p>
        </w:tc>
        <w:tc>
          <w:tcPr>
            <w:tcW w:w="656" w:type="pct"/>
            <w:tcBorders>
              <w:top w:val="nil"/>
              <w:left w:val="nil"/>
              <w:bottom w:val="single" w:sz="4" w:space="0" w:color="auto"/>
              <w:right w:val="single" w:sz="4" w:space="0" w:color="auto"/>
            </w:tcBorders>
            <w:shd w:val="clear" w:color="auto" w:fill="auto"/>
          </w:tcPr>
          <w:p w14:paraId="1C0B76C3" w14:textId="77777777" w:rsidR="003D54EC" w:rsidRPr="00B679D5" w:rsidRDefault="003D54EC" w:rsidP="00DF6036">
            <w:pPr>
              <w:suppressAutoHyphens/>
              <w:jc w:val="right"/>
              <w:rPr>
                <w:sz w:val="20"/>
                <w:szCs w:val="20"/>
                <w:lang w:eastAsia="en-CA"/>
              </w:rPr>
            </w:pPr>
            <w:r w:rsidRPr="00B679D5">
              <w:rPr>
                <w:sz w:val="20"/>
                <w:szCs w:val="20"/>
                <w:lang w:eastAsia="en-CA"/>
              </w:rPr>
              <w:t>153,000</w:t>
            </w:r>
          </w:p>
        </w:tc>
      </w:tr>
      <w:tr w:rsidR="003D54EC" w:rsidRPr="00B679D5" w14:paraId="05F4875B" w14:textId="77777777" w:rsidTr="00DF6036">
        <w:trPr>
          <w:trHeight w:val="227"/>
        </w:trPr>
        <w:tc>
          <w:tcPr>
            <w:tcW w:w="819" w:type="pct"/>
            <w:tcBorders>
              <w:top w:val="nil"/>
              <w:left w:val="single" w:sz="4" w:space="0" w:color="auto"/>
              <w:bottom w:val="single" w:sz="4" w:space="0" w:color="auto"/>
              <w:right w:val="single" w:sz="4" w:space="0" w:color="auto"/>
            </w:tcBorders>
            <w:shd w:val="clear" w:color="auto" w:fill="auto"/>
          </w:tcPr>
          <w:p w14:paraId="3B8148AC" w14:textId="77777777" w:rsidR="003D54EC" w:rsidRPr="00B679D5" w:rsidRDefault="003D54EC" w:rsidP="00DF6036">
            <w:pPr>
              <w:suppressAutoHyphens/>
              <w:jc w:val="left"/>
              <w:rPr>
                <w:sz w:val="20"/>
                <w:szCs w:val="20"/>
                <w:lang w:eastAsia="en-CA"/>
              </w:rPr>
            </w:pPr>
            <w:r w:rsidRPr="00B679D5">
              <w:rPr>
                <w:sz w:val="20"/>
                <w:szCs w:val="20"/>
                <w:lang w:eastAsia="en-CA"/>
              </w:rPr>
              <w:t>Training of air-conditioning technicians</w:t>
            </w:r>
          </w:p>
        </w:tc>
        <w:tc>
          <w:tcPr>
            <w:tcW w:w="1172" w:type="pct"/>
            <w:tcBorders>
              <w:top w:val="nil"/>
              <w:left w:val="nil"/>
              <w:bottom w:val="single" w:sz="4" w:space="0" w:color="auto"/>
              <w:right w:val="single" w:sz="4" w:space="0" w:color="auto"/>
            </w:tcBorders>
            <w:shd w:val="clear" w:color="auto" w:fill="FFFFFF" w:themeFill="background1"/>
          </w:tcPr>
          <w:p w14:paraId="69CDB24B" w14:textId="77777777" w:rsidR="003D54EC" w:rsidRPr="00B679D5" w:rsidRDefault="003D54EC" w:rsidP="00DF6036">
            <w:pPr>
              <w:suppressAutoHyphens/>
              <w:jc w:val="left"/>
              <w:rPr>
                <w:sz w:val="20"/>
                <w:szCs w:val="20"/>
                <w:lang w:eastAsia="en-CA"/>
              </w:rPr>
            </w:pPr>
            <w:r w:rsidRPr="00B679D5">
              <w:rPr>
                <w:sz w:val="20"/>
                <w:szCs w:val="20"/>
                <w:lang w:eastAsia="en-CA"/>
              </w:rPr>
              <w:t>Training of trainers and service technicians on good service practices</w:t>
            </w:r>
          </w:p>
        </w:tc>
        <w:tc>
          <w:tcPr>
            <w:tcW w:w="544" w:type="pct"/>
            <w:tcBorders>
              <w:top w:val="nil"/>
              <w:left w:val="nil"/>
              <w:bottom w:val="single" w:sz="4" w:space="0" w:color="auto"/>
              <w:right w:val="single" w:sz="4" w:space="0" w:color="auto"/>
            </w:tcBorders>
            <w:shd w:val="clear" w:color="auto" w:fill="FFFFFF" w:themeFill="background1"/>
          </w:tcPr>
          <w:p w14:paraId="133DCFD9" w14:textId="77777777" w:rsidR="003D54EC" w:rsidRPr="00B679D5" w:rsidRDefault="003D54EC" w:rsidP="00DF6036">
            <w:pPr>
              <w:suppressAutoHyphens/>
              <w:jc w:val="right"/>
              <w:rPr>
                <w:sz w:val="20"/>
                <w:szCs w:val="20"/>
                <w:lang w:eastAsia="en-CA"/>
              </w:rPr>
            </w:pPr>
            <w:r w:rsidRPr="00B679D5">
              <w:rPr>
                <w:sz w:val="20"/>
                <w:szCs w:val="20"/>
                <w:lang w:eastAsia="en-CA"/>
              </w:rPr>
              <w:t>187,500</w:t>
            </w:r>
          </w:p>
        </w:tc>
        <w:tc>
          <w:tcPr>
            <w:tcW w:w="1265" w:type="pct"/>
            <w:tcBorders>
              <w:top w:val="single" w:sz="4" w:space="0" w:color="auto"/>
              <w:left w:val="single" w:sz="4" w:space="0" w:color="auto"/>
              <w:bottom w:val="single" w:sz="4" w:space="0" w:color="auto"/>
              <w:right w:val="single" w:sz="4" w:space="0" w:color="auto"/>
            </w:tcBorders>
            <w:shd w:val="clear" w:color="auto" w:fill="EEECE1" w:themeFill="background2"/>
          </w:tcPr>
          <w:p w14:paraId="455B8130" w14:textId="77777777" w:rsidR="003D54EC" w:rsidRPr="00B679D5" w:rsidRDefault="003D54EC" w:rsidP="00DF6036">
            <w:pPr>
              <w:suppressAutoHyphens/>
              <w:jc w:val="left"/>
              <w:rPr>
                <w:sz w:val="20"/>
                <w:szCs w:val="20"/>
                <w:lang w:eastAsia="en-CA"/>
              </w:rPr>
            </w:pPr>
          </w:p>
        </w:tc>
        <w:tc>
          <w:tcPr>
            <w:tcW w:w="544" w:type="pct"/>
            <w:tcBorders>
              <w:top w:val="nil"/>
              <w:left w:val="nil"/>
              <w:bottom w:val="single" w:sz="4" w:space="0" w:color="auto"/>
              <w:right w:val="single" w:sz="4" w:space="0" w:color="auto"/>
            </w:tcBorders>
            <w:shd w:val="clear" w:color="auto" w:fill="EEECE1" w:themeFill="background2"/>
          </w:tcPr>
          <w:p w14:paraId="6277E19B" w14:textId="77777777" w:rsidR="003D54EC" w:rsidRPr="00B679D5" w:rsidRDefault="003D54EC" w:rsidP="00DF6036">
            <w:pPr>
              <w:suppressAutoHyphens/>
              <w:jc w:val="right"/>
              <w:rPr>
                <w:sz w:val="20"/>
                <w:szCs w:val="20"/>
                <w:lang w:eastAsia="en-CA"/>
              </w:rPr>
            </w:pPr>
          </w:p>
        </w:tc>
        <w:tc>
          <w:tcPr>
            <w:tcW w:w="656" w:type="pct"/>
            <w:tcBorders>
              <w:top w:val="nil"/>
              <w:left w:val="nil"/>
              <w:bottom w:val="single" w:sz="4" w:space="0" w:color="auto"/>
              <w:right w:val="single" w:sz="4" w:space="0" w:color="auto"/>
            </w:tcBorders>
            <w:shd w:val="clear" w:color="auto" w:fill="auto"/>
          </w:tcPr>
          <w:p w14:paraId="2C16E8FA" w14:textId="77777777" w:rsidR="003D54EC" w:rsidRPr="00B679D5" w:rsidRDefault="003D54EC" w:rsidP="00DF6036">
            <w:pPr>
              <w:suppressAutoHyphens/>
              <w:jc w:val="right"/>
              <w:rPr>
                <w:sz w:val="20"/>
                <w:szCs w:val="20"/>
                <w:lang w:eastAsia="en-CA"/>
              </w:rPr>
            </w:pPr>
            <w:r w:rsidRPr="00B679D5">
              <w:rPr>
                <w:sz w:val="20"/>
                <w:szCs w:val="20"/>
                <w:lang w:eastAsia="en-CA"/>
              </w:rPr>
              <w:t>187,500</w:t>
            </w:r>
          </w:p>
        </w:tc>
      </w:tr>
      <w:tr w:rsidR="003D54EC" w:rsidRPr="00B679D5" w14:paraId="7C77D107" w14:textId="77777777" w:rsidTr="00DF6036">
        <w:trPr>
          <w:trHeight w:val="227"/>
        </w:trPr>
        <w:tc>
          <w:tcPr>
            <w:tcW w:w="819" w:type="pct"/>
            <w:tcBorders>
              <w:top w:val="nil"/>
              <w:left w:val="single" w:sz="4" w:space="0" w:color="auto"/>
              <w:bottom w:val="single" w:sz="4" w:space="0" w:color="auto"/>
              <w:right w:val="single" w:sz="4" w:space="0" w:color="auto"/>
            </w:tcBorders>
            <w:shd w:val="clear" w:color="auto" w:fill="auto"/>
          </w:tcPr>
          <w:p w14:paraId="10F95AF2" w14:textId="77777777" w:rsidR="003D54EC" w:rsidRPr="00B679D5" w:rsidRDefault="003D54EC" w:rsidP="00DF6036">
            <w:pPr>
              <w:suppressAutoHyphens/>
              <w:jc w:val="left"/>
              <w:rPr>
                <w:sz w:val="20"/>
                <w:szCs w:val="20"/>
                <w:lang w:eastAsia="en-CA"/>
              </w:rPr>
            </w:pPr>
            <w:r w:rsidRPr="00B679D5">
              <w:rPr>
                <w:sz w:val="20"/>
                <w:szCs w:val="20"/>
                <w:lang w:eastAsia="en-CA"/>
              </w:rPr>
              <w:t>Training of MAC technicians and refrigeration technicians</w:t>
            </w:r>
          </w:p>
        </w:tc>
        <w:tc>
          <w:tcPr>
            <w:tcW w:w="1172" w:type="pct"/>
            <w:tcBorders>
              <w:top w:val="nil"/>
              <w:left w:val="nil"/>
              <w:bottom w:val="single" w:sz="4" w:space="0" w:color="auto"/>
              <w:right w:val="single" w:sz="4" w:space="0" w:color="auto"/>
            </w:tcBorders>
            <w:shd w:val="clear" w:color="auto" w:fill="EEECE1" w:themeFill="background2"/>
          </w:tcPr>
          <w:p w14:paraId="4922A1D2" w14:textId="77777777" w:rsidR="003D54EC" w:rsidRPr="00B679D5" w:rsidRDefault="003D54EC" w:rsidP="00DF6036">
            <w:pPr>
              <w:suppressAutoHyphens/>
              <w:rPr>
                <w:sz w:val="20"/>
                <w:szCs w:val="20"/>
                <w:lang w:eastAsia="en-CA"/>
              </w:rPr>
            </w:pPr>
          </w:p>
        </w:tc>
        <w:tc>
          <w:tcPr>
            <w:tcW w:w="544" w:type="pct"/>
            <w:tcBorders>
              <w:top w:val="nil"/>
              <w:left w:val="nil"/>
              <w:bottom w:val="single" w:sz="4" w:space="0" w:color="auto"/>
              <w:right w:val="single" w:sz="4" w:space="0" w:color="auto"/>
            </w:tcBorders>
            <w:shd w:val="clear" w:color="auto" w:fill="EEECE1" w:themeFill="background2"/>
          </w:tcPr>
          <w:p w14:paraId="50A6E010" w14:textId="77777777" w:rsidR="003D54EC" w:rsidRPr="00B679D5" w:rsidRDefault="003D54EC" w:rsidP="00DF6036">
            <w:pPr>
              <w:suppressAutoHyphens/>
              <w:jc w:val="right"/>
              <w:rPr>
                <w:sz w:val="20"/>
                <w:szCs w:val="20"/>
                <w:lang w:eastAsia="en-CA"/>
              </w:rPr>
            </w:pPr>
          </w:p>
        </w:tc>
        <w:tc>
          <w:tcPr>
            <w:tcW w:w="1265" w:type="pct"/>
            <w:tcBorders>
              <w:top w:val="single" w:sz="4" w:space="0" w:color="auto"/>
              <w:left w:val="single" w:sz="4" w:space="0" w:color="auto"/>
              <w:bottom w:val="single" w:sz="4" w:space="0" w:color="auto"/>
              <w:right w:val="single" w:sz="4" w:space="0" w:color="auto"/>
            </w:tcBorders>
            <w:shd w:val="clear" w:color="auto" w:fill="auto"/>
          </w:tcPr>
          <w:p w14:paraId="2CEE996F" w14:textId="77777777" w:rsidR="003D54EC" w:rsidRPr="00B679D5" w:rsidRDefault="003D54EC" w:rsidP="00DF6036">
            <w:pPr>
              <w:suppressAutoHyphens/>
              <w:jc w:val="left"/>
              <w:rPr>
                <w:sz w:val="20"/>
                <w:szCs w:val="20"/>
                <w:lang w:eastAsia="en-CA"/>
              </w:rPr>
            </w:pPr>
            <w:r w:rsidRPr="00B679D5">
              <w:rPr>
                <w:sz w:val="20"/>
                <w:szCs w:val="20"/>
                <w:lang w:eastAsia="en-CA"/>
              </w:rPr>
              <w:t xml:space="preserve">Training support for MAC technicians on good service practices </w:t>
            </w:r>
          </w:p>
        </w:tc>
        <w:tc>
          <w:tcPr>
            <w:tcW w:w="544" w:type="pct"/>
            <w:tcBorders>
              <w:top w:val="nil"/>
              <w:left w:val="nil"/>
              <w:bottom w:val="single" w:sz="4" w:space="0" w:color="auto"/>
              <w:right w:val="single" w:sz="4" w:space="0" w:color="auto"/>
            </w:tcBorders>
            <w:shd w:val="clear" w:color="auto" w:fill="auto"/>
          </w:tcPr>
          <w:p w14:paraId="58810613" w14:textId="77777777" w:rsidR="003D54EC" w:rsidRPr="00B679D5" w:rsidRDefault="003D54EC" w:rsidP="00DF6036">
            <w:pPr>
              <w:suppressAutoHyphens/>
              <w:jc w:val="right"/>
              <w:rPr>
                <w:sz w:val="20"/>
                <w:szCs w:val="20"/>
                <w:lang w:eastAsia="en-CA"/>
              </w:rPr>
            </w:pPr>
            <w:r w:rsidRPr="00B679D5">
              <w:rPr>
                <w:sz w:val="20"/>
                <w:szCs w:val="20"/>
                <w:lang w:eastAsia="en-CA"/>
              </w:rPr>
              <w:t>135,500</w:t>
            </w:r>
          </w:p>
        </w:tc>
        <w:tc>
          <w:tcPr>
            <w:tcW w:w="656" w:type="pct"/>
            <w:tcBorders>
              <w:top w:val="nil"/>
              <w:left w:val="nil"/>
              <w:bottom w:val="single" w:sz="4" w:space="0" w:color="auto"/>
              <w:right w:val="single" w:sz="4" w:space="0" w:color="auto"/>
            </w:tcBorders>
            <w:shd w:val="clear" w:color="auto" w:fill="auto"/>
          </w:tcPr>
          <w:p w14:paraId="68D2DD11" w14:textId="77777777" w:rsidR="003D54EC" w:rsidRPr="00B679D5" w:rsidRDefault="003D54EC" w:rsidP="00DF6036">
            <w:pPr>
              <w:suppressAutoHyphens/>
              <w:jc w:val="right"/>
              <w:rPr>
                <w:sz w:val="20"/>
                <w:szCs w:val="20"/>
                <w:lang w:eastAsia="en-CA"/>
              </w:rPr>
            </w:pPr>
            <w:r w:rsidRPr="00B679D5">
              <w:rPr>
                <w:sz w:val="20"/>
                <w:szCs w:val="20"/>
                <w:lang w:eastAsia="en-CA"/>
              </w:rPr>
              <w:t>135,500</w:t>
            </w:r>
          </w:p>
        </w:tc>
      </w:tr>
      <w:tr w:rsidR="003D54EC" w:rsidRPr="00B679D5" w14:paraId="42906FD3" w14:textId="77777777" w:rsidTr="00DF6036">
        <w:trPr>
          <w:trHeight w:val="227"/>
        </w:trPr>
        <w:tc>
          <w:tcPr>
            <w:tcW w:w="819" w:type="pct"/>
            <w:tcBorders>
              <w:top w:val="nil"/>
              <w:left w:val="single" w:sz="4" w:space="0" w:color="auto"/>
              <w:bottom w:val="single" w:sz="4" w:space="0" w:color="auto"/>
              <w:right w:val="single" w:sz="4" w:space="0" w:color="auto"/>
            </w:tcBorders>
            <w:shd w:val="clear" w:color="auto" w:fill="auto"/>
          </w:tcPr>
          <w:p w14:paraId="1B9B036A" w14:textId="77777777" w:rsidR="003D54EC" w:rsidRPr="00B679D5" w:rsidRDefault="003D54EC" w:rsidP="00DF6036">
            <w:pPr>
              <w:suppressAutoHyphens/>
              <w:jc w:val="left"/>
              <w:rPr>
                <w:sz w:val="20"/>
                <w:szCs w:val="20"/>
                <w:lang w:eastAsia="en-CA"/>
              </w:rPr>
            </w:pPr>
            <w:r w:rsidRPr="00B679D5">
              <w:rPr>
                <w:sz w:val="20"/>
                <w:szCs w:val="20"/>
                <w:lang w:eastAsia="en-CA"/>
              </w:rPr>
              <w:t>Strengthening of service sector with equipment support</w:t>
            </w:r>
          </w:p>
        </w:tc>
        <w:tc>
          <w:tcPr>
            <w:tcW w:w="1172" w:type="pct"/>
            <w:tcBorders>
              <w:top w:val="nil"/>
              <w:left w:val="nil"/>
              <w:bottom w:val="single" w:sz="4" w:space="0" w:color="auto"/>
              <w:right w:val="single" w:sz="4" w:space="0" w:color="auto"/>
            </w:tcBorders>
            <w:shd w:val="clear" w:color="auto" w:fill="EEECE1" w:themeFill="background2"/>
          </w:tcPr>
          <w:p w14:paraId="24DEB561" w14:textId="77777777" w:rsidR="003D54EC" w:rsidRPr="00B679D5" w:rsidRDefault="003D54EC" w:rsidP="00DF6036">
            <w:pPr>
              <w:suppressAutoHyphens/>
              <w:rPr>
                <w:sz w:val="20"/>
                <w:szCs w:val="20"/>
                <w:lang w:eastAsia="en-CA"/>
              </w:rPr>
            </w:pPr>
          </w:p>
        </w:tc>
        <w:tc>
          <w:tcPr>
            <w:tcW w:w="544" w:type="pct"/>
            <w:tcBorders>
              <w:top w:val="nil"/>
              <w:left w:val="nil"/>
              <w:bottom w:val="single" w:sz="4" w:space="0" w:color="auto"/>
              <w:right w:val="single" w:sz="4" w:space="0" w:color="auto"/>
            </w:tcBorders>
            <w:shd w:val="clear" w:color="auto" w:fill="EEECE1" w:themeFill="background2"/>
          </w:tcPr>
          <w:p w14:paraId="0EE102BD" w14:textId="77777777" w:rsidR="003D54EC" w:rsidRPr="00B679D5" w:rsidRDefault="003D54EC" w:rsidP="00DF6036">
            <w:pPr>
              <w:suppressAutoHyphens/>
              <w:jc w:val="right"/>
              <w:rPr>
                <w:sz w:val="20"/>
                <w:szCs w:val="20"/>
                <w:lang w:eastAsia="en-CA"/>
              </w:rPr>
            </w:pPr>
          </w:p>
        </w:tc>
        <w:tc>
          <w:tcPr>
            <w:tcW w:w="1265" w:type="pct"/>
            <w:tcBorders>
              <w:top w:val="single" w:sz="4" w:space="0" w:color="auto"/>
              <w:left w:val="single" w:sz="4" w:space="0" w:color="auto"/>
              <w:bottom w:val="single" w:sz="4" w:space="0" w:color="auto"/>
              <w:right w:val="single" w:sz="4" w:space="0" w:color="auto"/>
            </w:tcBorders>
            <w:shd w:val="clear" w:color="auto" w:fill="auto"/>
          </w:tcPr>
          <w:p w14:paraId="6932BE7C" w14:textId="77777777" w:rsidR="003D54EC" w:rsidRPr="00B679D5" w:rsidRDefault="003D54EC" w:rsidP="00DF6036">
            <w:pPr>
              <w:suppressAutoHyphens/>
              <w:jc w:val="left"/>
              <w:rPr>
                <w:sz w:val="20"/>
                <w:szCs w:val="20"/>
                <w:lang w:eastAsia="en-CA"/>
              </w:rPr>
            </w:pPr>
            <w:r w:rsidRPr="00B679D5">
              <w:rPr>
                <w:sz w:val="20"/>
                <w:szCs w:val="20"/>
                <w:lang w:eastAsia="en-CA"/>
              </w:rPr>
              <w:t xml:space="preserve">Provision of tools for service technicians for good service practices in MAC and refrigeration </w:t>
            </w:r>
          </w:p>
        </w:tc>
        <w:tc>
          <w:tcPr>
            <w:tcW w:w="544" w:type="pct"/>
            <w:tcBorders>
              <w:top w:val="nil"/>
              <w:left w:val="nil"/>
              <w:bottom w:val="single" w:sz="4" w:space="0" w:color="auto"/>
              <w:right w:val="single" w:sz="4" w:space="0" w:color="auto"/>
            </w:tcBorders>
            <w:shd w:val="clear" w:color="auto" w:fill="auto"/>
          </w:tcPr>
          <w:p w14:paraId="5AC2933B" w14:textId="77777777" w:rsidR="003D54EC" w:rsidRPr="00B679D5" w:rsidRDefault="003D54EC" w:rsidP="00DF6036">
            <w:pPr>
              <w:suppressAutoHyphens/>
              <w:jc w:val="right"/>
              <w:rPr>
                <w:sz w:val="20"/>
                <w:szCs w:val="20"/>
                <w:lang w:eastAsia="en-CA"/>
              </w:rPr>
            </w:pPr>
            <w:r w:rsidRPr="00B679D5">
              <w:rPr>
                <w:sz w:val="20"/>
                <w:szCs w:val="20"/>
                <w:lang w:eastAsia="en-CA"/>
              </w:rPr>
              <w:t>988,784</w:t>
            </w:r>
          </w:p>
        </w:tc>
        <w:tc>
          <w:tcPr>
            <w:tcW w:w="656" w:type="pct"/>
            <w:tcBorders>
              <w:top w:val="nil"/>
              <w:left w:val="nil"/>
              <w:bottom w:val="single" w:sz="4" w:space="0" w:color="auto"/>
              <w:right w:val="single" w:sz="4" w:space="0" w:color="auto"/>
            </w:tcBorders>
            <w:shd w:val="clear" w:color="auto" w:fill="auto"/>
          </w:tcPr>
          <w:p w14:paraId="759725C2" w14:textId="77777777" w:rsidR="003D54EC" w:rsidRPr="00B679D5" w:rsidRDefault="003D54EC" w:rsidP="00DF6036">
            <w:pPr>
              <w:suppressAutoHyphens/>
              <w:jc w:val="right"/>
              <w:rPr>
                <w:sz w:val="20"/>
                <w:szCs w:val="20"/>
                <w:lang w:eastAsia="en-CA"/>
              </w:rPr>
            </w:pPr>
            <w:r w:rsidRPr="00B679D5">
              <w:rPr>
                <w:sz w:val="20"/>
                <w:szCs w:val="20"/>
                <w:lang w:eastAsia="en-CA"/>
              </w:rPr>
              <w:t>988,784</w:t>
            </w:r>
          </w:p>
        </w:tc>
      </w:tr>
      <w:tr w:rsidR="003D54EC" w:rsidRPr="00B679D5" w14:paraId="605D2C5D" w14:textId="77777777" w:rsidTr="00DF6036">
        <w:trPr>
          <w:trHeight w:val="227"/>
        </w:trPr>
        <w:tc>
          <w:tcPr>
            <w:tcW w:w="819" w:type="pct"/>
            <w:tcBorders>
              <w:top w:val="single" w:sz="4" w:space="0" w:color="auto"/>
              <w:left w:val="single" w:sz="4" w:space="0" w:color="auto"/>
              <w:bottom w:val="single" w:sz="4" w:space="0" w:color="auto"/>
              <w:right w:val="single" w:sz="4" w:space="0" w:color="auto"/>
            </w:tcBorders>
            <w:shd w:val="clear" w:color="auto" w:fill="auto"/>
          </w:tcPr>
          <w:p w14:paraId="3A1EBE4E" w14:textId="77777777" w:rsidR="003D54EC" w:rsidRPr="00B679D5" w:rsidRDefault="003D54EC" w:rsidP="00DF6036">
            <w:pPr>
              <w:keepNext/>
              <w:suppressAutoHyphens/>
              <w:jc w:val="left"/>
              <w:rPr>
                <w:sz w:val="20"/>
                <w:szCs w:val="20"/>
                <w:lang w:eastAsia="en-CA"/>
              </w:rPr>
            </w:pPr>
            <w:r w:rsidRPr="00B679D5">
              <w:rPr>
                <w:sz w:val="20"/>
                <w:szCs w:val="20"/>
                <w:lang w:eastAsia="en-CA"/>
              </w:rPr>
              <w:lastRenderedPageBreak/>
              <w:t>Awareness</w:t>
            </w:r>
          </w:p>
        </w:tc>
        <w:tc>
          <w:tcPr>
            <w:tcW w:w="1172" w:type="pct"/>
            <w:tcBorders>
              <w:top w:val="single" w:sz="4" w:space="0" w:color="auto"/>
              <w:left w:val="nil"/>
              <w:bottom w:val="single" w:sz="4" w:space="0" w:color="auto"/>
              <w:right w:val="single" w:sz="4" w:space="0" w:color="auto"/>
            </w:tcBorders>
            <w:shd w:val="clear" w:color="auto" w:fill="FFFFFF" w:themeFill="background1"/>
          </w:tcPr>
          <w:p w14:paraId="48778935" w14:textId="77777777" w:rsidR="003D54EC" w:rsidRPr="00B679D5" w:rsidRDefault="003D54EC" w:rsidP="00DF6036">
            <w:pPr>
              <w:keepNext/>
              <w:suppressAutoHyphens/>
              <w:jc w:val="left"/>
              <w:rPr>
                <w:sz w:val="20"/>
                <w:szCs w:val="20"/>
                <w:lang w:eastAsia="en-CA"/>
              </w:rPr>
            </w:pPr>
            <w:r w:rsidRPr="00B679D5">
              <w:rPr>
                <w:sz w:val="20"/>
                <w:szCs w:val="20"/>
                <w:lang w:eastAsia="en-CA"/>
              </w:rPr>
              <w:t>Awareness and outreach activities for adoption of low-GWP alternatives to replace HCFCs and promoting gender sensitive approaches for HPMP implementation</w:t>
            </w:r>
          </w:p>
        </w:tc>
        <w:tc>
          <w:tcPr>
            <w:tcW w:w="544" w:type="pct"/>
            <w:tcBorders>
              <w:top w:val="single" w:sz="4" w:space="0" w:color="auto"/>
              <w:left w:val="nil"/>
              <w:bottom w:val="single" w:sz="4" w:space="0" w:color="auto"/>
              <w:right w:val="single" w:sz="4" w:space="0" w:color="auto"/>
            </w:tcBorders>
            <w:shd w:val="clear" w:color="auto" w:fill="FFFFFF" w:themeFill="background1"/>
          </w:tcPr>
          <w:p w14:paraId="2CD78C0C" w14:textId="77777777" w:rsidR="003D54EC" w:rsidRPr="00B679D5" w:rsidRDefault="003D54EC" w:rsidP="00DF6036">
            <w:pPr>
              <w:keepNext/>
              <w:suppressAutoHyphens/>
              <w:jc w:val="right"/>
              <w:rPr>
                <w:sz w:val="20"/>
                <w:szCs w:val="20"/>
                <w:lang w:eastAsia="en-CA"/>
              </w:rPr>
            </w:pPr>
            <w:r w:rsidRPr="00B679D5">
              <w:rPr>
                <w:sz w:val="20"/>
                <w:szCs w:val="20"/>
                <w:lang w:eastAsia="en-CA"/>
              </w:rPr>
              <w:t>389,000</w:t>
            </w:r>
          </w:p>
        </w:tc>
        <w:tc>
          <w:tcPr>
            <w:tcW w:w="1265" w:type="pct"/>
            <w:tcBorders>
              <w:top w:val="single" w:sz="4" w:space="0" w:color="auto"/>
              <w:left w:val="single" w:sz="4" w:space="0" w:color="auto"/>
              <w:bottom w:val="single" w:sz="4" w:space="0" w:color="auto"/>
              <w:right w:val="single" w:sz="4" w:space="0" w:color="auto"/>
            </w:tcBorders>
            <w:shd w:val="clear" w:color="auto" w:fill="FFFFFF" w:themeFill="background1"/>
          </w:tcPr>
          <w:p w14:paraId="6424815F" w14:textId="77777777" w:rsidR="003D54EC" w:rsidRPr="00B679D5" w:rsidRDefault="003D54EC" w:rsidP="00DF6036">
            <w:pPr>
              <w:keepNext/>
              <w:suppressAutoHyphens/>
              <w:jc w:val="left"/>
              <w:rPr>
                <w:sz w:val="20"/>
                <w:szCs w:val="20"/>
                <w:lang w:eastAsia="en-CA"/>
              </w:rPr>
            </w:pPr>
            <w:r w:rsidRPr="00B679D5">
              <w:rPr>
                <w:sz w:val="20"/>
                <w:szCs w:val="20"/>
                <w:lang w:eastAsia="en-CA"/>
              </w:rPr>
              <w:t>Awareness and outreach activities for adoption of low-GWP alternatives to reduce growth in HFC consumption</w:t>
            </w:r>
          </w:p>
        </w:tc>
        <w:tc>
          <w:tcPr>
            <w:tcW w:w="544" w:type="pct"/>
            <w:tcBorders>
              <w:top w:val="single" w:sz="4" w:space="0" w:color="auto"/>
              <w:left w:val="nil"/>
              <w:bottom w:val="single" w:sz="4" w:space="0" w:color="auto"/>
              <w:right w:val="single" w:sz="4" w:space="0" w:color="auto"/>
            </w:tcBorders>
            <w:shd w:val="clear" w:color="auto" w:fill="auto"/>
          </w:tcPr>
          <w:p w14:paraId="6784119F" w14:textId="77777777" w:rsidR="003D54EC" w:rsidRPr="00B679D5" w:rsidRDefault="003D54EC" w:rsidP="00DF6036">
            <w:pPr>
              <w:keepNext/>
              <w:suppressAutoHyphens/>
              <w:jc w:val="right"/>
              <w:rPr>
                <w:b/>
                <w:bCs/>
                <w:sz w:val="20"/>
                <w:szCs w:val="20"/>
                <w:lang w:eastAsia="en-CA"/>
              </w:rPr>
            </w:pPr>
            <w:r w:rsidRPr="00B679D5">
              <w:rPr>
                <w:sz w:val="20"/>
                <w:szCs w:val="20"/>
                <w:lang w:eastAsia="en-CA"/>
              </w:rPr>
              <w:t>145,000</w:t>
            </w:r>
          </w:p>
        </w:tc>
        <w:tc>
          <w:tcPr>
            <w:tcW w:w="656" w:type="pct"/>
            <w:tcBorders>
              <w:top w:val="single" w:sz="4" w:space="0" w:color="auto"/>
              <w:left w:val="nil"/>
              <w:bottom w:val="single" w:sz="4" w:space="0" w:color="auto"/>
              <w:right w:val="single" w:sz="4" w:space="0" w:color="auto"/>
            </w:tcBorders>
            <w:shd w:val="clear" w:color="auto" w:fill="auto"/>
          </w:tcPr>
          <w:p w14:paraId="50A4E11E" w14:textId="77777777" w:rsidR="003D54EC" w:rsidRPr="00B679D5" w:rsidRDefault="003D54EC" w:rsidP="00DF6036">
            <w:pPr>
              <w:keepNext/>
              <w:suppressAutoHyphens/>
              <w:jc w:val="right"/>
              <w:rPr>
                <w:b/>
                <w:bCs/>
                <w:sz w:val="20"/>
                <w:szCs w:val="20"/>
                <w:lang w:eastAsia="en-CA"/>
              </w:rPr>
            </w:pPr>
            <w:r w:rsidRPr="00B679D5">
              <w:rPr>
                <w:sz w:val="20"/>
                <w:szCs w:val="20"/>
                <w:lang w:eastAsia="en-CA"/>
              </w:rPr>
              <w:t>534,000</w:t>
            </w:r>
          </w:p>
        </w:tc>
      </w:tr>
      <w:tr w:rsidR="003D54EC" w:rsidRPr="00B679D5" w14:paraId="31E71F0F" w14:textId="77777777" w:rsidTr="00DF6036">
        <w:trPr>
          <w:trHeight w:val="227"/>
        </w:trPr>
        <w:tc>
          <w:tcPr>
            <w:tcW w:w="819" w:type="pct"/>
            <w:tcBorders>
              <w:top w:val="single" w:sz="4" w:space="0" w:color="auto"/>
              <w:left w:val="single" w:sz="4" w:space="0" w:color="auto"/>
              <w:bottom w:val="single" w:sz="4" w:space="0" w:color="auto"/>
              <w:right w:val="single" w:sz="4" w:space="0" w:color="auto"/>
            </w:tcBorders>
            <w:shd w:val="clear" w:color="auto" w:fill="auto"/>
          </w:tcPr>
          <w:p w14:paraId="717BDE46" w14:textId="77777777" w:rsidR="003D54EC" w:rsidRPr="00B679D5" w:rsidRDefault="003D54EC" w:rsidP="00DF6036">
            <w:pPr>
              <w:suppressAutoHyphens/>
              <w:jc w:val="left"/>
              <w:rPr>
                <w:sz w:val="20"/>
                <w:szCs w:val="20"/>
                <w:lang w:eastAsia="en-CA"/>
              </w:rPr>
            </w:pPr>
            <w:r w:rsidRPr="00B679D5">
              <w:rPr>
                <w:sz w:val="20"/>
                <w:szCs w:val="20"/>
                <w:lang w:eastAsia="en-CA"/>
              </w:rPr>
              <w:t>Coordination and monitoring</w:t>
            </w:r>
          </w:p>
        </w:tc>
        <w:tc>
          <w:tcPr>
            <w:tcW w:w="1172" w:type="pct"/>
            <w:tcBorders>
              <w:top w:val="single" w:sz="4" w:space="0" w:color="auto"/>
              <w:left w:val="nil"/>
              <w:bottom w:val="single" w:sz="4" w:space="0" w:color="auto"/>
              <w:right w:val="single" w:sz="4" w:space="0" w:color="auto"/>
            </w:tcBorders>
            <w:shd w:val="clear" w:color="auto" w:fill="FFFFFF" w:themeFill="background1"/>
          </w:tcPr>
          <w:p w14:paraId="380B1240" w14:textId="77777777" w:rsidR="003D54EC" w:rsidRPr="00B679D5" w:rsidRDefault="003D54EC" w:rsidP="00DF6036">
            <w:pPr>
              <w:suppressAutoHyphens/>
              <w:jc w:val="left"/>
              <w:rPr>
                <w:b/>
                <w:bCs/>
                <w:sz w:val="20"/>
                <w:szCs w:val="20"/>
                <w:lang w:eastAsia="en-CA"/>
              </w:rPr>
            </w:pPr>
            <w:r w:rsidRPr="00B679D5">
              <w:rPr>
                <w:sz w:val="20"/>
                <w:szCs w:val="20"/>
                <w:lang w:eastAsia="en-CA"/>
              </w:rPr>
              <w:t>Project management and coordination of HPMP activities</w:t>
            </w:r>
          </w:p>
        </w:tc>
        <w:tc>
          <w:tcPr>
            <w:tcW w:w="544" w:type="pct"/>
            <w:tcBorders>
              <w:top w:val="single" w:sz="4" w:space="0" w:color="auto"/>
              <w:left w:val="nil"/>
              <w:bottom w:val="single" w:sz="4" w:space="0" w:color="auto"/>
              <w:right w:val="single" w:sz="4" w:space="0" w:color="auto"/>
            </w:tcBorders>
            <w:shd w:val="clear" w:color="auto" w:fill="FFFFFF" w:themeFill="background1"/>
          </w:tcPr>
          <w:p w14:paraId="1BC7ED9B" w14:textId="77777777" w:rsidR="003D54EC" w:rsidRPr="00B679D5" w:rsidRDefault="003D54EC" w:rsidP="00DF6036">
            <w:pPr>
              <w:suppressAutoHyphens/>
              <w:jc w:val="right"/>
              <w:rPr>
                <w:sz w:val="20"/>
                <w:szCs w:val="20"/>
                <w:lang w:eastAsia="en-CA"/>
              </w:rPr>
            </w:pPr>
            <w:r w:rsidRPr="00B679D5">
              <w:rPr>
                <w:sz w:val="20"/>
                <w:szCs w:val="20"/>
                <w:lang w:eastAsia="en-CA"/>
              </w:rPr>
              <w:t>107,500</w:t>
            </w:r>
          </w:p>
        </w:tc>
        <w:tc>
          <w:tcPr>
            <w:tcW w:w="1265" w:type="pct"/>
            <w:tcBorders>
              <w:top w:val="single" w:sz="4" w:space="0" w:color="auto"/>
              <w:left w:val="single" w:sz="4" w:space="0" w:color="auto"/>
              <w:bottom w:val="single" w:sz="4" w:space="0" w:color="auto"/>
              <w:right w:val="single" w:sz="4" w:space="0" w:color="auto"/>
            </w:tcBorders>
            <w:shd w:val="clear" w:color="auto" w:fill="FFFFFF" w:themeFill="background1"/>
          </w:tcPr>
          <w:p w14:paraId="5FF30A4E" w14:textId="77777777" w:rsidR="003D54EC" w:rsidRPr="00B679D5" w:rsidRDefault="003D54EC" w:rsidP="00DF6036">
            <w:pPr>
              <w:suppressAutoHyphens/>
              <w:jc w:val="left"/>
              <w:rPr>
                <w:sz w:val="20"/>
                <w:szCs w:val="20"/>
                <w:lang w:eastAsia="en-CA"/>
              </w:rPr>
            </w:pPr>
            <w:r w:rsidRPr="00B679D5">
              <w:rPr>
                <w:sz w:val="20"/>
                <w:szCs w:val="20"/>
                <w:lang w:eastAsia="en-CA"/>
              </w:rPr>
              <w:t>Project management and coordination of KIP activities</w:t>
            </w:r>
          </w:p>
        </w:tc>
        <w:tc>
          <w:tcPr>
            <w:tcW w:w="544" w:type="pct"/>
            <w:tcBorders>
              <w:top w:val="single" w:sz="4" w:space="0" w:color="auto"/>
              <w:left w:val="nil"/>
              <w:bottom w:val="single" w:sz="4" w:space="0" w:color="auto"/>
              <w:right w:val="single" w:sz="4" w:space="0" w:color="auto"/>
            </w:tcBorders>
            <w:shd w:val="clear" w:color="auto" w:fill="auto"/>
          </w:tcPr>
          <w:p w14:paraId="09DF389E" w14:textId="77777777" w:rsidR="003D54EC" w:rsidRPr="00B679D5" w:rsidRDefault="003D54EC" w:rsidP="00DF6036">
            <w:pPr>
              <w:suppressAutoHyphens/>
              <w:jc w:val="right"/>
              <w:rPr>
                <w:b/>
                <w:bCs/>
                <w:sz w:val="20"/>
                <w:szCs w:val="20"/>
                <w:lang w:eastAsia="en-CA"/>
              </w:rPr>
            </w:pPr>
            <w:r w:rsidRPr="00B679D5">
              <w:rPr>
                <w:sz w:val="20"/>
                <w:szCs w:val="20"/>
                <w:lang w:eastAsia="en-CA"/>
              </w:rPr>
              <w:t>418,500</w:t>
            </w:r>
          </w:p>
        </w:tc>
        <w:tc>
          <w:tcPr>
            <w:tcW w:w="656" w:type="pct"/>
            <w:tcBorders>
              <w:top w:val="single" w:sz="4" w:space="0" w:color="auto"/>
              <w:left w:val="nil"/>
              <w:bottom w:val="single" w:sz="4" w:space="0" w:color="auto"/>
              <w:right w:val="single" w:sz="4" w:space="0" w:color="auto"/>
            </w:tcBorders>
            <w:shd w:val="clear" w:color="auto" w:fill="auto"/>
          </w:tcPr>
          <w:p w14:paraId="538BB68D" w14:textId="77777777" w:rsidR="003D54EC" w:rsidRPr="00B679D5" w:rsidRDefault="003D54EC" w:rsidP="00DF6036">
            <w:pPr>
              <w:suppressAutoHyphens/>
              <w:jc w:val="right"/>
              <w:rPr>
                <w:b/>
                <w:bCs/>
                <w:sz w:val="20"/>
                <w:szCs w:val="20"/>
                <w:lang w:eastAsia="en-CA"/>
              </w:rPr>
            </w:pPr>
            <w:r w:rsidRPr="00B679D5">
              <w:rPr>
                <w:sz w:val="20"/>
                <w:szCs w:val="20"/>
                <w:lang w:eastAsia="en-CA"/>
              </w:rPr>
              <w:t>526,000</w:t>
            </w:r>
          </w:p>
        </w:tc>
      </w:tr>
      <w:tr w:rsidR="003D54EC" w:rsidRPr="00B679D5" w14:paraId="4F8735A4" w14:textId="77777777" w:rsidTr="00DF6036">
        <w:trPr>
          <w:trHeight w:val="227"/>
        </w:trPr>
        <w:tc>
          <w:tcPr>
            <w:tcW w:w="819" w:type="pct"/>
            <w:tcBorders>
              <w:top w:val="single" w:sz="4" w:space="0" w:color="auto"/>
              <w:left w:val="single" w:sz="4" w:space="0" w:color="auto"/>
              <w:bottom w:val="single" w:sz="4" w:space="0" w:color="auto"/>
              <w:right w:val="single" w:sz="4" w:space="0" w:color="auto"/>
            </w:tcBorders>
            <w:shd w:val="clear" w:color="auto" w:fill="auto"/>
          </w:tcPr>
          <w:p w14:paraId="0A9F4224" w14:textId="77777777" w:rsidR="003D54EC" w:rsidRPr="00B679D5" w:rsidRDefault="003D54EC" w:rsidP="00DF6036">
            <w:pPr>
              <w:suppressAutoHyphens/>
              <w:jc w:val="left"/>
              <w:rPr>
                <w:b/>
                <w:bCs/>
                <w:sz w:val="20"/>
                <w:szCs w:val="20"/>
                <w:lang w:eastAsia="en-CA"/>
              </w:rPr>
            </w:pPr>
            <w:r w:rsidRPr="00B679D5">
              <w:rPr>
                <w:b/>
                <w:bCs/>
                <w:sz w:val="20"/>
                <w:szCs w:val="20"/>
                <w:lang w:eastAsia="en-CA"/>
              </w:rPr>
              <w:t>Total</w:t>
            </w:r>
          </w:p>
        </w:tc>
        <w:tc>
          <w:tcPr>
            <w:tcW w:w="1172" w:type="pct"/>
            <w:tcBorders>
              <w:top w:val="single" w:sz="4" w:space="0" w:color="auto"/>
              <w:left w:val="nil"/>
              <w:bottom w:val="single" w:sz="4" w:space="0" w:color="auto"/>
              <w:right w:val="single" w:sz="4" w:space="0" w:color="auto"/>
            </w:tcBorders>
            <w:shd w:val="clear" w:color="auto" w:fill="auto"/>
          </w:tcPr>
          <w:p w14:paraId="1AB921B1" w14:textId="77777777" w:rsidR="003D54EC" w:rsidRPr="00B679D5" w:rsidRDefault="003D54EC" w:rsidP="00DF6036">
            <w:pPr>
              <w:suppressAutoHyphens/>
              <w:jc w:val="left"/>
              <w:rPr>
                <w:b/>
                <w:bCs/>
                <w:sz w:val="20"/>
                <w:szCs w:val="20"/>
                <w:lang w:eastAsia="en-CA"/>
              </w:rPr>
            </w:pPr>
          </w:p>
        </w:tc>
        <w:tc>
          <w:tcPr>
            <w:tcW w:w="544" w:type="pct"/>
            <w:tcBorders>
              <w:top w:val="single" w:sz="4" w:space="0" w:color="auto"/>
              <w:left w:val="nil"/>
              <w:bottom w:val="single" w:sz="4" w:space="0" w:color="auto"/>
              <w:right w:val="single" w:sz="4" w:space="0" w:color="auto"/>
            </w:tcBorders>
            <w:shd w:val="clear" w:color="auto" w:fill="auto"/>
          </w:tcPr>
          <w:p w14:paraId="4B4E4922" w14:textId="77777777" w:rsidR="003D54EC" w:rsidRPr="00B679D5" w:rsidRDefault="003D54EC" w:rsidP="00DF6036">
            <w:pPr>
              <w:suppressAutoHyphens/>
              <w:jc w:val="right"/>
              <w:rPr>
                <w:b/>
                <w:bCs/>
                <w:sz w:val="20"/>
                <w:szCs w:val="20"/>
                <w:lang w:eastAsia="en-CA"/>
              </w:rPr>
            </w:pPr>
            <w:r w:rsidRPr="00B679D5">
              <w:rPr>
                <w:b/>
                <w:bCs/>
                <w:sz w:val="20"/>
                <w:szCs w:val="20"/>
                <w:lang w:eastAsia="en-CA"/>
              </w:rPr>
              <w:t>1,182,700</w:t>
            </w:r>
          </w:p>
        </w:tc>
        <w:tc>
          <w:tcPr>
            <w:tcW w:w="1265" w:type="pct"/>
            <w:tcBorders>
              <w:top w:val="single" w:sz="4" w:space="0" w:color="auto"/>
              <w:left w:val="single" w:sz="4" w:space="0" w:color="auto"/>
              <w:bottom w:val="single" w:sz="4" w:space="0" w:color="auto"/>
              <w:right w:val="single" w:sz="4" w:space="0" w:color="auto"/>
            </w:tcBorders>
            <w:shd w:val="clear" w:color="auto" w:fill="auto"/>
          </w:tcPr>
          <w:p w14:paraId="15588248" w14:textId="77777777" w:rsidR="003D54EC" w:rsidRPr="00B679D5" w:rsidRDefault="003D54EC" w:rsidP="00DF6036">
            <w:pPr>
              <w:suppressAutoHyphens/>
              <w:jc w:val="left"/>
              <w:rPr>
                <w:b/>
                <w:bCs/>
                <w:sz w:val="20"/>
                <w:szCs w:val="20"/>
                <w:lang w:eastAsia="en-CA"/>
              </w:rPr>
            </w:pPr>
          </w:p>
        </w:tc>
        <w:tc>
          <w:tcPr>
            <w:tcW w:w="544" w:type="pct"/>
            <w:tcBorders>
              <w:top w:val="single" w:sz="4" w:space="0" w:color="auto"/>
              <w:left w:val="nil"/>
              <w:bottom w:val="single" w:sz="4" w:space="0" w:color="auto"/>
              <w:right w:val="single" w:sz="4" w:space="0" w:color="auto"/>
            </w:tcBorders>
            <w:shd w:val="clear" w:color="auto" w:fill="auto"/>
          </w:tcPr>
          <w:p w14:paraId="7F8AD154" w14:textId="77777777" w:rsidR="003D54EC" w:rsidRPr="00B679D5" w:rsidRDefault="003D54EC" w:rsidP="00DF6036">
            <w:pPr>
              <w:suppressAutoHyphens/>
              <w:jc w:val="right"/>
              <w:rPr>
                <w:b/>
                <w:bCs/>
                <w:sz w:val="20"/>
                <w:szCs w:val="20"/>
                <w:lang w:eastAsia="en-CA"/>
              </w:rPr>
            </w:pPr>
            <w:r w:rsidRPr="00B679D5">
              <w:rPr>
                <w:b/>
                <w:bCs/>
                <w:sz w:val="20"/>
                <w:szCs w:val="20"/>
                <w:lang w:eastAsia="en-CA"/>
              </w:rPr>
              <w:t>4,809,229</w:t>
            </w:r>
          </w:p>
        </w:tc>
        <w:tc>
          <w:tcPr>
            <w:tcW w:w="656" w:type="pct"/>
            <w:tcBorders>
              <w:top w:val="single" w:sz="4" w:space="0" w:color="auto"/>
              <w:left w:val="nil"/>
              <w:bottom w:val="single" w:sz="4" w:space="0" w:color="auto"/>
              <w:right w:val="single" w:sz="4" w:space="0" w:color="auto"/>
            </w:tcBorders>
            <w:shd w:val="clear" w:color="auto" w:fill="auto"/>
          </w:tcPr>
          <w:p w14:paraId="0B8D872B" w14:textId="77777777" w:rsidR="003D54EC" w:rsidRPr="00B679D5" w:rsidRDefault="003D54EC" w:rsidP="00DF6036">
            <w:pPr>
              <w:suppressAutoHyphens/>
              <w:jc w:val="right"/>
              <w:rPr>
                <w:b/>
                <w:bCs/>
                <w:sz w:val="20"/>
                <w:szCs w:val="20"/>
                <w:lang w:eastAsia="en-CA"/>
              </w:rPr>
            </w:pPr>
            <w:r w:rsidRPr="00B679D5">
              <w:rPr>
                <w:b/>
                <w:bCs/>
                <w:sz w:val="20"/>
                <w:szCs w:val="20"/>
                <w:lang w:eastAsia="en-CA"/>
              </w:rPr>
              <w:t>5,991,929</w:t>
            </w:r>
          </w:p>
        </w:tc>
      </w:tr>
      <w:tr w:rsidR="003D54EC" w:rsidRPr="00B679D5" w14:paraId="57E6D2C4" w14:textId="77777777" w:rsidTr="00DF6036">
        <w:trPr>
          <w:trHeight w:val="50"/>
        </w:trPr>
        <w:tc>
          <w:tcPr>
            <w:tcW w:w="819" w:type="pct"/>
            <w:tcBorders>
              <w:top w:val="single" w:sz="4" w:space="0" w:color="auto"/>
              <w:left w:val="single" w:sz="4" w:space="0" w:color="auto"/>
              <w:bottom w:val="single" w:sz="4" w:space="0" w:color="auto"/>
              <w:right w:val="single" w:sz="4" w:space="0" w:color="auto"/>
            </w:tcBorders>
            <w:shd w:val="clear" w:color="auto" w:fill="auto"/>
          </w:tcPr>
          <w:p w14:paraId="1121B730" w14:textId="77777777" w:rsidR="003D54EC" w:rsidRPr="00B679D5" w:rsidRDefault="003D54EC" w:rsidP="00DF6036">
            <w:pPr>
              <w:suppressAutoHyphens/>
              <w:jc w:val="left"/>
              <w:rPr>
                <w:b/>
                <w:bCs/>
                <w:sz w:val="20"/>
                <w:szCs w:val="20"/>
                <w:lang w:eastAsia="en-CA"/>
              </w:rPr>
            </w:pPr>
            <w:r w:rsidRPr="00B679D5">
              <w:rPr>
                <w:b/>
                <w:bCs/>
                <w:sz w:val="20"/>
                <w:szCs w:val="20"/>
                <w:lang w:eastAsia="en-CA"/>
              </w:rPr>
              <w:t>Percentage of total (%)</w:t>
            </w:r>
          </w:p>
        </w:tc>
        <w:tc>
          <w:tcPr>
            <w:tcW w:w="1172" w:type="pct"/>
            <w:tcBorders>
              <w:top w:val="single" w:sz="4" w:space="0" w:color="auto"/>
              <w:left w:val="nil"/>
              <w:bottom w:val="single" w:sz="4" w:space="0" w:color="auto"/>
              <w:right w:val="single" w:sz="4" w:space="0" w:color="auto"/>
            </w:tcBorders>
            <w:shd w:val="clear" w:color="auto" w:fill="auto"/>
          </w:tcPr>
          <w:p w14:paraId="557D6169" w14:textId="77777777" w:rsidR="003D54EC" w:rsidRPr="00B679D5" w:rsidRDefault="003D54EC" w:rsidP="00DF6036">
            <w:pPr>
              <w:suppressAutoHyphens/>
              <w:jc w:val="left"/>
              <w:rPr>
                <w:b/>
                <w:bCs/>
                <w:sz w:val="20"/>
                <w:szCs w:val="20"/>
                <w:lang w:eastAsia="en-CA"/>
              </w:rPr>
            </w:pPr>
          </w:p>
        </w:tc>
        <w:tc>
          <w:tcPr>
            <w:tcW w:w="544" w:type="pct"/>
            <w:tcBorders>
              <w:top w:val="single" w:sz="4" w:space="0" w:color="auto"/>
              <w:left w:val="nil"/>
              <w:bottom w:val="single" w:sz="4" w:space="0" w:color="auto"/>
              <w:right w:val="single" w:sz="4" w:space="0" w:color="auto"/>
            </w:tcBorders>
            <w:shd w:val="clear" w:color="auto" w:fill="auto"/>
          </w:tcPr>
          <w:p w14:paraId="460EE318" w14:textId="77777777" w:rsidR="003D54EC" w:rsidRPr="00B679D5" w:rsidRDefault="003D54EC" w:rsidP="00DF6036">
            <w:pPr>
              <w:suppressAutoHyphens/>
              <w:jc w:val="center"/>
              <w:rPr>
                <w:b/>
                <w:bCs/>
                <w:sz w:val="20"/>
                <w:szCs w:val="20"/>
                <w:lang w:eastAsia="en-CA"/>
              </w:rPr>
            </w:pPr>
            <w:r w:rsidRPr="00B679D5">
              <w:rPr>
                <w:b/>
                <w:bCs/>
                <w:sz w:val="20"/>
                <w:szCs w:val="20"/>
                <w:lang w:eastAsia="en-CA"/>
              </w:rPr>
              <w:t>19.7</w:t>
            </w:r>
          </w:p>
        </w:tc>
        <w:tc>
          <w:tcPr>
            <w:tcW w:w="1265" w:type="pct"/>
            <w:tcBorders>
              <w:top w:val="single" w:sz="4" w:space="0" w:color="auto"/>
              <w:left w:val="single" w:sz="4" w:space="0" w:color="auto"/>
              <w:bottom w:val="single" w:sz="4" w:space="0" w:color="auto"/>
              <w:right w:val="single" w:sz="4" w:space="0" w:color="auto"/>
            </w:tcBorders>
            <w:shd w:val="clear" w:color="auto" w:fill="auto"/>
          </w:tcPr>
          <w:p w14:paraId="442AE36A" w14:textId="77777777" w:rsidR="003D54EC" w:rsidRPr="00B679D5" w:rsidRDefault="003D54EC" w:rsidP="00DF6036">
            <w:pPr>
              <w:suppressAutoHyphens/>
              <w:jc w:val="left"/>
              <w:rPr>
                <w:b/>
                <w:bCs/>
                <w:sz w:val="20"/>
                <w:szCs w:val="20"/>
                <w:lang w:eastAsia="en-CA"/>
              </w:rPr>
            </w:pPr>
          </w:p>
        </w:tc>
        <w:tc>
          <w:tcPr>
            <w:tcW w:w="544" w:type="pct"/>
            <w:tcBorders>
              <w:top w:val="single" w:sz="4" w:space="0" w:color="auto"/>
              <w:left w:val="nil"/>
              <w:bottom w:val="single" w:sz="4" w:space="0" w:color="auto"/>
              <w:right w:val="single" w:sz="4" w:space="0" w:color="auto"/>
            </w:tcBorders>
            <w:shd w:val="clear" w:color="auto" w:fill="auto"/>
          </w:tcPr>
          <w:p w14:paraId="3C632F3A" w14:textId="77777777" w:rsidR="003D54EC" w:rsidRPr="00B679D5" w:rsidRDefault="003D54EC" w:rsidP="00DF6036">
            <w:pPr>
              <w:suppressAutoHyphens/>
              <w:jc w:val="center"/>
              <w:rPr>
                <w:b/>
                <w:bCs/>
                <w:sz w:val="20"/>
                <w:szCs w:val="20"/>
                <w:lang w:eastAsia="en-CA"/>
              </w:rPr>
            </w:pPr>
            <w:r w:rsidRPr="00B679D5">
              <w:rPr>
                <w:b/>
                <w:bCs/>
                <w:sz w:val="20"/>
                <w:szCs w:val="20"/>
                <w:lang w:eastAsia="en-CA"/>
              </w:rPr>
              <w:t>80.3</w:t>
            </w:r>
          </w:p>
        </w:tc>
        <w:tc>
          <w:tcPr>
            <w:tcW w:w="656" w:type="pct"/>
            <w:tcBorders>
              <w:top w:val="single" w:sz="4" w:space="0" w:color="auto"/>
              <w:left w:val="nil"/>
              <w:bottom w:val="single" w:sz="4" w:space="0" w:color="auto"/>
              <w:right w:val="single" w:sz="4" w:space="0" w:color="auto"/>
            </w:tcBorders>
            <w:shd w:val="clear" w:color="auto" w:fill="auto"/>
          </w:tcPr>
          <w:p w14:paraId="4417961E" w14:textId="77777777" w:rsidR="003D54EC" w:rsidRPr="00B679D5" w:rsidRDefault="003D54EC" w:rsidP="00DF6036">
            <w:pPr>
              <w:suppressAutoHyphens/>
              <w:jc w:val="center"/>
              <w:rPr>
                <w:b/>
                <w:bCs/>
                <w:sz w:val="20"/>
                <w:szCs w:val="20"/>
                <w:lang w:eastAsia="en-CA"/>
              </w:rPr>
            </w:pPr>
            <w:r w:rsidRPr="00B679D5">
              <w:rPr>
                <w:b/>
                <w:bCs/>
                <w:sz w:val="20"/>
                <w:szCs w:val="20"/>
                <w:lang w:eastAsia="en-CA"/>
              </w:rPr>
              <w:t>100</w:t>
            </w:r>
          </w:p>
        </w:tc>
      </w:tr>
    </w:tbl>
    <w:p w14:paraId="4D308930" w14:textId="77777777" w:rsidR="003D54EC" w:rsidRPr="00B679D5" w:rsidRDefault="003D54EC" w:rsidP="003D54EC"/>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2"/>
        <w:gridCol w:w="1872"/>
        <w:gridCol w:w="1872"/>
        <w:gridCol w:w="1874"/>
      </w:tblGrid>
      <w:tr w:rsidR="003D54EC" w:rsidRPr="00B679D5" w14:paraId="656550FC" w14:textId="77777777" w:rsidTr="00DF6036">
        <w:tc>
          <w:tcPr>
            <w:tcW w:w="999" w:type="pct"/>
          </w:tcPr>
          <w:p w14:paraId="5A0BC410" w14:textId="77777777" w:rsidR="003D54EC" w:rsidRPr="00B679D5" w:rsidRDefault="003D54EC" w:rsidP="00DF6036">
            <w:pPr>
              <w:jc w:val="center"/>
            </w:pPr>
          </w:p>
        </w:tc>
        <w:tc>
          <w:tcPr>
            <w:tcW w:w="1000" w:type="pct"/>
          </w:tcPr>
          <w:p w14:paraId="106D7A8C" w14:textId="77777777" w:rsidR="003D54EC" w:rsidRPr="00B679D5" w:rsidRDefault="003D54EC" w:rsidP="00DF6036">
            <w:pPr>
              <w:jc w:val="center"/>
            </w:pPr>
          </w:p>
        </w:tc>
        <w:tc>
          <w:tcPr>
            <w:tcW w:w="1000" w:type="pct"/>
            <w:tcBorders>
              <w:bottom w:val="single" w:sz="4" w:space="0" w:color="auto"/>
            </w:tcBorders>
          </w:tcPr>
          <w:p w14:paraId="53031371" w14:textId="77777777" w:rsidR="003D54EC" w:rsidRPr="00B679D5" w:rsidRDefault="003D54EC" w:rsidP="00DF6036">
            <w:pPr>
              <w:jc w:val="center"/>
            </w:pPr>
          </w:p>
        </w:tc>
        <w:tc>
          <w:tcPr>
            <w:tcW w:w="1000" w:type="pct"/>
          </w:tcPr>
          <w:p w14:paraId="380DB3F0" w14:textId="77777777" w:rsidR="003D54EC" w:rsidRPr="00B679D5" w:rsidRDefault="003D54EC" w:rsidP="00DF6036">
            <w:pPr>
              <w:jc w:val="center"/>
            </w:pPr>
          </w:p>
        </w:tc>
        <w:tc>
          <w:tcPr>
            <w:tcW w:w="1001" w:type="pct"/>
          </w:tcPr>
          <w:p w14:paraId="00BCC885" w14:textId="77777777" w:rsidR="003D54EC" w:rsidRPr="00B679D5" w:rsidRDefault="003D54EC" w:rsidP="00DF6036">
            <w:pPr>
              <w:jc w:val="center"/>
            </w:pPr>
          </w:p>
        </w:tc>
      </w:tr>
    </w:tbl>
    <w:p w14:paraId="7AE0B600" w14:textId="77777777" w:rsidR="003D54EC" w:rsidRDefault="003D54EC" w:rsidP="003D54EC">
      <w:pPr>
        <w:jc w:val="center"/>
      </w:pPr>
    </w:p>
    <w:p w14:paraId="19B31D3B" w14:textId="77777777" w:rsidR="003D54EC" w:rsidRDefault="003D54EC" w:rsidP="003D54EC">
      <w:pPr>
        <w:jc w:val="center"/>
      </w:pPr>
    </w:p>
    <w:p w14:paraId="35F0DEEB" w14:textId="77777777" w:rsidR="001F7B15" w:rsidRPr="00DA3D5D" w:rsidRDefault="001F7B15" w:rsidP="008D6D2C">
      <w:pPr>
        <w:suppressAutoHyphens/>
        <w:spacing w:after="240"/>
        <w:jc w:val="center"/>
        <w:rPr>
          <w:lang w:val="fr-FR"/>
        </w:rPr>
      </w:pPr>
    </w:p>
    <w:sectPr w:rsidR="001F7B15" w:rsidRPr="00DA3D5D" w:rsidSect="00651697">
      <w:headerReference w:type="even" r:id="rId27"/>
      <w:headerReference w:type="default" r:id="rId28"/>
      <w:footerReference w:type="even" r:id="rId29"/>
      <w:footerReference w:type="default" r:id="rId30"/>
      <w:headerReference w:type="first" r:id="rId31"/>
      <w:footerReference w:type="first" r:id="rId32"/>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CF3D3B" w14:textId="77777777" w:rsidR="0022356C" w:rsidRDefault="0022356C" w:rsidP="004A504B">
      <w:r>
        <w:separator/>
      </w:r>
    </w:p>
  </w:endnote>
  <w:endnote w:type="continuationSeparator" w:id="0">
    <w:p w14:paraId="1E574613" w14:textId="77777777" w:rsidR="0022356C" w:rsidRDefault="0022356C" w:rsidP="004A504B">
      <w:r>
        <w:continuationSeparator/>
      </w:r>
    </w:p>
  </w:endnote>
  <w:endnote w:type="continuationNotice" w:id="1">
    <w:p w14:paraId="3CD3A959" w14:textId="77777777" w:rsidR="0022356C" w:rsidRDefault="002235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87989" w14:textId="77777777" w:rsidR="00DF6036" w:rsidRPr="0033525D" w:rsidRDefault="00DF6036">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BAF75" w14:textId="77777777" w:rsidR="00DF6036" w:rsidRPr="0033525D" w:rsidRDefault="00DF6036">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390EE" w14:textId="77777777" w:rsidR="0084547F" w:rsidRPr="0084547F" w:rsidRDefault="0084547F" w:rsidP="0084547F">
    <w:pPr>
      <w:pBdr>
        <w:top w:val="single" w:sz="4" w:space="1" w:color="auto"/>
        <w:left w:val="single" w:sz="4" w:space="4" w:color="auto"/>
        <w:bottom w:val="single" w:sz="4" w:space="1" w:color="auto"/>
        <w:right w:val="single" w:sz="4" w:space="4" w:color="auto"/>
      </w:pBdr>
      <w:jc w:val="center"/>
      <w:rPr>
        <w:sz w:val="18"/>
        <w:lang w:val="fr-FR"/>
      </w:rPr>
    </w:pPr>
    <w:r w:rsidRPr="0084547F">
      <w:rPr>
        <w:sz w:val="18"/>
        <w:lang w:val="fr-FR"/>
      </w:rPr>
      <w:t>Les documents de présession du Comité exécutif du Fonds multilatéral aux fins d’application du Protocole de Montréal</w:t>
    </w:r>
  </w:p>
  <w:p w14:paraId="12BC01B6" w14:textId="77777777" w:rsidR="0084547F" w:rsidRPr="0084547F" w:rsidRDefault="0084547F" w:rsidP="0084547F">
    <w:pPr>
      <w:pBdr>
        <w:top w:val="single" w:sz="4" w:space="1" w:color="auto"/>
        <w:left w:val="single" w:sz="4" w:space="4" w:color="auto"/>
        <w:bottom w:val="single" w:sz="4" w:space="1" w:color="auto"/>
        <w:right w:val="single" w:sz="4" w:space="4" w:color="auto"/>
      </w:pBdr>
      <w:jc w:val="center"/>
      <w:rPr>
        <w:sz w:val="18"/>
        <w:szCs w:val="18"/>
        <w:lang w:val="fr-FR"/>
      </w:rPr>
    </w:pPr>
    <w:proofErr w:type="gramStart"/>
    <w:r w:rsidRPr="0084547F">
      <w:rPr>
        <w:sz w:val="18"/>
        <w:lang w:val="fr-FR"/>
      </w:rPr>
      <w:t>sont</w:t>
    </w:r>
    <w:proofErr w:type="gramEnd"/>
    <w:r w:rsidRPr="0084547F">
      <w:rPr>
        <w:sz w:val="18"/>
        <w:lang w:val="fr-FR"/>
      </w:rPr>
      <w:t xml:space="preserve"> présentés sous réserve des décisions pouvant être prises par le Comité exécutif après leur publication.</w:t>
    </w:r>
  </w:p>
  <w:p w14:paraId="1A66FF79" w14:textId="77777777" w:rsidR="0084547F" w:rsidRPr="0084547F" w:rsidRDefault="0084547F">
    <w:pPr>
      <w:pStyle w:val="Footer"/>
      <w:rPr>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D219A" w14:textId="77777777" w:rsidR="00DF6036" w:rsidRPr="0033525D" w:rsidRDefault="00DF6036">
    <w:pPr>
      <w:jc w:val="center"/>
    </w:pPr>
    <w:r>
      <w:fldChar w:fldCharType="begin"/>
    </w:r>
    <w:r>
      <w:instrText xml:space="preserve"> PAGE </w:instrText>
    </w:r>
    <w:r>
      <w:fldChar w:fldCharType="separate"/>
    </w:r>
    <w:r>
      <w:rPr>
        <w:noProof/>
      </w:rPr>
      <w:t>14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08E1C" w14:textId="77777777" w:rsidR="00DF6036" w:rsidRPr="0033525D" w:rsidRDefault="00DF6036">
    <w:pPr>
      <w:jc w:val="center"/>
    </w:pPr>
    <w:r>
      <w:fldChar w:fldCharType="begin"/>
    </w:r>
    <w:r>
      <w:instrText xml:space="preserve"> PAGE </w:instrText>
    </w:r>
    <w:r>
      <w:fldChar w:fldCharType="separate"/>
    </w:r>
    <w:r>
      <w:rPr>
        <w:noProof/>
      </w:rPr>
      <w:t>13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227B2" w14:textId="77777777" w:rsidR="00DF6036" w:rsidRPr="0033525D" w:rsidRDefault="00DF6036">
    <w:pPr>
      <w:jc w:val="center"/>
    </w:pPr>
    <w:r>
      <w:fldChar w:fldCharType="begin"/>
    </w:r>
    <w:r>
      <w:instrText xml:space="preserve"> PAGE </w:instrText>
    </w:r>
    <w:r>
      <w:fldChar w:fldCharType="separate"/>
    </w:r>
    <w:r>
      <w:rPr>
        <w:noProof/>
      </w:rPr>
      <w:t>13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8D908" w14:textId="77777777" w:rsidR="00DF6036" w:rsidRPr="0033525D" w:rsidRDefault="00DF6036">
    <w:pPr>
      <w:jc w:val="center"/>
    </w:pPr>
    <w:r>
      <w:fldChar w:fldCharType="begin"/>
    </w:r>
    <w:r>
      <w:instrText xml:space="preserve"> PAGE </w:instrText>
    </w:r>
    <w:r>
      <w:fldChar w:fldCharType="separate"/>
    </w:r>
    <w:r>
      <w:rPr>
        <w:noProof/>
      </w:rPr>
      <w:t>13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E4B33" w14:textId="77777777" w:rsidR="00DF6036" w:rsidRPr="0033525D" w:rsidRDefault="00DF6036">
    <w:pPr>
      <w:jc w:val="center"/>
    </w:pPr>
    <w:r>
      <w:fldChar w:fldCharType="begin"/>
    </w:r>
    <w:r>
      <w:instrText xml:space="preserve"> PAGE </w:instrText>
    </w:r>
    <w:r>
      <w:fldChar w:fldCharType="separate"/>
    </w:r>
    <w:r>
      <w:rPr>
        <w:noProof/>
      </w:rPr>
      <w:t>2</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CA583" w14:textId="77777777" w:rsidR="00DF6036" w:rsidRPr="0033525D" w:rsidRDefault="00DF6036">
    <w:pPr>
      <w:jc w:val="center"/>
    </w:pPr>
    <w:r>
      <w:fldChar w:fldCharType="begin"/>
    </w:r>
    <w:r>
      <w:instrText xml:space="preserve"> PAGE </w:instrText>
    </w:r>
    <w:r>
      <w:fldChar w:fldCharType="separate"/>
    </w:r>
    <w:r>
      <w:rPr>
        <w:noProof/>
      </w:rPr>
      <w:t>3</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6A47E" w14:textId="77777777" w:rsidR="00DF6036" w:rsidRPr="00DA3D5D" w:rsidRDefault="00DF6036" w:rsidP="004E7F9C">
    <w:pPr>
      <w:pBdr>
        <w:top w:val="single" w:sz="4" w:space="1" w:color="auto"/>
        <w:left w:val="single" w:sz="4" w:space="4" w:color="auto"/>
        <w:bottom w:val="single" w:sz="4" w:space="1" w:color="auto"/>
        <w:right w:val="single" w:sz="4" w:space="4" w:color="auto"/>
      </w:pBdr>
      <w:jc w:val="center"/>
      <w:rPr>
        <w:sz w:val="18"/>
        <w:szCs w:val="18"/>
        <w:lang w:val="fr-CH"/>
      </w:rPr>
    </w:pPr>
    <w:r w:rsidRPr="00DA3D5D">
      <w:rPr>
        <w:sz w:val="18"/>
        <w:szCs w:val="18"/>
        <w:lang w:val="fr-CH"/>
      </w:rPr>
      <w:t>Les documents de présession du Comité exécutif du Fonds multilatéral pour l’application du Protocole de Montréal sont présentés sous réserve des décisions pouvant être prises par le Comité exécutif après leur publication.</w:t>
    </w:r>
  </w:p>
  <w:p w14:paraId="22816CC3" w14:textId="77777777" w:rsidR="00DF6036" w:rsidRPr="00DA3D5D" w:rsidRDefault="00DF6036" w:rsidP="004E7F9C">
    <w:pPr>
      <w:pBdr>
        <w:top w:val="single" w:sz="4" w:space="1" w:color="auto"/>
        <w:left w:val="single" w:sz="4" w:space="4" w:color="auto"/>
        <w:bottom w:val="single" w:sz="4" w:space="1" w:color="auto"/>
        <w:right w:val="single" w:sz="4" w:space="4" w:color="auto"/>
      </w:pBdr>
      <w:jc w:val="center"/>
      <w:rPr>
        <w:sz w:val="18"/>
        <w:szCs w:val="18"/>
        <w:lang w:val="fr-CH"/>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F94903" w14:textId="77777777" w:rsidR="0022356C" w:rsidRDefault="0022356C" w:rsidP="004A504B">
      <w:r>
        <w:separator/>
      </w:r>
    </w:p>
  </w:footnote>
  <w:footnote w:type="continuationSeparator" w:id="0">
    <w:p w14:paraId="5A603D82" w14:textId="77777777" w:rsidR="0022356C" w:rsidRDefault="0022356C" w:rsidP="004A504B">
      <w:r>
        <w:continuationSeparator/>
      </w:r>
    </w:p>
  </w:footnote>
  <w:footnote w:type="continuationNotice" w:id="1">
    <w:p w14:paraId="4ADC6321" w14:textId="77777777" w:rsidR="0022356C" w:rsidRDefault="0022356C"/>
  </w:footnote>
  <w:footnote w:id="2">
    <w:p w14:paraId="2BA57F4D" w14:textId="77777777" w:rsidR="0084547F" w:rsidRPr="006C3CD8" w:rsidRDefault="0084547F" w:rsidP="0084547F">
      <w:pPr>
        <w:pStyle w:val="FootnoteText"/>
        <w:rPr>
          <w:lang w:val="fr-CA"/>
        </w:rPr>
      </w:pPr>
      <w:r>
        <w:rPr>
          <w:rStyle w:val="FootnoteReference"/>
        </w:rPr>
        <w:footnoteRef/>
      </w:r>
      <w:r w:rsidRPr="006C3CD8">
        <w:rPr>
          <w:lang w:val="fr-CA"/>
        </w:rPr>
        <w:t> UNEP/</w:t>
      </w:r>
      <w:proofErr w:type="spellStart"/>
      <w:r w:rsidRPr="006C3CD8">
        <w:rPr>
          <w:lang w:val="fr-CA"/>
        </w:rPr>
        <w:t>OzL.Pro</w:t>
      </w:r>
      <w:proofErr w:type="spellEnd"/>
      <w:r w:rsidRPr="006C3CD8">
        <w:rPr>
          <w:lang w:val="fr-CA"/>
        </w:rPr>
        <w:t>/</w:t>
      </w:r>
      <w:proofErr w:type="spellStart"/>
      <w:r w:rsidRPr="006C3CD8">
        <w:rPr>
          <w:lang w:val="fr-CA"/>
        </w:rPr>
        <w:t>ExCom</w:t>
      </w:r>
      <w:proofErr w:type="spellEnd"/>
      <w:r w:rsidRPr="006C3CD8">
        <w:rPr>
          <w:lang w:val="fr-CA"/>
        </w:rPr>
        <w:t>/96/1.</w:t>
      </w:r>
    </w:p>
  </w:footnote>
  <w:footnote w:id="3">
    <w:p w14:paraId="5F75BB7C" w14:textId="44A0AB77" w:rsidR="00DF6036" w:rsidRPr="00DA3D5D" w:rsidRDefault="00DF6036" w:rsidP="0070038F">
      <w:pPr>
        <w:pStyle w:val="FootnoteText"/>
        <w:rPr>
          <w:lang w:val="fr-CH"/>
        </w:rPr>
      </w:pPr>
      <w:r w:rsidRPr="00B679D5">
        <w:rPr>
          <w:rStyle w:val="FootnoteReference"/>
        </w:rPr>
        <w:footnoteRef/>
      </w:r>
      <w:r w:rsidRPr="00DA3D5D">
        <w:rPr>
          <w:lang w:val="fr-CH"/>
        </w:rPr>
        <w:t xml:space="preserve"> Conformément à la lettre adressée au PNUD par le </w:t>
      </w:r>
      <w:proofErr w:type="gramStart"/>
      <w:r w:rsidRPr="00DA3D5D">
        <w:rPr>
          <w:lang w:val="fr-CH"/>
        </w:rPr>
        <w:t>Ministère de l’environnement</w:t>
      </w:r>
      <w:proofErr w:type="gramEnd"/>
      <w:r w:rsidRPr="00DA3D5D">
        <w:rPr>
          <w:lang w:val="fr-CH"/>
        </w:rPr>
        <w:t xml:space="preserve"> du Liban en date du 29 avril 2025.</w:t>
      </w:r>
    </w:p>
  </w:footnote>
  <w:footnote w:id="4">
    <w:p w14:paraId="303D4063" w14:textId="4E4BEB65" w:rsidR="00DF6036" w:rsidRPr="00DA3D5D" w:rsidRDefault="00DF6036">
      <w:pPr>
        <w:pStyle w:val="FootnoteText"/>
        <w:rPr>
          <w:lang w:val="fr-CH"/>
        </w:rPr>
      </w:pPr>
      <w:r w:rsidRPr="00B679D5">
        <w:rPr>
          <w:rStyle w:val="FootnoteReference"/>
        </w:rPr>
        <w:footnoteRef/>
      </w:r>
      <w:r w:rsidRPr="00DA3D5D">
        <w:rPr>
          <w:lang w:val="fr-CH"/>
        </w:rPr>
        <w:t xml:space="preserve"> Il s’agit de pourcentages du total dans le secteur de la fabrication.</w:t>
      </w:r>
    </w:p>
  </w:footnote>
  <w:footnote w:id="5">
    <w:p w14:paraId="46BDE874" w14:textId="5F0E250A" w:rsidR="00DF6036" w:rsidRPr="00DA3D5D" w:rsidRDefault="00DF6036">
      <w:pPr>
        <w:pStyle w:val="FootnoteText"/>
        <w:rPr>
          <w:lang w:val="fr-CH"/>
        </w:rPr>
      </w:pPr>
      <w:r w:rsidRPr="00B679D5">
        <w:rPr>
          <w:rStyle w:val="FootnoteReference"/>
        </w:rPr>
        <w:footnoteRef/>
      </w:r>
      <w:r w:rsidRPr="00DA3D5D">
        <w:rPr>
          <w:lang w:val="fr-CH"/>
        </w:rPr>
        <w:t xml:space="preserve"> Estimé à 1,32 fois les 16,5 $ US par kg spécifiés par la décision 95/86(a).</w:t>
      </w:r>
    </w:p>
  </w:footnote>
  <w:footnote w:id="6">
    <w:p w14:paraId="3D615E04" w14:textId="249B6A2F" w:rsidR="00DF6036" w:rsidRPr="00DA3D5D" w:rsidRDefault="00DF6036">
      <w:pPr>
        <w:pStyle w:val="FootnoteText"/>
        <w:rPr>
          <w:lang w:val="fr-CH"/>
        </w:rPr>
      </w:pPr>
      <w:r w:rsidRPr="00B679D5">
        <w:rPr>
          <w:rStyle w:val="FootnoteReference"/>
        </w:rPr>
        <w:footnoteRef/>
      </w:r>
      <w:r w:rsidRPr="00DA3D5D">
        <w:rPr>
          <w:lang w:val="fr-CH"/>
        </w:rPr>
        <w:t xml:space="preserve"> Estimé à 2,5 fois les 16,5 $ US par kg spécifiés par la décision 95/86(a).</w:t>
      </w:r>
    </w:p>
  </w:footnote>
  <w:footnote w:id="7">
    <w:p w14:paraId="1FB8E0B6" w14:textId="0A69129F" w:rsidR="00DF6036" w:rsidRPr="00DA3D5D" w:rsidRDefault="00DF6036">
      <w:pPr>
        <w:pStyle w:val="FootnoteText"/>
        <w:rPr>
          <w:lang w:val="fr-CH"/>
        </w:rPr>
      </w:pPr>
      <w:r w:rsidRPr="00B679D5">
        <w:rPr>
          <w:rStyle w:val="FootnoteReference"/>
        </w:rPr>
        <w:footnoteRef/>
      </w:r>
      <w:r w:rsidRPr="00DA3D5D">
        <w:rPr>
          <w:lang w:val="fr-CH"/>
        </w:rPr>
        <w:t xml:space="preserve"> Le Comité exécutif a décidé que les propositions de projets visant à réduire la consommation de HFC avant les délais fixés par les objectifs du Protocole de Montréal pourraient être examinées au cas par cas pour les pays disposant d’un niveau d’engagement national fort pour soutenir ces réductions.</w:t>
      </w:r>
    </w:p>
  </w:footnote>
  <w:footnote w:id="8">
    <w:p w14:paraId="42A67FD4" w14:textId="5FBC83BA" w:rsidR="00DF6036" w:rsidRPr="00DA3D5D" w:rsidRDefault="00DF6036" w:rsidP="0070038F">
      <w:pPr>
        <w:pStyle w:val="FootnoteText"/>
        <w:rPr>
          <w:lang w:val="fr-CH"/>
        </w:rPr>
      </w:pPr>
      <w:r w:rsidRPr="00B679D5">
        <w:rPr>
          <w:rStyle w:val="FootnoteReference"/>
        </w:rPr>
        <w:footnoteRef/>
      </w:r>
      <w:r w:rsidRPr="00DA3D5D">
        <w:rPr>
          <w:lang w:val="fr-CH"/>
        </w:rPr>
        <w:t xml:space="preserve"> Conformément à la lettre adressée au PNUD par le </w:t>
      </w:r>
      <w:proofErr w:type="gramStart"/>
      <w:r w:rsidRPr="00DA3D5D">
        <w:rPr>
          <w:lang w:val="fr-CH"/>
        </w:rPr>
        <w:t>Ministère de l’environnement</w:t>
      </w:r>
      <w:proofErr w:type="gramEnd"/>
      <w:r w:rsidRPr="00DA3D5D">
        <w:rPr>
          <w:lang w:val="fr-CH"/>
        </w:rPr>
        <w:t xml:space="preserve"> du Liban en date du 28 avril 2025.</w:t>
      </w:r>
    </w:p>
  </w:footnote>
  <w:footnote w:id="9">
    <w:p w14:paraId="0F379833" w14:textId="0033552E" w:rsidR="00DF6036" w:rsidRPr="00DA3D5D" w:rsidRDefault="00DF6036">
      <w:pPr>
        <w:pStyle w:val="FootnoteText"/>
        <w:rPr>
          <w:lang w:val="fr-CH"/>
        </w:rPr>
      </w:pPr>
      <w:r w:rsidRPr="00B679D5">
        <w:rPr>
          <w:rStyle w:val="FootnoteReference"/>
        </w:rPr>
        <w:footnoteRef/>
      </w:r>
      <w:r w:rsidRPr="00DA3D5D">
        <w:rPr>
          <w:lang w:val="fr-CH"/>
        </w:rPr>
        <w:t xml:space="preserve"> Un ensemble de réglementations de l’Union européenne conçues pour garantir la sécurité des produits utilisés dans des environnements explosifs.</w:t>
      </w:r>
    </w:p>
  </w:footnote>
  <w:footnote w:id="10">
    <w:p w14:paraId="2343DD4A" w14:textId="5429E5A1" w:rsidR="00DF6036" w:rsidRPr="00B679D5" w:rsidRDefault="00DF6036">
      <w:pPr>
        <w:pStyle w:val="FootnoteText"/>
      </w:pPr>
      <w:r w:rsidRPr="00B679D5">
        <w:rPr>
          <w:rStyle w:val="FootnoteReference"/>
        </w:rPr>
        <w:footnoteRef/>
      </w:r>
      <w:r w:rsidRPr="00B679D5">
        <w:t xml:space="preserve"> (</w:t>
      </w:r>
      <w:proofErr w:type="spellStart"/>
      <w:r w:rsidRPr="00B679D5">
        <w:t>Décision</w:t>
      </w:r>
      <w:proofErr w:type="spellEnd"/>
      <w:r w:rsidRPr="00B679D5">
        <w:t xml:space="preserve"> 93/66)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1B5B5" w14:textId="364C7002" w:rsidR="00DF6036" w:rsidRPr="009B0D30" w:rsidRDefault="0084547F" w:rsidP="00A15FEA">
    <w:r>
      <w:fldChar w:fldCharType="begin"/>
    </w:r>
    <w:r>
      <w:instrText xml:space="preserve"> DOCPROPERTY "Document number"  \* MERGEFORMAT </w:instrText>
    </w:r>
    <w:r>
      <w:fldChar w:fldCharType="separate"/>
    </w:r>
    <w:r>
      <w:t>UNEP/</w:t>
    </w:r>
    <w:proofErr w:type="spellStart"/>
    <w:r>
      <w:t>OzL.Pro</w:t>
    </w:r>
    <w:proofErr w:type="spellEnd"/>
    <w:r>
      <w:t>/ExCom/96/44</w:t>
    </w:r>
    <w:r>
      <w:fldChar w:fldCharType="end"/>
    </w:r>
  </w:p>
  <w:p w14:paraId="2824BBDE" w14:textId="77777777" w:rsidR="00DF6036" w:rsidRDefault="00DF6036"/>
  <w:p w14:paraId="244808B2" w14:textId="77777777" w:rsidR="00DF6036" w:rsidRPr="0033525D" w:rsidRDefault="00DF603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4F403" w14:textId="134D0283" w:rsidR="00DF6036" w:rsidRPr="009B0D30" w:rsidRDefault="0084547F" w:rsidP="00A15FEA">
    <w:pPr>
      <w:jc w:val="right"/>
    </w:pPr>
    <w:r>
      <w:fldChar w:fldCharType="begin"/>
    </w:r>
    <w:r>
      <w:instrText xml:space="preserve"> DOCPROPERTY "Document number"  \* MERGEFORMAT </w:instrText>
    </w:r>
    <w:r>
      <w:fldChar w:fldCharType="separate"/>
    </w:r>
    <w:r>
      <w:t>UNEP/</w:t>
    </w:r>
    <w:proofErr w:type="spellStart"/>
    <w:r>
      <w:t>OzL.Pro</w:t>
    </w:r>
    <w:proofErr w:type="spellEnd"/>
    <w:r>
      <w:t>/ExCom/96/44</w:t>
    </w:r>
    <w:r>
      <w:fldChar w:fldCharType="end"/>
    </w:r>
  </w:p>
  <w:p w14:paraId="7D121A23" w14:textId="77777777" w:rsidR="00DF6036" w:rsidRPr="0033525D" w:rsidRDefault="00DF6036" w:rsidP="009774CB">
    <w:pPr>
      <w:jc w:val="right"/>
    </w:pPr>
  </w:p>
  <w:p w14:paraId="3A81A514" w14:textId="77777777" w:rsidR="00DF6036" w:rsidRPr="0033525D" w:rsidRDefault="00DF6036"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AF241" w14:textId="21AEC5C1" w:rsidR="00DF6036" w:rsidRPr="009B0D30" w:rsidRDefault="0084547F" w:rsidP="00A15FEA">
    <w:r>
      <w:fldChar w:fldCharType="begin"/>
    </w:r>
    <w:r>
      <w:instrText xml:space="preserve"> DOCPROPERTY "Document number"  \* MERGEFORMAT </w:instrText>
    </w:r>
    <w:r>
      <w:fldChar w:fldCharType="separate"/>
    </w:r>
    <w:r>
      <w:t>UNEP/</w:t>
    </w:r>
    <w:proofErr w:type="spellStart"/>
    <w:r>
      <w:t>OzL.Pro</w:t>
    </w:r>
    <w:proofErr w:type="spellEnd"/>
    <w:r>
      <w:t>/ExCom/96/44</w:t>
    </w:r>
    <w:r>
      <w:fldChar w:fldCharType="end"/>
    </w:r>
  </w:p>
  <w:p w14:paraId="717C8978" w14:textId="77777777" w:rsidR="00DF6036" w:rsidRPr="0033525D" w:rsidRDefault="00DF6036">
    <w:r>
      <w:t>Annexe I</w:t>
    </w:r>
  </w:p>
  <w:p w14:paraId="51B2A2F9" w14:textId="77777777" w:rsidR="00DF6036" w:rsidRPr="0033525D" w:rsidRDefault="00DF603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2C86E" w14:textId="048414C3" w:rsidR="00DF6036" w:rsidRPr="009B0D30" w:rsidRDefault="0084547F" w:rsidP="00A15FEA">
    <w:pPr>
      <w:jc w:val="right"/>
    </w:pPr>
    <w:r>
      <w:fldChar w:fldCharType="begin"/>
    </w:r>
    <w:r>
      <w:instrText xml:space="preserve"> DOCPROPERTY "Document number"  \* MERGEFORMAT </w:instrText>
    </w:r>
    <w:r>
      <w:fldChar w:fldCharType="separate"/>
    </w:r>
    <w:r>
      <w:t>UNEP/</w:t>
    </w:r>
    <w:proofErr w:type="spellStart"/>
    <w:r>
      <w:t>OzL.Pro</w:t>
    </w:r>
    <w:proofErr w:type="spellEnd"/>
    <w:r>
      <w:t>/ExCom/96/44</w:t>
    </w:r>
    <w:r>
      <w:fldChar w:fldCharType="end"/>
    </w:r>
  </w:p>
  <w:p w14:paraId="5B1018C6" w14:textId="77777777" w:rsidR="00DF6036" w:rsidRPr="0033525D" w:rsidRDefault="00DF6036" w:rsidP="009774CB">
    <w:pPr>
      <w:jc w:val="right"/>
    </w:pPr>
    <w:r>
      <w:t>Annexe I</w:t>
    </w:r>
  </w:p>
  <w:p w14:paraId="13934497" w14:textId="77777777" w:rsidR="00DF6036" w:rsidRPr="0033525D" w:rsidRDefault="00DF6036" w:rsidP="009774CB">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D6E8B" w14:textId="2C9DB082" w:rsidR="00DF6036" w:rsidRPr="009B0D30" w:rsidRDefault="00DF6036" w:rsidP="00DF18F4">
    <w:pPr>
      <w:jc w:val="right"/>
    </w:pPr>
    <w:r>
      <w:fldChar w:fldCharType="begin"/>
    </w:r>
    <w:r>
      <w:instrText xml:space="preserve"> DOCPROPERTY "Document number"  \* MERGEFORMAT </w:instrText>
    </w:r>
    <w:r>
      <w:fldChar w:fldCharType="separate"/>
    </w:r>
    <w:r>
      <w:t>UNEP/</w:t>
    </w:r>
    <w:proofErr w:type="spellStart"/>
    <w:r>
      <w:t>OzL.Pro</w:t>
    </w:r>
    <w:proofErr w:type="spellEnd"/>
    <w:r>
      <w:t>/ExCom/96/1</w:t>
    </w:r>
    <w:r>
      <w:fldChar w:fldCharType="end"/>
    </w:r>
  </w:p>
  <w:p w14:paraId="03268193" w14:textId="77777777" w:rsidR="00DF6036" w:rsidRDefault="00DF6036" w:rsidP="009774CB">
    <w:pPr>
      <w:pStyle w:val="Header"/>
      <w:jc w:val="right"/>
    </w:pPr>
    <w:r>
      <w:t>Annexe I</w:t>
    </w:r>
  </w:p>
  <w:p w14:paraId="774584EB" w14:textId="77777777" w:rsidR="00DF6036" w:rsidRDefault="00DF6036" w:rsidP="009774CB">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DA288" w14:textId="77777777" w:rsidR="00DF6036" w:rsidRPr="009B0D30" w:rsidRDefault="00DF6036" w:rsidP="00A15FEA">
    <w:r>
      <w:fldChar w:fldCharType="begin"/>
    </w:r>
    <w:r>
      <w:instrText xml:space="preserve"> DOCPROPERTY "Document number"  \* MERGEFORMAT </w:instrText>
    </w:r>
    <w:r>
      <w:fldChar w:fldCharType="separate"/>
    </w:r>
    <w:r>
      <w:t>UNEP/</w:t>
    </w:r>
    <w:proofErr w:type="spellStart"/>
    <w:r>
      <w:t>OzL.Pro</w:t>
    </w:r>
    <w:proofErr w:type="spellEnd"/>
    <w:r>
      <w:t>/ExCom/96/44</w:t>
    </w:r>
    <w:r>
      <w:fldChar w:fldCharType="end"/>
    </w:r>
  </w:p>
  <w:p w14:paraId="4CD12222" w14:textId="77777777" w:rsidR="00DF6036" w:rsidRPr="0033525D" w:rsidRDefault="00DF6036">
    <w:r>
      <w:t>Annexe I</w:t>
    </w:r>
  </w:p>
  <w:p w14:paraId="0E174D65" w14:textId="77777777" w:rsidR="00DF6036" w:rsidRPr="0033525D" w:rsidRDefault="00DF6036"/>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5249A" w14:textId="77777777" w:rsidR="00DF6036" w:rsidRPr="009B0D30" w:rsidRDefault="00DF6036" w:rsidP="00A15FEA">
    <w:pPr>
      <w:jc w:val="right"/>
    </w:pPr>
    <w:r>
      <w:fldChar w:fldCharType="begin"/>
    </w:r>
    <w:r>
      <w:instrText xml:space="preserve"> DOCPROPERTY "Document number"  \* MERGEFORMAT </w:instrText>
    </w:r>
    <w:r>
      <w:fldChar w:fldCharType="separate"/>
    </w:r>
    <w:r>
      <w:t>UNEP/</w:t>
    </w:r>
    <w:proofErr w:type="spellStart"/>
    <w:r>
      <w:t>OzL.Pro</w:t>
    </w:r>
    <w:proofErr w:type="spellEnd"/>
    <w:r>
      <w:t>/ExCom/96/44</w:t>
    </w:r>
    <w:r>
      <w:fldChar w:fldCharType="end"/>
    </w:r>
  </w:p>
  <w:p w14:paraId="214A102C" w14:textId="77777777" w:rsidR="00DF6036" w:rsidRPr="0033525D" w:rsidRDefault="00DF6036" w:rsidP="009774CB">
    <w:pPr>
      <w:jc w:val="right"/>
    </w:pPr>
    <w:r>
      <w:t>Annexe I</w:t>
    </w:r>
  </w:p>
  <w:p w14:paraId="315B34DD" w14:textId="77777777" w:rsidR="00DF6036" w:rsidRPr="0033525D" w:rsidRDefault="00DF6036" w:rsidP="009774CB">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E3ECE" w14:textId="76FD5ACB" w:rsidR="00DF6036" w:rsidRPr="0033525D" w:rsidRDefault="0084547F" w:rsidP="00F31830">
    <w:pPr>
      <w:jc w:val="left"/>
    </w:pPr>
    <w:r>
      <w:fldChar w:fldCharType="begin"/>
    </w:r>
    <w:r>
      <w:instrText xml:space="preserve"> DOCPROPERTY "Document number"  \* MERGEFORMAT </w:instrText>
    </w:r>
    <w:r>
      <w:fldChar w:fldCharType="separate"/>
    </w:r>
    <w:r>
      <w:t>UNEP/</w:t>
    </w:r>
    <w:proofErr w:type="spellStart"/>
    <w:r>
      <w:t>OzL.Pro</w:t>
    </w:r>
    <w:proofErr w:type="spellEnd"/>
    <w:r>
      <w:t>/ExCom/96/44</w:t>
    </w:r>
    <w:r>
      <w:fldChar w:fldCharType="end"/>
    </w:r>
  </w:p>
  <w:p w14:paraId="4DEC2845" w14:textId="08ADE9CC" w:rsidR="00DF6036" w:rsidRPr="0033525D" w:rsidRDefault="00DF6036" w:rsidP="00F31830">
    <w:pPr>
      <w:jc w:val="left"/>
    </w:pPr>
    <w:r w:rsidRPr="007D124F">
      <w:t>Annexe II</w:t>
    </w:r>
  </w:p>
  <w:p w14:paraId="77D1CB2F" w14:textId="77777777" w:rsidR="00DF6036" w:rsidRPr="0033525D" w:rsidRDefault="00DF6036" w:rsidP="00F31830">
    <w:pPr>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6F080" w14:textId="48B2F38B" w:rsidR="00DF6036" w:rsidRPr="0033525D" w:rsidRDefault="0084547F" w:rsidP="00F31830">
    <w:pPr>
      <w:jc w:val="right"/>
    </w:pPr>
    <w:r>
      <w:fldChar w:fldCharType="begin"/>
    </w:r>
    <w:r>
      <w:instrText xml:space="preserve"> DOCPROPERTY "Document number"  \* MERGEFORMAT </w:instrText>
    </w:r>
    <w:r>
      <w:fldChar w:fldCharType="separate"/>
    </w:r>
    <w:r>
      <w:t>UNEP/</w:t>
    </w:r>
    <w:proofErr w:type="spellStart"/>
    <w:r>
      <w:t>OzL.Pro</w:t>
    </w:r>
    <w:proofErr w:type="spellEnd"/>
    <w:r>
      <w:t>/ExCom/96/44</w:t>
    </w:r>
    <w:r>
      <w:fldChar w:fldCharType="end"/>
    </w:r>
  </w:p>
  <w:p w14:paraId="71B54958" w14:textId="7C84AB55" w:rsidR="00DF6036" w:rsidRPr="0033525D" w:rsidRDefault="00DF6036" w:rsidP="00F31830">
    <w:pPr>
      <w:jc w:val="right"/>
    </w:pPr>
    <w:r w:rsidRPr="007D124F">
      <w:t>Annexe II</w:t>
    </w:r>
  </w:p>
  <w:p w14:paraId="52CBB5EB" w14:textId="77777777" w:rsidR="00DF6036" w:rsidRPr="0033525D" w:rsidRDefault="00DF6036" w:rsidP="00F31830">
    <w:pPr>
      <w:pStyle w:val="Heade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D3DFF" w14:textId="728374F4" w:rsidR="00DF6036" w:rsidRDefault="00DF6036" w:rsidP="00C72170">
    <w:pPr>
      <w:jc w:val="right"/>
    </w:pPr>
    <w:r>
      <w:fldChar w:fldCharType="begin"/>
    </w:r>
    <w:r>
      <w:instrText xml:space="preserve"> DOCPROPERTY "Document number"  \* MERGEFORMAT </w:instrText>
    </w:r>
    <w:r>
      <w:fldChar w:fldCharType="separate"/>
    </w:r>
    <w:r>
      <w:t>UNEP/</w:t>
    </w:r>
    <w:proofErr w:type="spellStart"/>
    <w:r>
      <w:t>OzL.Pro</w:t>
    </w:r>
    <w:proofErr w:type="spellEnd"/>
    <w:r>
      <w:t>/ExCom/96/1</w:t>
    </w:r>
    <w:r>
      <w:fldChar w:fldCharType="end"/>
    </w:r>
  </w:p>
  <w:p w14:paraId="0D401F67" w14:textId="77777777" w:rsidR="00DF6036" w:rsidRPr="009B0D30" w:rsidRDefault="00DF6036" w:rsidP="00C72170">
    <w:pPr>
      <w:jc w:val="right"/>
    </w:pPr>
    <w:r w:rsidRPr="00C72170">
      <w:t xml:space="preserve">Annexe </w:t>
    </w:r>
    <w:r w:rsidRPr="00C72170">
      <w:rPr>
        <w:highlight w:val="cyan"/>
      </w:rPr>
      <w:t>III</w:t>
    </w:r>
  </w:p>
  <w:p w14:paraId="70017BFF" w14:textId="77777777" w:rsidR="00DF6036" w:rsidRDefault="00DF60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96385634"/>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b w:val="0"/>
        <w:b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20909B4"/>
    <w:multiLevelType w:val="multilevel"/>
    <w:tmpl w:val="AEF8D9CE"/>
    <w:lvl w:ilvl="0">
      <w:start w:val="3"/>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62A5ADE"/>
    <w:multiLevelType w:val="hybridMultilevel"/>
    <w:tmpl w:val="6F801360"/>
    <w:lvl w:ilvl="0" w:tplc="040C0001">
      <w:start w:val="2"/>
      <w:numFmt w:val="bullet"/>
      <w:lvlText w:val=""/>
      <w:lvlJc w:val="left"/>
      <w:pPr>
        <w:ind w:left="72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008972295">
    <w:abstractNumId w:val="0"/>
  </w:num>
  <w:num w:numId="2" w16cid:durableId="1110010419">
    <w:abstractNumId w:val="0"/>
  </w:num>
  <w:num w:numId="3" w16cid:durableId="584799409">
    <w:abstractNumId w:val="0"/>
  </w:num>
  <w:num w:numId="4" w16cid:durableId="1613854480">
    <w:abstractNumId w:val="0"/>
  </w:num>
  <w:num w:numId="5" w16cid:durableId="639501825">
    <w:abstractNumId w:val="5"/>
  </w:num>
  <w:num w:numId="6" w16cid:durableId="238297527">
    <w:abstractNumId w:val="7"/>
  </w:num>
  <w:num w:numId="7" w16cid:durableId="381709909">
    <w:abstractNumId w:val="8"/>
  </w:num>
  <w:num w:numId="8" w16cid:durableId="1498770290">
    <w:abstractNumId w:val="10"/>
  </w:num>
  <w:num w:numId="9" w16cid:durableId="695468727">
    <w:abstractNumId w:val="6"/>
  </w:num>
  <w:num w:numId="10" w16cid:durableId="2100563313">
    <w:abstractNumId w:val="9"/>
  </w:num>
  <w:num w:numId="11" w16cid:durableId="180749790">
    <w:abstractNumId w:val="1"/>
  </w:num>
  <w:num w:numId="12" w16cid:durableId="17678485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490332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5606566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932840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648136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538108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264909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02286428">
    <w:abstractNumId w:val="2"/>
  </w:num>
  <w:num w:numId="20" w16cid:durableId="2917851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73194240">
    <w:abstractNumId w:val="3"/>
  </w:num>
  <w:num w:numId="22" w16cid:durableId="14393711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23523813">
    <w:abstractNumId w:val="0"/>
  </w:num>
  <w:num w:numId="24" w16cid:durableId="1545754058">
    <w:abstractNumId w:val="0"/>
  </w:num>
  <w:num w:numId="25" w16cid:durableId="998271240">
    <w:abstractNumId w:val="0"/>
  </w:num>
  <w:num w:numId="26" w16cid:durableId="116223195">
    <w:abstractNumId w:val="0"/>
  </w:num>
  <w:num w:numId="27" w16cid:durableId="271203404">
    <w:abstractNumId w:val="0"/>
  </w:num>
  <w:num w:numId="28" w16cid:durableId="1210337548">
    <w:abstractNumId w:val="0"/>
  </w:num>
  <w:num w:numId="29" w16cid:durableId="496843673">
    <w:abstractNumId w:val="0"/>
  </w:num>
  <w:num w:numId="30" w16cid:durableId="1303775608">
    <w:abstractNumId w:val="0"/>
  </w:num>
  <w:num w:numId="31" w16cid:durableId="1375422939">
    <w:abstractNumId w:val="0"/>
  </w:num>
  <w:num w:numId="32" w16cid:durableId="1965428148">
    <w:abstractNumId w:val="0"/>
  </w:num>
  <w:num w:numId="33" w16cid:durableId="1915511143">
    <w:abstractNumId w:val="0"/>
  </w:num>
  <w:num w:numId="34" w16cid:durableId="1110274495">
    <w:abstractNumId w:val="0"/>
  </w:num>
  <w:num w:numId="35" w16cid:durableId="674962340">
    <w:abstractNumId w:val="0"/>
  </w:num>
  <w:num w:numId="36" w16cid:durableId="826633982">
    <w:abstractNumId w:val="0"/>
  </w:num>
  <w:num w:numId="37" w16cid:durableId="93670293">
    <w:abstractNumId w:val="0"/>
  </w:num>
  <w:num w:numId="38" w16cid:durableId="120148022">
    <w:abstractNumId w:val="0"/>
  </w:num>
  <w:num w:numId="39" w16cid:durableId="1020274700">
    <w:abstractNumId w:val="0"/>
  </w:num>
  <w:num w:numId="40" w16cid:durableId="784155842">
    <w:abstractNumId w:val="0"/>
  </w:num>
  <w:num w:numId="41" w16cid:durableId="686953925">
    <w:abstractNumId w:val="0"/>
  </w:num>
  <w:num w:numId="42" w16cid:durableId="1805927687">
    <w:abstractNumId w:val="0"/>
  </w:num>
  <w:num w:numId="43" w16cid:durableId="1564218467">
    <w:abstractNumId w:val="0"/>
  </w:num>
  <w:num w:numId="44" w16cid:durableId="631132101">
    <w:abstractNumId w:val="0"/>
  </w:num>
  <w:num w:numId="45" w16cid:durableId="1893302141">
    <w:abstractNumId w:val="0"/>
  </w:num>
  <w:num w:numId="46" w16cid:durableId="969556240">
    <w:abstractNumId w:val="0"/>
  </w:num>
  <w:num w:numId="47" w16cid:durableId="376048104">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7C5150"/>
    <w:rsid w:val="00000FED"/>
    <w:rsid w:val="00001197"/>
    <w:rsid w:val="000012A4"/>
    <w:rsid w:val="000014FF"/>
    <w:rsid w:val="000019CA"/>
    <w:rsid w:val="00001F54"/>
    <w:rsid w:val="000026FB"/>
    <w:rsid w:val="00002C3B"/>
    <w:rsid w:val="0000310D"/>
    <w:rsid w:val="000033DF"/>
    <w:rsid w:val="0000434E"/>
    <w:rsid w:val="00004FFE"/>
    <w:rsid w:val="000109E5"/>
    <w:rsid w:val="000114CB"/>
    <w:rsid w:val="0001176F"/>
    <w:rsid w:val="000131D5"/>
    <w:rsid w:val="000136BB"/>
    <w:rsid w:val="00013F09"/>
    <w:rsid w:val="00014018"/>
    <w:rsid w:val="0001419A"/>
    <w:rsid w:val="000154A0"/>
    <w:rsid w:val="00015791"/>
    <w:rsid w:val="00015E09"/>
    <w:rsid w:val="00016A28"/>
    <w:rsid w:val="00017C74"/>
    <w:rsid w:val="0002001D"/>
    <w:rsid w:val="0002075B"/>
    <w:rsid w:val="00020835"/>
    <w:rsid w:val="00020E35"/>
    <w:rsid w:val="000211A9"/>
    <w:rsid w:val="00021238"/>
    <w:rsid w:val="00021B0A"/>
    <w:rsid w:val="00022071"/>
    <w:rsid w:val="000222A7"/>
    <w:rsid w:val="00022B21"/>
    <w:rsid w:val="00022DE1"/>
    <w:rsid w:val="00023301"/>
    <w:rsid w:val="00023661"/>
    <w:rsid w:val="00023AFF"/>
    <w:rsid w:val="000249FA"/>
    <w:rsid w:val="000252EB"/>
    <w:rsid w:val="00026972"/>
    <w:rsid w:val="00030298"/>
    <w:rsid w:val="00030819"/>
    <w:rsid w:val="00030FE1"/>
    <w:rsid w:val="00031096"/>
    <w:rsid w:val="00031260"/>
    <w:rsid w:val="000328A9"/>
    <w:rsid w:val="000328EB"/>
    <w:rsid w:val="00033BB7"/>
    <w:rsid w:val="00034D65"/>
    <w:rsid w:val="0003681A"/>
    <w:rsid w:val="0003698D"/>
    <w:rsid w:val="000372B7"/>
    <w:rsid w:val="0003777C"/>
    <w:rsid w:val="0004014A"/>
    <w:rsid w:val="00040808"/>
    <w:rsid w:val="0004229D"/>
    <w:rsid w:val="0004293E"/>
    <w:rsid w:val="00042A0E"/>
    <w:rsid w:val="00043E83"/>
    <w:rsid w:val="000441EF"/>
    <w:rsid w:val="00046644"/>
    <w:rsid w:val="00046B7A"/>
    <w:rsid w:val="00046DCE"/>
    <w:rsid w:val="00050573"/>
    <w:rsid w:val="00050B58"/>
    <w:rsid w:val="00050F6E"/>
    <w:rsid w:val="00051B36"/>
    <w:rsid w:val="00051DA0"/>
    <w:rsid w:val="00053361"/>
    <w:rsid w:val="00053DF1"/>
    <w:rsid w:val="000542BF"/>
    <w:rsid w:val="000548FF"/>
    <w:rsid w:val="00055773"/>
    <w:rsid w:val="00055A8B"/>
    <w:rsid w:val="00055D49"/>
    <w:rsid w:val="00056563"/>
    <w:rsid w:val="00057D9F"/>
    <w:rsid w:val="00061EC2"/>
    <w:rsid w:val="00062526"/>
    <w:rsid w:val="00062715"/>
    <w:rsid w:val="00062B40"/>
    <w:rsid w:val="00063317"/>
    <w:rsid w:val="00063C0E"/>
    <w:rsid w:val="0006408F"/>
    <w:rsid w:val="00064AD3"/>
    <w:rsid w:val="0006548B"/>
    <w:rsid w:val="000662EA"/>
    <w:rsid w:val="00066848"/>
    <w:rsid w:val="00066BB9"/>
    <w:rsid w:val="00066CE8"/>
    <w:rsid w:val="0006711E"/>
    <w:rsid w:val="000706BB"/>
    <w:rsid w:val="0007149A"/>
    <w:rsid w:val="0007235A"/>
    <w:rsid w:val="00072718"/>
    <w:rsid w:val="00072F78"/>
    <w:rsid w:val="000732B2"/>
    <w:rsid w:val="00073A4E"/>
    <w:rsid w:val="00073DE4"/>
    <w:rsid w:val="000744AF"/>
    <w:rsid w:val="00075A49"/>
    <w:rsid w:val="00075D6F"/>
    <w:rsid w:val="00076369"/>
    <w:rsid w:val="00077855"/>
    <w:rsid w:val="00080893"/>
    <w:rsid w:val="00080BFA"/>
    <w:rsid w:val="00080ED0"/>
    <w:rsid w:val="00082240"/>
    <w:rsid w:val="0008228C"/>
    <w:rsid w:val="00082867"/>
    <w:rsid w:val="00083D52"/>
    <w:rsid w:val="00084B08"/>
    <w:rsid w:val="00084BD3"/>
    <w:rsid w:val="000852C6"/>
    <w:rsid w:val="000859F9"/>
    <w:rsid w:val="00085B8F"/>
    <w:rsid w:val="00086DA4"/>
    <w:rsid w:val="00087E27"/>
    <w:rsid w:val="00090481"/>
    <w:rsid w:val="000934CD"/>
    <w:rsid w:val="00093875"/>
    <w:rsid w:val="000938B1"/>
    <w:rsid w:val="00094985"/>
    <w:rsid w:val="00095701"/>
    <w:rsid w:val="00095CAD"/>
    <w:rsid w:val="00095CAE"/>
    <w:rsid w:val="0009603C"/>
    <w:rsid w:val="0009766A"/>
    <w:rsid w:val="000A0323"/>
    <w:rsid w:val="000A034C"/>
    <w:rsid w:val="000A1002"/>
    <w:rsid w:val="000A16F9"/>
    <w:rsid w:val="000A1D85"/>
    <w:rsid w:val="000A2221"/>
    <w:rsid w:val="000A2918"/>
    <w:rsid w:val="000A3185"/>
    <w:rsid w:val="000A34F6"/>
    <w:rsid w:val="000A366B"/>
    <w:rsid w:val="000A3826"/>
    <w:rsid w:val="000A3981"/>
    <w:rsid w:val="000A3BA5"/>
    <w:rsid w:val="000A3D3D"/>
    <w:rsid w:val="000A4CF4"/>
    <w:rsid w:val="000A6280"/>
    <w:rsid w:val="000A689B"/>
    <w:rsid w:val="000A6C26"/>
    <w:rsid w:val="000A6FCA"/>
    <w:rsid w:val="000A7FD9"/>
    <w:rsid w:val="000B1CA8"/>
    <w:rsid w:val="000B2195"/>
    <w:rsid w:val="000B366C"/>
    <w:rsid w:val="000B36C8"/>
    <w:rsid w:val="000B3781"/>
    <w:rsid w:val="000B3A93"/>
    <w:rsid w:val="000B420B"/>
    <w:rsid w:val="000B55E0"/>
    <w:rsid w:val="000B56AE"/>
    <w:rsid w:val="000B6897"/>
    <w:rsid w:val="000B6E87"/>
    <w:rsid w:val="000B7542"/>
    <w:rsid w:val="000C03DE"/>
    <w:rsid w:val="000C0820"/>
    <w:rsid w:val="000C248B"/>
    <w:rsid w:val="000C2CE0"/>
    <w:rsid w:val="000C47F5"/>
    <w:rsid w:val="000C47F7"/>
    <w:rsid w:val="000C4837"/>
    <w:rsid w:val="000C4A6C"/>
    <w:rsid w:val="000C50AF"/>
    <w:rsid w:val="000C50D2"/>
    <w:rsid w:val="000C6020"/>
    <w:rsid w:val="000C6153"/>
    <w:rsid w:val="000C64CE"/>
    <w:rsid w:val="000C6F02"/>
    <w:rsid w:val="000D014F"/>
    <w:rsid w:val="000D08A9"/>
    <w:rsid w:val="000D0F57"/>
    <w:rsid w:val="000D0FDB"/>
    <w:rsid w:val="000D2510"/>
    <w:rsid w:val="000D26F3"/>
    <w:rsid w:val="000D2849"/>
    <w:rsid w:val="000D294E"/>
    <w:rsid w:val="000D2BAF"/>
    <w:rsid w:val="000D3545"/>
    <w:rsid w:val="000D368A"/>
    <w:rsid w:val="000D4785"/>
    <w:rsid w:val="000D5231"/>
    <w:rsid w:val="000D52A4"/>
    <w:rsid w:val="000D5A36"/>
    <w:rsid w:val="000D60D3"/>
    <w:rsid w:val="000D6920"/>
    <w:rsid w:val="000D6D9A"/>
    <w:rsid w:val="000E0307"/>
    <w:rsid w:val="000E07BC"/>
    <w:rsid w:val="000E2E21"/>
    <w:rsid w:val="000E2E29"/>
    <w:rsid w:val="000E410A"/>
    <w:rsid w:val="000E43F0"/>
    <w:rsid w:val="000E529D"/>
    <w:rsid w:val="000E58D1"/>
    <w:rsid w:val="000E657B"/>
    <w:rsid w:val="000E6D5D"/>
    <w:rsid w:val="000E7156"/>
    <w:rsid w:val="000F1CD4"/>
    <w:rsid w:val="000F1E33"/>
    <w:rsid w:val="000F2219"/>
    <w:rsid w:val="000F2271"/>
    <w:rsid w:val="000F232B"/>
    <w:rsid w:val="000F2609"/>
    <w:rsid w:val="000F2B41"/>
    <w:rsid w:val="000F39B7"/>
    <w:rsid w:val="000F3FD0"/>
    <w:rsid w:val="000F4103"/>
    <w:rsid w:val="000F47FB"/>
    <w:rsid w:val="000F4FEA"/>
    <w:rsid w:val="000F672B"/>
    <w:rsid w:val="000F67FE"/>
    <w:rsid w:val="000F6A29"/>
    <w:rsid w:val="000F70A7"/>
    <w:rsid w:val="000F7970"/>
    <w:rsid w:val="001005B0"/>
    <w:rsid w:val="0010109B"/>
    <w:rsid w:val="00101374"/>
    <w:rsid w:val="00101C12"/>
    <w:rsid w:val="00101E27"/>
    <w:rsid w:val="00102187"/>
    <w:rsid w:val="001021C9"/>
    <w:rsid w:val="00102D72"/>
    <w:rsid w:val="001038E2"/>
    <w:rsid w:val="00103AD7"/>
    <w:rsid w:val="00103CE2"/>
    <w:rsid w:val="001046EA"/>
    <w:rsid w:val="00104E25"/>
    <w:rsid w:val="00104F6F"/>
    <w:rsid w:val="00105689"/>
    <w:rsid w:val="001057AC"/>
    <w:rsid w:val="00106A6E"/>
    <w:rsid w:val="00107826"/>
    <w:rsid w:val="00111220"/>
    <w:rsid w:val="00112354"/>
    <w:rsid w:val="00113CCA"/>
    <w:rsid w:val="00114D4D"/>
    <w:rsid w:val="0011553B"/>
    <w:rsid w:val="00116104"/>
    <w:rsid w:val="00116729"/>
    <w:rsid w:val="00116859"/>
    <w:rsid w:val="0011698A"/>
    <w:rsid w:val="001172EB"/>
    <w:rsid w:val="001204C6"/>
    <w:rsid w:val="00120F6D"/>
    <w:rsid w:val="00121534"/>
    <w:rsid w:val="00122F25"/>
    <w:rsid w:val="00123548"/>
    <w:rsid w:val="001235F5"/>
    <w:rsid w:val="00124BCF"/>
    <w:rsid w:val="00124F92"/>
    <w:rsid w:val="0012628C"/>
    <w:rsid w:val="00126F4B"/>
    <w:rsid w:val="001273DE"/>
    <w:rsid w:val="00127620"/>
    <w:rsid w:val="0013014A"/>
    <w:rsid w:val="0013027F"/>
    <w:rsid w:val="00131033"/>
    <w:rsid w:val="001315DA"/>
    <w:rsid w:val="00131C24"/>
    <w:rsid w:val="0013268B"/>
    <w:rsid w:val="001333F8"/>
    <w:rsid w:val="001335A0"/>
    <w:rsid w:val="00134F3C"/>
    <w:rsid w:val="00135714"/>
    <w:rsid w:val="00135980"/>
    <w:rsid w:val="001365B8"/>
    <w:rsid w:val="00137828"/>
    <w:rsid w:val="00137848"/>
    <w:rsid w:val="0013786F"/>
    <w:rsid w:val="00137C56"/>
    <w:rsid w:val="00137DE9"/>
    <w:rsid w:val="00137E4F"/>
    <w:rsid w:val="001406AB"/>
    <w:rsid w:val="00141954"/>
    <w:rsid w:val="00142BAF"/>
    <w:rsid w:val="00142F99"/>
    <w:rsid w:val="00142FE1"/>
    <w:rsid w:val="001439BD"/>
    <w:rsid w:val="00143EA4"/>
    <w:rsid w:val="00144388"/>
    <w:rsid w:val="001446FB"/>
    <w:rsid w:val="00144C16"/>
    <w:rsid w:val="001464A2"/>
    <w:rsid w:val="00147FAC"/>
    <w:rsid w:val="001503ED"/>
    <w:rsid w:val="0015094F"/>
    <w:rsid w:val="00150D95"/>
    <w:rsid w:val="00151748"/>
    <w:rsid w:val="001518D3"/>
    <w:rsid w:val="001526C1"/>
    <w:rsid w:val="001529A4"/>
    <w:rsid w:val="00152C4A"/>
    <w:rsid w:val="00152CB8"/>
    <w:rsid w:val="00153430"/>
    <w:rsid w:val="00154237"/>
    <w:rsid w:val="00154301"/>
    <w:rsid w:val="00155178"/>
    <w:rsid w:val="00155E46"/>
    <w:rsid w:val="00156CC8"/>
    <w:rsid w:val="00156D3B"/>
    <w:rsid w:val="00157DAD"/>
    <w:rsid w:val="00160213"/>
    <w:rsid w:val="00160510"/>
    <w:rsid w:val="00160CFE"/>
    <w:rsid w:val="00161F2D"/>
    <w:rsid w:val="00162203"/>
    <w:rsid w:val="00162623"/>
    <w:rsid w:val="00162CE5"/>
    <w:rsid w:val="00162E2E"/>
    <w:rsid w:val="001642A0"/>
    <w:rsid w:val="00164719"/>
    <w:rsid w:val="00165676"/>
    <w:rsid w:val="0016660D"/>
    <w:rsid w:val="00166FC4"/>
    <w:rsid w:val="00166FEE"/>
    <w:rsid w:val="001677AC"/>
    <w:rsid w:val="00167D1B"/>
    <w:rsid w:val="00167DF8"/>
    <w:rsid w:val="0017056D"/>
    <w:rsid w:val="00170765"/>
    <w:rsid w:val="00171197"/>
    <w:rsid w:val="00173BD9"/>
    <w:rsid w:val="001752A7"/>
    <w:rsid w:val="00176B96"/>
    <w:rsid w:val="00177788"/>
    <w:rsid w:val="001802E6"/>
    <w:rsid w:val="001804EA"/>
    <w:rsid w:val="00180A14"/>
    <w:rsid w:val="00181DAF"/>
    <w:rsid w:val="00181FEE"/>
    <w:rsid w:val="00182511"/>
    <w:rsid w:val="001835BA"/>
    <w:rsid w:val="00183E09"/>
    <w:rsid w:val="00184091"/>
    <w:rsid w:val="001843BC"/>
    <w:rsid w:val="00184D40"/>
    <w:rsid w:val="00185239"/>
    <w:rsid w:val="001858AD"/>
    <w:rsid w:val="001863B4"/>
    <w:rsid w:val="00186C49"/>
    <w:rsid w:val="00190A61"/>
    <w:rsid w:val="00190FC1"/>
    <w:rsid w:val="001919D2"/>
    <w:rsid w:val="00192193"/>
    <w:rsid w:val="00193716"/>
    <w:rsid w:val="00194BF8"/>
    <w:rsid w:val="00194EB2"/>
    <w:rsid w:val="00195823"/>
    <w:rsid w:val="00196644"/>
    <w:rsid w:val="00197179"/>
    <w:rsid w:val="001A0FB2"/>
    <w:rsid w:val="001A1466"/>
    <w:rsid w:val="001A155A"/>
    <w:rsid w:val="001A19BB"/>
    <w:rsid w:val="001A1F71"/>
    <w:rsid w:val="001A2084"/>
    <w:rsid w:val="001A2215"/>
    <w:rsid w:val="001A24C3"/>
    <w:rsid w:val="001A2621"/>
    <w:rsid w:val="001A28A1"/>
    <w:rsid w:val="001A3342"/>
    <w:rsid w:val="001A3E3D"/>
    <w:rsid w:val="001A3FDF"/>
    <w:rsid w:val="001A4014"/>
    <w:rsid w:val="001A40D1"/>
    <w:rsid w:val="001A5540"/>
    <w:rsid w:val="001A667E"/>
    <w:rsid w:val="001A7049"/>
    <w:rsid w:val="001A7A70"/>
    <w:rsid w:val="001B0E03"/>
    <w:rsid w:val="001B0E33"/>
    <w:rsid w:val="001B109F"/>
    <w:rsid w:val="001B1E40"/>
    <w:rsid w:val="001B1FD0"/>
    <w:rsid w:val="001B2194"/>
    <w:rsid w:val="001B2402"/>
    <w:rsid w:val="001B4205"/>
    <w:rsid w:val="001B497F"/>
    <w:rsid w:val="001B64F5"/>
    <w:rsid w:val="001B6780"/>
    <w:rsid w:val="001B685A"/>
    <w:rsid w:val="001B68DC"/>
    <w:rsid w:val="001B6F59"/>
    <w:rsid w:val="001C14F6"/>
    <w:rsid w:val="001C1D2F"/>
    <w:rsid w:val="001C23DF"/>
    <w:rsid w:val="001C4E08"/>
    <w:rsid w:val="001C4FA6"/>
    <w:rsid w:val="001C618A"/>
    <w:rsid w:val="001C67D7"/>
    <w:rsid w:val="001C764E"/>
    <w:rsid w:val="001D07CF"/>
    <w:rsid w:val="001D21C4"/>
    <w:rsid w:val="001D2E03"/>
    <w:rsid w:val="001D3796"/>
    <w:rsid w:val="001D49A6"/>
    <w:rsid w:val="001D4A36"/>
    <w:rsid w:val="001D4D19"/>
    <w:rsid w:val="001D5B23"/>
    <w:rsid w:val="001D5E1D"/>
    <w:rsid w:val="001D6187"/>
    <w:rsid w:val="001D70FC"/>
    <w:rsid w:val="001E035A"/>
    <w:rsid w:val="001E0A20"/>
    <w:rsid w:val="001E1052"/>
    <w:rsid w:val="001E132D"/>
    <w:rsid w:val="001E20C8"/>
    <w:rsid w:val="001E21B1"/>
    <w:rsid w:val="001E2248"/>
    <w:rsid w:val="001E24EA"/>
    <w:rsid w:val="001E2610"/>
    <w:rsid w:val="001E2F93"/>
    <w:rsid w:val="001E2FE1"/>
    <w:rsid w:val="001E4554"/>
    <w:rsid w:val="001E5856"/>
    <w:rsid w:val="001E61E5"/>
    <w:rsid w:val="001E62FE"/>
    <w:rsid w:val="001F0819"/>
    <w:rsid w:val="001F0A09"/>
    <w:rsid w:val="001F0DC7"/>
    <w:rsid w:val="001F20C5"/>
    <w:rsid w:val="001F2159"/>
    <w:rsid w:val="001F26AB"/>
    <w:rsid w:val="001F3603"/>
    <w:rsid w:val="001F3689"/>
    <w:rsid w:val="001F38DB"/>
    <w:rsid w:val="001F4119"/>
    <w:rsid w:val="001F53FD"/>
    <w:rsid w:val="001F5ECD"/>
    <w:rsid w:val="001F6ABB"/>
    <w:rsid w:val="001F7B15"/>
    <w:rsid w:val="001F7CF4"/>
    <w:rsid w:val="00200C11"/>
    <w:rsid w:val="00201284"/>
    <w:rsid w:val="0020196D"/>
    <w:rsid w:val="00201E10"/>
    <w:rsid w:val="00202CBA"/>
    <w:rsid w:val="00204218"/>
    <w:rsid w:val="00204420"/>
    <w:rsid w:val="002045DD"/>
    <w:rsid w:val="00205042"/>
    <w:rsid w:val="002062EF"/>
    <w:rsid w:val="0020642A"/>
    <w:rsid w:val="00206436"/>
    <w:rsid w:val="00206438"/>
    <w:rsid w:val="00206735"/>
    <w:rsid w:val="002103D4"/>
    <w:rsid w:val="00210B8B"/>
    <w:rsid w:val="00210D00"/>
    <w:rsid w:val="0021186C"/>
    <w:rsid w:val="00212E97"/>
    <w:rsid w:val="0021325D"/>
    <w:rsid w:val="00214863"/>
    <w:rsid w:val="00214BE2"/>
    <w:rsid w:val="002151A3"/>
    <w:rsid w:val="002156B4"/>
    <w:rsid w:val="002163C1"/>
    <w:rsid w:val="00217455"/>
    <w:rsid w:val="002175AD"/>
    <w:rsid w:val="00220AC2"/>
    <w:rsid w:val="00220F57"/>
    <w:rsid w:val="002210D2"/>
    <w:rsid w:val="00221310"/>
    <w:rsid w:val="00221486"/>
    <w:rsid w:val="00221A23"/>
    <w:rsid w:val="00222C03"/>
    <w:rsid w:val="00222EB6"/>
    <w:rsid w:val="0022345F"/>
    <w:rsid w:val="0022356C"/>
    <w:rsid w:val="0022385A"/>
    <w:rsid w:val="00223C3A"/>
    <w:rsid w:val="00223DCC"/>
    <w:rsid w:val="002247CA"/>
    <w:rsid w:val="00224B46"/>
    <w:rsid w:val="00224E6E"/>
    <w:rsid w:val="00224FCD"/>
    <w:rsid w:val="002256B8"/>
    <w:rsid w:val="002256E2"/>
    <w:rsid w:val="00226B2D"/>
    <w:rsid w:val="00226D5A"/>
    <w:rsid w:val="00227AD2"/>
    <w:rsid w:val="00227DB0"/>
    <w:rsid w:val="00230D54"/>
    <w:rsid w:val="00230F70"/>
    <w:rsid w:val="0023119C"/>
    <w:rsid w:val="002317B4"/>
    <w:rsid w:val="00231F51"/>
    <w:rsid w:val="00234FCA"/>
    <w:rsid w:val="00240A21"/>
    <w:rsid w:val="00240ADF"/>
    <w:rsid w:val="00241491"/>
    <w:rsid w:val="00241ADE"/>
    <w:rsid w:val="00243336"/>
    <w:rsid w:val="00243C39"/>
    <w:rsid w:val="00243E9C"/>
    <w:rsid w:val="0024404C"/>
    <w:rsid w:val="002442F7"/>
    <w:rsid w:val="00245604"/>
    <w:rsid w:val="002458D7"/>
    <w:rsid w:val="002460CE"/>
    <w:rsid w:val="0024621D"/>
    <w:rsid w:val="002479AC"/>
    <w:rsid w:val="00250416"/>
    <w:rsid w:val="0025079A"/>
    <w:rsid w:val="0025083E"/>
    <w:rsid w:val="00250945"/>
    <w:rsid w:val="00251BFA"/>
    <w:rsid w:val="00251DD2"/>
    <w:rsid w:val="00252343"/>
    <w:rsid w:val="00252431"/>
    <w:rsid w:val="002525E5"/>
    <w:rsid w:val="002528AD"/>
    <w:rsid w:val="00253222"/>
    <w:rsid w:val="00253286"/>
    <w:rsid w:val="00253EAF"/>
    <w:rsid w:val="00253FA6"/>
    <w:rsid w:val="002547A2"/>
    <w:rsid w:val="00254BD9"/>
    <w:rsid w:val="00256300"/>
    <w:rsid w:val="00256A2E"/>
    <w:rsid w:val="00257DB4"/>
    <w:rsid w:val="00257FC0"/>
    <w:rsid w:val="00260DFC"/>
    <w:rsid w:val="00261C13"/>
    <w:rsid w:val="002626E7"/>
    <w:rsid w:val="00262847"/>
    <w:rsid w:val="00263B62"/>
    <w:rsid w:val="002642F3"/>
    <w:rsid w:val="00264ABF"/>
    <w:rsid w:val="00265D82"/>
    <w:rsid w:val="00265FBA"/>
    <w:rsid w:val="002671AE"/>
    <w:rsid w:val="00267949"/>
    <w:rsid w:val="00267CD4"/>
    <w:rsid w:val="00270A0D"/>
    <w:rsid w:val="00270EDF"/>
    <w:rsid w:val="00271305"/>
    <w:rsid w:val="00271FD7"/>
    <w:rsid w:val="00273105"/>
    <w:rsid w:val="002739DC"/>
    <w:rsid w:val="002748C9"/>
    <w:rsid w:val="00274DE7"/>
    <w:rsid w:val="00275A87"/>
    <w:rsid w:val="00275ED0"/>
    <w:rsid w:val="002764E0"/>
    <w:rsid w:val="00280E96"/>
    <w:rsid w:val="00280FAF"/>
    <w:rsid w:val="00281BB2"/>
    <w:rsid w:val="00281FF4"/>
    <w:rsid w:val="00282163"/>
    <w:rsid w:val="002828AA"/>
    <w:rsid w:val="00282ABC"/>
    <w:rsid w:val="00282FD4"/>
    <w:rsid w:val="0028345C"/>
    <w:rsid w:val="00284204"/>
    <w:rsid w:val="0028478A"/>
    <w:rsid w:val="00284A11"/>
    <w:rsid w:val="00284A94"/>
    <w:rsid w:val="00285B86"/>
    <w:rsid w:val="00286F2C"/>
    <w:rsid w:val="00287275"/>
    <w:rsid w:val="00287DF2"/>
    <w:rsid w:val="002904DE"/>
    <w:rsid w:val="00291EDD"/>
    <w:rsid w:val="002928E7"/>
    <w:rsid w:val="00292A19"/>
    <w:rsid w:val="00293013"/>
    <w:rsid w:val="002933AA"/>
    <w:rsid w:val="002936EE"/>
    <w:rsid w:val="002943F6"/>
    <w:rsid w:val="002950BA"/>
    <w:rsid w:val="002957C1"/>
    <w:rsid w:val="00295922"/>
    <w:rsid w:val="00297195"/>
    <w:rsid w:val="002974B4"/>
    <w:rsid w:val="002A03C3"/>
    <w:rsid w:val="002A0582"/>
    <w:rsid w:val="002A0F46"/>
    <w:rsid w:val="002A1776"/>
    <w:rsid w:val="002A1827"/>
    <w:rsid w:val="002A1C73"/>
    <w:rsid w:val="002A1D92"/>
    <w:rsid w:val="002A2304"/>
    <w:rsid w:val="002A2FDE"/>
    <w:rsid w:val="002A3B3B"/>
    <w:rsid w:val="002A42B0"/>
    <w:rsid w:val="002A4811"/>
    <w:rsid w:val="002A5143"/>
    <w:rsid w:val="002A54DD"/>
    <w:rsid w:val="002A64C5"/>
    <w:rsid w:val="002B02B0"/>
    <w:rsid w:val="002B0749"/>
    <w:rsid w:val="002B07D7"/>
    <w:rsid w:val="002B1282"/>
    <w:rsid w:val="002B17B3"/>
    <w:rsid w:val="002B2149"/>
    <w:rsid w:val="002B254E"/>
    <w:rsid w:val="002B3201"/>
    <w:rsid w:val="002B3770"/>
    <w:rsid w:val="002B3B35"/>
    <w:rsid w:val="002B4CE8"/>
    <w:rsid w:val="002B5258"/>
    <w:rsid w:val="002B6620"/>
    <w:rsid w:val="002B6B08"/>
    <w:rsid w:val="002B72E9"/>
    <w:rsid w:val="002B7618"/>
    <w:rsid w:val="002C06D3"/>
    <w:rsid w:val="002C0744"/>
    <w:rsid w:val="002C07C2"/>
    <w:rsid w:val="002C0AF3"/>
    <w:rsid w:val="002C0B2A"/>
    <w:rsid w:val="002C1A57"/>
    <w:rsid w:val="002C23ED"/>
    <w:rsid w:val="002C2C32"/>
    <w:rsid w:val="002C31FD"/>
    <w:rsid w:val="002C4EB1"/>
    <w:rsid w:val="002C50D1"/>
    <w:rsid w:val="002C65EC"/>
    <w:rsid w:val="002C77B0"/>
    <w:rsid w:val="002C7998"/>
    <w:rsid w:val="002C7A69"/>
    <w:rsid w:val="002C7E6A"/>
    <w:rsid w:val="002D011C"/>
    <w:rsid w:val="002D326E"/>
    <w:rsid w:val="002D4582"/>
    <w:rsid w:val="002D554F"/>
    <w:rsid w:val="002D6D2B"/>
    <w:rsid w:val="002D720F"/>
    <w:rsid w:val="002D77E9"/>
    <w:rsid w:val="002D79B1"/>
    <w:rsid w:val="002E0BEC"/>
    <w:rsid w:val="002E1251"/>
    <w:rsid w:val="002E174F"/>
    <w:rsid w:val="002E3D07"/>
    <w:rsid w:val="002E3E04"/>
    <w:rsid w:val="002E4AC6"/>
    <w:rsid w:val="002E627F"/>
    <w:rsid w:val="002E6527"/>
    <w:rsid w:val="002E69E4"/>
    <w:rsid w:val="002E6D53"/>
    <w:rsid w:val="002F0038"/>
    <w:rsid w:val="002F08A6"/>
    <w:rsid w:val="002F0FB1"/>
    <w:rsid w:val="002F1075"/>
    <w:rsid w:val="002F1621"/>
    <w:rsid w:val="002F1E53"/>
    <w:rsid w:val="002F2643"/>
    <w:rsid w:val="002F2CAA"/>
    <w:rsid w:val="002F328B"/>
    <w:rsid w:val="002F3884"/>
    <w:rsid w:val="002F492B"/>
    <w:rsid w:val="002F4B73"/>
    <w:rsid w:val="002F6681"/>
    <w:rsid w:val="002F7EDD"/>
    <w:rsid w:val="0030012C"/>
    <w:rsid w:val="0030052C"/>
    <w:rsid w:val="00300D74"/>
    <w:rsid w:val="003054B4"/>
    <w:rsid w:val="00305741"/>
    <w:rsid w:val="003064A5"/>
    <w:rsid w:val="00306A90"/>
    <w:rsid w:val="00306B26"/>
    <w:rsid w:val="00306DD3"/>
    <w:rsid w:val="003078ED"/>
    <w:rsid w:val="00310889"/>
    <w:rsid w:val="0031281B"/>
    <w:rsid w:val="0031292B"/>
    <w:rsid w:val="00312C68"/>
    <w:rsid w:val="0031348B"/>
    <w:rsid w:val="003138CB"/>
    <w:rsid w:val="00314F73"/>
    <w:rsid w:val="00315143"/>
    <w:rsid w:val="00315D5E"/>
    <w:rsid w:val="00316CBC"/>
    <w:rsid w:val="00317179"/>
    <w:rsid w:val="00317AA4"/>
    <w:rsid w:val="003213EB"/>
    <w:rsid w:val="00321872"/>
    <w:rsid w:val="00321B27"/>
    <w:rsid w:val="0032258D"/>
    <w:rsid w:val="00323BA3"/>
    <w:rsid w:val="0032427E"/>
    <w:rsid w:val="0032466E"/>
    <w:rsid w:val="00324E11"/>
    <w:rsid w:val="00324E92"/>
    <w:rsid w:val="00327BC9"/>
    <w:rsid w:val="00330069"/>
    <w:rsid w:val="0033014C"/>
    <w:rsid w:val="003306E1"/>
    <w:rsid w:val="00331714"/>
    <w:rsid w:val="0033193A"/>
    <w:rsid w:val="00331F37"/>
    <w:rsid w:val="003320E4"/>
    <w:rsid w:val="0033361C"/>
    <w:rsid w:val="00333D8D"/>
    <w:rsid w:val="00334861"/>
    <w:rsid w:val="00335113"/>
    <w:rsid w:val="0033525D"/>
    <w:rsid w:val="003354D3"/>
    <w:rsid w:val="00336EF9"/>
    <w:rsid w:val="003408C4"/>
    <w:rsid w:val="003414F3"/>
    <w:rsid w:val="0034151B"/>
    <w:rsid w:val="003415AE"/>
    <w:rsid w:val="003433BC"/>
    <w:rsid w:val="0034539A"/>
    <w:rsid w:val="00345B47"/>
    <w:rsid w:val="00346741"/>
    <w:rsid w:val="00346F49"/>
    <w:rsid w:val="00346F96"/>
    <w:rsid w:val="00347499"/>
    <w:rsid w:val="00347BAD"/>
    <w:rsid w:val="00347D61"/>
    <w:rsid w:val="00351392"/>
    <w:rsid w:val="00353112"/>
    <w:rsid w:val="00353164"/>
    <w:rsid w:val="0035373A"/>
    <w:rsid w:val="00354065"/>
    <w:rsid w:val="00354431"/>
    <w:rsid w:val="003548BD"/>
    <w:rsid w:val="00354A12"/>
    <w:rsid w:val="0035613E"/>
    <w:rsid w:val="00360C59"/>
    <w:rsid w:val="0036193A"/>
    <w:rsid w:val="00361B8C"/>
    <w:rsid w:val="003626AD"/>
    <w:rsid w:val="00362AD1"/>
    <w:rsid w:val="00362D5D"/>
    <w:rsid w:val="003633FE"/>
    <w:rsid w:val="003638D0"/>
    <w:rsid w:val="00363C4B"/>
    <w:rsid w:val="00363E2F"/>
    <w:rsid w:val="00363EE9"/>
    <w:rsid w:val="003640EB"/>
    <w:rsid w:val="00364526"/>
    <w:rsid w:val="0036466B"/>
    <w:rsid w:val="0036480E"/>
    <w:rsid w:val="00364895"/>
    <w:rsid w:val="00364BCF"/>
    <w:rsid w:val="00365299"/>
    <w:rsid w:val="0036585D"/>
    <w:rsid w:val="00366807"/>
    <w:rsid w:val="00366840"/>
    <w:rsid w:val="00366DC8"/>
    <w:rsid w:val="00366E02"/>
    <w:rsid w:val="003701D5"/>
    <w:rsid w:val="00370515"/>
    <w:rsid w:val="00370B07"/>
    <w:rsid w:val="00370C02"/>
    <w:rsid w:val="00370FE1"/>
    <w:rsid w:val="00371690"/>
    <w:rsid w:val="0037178B"/>
    <w:rsid w:val="00372119"/>
    <w:rsid w:val="003728B7"/>
    <w:rsid w:val="003728D1"/>
    <w:rsid w:val="00372936"/>
    <w:rsid w:val="00374231"/>
    <w:rsid w:val="00374AE7"/>
    <w:rsid w:val="00374E2C"/>
    <w:rsid w:val="00375DBA"/>
    <w:rsid w:val="00375E95"/>
    <w:rsid w:val="00375FC6"/>
    <w:rsid w:val="00376128"/>
    <w:rsid w:val="003772E9"/>
    <w:rsid w:val="0037742E"/>
    <w:rsid w:val="00377D56"/>
    <w:rsid w:val="0038035F"/>
    <w:rsid w:val="003803CC"/>
    <w:rsid w:val="00380592"/>
    <w:rsid w:val="003812E0"/>
    <w:rsid w:val="00381F3B"/>
    <w:rsid w:val="0038245A"/>
    <w:rsid w:val="003828CC"/>
    <w:rsid w:val="00382930"/>
    <w:rsid w:val="00383BE2"/>
    <w:rsid w:val="00383D00"/>
    <w:rsid w:val="003840E6"/>
    <w:rsid w:val="00385538"/>
    <w:rsid w:val="00385A0C"/>
    <w:rsid w:val="00385CFC"/>
    <w:rsid w:val="003868BF"/>
    <w:rsid w:val="00386A1F"/>
    <w:rsid w:val="00390191"/>
    <w:rsid w:val="0039128C"/>
    <w:rsid w:val="00391597"/>
    <w:rsid w:val="0039161B"/>
    <w:rsid w:val="0039337A"/>
    <w:rsid w:val="00393A88"/>
    <w:rsid w:val="0039429B"/>
    <w:rsid w:val="00394CD0"/>
    <w:rsid w:val="00395C1E"/>
    <w:rsid w:val="00397279"/>
    <w:rsid w:val="00397297"/>
    <w:rsid w:val="003972A2"/>
    <w:rsid w:val="003973DF"/>
    <w:rsid w:val="0039744C"/>
    <w:rsid w:val="0039764E"/>
    <w:rsid w:val="003976E9"/>
    <w:rsid w:val="003A01FC"/>
    <w:rsid w:val="003A0480"/>
    <w:rsid w:val="003A1AB4"/>
    <w:rsid w:val="003A3189"/>
    <w:rsid w:val="003A3CA7"/>
    <w:rsid w:val="003A466B"/>
    <w:rsid w:val="003A56D5"/>
    <w:rsid w:val="003A5B14"/>
    <w:rsid w:val="003A5D29"/>
    <w:rsid w:val="003A630B"/>
    <w:rsid w:val="003A654C"/>
    <w:rsid w:val="003A6CA7"/>
    <w:rsid w:val="003A701A"/>
    <w:rsid w:val="003A77A9"/>
    <w:rsid w:val="003B0781"/>
    <w:rsid w:val="003B0B89"/>
    <w:rsid w:val="003B0FFD"/>
    <w:rsid w:val="003B22F7"/>
    <w:rsid w:val="003B3089"/>
    <w:rsid w:val="003B3349"/>
    <w:rsid w:val="003B33BD"/>
    <w:rsid w:val="003B3C57"/>
    <w:rsid w:val="003B3CA0"/>
    <w:rsid w:val="003B4185"/>
    <w:rsid w:val="003B437F"/>
    <w:rsid w:val="003B4F11"/>
    <w:rsid w:val="003B569D"/>
    <w:rsid w:val="003C05EC"/>
    <w:rsid w:val="003C1106"/>
    <w:rsid w:val="003C18D5"/>
    <w:rsid w:val="003C2AAB"/>
    <w:rsid w:val="003C2ADC"/>
    <w:rsid w:val="003C3C0E"/>
    <w:rsid w:val="003C582B"/>
    <w:rsid w:val="003C64A1"/>
    <w:rsid w:val="003C775B"/>
    <w:rsid w:val="003D076E"/>
    <w:rsid w:val="003D07A0"/>
    <w:rsid w:val="003D198C"/>
    <w:rsid w:val="003D265B"/>
    <w:rsid w:val="003D28F8"/>
    <w:rsid w:val="003D2B3D"/>
    <w:rsid w:val="003D42A6"/>
    <w:rsid w:val="003D4C12"/>
    <w:rsid w:val="003D4F21"/>
    <w:rsid w:val="003D4FAC"/>
    <w:rsid w:val="003D54EC"/>
    <w:rsid w:val="003D773B"/>
    <w:rsid w:val="003D797C"/>
    <w:rsid w:val="003E036D"/>
    <w:rsid w:val="003E0665"/>
    <w:rsid w:val="003E10C7"/>
    <w:rsid w:val="003E11BE"/>
    <w:rsid w:val="003E17F8"/>
    <w:rsid w:val="003E1885"/>
    <w:rsid w:val="003E1F1C"/>
    <w:rsid w:val="003E3010"/>
    <w:rsid w:val="003E37D4"/>
    <w:rsid w:val="003E4319"/>
    <w:rsid w:val="003E4874"/>
    <w:rsid w:val="003E51F4"/>
    <w:rsid w:val="003E5866"/>
    <w:rsid w:val="003E615F"/>
    <w:rsid w:val="003E61AA"/>
    <w:rsid w:val="003E7906"/>
    <w:rsid w:val="003F000F"/>
    <w:rsid w:val="003F0056"/>
    <w:rsid w:val="003F123A"/>
    <w:rsid w:val="003F163C"/>
    <w:rsid w:val="003F268A"/>
    <w:rsid w:val="003F2D6D"/>
    <w:rsid w:val="003F3965"/>
    <w:rsid w:val="003F3C0E"/>
    <w:rsid w:val="003F3C50"/>
    <w:rsid w:val="003F5317"/>
    <w:rsid w:val="003F5857"/>
    <w:rsid w:val="003F5E71"/>
    <w:rsid w:val="003F656A"/>
    <w:rsid w:val="003F67ED"/>
    <w:rsid w:val="003F759A"/>
    <w:rsid w:val="003F7742"/>
    <w:rsid w:val="00400021"/>
    <w:rsid w:val="00400654"/>
    <w:rsid w:val="00400D20"/>
    <w:rsid w:val="00400EA7"/>
    <w:rsid w:val="004014CA"/>
    <w:rsid w:val="0040175B"/>
    <w:rsid w:val="004018DA"/>
    <w:rsid w:val="00401A0D"/>
    <w:rsid w:val="00401DC4"/>
    <w:rsid w:val="004025B5"/>
    <w:rsid w:val="004032F0"/>
    <w:rsid w:val="00404233"/>
    <w:rsid w:val="004046CE"/>
    <w:rsid w:val="00404804"/>
    <w:rsid w:val="00404EB9"/>
    <w:rsid w:val="00405610"/>
    <w:rsid w:val="00406173"/>
    <w:rsid w:val="00406202"/>
    <w:rsid w:val="00406A6A"/>
    <w:rsid w:val="00406B22"/>
    <w:rsid w:val="00407147"/>
    <w:rsid w:val="004072C8"/>
    <w:rsid w:val="004078FA"/>
    <w:rsid w:val="00407D60"/>
    <w:rsid w:val="00410E11"/>
    <w:rsid w:val="00411112"/>
    <w:rsid w:val="004125B0"/>
    <w:rsid w:val="00412D25"/>
    <w:rsid w:val="0041474B"/>
    <w:rsid w:val="00416B81"/>
    <w:rsid w:val="00416E22"/>
    <w:rsid w:val="004175AD"/>
    <w:rsid w:val="0042068E"/>
    <w:rsid w:val="0042255D"/>
    <w:rsid w:val="00423522"/>
    <w:rsid w:val="0042367F"/>
    <w:rsid w:val="00423DCD"/>
    <w:rsid w:val="0042581B"/>
    <w:rsid w:val="00425886"/>
    <w:rsid w:val="00425AAA"/>
    <w:rsid w:val="00427192"/>
    <w:rsid w:val="00431998"/>
    <w:rsid w:val="00431E08"/>
    <w:rsid w:val="004323DE"/>
    <w:rsid w:val="004328A7"/>
    <w:rsid w:val="004332F2"/>
    <w:rsid w:val="00433D99"/>
    <w:rsid w:val="00434947"/>
    <w:rsid w:val="00434C74"/>
    <w:rsid w:val="004352D4"/>
    <w:rsid w:val="004353AF"/>
    <w:rsid w:val="004373B4"/>
    <w:rsid w:val="00437457"/>
    <w:rsid w:val="00437B65"/>
    <w:rsid w:val="0044080C"/>
    <w:rsid w:val="0044088F"/>
    <w:rsid w:val="00441418"/>
    <w:rsid w:val="00443EC6"/>
    <w:rsid w:val="00444668"/>
    <w:rsid w:val="00444951"/>
    <w:rsid w:val="00444B92"/>
    <w:rsid w:val="00444EE2"/>
    <w:rsid w:val="00445263"/>
    <w:rsid w:val="00445768"/>
    <w:rsid w:val="0044579C"/>
    <w:rsid w:val="0044598F"/>
    <w:rsid w:val="00445A75"/>
    <w:rsid w:val="00447D96"/>
    <w:rsid w:val="00447DAE"/>
    <w:rsid w:val="00450C06"/>
    <w:rsid w:val="00451208"/>
    <w:rsid w:val="00453279"/>
    <w:rsid w:val="004544BF"/>
    <w:rsid w:val="00454E34"/>
    <w:rsid w:val="0045501F"/>
    <w:rsid w:val="004550CD"/>
    <w:rsid w:val="00455E2C"/>
    <w:rsid w:val="00455E5A"/>
    <w:rsid w:val="00456166"/>
    <w:rsid w:val="0045639A"/>
    <w:rsid w:val="0045665D"/>
    <w:rsid w:val="004567C3"/>
    <w:rsid w:val="00456EB4"/>
    <w:rsid w:val="0045757E"/>
    <w:rsid w:val="00457827"/>
    <w:rsid w:val="00457943"/>
    <w:rsid w:val="00457C3E"/>
    <w:rsid w:val="004605F5"/>
    <w:rsid w:val="00461089"/>
    <w:rsid w:val="00461DA8"/>
    <w:rsid w:val="00461FD4"/>
    <w:rsid w:val="004622E6"/>
    <w:rsid w:val="00462410"/>
    <w:rsid w:val="00463C94"/>
    <w:rsid w:val="004648E8"/>
    <w:rsid w:val="0046507F"/>
    <w:rsid w:val="004658BD"/>
    <w:rsid w:val="00466288"/>
    <w:rsid w:val="00467B14"/>
    <w:rsid w:val="00470735"/>
    <w:rsid w:val="0047095A"/>
    <w:rsid w:val="00470AFB"/>
    <w:rsid w:val="00470D36"/>
    <w:rsid w:val="004710B8"/>
    <w:rsid w:val="004718F3"/>
    <w:rsid w:val="004725D2"/>
    <w:rsid w:val="00472AA4"/>
    <w:rsid w:val="004731CF"/>
    <w:rsid w:val="004733EF"/>
    <w:rsid w:val="004738D6"/>
    <w:rsid w:val="0047464B"/>
    <w:rsid w:val="00475040"/>
    <w:rsid w:val="004750E2"/>
    <w:rsid w:val="00475D0F"/>
    <w:rsid w:val="00477323"/>
    <w:rsid w:val="00480023"/>
    <w:rsid w:val="004802DA"/>
    <w:rsid w:val="00480EE8"/>
    <w:rsid w:val="00482191"/>
    <w:rsid w:val="00482EB2"/>
    <w:rsid w:val="00483611"/>
    <w:rsid w:val="00483AFA"/>
    <w:rsid w:val="00484375"/>
    <w:rsid w:val="004848B2"/>
    <w:rsid w:val="00484975"/>
    <w:rsid w:val="00485D98"/>
    <w:rsid w:val="00486D87"/>
    <w:rsid w:val="00486FA6"/>
    <w:rsid w:val="00487F4C"/>
    <w:rsid w:val="00490540"/>
    <w:rsid w:val="004905F6"/>
    <w:rsid w:val="00490ADC"/>
    <w:rsid w:val="00490C06"/>
    <w:rsid w:val="00491216"/>
    <w:rsid w:val="004912D0"/>
    <w:rsid w:val="00492255"/>
    <w:rsid w:val="004935EA"/>
    <w:rsid w:val="00493D40"/>
    <w:rsid w:val="00493EE3"/>
    <w:rsid w:val="00494AC2"/>
    <w:rsid w:val="00494DC8"/>
    <w:rsid w:val="004955E9"/>
    <w:rsid w:val="004967B6"/>
    <w:rsid w:val="00496DC3"/>
    <w:rsid w:val="0049716B"/>
    <w:rsid w:val="004A08A5"/>
    <w:rsid w:val="004A09D7"/>
    <w:rsid w:val="004A0AD2"/>
    <w:rsid w:val="004A0CD4"/>
    <w:rsid w:val="004A121C"/>
    <w:rsid w:val="004A2918"/>
    <w:rsid w:val="004A465E"/>
    <w:rsid w:val="004A4944"/>
    <w:rsid w:val="004A4E61"/>
    <w:rsid w:val="004A504B"/>
    <w:rsid w:val="004A6153"/>
    <w:rsid w:val="004A6911"/>
    <w:rsid w:val="004A6EDF"/>
    <w:rsid w:val="004A6F93"/>
    <w:rsid w:val="004B20D4"/>
    <w:rsid w:val="004B272F"/>
    <w:rsid w:val="004B27C0"/>
    <w:rsid w:val="004B3652"/>
    <w:rsid w:val="004B3F90"/>
    <w:rsid w:val="004B54E0"/>
    <w:rsid w:val="004B7076"/>
    <w:rsid w:val="004B7384"/>
    <w:rsid w:val="004C0269"/>
    <w:rsid w:val="004C112D"/>
    <w:rsid w:val="004C157B"/>
    <w:rsid w:val="004C1845"/>
    <w:rsid w:val="004C26FA"/>
    <w:rsid w:val="004C2AF4"/>
    <w:rsid w:val="004C3D02"/>
    <w:rsid w:val="004C4269"/>
    <w:rsid w:val="004C42F4"/>
    <w:rsid w:val="004C4516"/>
    <w:rsid w:val="004C543C"/>
    <w:rsid w:val="004C763A"/>
    <w:rsid w:val="004C7A8A"/>
    <w:rsid w:val="004D00E8"/>
    <w:rsid w:val="004D120A"/>
    <w:rsid w:val="004D1297"/>
    <w:rsid w:val="004D1ABD"/>
    <w:rsid w:val="004D1E2C"/>
    <w:rsid w:val="004D1FAF"/>
    <w:rsid w:val="004D208C"/>
    <w:rsid w:val="004D3C13"/>
    <w:rsid w:val="004D3C62"/>
    <w:rsid w:val="004D539C"/>
    <w:rsid w:val="004D6236"/>
    <w:rsid w:val="004D64A8"/>
    <w:rsid w:val="004D709F"/>
    <w:rsid w:val="004D72D2"/>
    <w:rsid w:val="004D7E49"/>
    <w:rsid w:val="004D7F90"/>
    <w:rsid w:val="004E065D"/>
    <w:rsid w:val="004E0763"/>
    <w:rsid w:val="004E08EE"/>
    <w:rsid w:val="004E1D53"/>
    <w:rsid w:val="004E24A3"/>
    <w:rsid w:val="004E44BE"/>
    <w:rsid w:val="004E4A63"/>
    <w:rsid w:val="004E4DBB"/>
    <w:rsid w:val="004E4E41"/>
    <w:rsid w:val="004E50EA"/>
    <w:rsid w:val="004E59DF"/>
    <w:rsid w:val="004E5A58"/>
    <w:rsid w:val="004E637C"/>
    <w:rsid w:val="004E6486"/>
    <w:rsid w:val="004E6655"/>
    <w:rsid w:val="004E6E9B"/>
    <w:rsid w:val="004E73DB"/>
    <w:rsid w:val="004E7F9C"/>
    <w:rsid w:val="004F01CB"/>
    <w:rsid w:val="004F189B"/>
    <w:rsid w:val="004F22E4"/>
    <w:rsid w:val="004F2C8C"/>
    <w:rsid w:val="004F2E75"/>
    <w:rsid w:val="004F3493"/>
    <w:rsid w:val="004F39B5"/>
    <w:rsid w:val="004F3C42"/>
    <w:rsid w:val="004F4504"/>
    <w:rsid w:val="004F46C4"/>
    <w:rsid w:val="004F4B41"/>
    <w:rsid w:val="004F5143"/>
    <w:rsid w:val="004F547D"/>
    <w:rsid w:val="004F55B2"/>
    <w:rsid w:val="004F574B"/>
    <w:rsid w:val="004F5BE6"/>
    <w:rsid w:val="004F5CB4"/>
    <w:rsid w:val="004F5D10"/>
    <w:rsid w:val="004F5D8B"/>
    <w:rsid w:val="004F672F"/>
    <w:rsid w:val="004F7D9E"/>
    <w:rsid w:val="005000DE"/>
    <w:rsid w:val="0050069D"/>
    <w:rsid w:val="005006EB"/>
    <w:rsid w:val="00500997"/>
    <w:rsid w:val="00502332"/>
    <w:rsid w:val="0050246D"/>
    <w:rsid w:val="00502EAB"/>
    <w:rsid w:val="005034B4"/>
    <w:rsid w:val="00503E9F"/>
    <w:rsid w:val="005047FC"/>
    <w:rsid w:val="00504B0A"/>
    <w:rsid w:val="00504BFB"/>
    <w:rsid w:val="00505178"/>
    <w:rsid w:val="00506190"/>
    <w:rsid w:val="0050668D"/>
    <w:rsid w:val="00506772"/>
    <w:rsid w:val="00506FDB"/>
    <w:rsid w:val="00510731"/>
    <w:rsid w:val="0051076A"/>
    <w:rsid w:val="00510E5F"/>
    <w:rsid w:val="00511A0D"/>
    <w:rsid w:val="00512B09"/>
    <w:rsid w:val="0051436F"/>
    <w:rsid w:val="005159E5"/>
    <w:rsid w:val="00516193"/>
    <w:rsid w:val="00516516"/>
    <w:rsid w:val="00516906"/>
    <w:rsid w:val="00517E1F"/>
    <w:rsid w:val="005205DE"/>
    <w:rsid w:val="00521863"/>
    <w:rsid w:val="0052193E"/>
    <w:rsid w:val="005220ED"/>
    <w:rsid w:val="005225D6"/>
    <w:rsid w:val="00523C7F"/>
    <w:rsid w:val="00524C7D"/>
    <w:rsid w:val="00525265"/>
    <w:rsid w:val="00525840"/>
    <w:rsid w:val="00527CCE"/>
    <w:rsid w:val="005301BE"/>
    <w:rsid w:val="00531055"/>
    <w:rsid w:val="005313C9"/>
    <w:rsid w:val="00532185"/>
    <w:rsid w:val="005325A1"/>
    <w:rsid w:val="00532F6C"/>
    <w:rsid w:val="00533796"/>
    <w:rsid w:val="00535447"/>
    <w:rsid w:val="005358FE"/>
    <w:rsid w:val="00535D1E"/>
    <w:rsid w:val="005364F4"/>
    <w:rsid w:val="0053699A"/>
    <w:rsid w:val="00536D59"/>
    <w:rsid w:val="00537033"/>
    <w:rsid w:val="00537343"/>
    <w:rsid w:val="00537796"/>
    <w:rsid w:val="005379D6"/>
    <w:rsid w:val="0054035B"/>
    <w:rsid w:val="0054138F"/>
    <w:rsid w:val="00541EF1"/>
    <w:rsid w:val="00542D55"/>
    <w:rsid w:val="00543CD7"/>
    <w:rsid w:val="00543E7C"/>
    <w:rsid w:val="0054400A"/>
    <w:rsid w:val="0054420F"/>
    <w:rsid w:val="0054613A"/>
    <w:rsid w:val="00547D11"/>
    <w:rsid w:val="00550508"/>
    <w:rsid w:val="005516F3"/>
    <w:rsid w:val="00552720"/>
    <w:rsid w:val="005527FD"/>
    <w:rsid w:val="0055328B"/>
    <w:rsid w:val="00553D2C"/>
    <w:rsid w:val="00555D75"/>
    <w:rsid w:val="00555E06"/>
    <w:rsid w:val="00557737"/>
    <w:rsid w:val="00557C5B"/>
    <w:rsid w:val="00557D12"/>
    <w:rsid w:val="005600D6"/>
    <w:rsid w:val="00560DF0"/>
    <w:rsid w:val="00561236"/>
    <w:rsid w:val="00561F3A"/>
    <w:rsid w:val="0056229C"/>
    <w:rsid w:val="005625AA"/>
    <w:rsid w:val="00563155"/>
    <w:rsid w:val="00565C18"/>
    <w:rsid w:val="005661C1"/>
    <w:rsid w:val="005666FC"/>
    <w:rsid w:val="00566734"/>
    <w:rsid w:val="00566D90"/>
    <w:rsid w:val="005673CC"/>
    <w:rsid w:val="0056759C"/>
    <w:rsid w:val="00567966"/>
    <w:rsid w:val="005711B6"/>
    <w:rsid w:val="0057179C"/>
    <w:rsid w:val="00571AA8"/>
    <w:rsid w:val="00571E4F"/>
    <w:rsid w:val="005721CD"/>
    <w:rsid w:val="005730A3"/>
    <w:rsid w:val="0057398B"/>
    <w:rsid w:val="00575240"/>
    <w:rsid w:val="005762B6"/>
    <w:rsid w:val="00577AA7"/>
    <w:rsid w:val="00581CAE"/>
    <w:rsid w:val="0058310B"/>
    <w:rsid w:val="005837D4"/>
    <w:rsid w:val="00584EB4"/>
    <w:rsid w:val="00586B40"/>
    <w:rsid w:val="00586BFF"/>
    <w:rsid w:val="00587194"/>
    <w:rsid w:val="00587629"/>
    <w:rsid w:val="00590545"/>
    <w:rsid w:val="00591C81"/>
    <w:rsid w:val="0059290F"/>
    <w:rsid w:val="0059513E"/>
    <w:rsid w:val="0059549E"/>
    <w:rsid w:val="00595AE1"/>
    <w:rsid w:val="00596994"/>
    <w:rsid w:val="005A11F3"/>
    <w:rsid w:val="005A30EE"/>
    <w:rsid w:val="005A45D0"/>
    <w:rsid w:val="005A515B"/>
    <w:rsid w:val="005A55DB"/>
    <w:rsid w:val="005A560F"/>
    <w:rsid w:val="005A65AF"/>
    <w:rsid w:val="005A6AA4"/>
    <w:rsid w:val="005A6C05"/>
    <w:rsid w:val="005A6D9F"/>
    <w:rsid w:val="005A740E"/>
    <w:rsid w:val="005A7B69"/>
    <w:rsid w:val="005A7D5B"/>
    <w:rsid w:val="005B14BB"/>
    <w:rsid w:val="005B1720"/>
    <w:rsid w:val="005B2A34"/>
    <w:rsid w:val="005B34FE"/>
    <w:rsid w:val="005B3685"/>
    <w:rsid w:val="005B451F"/>
    <w:rsid w:val="005B48FF"/>
    <w:rsid w:val="005B4DAE"/>
    <w:rsid w:val="005B5DB9"/>
    <w:rsid w:val="005B653E"/>
    <w:rsid w:val="005B6B53"/>
    <w:rsid w:val="005C0167"/>
    <w:rsid w:val="005C094C"/>
    <w:rsid w:val="005C137F"/>
    <w:rsid w:val="005C1E32"/>
    <w:rsid w:val="005C2226"/>
    <w:rsid w:val="005C24FA"/>
    <w:rsid w:val="005C2AC3"/>
    <w:rsid w:val="005C32A2"/>
    <w:rsid w:val="005C32F7"/>
    <w:rsid w:val="005C5389"/>
    <w:rsid w:val="005C5574"/>
    <w:rsid w:val="005C5D20"/>
    <w:rsid w:val="005C670D"/>
    <w:rsid w:val="005C6C7D"/>
    <w:rsid w:val="005C7BA1"/>
    <w:rsid w:val="005C7EC8"/>
    <w:rsid w:val="005C7FD1"/>
    <w:rsid w:val="005D0260"/>
    <w:rsid w:val="005D291B"/>
    <w:rsid w:val="005D363F"/>
    <w:rsid w:val="005D4E5C"/>
    <w:rsid w:val="005D5646"/>
    <w:rsid w:val="005D6691"/>
    <w:rsid w:val="005D67DD"/>
    <w:rsid w:val="005D7572"/>
    <w:rsid w:val="005D771D"/>
    <w:rsid w:val="005D7BC1"/>
    <w:rsid w:val="005E0644"/>
    <w:rsid w:val="005E0BDA"/>
    <w:rsid w:val="005E1B9F"/>
    <w:rsid w:val="005E2711"/>
    <w:rsid w:val="005E3E14"/>
    <w:rsid w:val="005E4D30"/>
    <w:rsid w:val="005E6405"/>
    <w:rsid w:val="005E6758"/>
    <w:rsid w:val="005E698D"/>
    <w:rsid w:val="005E6D8A"/>
    <w:rsid w:val="005E743D"/>
    <w:rsid w:val="005E7493"/>
    <w:rsid w:val="005F0E29"/>
    <w:rsid w:val="005F1EEB"/>
    <w:rsid w:val="005F29DC"/>
    <w:rsid w:val="005F328E"/>
    <w:rsid w:val="005F3E9D"/>
    <w:rsid w:val="005F4FA7"/>
    <w:rsid w:val="005F5DB5"/>
    <w:rsid w:val="005F5FE0"/>
    <w:rsid w:val="005F60DB"/>
    <w:rsid w:val="005F7458"/>
    <w:rsid w:val="006003A0"/>
    <w:rsid w:val="006004AA"/>
    <w:rsid w:val="006005FC"/>
    <w:rsid w:val="0060093E"/>
    <w:rsid w:val="006016A8"/>
    <w:rsid w:val="00602405"/>
    <w:rsid w:val="00602511"/>
    <w:rsid w:val="0060272A"/>
    <w:rsid w:val="006034F6"/>
    <w:rsid w:val="006035FA"/>
    <w:rsid w:val="00603E99"/>
    <w:rsid w:val="0060407C"/>
    <w:rsid w:val="006044B3"/>
    <w:rsid w:val="00604916"/>
    <w:rsid w:val="00604C15"/>
    <w:rsid w:val="00604FD8"/>
    <w:rsid w:val="0060504B"/>
    <w:rsid w:val="00605E89"/>
    <w:rsid w:val="00606BD8"/>
    <w:rsid w:val="00607B9C"/>
    <w:rsid w:val="00607FDE"/>
    <w:rsid w:val="00612FD8"/>
    <w:rsid w:val="00613E5A"/>
    <w:rsid w:val="00613EEA"/>
    <w:rsid w:val="006141BE"/>
    <w:rsid w:val="006151EB"/>
    <w:rsid w:val="006158D5"/>
    <w:rsid w:val="00615CBE"/>
    <w:rsid w:val="006163E7"/>
    <w:rsid w:val="00616CEC"/>
    <w:rsid w:val="00617CD6"/>
    <w:rsid w:val="00620FC4"/>
    <w:rsid w:val="00621E8C"/>
    <w:rsid w:val="0062294D"/>
    <w:rsid w:val="00622C63"/>
    <w:rsid w:val="006239FC"/>
    <w:rsid w:val="0062405E"/>
    <w:rsid w:val="006241EF"/>
    <w:rsid w:val="006246CD"/>
    <w:rsid w:val="006247C2"/>
    <w:rsid w:val="006256A5"/>
    <w:rsid w:val="00625D83"/>
    <w:rsid w:val="006265D0"/>
    <w:rsid w:val="006268DB"/>
    <w:rsid w:val="0062695E"/>
    <w:rsid w:val="00626C6D"/>
    <w:rsid w:val="0062779B"/>
    <w:rsid w:val="0063106D"/>
    <w:rsid w:val="0063275B"/>
    <w:rsid w:val="00633318"/>
    <w:rsid w:val="006340E9"/>
    <w:rsid w:val="006351B6"/>
    <w:rsid w:val="00635329"/>
    <w:rsid w:val="00640D19"/>
    <w:rsid w:val="00640D92"/>
    <w:rsid w:val="006427B3"/>
    <w:rsid w:val="00642D71"/>
    <w:rsid w:val="006435CE"/>
    <w:rsid w:val="00643A9A"/>
    <w:rsid w:val="0064413A"/>
    <w:rsid w:val="0064479C"/>
    <w:rsid w:val="006448EA"/>
    <w:rsid w:val="006449A3"/>
    <w:rsid w:val="006464CC"/>
    <w:rsid w:val="00646A40"/>
    <w:rsid w:val="00646F4C"/>
    <w:rsid w:val="0064738C"/>
    <w:rsid w:val="0064784A"/>
    <w:rsid w:val="00647C52"/>
    <w:rsid w:val="00647D5F"/>
    <w:rsid w:val="00651697"/>
    <w:rsid w:val="00651984"/>
    <w:rsid w:val="00652630"/>
    <w:rsid w:val="0065284C"/>
    <w:rsid w:val="00652A16"/>
    <w:rsid w:val="006538C5"/>
    <w:rsid w:val="00653B5B"/>
    <w:rsid w:val="0065497D"/>
    <w:rsid w:val="00655D11"/>
    <w:rsid w:val="00655D1D"/>
    <w:rsid w:val="00656AA4"/>
    <w:rsid w:val="00656EA1"/>
    <w:rsid w:val="0065720C"/>
    <w:rsid w:val="006573BF"/>
    <w:rsid w:val="00657989"/>
    <w:rsid w:val="00657D7E"/>
    <w:rsid w:val="00657FD7"/>
    <w:rsid w:val="006603F9"/>
    <w:rsid w:val="00660E63"/>
    <w:rsid w:val="00661503"/>
    <w:rsid w:val="006623E7"/>
    <w:rsid w:val="00662728"/>
    <w:rsid w:val="00662B80"/>
    <w:rsid w:val="0066316C"/>
    <w:rsid w:val="00663480"/>
    <w:rsid w:val="0066359E"/>
    <w:rsid w:val="00663D17"/>
    <w:rsid w:val="00664107"/>
    <w:rsid w:val="00664E15"/>
    <w:rsid w:val="00665006"/>
    <w:rsid w:val="006653CA"/>
    <w:rsid w:val="00665BE7"/>
    <w:rsid w:val="00666A50"/>
    <w:rsid w:val="0066768F"/>
    <w:rsid w:val="00670CF1"/>
    <w:rsid w:val="00670F6C"/>
    <w:rsid w:val="00671CBC"/>
    <w:rsid w:val="0067205C"/>
    <w:rsid w:val="006735FD"/>
    <w:rsid w:val="006746C9"/>
    <w:rsid w:val="00674E8F"/>
    <w:rsid w:val="0067538B"/>
    <w:rsid w:val="00675B2C"/>
    <w:rsid w:val="006769C8"/>
    <w:rsid w:val="00676E58"/>
    <w:rsid w:val="00677525"/>
    <w:rsid w:val="00677B00"/>
    <w:rsid w:val="0068062A"/>
    <w:rsid w:val="00680BBB"/>
    <w:rsid w:val="006811A5"/>
    <w:rsid w:val="00681439"/>
    <w:rsid w:val="0068144B"/>
    <w:rsid w:val="006827AB"/>
    <w:rsid w:val="006827E5"/>
    <w:rsid w:val="006828C2"/>
    <w:rsid w:val="00682D5E"/>
    <w:rsid w:val="0068373D"/>
    <w:rsid w:val="00683A3D"/>
    <w:rsid w:val="00684A0B"/>
    <w:rsid w:val="006850B1"/>
    <w:rsid w:val="006852C7"/>
    <w:rsid w:val="006852CE"/>
    <w:rsid w:val="006864CA"/>
    <w:rsid w:val="00686579"/>
    <w:rsid w:val="00686615"/>
    <w:rsid w:val="00686A1C"/>
    <w:rsid w:val="00686E51"/>
    <w:rsid w:val="00690245"/>
    <w:rsid w:val="00690C20"/>
    <w:rsid w:val="00690E91"/>
    <w:rsid w:val="00692D14"/>
    <w:rsid w:val="006933CF"/>
    <w:rsid w:val="006934D1"/>
    <w:rsid w:val="00695175"/>
    <w:rsid w:val="0069533A"/>
    <w:rsid w:val="00695A88"/>
    <w:rsid w:val="00696709"/>
    <w:rsid w:val="0069677A"/>
    <w:rsid w:val="00696D88"/>
    <w:rsid w:val="00696DE0"/>
    <w:rsid w:val="00697B18"/>
    <w:rsid w:val="00697DF6"/>
    <w:rsid w:val="006A050B"/>
    <w:rsid w:val="006A12B1"/>
    <w:rsid w:val="006A144A"/>
    <w:rsid w:val="006A1A7E"/>
    <w:rsid w:val="006A2625"/>
    <w:rsid w:val="006A2D46"/>
    <w:rsid w:val="006A3364"/>
    <w:rsid w:val="006A45C9"/>
    <w:rsid w:val="006A52AF"/>
    <w:rsid w:val="006A5396"/>
    <w:rsid w:val="006A5F4F"/>
    <w:rsid w:val="006A7A3B"/>
    <w:rsid w:val="006B018E"/>
    <w:rsid w:val="006B0947"/>
    <w:rsid w:val="006B2137"/>
    <w:rsid w:val="006B22B6"/>
    <w:rsid w:val="006B2B7A"/>
    <w:rsid w:val="006B2C31"/>
    <w:rsid w:val="006B2F00"/>
    <w:rsid w:val="006B36B9"/>
    <w:rsid w:val="006B4844"/>
    <w:rsid w:val="006B5F9A"/>
    <w:rsid w:val="006B65C7"/>
    <w:rsid w:val="006C0D68"/>
    <w:rsid w:val="006C162A"/>
    <w:rsid w:val="006C16F1"/>
    <w:rsid w:val="006C1727"/>
    <w:rsid w:val="006C2267"/>
    <w:rsid w:val="006C32FD"/>
    <w:rsid w:val="006C330B"/>
    <w:rsid w:val="006C39CE"/>
    <w:rsid w:val="006C3CD8"/>
    <w:rsid w:val="006C3EF1"/>
    <w:rsid w:val="006C4C73"/>
    <w:rsid w:val="006C4DC5"/>
    <w:rsid w:val="006C7E14"/>
    <w:rsid w:val="006D064C"/>
    <w:rsid w:val="006D0BE5"/>
    <w:rsid w:val="006D0F49"/>
    <w:rsid w:val="006D0FCC"/>
    <w:rsid w:val="006D1C61"/>
    <w:rsid w:val="006D1F0B"/>
    <w:rsid w:val="006D20B3"/>
    <w:rsid w:val="006D218E"/>
    <w:rsid w:val="006D21F5"/>
    <w:rsid w:val="006D3089"/>
    <w:rsid w:val="006D3193"/>
    <w:rsid w:val="006D35BE"/>
    <w:rsid w:val="006D35E3"/>
    <w:rsid w:val="006D3E87"/>
    <w:rsid w:val="006D43B0"/>
    <w:rsid w:val="006D5ABC"/>
    <w:rsid w:val="006D6910"/>
    <w:rsid w:val="006D6D7E"/>
    <w:rsid w:val="006D7234"/>
    <w:rsid w:val="006E01F9"/>
    <w:rsid w:val="006E126D"/>
    <w:rsid w:val="006E140B"/>
    <w:rsid w:val="006E1583"/>
    <w:rsid w:val="006E16DD"/>
    <w:rsid w:val="006E1D32"/>
    <w:rsid w:val="006E1FC3"/>
    <w:rsid w:val="006E3101"/>
    <w:rsid w:val="006E3560"/>
    <w:rsid w:val="006E4411"/>
    <w:rsid w:val="006E4630"/>
    <w:rsid w:val="006E55E9"/>
    <w:rsid w:val="006E5FE1"/>
    <w:rsid w:val="006E624F"/>
    <w:rsid w:val="006E730A"/>
    <w:rsid w:val="006F185B"/>
    <w:rsid w:val="006F1A6E"/>
    <w:rsid w:val="006F3A3E"/>
    <w:rsid w:val="006F67BB"/>
    <w:rsid w:val="006F6857"/>
    <w:rsid w:val="006F6F81"/>
    <w:rsid w:val="006F74C9"/>
    <w:rsid w:val="006F76D6"/>
    <w:rsid w:val="007002D0"/>
    <w:rsid w:val="007002E5"/>
    <w:rsid w:val="0070038F"/>
    <w:rsid w:val="007003E6"/>
    <w:rsid w:val="00700470"/>
    <w:rsid w:val="007006DA"/>
    <w:rsid w:val="0070074A"/>
    <w:rsid w:val="00702ADA"/>
    <w:rsid w:val="00702E92"/>
    <w:rsid w:val="00703F8F"/>
    <w:rsid w:val="00704804"/>
    <w:rsid w:val="00704CE9"/>
    <w:rsid w:val="00704D63"/>
    <w:rsid w:val="00705B39"/>
    <w:rsid w:val="00705F71"/>
    <w:rsid w:val="007060C8"/>
    <w:rsid w:val="0070616B"/>
    <w:rsid w:val="00706295"/>
    <w:rsid w:val="00706676"/>
    <w:rsid w:val="00706FDA"/>
    <w:rsid w:val="007106F1"/>
    <w:rsid w:val="00710FFD"/>
    <w:rsid w:val="007112A2"/>
    <w:rsid w:val="00711B8B"/>
    <w:rsid w:val="00711F9A"/>
    <w:rsid w:val="00713489"/>
    <w:rsid w:val="00713810"/>
    <w:rsid w:val="00713F10"/>
    <w:rsid w:val="00714020"/>
    <w:rsid w:val="00714132"/>
    <w:rsid w:val="00714671"/>
    <w:rsid w:val="007147C5"/>
    <w:rsid w:val="00714890"/>
    <w:rsid w:val="00714A0A"/>
    <w:rsid w:val="00714B1E"/>
    <w:rsid w:val="00714D32"/>
    <w:rsid w:val="00715C2A"/>
    <w:rsid w:val="00715D6E"/>
    <w:rsid w:val="007161EA"/>
    <w:rsid w:val="00716A06"/>
    <w:rsid w:val="00716FA6"/>
    <w:rsid w:val="00717C63"/>
    <w:rsid w:val="00717C92"/>
    <w:rsid w:val="00720D3E"/>
    <w:rsid w:val="00721269"/>
    <w:rsid w:val="0072184A"/>
    <w:rsid w:val="00722239"/>
    <w:rsid w:val="00722DBC"/>
    <w:rsid w:val="00723ACD"/>
    <w:rsid w:val="007242CF"/>
    <w:rsid w:val="00724866"/>
    <w:rsid w:val="0072568B"/>
    <w:rsid w:val="00726AF4"/>
    <w:rsid w:val="0072705C"/>
    <w:rsid w:val="007303A5"/>
    <w:rsid w:val="00730AA3"/>
    <w:rsid w:val="00730B3E"/>
    <w:rsid w:val="00730F2C"/>
    <w:rsid w:val="007310A6"/>
    <w:rsid w:val="007315D8"/>
    <w:rsid w:val="00732C17"/>
    <w:rsid w:val="0073302C"/>
    <w:rsid w:val="00733E0D"/>
    <w:rsid w:val="0073420B"/>
    <w:rsid w:val="00734CFF"/>
    <w:rsid w:val="00734D9A"/>
    <w:rsid w:val="007353AA"/>
    <w:rsid w:val="007360CE"/>
    <w:rsid w:val="00736367"/>
    <w:rsid w:val="0073637E"/>
    <w:rsid w:val="00737585"/>
    <w:rsid w:val="00737834"/>
    <w:rsid w:val="00740638"/>
    <w:rsid w:val="00740BDE"/>
    <w:rsid w:val="00741343"/>
    <w:rsid w:val="0074151E"/>
    <w:rsid w:val="007427F0"/>
    <w:rsid w:val="00742A42"/>
    <w:rsid w:val="007446D2"/>
    <w:rsid w:val="007447EB"/>
    <w:rsid w:val="007448CD"/>
    <w:rsid w:val="00744BC5"/>
    <w:rsid w:val="00744E2A"/>
    <w:rsid w:val="0074549A"/>
    <w:rsid w:val="0074590E"/>
    <w:rsid w:val="00745E7C"/>
    <w:rsid w:val="0074630F"/>
    <w:rsid w:val="0074760E"/>
    <w:rsid w:val="007478C9"/>
    <w:rsid w:val="0075036B"/>
    <w:rsid w:val="00751C49"/>
    <w:rsid w:val="00752207"/>
    <w:rsid w:val="007548C4"/>
    <w:rsid w:val="007548FA"/>
    <w:rsid w:val="00754ABA"/>
    <w:rsid w:val="00755659"/>
    <w:rsid w:val="007556CE"/>
    <w:rsid w:val="00755ACF"/>
    <w:rsid w:val="007561D3"/>
    <w:rsid w:val="00756FCF"/>
    <w:rsid w:val="007577BE"/>
    <w:rsid w:val="00761BC3"/>
    <w:rsid w:val="00762525"/>
    <w:rsid w:val="00762A29"/>
    <w:rsid w:val="00763404"/>
    <w:rsid w:val="007635A1"/>
    <w:rsid w:val="0076382F"/>
    <w:rsid w:val="00763B42"/>
    <w:rsid w:val="00763F4E"/>
    <w:rsid w:val="007648A4"/>
    <w:rsid w:val="00764989"/>
    <w:rsid w:val="007649B5"/>
    <w:rsid w:val="00765A70"/>
    <w:rsid w:val="00765C74"/>
    <w:rsid w:val="00766C20"/>
    <w:rsid w:val="0076731B"/>
    <w:rsid w:val="0076736F"/>
    <w:rsid w:val="007674D2"/>
    <w:rsid w:val="00767B11"/>
    <w:rsid w:val="007710FA"/>
    <w:rsid w:val="007718C4"/>
    <w:rsid w:val="007721EE"/>
    <w:rsid w:val="007730B1"/>
    <w:rsid w:val="0077315E"/>
    <w:rsid w:val="00773593"/>
    <w:rsid w:val="00773BD1"/>
    <w:rsid w:val="00773D98"/>
    <w:rsid w:val="007743D6"/>
    <w:rsid w:val="00776CBD"/>
    <w:rsid w:val="0077736A"/>
    <w:rsid w:val="00780976"/>
    <w:rsid w:val="0078159E"/>
    <w:rsid w:val="00782B0D"/>
    <w:rsid w:val="00783DF4"/>
    <w:rsid w:val="00784B79"/>
    <w:rsid w:val="007851F9"/>
    <w:rsid w:val="0078573E"/>
    <w:rsid w:val="00786083"/>
    <w:rsid w:val="00786B53"/>
    <w:rsid w:val="00786EB4"/>
    <w:rsid w:val="00787925"/>
    <w:rsid w:val="00787B46"/>
    <w:rsid w:val="007902A4"/>
    <w:rsid w:val="00791093"/>
    <w:rsid w:val="00791431"/>
    <w:rsid w:val="00792167"/>
    <w:rsid w:val="00792223"/>
    <w:rsid w:val="00792A5B"/>
    <w:rsid w:val="00792BAB"/>
    <w:rsid w:val="00792BEE"/>
    <w:rsid w:val="00792F6B"/>
    <w:rsid w:val="007943BF"/>
    <w:rsid w:val="00794DE2"/>
    <w:rsid w:val="00796DD4"/>
    <w:rsid w:val="0079781A"/>
    <w:rsid w:val="007A109F"/>
    <w:rsid w:val="007A1546"/>
    <w:rsid w:val="007A1BC5"/>
    <w:rsid w:val="007A1E58"/>
    <w:rsid w:val="007A228C"/>
    <w:rsid w:val="007A257E"/>
    <w:rsid w:val="007A2929"/>
    <w:rsid w:val="007A350F"/>
    <w:rsid w:val="007A368E"/>
    <w:rsid w:val="007A3F9B"/>
    <w:rsid w:val="007A4B7C"/>
    <w:rsid w:val="007A536A"/>
    <w:rsid w:val="007A582D"/>
    <w:rsid w:val="007A5868"/>
    <w:rsid w:val="007A5BA6"/>
    <w:rsid w:val="007A6B85"/>
    <w:rsid w:val="007A7546"/>
    <w:rsid w:val="007A7DC4"/>
    <w:rsid w:val="007B04CE"/>
    <w:rsid w:val="007B2374"/>
    <w:rsid w:val="007B2497"/>
    <w:rsid w:val="007B24E5"/>
    <w:rsid w:val="007B28AF"/>
    <w:rsid w:val="007B3376"/>
    <w:rsid w:val="007B4134"/>
    <w:rsid w:val="007B475C"/>
    <w:rsid w:val="007B4B0B"/>
    <w:rsid w:val="007B4B4F"/>
    <w:rsid w:val="007B4DEF"/>
    <w:rsid w:val="007B6112"/>
    <w:rsid w:val="007B6871"/>
    <w:rsid w:val="007B7A2F"/>
    <w:rsid w:val="007B7A8F"/>
    <w:rsid w:val="007C04F1"/>
    <w:rsid w:val="007C0E22"/>
    <w:rsid w:val="007C102A"/>
    <w:rsid w:val="007C1640"/>
    <w:rsid w:val="007C1C10"/>
    <w:rsid w:val="007C2B69"/>
    <w:rsid w:val="007C31D4"/>
    <w:rsid w:val="007C32EE"/>
    <w:rsid w:val="007C3D33"/>
    <w:rsid w:val="007C3D52"/>
    <w:rsid w:val="007C4C52"/>
    <w:rsid w:val="007C4EFA"/>
    <w:rsid w:val="007C5150"/>
    <w:rsid w:val="007C53D2"/>
    <w:rsid w:val="007C550C"/>
    <w:rsid w:val="007C5BBC"/>
    <w:rsid w:val="007C6403"/>
    <w:rsid w:val="007C76C5"/>
    <w:rsid w:val="007C7E49"/>
    <w:rsid w:val="007D0274"/>
    <w:rsid w:val="007D124F"/>
    <w:rsid w:val="007D15DA"/>
    <w:rsid w:val="007D1EC4"/>
    <w:rsid w:val="007D294A"/>
    <w:rsid w:val="007D2E85"/>
    <w:rsid w:val="007D2F40"/>
    <w:rsid w:val="007D370D"/>
    <w:rsid w:val="007D3C96"/>
    <w:rsid w:val="007D3D87"/>
    <w:rsid w:val="007D4268"/>
    <w:rsid w:val="007D4270"/>
    <w:rsid w:val="007D47D2"/>
    <w:rsid w:val="007D628D"/>
    <w:rsid w:val="007D6D8D"/>
    <w:rsid w:val="007D6EC0"/>
    <w:rsid w:val="007D6FC9"/>
    <w:rsid w:val="007D7E1D"/>
    <w:rsid w:val="007E05CF"/>
    <w:rsid w:val="007E06A4"/>
    <w:rsid w:val="007E186E"/>
    <w:rsid w:val="007E1E03"/>
    <w:rsid w:val="007E2534"/>
    <w:rsid w:val="007E2BDF"/>
    <w:rsid w:val="007E3A1D"/>
    <w:rsid w:val="007E503C"/>
    <w:rsid w:val="007E5FB6"/>
    <w:rsid w:val="007E6C48"/>
    <w:rsid w:val="007E7153"/>
    <w:rsid w:val="007E7338"/>
    <w:rsid w:val="007E7375"/>
    <w:rsid w:val="007F05F9"/>
    <w:rsid w:val="007F0C8A"/>
    <w:rsid w:val="007F10B9"/>
    <w:rsid w:val="007F195C"/>
    <w:rsid w:val="007F2310"/>
    <w:rsid w:val="007F2563"/>
    <w:rsid w:val="007F3758"/>
    <w:rsid w:val="007F55EA"/>
    <w:rsid w:val="007F78E2"/>
    <w:rsid w:val="0080062E"/>
    <w:rsid w:val="00801692"/>
    <w:rsid w:val="00802689"/>
    <w:rsid w:val="00802C4C"/>
    <w:rsid w:val="00802FED"/>
    <w:rsid w:val="0080334C"/>
    <w:rsid w:val="0080345C"/>
    <w:rsid w:val="008039C4"/>
    <w:rsid w:val="008042B1"/>
    <w:rsid w:val="008043E1"/>
    <w:rsid w:val="00804A16"/>
    <w:rsid w:val="00805D03"/>
    <w:rsid w:val="00805FDC"/>
    <w:rsid w:val="008066C9"/>
    <w:rsid w:val="008070B8"/>
    <w:rsid w:val="00810103"/>
    <w:rsid w:val="008105A1"/>
    <w:rsid w:val="0081139D"/>
    <w:rsid w:val="00812CCA"/>
    <w:rsid w:val="00813620"/>
    <w:rsid w:val="00814647"/>
    <w:rsid w:val="00815D52"/>
    <w:rsid w:val="00816BB7"/>
    <w:rsid w:val="00820146"/>
    <w:rsid w:val="008203EE"/>
    <w:rsid w:val="00820940"/>
    <w:rsid w:val="008212B2"/>
    <w:rsid w:val="008223EF"/>
    <w:rsid w:val="00822AC5"/>
    <w:rsid w:val="00823041"/>
    <w:rsid w:val="0082308B"/>
    <w:rsid w:val="00823688"/>
    <w:rsid w:val="00823DE0"/>
    <w:rsid w:val="00824712"/>
    <w:rsid w:val="0082522F"/>
    <w:rsid w:val="00826406"/>
    <w:rsid w:val="0082719D"/>
    <w:rsid w:val="0082784F"/>
    <w:rsid w:val="00830BEE"/>
    <w:rsid w:val="008311DB"/>
    <w:rsid w:val="0083191A"/>
    <w:rsid w:val="00831979"/>
    <w:rsid w:val="00832026"/>
    <w:rsid w:val="00835C4D"/>
    <w:rsid w:val="0083609B"/>
    <w:rsid w:val="008403B1"/>
    <w:rsid w:val="008409BD"/>
    <w:rsid w:val="008424D5"/>
    <w:rsid w:val="008430FE"/>
    <w:rsid w:val="00843790"/>
    <w:rsid w:val="00843B63"/>
    <w:rsid w:val="00844561"/>
    <w:rsid w:val="0084547F"/>
    <w:rsid w:val="00845DA4"/>
    <w:rsid w:val="00846896"/>
    <w:rsid w:val="008470D4"/>
    <w:rsid w:val="008472B1"/>
    <w:rsid w:val="008478F9"/>
    <w:rsid w:val="008500DE"/>
    <w:rsid w:val="008501D6"/>
    <w:rsid w:val="0085042B"/>
    <w:rsid w:val="00850541"/>
    <w:rsid w:val="00851352"/>
    <w:rsid w:val="00852478"/>
    <w:rsid w:val="00852895"/>
    <w:rsid w:val="00853A45"/>
    <w:rsid w:val="00853A90"/>
    <w:rsid w:val="008548DA"/>
    <w:rsid w:val="0085526A"/>
    <w:rsid w:val="00855B44"/>
    <w:rsid w:val="00857077"/>
    <w:rsid w:val="00857277"/>
    <w:rsid w:val="008600E5"/>
    <w:rsid w:val="00860740"/>
    <w:rsid w:val="008616B5"/>
    <w:rsid w:val="00861EC0"/>
    <w:rsid w:val="00862F89"/>
    <w:rsid w:val="00863230"/>
    <w:rsid w:val="00863F51"/>
    <w:rsid w:val="0086409D"/>
    <w:rsid w:val="008640DD"/>
    <w:rsid w:val="00864899"/>
    <w:rsid w:val="00864BF6"/>
    <w:rsid w:val="00864C7D"/>
    <w:rsid w:val="00864D2D"/>
    <w:rsid w:val="00865682"/>
    <w:rsid w:val="00865BD0"/>
    <w:rsid w:val="00865C31"/>
    <w:rsid w:val="00865DE0"/>
    <w:rsid w:val="00866362"/>
    <w:rsid w:val="0086670D"/>
    <w:rsid w:val="00866F3A"/>
    <w:rsid w:val="00867667"/>
    <w:rsid w:val="00870501"/>
    <w:rsid w:val="00870950"/>
    <w:rsid w:val="008717D8"/>
    <w:rsid w:val="0087187D"/>
    <w:rsid w:val="0087198A"/>
    <w:rsid w:val="0087215C"/>
    <w:rsid w:val="008725E6"/>
    <w:rsid w:val="00872F07"/>
    <w:rsid w:val="00873131"/>
    <w:rsid w:val="008735DD"/>
    <w:rsid w:val="00873E39"/>
    <w:rsid w:val="00874311"/>
    <w:rsid w:val="00874A0C"/>
    <w:rsid w:val="00874BBE"/>
    <w:rsid w:val="00875A9F"/>
    <w:rsid w:val="00875D25"/>
    <w:rsid w:val="00875D72"/>
    <w:rsid w:val="008802DD"/>
    <w:rsid w:val="00880E35"/>
    <w:rsid w:val="00882300"/>
    <w:rsid w:val="008828E0"/>
    <w:rsid w:val="00882D87"/>
    <w:rsid w:val="008834A3"/>
    <w:rsid w:val="0088634E"/>
    <w:rsid w:val="00886441"/>
    <w:rsid w:val="0088730E"/>
    <w:rsid w:val="008873D1"/>
    <w:rsid w:val="008875CD"/>
    <w:rsid w:val="008875FE"/>
    <w:rsid w:val="00887777"/>
    <w:rsid w:val="00887C09"/>
    <w:rsid w:val="00887D2A"/>
    <w:rsid w:val="00887F7D"/>
    <w:rsid w:val="00887F8E"/>
    <w:rsid w:val="00890589"/>
    <w:rsid w:val="00890B81"/>
    <w:rsid w:val="00890ECB"/>
    <w:rsid w:val="00893261"/>
    <w:rsid w:val="00893CDC"/>
    <w:rsid w:val="00894034"/>
    <w:rsid w:val="00894163"/>
    <w:rsid w:val="00894C14"/>
    <w:rsid w:val="00894E23"/>
    <w:rsid w:val="00896234"/>
    <w:rsid w:val="008970F1"/>
    <w:rsid w:val="0089721F"/>
    <w:rsid w:val="00897C5E"/>
    <w:rsid w:val="00897E43"/>
    <w:rsid w:val="008A160E"/>
    <w:rsid w:val="008A1935"/>
    <w:rsid w:val="008A1E25"/>
    <w:rsid w:val="008A31C6"/>
    <w:rsid w:val="008A393B"/>
    <w:rsid w:val="008A3A7F"/>
    <w:rsid w:val="008A4622"/>
    <w:rsid w:val="008A4C55"/>
    <w:rsid w:val="008A529C"/>
    <w:rsid w:val="008A5ED2"/>
    <w:rsid w:val="008A5F93"/>
    <w:rsid w:val="008A6090"/>
    <w:rsid w:val="008A63E6"/>
    <w:rsid w:val="008A7405"/>
    <w:rsid w:val="008A74F4"/>
    <w:rsid w:val="008A7B6A"/>
    <w:rsid w:val="008A7C11"/>
    <w:rsid w:val="008B022E"/>
    <w:rsid w:val="008B0479"/>
    <w:rsid w:val="008B175C"/>
    <w:rsid w:val="008B18EA"/>
    <w:rsid w:val="008B4875"/>
    <w:rsid w:val="008B5542"/>
    <w:rsid w:val="008B5631"/>
    <w:rsid w:val="008B670A"/>
    <w:rsid w:val="008B7491"/>
    <w:rsid w:val="008B7D3F"/>
    <w:rsid w:val="008C0499"/>
    <w:rsid w:val="008C146A"/>
    <w:rsid w:val="008C1C69"/>
    <w:rsid w:val="008C1F3E"/>
    <w:rsid w:val="008C222B"/>
    <w:rsid w:val="008C2680"/>
    <w:rsid w:val="008C39B0"/>
    <w:rsid w:val="008C3E42"/>
    <w:rsid w:val="008C3EDD"/>
    <w:rsid w:val="008C5538"/>
    <w:rsid w:val="008C5738"/>
    <w:rsid w:val="008C5B18"/>
    <w:rsid w:val="008C63A6"/>
    <w:rsid w:val="008C7A17"/>
    <w:rsid w:val="008C7EAD"/>
    <w:rsid w:val="008D0CFE"/>
    <w:rsid w:val="008D15B5"/>
    <w:rsid w:val="008D28D5"/>
    <w:rsid w:val="008D29B4"/>
    <w:rsid w:val="008D2D4D"/>
    <w:rsid w:val="008D3104"/>
    <w:rsid w:val="008D48CE"/>
    <w:rsid w:val="008D4BF5"/>
    <w:rsid w:val="008D5A88"/>
    <w:rsid w:val="008D6152"/>
    <w:rsid w:val="008D6D2C"/>
    <w:rsid w:val="008D7BA4"/>
    <w:rsid w:val="008E07E2"/>
    <w:rsid w:val="008E0C88"/>
    <w:rsid w:val="008E1A2B"/>
    <w:rsid w:val="008E1B1D"/>
    <w:rsid w:val="008E315D"/>
    <w:rsid w:val="008E319C"/>
    <w:rsid w:val="008E3210"/>
    <w:rsid w:val="008E3818"/>
    <w:rsid w:val="008E3D5D"/>
    <w:rsid w:val="008E44BD"/>
    <w:rsid w:val="008E4FCF"/>
    <w:rsid w:val="008E5F6B"/>
    <w:rsid w:val="008E5F82"/>
    <w:rsid w:val="008E6169"/>
    <w:rsid w:val="008E62E0"/>
    <w:rsid w:val="008E644D"/>
    <w:rsid w:val="008E7BA9"/>
    <w:rsid w:val="008F0853"/>
    <w:rsid w:val="008F0F81"/>
    <w:rsid w:val="008F1174"/>
    <w:rsid w:val="008F1FEE"/>
    <w:rsid w:val="008F27BF"/>
    <w:rsid w:val="008F2B45"/>
    <w:rsid w:val="008F2C77"/>
    <w:rsid w:val="008F2E64"/>
    <w:rsid w:val="008F35FF"/>
    <w:rsid w:val="008F3F74"/>
    <w:rsid w:val="008F4743"/>
    <w:rsid w:val="008F55AD"/>
    <w:rsid w:val="008F578F"/>
    <w:rsid w:val="008F5C62"/>
    <w:rsid w:val="008F7595"/>
    <w:rsid w:val="008F7BEF"/>
    <w:rsid w:val="008F7E36"/>
    <w:rsid w:val="00900A0E"/>
    <w:rsid w:val="00900AA2"/>
    <w:rsid w:val="00900E10"/>
    <w:rsid w:val="00901129"/>
    <w:rsid w:val="009019B8"/>
    <w:rsid w:val="0090388A"/>
    <w:rsid w:val="009038D0"/>
    <w:rsid w:val="00903C57"/>
    <w:rsid w:val="0090450E"/>
    <w:rsid w:val="009054C7"/>
    <w:rsid w:val="009055E8"/>
    <w:rsid w:val="0090640F"/>
    <w:rsid w:val="00906431"/>
    <w:rsid w:val="0090727B"/>
    <w:rsid w:val="0090735C"/>
    <w:rsid w:val="00910227"/>
    <w:rsid w:val="0091032A"/>
    <w:rsid w:val="00910EBE"/>
    <w:rsid w:val="00911508"/>
    <w:rsid w:val="00911946"/>
    <w:rsid w:val="00912EAF"/>
    <w:rsid w:val="00913031"/>
    <w:rsid w:val="0091336B"/>
    <w:rsid w:val="00913D4F"/>
    <w:rsid w:val="009142EC"/>
    <w:rsid w:val="009145E4"/>
    <w:rsid w:val="00914AC4"/>
    <w:rsid w:val="00914DC8"/>
    <w:rsid w:val="009154C3"/>
    <w:rsid w:val="00915EA7"/>
    <w:rsid w:val="00916054"/>
    <w:rsid w:val="009166B1"/>
    <w:rsid w:val="00920D28"/>
    <w:rsid w:val="00921267"/>
    <w:rsid w:val="009214FC"/>
    <w:rsid w:val="00921975"/>
    <w:rsid w:val="0092198C"/>
    <w:rsid w:val="00921A60"/>
    <w:rsid w:val="009223EC"/>
    <w:rsid w:val="00922632"/>
    <w:rsid w:val="009234D1"/>
    <w:rsid w:val="009234E2"/>
    <w:rsid w:val="00923540"/>
    <w:rsid w:val="0092389E"/>
    <w:rsid w:val="00923988"/>
    <w:rsid w:val="00925B70"/>
    <w:rsid w:val="00926188"/>
    <w:rsid w:val="0092649A"/>
    <w:rsid w:val="00926767"/>
    <w:rsid w:val="009272D8"/>
    <w:rsid w:val="0092759E"/>
    <w:rsid w:val="0093079B"/>
    <w:rsid w:val="00931B07"/>
    <w:rsid w:val="00931E6F"/>
    <w:rsid w:val="00932571"/>
    <w:rsid w:val="0093321C"/>
    <w:rsid w:val="00933680"/>
    <w:rsid w:val="00933961"/>
    <w:rsid w:val="00934131"/>
    <w:rsid w:val="009361D5"/>
    <w:rsid w:val="0093704F"/>
    <w:rsid w:val="009371BF"/>
    <w:rsid w:val="00937F3D"/>
    <w:rsid w:val="00941877"/>
    <w:rsid w:val="009428A4"/>
    <w:rsid w:val="00943484"/>
    <w:rsid w:val="00943FB2"/>
    <w:rsid w:val="009448C9"/>
    <w:rsid w:val="009456C4"/>
    <w:rsid w:val="00945747"/>
    <w:rsid w:val="009462AD"/>
    <w:rsid w:val="0094732A"/>
    <w:rsid w:val="00950508"/>
    <w:rsid w:val="00950890"/>
    <w:rsid w:val="00950924"/>
    <w:rsid w:val="00950F29"/>
    <w:rsid w:val="00951143"/>
    <w:rsid w:val="0095160F"/>
    <w:rsid w:val="00951733"/>
    <w:rsid w:val="0095355C"/>
    <w:rsid w:val="00953A7D"/>
    <w:rsid w:val="00954F19"/>
    <w:rsid w:val="00955371"/>
    <w:rsid w:val="00955EB4"/>
    <w:rsid w:val="009561EC"/>
    <w:rsid w:val="00957D9B"/>
    <w:rsid w:val="00960007"/>
    <w:rsid w:val="009601C9"/>
    <w:rsid w:val="009611C7"/>
    <w:rsid w:val="00962450"/>
    <w:rsid w:val="00963F22"/>
    <w:rsid w:val="009648D6"/>
    <w:rsid w:val="0096514F"/>
    <w:rsid w:val="009659F4"/>
    <w:rsid w:val="009664EE"/>
    <w:rsid w:val="009676D9"/>
    <w:rsid w:val="00967BF4"/>
    <w:rsid w:val="00970139"/>
    <w:rsid w:val="00970486"/>
    <w:rsid w:val="009704CA"/>
    <w:rsid w:val="0097068C"/>
    <w:rsid w:val="00970802"/>
    <w:rsid w:val="00970A1B"/>
    <w:rsid w:val="00970D60"/>
    <w:rsid w:val="00971549"/>
    <w:rsid w:val="00972120"/>
    <w:rsid w:val="009721B1"/>
    <w:rsid w:val="0097287A"/>
    <w:rsid w:val="0097295C"/>
    <w:rsid w:val="00974FBB"/>
    <w:rsid w:val="009754AF"/>
    <w:rsid w:val="0097564F"/>
    <w:rsid w:val="00975C31"/>
    <w:rsid w:val="00976191"/>
    <w:rsid w:val="009768C0"/>
    <w:rsid w:val="009770EE"/>
    <w:rsid w:val="009774CB"/>
    <w:rsid w:val="0097751C"/>
    <w:rsid w:val="00977573"/>
    <w:rsid w:val="00982CD3"/>
    <w:rsid w:val="00983E6F"/>
    <w:rsid w:val="00984DE4"/>
    <w:rsid w:val="00985AED"/>
    <w:rsid w:val="00985D00"/>
    <w:rsid w:val="0098641F"/>
    <w:rsid w:val="009869D9"/>
    <w:rsid w:val="00986A1A"/>
    <w:rsid w:val="009874D0"/>
    <w:rsid w:val="009922EF"/>
    <w:rsid w:val="00993600"/>
    <w:rsid w:val="0099390E"/>
    <w:rsid w:val="00993F78"/>
    <w:rsid w:val="00994135"/>
    <w:rsid w:val="00994709"/>
    <w:rsid w:val="00994EDF"/>
    <w:rsid w:val="0099554C"/>
    <w:rsid w:val="009957E6"/>
    <w:rsid w:val="009960E5"/>
    <w:rsid w:val="00996C53"/>
    <w:rsid w:val="009976D8"/>
    <w:rsid w:val="009A09AA"/>
    <w:rsid w:val="009A2DCD"/>
    <w:rsid w:val="009A3C54"/>
    <w:rsid w:val="009A5376"/>
    <w:rsid w:val="009A580F"/>
    <w:rsid w:val="009A5C2E"/>
    <w:rsid w:val="009A7ADC"/>
    <w:rsid w:val="009A7F77"/>
    <w:rsid w:val="009B0291"/>
    <w:rsid w:val="009B0372"/>
    <w:rsid w:val="009B052F"/>
    <w:rsid w:val="009B0546"/>
    <w:rsid w:val="009B0AD5"/>
    <w:rsid w:val="009B0CB7"/>
    <w:rsid w:val="009B0D0F"/>
    <w:rsid w:val="009B0D30"/>
    <w:rsid w:val="009B1694"/>
    <w:rsid w:val="009B17B3"/>
    <w:rsid w:val="009B1F0F"/>
    <w:rsid w:val="009B27CA"/>
    <w:rsid w:val="009B28AA"/>
    <w:rsid w:val="009B3821"/>
    <w:rsid w:val="009B3A5E"/>
    <w:rsid w:val="009B4BF7"/>
    <w:rsid w:val="009B4E75"/>
    <w:rsid w:val="009B514B"/>
    <w:rsid w:val="009B5DCE"/>
    <w:rsid w:val="009B6376"/>
    <w:rsid w:val="009B6B14"/>
    <w:rsid w:val="009B6F4B"/>
    <w:rsid w:val="009B7611"/>
    <w:rsid w:val="009B7D3B"/>
    <w:rsid w:val="009C039D"/>
    <w:rsid w:val="009C14BF"/>
    <w:rsid w:val="009C19B7"/>
    <w:rsid w:val="009C1A59"/>
    <w:rsid w:val="009C1AF4"/>
    <w:rsid w:val="009C3733"/>
    <w:rsid w:val="009C45AE"/>
    <w:rsid w:val="009C4AAF"/>
    <w:rsid w:val="009C534A"/>
    <w:rsid w:val="009C5546"/>
    <w:rsid w:val="009C5ABB"/>
    <w:rsid w:val="009C5AE8"/>
    <w:rsid w:val="009C6F27"/>
    <w:rsid w:val="009C7692"/>
    <w:rsid w:val="009C7AC7"/>
    <w:rsid w:val="009C7F42"/>
    <w:rsid w:val="009D01DD"/>
    <w:rsid w:val="009D0DDB"/>
    <w:rsid w:val="009D2A3B"/>
    <w:rsid w:val="009D3517"/>
    <w:rsid w:val="009D381E"/>
    <w:rsid w:val="009D5EAE"/>
    <w:rsid w:val="009D63C5"/>
    <w:rsid w:val="009D777D"/>
    <w:rsid w:val="009D7944"/>
    <w:rsid w:val="009D7B8C"/>
    <w:rsid w:val="009D7C51"/>
    <w:rsid w:val="009D7CE0"/>
    <w:rsid w:val="009E0E67"/>
    <w:rsid w:val="009E164E"/>
    <w:rsid w:val="009E196C"/>
    <w:rsid w:val="009E22E8"/>
    <w:rsid w:val="009E2C55"/>
    <w:rsid w:val="009E3B2A"/>
    <w:rsid w:val="009E4C86"/>
    <w:rsid w:val="009E4D14"/>
    <w:rsid w:val="009E5803"/>
    <w:rsid w:val="009E6A0A"/>
    <w:rsid w:val="009E703E"/>
    <w:rsid w:val="009E76B5"/>
    <w:rsid w:val="009E7FC4"/>
    <w:rsid w:val="009F0396"/>
    <w:rsid w:val="009F0B83"/>
    <w:rsid w:val="009F1226"/>
    <w:rsid w:val="009F14E9"/>
    <w:rsid w:val="009F1574"/>
    <w:rsid w:val="009F1774"/>
    <w:rsid w:val="009F188C"/>
    <w:rsid w:val="009F1C62"/>
    <w:rsid w:val="009F2646"/>
    <w:rsid w:val="009F2DF7"/>
    <w:rsid w:val="009F36BF"/>
    <w:rsid w:val="009F40EF"/>
    <w:rsid w:val="009F4455"/>
    <w:rsid w:val="009F4DAC"/>
    <w:rsid w:val="009F4E9D"/>
    <w:rsid w:val="009F7075"/>
    <w:rsid w:val="00A00AA0"/>
    <w:rsid w:val="00A010C5"/>
    <w:rsid w:val="00A02245"/>
    <w:rsid w:val="00A03025"/>
    <w:rsid w:val="00A038ED"/>
    <w:rsid w:val="00A04CA2"/>
    <w:rsid w:val="00A054C8"/>
    <w:rsid w:val="00A06CDB"/>
    <w:rsid w:val="00A06F15"/>
    <w:rsid w:val="00A07532"/>
    <w:rsid w:val="00A10217"/>
    <w:rsid w:val="00A10E3C"/>
    <w:rsid w:val="00A110BF"/>
    <w:rsid w:val="00A111B6"/>
    <w:rsid w:val="00A11FF7"/>
    <w:rsid w:val="00A12353"/>
    <w:rsid w:val="00A12DEB"/>
    <w:rsid w:val="00A12F8F"/>
    <w:rsid w:val="00A138ED"/>
    <w:rsid w:val="00A13B56"/>
    <w:rsid w:val="00A13E60"/>
    <w:rsid w:val="00A151FF"/>
    <w:rsid w:val="00A15A01"/>
    <w:rsid w:val="00A15FEA"/>
    <w:rsid w:val="00A16C4D"/>
    <w:rsid w:val="00A16D77"/>
    <w:rsid w:val="00A17305"/>
    <w:rsid w:val="00A17560"/>
    <w:rsid w:val="00A1791B"/>
    <w:rsid w:val="00A17C03"/>
    <w:rsid w:val="00A17F24"/>
    <w:rsid w:val="00A20635"/>
    <w:rsid w:val="00A212F4"/>
    <w:rsid w:val="00A22589"/>
    <w:rsid w:val="00A22BF7"/>
    <w:rsid w:val="00A239D2"/>
    <w:rsid w:val="00A239F9"/>
    <w:rsid w:val="00A25680"/>
    <w:rsid w:val="00A268B5"/>
    <w:rsid w:val="00A26D27"/>
    <w:rsid w:val="00A33362"/>
    <w:rsid w:val="00A34628"/>
    <w:rsid w:val="00A34E93"/>
    <w:rsid w:val="00A34FDF"/>
    <w:rsid w:val="00A353CE"/>
    <w:rsid w:val="00A354EA"/>
    <w:rsid w:val="00A35D8B"/>
    <w:rsid w:val="00A360E4"/>
    <w:rsid w:val="00A3624E"/>
    <w:rsid w:val="00A37088"/>
    <w:rsid w:val="00A376EE"/>
    <w:rsid w:val="00A40245"/>
    <w:rsid w:val="00A405BD"/>
    <w:rsid w:val="00A4159A"/>
    <w:rsid w:val="00A41633"/>
    <w:rsid w:val="00A41CB9"/>
    <w:rsid w:val="00A42A99"/>
    <w:rsid w:val="00A42C31"/>
    <w:rsid w:val="00A43551"/>
    <w:rsid w:val="00A436EC"/>
    <w:rsid w:val="00A438BF"/>
    <w:rsid w:val="00A45EF8"/>
    <w:rsid w:val="00A46A79"/>
    <w:rsid w:val="00A47FC9"/>
    <w:rsid w:val="00A50D09"/>
    <w:rsid w:val="00A512DE"/>
    <w:rsid w:val="00A5151A"/>
    <w:rsid w:val="00A528EB"/>
    <w:rsid w:val="00A52FA4"/>
    <w:rsid w:val="00A53662"/>
    <w:rsid w:val="00A53ECD"/>
    <w:rsid w:val="00A548F3"/>
    <w:rsid w:val="00A5529C"/>
    <w:rsid w:val="00A56384"/>
    <w:rsid w:val="00A564B8"/>
    <w:rsid w:val="00A56E3D"/>
    <w:rsid w:val="00A575C0"/>
    <w:rsid w:val="00A57E0A"/>
    <w:rsid w:val="00A57FCF"/>
    <w:rsid w:val="00A60448"/>
    <w:rsid w:val="00A60965"/>
    <w:rsid w:val="00A60B9D"/>
    <w:rsid w:val="00A60EE5"/>
    <w:rsid w:val="00A6120D"/>
    <w:rsid w:val="00A61A2D"/>
    <w:rsid w:val="00A61EC8"/>
    <w:rsid w:val="00A630D4"/>
    <w:rsid w:val="00A63196"/>
    <w:rsid w:val="00A63C76"/>
    <w:rsid w:val="00A643CD"/>
    <w:rsid w:val="00A654F9"/>
    <w:rsid w:val="00A656CE"/>
    <w:rsid w:val="00A65FD1"/>
    <w:rsid w:val="00A7133D"/>
    <w:rsid w:val="00A71379"/>
    <w:rsid w:val="00A73363"/>
    <w:rsid w:val="00A7365A"/>
    <w:rsid w:val="00A739C0"/>
    <w:rsid w:val="00A73B99"/>
    <w:rsid w:val="00A73D1D"/>
    <w:rsid w:val="00A74348"/>
    <w:rsid w:val="00A74AC6"/>
    <w:rsid w:val="00A76AB1"/>
    <w:rsid w:val="00A77919"/>
    <w:rsid w:val="00A77DFF"/>
    <w:rsid w:val="00A80181"/>
    <w:rsid w:val="00A802B0"/>
    <w:rsid w:val="00A80BA5"/>
    <w:rsid w:val="00A823F6"/>
    <w:rsid w:val="00A83791"/>
    <w:rsid w:val="00A83E45"/>
    <w:rsid w:val="00A84496"/>
    <w:rsid w:val="00A85CFD"/>
    <w:rsid w:val="00A8719E"/>
    <w:rsid w:val="00A900BD"/>
    <w:rsid w:val="00A907F4"/>
    <w:rsid w:val="00A90D15"/>
    <w:rsid w:val="00A90DEE"/>
    <w:rsid w:val="00A90FB9"/>
    <w:rsid w:val="00A9255A"/>
    <w:rsid w:val="00A943F8"/>
    <w:rsid w:val="00A9452B"/>
    <w:rsid w:val="00A94FDE"/>
    <w:rsid w:val="00A9559A"/>
    <w:rsid w:val="00A95B9F"/>
    <w:rsid w:val="00A96162"/>
    <w:rsid w:val="00A9715B"/>
    <w:rsid w:val="00A97410"/>
    <w:rsid w:val="00AA0029"/>
    <w:rsid w:val="00AA0036"/>
    <w:rsid w:val="00AA0A89"/>
    <w:rsid w:val="00AA0DD3"/>
    <w:rsid w:val="00AA3275"/>
    <w:rsid w:val="00AA3783"/>
    <w:rsid w:val="00AA45A8"/>
    <w:rsid w:val="00AA5368"/>
    <w:rsid w:val="00AA5556"/>
    <w:rsid w:val="00AA6429"/>
    <w:rsid w:val="00AA740E"/>
    <w:rsid w:val="00AA7548"/>
    <w:rsid w:val="00AA7647"/>
    <w:rsid w:val="00AB0147"/>
    <w:rsid w:val="00AB03BE"/>
    <w:rsid w:val="00AB24A5"/>
    <w:rsid w:val="00AB2BCE"/>
    <w:rsid w:val="00AB46EB"/>
    <w:rsid w:val="00AB55C5"/>
    <w:rsid w:val="00AB5D5A"/>
    <w:rsid w:val="00AB5ED6"/>
    <w:rsid w:val="00AB604C"/>
    <w:rsid w:val="00AB6B2B"/>
    <w:rsid w:val="00AB6B48"/>
    <w:rsid w:val="00AB7157"/>
    <w:rsid w:val="00AB7503"/>
    <w:rsid w:val="00AB7897"/>
    <w:rsid w:val="00AC01AA"/>
    <w:rsid w:val="00AC057A"/>
    <w:rsid w:val="00AC1959"/>
    <w:rsid w:val="00AC2182"/>
    <w:rsid w:val="00AC3314"/>
    <w:rsid w:val="00AC3877"/>
    <w:rsid w:val="00AC3EE9"/>
    <w:rsid w:val="00AC44B6"/>
    <w:rsid w:val="00AC47F7"/>
    <w:rsid w:val="00AC4BF9"/>
    <w:rsid w:val="00AC4F72"/>
    <w:rsid w:val="00AC5041"/>
    <w:rsid w:val="00AC570B"/>
    <w:rsid w:val="00AC61F4"/>
    <w:rsid w:val="00AC66DD"/>
    <w:rsid w:val="00AC719F"/>
    <w:rsid w:val="00AC78C2"/>
    <w:rsid w:val="00AC7B32"/>
    <w:rsid w:val="00AD02CD"/>
    <w:rsid w:val="00AD043B"/>
    <w:rsid w:val="00AD0983"/>
    <w:rsid w:val="00AD132D"/>
    <w:rsid w:val="00AD21C2"/>
    <w:rsid w:val="00AD2A28"/>
    <w:rsid w:val="00AD2ACC"/>
    <w:rsid w:val="00AD3444"/>
    <w:rsid w:val="00AD3495"/>
    <w:rsid w:val="00AD5418"/>
    <w:rsid w:val="00AD5CE2"/>
    <w:rsid w:val="00AD607D"/>
    <w:rsid w:val="00AD6866"/>
    <w:rsid w:val="00AD7A52"/>
    <w:rsid w:val="00AE20B2"/>
    <w:rsid w:val="00AE2717"/>
    <w:rsid w:val="00AE2737"/>
    <w:rsid w:val="00AE2808"/>
    <w:rsid w:val="00AE2A17"/>
    <w:rsid w:val="00AE2C02"/>
    <w:rsid w:val="00AE3397"/>
    <w:rsid w:val="00AE33D1"/>
    <w:rsid w:val="00AE42D8"/>
    <w:rsid w:val="00AE46CD"/>
    <w:rsid w:val="00AE482E"/>
    <w:rsid w:val="00AE4B58"/>
    <w:rsid w:val="00AE5EE7"/>
    <w:rsid w:val="00AE668C"/>
    <w:rsid w:val="00AE66D0"/>
    <w:rsid w:val="00AE6C8D"/>
    <w:rsid w:val="00AE6E72"/>
    <w:rsid w:val="00AE7C55"/>
    <w:rsid w:val="00AF042C"/>
    <w:rsid w:val="00AF1140"/>
    <w:rsid w:val="00AF167A"/>
    <w:rsid w:val="00AF1B39"/>
    <w:rsid w:val="00AF28A6"/>
    <w:rsid w:val="00AF2A53"/>
    <w:rsid w:val="00AF2EE1"/>
    <w:rsid w:val="00AF3437"/>
    <w:rsid w:val="00AF3CE8"/>
    <w:rsid w:val="00AF50ED"/>
    <w:rsid w:val="00AF52B1"/>
    <w:rsid w:val="00AF5303"/>
    <w:rsid w:val="00AF551E"/>
    <w:rsid w:val="00AF6819"/>
    <w:rsid w:val="00AF741A"/>
    <w:rsid w:val="00AF79E3"/>
    <w:rsid w:val="00B00223"/>
    <w:rsid w:val="00B00F78"/>
    <w:rsid w:val="00B013E4"/>
    <w:rsid w:val="00B0145A"/>
    <w:rsid w:val="00B01ADB"/>
    <w:rsid w:val="00B02BE4"/>
    <w:rsid w:val="00B02D49"/>
    <w:rsid w:val="00B030D1"/>
    <w:rsid w:val="00B033D1"/>
    <w:rsid w:val="00B033F2"/>
    <w:rsid w:val="00B03434"/>
    <w:rsid w:val="00B03999"/>
    <w:rsid w:val="00B03F9C"/>
    <w:rsid w:val="00B04161"/>
    <w:rsid w:val="00B0493F"/>
    <w:rsid w:val="00B056F9"/>
    <w:rsid w:val="00B06B8C"/>
    <w:rsid w:val="00B06B9E"/>
    <w:rsid w:val="00B11A98"/>
    <w:rsid w:val="00B11E3D"/>
    <w:rsid w:val="00B1256D"/>
    <w:rsid w:val="00B12BB0"/>
    <w:rsid w:val="00B13200"/>
    <w:rsid w:val="00B13E50"/>
    <w:rsid w:val="00B14256"/>
    <w:rsid w:val="00B14979"/>
    <w:rsid w:val="00B14B39"/>
    <w:rsid w:val="00B14D2C"/>
    <w:rsid w:val="00B14F91"/>
    <w:rsid w:val="00B162D6"/>
    <w:rsid w:val="00B166AF"/>
    <w:rsid w:val="00B16BAE"/>
    <w:rsid w:val="00B17604"/>
    <w:rsid w:val="00B17E82"/>
    <w:rsid w:val="00B20199"/>
    <w:rsid w:val="00B20678"/>
    <w:rsid w:val="00B2069E"/>
    <w:rsid w:val="00B20769"/>
    <w:rsid w:val="00B20AAF"/>
    <w:rsid w:val="00B20AFB"/>
    <w:rsid w:val="00B21B63"/>
    <w:rsid w:val="00B21F70"/>
    <w:rsid w:val="00B2331D"/>
    <w:rsid w:val="00B258DC"/>
    <w:rsid w:val="00B2703B"/>
    <w:rsid w:val="00B302BB"/>
    <w:rsid w:val="00B31FE6"/>
    <w:rsid w:val="00B33640"/>
    <w:rsid w:val="00B33A3A"/>
    <w:rsid w:val="00B346CC"/>
    <w:rsid w:val="00B35117"/>
    <w:rsid w:val="00B35B40"/>
    <w:rsid w:val="00B35DC7"/>
    <w:rsid w:val="00B37408"/>
    <w:rsid w:val="00B379CB"/>
    <w:rsid w:val="00B4020A"/>
    <w:rsid w:val="00B44772"/>
    <w:rsid w:val="00B455F7"/>
    <w:rsid w:val="00B4575A"/>
    <w:rsid w:val="00B45BFB"/>
    <w:rsid w:val="00B4622C"/>
    <w:rsid w:val="00B4785A"/>
    <w:rsid w:val="00B47E6C"/>
    <w:rsid w:val="00B509A5"/>
    <w:rsid w:val="00B50B7A"/>
    <w:rsid w:val="00B51D38"/>
    <w:rsid w:val="00B52701"/>
    <w:rsid w:val="00B53B31"/>
    <w:rsid w:val="00B5439D"/>
    <w:rsid w:val="00B558EB"/>
    <w:rsid w:val="00B5639F"/>
    <w:rsid w:val="00B56706"/>
    <w:rsid w:val="00B5749D"/>
    <w:rsid w:val="00B575BA"/>
    <w:rsid w:val="00B57C7B"/>
    <w:rsid w:val="00B60652"/>
    <w:rsid w:val="00B60955"/>
    <w:rsid w:val="00B60BD5"/>
    <w:rsid w:val="00B61006"/>
    <w:rsid w:val="00B61B15"/>
    <w:rsid w:val="00B62DFF"/>
    <w:rsid w:val="00B63867"/>
    <w:rsid w:val="00B63C62"/>
    <w:rsid w:val="00B65B23"/>
    <w:rsid w:val="00B663D9"/>
    <w:rsid w:val="00B66E59"/>
    <w:rsid w:val="00B670B8"/>
    <w:rsid w:val="00B67528"/>
    <w:rsid w:val="00B6779D"/>
    <w:rsid w:val="00B679D5"/>
    <w:rsid w:val="00B67CA1"/>
    <w:rsid w:val="00B67D86"/>
    <w:rsid w:val="00B67DC4"/>
    <w:rsid w:val="00B70250"/>
    <w:rsid w:val="00B71608"/>
    <w:rsid w:val="00B72211"/>
    <w:rsid w:val="00B7235B"/>
    <w:rsid w:val="00B72E15"/>
    <w:rsid w:val="00B75C31"/>
    <w:rsid w:val="00B762E2"/>
    <w:rsid w:val="00B76429"/>
    <w:rsid w:val="00B7719F"/>
    <w:rsid w:val="00B77508"/>
    <w:rsid w:val="00B77D35"/>
    <w:rsid w:val="00B77FD4"/>
    <w:rsid w:val="00B80246"/>
    <w:rsid w:val="00B80430"/>
    <w:rsid w:val="00B80A7D"/>
    <w:rsid w:val="00B8246E"/>
    <w:rsid w:val="00B82772"/>
    <w:rsid w:val="00B83A18"/>
    <w:rsid w:val="00B83CAE"/>
    <w:rsid w:val="00B8435C"/>
    <w:rsid w:val="00B84CB8"/>
    <w:rsid w:val="00B854C3"/>
    <w:rsid w:val="00B85D49"/>
    <w:rsid w:val="00B86053"/>
    <w:rsid w:val="00B86471"/>
    <w:rsid w:val="00B865CF"/>
    <w:rsid w:val="00B865F6"/>
    <w:rsid w:val="00B8734B"/>
    <w:rsid w:val="00B87680"/>
    <w:rsid w:val="00B923B7"/>
    <w:rsid w:val="00B9317A"/>
    <w:rsid w:val="00B9481C"/>
    <w:rsid w:val="00B94DB5"/>
    <w:rsid w:val="00B956D4"/>
    <w:rsid w:val="00B95AB1"/>
    <w:rsid w:val="00B96544"/>
    <w:rsid w:val="00B96A74"/>
    <w:rsid w:val="00B97080"/>
    <w:rsid w:val="00B97446"/>
    <w:rsid w:val="00B97696"/>
    <w:rsid w:val="00B979FF"/>
    <w:rsid w:val="00B97A51"/>
    <w:rsid w:val="00BA046F"/>
    <w:rsid w:val="00BA0561"/>
    <w:rsid w:val="00BA0E11"/>
    <w:rsid w:val="00BA1905"/>
    <w:rsid w:val="00BA230F"/>
    <w:rsid w:val="00BA2779"/>
    <w:rsid w:val="00BA2B34"/>
    <w:rsid w:val="00BA2F4D"/>
    <w:rsid w:val="00BA423B"/>
    <w:rsid w:val="00BA5E91"/>
    <w:rsid w:val="00BA645A"/>
    <w:rsid w:val="00BA6EB2"/>
    <w:rsid w:val="00BA7432"/>
    <w:rsid w:val="00BB0038"/>
    <w:rsid w:val="00BB0E51"/>
    <w:rsid w:val="00BB2764"/>
    <w:rsid w:val="00BB2C51"/>
    <w:rsid w:val="00BB38F3"/>
    <w:rsid w:val="00BB39AE"/>
    <w:rsid w:val="00BB3EAA"/>
    <w:rsid w:val="00BB437A"/>
    <w:rsid w:val="00BB5AAA"/>
    <w:rsid w:val="00BB5C40"/>
    <w:rsid w:val="00BB5F3E"/>
    <w:rsid w:val="00BB6595"/>
    <w:rsid w:val="00BB6EC3"/>
    <w:rsid w:val="00BB7290"/>
    <w:rsid w:val="00BC1AA0"/>
    <w:rsid w:val="00BC2495"/>
    <w:rsid w:val="00BC2CF7"/>
    <w:rsid w:val="00BC314A"/>
    <w:rsid w:val="00BC3A51"/>
    <w:rsid w:val="00BC3CD0"/>
    <w:rsid w:val="00BC4912"/>
    <w:rsid w:val="00BC568E"/>
    <w:rsid w:val="00BC65E7"/>
    <w:rsid w:val="00BC744A"/>
    <w:rsid w:val="00BC7483"/>
    <w:rsid w:val="00BC7505"/>
    <w:rsid w:val="00BC7763"/>
    <w:rsid w:val="00BC7C93"/>
    <w:rsid w:val="00BC7EB9"/>
    <w:rsid w:val="00BD0368"/>
    <w:rsid w:val="00BD1589"/>
    <w:rsid w:val="00BD1689"/>
    <w:rsid w:val="00BD1A1E"/>
    <w:rsid w:val="00BD1B8F"/>
    <w:rsid w:val="00BD2643"/>
    <w:rsid w:val="00BD3F7F"/>
    <w:rsid w:val="00BD524E"/>
    <w:rsid w:val="00BD54CF"/>
    <w:rsid w:val="00BD56B1"/>
    <w:rsid w:val="00BD6081"/>
    <w:rsid w:val="00BD618F"/>
    <w:rsid w:val="00BD6304"/>
    <w:rsid w:val="00BD6558"/>
    <w:rsid w:val="00BD655E"/>
    <w:rsid w:val="00BD7DF5"/>
    <w:rsid w:val="00BE0DF2"/>
    <w:rsid w:val="00BE1056"/>
    <w:rsid w:val="00BE2345"/>
    <w:rsid w:val="00BE2461"/>
    <w:rsid w:val="00BE2E08"/>
    <w:rsid w:val="00BE3397"/>
    <w:rsid w:val="00BE3B1C"/>
    <w:rsid w:val="00BE4464"/>
    <w:rsid w:val="00BE7116"/>
    <w:rsid w:val="00BE7255"/>
    <w:rsid w:val="00BE74F2"/>
    <w:rsid w:val="00BE79CE"/>
    <w:rsid w:val="00BF2106"/>
    <w:rsid w:val="00BF21A0"/>
    <w:rsid w:val="00BF28B0"/>
    <w:rsid w:val="00BF2AD7"/>
    <w:rsid w:val="00BF2F76"/>
    <w:rsid w:val="00BF3022"/>
    <w:rsid w:val="00BF3214"/>
    <w:rsid w:val="00BF3320"/>
    <w:rsid w:val="00BF33AD"/>
    <w:rsid w:val="00BF433E"/>
    <w:rsid w:val="00BF4730"/>
    <w:rsid w:val="00BF4C16"/>
    <w:rsid w:val="00BF4C71"/>
    <w:rsid w:val="00BF4CA4"/>
    <w:rsid w:val="00BF51E9"/>
    <w:rsid w:val="00BF5573"/>
    <w:rsid w:val="00BF5A47"/>
    <w:rsid w:val="00BF5B88"/>
    <w:rsid w:val="00BF5DE7"/>
    <w:rsid w:val="00BF73DA"/>
    <w:rsid w:val="00BF7D05"/>
    <w:rsid w:val="00C0013A"/>
    <w:rsid w:val="00C005D0"/>
    <w:rsid w:val="00C00B49"/>
    <w:rsid w:val="00C01924"/>
    <w:rsid w:val="00C01DDB"/>
    <w:rsid w:val="00C028C8"/>
    <w:rsid w:val="00C0470F"/>
    <w:rsid w:val="00C04E98"/>
    <w:rsid w:val="00C06952"/>
    <w:rsid w:val="00C077E8"/>
    <w:rsid w:val="00C1006A"/>
    <w:rsid w:val="00C10755"/>
    <w:rsid w:val="00C11015"/>
    <w:rsid w:val="00C11083"/>
    <w:rsid w:val="00C114B4"/>
    <w:rsid w:val="00C11819"/>
    <w:rsid w:val="00C11C7A"/>
    <w:rsid w:val="00C1227B"/>
    <w:rsid w:val="00C13F3E"/>
    <w:rsid w:val="00C146E0"/>
    <w:rsid w:val="00C15867"/>
    <w:rsid w:val="00C1607E"/>
    <w:rsid w:val="00C169D4"/>
    <w:rsid w:val="00C16DA4"/>
    <w:rsid w:val="00C17A77"/>
    <w:rsid w:val="00C17EA3"/>
    <w:rsid w:val="00C20B44"/>
    <w:rsid w:val="00C21342"/>
    <w:rsid w:val="00C2196D"/>
    <w:rsid w:val="00C21D15"/>
    <w:rsid w:val="00C22398"/>
    <w:rsid w:val="00C2296D"/>
    <w:rsid w:val="00C23155"/>
    <w:rsid w:val="00C23186"/>
    <w:rsid w:val="00C23243"/>
    <w:rsid w:val="00C23C5E"/>
    <w:rsid w:val="00C23CB7"/>
    <w:rsid w:val="00C25CB2"/>
    <w:rsid w:val="00C25DDB"/>
    <w:rsid w:val="00C25F55"/>
    <w:rsid w:val="00C263FC"/>
    <w:rsid w:val="00C27AC3"/>
    <w:rsid w:val="00C30667"/>
    <w:rsid w:val="00C30FA6"/>
    <w:rsid w:val="00C32196"/>
    <w:rsid w:val="00C324BA"/>
    <w:rsid w:val="00C32B79"/>
    <w:rsid w:val="00C32C4F"/>
    <w:rsid w:val="00C33245"/>
    <w:rsid w:val="00C33509"/>
    <w:rsid w:val="00C337D9"/>
    <w:rsid w:val="00C343D7"/>
    <w:rsid w:val="00C3583A"/>
    <w:rsid w:val="00C35A40"/>
    <w:rsid w:val="00C35B9F"/>
    <w:rsid w:val="00C36BE7"/>
    <w:rsid w:val="00C378D6"/>
    <w:rsid w:val="00C37A0A"/>
    <w:rsid w:val="00C402B5"/>
    <w:rsid w:val="00C405A5"/>
    <w:rsid w:val="00C40C41"/>
    <w:rsid w:val="00C40C89"/>
    <w:rsid w:val="00C4144C"/>
    <w:rsid w:val="00C41509"/>
    <w:rsid w:val="00C41BB4"/>
    <w:rsid w:val="00C4259C"/>
    <w:rsid w:val="00C43111"/>
    <w:rsid w:val="00C44230"/>
    <w:rsid w:val="00C44655"/>
    <w:rsid w:val="00C4489D"/>
    <w:rsid w:val="00C44BFB"/>
    <w:rsid w:val="00C45885"/>
    <w:rsid w:val="00C46195"/>
    <w:rsid w:val="00C46D0F"/>
    <w:rsid w:val="00C503CC"/>
    <w:rsid w:val="00C50B4D"/>
    <w:rsid w:val="00C50F22"/>
    <w:rsid w:val="00C51742"/>
    <w:rsid w:val="00C52F46"/>
    <w:rsid w:val="00C53120"/>
    <w:rsid w:val="00C53C26"/>
    <w:rsid w:val="00C54257"/>
    <w:rsid w:val="00C54694"/>
    <w:rsid w:val="00C56629"/>
    <w:rsid w:val="00C570EA"/>
    <w:rsid w:val="00C571F7"/>
    <w:rsid w:val="00C57689"/>
    <w:rsid w:val="00C57958"/>
    <w:rsid w:val="00C57971"/>
    <w:rsid w:val="00C57B71"/>
    <w:rsid w:val="00C6035A"/>
    <w:rsid w:val="00C60AD5"/>
    <w:rsid w:val="00C6147B"/>
    <w:rsid w:val="00C61C98"/>
    <w:rsid w:val="00C62513"/>
    <w:rsid w:val="00C62717"/>
    <w:rsid w:val="00C6279C"/>
    <w:rsid w:val="00C65263"/>
    <w:rsid w:val="00C6526A"/>
    <w:rsid w:val="00C65388"/>
    <w:rsid w:val="00C655A9"/>
    <w:rsid w:val="00C65BD7"/>
    <w:rsid w:val="00C671EE"/>
    <w:rsid w:val="00C6798D"/>
    <w:rsid w:val="00C67BF9"/>
    <w:rsid w:val="00C70013"/>
    <w:rsid w:val="00C70EA1"/>
    <w:rsid w:val="00C7177C"/>
    <w:rsid w:val="00C71F81"/>
    <w:rsid w:val="00C72170"/>
    <w:rsid w:val="00C7269B"/>
    <w:rsid w:val="00C73640"/>
    <w:rsid w:val="00C74190"/>
    <w:rsid w:val="00C7477F"/>
    <w:rsid w:val="00C747F1"/>
    <w:rsid w:val="00C74CDE"/>
    <w:rsid w:val="00C757D5"/>
    <w:rsid w:val="00C757EF"/>
    <w:rsid w:val="00C75F1B"/>
    <w:rsid w:val="00C76491"/>
    <w:rsid w:val="00C764F9"/>
    <w:rsid w:val="00C76803"/>
    <w:rsid w:val="00C76BA4"/>
    <w:rsid w:val="00C76DDE"/>
    <w:rsid w:val="00C77075"/>
    <w:rsid w:val="00C770FC"/>
    <w:rsid w:val="00C777CA"/>
    <w:rsid w:val="00C80178"/>
    <w:rsid w:val="00C80AC5"/>
    <w:rsid w:val="00C82EFF"/>
    <w:rsid w:val="00C83A48"/>
    <w:rsid w:val="00C8550B"/>
    <w:rsid w:val="00C856B5"/>
    <w:rsid w:val="00C85764"/>
    <w:rsid w:val="00C85807"/>
    <w:rsid w:val="00C85865"/>
    <w:rsid w:val="00C85E85"/>
    <w:rsid w:val="00C86300"/>
    <w:rsid w:val="00C90D01"/>
    <w:rsid w:val="00C914EF"/>
    <w:rsid w:val="00C926C8"/>
    <w:rsid w:val="00C94E8C"/>
    <w:rsid w:val="00C953BF"/>
    <w:rsid w:val="00C96633"/>
    <w:rsid w:val="00C96D54"/>
    <w:rsid w:val="00C9762F"/>
    <w:rsid w:val="00C97EF5"/>
    <w:rsid w:val="00CA02CD"/>
    <w:rsid w:val="00CA0C39"/>
    <w:rsid w:val="00CA1712"/>
    <w:rsid w:val="00CA2EAE"/>
    <w:rsid w:val="00CA3E78"/>
    <w:rsid w:val="00CA3F85"/>
    <w:rsid w:val="00CA4AC1"/>
    <w:rsid w:val="00CA5459"/>
    <w:rsid w:val="00CA597A"/>
    <w:rsid w:val="00CA59FB"/>
    <w:rsid w:val="00CA5D3A"/>
    <w:rsid w:val="00CA6296"/>
    <w:rsid w:val="00CA67D9"/>
    <w:rsid w:val="00CA75BB"/>
    <w:rsid w:val="00CB0316"/>
    <w:rsid w:val="00CB0B11"/>
    <w:rsid w:val="00CB13F2"/>
    <w:rsid w:val="00CB1DBA"/>
    <w:rsid w:val="00CB2AB5"/>
    <w:rsid w:val="00CB3008"/>
    <w:rsid w:val="00CB313D"/>
    <w:rsid w:val="00CB426A"/>
    <w:rsid w:val="00CB5354"/>
    <w:rsid w:val="00CB5702"/>
    <w:rsid w:val="00CB5743"/>
    <w:rsid w:val="00CB5A56"/>
    <w:rsid w:val="00CB5B0D"/>
    <w:rsid w:val="00CB69A5"/>
    <w:rsid w:val="00CB6A64"/>
    <w:rsid w:val="00CB6E18"/>
    <w:rsid w:val="00CB72A8"/>
    <w:rsid w:val="00CB758F"/>
    <w:rsid w:val="00CC03A3"/>
    <w:rsid w:val="00CC08BA"/>
    <w:rsid w:val="00CC0C9C"/>
    <w:rsid w:val="00CC2508"/>
    <w:rsid w:val="00CC3504"/>
    <w:rsid w:val="00CC3A0D"/>
    <w:rsid w:val="00CC3C9E"/>
    <w:rsid w:val="00CC46EE"/>
    <w:rsid w:val="00CC5124"/>
    <w:rsid w:val="00CC6A14"/>
    <w:rsid w:val="00CC6BAB"/>
    <w:rsid w:val="00CC70A3"/>
    <w:rsid w:val="00CC793C"/>
    <w:rsid w:val="00CD024B"/>
    <w:rsid w:val="00CD1301"/>
    <w:rsid w:val="00CD1AE2"/>
    <w:rsid w:val="00CD1BF2"/>
    <w:rsid w:val="00CD1C79"/>
    <w:rsid w:val="00CD20DB"/>
    <w:rsid w:val="00CD2175"/>
    <w:rsid w:val="00CD219C"/>
    <w:rsid w:val="00CD2978"/>
    <w:rsid w:val="00CD3B58"/>
    <w:rsid w:val="00CD3C60"/>
    <w:rsid w:val="00CD4442"/>
    <w:rsid w:val="00CD53C3"/>
    <w:rsid w:val="00CD574E"/>
    <w:rsid w:val="00CD5E42"/>
    <w:rsid w:val="00CD6033"/>
    <w:rsid w:val="00CD6213"/>
    <w:rsid w:val="00CD65FA"/>
    <w:rsid w:val="00CD7B51"/>
    <w:rsid w:val="00CE071F"/>
    <w:rsid w:val="00CE1E8D"/>
    <w:rsid w:val="00CE22CD"/>
    <w:rsid w:val="00CE3618"/>
    <w:rsid w:val="00CE3837"/>
    <w:rsid w:val="00CE3EEC"/>
    <w:rsid w:val="00CE40A5"/>
    <w:rsid w:val="00CE4C22"/>
    <w:rsid w:val="00CE59F6"/>
    <w:rsid w:val="00CE5A51"/>
    <w:rsid w:val="00CE5E9E"/>
    <w:rsid w:val="00CE639B"/>
    <w:rsid w:val="00CE64D2"/>
    <w:rsid w:val="00CE6627"/>
    <w:rsid w:val="00CE694A"/>
    <w:rsid w:val="00CE76E5"/>
    <w:rsid w:val="00CE7F20"/>
    <w:rsid w:val="00CF0433"/>
    <w:rsid w:val="00CF0627"/>
    <w:rsid w:val="00CF1707"/>
    <w:rsid w:val="00CF1B07"/>
    <w:rsid w:val="00CF2169"/>
    <w:rsid w:val="00CF295F"/>
    <w:rsid w:val="00CF39DE"/>
    <w:rsid w:val="00CF3C8A"/>
    <w:rsid w:val="00CF41EC"/>
    <w:rsid w:val="00CF4703"/>
    <w:rsid w:val="00CF51F4"/>
    <w:rsid w:val="00CF5335"/>
    <w:rsid w:val="00CF5D04"/>
    <w:rsid w:val="00CF7F2F"/>
    <w:rsid w:val="00D00068"/>
    <w:rsid w:val="00D00F8B"/>
    <w:rsid w:val="00D031CB"/>
    <w:rsid w:val="00D036C7"/>
    <w:rsid w:val="00D03D12"/>
    <w:rsid w:val="00D0463B"/>
    <w:rsid w:val="00D04DE4"/>
    <w:rsid w:val="00D05C17"/>
    <w:rsid w:val="00D063F1"/>
    <w:rsid w:val="00D065F0"/>
    <w:rsid w:val="00D06EF1"/>
    <w:rsid w:val="00D10209"/>
    <w:rsid w:val="00D107AA"/>
    <w:rsid w:val="00D107B3"/>
    <w:rsid w:val="00D108DD"/>
    <w:rsid w:val="00D11735"/>
    <w:rsid w:val="00D12225"/>
    <w:rsid w:val="00D1262F"/>
    <w:rsid w:val="00D12DBD"/>
    <w:rsid w:val="00D1380C"/>
    <w:rsid w:val="00D13D56"/>
    <w:rsid w:val="00D140FD"/>
    <w:rsid w:val="00D14991"/>
    <w:rsid w:val="00D14B93"/>
    <w:rsid w:val="00D14F22"/>
    <w:rsid w:val="00D157EC"/>
    <w:rsid w:val="00D167A5"/>
    <w:rsid w:val="00D16D3C"/>
    <w:rsid w:val="00D200E1"/>
    <w:rsid w:val="00D21A41"/>
    <w:rsid w:val="00D21BCB"/>
    <w:rsid w:val="00D22E5A"/>
    <w:rsid w:val="00D233A5"/>
    <w:rsid w:val="00D2380A"/>
    <w:rsid w:val="00D23C7A"/>
    <w:rsid w:val="00D23CB2"/>
    <w:rsid w:val="00D23CCD"/>
    <w:rsid w:val="00D245D7"/>
    <w:rsid w:val="00D247E7"/>
    <w:rsid w:val="00D24EB7"/>
    <w:rsid w:val="00D25398"/>
    <w:rsid w:val="00D258B2"/>
    <w:rsid w:val="00D25971"/>
    <w:rsid w:val="00D26564"/>
    <w:rsid w:val="00D27B2B"/>
    <w:rsid w:val="00D27E9A"/>
    <w:rsid w:val="00D305C1"/>
    <w:rsid w:val="00D307F3"/>
    <w:rsid w:val="00D31C48"/>
    <w:rsid w:val="00D3341E"/>
    <w:rsid w:val="00D33B92"/>
    <w:rsid w:val="00D33C9A"/>
    <w:rsid w:val="00D33FD6"/>
    <w:rsid w:val="00D34E19"/>
    <w:rsid w:val="00D34E5B"/>
    <w:rsid w:val="00D37C82"/>
    <w:rsid w:val="00D41B7F"/>
    <w:rsid w:val="00D4429E"/>
    <w:rsid w:val="00D454B5"/>
    <w:rsid w:val="00D4741C"/>
    <w:rsid w:val="00D47470"/>
    <w:rsid w:val="00D47935"/>
    <w:rsid w:val="00D505F2"/>
    <w:rsid w:val="00D50840"/>
    <w:rsid w:val="00D513FD"/>
    <w:rsid w:val="00D536FD"/>
    <w:rsid w:val="00D54BEC"/>
    <w:rsid w:val="00D5545F"/>
    <w:rsid w:val="00D55C5A"/>
    <w:rsid w:val="00D55D12"/>
    <w:rsid w:val="00D56598"/>
    <w:rsid w:val="00D56A64"/>
    <w:rsid w:val="00D56DCE"/>
    <w:rsid w:val="00D57918"/>
    <w:rsid w:val="00D61168"/>
    <w:rsid w:val="00D625F2"/>
    <w:rsid w:val="00D627FD"/>
    <w:rsid w:val="00D62C6B"/>
    <w:rsid w:val="00D63C87"/>
    <w:rsid w:val="00D63DED"/>
    <w:rsid w:val="00D64326"/>
    <w:rsid w:val="00D65216"/>
    <w:rsid w:val="00D65469"/>
    <w:rsid w:val="00D659B6"/>
    <w:rsid w:val="00D665DB"/>
    <w:rsid w:val="00D6689C"/>
    <w:rsid w:val="00D670EB"/>
    <w:rsid w:val="00D671C6"/>
    <w:rsid w:val="00D67270"/>
    <w:rsid w:val="00D67E48"/>
    <w:rsid w:val="00D67EBE"/>
    <w:rsid w:val="00D708EA"/>
    <w:rsid w:val="00D70DC1"/>
    <w:rsid w:val="00D71050"/>
    <w:rsid w:val="00D71448"/>
    <w:rsid w:val="00D717B6"/>
    <w:rsid w:val="00D719D3"/>
    <w:rsid w:val="00D71C1A"/>
    <w:rsid w:val="00D71DF9"/>
    <w:rsid w:val="00D72150"/>
    <w:rsid w:val="00D721AC"/>
    <w:rsid w:val="00D726E2"/>
    <w:rsid w:val="00D73703"/>
    <w:rsid w:val="00D739DE"/>
    <w:rsid w:val="00D73AB4"/>
    <w:rsid w:val="00D73DC6"/>
    <w:rsid w:val="00D74685"/>
    <w:rsid w:val="00D74C1A"/>
    <w:rsid w:val="00D754C1"/>
    <w:rsid w:val="00D7643A"/>
    <w:rsid w:val="00D77393"/>
    <w:rsid w:val="00D77A35"/>
    <w:rsid w:val="00D8011D"/>
    <w:rsid w:val="00D80200"/>
    <w:rsid w:val="00D80D7B"/>
    <w:rsid w:val="00D80E3C"/>
    <w:rsid w:val="00D80E60"/>
    <w:rsid w:val="00D8111B"/>
    <w:rsid w:val="00D816C5"/>
    <w:rsid w:val="00D817EB"/>
    <w:rsid w:val="00D81B3E"/>
    <w:rsid w:val="00D82003"/>
    <w:rsid w:val="00D82ABA"/>
    <w:rsid w:val="00D82D77"/>
    <w:rsid w:val="00D84025"/>
    <w:rsid w:val="00D84692"/>
    <w:rsid w:val="00D85A8F"/>
    <w:rsid w:val="00D85AED"/>
    <w:rsid w:val="00D86548"/>
    <w:rsid w:val="00D86819"/>
    <w:rsid w:val="00D86B2E"/>
    <w:rsid w:val="00D876CA"/>
    <w:rsid w:val="00D87DEA"/>
    <w:rsid w:val="00D87E85"/>
    <w:rsid w:val="00D9076D"/>
    <w:rsid w:val="00D90C70"/>
    <w:rsid w:val="00D90E49"/>
    <w:rsid w:val="00D91333"/>
    <w:rsid w:val="00D91835"/>
    <w:rsid w:val="00D91939"/>
    <w:rsid w:val="00D93068"/>
    <w:rsid w:val="00D93B2C"/>
    <w:rsid w:val="00D94513"/>
    <w:rsid w:val="00D947A1"/>
    <w:rsid w:val="00D94ECD"/>
    <w:rsid w:val="00D95342"/>
    <w:rsid w:val="00D9578D"/>
    <w:rsid w:val="00D96ADE"/>
    <w:rsid w:val="00D96CF8"/>
    <w:rsid w:val="00D97D06"/>
    <w:rsid w:val="00DA0CE2"/>
    <w:rsid w:val="00DA1637"/>
    <w:rsid w:val="00DA215B"/>
    <w:rsid w:val="00DA2387"/>
    <w:rsid w:val="00DA2941"/>
    <w:rsid w:val="00DA3D5D"/>
    <w:rsid w:val="00DA3FA4"/>
    <w:rsid w:val="00DA4282"/>
    <w:rsid w:val="00DA5999"/>
    <w:rsid w:val="00DA6CE1"/>
    <w:rsid w:val="00DA7CEE"/>
    <w:rsid w:val="00DA7EA5"/>
    <w:rsid w:val="00DB02DA"/>
    <w:rsid w:val="00DB0300"/>
    <w:rsid w:val="00DB160F"/>
    <w:rsid w:val="00DB202C"/>
    <w:rsid w:val="00DB2F11"/>
    <w:rsid w:val="00DB3B64"/>
    <w:rsid w:val="00DB4F77"/>
    <w:rsid w:val="00DB5E21"/>
    <w:rsid w:val="00DB7DA5"/>
    <w:rsid w:val="00DC0412"/>
    <w:rsid w:val="00DC0A0A"/>
    <w:rsid w:val="00DC0AEB"/>
    <w:rsid w:val="00DC0B28"/>
    <w:rsid w:val="00DC1501"/>
    <w:rsid w:val="00DC18F8"/>
    <w:rsid w:val="00DC1934"/>
    <w:rsid w:val="00DC5161"/>
    <w:rsid w:val="00DC653E"/>
    <w:rsid w:val="00DC66E4"/>
    <w:rsid w:val="00DC6A10"/>
    <w:rsid w:val="00DD03B3"/>
    <w:rsid w:val="00DD1C20"/>
    <w:rsid w:val="00DD1D94"/>
    <w:rsid w:val="00DD24E8"/>
    <w:rsid w:val="00DD285C"/>
    <w:rsid w:val="00DD2B4E"/>
    <w:rsid w:val="00DD4E28"/>
    <w:rsid w:val="00DD5063"/>
    <w:rsid w:val="00DD5578"/>
    <w:rsid w:val="00DD5DB7"/>
    <w:rsid w:val="00DD6D06"/>
    <w:rsid w:val="00DD7490"/>
    <w:rsid w:val="00DD78B6"/>
    <w:rsid w:val="00DD7C44"/>
    <w:rsid w:val="00DE12DB"/>
    <w:rsid w:val="00DE278D"/>
    <w:rsid w:val="00DE38DA"/>
    <w:rsid w:val="00DE4373"/>
    <w:rsid w:val="00DE44DF"/>
    <w:rsid w:val="00DE4A28"/>
    <w:rsid w:val="00DE5C27"/>
    <w:rsid w:val="00DE5F4C"/>
    <w:rsid w:val="00DE657E"/>
    <w:rsid w:val="00DE69E8"/>
    <w:rsid w:val="00DE7615"/>
    <w:rsid w:val="00DF088E"/>
    <w:rsid w:val="00DF18F4"/>
    <w:rsid w:val="00DF2145"/>
    <w:rsid w:val="00DF2B59"/>
    <w:rsid w:val="00DF38BB"/>
    <w:rsid w:val="00DF424A"/>
    <w:rsid w:val="00DF4704"/>
    <w:rsid w:val="00DF4D00"/>
    <w:rsid w:val="00DF5A46"/>
    <w:rsid w:val="00DF6036"/>
    <w:rsid w:val="00DF7736"/>
    <w:rsid w:val="00DF77C4"/>
    <w:rsid w:val="00E013B1"/>
    <w:rsid w:val="00E01ED5"/>
    <w:rsid w:val="00E024AA"/>
    <w:rsid w:val="00E026C6"/>
    <w:rsid w:val="00E02D9A"/>
    <w:rsid w:val="00E03449"/>
    <w:rsid w:val="00E0504E"/>
    <w:rsid w:val="00E0734E"/>
    <w:rsid w:val="00E07A1B"/>
    <w:rsid w:val="00E07BDC"/>
    <w:rsid w:val="00E110AB"/>
    <w:rsid w:val="00E111A8"/>
    <w:rsid w:val="00E1126F"/>
    <w:rsid w:val="00E12984"/>
    <w:rsid w:val="00E13590"/>
    <w:rsid w:val="00E14A1C"/>
    <w:rsid w:val="00E152F9"/>
    <w:rsid w:val="00E15462"/>
    <w:rsid w:val="00E15A24"/>
    <w:rsid w:val="00E15C77"/>
    <w:rsid w:val="00E161A9"/>
    <w:rsid w:val="00E1693E"/>
    <w:rsid w:val="00E16AE7"/>
    <w:rsid w:val="00E20656"/>
    <w:rsid w:val="00E21787"/>
    <w:rsid w:val="00E21975"/>
    <w:rsid w:val="00E23AAB"/>
    <w:rsid w:val="00E248D8"/>
    <w:rsid w:val="00E24C9F"/>
    <w:rsid w:val="00E250F1"/>
    <w:rsid w:val="00E25EE7"/>
    <w:rsid w:val="00E27975"/>
    <w:rsid w:val="00E31082"/>
    <w:rsid w:val="00E326A9"/>
    <w:rsid w:val="00E32769"/>
    <w:rsid w:val="00E34056"/>
    <w:rsid w:val="00E34369"/>
    <w:rsid w:val="00E346E3"/>
    <w:rsid w:val="00E34FDC"/>
    <w:rsid w:val="00E3550D"/>
    <w:rsid w:val="00E37E11"/>
    <w:rsid w:val="00E406E7"/>
    <w:rsid w:val="00E40B1B"/>
    <w:rsid w:val="00E412C5"/>
    <w:rsid w:val="00E42443"/>
    <w:rsid w:val="00E427C9"/>
    <w:rsid w:val="00E4284A"/>
    <w:rsid w:val="00E42D94"/>
    <w:rsid w:val="00E43B44"/>
    <w:rsid w:val="00E442BE"/>
    <w:rsid w:val="00E44B9A"/>
    <w:rsid w:val="00E4648B"/>
    <w:rsid w:val="00E4745E"/>
    <w:rsid w:val="00E47C6A"/>
    <w:rsid w:val="00E501DC"/>
    <w:rsid w:val="00E50F56"/>
    <w:rsid w:val="00E51C2E"/>
    <w:rsid w:val="00E51E01"/>
    <w:rsid w:val="00E52838"/>
    <w:rsid w:val="00E5302D"/>
    <w:rsid w:val="00E54A0D"/>
    <w:rsid w:val="00E54CE4"/>
    <w:rsid w:val="00E559EF"/>
    <w:rsid w:val="00E55AED"/>
    <w:rsid w:val="00E56087"/>
    <w:rsid w:val="00E5735C"/>
    <w:rsid w:val="00E57C3C"/>
    <w:rsid w:val="00E57C8B"/>
    <w:rsid w:val="00E60027"/>
    <w:rsid w:val="00E60447"/>
    <w:rsid w:val="00E60D2F"/>
    <w:rsid w:val="00E614E0"/>
    <w:rsid w:val="00E6178F"/>
    <w:rsid w:val="00E618D2"/>
    <w:rsid w:val="00E62D71"/>
    <w:rsid w:val="00E636C4"/>
    <w:rsid w:val="00E63A5F"/>
    <w:rsid w:val="00E64A11"/>
    <w:rsid w:val="00E6540B"/>
    <w:rsid w:val="00E65CE0"/>
    <w:rsid w:val="00E65F61"/>
    <w:rsid w:val="00E66713"/>
    <w:rsid w:val="00E66F04"/>
    <w:rsid w:val="00E67B4E"/>
    <w:rsid w:val="00E70770"/>
    <w:rsid w:val="00E715A7"/>
    <w:rsid w:val="00E717CC"/>
    <w:rsid w:val="00E72B42"/>
    <w:rsid w:val="00E72D81"/>
    <w:rsid w:val="00E73F7F"/>
    <w:rsid w:val="00E74A4D"/>
    <w:rsid w:val="00E74D35"/>
    <w:rsid w:val="00E75101"/>
    <w:rsid w:val="00E753E8"/>
    <w:rsid w:val="00E76BBF"/>
    <w:rsid w:val="00E76D61"/>
    <w:rsid w:val="00E77898"/>
    <w:rsid w:val="00E77F5E"/>
    <w:rsid w:val="00E80A4F"/>
    <w:rsid w:val="00E810E5"/>
    <w:rsid w:val="00E81609"/>
    <w:rsid w:val="00E8219C"/>
    <w:rsid w:val="00E82250"/>
    <w:rsid w:val="00E8403B"/>
    <w:rsid w:val="00E8480B"/>
    <w:rsid w:val="00E84AC2"/>
    <w:rsid w:val="00E85001"/>
    <w:rsid w:val="00E85005"/>
    <w:rsid w:val="00E85167"/>
    <w:rsid w:val="00E85409"/>
    <w:rsid w:val="00E86007"/>
    <w:rsid w:val="00E870AD"/>
    <w:rsid w:val="00E9031C"/>
    <w:rsid w:val="00E903CE"/>
    <w:rsid w:val="00E90905"/>
    <w:rsid w:val="00E90B76"/>
    <w:rsid w:val="00E91253"/>
    <w:rsid w:val="00E9153C"/>
    <w:rsid w:val="00E918F0"/>
    <w:rsid w:val="00E92479"/>
    <w:rsid w:val="00E926F9"/>
    <w:rsid w:val="00E92802"/>
    <w:rsid w:val="00E9339B"/>
    <w:rsid w:val="00E93919"/>
    <w:rsid w:val="00E941BD"/>
    <w:rsid w:val="00E96B76"/>
    <w:rsid w:val="00EA023A"/>
    <w:rsid w:val="00EA2606"/>
    <w:rsid w:val="00EA344C"/>
    <w:rsid w:val="00EA429F"/>
    <w:rsid w:val="00EA4F9E"/>
    <w:rsid w:val="00EA5530"/>
    <w:rsid w:val="00EA5C54"/>
    <w:rsid w:val="00EA63CA"/>
    <w:rsid w:val="00EA6D3B"/>
    <w:rsid w:val="00EA7E47"/>
    <w:rsid w:val="00EB00AD"/>
    <w:rsid w:val="00EB136C"/>
    <w:rsid w:val="00EB480E"/>
    <w:rsid w:val="00EB528E"/>
    <w:rsid w:val="00EB5531"/>
    <w:rsid w:val="00EB5687"/>
    <w:rsid w:val="00EB5EC6"/>
    <w:rsid w:val="00EB5EF9"/>
    <w:rsid w:val="00EB5F1B"/>
    <w:rsid w:val="00EB65FD"/>
    <w:rsid w:val="00EB741C"/>
    <w:rsid w:val="00EB7FC9"/>
    <w:rsid w:val="00EC056F"/>
    <w:rsid w:val="00EC14A8"/>
    <w:rsid w:val="00EC14AC"/>
    <w:rsid w:val="00EC1A48"/>
    <w:rsid w:val="00EC1B74"/>
    <w:rsid w:val="00EC212C"/>
    <w:rsid w:val="00EC37F7"/>
    <w:rsid w:val="00EC39CC"/>
    <w:rsid w:val="00EC3A21"/>
    <w:rsid w:val="00EC3AD6"/>
    <w:rsid w:val="00EC48F1"/>
    <w:rsid w:val="00EC54B0"/>
    <w:rsid w:val="00EC5AB6"/>
    <w:rsid w:val="00EC6FA3"/>
    <w:rsid w:val="00ED034E"/>
    <w:rsid w:val="00ED27E8"/>
    <w:rsid w:val="00ED31E9"/>
    <w:rsid w:val="00ED44FD"/>
    <w:rsid w:val="00ED5013"/>
    <w:rsid w:val="00ED5A71"/>
    <w:rsid w:val="00ED7137"/>
    <w:rsid w:val="00ED7791"/>
    <w:rsid w:val="00EE1A20"/>
    <w:rsid w:val="00EE2060"/>
    <w:rsid w:val="00EE28A7"/>
    <w:rsid w:val="00EE2FA2"/>
    <w:rsid w:val="00EE398C"/>
    <w:rsid w:val="00EE3A4D"/>
    <w:rsid w:val="00EE4267"/>
    <w:rsid w:val="00EE656D"/>
    <w:rsid w:val="00EE6D07"/>
    <w:rsid w:val="00EF06EA"/>
    <w:rsid w:val="00EF0A27"/>
    <w:rsid w:val="00EF0DEB"/>
    <w:rsid w:val="00EF174D"/>
    <w:rsid w:val="00EF249F"/>
    <w:rsid w:val="00EF31B5"/>
    <w:rsid w:val="00EF39D4"/>
    <w:rsid w:val="00EF3F5F"/>
    <w:rsid w:val="00EF4AC2"/>
    <w:rsid w:val="00EF6218"/>
    <w:rsid w:val="00EF692F"/>
    <w:rsid w:val="00EF6AA7"/>
    <w:rsid w:val="00EF7111"/>
    <w:rsid w:val="00F02122"/>
    <w:rsid w:val="00F025C6"/>
    <w:rsid w:val="00F02A7E"/>
    <w:rsid w:val="00F034A4"/>
    <w:rsid w:val="00F03815"/>
    <w:rsid w:val="00F0415D"/>
    <w:rsid w:val="00F042AB"/>
    <w:rsid w:val="00F04BF0"/>
    <w:rsid w:val="00F04D30"/>
    <w:rsid w:val="00F06D70"/>
    <w:rsid w:val="00F0728C"/>
    <w:rsid w:val="00F07604"/>
    <w:rsid w:val="00F07E0A"/>
    <w:rsid w:val="00F1067A"/>
    <w:rsid w:val="00F1071A"/>
    <w:rsid w:val="00F10BC0"/>
    <w:rsid w:val="00F11DC5"/>
    <w:rsid w:val="00F13136"/>
    <w:rsid w:val="00F135EC"/>
    <w:rsid w:val="00F13EEE"/>
    <w:rsid w:val="00F14706"/>
    <w:rsid w:val="00F14D6F"/>
    <w:rsid w:val="00F158C2"/>
    <w:rsid w:val="00F159E0"/>
    <w:rsid w:val="00F15B78"/>
    <w:rsid w:val="00F1619F"/>
    <w:rsid w:val="00F16468"/>
    <w:rsid w:val="00F16543"/>
    <w:rsid w:val="00F20029"/>
    <w:rsid w:val="00F20B2F"/>
    <w:rsid w:val="00F21088"/>
    <w:rsid w:val="00F21B48"/>
    <w:rsid w:val="00F227EC"/>
    <w:rsid w:val="00F23185"/>
    <w:rsid w:val="00F2508E"/>
    <w:rsid w:val="00F253B0"/>
    <w:rsid w:val="00F25A99"/>
    <w:rsid w:val="00F26E13"/>
    <w:rsid w:val="00F27A13"/>
    <w:rsid w:val="00F31680"/>
    <w:rsid w:val="00F31830"/>
    <w:rsid w:val="00F3207F"/>
    <w:rsid w:val="00F3226B"/>
    <w:rsid w:val="00F326BF"/>
    <w:rsid w:val="00F327E7"/>
    <w:rsid w:val="00F32B71"/>
    <w:rsid w:val="00F32E7F"/>
    <w:rsid w:val="00F338BE"/>
    <w:rsid w:val="00F34707"/>
    <w:rsid w:val="00F353DE"/>
    <w:rsid w:val="00F35746"/>
    <w:rsid w:val="00F357AD"/>
    <w:rsid w:val="00F35B33"/>
    <w:rsid w:val="00F35E0F"/>
    <w:rsid w:val="00F36013"/>
    <w:rsid w:val="00F360D3"/>
    <w:rsid w:val="00F36ADD"/>
    <w:rsid w:val="00F36C89"/>
    <w:rsid w:val="00F37813"/>
    <w:rsid w:val="00F37A2E"/>
    <w:rsid w:val="00F4009D"/>
    <w:rsid w:val="00F40975"/>
    <w:rsid w:val="00F41ADC"/>
    <w:rsid w:val="00F41E59"/>
    <w:rsid w:val="00F41F4F"/>
    <w:rsid w:val="00F4237D"/>
    <w:rsid w:val="00F425AB"/>
    <w:rsid w:val="00F43147"/>
    <w:rsid w:val="00F438A1"/>
    <w:rsid w:val="00F43BC1"/>
    <w:rsid w:val="00F44251"/>
    <w:rsid w:val="00F447C7"/>
    <w:rsid w:val="00F453A4"/>
    <w:rsid w:val="00F45494"/>
    <w:rsid w:val="00F459B4"/>
    <w:rsid w:val="00F46488"/>
    <w:rsid w:val="00F4724F"/>
    <w:rsid w:val="00F50329"/>
    <w:rsid w:val="00F50524"/>
    <w:rsid w:val="00F50816"/>
    <w:rsid w:val="00F50AC2"/>
    <w:rsid w:val="00F514D3"/>
    <w:rsid w:val="00F51671"/>
    <w:rsid w:val="00F517CE"/>
    <w:rsid w:val="00F5211B"/>
    <w:rsid w:val="00F523A3"/>
    <w:rsid w:val="00F52A95"/>
    <w:rsid w:val="00F538F2"/>
    <w:rsid w:val="00F55038"/>
    <w:rsid w:val="00F553D0"/>
    <w:rsid w:val="00F554A9"/>
    <w:rsid w:val="00F55FC5"/>
    <w:rsid w:val="00F561DE"/>
    <w:rsid w:val="00F56253"/>
    <w:rsid w:val="00F621A5"/>
    <w:rsid w:val="00F629A8"/>
    <w:rsid w:val="00F62C0C"/>
    <w:rsid w:val="00F6338F"/>
    <w:rsid w:val="00F63927"/>
    <w:rsid w:val="00F640D4"/>
    <w:rsid w:val="00F64CBB"/>
    <w:rsid w:val="00F6555D"/>
    <w:rsid w:val="00F656A5"/>
    <w:rsid w:val="00F65D24"/>
    <w:rsid w:val="00F66AFE"/>
    <w:rsid w:val="00F67926"/>
    <w:rsid w:val="00F716FD"/>
    <w:rsid w:val="00F72310"/>
    <w:rsid w:val="00F72350"/>
    <w:rsid w:val="00F724FB"/>
    <w:rsid w:val="00F73DA0"/>
    <w:rsid w:val="00F74859"/>
    <w:rsid w:val="00F74A94"/>
    <w:rsid w:val="00F74E30"/>
    <w:rsid w:val="00F75535"/>
    <w:rsid w:val="00F75E54"/>
    <w:rsid w:val="00F76916"/>
    <w:rsid w:val="00F76A98"/>
    <w:rsid w:val="00F772C6"/>
    <w:rsid w:val="00F77A6E"/>
    <w:rsid w:val="00F80355"/>
    <w:rsid w:val="00F8057D"/>
    <w:rsid w:val="00F815E4"/>
    <w:rsid w:val="00F81C6D"/>
    <w:rsid w:val="00F8237C"/>
    <w:rsid w:val="00F8254D"/>
    <w:rsid w:val="00F82D08"/>
    <w:rsid w:val="00F830DD"/>
    <w:rsid w:val="00F83BF7"/>
    <w:rsid w:val="00F856D4"/>
    <w:rsid w:val="00F857E1"/>
    <w:rsid w:val="00F864C0"/>
    <w:rsid w:val="00F867C4"/>
    <w:rsid w:val="00F86C9D"/>
    <w:rsid w:val="00F86FD1"/>
    <w:rsid w:val="00F87C07"/>
    <w:rsid w:val="00F87C43"/>
    <w:rsid w:val="00F90215"/>
    <w:rsid w:val="00F9082A"/>
    <w:rsid w:val="00F911FE"/>
    <w:rsid w:val="00F913A2"/>
    <w:rsid w:val="00F92F15"/>
    <w:rsid w:val="00F93DD7"/>
    <w:rsid w:val="00F942BE"/>
    <w:rsid w:val="00F94D1A"/>
    <w:rsid w:val="00F96163"/>
    <w:rsid w:val="00F9791F"/>
    <w:rsid w:val="00FA06B9"/>
    <w:rsid w:val="00FA09AC"/>
    <w:rsid w:val="00FA1151"/>
    <w:rsid w:val="00FA16A9"/>
    <w:rsid w:val="00FA24E9"/>
    <w:rsid w:val="00FA2E66"/>
    <w:rsid w:val="00FA3EA2"/>
    <w:rsid w:val="00FA4151"/>
    <w:rsid w:val="00FA4BF1"/>
    <w:rsid w:val="00FA5722"/>
    <w:rsid w:val="00FA5972"/>
    <w:rsid w:val="00FA6C50"/>
    <w:rsid w:val="00FA6F3C"/>
    <w:rsid w:val="00FA7F08"/>
    <w:rsid w:val="00FB0C81"/>
    <w:rsid w:val="00FB1EB7"/>
    <w:rsid w:val="00FB226C"/>
    <w:rsid w:val="00FB2299"/>
    <w:rsid w:val="00FB31F0"/>
    <w:rsid w:val="00FB37C9"/>
    <w:rsid w:val="00FB4F2E"/>
    <w:rsid w:val="00FB5312"/>
    <w:rsid w:val="00FB5CA6"/>
    <w:rsid w:val="00FB6026"/>
    <w:rsid w:val="00FC166A"/>
    <w:rsid w:val="00FC207F"/>
    <w:rsid w:val="00FC2200"/>
    <w:rsid w:val="00FC2540"/>
    <w:rsid w:val="00FC25C5"/>
    <w:rsid w:val="00FC2B88"/>
    <w:rsid w:val="00FC2D5A"/>
    <w:rsid w:val="00FC4154"/>
    <w:rsid w:val="00FC4AE6"/>
    <w:rsid w:val="00FC4C4B"/>
    <w:rsid w:val="00FC68C5"/>
    <w:rsid w:val="00FC6ADC"/>
    <w:rsid w:val="00FC6E3A"/>
    <w:rsid w:val="00FC736F"/>
    <w:rsid w:val="00FC7BAE"/>
    <w:rsid w:val="00FD025C"/>
    <w:rsid w:val="00FD065A"/>
    <w:rsid w:val="00FD1B93"/>
    <w:rsid w:val="00FD2DC0"/>
    <w:rsid w:val="00FD33C0"/>
    <w:rsid w:val="00FD3C24"/>
    <w:rsid w:val="00FD4714"/>
    <w:rsid w:val="00FD50F3"/>
    <w:rsid w:val="00FD5715"/>
    <w:rsid w:val="00FD6476"/>
    <w:rsid w:val="00FD64B5"/>
    <w:rsid w:val="00FE0F86"/>
    <w:rsid w:val="00FE11D8"/>
    <w:rsid w:val="00FE2CA9"/>
    <w:rsid w:val="00FE38BC"/>
    <w:rsid w:val="00FE4084"/>
    <w:rsid w:val="00FE411B"/>
    <w:rsid w:val="00FE43DF"/>
    <w:rsid w:val="00FE466D"/>
    <w:rsid w:val="00FE48F0"/>
    <w:rsid w:val="00FE5438"/>
    <w:rsid w:val="00FE587C"/>
    <w:rsid w:val="00FE5D7A"/>
    <w:rsid w:val="00FE62D1"/>
    <w:rsid w:val="00FF0204"/>
    <w:rsid w:val="00FF0229"/>
    <w:rsid w:val="00FF0C57"/>
    <w:rsid w:val="00FF1489"/>
    <w:rsid w:val="00FF1BE2"/>
    <w:rsid w:val="00FF3241"/>
    <w:rsid w:val="00FF3AED"/>
    <w:rsid w:val="00FF3F5F"/>
    <w:rsid w:val="00FF4B08"/>
    <w:rsid w:val="00FF63DF"/>
    <w:rsid w:val="00FF67CA"/>
    <w:rsid w:val="00FF6A4C"/>
    <w:rsid w:val="00FF773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01A962"/>
  <w15:docId w15:val="{FAC0A888-266B-4F8D-8B88-B75B5659B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179C"/>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70038F"/>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0038F"/>
    <w:rPr>
      <w:sz w:val="22"/>
      <w:szCs w:val="22"/>
      <w:lang w:val="en-GB"/>
    </w:rPr>
  </w:style>
  <w:style w:type="paragraph" w:customStyle="1" w:styleId="Default">
    <w:name w:val="Default"/>
    <w:rsid w:val="0070038F"/>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0038F"/>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0038F"/>
    <w:rPr>
      <w:sz w:val="22"/>
      <w:szCs w:val="22"/>
      <w:lang w:val="en-GB"/>
    </w:rPr>
  </w:style>
  <w:style w:type="paragraph" w:styleId="NormalWeb">
    <w:name w:val="Normal (Web)"/>
    <w:basedOn w:val="Normal"/>
    <w:uiPriority w:val="99"/>
    <w:semiHidden/>
    <w:unhideWhenUsed/>
    <w:rsid w:val="0070038F"/>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0038F"/>
    <w:rPr>
      <w:sz w:val="20"/>
      <w:szCs w:val="20"/>
      <w:lang w:val="en-GB"/>
    </w:rPr>
  </w:style>
  <w:style w:type="character" w:customStyle="1" w:styleId="EndnoteTextChar">
    <w:name w:val="Endnote Text Char"/>
    <w:basedOn w:val="DefaultParagraphFont"/>
    <w:link w:val="EndnoteText"/>
    <w:uiPriority w:val="99"/>
    <w:semiHidden/>
    <w:rsid w:val="0070038F"/>
    <w:rPr>
      <w:lang w:val="en-GB"/>
    </w:rPr>
  </w:style>
  <w:style w:type="character" w:styleId="EndnoteReference">
    <w:name w:val="endnote reference"/>
    <w:basedOn w:val="DefaultParagraphFont"/>
    <w:uiPriority w:val="99"/>
    <w:semiHidden/>
    <w:unhideWhenUsed/>
    <w:rsid w:val="0070038F"/>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0038F"/>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0038F"/>
    <w:pPr>
      <w:spacing w:after="160" w:line="240" w:lineRule="exact"/>
    </w:pPr>
    <w:rPr>
      <w:sz w:val="20"/>
      <w:szCs w:val="20"/>
      <w:vertAlign w:val="superscript"/>
      <w:lang w:val="en-US"/>
    </w:rPr>
  </w:style>
  <w:style w:type="character" w:customStyle="1" w:styleId="ui-provider">
    <w:name w:val="ui-provider"/>
    <w:basedOn w:val="DefaultParagraphFont"/>
    <w:rsid w:val="0070038F"/>
  </w:style>
  <w:style w:type="character" w:customStyle="1" w:styleId="FooterChar">
    <w:name w:val="Footer Char"/>
    <w:basedOn w:val="DefaultParagraphFont"/>
    <w:link w:val="Footer"/>
    <w:uiPriority w:val="99"/>
    <w:rsid w:val="0070038F"/>
    <w:rPr>
      <w:sz w:val="22"/>
      <w:szCs w:val="22"/>
      <w:lang w:val="en-CA"/>
    </w:rPr>
  </w:style>
  <w:style w:type="paragraph" w:styleId="Caption">
    <w:name w:val="caption"/>
    <w:basedOn w:val="Normal"/>
    <w:next w:val="Normal"/>
    <w:qFormat/>
    <w:rsid w:val="0070038F"/>
    <w:pPr>
      <w:spacing w:after="80"/>
      <w:jc w:val="center"/>
    </w:pPr>
    <w:rPr>
      <w:bCs/>
      <w:color w:val="7F7F7F" w:themeColor="text1" w:themeTint="80"/>
      <w:sz w:val="20"/>
      <w:lang w:val="es-MX" w:eastAsia="es-MX"/>
    </w:rPr>
  </w:style>
  <w:style w:type="paragraph" w:customStyle="1" w:styleId="Footer1">
    <w:name w:val="Footer1"/>
    <w:basedOn w:val="Normal"/>
    <w:rsid w:val="0070038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0038F"/>
    <w:rPr>
      <w:rFonts w:ascii="Arial" w:hAnsi="Arial" w:cs="Arial"/>
      <w:sz w:val="22"/>
      <w:szCs w:val="22"/>
      <w:lang w:val="en-CA"/>
    </w:rPr>
  </w:style>
  <w:style w:type="character" w:customStyle="1" w:styleId="cf01">
    <w:name w:val="cf01"/>
    <w:basedOn w:val="DefaultParagraphFont"/>
    <w:rsid w:val="0070038F"/>
    <w:rPr>
      <w:rFonts w:ascii="Segoe UI" w:hAnsi="Segoe UI" w:cs="Segoe UI" w:hint="default"/>
      <w:sz w:val="18"/>
      <w:szCs w:val="18"/>
    </w:rPr>
  </w:style>
  <w:style w:type="table" w:customStyle="1" w:styleId="8">
    <w:name w:val="8"/>
    <w:basedOn w:val="TableNormal"/>
    <w:rsid w:val="0070038F"/>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C72170"/>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C72170"/>
  </w:style>
  <w:style w:type="character" w:customStyle="1" w:styleId="eop">
    <w:name w:val="eop"/>
    <w:basedOn w:val="DefaultParagraphFont"/>
    <w:rsid w:val="00C72170"/>
  </w:style>
  <w:style w:type="table" w:customStyle="1" w:styleId="1">
    <w:name w:val="学术论文的三线表1"/>
    <w:basedOn w:val="TableNormal"/>
    <w:next w:val="TableGrid"/>
    <w:qFormat/>
    <w:rsid w:val="00BF51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0A034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38020496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footer" Target="footer10.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header" Target="head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header" Target="header8.xml"/><Relationship Id="rId30" Type="http://schemas.openxmlformats.org/officeDocument/2006/relationships/footer" Target="footer9.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6th\Templates\96th%20ExCom%20KIP%20new%20stag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BC47C968-08BD-49D3-9A97-F14F14C9EAC9}"/>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96th ExCom KIP new stage template</Template>
  <TotalTime>2</TotalTime>
  <Pages>34</Pages>
  <Words>15424</Words>
  <Characters>79385</Characters>
  <Application>Microsoft Office Word</Application>
  <DocSecurity>0</DocSecurity>
  <Lines>661</Lines>
  <Paragraphs>189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Proposition de projet : Liban</vt:lpstr>
      <vt:lpstr>Project proposal: Lebanon</vt:lpstr>
    </vt:vector>
  </TitlesOfParts>
  <Company>UNMFS</Company>
  <LinksUpToDate>false</LinksUpToDate>
  <CharactersWithSpaces>94620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Liban</dc:title>
  <dc:subject/>
  <dc:creator>Frederic Ballenegger</dc:creator>
  <cp:keywords>96e Comité exécutif</cp:keywords>
  <dc:description>Modèle de propositions KIP SI</dc:description>
  <cp:lastModifiedBy>Martine Chery</cp:lastModifiedBy>
  <cp:revision>2</cp:revision>
  <cp:lastPrinted>2025-05-02T00:22:00Z</cp:lastPrinted>
  <dcterms:created xsi:type="dcterms:W3CDTF">2025-05-26T15:16:00Z</dcterms:created>
  <dcterms:modified xsi:type="dcterms:W3CDTF">2025-05-26T15:16:00Z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UNEP/OzL.Pro/ExCom/96/44</vt:lpwstr>
  </property>
  <property fmtid="{D5CDD505-2E9C-101B-9397-08002B2CF9AE}" pid="3" name="Revision date">
    <vt:lpwstr>07/05/2025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