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CD0818">
        <w:trPr>
          <w:trHeight w:val="720"/>
        </w:trPr>
        <w:tc>
          <w:tcPr>
            <w:tcW w:w="5490" w:type="dxa"/>
            <w:gridSpan w:val="2"/>
            <w:tcBorders>
              <w:bottom w:val="single" w:sz="18" w:space="0" w:color="auto"/>
            </w:tcBorders>
          </w:tcPr>
          <w:p w:rsidR="00C15867" w:rsidRPr="0000434E" w:rsidRDefault="00C15867" w:rsidP="00CD0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CD0818">
            <w:pPr>
              <w:jc w:val="right"/>
              <w:rPr>
                <w:sz w:val="52"/>
                <w:szCs w:val="52"/>
              </w:rPr>
            </w:pPr>
            <w:r>
              <w:rPr>
                <w:rFonts w:ascii="Univers Bold" w:hAnsi="Univers Bold"/>
                <w:b/>
                <w:sz w:val="72"/>
              </w:rPr>
              <w:t>EP</w:t>
            </w:r>
          </w:p>
        </w:tc>
      </w:tr>
      <w:tr w:rsidR="00C15867" w:rsidTr="00CD0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CD0818">
            <w:pPr>
              <w:spacing w:before="120"/>
            </w:pPr>
            <w:r>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ED7B9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CD0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CD0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CD0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CD0818">
            <w:pPr>
              <w:spacing w:before="720"/>
              <w:ind w:left="158"/>
            </w:pPr>
          </w:p>
        </w:tc>
        <w:tc>
          <w:tcPr>
            <w:tcW w:w="4590" w:type="dxa"/>
            <w:tcBorders>
              <w:top w:val="nil"/>
              <w:left w:val="nil"/>
              <w:bottom w:val="single" w:sz="36" w:space="0" w:color="auto"/>
              <w:right w:val="nil"/>
            </w:tcBorders>
          </w:tcPr>
          <w:p w:rsidR="00C15867" w:rsidRPr="0033525D" w:rsidRDefault="00C15867" w:rsidP="00CD0818">
            <w:r w:rsidRPr="0033525D">
              <w:t>Distr.</w:t>
            </w:r>
          </w:p>
          <w:p w:rsidR="00923540" w:rsidRPr="0033525D" w:rsidRDefault="00923540" w:rsidP="00923540">
            <w:r w:rsidRPr="0033525D">
              <w:t>GENERAL</w:t>
            </w:r>
          </w:p>
          <w:p w:rsidR="00C15867" w:rsidRPr="0033525D" w:rsidRDefault="00C15867" w:rsidP="00CD0818"/>
          <w:p w:rsidR="00C15867" w:rsidRPr="003F73BA" w:rsidRDefault="00C15867" w:rsidP="00CD0818"/>
          <w:p w:rsidR="00C15867" w:rsidRPr="003F73BA" w:rsidRDefault="00BC66D5" w:rsidP="00CD0818">
            <w:r>
              <w:fldChar w:fldCharType="begin"/>
            </w:r>
            <w:r>
              <w:instrText xml:space="preserve"> DOCPROPERTY "Document number"  \* MERGEFORMAT </w:instrText>
            </w:r>
            <w:r>
              <w:fldChar w:fldCharType="separate"/>
            </w:r>
            <w:r w:rsidR="005A6857">
              <w:t>UNEP/</w:t>
            </w:r>
            <w:proofErr w:type="spellStart"/>
            <w:r w:rsidR="005A6857">
              <w:t>OzL.Pro</w:t>
            </w:r>
            <w:proofErr w:type="spellEnd"/>
            <w:r w:rsidR="005A6857">
              <w:t>/</w:t>
            </w:r>
            <w:proofErr w:type="spellStart"/>
            <w:r w:rsidR="005A6857">
              <w:t>ExCom</w:t>
            </w:r>
            <w:proofErr w:type="spellEnd"/>
            <w:r w:rsidR="005A6857">
              <w:t>/85/34</w:t>
            </w:r>
            <w:r>
              <w:fldChar w:fldCharType="end"/>
            </w:r>
          </w:p>
          <w:p w:rsidR="00C15867" w:rsidRPr="003F73BA" w:rsidRDefault="00BC2495" w:rsidP="00CD0818">
            <w:r>
              <w:fldChar w:fldCharType="begin"/>
            </w:r>
            <w:r w:rsidR="00851352">
              <w:instrText xml:space="preserve"> DOCPROPERTY "Revision date" \@ "d MMMM YYYY"  \* MERGEFORMAT </w:instrText>
            </w:r>
            <w:r>
              <w:fldChar w:fldCharType="separate"/>
            </w:r>
            <w:r w:rsidR="00E608EA">
              <w:t>30 April 2020</w:t>
            </w:r>
            <w:r>
              <w:fldChar w:fldCharType="end"/>
            </w:r>
          </w:p>
          <w:p w:rsidR="00C15867" w:rsidRPr="00000FED" w:rsidRDefault="00C15867" w:rsidP="00CD0818">
            <w:pPr>
              <w:rPr>
                <w:caps/>
              </w:rPr>
            </w:pPr>
          </w:p>
          <w:p w:rsidR="00C15867" w:rsidRDefault="00C15867" w:rsidP="00CD0818">
            <w:r w:rsidRPr="0033525D">
              <w:t>ORIGINAL: ENGLISH</w:t>
            </w:r>
          </w:p>
        </w:tc>
      </w:tr>
    </w:tbl>
    <w:p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rsidR="00C15867" w:rsidRPr="00EC2130" w:rsidRDefault="00AD03A4" w:rsidP="00857077">
      <w:pPr>
        <w:jc w:val="left"/>
        <w:rPr>
          <w:lang w:val="en-US"/>
        </w:rPr>
      </w:pPr>
      <w:r w:rsidRPr="00EC2130">
        <w:rPr>
          <w:lang w:val="en-US"/>
        </w:rPr>
        <w:t>Postponed to 19-22 July 2020*</w:t>
      </w:r>
    </w:p>
    <w:p w:rsidR="00AD03A4" w:rsidRPr="00EC2130" w:rsidRDefault="00AD03A4" w:rsidP="00DA376A">
      <w:pPr>
        <w:jc w:val="left"/>
        <w:rPr>
          <w:lang w:val="en-US"/>
        </w:rPr>
      </w:pPr>
    </w:p>
    <w:p w:rsidR="004E7F9C" w:rsidRPr="00EC2130" w:rsidRDefault="004E7F9C" w:rsidP="00DA376A">
      <w:pPr>
        <w:pStyle w:val="Title1"/>
      </w:pPr>
    </w:p>
    <w:p w:rsidR="004E7F9C" w:rsidRPr="00EC2130" w:rsidRDefault="004E7F9C" w:rsidP="00DA376A">
      <w:pPr>
        <w:pStyle w:val="Title1"/>
      </w:pPr>
    </w:p>
    <w:p w:rsidR="00DF182C" w:rsidRPr="00EC2130" w:rsidRDefault="00DF182C" w:rsidP="00DA376A">
      <w:pPr>
        <w:jc w:val="center"/>
        <w:rPr>
          <w:b/>
          <w:lang w:val="en-CA"/>
        </w:rPr>
      </w:pPr>
      <w:r w:rsidRPr="00EC2130">
        <w:rPr>
          <w:b/>
          <w:lang w:val="en-CA"/>
        </w:rPr>
        <w:t>PROJECT PROPOSAL: LESOTHO</w:t>
      </w: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ind w:firstLine="720"/>
        <w:rPr>
          <w:lang w:val="en-CA"/>
        </w:rPr>
      </w:pPr>
      <w:r w:rsidRPr="00EC2130">
        <w:rPr>
          <w:lang w:val="en-CA"/>
        </w:rPr>
        <w:t xml:space="preserve">This document consists of the comments and recommendation of the Secretariat on the following project proposal: </w:t>
      </w:r>
    </w:p>
    <w:p w:rsidR="00DF182C" w:rsidRPr="00EC2130" w:rsidRDefault="00DF182C" w:rsidP="00DA376A">
      <w:pPr>
        <w:rPr>
          <w:lang w:val="en-CA"/>
        </w:rPr>
      </w:pPr>
    </w:p>
    <w:p w:rsidR="00DF182C" w:rsidRPr="00EC2130" w:rsidRDefault="00DF182C" w:rsidP="00DA376A">
      <w:pPr>
        <w:rPr>
          <w:u w:val="single"/>
          <w:lang w:val="en-CA"/>
        </w:rPr>
      </w:pPr>
      <w:r w:rsidRPr="00EC2130">
        <w:rPr>
          <w:u w:val="single"/>
          <w:lang w:val="en-CA"/>
        </w:rPr>
        <w:t>Phase-out</w:t>
      </w:r>
    </w:p>
    <w:p w:rsidR="00DF182C" w:rsidRPr="00EC2130" w:rsidRDefault="00DF182C" w:rsidP="00DA376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F182C" w:rsidRPr="00EC2130" w:rsidTr="00CD0818">
        <w:tc>
          <w:tcPr>
            <w:tcW w:w="6941" w:type="dxa"/>
          </w:tcPr>
          <w:p w:rsidR="00DF182C" w:rsidRPr="00EC2130" w:rsidRDefault="00DF182C" w:rsidP="00DA376A">
            <w:pPr>
              <w:pStyle w:val="ListParagraph"/>
              <w:numPr>
                <w:ilvl w:val="0"/>
                <w:numId w:val="21"/>
              </w:numPr>
              <w:ind w:hanging="830"/>
              <w:rPr>
                <w:lang w:val="en-CA"/>
              </w:rPr>
            </w:pPr>
            <w:r w:rsidRPr="00EC2130">
              <w:rPr>
                <w:lang w:val="en-CA"/>
              </w:rPr>
              <w:t>HCFC phase-out management plan (stage I, fourth tranche)</w:t>
            </w:r>
          </w:p>
        </w:tc>
        <w:tc>
          <w:tcPr>
            <w:tcW w:w="2409" w:type="dxa"/>
          </w:tcPr>
          <w:p w:rsidR="00DF182C" w:rsidRPr="00EC2130" w:rsidRDefault="00DF182C" w:rsidP="00DA376A">
            <w:pPr>
              <w:jc w:val="right"/>
              <w:rPr>
                <w:lang w:val="en-CA"/>
              </w:rPr>
            </w:pPr>
            <w:r w:rsidRPr="00EC2130">
              <w:rPr>
                <w:lang w:val="en-CA"/>
              </w:rPr>
              <w:t>Germany</w:t>
            </w:r>
          </w:p>
        </w:tc>
      </w:tr>
    </w:tbl>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EC2130" w:rsidRDefault="00DF182C" w:rsidP="00DA376A">
      <w:pPr>
        <w:rPr>
          <w:lang w:val="en-CA"/>
        </w:rPr>
      </w:pPr>
    </w:p>
    <w:p w:rsidR="00DF182C" w:rsidRPr="00FE3307" w:rsidRDefault="00DF182C" w:rsidP="00DA376A">
      <w:pPr>
        <w:pStyle w:val="StyleHeader4Para4Left0Firstline0"/>
        <w:numPr>
          <w:ilvl w:val="0"/>
          <w:numId w:val="0"/>
        </w:numPr>
        <w:rPr>
          <w:lang w:val="en-CA"/>
        </w:rPr>
      </w:pPr>
      <w:r w:rsidRPr="00EC2130">
        <w:t>* Due to coronavirus disease (COVID-19)</w:t>
      </w:r>
      <w:r w:rsidRPr="00FE3307">
        <w:rPr>
          <w:lang w:val="en-CA"/>
        </w:rPr>
        <w:br w:type="page"/>
      </w:r>
    </w:p>
    <w:p w:rsidR="00DF182C" w:rsidRPr="00FE3307" w:rsidRDefault="00DF182C" w:rsidP="00DA376A">
      <w:pPr>
        <w:jc w:val="center"/>
        <w:rPr>
          <w:b/>
          <w:lang w:val="en-CA"/>
        </w:rPr>
      </w:pPr>
      <w:r w:rsidRPr="00FE3307">
        <w:rPr>
          <w:b/>
          <w:lang w:val="en-CA"/>
        </w:rPr>
        <w:lastRenderedPageBreak/>
        <w:t>PROJECT EVALUATION SHEET – MULTI-YEAR PROJECTS</w:t>
      </w:r>
    </w:p>
    <w:p w:rsidR="00DF182C" w:rsidRPr="00FE3307" w:rsidRDefault="00DF182C" w:rsidP="00DA376A">
      <w:pPr>
        <w:jc w:val="center"/>
        <w:rPr>
          <w:lang w:val="en-CA"/>
        </w:rPr>
      </w:pPr>
    </w:p>
    <w:p w:rsidR="00DF182C" w:rsidRDefault="00DF182C" w:rsidP="00DA376A">
      <w:pPr>
        <w:jc w:val="center"/>
        <w:rPr>
          <w:b/>
          <w:lang w:val="en-CA"/>
        </w:rPr>
      </w:pPr>
      <w:r w:rsidRPr="00F55128">
        <w:rPr>
          <w:b/>
          <w:lang w:val="en-CA"/>
        </w:rPr>
        <w:t>Lesotho</w:t>
      </w:r>
    </w:p>
    <w:p w:rsidR="00DF182C" w:rsidRPr="00904B6A" w:rsidRDefault="00DF182C" w:rsidP="00DA376A">
      <w:pPr>
        <w:jc w:val="center"/>
        <w:rPr>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2"/>
        <w:gridCol w:w="1582"/>
        <w:gridCol w:w="2493"/>
        <w:gridCol w:w="2849"/>
      </w:tblGrid>
      <w:tr w:rsidR="00DF182C" w:rsidRPr="00904B6A" w:rsidTr="00CD0818">
        <w:trPr>
          <w:trHeight w:val="240"/>
        </w:trPr>
        <w:tc>
          <w:tcPr>
            <w:tcW w:w="1459" w:type="pct"/>
            <w:shd w:val="clear" w:color="auto" w:fill="auto"/>
          </w:tcPr>
          <w:p w:rsidR="00DF182C" w:rsidRPr="00904B6A" w:rsidRDefault="00DF182C" w:rsidP="00DA376A">
            <w:pPr>
              <w:pStyle w:val="StyleHeader4Para4Left0Firstline0"/>
              <w:numPr>
                <w:ilvl w:val="0"/>
                <w:numId w:val="0"/>
              </w:numPr>
              <w:spacing w:after="80"/>
              <w:jc w:val="left"/>
              <w:rPr>
                <w:b/>
              </w:rPr>
            </w:pPr>
            <w:r w:rsidRPr="00904B6A">
              <w:rPr>
                <w:b/>
              </w:rPr>
              <w:t>(I) PROJECT TITLE</w:t>
            </w:r>
          </w:p>
        </w:tc>
        <w:tc>
          <w:tcPr>
            <w:tcW w:w="809" w:type="pct"/>
            <w:shd w:val="clear" w:color="auto" w:fill="auto"/>
          </w:tcPr>
          <w:p w:rsidR="00DF182C" w:rsidRPr="00904B6A" w:rsidRDefault="00DF182C" w:rsidP="00DA376A">
            <w:pPr>
              <w:pStyle w:val="StyleHeader4Para4Left0Firstline0"/>
              <w:numPr>
                <w:ilvl w:val="0"/>
                <w:numId w:val="0"/>
              </w:numPr>
              <w:spacing w:after="80"/>
              <w:jc w:val="center"/>
              <w:rPr>
                <w:b/>
              </w:rPr>
            </w:pPr>
            <w:r w:rsidRPr="00904B6A">
              <w:rPr>
                <w:b/>
              </w:rPr>
              <w:t>AGENCY</w:t>
            </w:r>
          </w:p>
        </w:tc>
        <w:tc>
          <w:tcPr>
            <w:tcW w:w="1275" w:type="pct"/>
            <w:shd w:val="clear" w:color="auto" w:fill="auto"/>
          </w:tcPr>
          <w:p w:rsidR="00DF182C" w:rsidRPr="00904B6A" w:rsidRDefault="00DF182C" w:rsidP="00DA376A">
            <w:pPr>
              <w:pStyle w:val="StyleHeader4Para4Left0Firstline0"/>
              <w:numPr>
                <w:ilvl w:val="0"/>
                <w:numId w:val="0"/>
              </w:numPr>
              <w:spacing w:after="80"/>
              <w:jc w:val="center"/>
              <w:rPr>
                <w:b/>
              </w:rPr>
            </w:pPr>
            <w:r w:rsidRPr="00904B6A">
              <w:rPr>
                <w:b/>
              </w:rPr>
              <w:t>MEETING APPROVED</w:t>
            </w:r>
          </w:p>
        </w:tc>
        <w:tc>
          <w:tcPr>
            <w:tcW w:w="1457" w:type="pct"/>
            <w:shd w:val="clear" w:color="auto" w:fill="auto"/>
          </w:tcPr>
          <w:p w:rsidR="00DF182C" w:rsidRPr="00904B6A" w:rsidRDefault="00DF182C" w:rsidP="00DA376A">
            <w:pPr>
              <w:pStyle w:val="StyleHeader4Para4Left0Firstline0"/>
              <w:numPr>
                <w:ilvl w:val="0"/>
                <w:numId w:val="0"/>
              </w:numPr>
              <w:spacing w:after="80"/>
              <w:jc w:val="center"/>
              <w:rPr>
                <w:b/>
              </w:rPr>
            </w:pPr>
            <w:r w:rsidRPr="00904B6A">
              <w:rPr>
                <w:b/>
              </w:rPr>
              <w:t>CONTROL MEASURE</w:t>
            </w:r>
          </w:p>
        </w:tc>
      </w:tr>
      <w:tr w:rsidR="00DF182C" w:rsidRPr="00904B6A" w:rsidTr="00CD0818">
        <w:trPr>
          <w:trHeight w:val="240"/>
        </w:trPr>
        <w:tc>
          <w:tcPr>
            <w:tcW w:w="1459" w:type="pct"/>
            <w:shd w:val="clear" w:color="auto" w:fill="auto"/>
          </w:tcPr>
          <w:p w:rsidR="00DF182C" w:rsidRPr="00904B6A" w:rsidRDefault="00DF182C" w:rsidP="00DA376A">
            <w:pPr>
              <w:pStyle w:val="StyleHeader4Para4Left0Firstline0"/>
              <w:numPr>
                <w:ilvl w:val="0"/>
                <w:numId w:val="0"/>
              </w:numPr>
              <w:spacing w:after="80"/>
              <w:jc w:val="center"/>
            </w:pPr>
            <w:r w:rsidRPr="00904B6A">
              <w:t>HCFC phase out plan (Stage I)</w:t>
            </w:r>
          </w:p>
        </w:tc>
        <w:tc>
          <w:tcPr>
            <w:tcW w:w="809" w:type="pct"/>
            <w:shd w:val="clear" w:color="auto" w:fill="auto"/>
          </w:tcPr>
          <w:p w:rsidR="00DF182C" w:rsidRPr="00904B6A" w:rsidRDefault="00DF182C" w:rsidP="00DA376A">
            <w:pPr>
              <w:pStyle w:val="StyleHeader4Para4Left0Firstline0"/>
              <w:numPr>
                <w:ilvl w:val="0"/>
                <w:numId w:val="0"/>
              </w:numPr>
              <w:spacing w:after="80"/>
              <w:jc w:val="center"/>
            </w:pPr>
            <w:r w:rsidRPr="00904B6A">
              <w:t>Germany (lead)</w:t>
            </w:r>
          </w:p>
        </w:tc>
        <w:tc>
          <w:tcPr>
            <w:tcW w:w="1275" w:type="pct"/>
            <w:shd w:val="clear" w:color="auto" w:fill="auto"/>
          </w:tcPr>
          <w:p w:rsidR="00DF182C" w:rsidRPr="00904B6A" w:rsidRDefault="00DF182C" w:rsidP="00DA376A">
            <w:pPr>
              <w:pStyle w:val="StyleHeader4Para4Left0Firstline0"/>
              <w:numPr>
                <w:ilvl w:val="0"/>
                <w:numId w:val="0"/>
              </w:numPr>
              <w:spacing w:after="80"/>
              <w:jc w:val="center"/>
            </w:pPr>
            <w:r w:rsidRPr="00904B6A">
              <w:t>64</w:t>
            </w:r>
            <w:r w:rsidRPr="00904B6A">
              <w:rPr>
                <w:vertAlign w:val="superscript"/>
              </w:rPr>
              <w:t>th</w:t>
            </w:r>
          </w:p>
        </w:tc>
        <w:tc>
          <w:tcPr>
            <w:tcW w:w="1457" w:type="pct"/>
            <w:shd w:val="clear" w:color="auto" w:fill="auto"/>
          </w:tcPr>
          <w:p w:rsidR="00DF182C" w:rsidRPr="00904B6A" w:rsidRDefault="00DF182C" w:rsidP="00DA376A">
            <w:pPr>
              <w:pStyle w:val="StyleHeader4Para4Left0Firstline0"/>
              <w:numPr>
                <w:ilvl w:val="0"/>
                <w:numId w:val="0"/>
              </w:numPr>
              <w:spacing w:after="80"/>
              <w:jc w:val="center"/>
            </w:pPr>
            <w:r w:rsidRPr="00904B6A">
              <w:t>35% by 2020</w:t>
            </w:r>
          </w:p>
        </w:tc>
      </w:tr>
    </w:tbl>
    <w:p w:rsidR="00DF182C" w:rsidRPr="00904B6A" w:rsidRDefault="00DF182C" w:rsidP="00DA376A">
      <w:pPr>
        <w:jc w:val="center"/>
        <w:rPr>
          <w:sz w:val="18"/>
          <w:lang w:val="en-CA"/>
        </w:rPr>
      </w:pPr>
    </w:p>
    <w:tbl>
      <w:tblPr>
        <w:tblStyle w:val="TableGrid"/>
        <w:tblW w:w="977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176"/>
      </w:tblGrid>
      <w:tr w:rsidR="00DF182C" w:rsidRPr="00904B6A" w:rsidTr="00CD0818">
        <w:trPr>
          <w:trHeight w:val="240"/>
        </w:trPr>
        <w:tc>
          <w:tcPr>
            <w:tcW w:w="5200" w:type="dxa"/>
            <w:shd w:val="clear" w:color="auto" w:fill="auto"/>
          </w:tcPr>
          <w:p w:rsidR="00DF182C" w:rsidRPr="00904B6A" w:rsidRDefault="00DF182C" w:rsidP="00DA376A">
            <w:pPr>
              <w:pStyle w:val="StyleHeader4Para4Left0Firstline0"/>
              <w:numPr>
                <w:ilvl w:val="0"/>
                <w:numId w:val="0"/>
              </w:numPr>
              <w:spacing w:after="60"/>
              <w:jc w:val="left"/>
              <w:rPr>
                <w:b/>
                <w:sz w:val="18"/>
              </w:rPr>
            </w:pPr>
            <w:r w:rsidRPr="00904B6A">
              <w:rPr>
                <w:b/>
                <w:sz w:val="18"/>
              </w:rPr>
              <w:t>(II) LATEST ARTICLE 7 DATA (Annex C Group l)</w:t>
            </w:r>
          </w:p>
        </w:tc>
        <w:tc>
          <w:tcPr>
            <w:tcW w:w="2400" w:type="dxa"/>
            <w:shd w:val="clear" w:color="auto" w:fill="auto"/>
          </w:tcPr>
          <w:p w:rsidR="00DF182C" w:rsidRPr="00904B6A" w:rsidRDefault="00DF182C" w:rsidP="009C1F4F">
            <w:pPr>
              <w:pStyle w:val="StyleHeader4Para4Left0Firstline0"/>
              <w:numPr>
                <w:ilvl w:val="0"/>
                <w:numId w:val="0"/>
              </w:numPr>
              <w:spacing w:after="60"/>
              <w:jc w:val="center"/>
              <w:rPr>
                <w:sz w:val="18"/>
              </w:rPr>
            </w:pPr>
            <w:r w:rsidRPr="00904B6A">
              <w:rPr>
                <w:sz w:val="18"/>
              </w:rPr>
              <w:t xml:space="preserve">Year: </w:t>
            </w:r>
            <w:r w:rsidRPr="00351BBE">
              <w:rPr>
                <w:sz w:val="18"/>
              </w:rPr>
              <w:t>201</w:t>
            </w:r>
            <w:r w:rsidR="009C1F4F">
              <w:rPr>
                <w:sz w:val="18"/>
              </w:rPr>
              <w:t>9</w:t>
            </w:r>
          </w:p>
        </w:tc>
        <w:tc>
          <w:tcPr>
            <w:tcW w:w="2176" w:type="dxa"/>
            <w:shd w:val="clear" w:color="auto" w:fill="auto"/>
          </w:tcPr>
          <w:p w:rsidR="00DF182C" w:rsidRPr="00904B6A" w:rsidRDefault="00DF182C" w:rsidP="009C1F4F">
            <w:pPr>
              <w:pStyle w:val="StyleHeader4Para4Left0Firstline0"/>
              <w:numPr>
                <w:ilvl w:val="0"/>
                <w:numId w:val="0"/>
              </w:numPr>
              <w:spacing w:after="60"/>
              <w:jc w:val="right"/>
              <w:rPr>
                <w:sz w:val="18"/>
              </w:rPr>
            </w:pPr>
            <w:r>
              <w:rPr>
                <w:sz w:val="18"/>
              </w:rPr>
              <w:t>0.</w:t>
            </w:r>
            <w:r w:rsidR="009C1F4F">
              <w:rPr>
                <w:sz w:val="18"/>
              </w:rPr>
              <w:t>56</w:t>
            </w:r>
            <w:r w:rsidRPr="00904B6A">
              <w:rPr>
                <w:sz w:val="18"/>
              </w:rPr>
              <w:t xml:space="preserve"> (ODP tonnes)</w:t>
            </w:r>
          </w:p>
        </w:tc>
      </w:tr>
    </w:tbl>
    <w:p w:rsidR="00DF182C" w:rsidRPr="00904B6A" w:rsidRDefault="00DF182C" w:rsidP="00DA376A">
      <w:pPr>
        <w:jc w:val="center"/>
        <w:rPr>
          <w:sz w:val="18"/>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97"/>
        <w:gridCol w:w="850"/>
        <w:gridCol w:w="672"/>
        <w:gridCol w:w="851"/>
        <w:gridCol w:w="1406"/>
        <w:gridCol w:w="983"/>
        <w:gridCol w:w="828"/>
        <w:gridCol w:w="828"/>
        <w:gridCol w:w="528"/>
        <w:gridCol w:w="1533"/>
      </w:tblGrid>
      <w:tr w:rsidR="00DF182C" w:rsidRPr="00904B6A" w:rsidTr="00CD0818">
        <w:trPr>
          <w:trHeight w:val="240"/>
        </w:trPr>
        <w:tc>
          <w:tcPr>
            <w:tcW w:w="3946" w:type="pct"/>
            <w:gridSpan w:val="8"/>
            <w:shd w:val="clear" w:color="auto" w:fill="auto"/>
          </w:tcPr>
          <w:p w:rsidR="00DF182C" w:rsidRPr="00904B6A" w:rsidRDefault="00DF182C" w:rsidP="00DA376A">
            <w:pPr>
              <w:pStyle w:val="StyleHeader4Para4Left0Firstline0"/>
              <w:numPr>
                <w:ilvl w:val="0"/>
                <w:numId w:val="0"/>
              </w:numPr>
              <w:spacing w:after="60"/>
              <w:jc w:val="left"/>
              <w:rPr>
                <w:b/>
                <w:szCs w:val="20"/>
              </w:rPr>
            </w:pPr>
            <w:r w:rsidRPr="00904B6A">
              <w:rPr>
                <w:b/>
                <w:szCs w:val="20"/>
              </w:rPr>
              <w:t>(III) LATEST COUNTRY PROGRAMME SECTORAL DATA (ODP tonnes)</w:t>
            </w:r>
          </w:p>
        </w:tc>
        <w:tc>
          <w:tcPr>
            <w:tcW w:w="1054" w:type="pct"/>
            <w:gridSpan w:val="2"/>
            <w:shd w:val="clear" w:color="auto" w:fill="auto"/>
          </w:tcPr>
          <w:p w:rsidR="00DF182C" w:rsidRPr="00904B6A" w:rsidRDefault="00DF182C" w:rsidP="00DA376A">
            <w:pPr>
              <w:pStyle w:val="StyleHeader4Para4Left0Firstline0"/>
              <w:numPr>
                <w:ilvl w:val="0"/>
                <w:numId w:val="0"/>
              </w:numPr>
              <w:spacing w:after="60"/>
              <w:jc w:val="right"/>
              <w:rPr>
                <w:b/>
                <w:szCs w:val="20"/>
              </w:rPr>
            </w:pPr>
            <w:r w:rsidRPr="00904B6A">
              <w:rPr>
                <w:b/>
                <w:szCs w:val="20"/>
              </w:rPr>
              <w:t>Year</w:t>
            </w:r>
            <w:r w:rsidRPr="005D16C4">
              <w:rPr>
                <w:b/>
                <w:szCs w:val="20"/>
              </w:rPr>
              <w:t xml:space="preserve">: </w:t>
            </w:r>
            <w:r w:rsidRPr="00351BBE">
              <w:rPr>
                <w:b/>
                <w:szCs w:val="20"/>
              </w:rPr>
              <w:t>201</w:t>
            </w:r>
            <w:r w:rsidRPr="005D16C4">
              <w:rPr>
                <w:b/>
                <w:szCs w:val="20"/>
              </w:rPr>
              <w:t>9</w:t>
            </w:r>
          </w:p>
        </w:tc>
      </w:tr>
      <w:tr w:rsidR="00DF182C" w:rsidRPr="00904B6A" w:rsidTr="00CD0818">
        <w:trPr>
          <w:trHeight w:val="240"/>
        </w:trPr>
        <w:tc>
          <w:tcPr>
            <w:tcW w:w="664"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Chemical</w:t>
            </w:r>
          </w:p>
        </w:tc>
        <w:tc>
          <w:tcPr>
            <w:tcW w:w="435"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Aerosol</w:t>
            </w:r>
          </w:p>
        </w:tc>
        <w:tc>
          <w:tcPr>
            <w:tcW w:w="344"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Foam</w:t>
            </w:r>
          </w:p>
        </w:tc>
        <w:tc>
          <w:tcPr>
            <w:tcW w:w="435"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Fire fighting</w:t>
            </w:r>
          </w:p>
        </w:tc>
        <w:tc>
          <w:tcPr>
            <w:tcW w:w="1221" w:type="pct"/>
            <w:gridSpan w:val="2"/>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Refrigeration</w:t>
            </w:r>
          </w:p>
        </w:tc>
        <w:tc>
          <w:tcPr>
            <w:tcW w:w="423"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Solvent</w:t>
            </w:r>
          </w:p>
        </w:tc>
        <w:tc>
          <w:tcPr>
            <w:tcW w:w="423"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Process agent</w:t>
            </w:r>
          </w:p>
        </w:tc>
        <w:tc>
          <w:tcPr>
            <w:tcW w:w="270"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Lab use</w:t>
            </w:r>
          </w:p>
        </w:tc>
        <w:tc>
          <w:tcPr>
            <w:tcW w:w="785"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Total sector consumption</w:t>
            </w:r>
          </w:p>
        </w:tc>
      </w:tr>
      <w:tr w:rsidR="00DF182C" w:rsidRPr="00904B6A" w:rsidTr="00CD0818">
        <w:trPr>
          <w:trHeight w:val="240"/>
        </w:trPr>
        <w:tc>
          <w:tcPr>
            <w:tcW w:w="1878" w:type="pct"/>
            <w:gridSpan w:val="4"/>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 xml:space="preserve"> </w:t>
            </w:r>
          </w:p>
        </w:tc>
        <w:tc>
          <w:tcPr>
            <w:tcW w:w="719"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Manufacturing</w:t>
            </w:r>
          </w:p>
        </w:tc>
        <w:tc>
          <w:tcPr>
            <w:tcW w:w="503" w:type="pct"/>
            <w:shd w:val="clear" w:color="auto" w:fill="auto"/>
          </w:tcPr>
          <w:p w:rsidR="00DF182C" w:rsidRPr="00904B6A" w:rsidRDefault="00DF182C" w:rsidP="00DA376A">
            <w:pPr>
              <w:pStyle w:val="StyleHeader4Para4Left0Firstline0"/>
              <w:numPr>
                <w:ilvl w:val="0"/>
                <w:numId w:val="0"/>
              </w:numPr>
              <w:spacing w:after="60"/>
              <w:jc w:val="center"/>
              <w:rPr>
                <w:szCs w:val="20"/>
              </w:rPr>
            </w:pPr>
            <w:r w:rsidRPr="00904B6A">
              <w:rPr>
                <w:szCs w:val="20"/>
              </w:rPr>
              <w:t>Servicing</w:t>
            </w:r>
          </w:p>
        </w:tc>
        <w:tc>
          <w:tcPr>
            <w:tcW w:w="1901" w:type="pct"/>
            <w:gridSpan w:val="4"/>
            <w:shd w:val="clear" w:color="auto" w:fill="auto"/>
          </w:tcPr>
          <w:p w:rsidR="00DF182C" w:rsidRPr="00904B6A" w:rsidRDefault="00DF182C" w:rsidP="00DA376A">
            <w:pPr>
              <w:pStyle w:val="StyleHeader4Para4Left0Firstline0"/>
              <w:numPr>
                <w:ilvl w:val="0"/>
                <w:numId w:val="0"/>
              </w:numPr>
              <w:spacing w:after="60"/>
              <w:jc w:val="center"/>
              <w:rPr>
                <w:szCs w:val="20"/>
              </w:rPr>
            </w:pPr>
          </w:p>
        </w:tc>
      </w:tr>
      <w:tr w:rsidR="00DF182C" w:rsidRPr="00F04C12" w:rsidTr="00CD0818">
        <w:trPr>
          <w:trHeight w:val="240"/>
        </w:trPr>
        <w:tc>
          <w:tcPr>
            <w:tcW w:w="664" w:type="pct"/>
            <w:shd w:val="clear" w:color="auto" w:fill="auto"/>
          </w:tcPr>
          <w:p w:rsidR="00DF182C" w:rsidRPr="00F04C12" w:rsidRDefault="00DF182C" w:rsidP="00DA376A">
            <w:pPr>
              <w:pStyle w:val="StyleHeader4Para4Left0Firstline0"/>
              <w:numPr>
                <w:ilvl w:val="0"/>
                <w:numId w:val="0"/>
              </w:numPr>
              <w:spacing w:after="60"/>
              <w:jc w:val="left"/>
              <w:rPr>
                <w:szCs w:val="20"/>
              </w:rPr>
            </w:pPr>
            <w:r w:rsidRPr="00F04C12">
              <w:rPr>
                <w:szCs w:val="20"/>
              </w:rPr>
              <w:t>HCFC-142b</w:t>
            </w:r>
          </w:p>
        </w:tc>
        <w:tc>
          <w:tcPr>
            <w:tcW w:w="435"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344"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435"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719"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503" w:type="pct"/>
            <w:shd w:val="clear" w:color="auto" w:fill="auto"/>
          </w:tcPr>
          <w:p w:rsidR="00DF182C" w:rsidRPr="00F04C12" w:rsidRDefault="00DF182C" w:rsidP="00DA376A">
            <w:pPr>
              <w:pStyle w:val="StyleHeader4Para4Left0Firstline0"/>
              <w:numPr>
                <w:ilvl w:val="0"/>
                <w:numId w:val="0"/>
              </w:numPr>
              <w:spacing w:after="60"/>
              <w:jc w:val="right"/>
              <w:rPr>
                <w:szCs w:val="20"/>
              </w:rPr>
            </w:pPr>
            <w:r w:rsidRPr="00F04C12">
              <w:rPr>
                <w:szCs w:val="20"/>
              </w:rPr>
              <w:t>0.0</w:t>
            </w:r>
          </w:p>
        </w:tc>
        <w:tc>
          <w:tcPr>
            <w:tcW w:w="423"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423"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270"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785" w:type="pct"/>
            <w:shd w:val="clear" w:color="auto" w:fill="auto"/>
          </w:tcPr>
          <w:p w:rsidR="00DF182C" w:rsidRPr="00F04C12" w:rsidRDefault="00DF182C" w:rsidP="00DA376A">
            <w:pPr>
              <w:pStyle w:val="StyleHeader4Para4Left0Firstline0"/>
              <w:numPr>
                <w:ilvl w:val="0"/>
                <w:numId w:val="0"/>
              </w:numPr>
              <w:spacing w:after="60"/>
              <w:jc w:val="right"/>
              <w:rPr>
                <w:szCs w:val="20"/>
              </w:rPr>
            </w:pPr>
            <w:r w:rsidRPr="00F04C12">
              <w:rPr>
                <w:szCs w:val="20"/>
              </w:rPr>
              <w:t>0.0</w:t>
            </w:r>
          </w:p>
        </w:tc>
      </w:tr>
      <w:tr w:rsidR="00DF182C" w:rsidRPr="00F04C12" w:rsidTr="00CD0818">
        <w:trPr>
          <w:trHeight w:val="240"/>
        </w:trPr>
        <w:tc>
          <w:tcPr>
            <w:tcW w:w="664" w:type="pct"/>
            <w:shd w:val="clear" w:color="auto" w:fill="auto"/>
          </w:tcPr>
          <w:p w:rsidR="00DF182C" w:rsidRPr="00F04C12" w:rsidRDefault="00DF182C" w:rsidP="00DA376A">
            <w:pPr>
              <w:pStyle w:val="StyleHeader4Para4Left0Firstline0"/>
              <w:numPr>
                <w:ilvl w:val="0"/>
                <w:numId w:val="0"/>
              </w:numPr>
              <w:spacing w:after="60"/>
              <w:jc w:val="left"/>
              <w:rPr>
                <w:szCs w:val="20"/>
              </w:rPr>
            </w:pPr>
            <w:r w:rsidRPr="00F04C12">
              <w:rPr>
                <w:szCs w:val="20"/>
              </w:rPr>
              <w:t>HCFC-22</w:t>
            </w:r>
          </w:p>
        </w:tc>
        <w:tc>
          <w:tcPr>
            <w:tcW w:w="435"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344"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435"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719"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503" w:type="pct"/>
            <w:shd w:val="clear" w:color="auto" w:fill="auto"/>
          </w:tcPr>
          <w:p w:rsidR="00DF182C" w:rsidRPr="00F04C12" w:rsidRDefault="00DF182C" w:rsidP="00DA376A">
            <w:pPr>
              <w:pStyle w:val="StyleHeader4Para4Left0Firstline0"/>
              <w:numPr>
                <w:ilvl w:val="0"/>
                <w:numId w:val="0"/>
              </w:numPr>
              <w:spacing w:after="60"/>
              <w:jc w:val="right"/>
              <w:rPr>
                <w:szCs w:val="20"/>
              </w:rPr>
            </w:pPr>
            <w:r w:rsidRPr="00F04C12">
              <w:rPr>
                <w:szCs w:val="20"/>
              </w:rPr>
              <w:t>0.</w:t>
            </w:r>
            <w:r>
              <w:rPr>
                <w:szCs w:val="20"/>
              </w:rPr>
              <w:t>56</w:t>
            </w:r>
          </w:p>
        </w:tc>
        <w:tc>
          <w:tcPr>
            <w:tcW w:w="423"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423"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270" w:type="pct"/>
            <w:shd w:val="clear" w:color="auto" w:fill="auto"/>
          </w:tcPr>
          <w:p w:rsidR="00DF182C" w:rsidRPr="00F04C12" w:rsidRDefault="00DF182C" w:rsidP="00DA376A">
            <w:pPr>
              <w:pStyle w:val="StyleHeader4Para4Left0Firstline0"/>
              <w:numPr>
                <w:ilvl w:val="0"/>
                <w:numId w:val="0"/>
              </w:numPr>
              <w:spacing w:after="60"/>
              <w:jc w:val="right"/>
              <w:rPr>
                <w:szCs w:val="20"/>
              </w:rPr>
            </w:pPr>
          </w:p>
        </w:tc>
        <w:tc>
          <w:tcPr>
            <w:tcW w:w="785" w:type="pct"/>
            <w:shd w:val="clear" w:color="auto" w:fill="auto"/>
          </w:tcPr>
          <w:p w:rsidR="00DF182C" w:rsidRPr="00F04C12" w:rsidRDefault="00DF182C" w:rsidP="00DA376A">
            <w:pPr>
              <w:pStyle w:val="StyleHeader4Para4Left0Firstline0"/>
              <w:numPr>
                <w:ilvl w:val="0"/>
                <w:numId w:val="0"/>
              </w:numPr>
              <w:spacing w:after="60"/>
              <w:jc w:val="right"/>
              <w:rPr>
                <w:szCs w:val="20"/>
              </w:rPr>
            </w:pPr>
            <w:r w:rsidRPr="00F04C12">
              <w:rPr>
                <w:szCs w:val="20"/>
              </w:rPr>
              <w:t>0.</w:t>
            </w:r>
            <w:r>
              <w:rPr>
                <w:szCs w:val="20"/>
              </w:rPr>
              <w:t>56</w:t>
            </w:r>
          </w:p>
        </w:tc>
      </w:tr>
    </w:tbl>
    <w:p w:rsidR="00DF182C" w:rsidRPr="00F04C12" w:rsidRDefault="00DF182C" w:rsidP="00DA376A">
      <w:pPr>
        <w:rPr>
          <w:sz w:val="18"/>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2"/>
        <w:gridCol w:w="643"/>
        <w:gridCol w:w="5482"/>
        <w:gridCol w:w="1069"/>
      </w:tblGrid>
      <w:tr w:rsidR="00DF182C" w:rsidRPr="00F04C12" w:rsidTr="00CD0818">
        <w:trPr>
          <w:trHeight w:val="240"/>
        </w:trPr>
        <w:tc>
          <w:tcPr>
            <w:tcW w:w="5000" w:type="pct"/>
            <w:gridSpan w:val="4"/>
            <w:shd w:val="clear" w:color="auto" w:fill="auto"/>
          </w:tcPr>
          <w:p w:rsidR="00DF182C" w:rsidRPr="00F04C12" w:rsidRDefault="00DF182C" w:rsidP="00DA376A">
            <w:pPr>
              <w:pStyle w:val="StyleHeader4Para4Left0Firstline0"/>
              <w:numPr>
                <w:ilvl w:val="0"/>
                <w:numId w:val="0"/>
              </w:numPr>
              <w:spacing w:after="60"/>
              <w:jc w:val="left"/>
              <w:rPr>
                <w:b/>
              </w:rPr>
            </w:pPr>
            <w:r w:rsidRPr="00F04C12">
              <w:rPr>
                <w:b/>
              </w:rPr>
              <w:t>(IV) CONSUMPTION DATA (ODP tonnes)</w:t>
            </w:r>
          </w:p>
        </w:tc>
      </w:tr>
      <w:tr w:rsidR="00DF182C" w:rsidRPr="00F04C12" w:rsidTr="00CD0818">
        <w:trPr>
          <w:trHeight w:val="240"/>
        </w:trPr>
        <w:tc>
          <w:tcPr>
            <w:tcW w:w="1320" w:type="pct"/>
            <w:shd w:val="clear" w:color="auto" w:fill="auto"/>
          </w:tcPr>
          <w:p w:rsidR="00DF182C" w:rsidRPr="00F04C12" w:rsidRDefault="00DF182C" w:rsidP="00DA376A">
            <w:pPr>
              <w:pStyle w:val="StyleHeader4Para4Left0Firstline0"/>
              <w:numPr>
                <w:ilvl w:val="0"/>
                <w:numId w:val="0"/>
              </w:numPr>
              <w:spacing w:after="60"/>
              <w:jc w:val="center"/>
            </w:pPr>
            <w:r w:rsidRPr="00F04C12">
              <w:t>2009 - 2010 baseline:</w:t>
            </w:r>
          </w:p>
        </w:tc>
        <w:tc>
          <w:tcPr>
            <w:tcW w:w="329" w:type="pct"/>
            <w:shd w:val="clear" w:color="auto" w:fill="auto"/>
          </w:tcPr>
          <w:p w:rsidR="00DF182C" w:rsidRPr="00F04C12" w:rsidRDefault="00DF182C" w:rsidP="00DA376A">
            <w:pPr>
              <w:pStyle w:val="StyleHeader4Para4Left0Firstline0"/>
              <w:numPr>
                <w:ilvl w:val="0"/>
                <w:numId w:val="0"/>
              </w:numPr>
              <w:spacing w:after="60"/>
              <w:jc w:val="right"/>
            </w:pPr>
            <w:r w:rsidRPr="00F04C12">
              <w:t>3.5</w:t>
            </w:r>
          </w:p>
        </w:tc>
        <w:tc>
          <w:tcPr>
            <w:tcW w:w="2804" w:type="pct"/>
            <w:shd w:val="clear" w:color="auto" w:fill="auto"/>
          </w:tcPr>
          <w:p w:rsidR="00DF182C" w:rsidRPr="00F04C12" w:rsidRDefault="00DF182C" w:rsidP="00DA376A">
            <w:pPr>
              <w:pStyle w:val="StyleHeader4Para4Left0Firstline0"/>
              <w:numPr>
                <w:ilvl w:val="0"/>
                <w:numId w:val="0"/>
              </w:numPr>
              <w:spacing w:after="60"/>
              <w:jc w:val="center"/>
            </w:pPr>
            <w:r w:rsidRPr="00F04C12">
              <w:t>Starting point for sustained aggregate reductions:</w:t>
            </w:r>
          </w:p>
        </w:tc>
        <w:tc>
          <w:tcPr>
            <w:tcW w:w="546" w:type="pct"/>
            <w:shd w:val="clear" w:color="auto" w:fill="auto"/>
          </w:tcPr>
          <w:p w:rsidR="00DF182C" w:rsidRPr="00F04C12" w:rsidRDefault="00DF182C" w:rsidP="00DA376A">
            <w:pPr>
              <w:pStyle w:val="StyleHeader4Para4Left0Firstline0"/>
              <w:numPr>
                <w:ilvl w:val="0"/>
                <w:numId w:val="0"/>
              </w:numPr>
              <w:spacing w:after="60"/>
              <w:jc w:val="right"/>
            </w:pPr>
            <w:r w:rsidRPr="00F04C12">
              <w:t>1.54</w:t>
            </w:r>
          </w:p>
        </w:tc>
      </w:tr>
      <w:tr w:rsidR="00DF182C" w:rsidRPr="00904B6A" w:rsidTr="00CD0818">
        <w:trPr>
          <w:trHeight w:val="240"/>
        </w:trPr>
        <w:tc>
          <w:tcPr>
            <w:tcW w:w="5000" w:type="pct"/>
            <w:gridSpan w:val="4"/>
            <w:shd w:val="clear" w:color="auto" w:fill="auto"/>
          </w:tcPr>
          <w:p w:rsidR="00DF182C" w:rsidRPr="00904B6A" w:rsidRDefault="00DF182C" w:rsidP="00DA376A">
            <w:pPr>
              <w:pStyle w:val="StyleHeader4Para4Left0Firstline0"/>
              <w:numPr>
                <w:ilvl w:val="0"/>
                <w:numId w:val="0"/>
              </w:numPr>
              <w:spacing w:after="60"/>
              <w:jc w:val="center"/>
              <w:rPr>
                <w:b/>
              </w:rPr>
            </w:pPr>
            <w:r w:rsidRPr="00F04C12">
              <w:rPr>
                <w:b/>
              </w:rPr>
              <w:t>CONSUMPTION ELIGIBLE FOR FUNDING (ODP tonnes)</w:t>
            </w:r>
          </w:p>
        </w:tc>
      </w:tr>
      <w:tr w:rsidR="00DF182C" w:rsidRPr="00904B6A" w:rsidTr="00CD0818">
        <w:trPr>
          <w:trHeight w:val="240"/>
        </w:trPr>
        <w:tc>
          <w:tcPr>
            <w:tcW w:w="1320" w:type="pct"/>
            <w:shd w:val="clear" w:color="auto" w:fill="auto"/>
          </w:tcPr>
          <w:p w:rsidR="00DF182C" w:rsidRPr="00904B6A" w:rsidRDefault="00DF182C" w:rsidP="00DA376A">
            <w:pPr>
              <w:pStyle w:val="StyleHeader4Para4Left0Firstline0"/>
              <w:numPr>
                <w:ilvl w:val="0"/>
                <w:numId w:val="0"/>
              </w:numPr>
              <w:spacing w:after="60"/>
              <w:jc w:val="center"/>
            </w:pPr>
            <w:r w:rsidRPr="00904B6A">
              <w:t>Already approved:</w:t>
            </w:r>
          </w:p>
        </w:tc>
        <w:tc>
          <w:tcPr>
            <w:tcW w:w="329" w:type="pct"/>
            <w:shd w:val="clear" w:color="auto" w:fill="auto"/>
          </w:tcPr>
          <w:p w:rsidR="00DF182C" w:rsidRPr="00904B6A" w:rsidRDefault="00DF182C" w:rsidP="00DA376A">
            <w:pPr>
              <w:pStyle w:val="StyleHeader4Para4Left0Firstline0"/>
              <w:numPr>
                <w:ilvl w:val="0"/>
                <w:numId w:val="0"/>
              </w:numPr>
              <w:spacing w:after="60"/>
              <w:jc w:val="right"/>
            </w:pPr>
            <w:r w:rsidRPr="00904B6A">
              <w:t>0.54</w:t>
            </w:r>
          </w:p>
        </w:tc>
        <w:tc>
          <w:tcPr>
            <w:tcW w:w="2804" w:type="pct"/>
            <w:shd w:val="clear" w:color="auto" w:fill="auto"/>
          </w:tcPr>
          <w:p w:rsidR="00DF182C" w:rsidRPr="00904B6A" w:rsidRDefault="00DF182C" w:rsidP="00DA376A">
            <w:pPr>
              <w:pStyle w:val="StyleHeader4Para4Left0Firstline0"/>
              <w:numPr>
                <w:ilvl w:val="0"/>
                <w:numId w:val="0"/>
              </w:numPr>
              <w:spacing w:after="60"/>
              <w:jc w:val="center"/>
            </w:pPr>
            <w:r w:rsidRPr="00904B6A">
              <w:t>Remaining:</w:t>
            </w:r>
          </w:p>
        </w:tc>
        <w:tc>
          <w:tcPr>
            <w:tcW w:w="546" w:type="pct"/>
            <w:shd w:val="clear" w:color="auto" w:fill="auto"/>
          </w:tcPr>
          <w:p w:rsidR="00DF182C" w:rsidRPr="00904B6A" w:rsidRDefault="00DF182C" w:rsidP="00DA376A">
            <w:pPr>
              <w:pStyle w:val="StyleHeader4Para4Left0Firstline0"/>
              <w:numPr>
                <w:ilvl w:val="0"/>
                <w:numId w:val="0"/>
              </w:numPr>
              <w:spacing w:after="60"/>
              <w:jc w:val="right"/>
            </w:pPr>
            <w:r w:rsidRPr="00904B6A">
              <w:t>1.00</w:t>
            </w:r>
          </w:p>
        </w:tc>
      </w:tr>
    </w:tbl>
    <w:p w:rsidR="00DF182C" w:rsidRPr="00904B6A" w:rsidRDefault="00DF182C" w:rsidP="00DA376A">
      <w:pPr>
        <w:rPr>
          <w:sz w:val="18"/>
          <w:lang w:val="en-CA"/>
        </w:rPr>
      </w:pPr>
    </w:p>
    <w:tbl>
      <w:tblPr>
        <w:tblStyle w:val="TableGrid"/>
        <w:tblW w:w="52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4"/>
        <w:gridCol w:w="4682"/>
        <w:gridCol w:w="1642"/>
        <w:gridCol w:w="1731"/>
      </w:tblGrid>
      <w:tr w:rsidR="00DF182C" w:rsidRPr="00904B6A" w:rsidTr="00CD0818">
        <w:trPr>
          <w:trHeight w:val="262"/>
        </w:trPr>
        <w:tc>
          <w:tcPr>
            <w:tcW w:w="3278" w:type="pct"/>
            <w:gridSpan w:val="2"/>
            <w:shd w:val="clear" w:color="auto" w:fill="auto"/>
          </w:tcPr>
          <w:p w:rsidR="00DF182C" w:rsidRPr="00904B6A" w:rsidRDefault="00DF182C" w:rsidP="00DA376A">
            <w:pPr>
              <w:pStyle w:val="StyleHeader4Para4Left0Firstline0"/>
              <w:numPr>
                <w:ilvl w:val="0"/>
                <w:numId w:val="0"/>
              </w:numPr>
              <w:spacing w:after="60"/>
              <w:jc w:val="left"/>
              <w:rPr>
                <w:b/>
              </w:rPr>
            </w:pPr>
            <w:r w:rsidRPr="00904B6A">
              <w:rPr>
                <w:b/>
              </w:rPr>
              <w:t>(V) BUSINESS PLAN</w:t>
            </w:r>
          </w:p>
        </w:tc>
        <w:tc>
          <w:tcPr>
            <w:tcW w:w="838" w:type="pct"/>
            <w:shd w:val="clear" w:color="auto" w:fill="auto"/>
          </w:tcPr>
          <w:p w:rsidR="00DF182C" w:rsidRPr="00904B6A" w:rsidRDefault="00DF182C" w:rsidP="00DA376A">
            <w:pPr>
              <w:pStyle w:val="StyleHeader4Para4Left0Firstline0"/>
              <w:numPr>
                <w:ilvl w:val="0"/>
                <w:numId w:val="0"/>
              </w:numPr>
              <w:spacing w:after="60"/>
              <w:jc w:val="center"/>
              <w:rPr>
                <w:b/>
              </w:rPr>
            </w:pPr>
            <w:r w:rsidRPr="00904B6A">
              <w:rPr>
                <w:b/>
              </w:rPr>
              <w:t>2020</w:t>
            </w:r>
          </w:p>
        </w:tc>
        <w:tc>
          <w:tcPr>
            <w:tcW w:w="884" w:type="pct"/>
            <w:shd w:val="clear" w:color="auto" w:fill="auto"/>
          </w:tcPr>
          <w:p w:rsidR="00DF182C" w:rsidRPr="00904B6A" w:rsidRDefault="00DF182C" w:rsidP="00DA376A">
            <w:pPr>
              <w:pStyle w:val="StyleHeader4Para4Left0Firstline0"/>
              <w:numPr>
                <w:ilvl w:val="0"/>
                <w:numId w:val="0"/>
              </w:numPr>
              <w:spacing w:after="60"/>
              <w:jc w:val="center"/>
              <w:rPr>
                <w:b/>
              </w:rPr>
            </w:pPr>
            <w:r w:rsidRPr="00904B6A">
              <w:rPr>
                <w:b/>
              </w:rPr>
              <w:t>Total</w:t>
            </w:r>
          </w:p>
        </w:tc>
      </w:tr>
      <w:tr w:rsidR="00DF182C" w:rsidRPr="00904B6A" w:rsidTr="00CD0818">
        <w:trPr>
          <w:trHeight w:val="262"/>
        </w:trPr>
        <w:tc>
          <w:tcPr>
            <w:tcW w:w="890" w:type="pct"/>
            <w:vMerge w:val="restart"/>
            <w:shd w:val="clear" w:color="auto" w:fill="auto"/>
          </w:tcPr>
          <w:p w:rsidR="00DF182C" w:rsidRPr="00904B6A" w:rsidRDefault="00DF182C" w:rsidP="00DA376A">
            <w:pPr>
              <w:pStyle w:val="StyleHeader4Para4Left0Firstline0"/>
              <w:numPr>
                <w:ilvl w:val="0"/>
                <w:numId w:val="0"/>
              </w:numPr>
              <w:spacing w:after="60"/>
              <w:jc w:val="center"/>
            </w:pPr>
            <w:r w:rsidRPr="00904B6A">
              <w:t>Germany</w:t>
            </w:r>
          </w:p>
        </w:tc>
        <w:tc>
          <w:tcPr>
            <w:tcW w:w="2389" w:type="pct"/>
            <w:shd w:val="clear" w:color="auto" w:fill="auto"/>
          </w:tcPr>
          <w:p w:rsidR="00DF182C" w:rsidRPr="00904B6A" w:rsidRDefault="00DF182C" w:rsidP="00DA376A">
            <w:pPr>
              <w:pStyle w:val="StyleHeader4Para4Left0Firstline0"/>
              <w:numPr>
                <w:ilvl w:val="0"/>
                <w:numId w:val="0"/>
              </w:numPr>
              <w:spacing w:after="60"/>
              <w:jc w:val="left"/>
            </w:pPr>
            <w:r w:rsidRPr="00904B6A">
              <w:t>ODS phase-out (ODP tonnes)</w:t>
            </w:r>
          </w:p>
        </w:tc>
        <w:tc>
          <w:tcPr>
            <w:tcW w:w="838" w:type="pct"/>
            <w:shd w:val="clear" w:color="auto" w:fill="auto"/>
          </w:tcPr>
          <w:p w:rsidR="00DF182C" w:rsidRPr="00904B6A" w:rsidRDefault="00DF182C" w:rsidP="00DA376A">
            <w:pPr>
              <w:pStyle w:val="StyleHeader4Para4Left0Firstline0"/>
              <w:numPr>
                <w:ilvl w:val="0"/>
                <w:numId w:val="0"/>
              </w:numPr>
              <w:spacing w:after="60"/>
              <w:jc w:val="right"/>
            </w:pPr>
            <w:r w:rsidRPr="00904B6A">
              <w:t>0.5</w:t>
            </w:r>
          </w:p>
        </w:tc>
        <w:tc>
          <w:tcPr>
            <w:tcW w:w="884" w:type="pct"/>
            <w:shd w:val="clear" w:color="auto" w:fill="auto"/>
          </w:tcPr>
          <w:p w:rsidR="00DF182C" w:rsidRPr="00904B6A" w:rsidRDefault="00DF182C" w:rsidP="00DA376A">
            <w:pPr>
              <w:pStyle w:val="StyleHeader4Para4Left0Firstline0"/>
              <w:numPr>
                <w:ilvl w:val="0"/>
                <w:numId w:val="0"/>
              </w:numPr>
              <w:spacing w:after="60"/>
              <w:jc w:val="right"/>
            </w:pPr>
            <w:r w:rsidRPr="00904B6A">
              <w:t>0.5</w:t>
            </w:r>
          </w:p>
        </w:tc>
      </w:tr>
      <w:tr w:rsidR="00DF182C" w:rsidRPr="00904B6A" w:rsidTr="00CD0818">
        <w:trPr>
          <w:trHeight w:val="262"/>
        </w:trPr>
        <w:tc>
          <w:tcPr>
            <w:tcW w:w="890" w:type="pct"/>
            <w:vMerge/>
            <w:shd w:val="clear" w:color="auto" w:fill="auto"/>
          </w:tcPr>
          <w:p w:rsidR="00DF182C" w:rsidRPr="00904B6A" w:rsidRDefault="00DF182C" w:rsidP="00DA376A">
            <w:pPr>
              <w:pStyle w:val="StyleHeader4Para4Left0Firstline0"/>
              <w:numPr>
                <w:ilvl w:val="0"/>
                <w:numId w:val="0"/>
              </w:numPr>
              <w:spacing w:after="60"/>
              <w:jc w:val="center"/>
            </w:pPr>
          </w:p>
        </w:tc>
        <w:tc>
          <w:tcPr>
            <w:tcW w:w="2389" w:type="pct"/>
            <w:shd w:val="clear" w:color="auto" w:fill="auto"/>
          </w:tcPr>
          <w:p w:rsidR="00DF182C" w:rsidRPr="00904B6A" w:rsidRDefault="00DF182C" w:rsidP="00DA376A">
            <w:pPr>
              <w:pStyle w:val="StyleHeader4Para4Left0Firstline0"/>
              <w:numPr>
                <w:ilvl w:val="0"/>
                <w:numId w:val="0"/>
              </w:numPr>
              <w:spacing w:after="60"/>
              <w:jc w:val="left"/>
            </w:pPr>
            <w:r w:rsidRPr="00904B6A">
              <w:t>Funding (</w:t>
            </w:r>
            <w:r w:rsidR="00EB6D4C">
              <w:t>US $</w:t>
            </w:r>
            <w:r w:rsidRPr="00904B6A">
              <w:t>)</w:t>
            </w:r>
          </w:p>
        </w:tc>
        <w:tc>
          <w:tcPr>
            <w:tcW w:w="838" w:type="pct"/>
            <w:shd w:val="clear" w:color="auto" w:fill="auto"/>
          </w:tcPr>
          <w:p w:rsidR="00DF182C" w:rsidRPr="00904B6A" w:rsidRDefault="00DF182C" w:rsidP="00DA376A">
            <w:pPr>
              <w:pStyle w:val="StyleHeader4Para4Left0Firstline0"/>
              <w:numPr>
                <w:ilvl w:val="0"/>
                <w:numId w:val="0"/>
              </w:numPr>
              <w:spacing w:after="60"/>
              <w:jc w:val="right"/>
            </w:pPr>
            <w:r w:rsidRPr="00904B6A">
              <w:t>31,640</w:t>
            </w:r>
          </w:p>
        </w:tc>
        <w:tc>
          <w:tcPr>
            <w:tcW w:w="884" w:type="pct"/>
            <w:shd w:val="clear" w:color="auto" w:fill="auto"/>
          </w:tcPr>
          <w:p w:rsidR="00DF182C" w:rsidRPr="00904B6A" w:rsidRDefault="00DF182C" w:rsidP="00DA376A">
            <w:pPr>
              <w:pStyle w:val="StyleHeader4Para4Left0Firstline0"/>
              <w:numPr>
                <w:ilvl w:val="0"/>
                <w:numId w:val="0"/>
              </w:numPr>
              <w:spacing w:after="60"/>
              <w:jc w:val="right"/>
            </w:pPr>
            <w:r w:rsidRPr="00904B6A">
              <w:t>31,640</w:t>
            </w:r>
          </w:p>
        </w:tc>
      </w:tr>
    </w:tbl>
    <w:p w:rsidR="00DF182C" w:rsidRPr="00904B6A" w:rsidRDefault="00DF182C" w:rsidP="00DA376A">
      <w:pPr>
        <w:rPr>
          <w:sz w:val="18"/>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46"/>
        <w:gridCol w:w="899"/>
        <w:gridCol w:w="1171"/>
        <w:gridCol w:w="809"/>
        <w:gridCol w:w="630"/>
        <w:gridCol w:w="630"/>
        <w:gridCol w:w="720"/>
        <w:gridCol w:w="630"/>
        <w:gridCol w:w="809"/>
        <w:gridCol w:w="630"/>
        <w:gridCol w:w="716"/>
        <w:gridCol w:w="786"/>
      </w:tblGrid>
      <w:tr w:rsidR="00DF182C" w:rsidRPr="00904B6A" w:rsidTr="00DA376A">
        <w:trPr>
          <w:trHeight w:val="494"/>
        </w:trPr>
        <w:tc>
          <w:tcPr>
            <w:tcW w:w="1747" w:type="pct"/>
            <w:gridSpan w:val="3"/>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rPr>
                <w:b/>
              </w:rPr>
            </w:pPr>
            <w:r w:rsidRPr="00904B6A">
              <w:rPr>
                <w:b/>
              </w:rPr>
              <w:t>(VI) PROJECT DATA</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2011</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2012</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2013</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2014</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2015-2016</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2017</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2018-2019</w:t>
            </w:r>
          </w:p>
        </w:tc>
        <w:tc>
          <w:tcPr>
            <w:tcW w:w="366"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2020</w:t>
            </w:r>
          </w:p>
        </w:tc>
        <w:tc>
          <w:tcPr>
            <w:tcW w:w="40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rPr>
                <w:b/>
              </w:rPr>
            </w:pPr>
            <w:r w:rsidRPr="00904B6A">
              <w:rPr>
                <w:b/>
              </w:rPr>
              <w:t>Total</w:t>
            </w:r>
          </w:p>
        </w:tc>
      </w:tr>
      <w:tr w:rsidR="00DF182C" w:rsidRPr="00904B6A" w:rsidTr="00DA376A">
        <w:trPr>
          <w:trHeight w:val="413"/>
        </w:trPr>
        <w:tc>
          <w:tcPr>
            <w:tcW w:w="1747" w:type="pct"/>
            <w:gridSpan w:val="3"/>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Montreal Protocol consumption limits</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r w:rsidRPr="00904B6A">
              <w:t>n/a</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r w:rsidRPr="00904B6A">
              <w:t>n/a</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3.5</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3.5</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3.2</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3.2</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3.2</w:t>
            </w:r>
          </w:p>
        </w:tc>
        <w:tc>
          <w:tcPr>
            <w:tcW w:w="366"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2.3</w:t>
            </w:r>
          </w:p>
        </w:tc>
        <w:tc>
          <w:tcPr>
            <w:tcW w:w="40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r w:rsidRPr="00904B6A">
              <w:t>n/a</w:t>
            </w:r>
          </w:p>
        </w:tc>
      </w:tr>
      <w:tr w:rsidR="00DF182C" w:rsidRPr="00904B6A" w:rsidTr="00DA376A">
        <w:tc>
          <w:tcPr>
            <w:tcW w:w="1747" w:type="pct"/>
            <w:gridSpan w:val="3"/>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Maximum allowable consumption (ODP tonnes)</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r w:rsidRPr="00904B6A">
              <w:t>n/a</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r w:rsidRPr="00904B6A">
              <w:t>n/a</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3.5</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3.5</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3.15</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1.54</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1.39</w:t>
            </w:r>
          </w:p>
        </w:tc>
        <w:tc>
          <w:tcPr>
            <w:tcW w:w="366"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1.00</w:t>
            </w:r>
          </w:p>
        </w:tc>
        <w:tc>
          <w:tcPr>
            <w:tcW w:w="40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r w:rsidRPr="00904B6A">
              <w:t>n/a</w:t>
            </w:r>
          </w:p>
        </w:tc>
      </w:tr>
      <w:tr w:rsidR="00DA376A" w:rsidRPr="00904B6A" w:rsidTr="00DA376A">
        <w:tc>
          <w:tcPr>
            <w:tcW w:w="688" w:type="pct"/>
            <w:vMerge w:val="restar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Agreed funding (US$)</w:t>
            </w:r>
          </w:p>
        </w:tc>
        <w:tc>
          <w:tcPr>
            <w:tcW w:w="460" w:type="pct"/>
            <w:vMerge w:val="restar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r w:rsidRPr="00904B6A">
              <w:t>Germany</w:t>
            </w:r>
          </w:p>
        </w:tc>
        <w:tc>
          <w:tcPr>
            <w:tcW w:w="599"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Project costs</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100,000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68,000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84,000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6"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28,000</w:t>
            </w:r>
          </w:p>
        </w:tc>
        <w:tc>
          <w:tcPr>
            <w:tcW w:w="40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280,000</w:t>
            </w:r>
          </w:p>
        </w:tc>
      </w:tr>
      <w:tr w:rsidR="00DA376A" w:rsidRPr="00904B6A" w:rsidTr="00DA376A">
        <w:tc>
          <w:tcPr>
            <w:tcW w:w="688" w:type="pct"/>
            <w:vMerge/>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p>
        </w:tc>
        <w:tc>
          <w:tcPr>
            <w:tcW w:w="460" w:type="pct"/>
            <w:vMerge/>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p>
        </w:tc>
        <w:tc>
          <w:tcPr>
            <w:tcW w:w="599"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Support costs</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13,000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8,840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10,920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6"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3,640</w:t>
            </w:r>
          </w:p>
        </w:tc>
        <w:tc>
          <w:tcPr>
            <w:tcW w:w="40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36,400</w:t>
            </w:r>
          </w:p>
        </w:tc>
      </w:tr>
      <w:tr w:rsidR="00DA376A" w:rsidRPr="00904B6A" w:rsidTr="00DA376A">
        <w:tc>
          <w:tcPr>
            <w:tcW w:w="1148" w:type="pct"/>
            <w:gridSpan w:val="2"/>
            <w:vMerge w:val="restar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 xml:space="preserve">Funds approved by </w:t>
            </w:r>
            <w:proofErr w:type="spellStart"/>
            <w:r w:rsidRPr="00904B6A">
              <w:t>ExCom</w:t>
            </w:r>
            <w:proofErr w:type="spellEnd"/>
            <w:r w:rsidRPr="00904B6A">
              <w:t xml:space="preserve"> (</w:t>
            </w:r>
            <w:r w:rsidR="00EB6D4C">
              <w:t>US $</w:t>
            </w:r>
            <w:r w:rsidRPr="00904B6A">
              <w:t>)</w:t>
            </w:r>
          </w:p>
        </w:tc>
        <w:tc>
          <w:tcPr>
            <w:tcW w:w="599"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Project costs</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100,000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68,000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84,000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6"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402" w:type="pct"/>
            <w:shd w:val="clear" w:color="auto" w:fill="auto"/>
            <w:tcMar>
              <w:left w:w="43" w:type="dxa"/>
              <w:right w:w="43" w:type="dxa"/>
            </w:tcMar>
          </w:tcPr>
          <w:p w:rsidR="00DF182C" w:rsidRPr="003A38ED" w:rsidRDefault="00DF182C" w:rsidP="00DA376A">
            <w:pPr>
              <w:pStyle w:val="StyleHeader4Para4Left0Firstline0"/>
              <w:numPr>
                <w:ilvl w:val="0"/>
                <w:numId w:val="0"/>
              </w:numPr>
              <w:spacing w:after="60"/>
              <w:jc w:val="right"/>
            </w:pPr>
            <w:r w:rsidRPr="003A38ED">
              <w:t>252,000</w:t>
            </w:r>
          </w:p>
        </w:tc>
      </w:tr>
      <w:tr w:rsidR="00DA376A" w:rsidRPr="00904B6A" w:rsidTr="00DA376A">
        <w:tc>
          <w:tcPr>
            <w:tcW w:w="1148" w:type="pct"/>
            <w:gridSpan w:val="2"/>
            <w:vMerge/>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p>
        </w:tc>
        <w:tc>
          <w:tcPr>
            <w:tcW w:w="599"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Support costs</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13,000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8,840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10,920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6"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402" w:type="pct"/>
            <w:shd w:val="clear" w:color="auto" w:fill="auto"/>
            <w:tcMar>
              <w:left w:w="43" w:type="dxa"/>
              <w:right w:w="43" w:type="dxa"/>
            </w:tcMar>
          </w:tcPr>
          <w:p w:rsidR="00DF182C" w:rsidRDefault="00DF182C" w:rsidP="00DA376A">
            <w:pPr>
              <w:pStyle w:val="StyleHeader4Para4Left0Firstline0"/>
              <w:numPr>
                <w:ilvl w:val="0"/>
                <w:numId w:val="0"/>
              </w:numPr>
              <w:spacing w:after="60"/>
              <w:jc w:val="right"/>
            </w:pPr>
            <w:r w:rsidRPr="003A38ED">
              <w:t>32,760</w:t>
            </w:r>
          </w:p>
        </w:tc>
      </w:tr>
      <w:tr w:rsidR="00DA376A" w:rsidRPr="00904B6A" w:rsidTr="00DA376A">
        <w:tc>
          <w:tcPr>
            <w:tcW w:w="1148" w:type="pct"/>
            <w:gridSpan w:val="2"/>
            <w:vMerge w:val="restar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Total funds requested for approval at this meeting (</w:t>
            </w:r>
            <w:r w:rsidR="00EB6D4C">
              <w:t>US $</w:t>
            </w:r>
            <w:r w:rsidRPr="00904B6A">
              <w:t>)</w:t>
            </w:r>
          </w:p>
        </w:tc>
        <w:tc>
          <w:tcPr>
            <w:tcW w:w="599"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Project costs</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6" w:type="pct"/>
            <w:shd w:val="clear" w:color="auto" w:fill="auto"/>
            <w:tcMar>
              <w:left w:w="43" w:type="dxa"/>
              <w:right w:w="43" w:type="dxa"/>
            </w:tcMar>
          </w:tcPr>
          <w:p w:rsidR="00DF182C" w:rsidRPr="00F04C12" w:rsidRDefault="00DF182C" w:rsidP="00DA376A">
            <w:pPr>
              <w:pStyle w:val="StyleHeader4Para4Left0Firstline0"/>
              <w:numPr>
                <w:ilvl w:val="0"/>
                <w:numId w:val="0"/>
              </w:numPr>
              <w:spacing w:after="60"/>
              <w:jc w:val="right"/>
              <w:rPr>
                <w:b/>
              </w:rPr>
            </w:pPr>
            <w:r w:rsidRPr="00F04C12">
              <w:rPr>
                <w:b/>
              </w:rPr>
              <w:t>28,000</w:t>
            </w:r>
          </w:p>
        </w:tc>
        <w:tc>
          <w:tcPr>
            <w:tcW w:w="40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28,000</w:t>
            </w:r>
          </w:p>
        </w:tc>
      </w:tr>
      <w:tr w:rsidR="00DA376A" w:rsidRPr="00904B6A" w:rsidTr="00DA376A">
        <w:tc>
          <w:tcPr>
            <w:tcW w:w="1148" w:type="pct"/>
            <w:gridSpan w:val="2"/>
            <w:vMerge/>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center"/>
            </w:pPr>
          </w:p>
        </w:tc>
        <w:tc>
          <w:tcPr>
            <w:tcW w:w="599"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left"/>
            </w:pPr>
            <w:r w:rsidRPr="00904B6A">
              <w:t>Support costs</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8"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414"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2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0</w:t>
            </w:r>
          </w:p>
        </w:tc>
        <w:tc>
          <w:tcPr>
            <w:tcW w:w="366" w:type="pct"/>
            <w:shd w:val="clear" w:color="auto" w:fill="auto"/>
            <w:tcMar>
              <w:left w:w="43" w:type="dxa"/>
              <w:right w:w="43" w:type="dxa"/>
            </w:tcMar>
          </w:tcPr>
          <w:p w:rsidR="00DF182C" w:rsidRPr="00F04C12" w:rsidRDefault="00DF182C" w:rsidP="00DA376A">
            <w:pPr>
              <w:pStyle w:val="StyleHeader4Para4Left0Firstline0"/>
              <w:numPr>
                <w:ilvl w:val="0"/>
                <w:numId w:val="0"/>
              </w:numPr>
              <w:spacing w:after="60"/>
              <w:jc w:val="right"/>
              <w:rPr>
                <w:b/>
              </w:rPr>
            </w:pPr>
            <w:r w:rsidRPr="00F04C12">
              <w:rPr>
                <w:b/>
              </w:rPr>
              <w:t>3,640</w:t>
            </w:r>
          </w:p>
        </w:tc>
        <w:tc>
          <w:tcPr>
            <w:tcW w:w="402" w:type="pct"/>
            <w:shd w:val="clear" w:color="auto" w:fill="auto"/>
            <w:tcMar>
              <w:left w:w="43" w:type="dxa"/>
              <w:right w:w="43" w:type="dxa"/>
            </w:tcMar>
          </w:tcPr>
          <w:p w:rsidR="00DF182C" w:rsidRPr="00904B6A" w:rsidRDefault="00DF182C" w:rsidP="00DA376A">
            <w:pPr>
              <w:pStyle w:val="StyleHeader4Para4Left0Firstline0"/>
              <w:numPr>
                <w:ilvl w:val="0"/>
                <w:numId w:val="0"/>
              </w:numPr>
              <w:spacing w:after="60"/>
              <w:jc w:val="right"/>
            </w:pPr>
            <w:r w:rsidRPr="00904B6A">
              <w:t>3,640</w:t>
            </w:r>
          </w:p>
        </w:tc>
      </w:tr>
    </w:tbl>
    <w:p w:rsidR="00DF182C" w:rsidRPr="00904B6A" w:rsidRDefault="00DF182C" w:rsidP="00DA376A">
      <w:pPr>
        <w:pStyle w:val="StyleHeader4Para4Left0Firstline0"/>
        <w:numPr>
          <w:ilvl w:val="0"/>
          <w:numId w:val="0"/>
        </w:numPr>
        <w:spacing w:after="0"/>
        <w:rPr>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3"/>
        <w:gridCol w:w="6663"/>
      </w:tblGrid>
      <w:tr w:rsidR="00DF182C" w:rsidRPr="00904B6A" w:rsidTr="00CD0818">
        <w:trPr>
          <w:trHeight w:val="240"/>
        </w:trPr>
        <w:tc>
          <w:tcPr>
            <w:tcW w:w="1592" w:type="pct"/>
            <w:shd w:val="clear" w:color="auto" w:fill="auto"/>
          </w:tcPr>
          <w:p w:rsidR="00DF182C" w:rsidRPr="00904B6A" w:rsidRDefault="00DF182C" w:rsidP="00DA376A">
            <w:pPr>
              <w:pStyle w:val="StyleHeader4Para4Left0Firstline0"/>
              <w:numPr>
                <w:ilvl w:val="0"/>
                <w:numId w:val="0"/>
              </w:numPr>
              <w:spacing w:after="60"/>
              <w:jc w:val="left"/>
              <w:rPr>
                <w:b/>
              </w:rPr>
            </w:pPr>
            <w:r w:rsidRPr="00904B6A">
              <w:rPr>
                <w:b/>
              </w:rPr>
              <w:t>Secretariat's recommendation:</w:t>
            </w:r>
          </w:p>
        </w:tc>
        <w:tc>
          <w:tcPr>
            <w:tcW w:w="3408" w:type="pct"/>
            <w:shd w:val="clear" w:color="auto" w:fill="auto"/>
          </w:tcPr>
          <w:p w:rsidR="00DF182C" w:rsidRPr="009272B6" w:rsidRDefault="00DF182C" w:rsidP="00DA376A">
            <w:pPr>
              <w:pStyle w:val="StyleHeader4Para4Left0Firstline0"/>
              <w:numPr>
                <w:ilvl w:val="0"/>
                <w:numId w:val="0"/>
              </w:numPr>
              <w:spacing w:after="60"/>
              <w:jc w:val="center"/>
            </w:pPr>
            <w:r w:rsidRPr="009272B6">
              <w:t>Blanket approval</w:t>
            </w:r>
          </w:p>
        </w:tc>
      </w:tr>
    </w:tbl>
    <w:p w:rsidR="00DF182C" w:rsidRPr="00FE3307" w:rsidRDefault="00DF182C" w:rsidP="00DA376A">
      <w:pPr>
        <w:jc w:val="center"/>
        <w:rPr>
          <w:lang w:val="en-CA"/>
        </w:rPr>
      </w:pPr>
      <w:r w:rsidRPr="00904B6A">
        <w:rPr>
          <w:lang w:val="en-CA"/>
        </w:rPr>
        <w:br w:type="page"/>
      </w:r>
    </w:p>
    <w:p w:rsidR="00DF182C" w:rsidRPr="00FE3307" w:rsidRDefault="00DF182C" w:rsidP="008A2E77">
      <w:pPr>
        <w:jc w:val="center"/>
        <w:rPr>
          <w:b/>
          <w:lang w:val="en-CA"/>
        </w:rPr>
      </w:pPr>
      <w:r w:rsidRPr="00FE3307">
        <w:rPr>
          <w:b/>
          <w:lang w:val="en-CA"/>
        </w:rPr>
        <w:lastRenderedPageBreak/>
        <w:t>PROJECT DESCRIPTION</w:t>
      </w:r>
    </w:p>
    <w:p w:rsidR="00DF182C" w:rsidRPr="00FE3307" w:rsidRDefault="00DF182C" w:rsidP="008A2E77">
      <w:pPr>
        <w:rPr>
          <w:lang w:val="en-CA"/>
        </w:rPr>
      </w:pPr>
    </w:p>
    <w:p w:rsidR="00DF182C" w:rsidRPr="00FE3307" w:rsidRDefault="00DF182C" w:rsidP="008A2E77">
      <w:pPr>
        <w:pStyle w:val="Heading1"/>
        <w:rPr>
          <w:lang w:val="en-CA"/>
        </w:rPr>
      </w:pPr>
      <w:bookmarkStart w:id="0" w:name="_GoBack"/>
      <w:bookmarkEnd w:id="0"/>
      <w:r w:rsidRPr="00FE3307">
        <w:rPr>
          <w:lang w:val="en-CA"/>
        </w:rPr>
        <w:t>On behalf of the Government of</w:t>
      </w:r>
      <w:r>
        <w:rPr>
          <w:lang w:val="en-CA"/>
        </w:rPr>
        <w:t xml:space="preserve"> Lesotho</w:t>
      </w:r>
      <w:r w:rsidRPr="00FE3307">
        <w:rPr>
          <w:lang w:val="en-CA"/>
        </w:rPr>
        <w:t xml:space="preserve">, </w:t>
      </w:r>
      <w:r w:rsidRPr="00904B6A">
        <w:rPr>
          <w:lang w:val="en-CA"/>
        </w:rPr>
        <w:t xml:space="preserve">the Government of Germany as the designated </w:t>
      </w:r>
      <w:r w:rsidRPr="00FE3307">
        <w:rPr>
          <w:lang w:val="en-CA"/>
        </w:rPr>
        <w:t xml:space="preserve">implementing </w:t>
      </w:r>
      <w:r w:rsidRPr="00136A33">
        <w:rPr>
          <w:lang w:val="en-CA"/>
        </w:rPr>
        <w:t xml:space="preserve">agency, has submitted a request for funding for the fourth and final tranche of stage I of the HCFC phase-out management plan (HPMP), at the amount of </w:t>
      </w:r>
      <w:r w:rsidR="00EB6D4C">
        <w:rPr>
          <w:lang w:val="en-CA"/>
        </w:rPr>
        <w:t>US $</w:t>
      </w:r>
      <w:r w:rsidRPr="00136A33">
        <w:rPr>
          <w:lang w:val="en-CA"/>
        </w:rPr>
        <w:t xml:space="preserve">28,000, plus agency support costs of </w:t>
      </w:r>
      <w:r w:rsidR="00EB6D4C">
        <w:rPr>
          <w:lang w:val="en-CA"/>
        </w:rPr>
        <w:t>US $</w:t>
      </w:r>
      <w:r w:rsidRPr="00136A33">
        <w:rPr>
          <w:lang w:val="en-CA"/>
        </w:rPr>
        <w:t>3,640.</w:t>
      </w:r>
      <w:r w:rsidRPr="00136A33">
        <w:rPr>
          <w:rStyle w:val="FootnoteReference"/>
          <w:lang w:val="en-CA"/>
        </w:rPr>
        <w:footnoteReference w:id="1"/>
      </w:r>
      <w:r w:rsidRPr="00136A33">
        <w:rPr>
          <w:lang w:val="en-CA"/>
        </w:rPr>
        <w:t xml:space="preserve"> The</w:t>
      </w:r>
      <w:r w:rsidRPr="00FE3307">
        <w:rPr>
          <w:lang w:val="en-CA"/>
        </w:rPr>
        <w:t xml:space="preserve"> submission includes a progress report on the implementation of the </w:t>
      </w:r>
      <w:r>
        <w:rPr>
          <w:lang w:val="en-CA"/>
        </w:rPr>
        <w:t>third</w:t>
      </w:r>
      <w:r w:rsidRPr="00FE3307">
        <w:rPr>
          <w:lang w:val="en-CA"/>
        </w:rPr>
        <w:t xml:space="preserve"> tranche and the tranche implementation plan for 20</w:t>
      </w:r>
      <w:r>
        <w:rPr>
          <w:lang w:val="en-CA"/>
        </w:rPr>
        <w:t>20</w:t>
      </w:r>
      <w:r w:rsidRPr="00FE3307">
        <w:rPr>
          <w:lang w:val="en-CA"/>
        </w:rPr>
        <w:t xml:space="preserve"> to 20</w:t>
      </w:r>
      <w:r>
        <w:rPr>
          <w:lang w:val="en-CA"/>
        </w:rPr>
        <w:t>21</w:t>
      </w:r>
      <w:r w:rsidRPr="00FE3307">
        <w:rPr>
          <w:lang w:val="en-CA"/>
        </w:rPr>
        <w:t>.</w:t>
      </w:r>
    </w:p>
    <w:p w:rsidR="00DF182C" w:rsidRPr="00FE3307" w:rsidRDefault="00DF182C" w:rsidP="008A2E77">
      <w:pPr>
        <w:rPr>
          <w:u w:val="single"/>
          <w:lang w:val="en-CA"/>
        </w:rPr>
      </w:pPr>
      <w:r w:rsidRPr="00FE3307">
        <w:rPr>
          <w:u w:val="single"/>
          <w:lang w:val="en-CA"/>
        </w:rPr>
        <w:t>Report on HCFC consumption</w:t>
      </w:r>
    </w:p>
    <w:p w:rsidR="00DF182C" w:rsidRPr="00FE3307" w:rsidRDefault="00DF182C" w:rsidP="008A2E77">
      <w:pPr>
        <w:rPr>
          <w:lang w:val="en-CA"/>
        </w:rPr>
      </w:pPr>
    </w:p>
    <w:p w:rsidR="00DF182C" w:rsidRPr="00AD2E22" w:rsidRDefault="00DF182C" w:rsidP="008A2E77">
      <w:pPr>
        <w:pStyle w:val="Heading1"/>
        <w:rPr>
          <w:lang w:val="en-CA"/>
        </w:rPr>
      </w:pPr>
      <w:r w:rsidRPr="005C3AB6">
        <w:rPr>
          <w:lang w:val="en-CA"/>
        </w:rPr>
        <w:t xml:space="preserve">The Government of Lesotho reported a consumption of 0.56 ODP tonnes of HCFC in 2019, which is </w:t>
      </w:r>
      <w:r w:rsidR="005C3AB6" w:rsidRPr="005C3AB6">
        <w:rPr>
          <w:lang w:val="en-CA"/>
        </w:rPr>
        <w:t>84</w:t>
      </w:r>
      <w:r w:rsidRPr="005C3AB6">
        <w:rPr>
          <w:lang w:val="en-CA"/>
        </w:rPr>
        <w:t> per cent below the HCFC baseline for compliance</w:t>
      </w:r>
      <w:r w:rsidR="00286924">
        <w:rPr>
          <w:lang w:val="en-CA"/>
        </w:rPr>
        <w:t>, and 60 per cent below the target in its Agreement with the Executive Committee for that year</w:t>
      </w:r>
      <w:r w:rsidRPr="005C3AB6">
        <w:rPr>
          <w:lang w:val="en-CA"/>
        </w:rPr>
        <w:t>.</w:t>
      </w:r>
      <w:r w:rsidR="00DA376A">
        <w:rPr>
          <w:lang w:val="en-CA"/>
        </w:rPr>
        <w:t xml:space="preserve"> </w:t>
      </w:r>
      <w:r w:rsidRPr="00AD2E22">
        <w:rPr>
          <w:lang w:val="en-CA"/>
        </w:rPr>
        <w:t>The 2015-2019 HCFC consumption is shown in Table 1.</w:t>
      </w:r>
      <w:r w:rsidR="00EB6D4C">
        <w:rPr>
          <w:lang w:val="en-CA"/>
        </w:rPr>
        <w:t xml:space="preserve"> </w:t>
      </w:r>
    </w:p>
    <w:p w:rsidR="00DF182C" w:rsidRPr="00FE3307" w:rsidRDefault="00DF182C" w:rsidP="008A2E77">
      <w:pPr>
        <w:rPr>
          <w:b/>
          <w:lang w:val="en-CA"/>
        </w:rPr>
      </w:pPr>
      <w:r w:rsidRPr="00FE3307">
        <w:rPr>
          <w:b/>
          <w:lang w:val="en-CA"/>
        </w:rPr>
        <w:t xml:space="preserve">Table 1. HCFC consumption in </w:t>
      </w:r>
      <w:r>
        <w:rPr>
          <w:b/>
          <w:lang w:val="en-CA"/>
        </w:rPr>
        <w:t>Lesotho (2015-2019</w:t>
      </w:r>
      <w:r w:rsidRPr="00FE3307">
        <w:rPr>
          <w:b/>
          <w:lang w:val="en-CA"/>
        </w:rPr>
        <w:t xml:space="preserve"> Article 7 data)</w:t>
      </w:r>
    </w:p>
    <w:tbl>
      <w:tblPr>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DF182C" w:rsidRPr="008A2E77" w:rsidTr="00F708E2">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DF182C" w:rsidRPr="00F708E2" w:rsidRDefault="00DF182C" w:rsidP="008A2E77">
            <w:pPr>
              <w:widowControl w:val="0"/>
              <w:jc w:val="left"/>
              <w:rPr>
                <w:b/>
                <w:bCs/>
                <w:color w:val="000000"/>
                <w:sz w:val="21"/>
                <w:szCs w:val="21"/>
                <w:lang w:val="en-CA"/>
              </w:rPr>
            </w:pPr>
            <w:r w:rsidRPr="00F708E2">
              <w:rPr>
                <w:b/>
                <w:bCs/>
                <w:color w:val="000000"/>
                <w:sz w:val="21"/>
                <w:szCs w:val="21"/>
                <w:lang w:val="en-CA"/>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DF182C" w:rsidRPr="00F708E2" w:rsidRDefault="00DF182C" w:rsidP="008A2E77">
            <w:pPr>
              <w:widowControl w:val="0"/>
              <w:jc w:val="center"/>
              <w:rPr>
                <w:b/>
                <w:bCs/>
                <w:color w:val="000000"/>
                <w:sz w:val="21"/>
                <w:szCs w:val="21"/>
                <w:lang w:val="en-CA"/>
              </w:rPr>
            </w:pPr>
            <w:r w:rsidRPr="00F708E2">
              <w:rPr>
                <w:b/>
                <w:bCs/>
                <w:color w:val="000000"/>
                <w:sz w:val="21"/>
                <w:szCs w:val="21"/>
                <w:lang w:val="en-CA"/>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DF182C" w:rsidRPr="00F708E2" w:rsidRDefault="00DF182C" w:rsidP="008A2E77">
            <w:pPr>
              <w:widowControl w:val="0"/>
              <w:jc w:val="center"/>
              <w:rPr>
                <w:b/>
                <w:bCs/>
                <w:color w:val="000000"/>
                <w:sz w:val="21"/>
                <w:szCs w:val="21"/>
                <w:lang w:val="en-CA"/>
              </w:rPr>
            </w:pPr>
            <w:r w:rsidRPr="00F708E2">
              <w:rPr>
                <w:b/>
                <w:bCs/>
                <w:color w:val="000000"/>
                <w:sz w:val="21"/>
                <w:szCs w:val="21"/>
                <w:lang w:val="en-CA"/>
              </w:rPr>
              <w:t>2016</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rsidR="00DF182C" w:rsidRPr="00F708E2" w:rsidRDefault="00DF182C" w:rsidP="008A2E77">
            <w:pPr>
              <w:widowControl w:val="0"/>
              <w:jc w:val="center"/>
              <w:rPr>
                <w:b/>
                <w:bCs/>
                <w:color w:val="000000"/>
                <w:sz w:val="21"/>
                <w:szCs w:val="21"/>
                <w:lang w:val="en-CA"/>
              </w:rPr>
            </w:pPr>
            <w:r w:rsidRPr="00F708E2">
              <w:rPr>
                <w:b/>
                <w:bCs/>
                <w:color w:val="000000"/>
                <w:sz w:val="21"/>
                <w:szCs w:val="21"/>
                <w:lang w:val="en-CA"/>
              </w:rPr>
              <w:t>2017</w:t>
            </w:r>
          </w:p>
        </w:tc>
        <w:tc>
          <w:tcPr>
            <w:tcW w:w="593" w:type="pct"/>
            <w:tcBorders>
              <w:top w:val="single" w:sz="4" w:space="0" w:color="auto"/>
              <w:left w:val="nil"/>
              <w:bottom w:val="single" w:sz="4" w:space="0" w:color="auto"/>
              <w:right w:val="single" w:sz="4" w:space="0" w:color="auto"/>
            </w:tcBorders>
          </w:tcPr>
          <w:p w:rsidR="00DF182C" w:rsidRPr="00F708E2" w:rsidRDefault="00DF182C" w:rsidP="008A2E77">
            <w:pPr>
              <w:widowControl w:val="0"/>
              <w:jc w:val="center"/>
              <w:rPr>
                <w:b/>
                <w:bCs/>
                <w:color w:val="000000"/>
                <w:sz w:val="21"/>
                <w:szCs w:val="21"/>
                <w:lang w:val="en-CA"/>
              </w:rPr>
            </w:pPr>
            <w:r w:rsidRPr="00F708E2">
              <w:rPr>
                <w:b/>
                <w:bCs/>
                <w:color w:val="000000"/>
                <w:sz w:val="21"/>
                <w:szCs w:val="21"/>
                <w:lang w:val="en-CA"/>
              </w:rPr>
              <w:t>2018</w:t>
            </w:r>
          </w:p>
        </w:tc>
        <w:tc>
          <w:tcPr>
            <w:tcW w:w="593" w:type="pct"/>
            <w:tcBorders>
              <w:top w:val="single" w:sz="4" w:space="0" w:color="auto"/>
              <w:left w:val="single" w:sz="4" w:space="0" w:color="auto"/>
              <w:bottom w:val="single" w:sz="4" w:space="0" w:color="auto"/>
              <w:right w:val="single" w:sz="4" w:space="0" w:color="auto"/>
            </w:tcBorders>
          </w:tcPr>
          <w:p w:rsidR="00DF182C" w:rsidRPr="00F708E2" w:rsidRDefault="00DF182C" w:rsidP="008A2E77">
            <w:pPr>
              <w:widowControl w:val="0"/>
              <w:jc w:val="center"/>
              <w:rPr>
                <w:b/>
                <w:bCs/>
                <w:color w:val="000000"/>
                <w:sz w:val="21"/>
                <w:szCs w:val="21"/>
                <w:lang w:val="en-CA"/>
              </w:rPr>
            </w:pPr>
            <w:r w:rsidRPr="00F708E2">
              <w:rPr>
                <w:b/>
                <w:bCs/>
                <w:color w:val="000000"/>
                <w:sz w:val="21"/>
                <w:szCs w:val="21"/>
                <w:lang w:val="en-CA"/>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182C" w:rsidRPr="00F708E2" w:rsidRDefault="00DF182C" w:rsidP="008A2E77">
            <w:pPr>
              <w:widowControl w:val="0"/>
              <w:jc w:val="center"/>
              <w:rPr>
                <w:b/>
                <w:bCs/>
                <w:color w:val="000000"/>
                <w:sz w:val="21"/>
                <w:szCs w:val="21"/>
                <w:lang w:val="en-CA"/>
              </w:rPr>
            </w:pPr>
            <w:r w:rsidRPr="00F708E2">
              <w:rPr>
                <w:b/>
                <w:bCs/>
                <w:color w:val="000000"/>
                <w:sz w:val="21"/>
                <w:szCs w:val="21"/>
                <w:lang w:val="en-CA"/>
              </w:rPr>
              <w:t>Baseline</w:t>
            </w:r>
          </w:p>
        </w:tc>
      </w:tr>
      <w:tr w:rsidR="00DF182C" w:rsidRPr="008A2E77" w:rsidTr="00F708E2">
        <w:tc>
          <w:tcPr>
            <w:tcW w:w="144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DF182C" w:rsidRPr="00F708E2" w:rsidRDefault="00DF182C" w:rsidP="008A2E77">
            <w:pPr>
              <w:widowControl w:val="0"/>
              <w:jc w:val="left"/>
              <w:rPr>
                <w:b/>
                <w:bCs/>
                <w:color w:val="000000"/>
                <w:sz w:val="21"/>
                <w:szCs w:val="21"/>
                <w:lang w:val="en-CA"/>
              </w:rPr>
            </w:pPr>
            <w:r w:rsidRPr="00F708E2">
              <w:rPr>
                <w:b/>
                <w:bCs/>
                <w:color w:val="000000"/>
                <w:sz w:val="21"/>
                <w:szCs w:val="21"/>
                <w:lang w:val="en-CA"/>
              </w:rPr>
              <w:t>Metric tonnes</w:t>
            </w:r>
          </w:p>
        </w:tc>
        <w:tc>
          <w:tcPr>
            <w:tcW w:w="593" w:type="pct"/>
            <w:tcBorders>
              <w:top w:val="nil"/>
              <w:left w:val="nil"/>
              <w:bottom w:val="single" w:sz="4" w:space="0" w:color="auto"/>
              <w:right w:val="single" w:sz="4" w:space="0" w:color="auto"/>
            </w:tcBorders>
            <w:shd w:val="clear" w:color="auto" w:fill="auto"/>
            <w:noWrap/>
            <w:vAlign w:val="center"/>
            <w:hideMark/>
          </w:tcPr>
          <w:p w:rsidR="00DF182C" w:rsidRPr="00F708E2" w:rsidRDefault="00DF182C" w:rsidP="008A2E77">
            <w:pPr>
              <w:widowControl w:val="0"/>
              <w:jc w:val="center"/>
              <w:rPr>
                <w:b/>
                <w:bCs/>
                <w:color w:val="000000"/>
                <w:sz w:val="21"/>
                <w:szCs w:val="21"/>
                <w:lang w:val="en-CA"/>
              </w:rPr>
            </w:pPr>
          </w:p>
        </w:tc>
        <w:tc>
          <w:tcPr>
            <w:tcW w:w="593" w:type="pct"/>
            <w:tcBorders>
              <w:top w:val="nil"/>
              <w:left w:val="nil"/>
              <w:bottom w:val="single" w:sz="4" w:space="0" w:color="auto"/>
              <w:right w:val="single" w:sz="4" w:space="0" w:color="auto"/>
            </w:tcBorders>
            <w:shd w:val="clear" w:color="auto" w:fill="auto"/>
            <w:noWrap/>
            <w:vAlign w:val="center"/>
            <w:hideMark/>
          </w:tcPr>
          <w:p w:rsidR="00DF182C" w:rsidRPr="00F708E2" w:rsidRDefault="00DF182C" w:rsidP="008A2E77">
            <w:pPr>
              <w:widowControl w:val="0"/>
              <w:jc w:val="center"/>
              <w:rPr>
                <w:b/>
                <w:bCs/>
                <w:color w:val="000000"/>
                <w:sz w:val="21"/>
                <w:szCs w:val="21"/>
                <w:lang w:val="en-CA"/>
              </w:rPr>
            </w:pPr>
          </w:p>
        </w:tc>
        <w:tc>
          <w:tcPr>
            <w:tcW w:w="594" w:type="pct"/>
            <w:tcBorders>
              <w:top w:val="nil"/>
              <w:left w:val="nil"/>
              <w:bottom w:val="single" w:sz="4" w:space="0" w:color="auto"/>
              <w:right w:val="single" w:sz="4" w:space="0" w:color="auto"/>
            </w:tcBorders>
            <w:shd w:val="clear" w:color="auto" w:fill="auto"/>
            <w:noWrap/>
            <w:vAlign w:val="center"/>
            <w:hideMark/>
          </w:tcPr>
          <w:p w:rsidR="00DF182C" w:rsidRPr="00F708E2" w:rsidRDefault="00DF182C" w:rsidP="008A2E77">
            <w:pPr>
              <w:widowControl w:val="0"/>
              <w:jc w:val="center"/>
              <w:rPr>
                <w:b/>
                <w:bCs/>
                <w:color w:val="000000"/>
                <w:sz w:val="21"/>
                <w:szCs w:val="21"/>
                <w:lang w:val="en-CA"/>
              </w:rPr>
            </w:pPr>
          </w:p>
        </w:tc>
        <w:tc>
          <w:tcPr>
            <w:tcW w:w="593" w:type="pct"/>
            <w:tcBorders>
              <w:top w:val="single" w:sz="4" w:space="0" w:color="auto"/>
              <w:left w:val="nil"/>
              <w:bottom w:val="single" w:sz="4" w:space="0" w:color="auto"/>
              <w:right w:val="single" w:sz="4" w:space="0" w:color="auto"/>
            </w:tcBorders>
          </w:tcPr>
          <w:p w:rsidR="00DF182C" w:rsidRPr="00F708E2" w:rsidRDefault="00DF182C" w:rsidP="008A2E77">
            <w:pPr>
              <w:widowControl w:val="0"/>
              <w:jc w:val="center"/>
              <w:rPr>
                <w:b/>
                <w:bCs/>
                <w:color w:val="000000"/>
                <w:sz w:val="21"/>
                <w:szCs w:val="21"/>
                <w:lang w:val="en-CA"/>
              </w:rPr>
            </w:pPr>
          </w:p>
        </w:tc>
        <w:tc>
          <w:tcPr>
            <w:tcW w:w="593" w:type="pct"/>
            <w:tcBorders>
              <w:top w:val="nil"/>
              <w:left w:val="single" w:sz="4" w:space="0" w:color="auto"/>
              <w:bottom w:val="single" w:sz="4" w:space="0" w:color="auto"/>
              <w:right w:val="single" w:sz="4" w:space="0" w:color="auto"/>
            </w:tcBorders>
          </w:tcPr>
          <w:p w:rsidR="00DF182C" w:rsidRPr="00F708E2" w:rsidRDefault="00DF182C" w:rsidP="008A2E77">
            <w:pPr>
              <w:widowControl w:val="0"/>
              <w:jc w:val="center"/>
              <w:rPr>
                <w:b/>
                <w:bCs/>
                <w:color w:val="000000"/>
                <w:sz w:val="21"/>
                <w:szCs w:val="21"/>
                <w:lang w:val="en-CA"/>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rsidR="00DF182C" w:rsidRPr="00F708E2" w:rsidRDefault="00DF182C" w:rsidP="008A2E77">
            <w:pPr>
              <w:widowControl w:val="0"/>
              <w:jc w:val="center"/>
              <w:rPr>
                <w:b/>
                <w:bCs/>
                <w:color w:val="000000"/>
                <w:sz w:val="21"/>
                <w:szCs w:val="21"/>
                <w:lang w:val="en-CA"/>
              </w:rPr>
            </w:pPr>
          </w:p>
        </w:tc>
      </w:tr>
      <w:tr w:rsidR="00DF182C" w:rsidRPr="008A2E77" w:rsidTr="00F708E2">
        <w:tc>
          <w:tcPr>
            <w:tcW w:w="144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DF182C" w:rsidRPr="00F708E2" w:rsidRDefault="00DF182C" w:rsidP="008A2E77">
            <w:pPr>
              <w:widowControl w:val="0"/>
              <w:jc w:val="left"/>
              <w:rPr>
                <w:color w:val="000000"/>
                <w:sz w:val="21"/>
                <w:szCs w:val="21"/>
                <w:lang w:val="en-CA"/>
              </w:rPr>
            </w:pPr>
            <w:r w:rsidRPr="00F708E2">
              <w:rPr>
                <w:color w:val="000000"/>
                <w:sz w:val="21"/>
                <w:szCs w:val="21"/>
                <w:lang w:val="en-CA"/>
              </w:rPr>
              <w:t>HCFC-22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DF182C" w:rsidRPr="00F708E2" w:rsidRDefault="00DF182C" w:rsidP="008A2E77">
            <w:pPr>
              <w:widowControl w:val="0"/>
              <w:jc w:val="right"/>
              <w:rPr>
                <w:color w:val="000000"/>
                <w:sz w:val="21"/>
                <w:szCs w:val="21"/>
                <w:lang w:val="en-CA"/>
              </w:rPr>
            </w:pPr>
            <w:r w:rsidRPr="00F708E2">
              <w:rPr>
                <w:color w:val="000000"/>
                <w:sz w:val="21"/>
                <w:szCs w:val="21"/>
                <w:lang w:val="en-CA"/>
              </w:rPr>
              <w:t>13.3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DF182C" w:rsidRPr="00F708E2" w:rsidRDefault="00DF182C" w:rsidP="008A2E77">
            <w:pPr>
              <w:widowControl w:val="0"/>
              <w:jc w:val="right"/>
              <w:rPr>
                <w:color w:val="000000"/>
                <w:sz w:val="21"/>
                <w:szCs w:val="21"/>
                <w:lang w:val="en-CA"/>
              </w:rPr>
            </w:pPr>
            <w:r w:rsidRPr="00F708E2">
              <w:rPr>
                <w:color w:val="000000"/>
                <w:sz w:val="21"/>
                <w:szCs w:val="21"/>
                <w:lang w:val="en-CA"/>
              </w:rPr>
              <w:t>12.77</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DF182C" w:rsidRPr="00F708E2" w:rsidRDefault="00DF182C" w:rsidP="008A2E77">
            <w:pPr>
              <w:widowControl w:val="0"/>
              <w:jc w:val="right"/>
              <w:rPr>
                <w:color w:val="000000"/>
                <w:sz w:val="21"/>
                <w:szCs w:val="21"/>
                <w:lang w:val="en-CA"/>
              </w:rPr>
            </w:pPr>
            <w:r w:rsidRPr="00F708E2">
              <w:rPr>
                <w:color w:val="000000"/>
                <w:sz w:val="21"/>
                <w:szCs w:val="21"/>
                <w:lang w:val="en-CA"/>
              </w:rPr>
              <w:t>12.69</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rsidR="00DF182C" w:rsidRPr="00F708E2" w:rsidRDefault="00DF182C" w:rsidP="008A2E77">
            <w:pPr>
              <w:widowControl w:val="0"/>
              <w:jc w:val="right"/>
              <w:rPr>
                <w:color w:val="000000"/>
                <w:sz w:val="21"/>
                <w:szCs w:val="21"/>
                <w:lang w:val="en-CA"/>
              </w:rPr>
            </w:pPr>
            <w:r w:rsidRPr="00F708E2">
              <w:rPr>
                <w:color w:val="000000"/>
                <w:sz w:val="21"/>
                <w:szCs w:val="21"/>
                <w:lang w:val="en-CA"/>
              </w:rPr>
              <w:t>11.45</w:t>
            </w:r>
          </w:p>
        </w:tc>
        <w:tc>
          <w:tcPr>
            <w:tcW w:w="593" w:type="pct"/>
            <w:tcBorders>
              <w:top w:val="nil"/>
              <w:left w:val="single" w:sz="4" w:space="0" w:color="auto"/>
              <w:bottom w:val="single" w:sz="4" w:space="0" w:color="auto"/>
              <w:right w:val="single" w:sz="4" w:space="0" w:color="auto"/>
            </w:tcBorders>
            <w:tcMar>
              <w:left w:w="115" w:type="dxa"/>
              <w:right w:w="202" w:type="dxa"/>
            </w:tcMar>
          </w:tcPr>
          <w:p w:rsidR="00DF182C" w:rsidRPr="00F708E2" w:rsidRDefault="00DF182C" w:rsidP="008A2E77">
            <w:pPr>
              <w:widowControl w:val="0"/>
              <w:jc w:val="right"/>
              <w:rPr>
                <w:color w:val="000000"/>
                <w:sz w:val="21"/>
                <w:szCs w:val="21"/>
                <w:lang w:val="en-CA"/>
              </w:rPr>
            </w:pPr>
            <w:r w:rsidRPr="00F708E2">
              <w:rPr>
                <w:color w:val="000000"/>
                <w:sz w:val="21"/>
                <w:szCs w:val="21"/>
                <w:lang w:val="en-CA"/>
              </w:rPr>
              <w:t>10.27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rsidR="00DF182C" w:rsidRPr="00F708E2" w:rsidRDefault="00DF182C" w:rsidP="008A2E77">
            <w:pPr>
              <w:widowControl w:val="0"/>
              <w:jc w:val="right"/>
              <w:rPr>
                <w:color w:val="000000"/>
                <w:sz w:val="21"/>
                <w:szCs w:val="21"/>
                <w:lang w:val="en-CA"/>
              </w:rPr>
            </w:pPr>
            <w:r w:rsidRPr="00F708E2">
              <w:rPr>
                <w:color w:val="000000"/>
                <w:sz w:val="21"/>
                <w:szCs w:val="21"/>
                <w:lang w:val="en-CA"/>
              </w:rPr>
              <w:t>62.70</w:t>
            </w:r>
          </w:p>
        </w:tc>
      </w:tr>
      <w:tr w:rsidR="00DF182C" w:rsidRPr="008A2E77" w:rsidTr="00F708E2">
        <w:tc>
          <w:tcPr>
            <w:tcW w:w="144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DF182C" w:rsidRPr="00F708E2" w:rsidRDefault="00DF182C" w:rsidP="008A2E77">
            <w:pPr>
              <w:widowControl w:val="0"/>
              <w:jc w:val="left"/>
              <w:rPr>
                <w:color w:val="000000"/>
                <w:sz w:val="21"/>
                <w:szCs w:val="21"/>
                <w:lang w:val="en-CA"/>
              </w:rPr>
            </w:pPr>
            <w:r w:rsidRPr="00F708E2">
              <w:rPr>
                <w:color w:val="000000"/>
                <w:sz w:val="21"/>
                <w:szCs w:val="21"/>
                <w:lang w:val="en-CA"/>
              </w:rPr>
              <w:t>HCFC-142b</w:t>
            </w:r>
            <w:r w:rsidR="00F509F4">
              <w:rPr>
                <w:color w:val="000000"/>
                <w:sz w:val="21"/>
                <w:szCs w:val="21"/>
                <w:lang w:val="en-CA"/>
              </w:rPr>
              <w: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DF182C" w:rsidRPr="00F708E2" w:rsidRDefault="00DF182C" w:rsidP="008A2E77">
            <w:pPr>
              <w:widowControl w:val="0"/>
              <w:jc w:val="right"/>
              <w:rPr>
                <w:color w:val="000000"/>
                <w:sz w:val="21"/>
                <w:szCs w:val="21"/>
                <w:lang w:val="en-CA"/>
              </w:rPr>
            </w:pPr>
            <w:r w:rsidRPr="00F708E2">
              <w:rPr>
                <w:color w:val="000000"/>
                <w:sz w:val="21"/>
                <w:szCs w:val="21"/>
                <w:lang w:val="en-CA"/>
              </w:rPr>
              <w:t>0.34</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DF182C" w:rsidRPr="00F708E2" w:rsidRDefault="00DF182C" w:rsidP="008A2E77">
            <w:pPr>
              <w:widowControl w:val="0"/>
              <w:jc w:val="right"/>
              <w:rPr>
                <w:color w:val="000000"/>
                <w:sz w:val="21"/>
                <w:szCs w:val="21"/>
                <w:lang w:val="en-CA"/>
              </w:rPr>
            </w:pPr>
            <w:r w:rsidRPr="00F708E2">
              <w:rPr>
                <w:color w:val="000000"/>
                <w:sz w:val="21"/>
                <w:szCs w:val="21"/>
                <w:lang w:val="en-CA"/>
              </w:rPr>
              <w:t>0.07</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DF182C" w:rsidRPr="00F708E2" w:rsidRDefault="00DF182C" w:rsidP="008A2E77">
            <w:pPr>
              <w:widowControl w:val="0"/>
              <w:jc w:val="right"/>
              <w:rPr>
                <w:color w:val="000000"/>
                <w:sz w:val="21"/>
                <w:szCs w:val="21"/>
                <w:lang w:val="en-CA"/>
              </w:rPr>
            </w:pPr>
            <w:r w:rsidRPr="00F708E2">
              <w:rPr>
                <w:color w:val="000000"/>
                <w:sz w:val="21"/>
                <w:szCs w:val="21"/>
                <w:lang w:val="en-CA"/>
              </w:rPr>
              <w:t>0.08</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rsidR="00DF182C" w:rsidRPr="00F708E2" w:rsidRDefault="00DF182C" w:rsidP="008A2E77">
            <w:pPr>
              <w:widowControl w:val="0"/>
              <w:jc w:val="right"/>
              <w:rPr>
                <w:color w:val="000000"/>
                <w:sz w:val="21"/>
                <w:szCs w:val="21"/>
                <w:lang w:val="en-CA"/>
              </w:rPr>
            </w:pPr>
            <w:r w:rsidRPr="00F708E2">
              <w:rPr>
                <w:color w:val="000000"/>
                <w:sz w:val="21"/>
                <w:szCs w:val="21"/>
                <w:lang w:val="en-CA"/>
              </w:rPr>
              <w:t>0.01</w:t>
            </w:r>
          </w:p>
        </w:tc>
        <w:tc>
          <w:tcPr>
            <w:tcW w:w="593" w:type="pct"/>
            <w:tcBorders>
              <w:top w:val="nil"/>
              <w:left w:val="single" w:sz="4" w:space="0" w:color="auto"/>
              <w:bottom w:val="single" w:sz="4" w:space="0" w:color="auto"/>
              <w:right w:val="single" w:sz="4" w:space="0" w:color="auto"/>
            </w:tcBorders>
            <w:tcMar>
              <w:left w:w="115" w:type="dxa"/>
              <w:right w:w="202" w:type="dxa"/>
            </w:tcMar>
          </w:tcPr>
          <w:p w:rsidR="00DF182C" w:rsidRPr="00F708E2" w:rsidRDefault="00DF182C" w:rsidP="008A2E77">
            <w:pPr>
              <w:widowControl w:val="0"/>
              <w:jc w:val="right"/>
              <w:rPr>
                <w:color w:val="000000"/>
                <w:sz w:val="21"/>
                <w:szCs w:val="21"/>
                <w:lang w:val="en-CA"/>
              </w:rPr>
            </w:pPr>
            <w:r w:rsidRPr="00F708E2">
              <w:rPr>
                <w:color w:val="000000"/>
                <w:sz w:val="21"/>
                <w:szCs w:val="21"/>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rsidR="00DF182C" w:rsidRPr="00F708E2" w:rsidRDefault="00DF182C" w:rsidP="008A2E77">
            <w:pPr>
              <w:widowControl w:val="0"/>
              <w:jc w:val="right"/>
              <w:rPr>
                <w:color w:val="000000"/>
                <w:sz w:val="21"/>
                <w:szCs w:val="21"/>
                <w:lang w:val="en-CA"/>
              </w:rPr>
            </w:pPr>
            <w:r w:rsidRPr="00F708E2">
              <w:rPr>
                <w:color w:val="000000"/>
                <w:sz w:val="21"/>
                <w:szCs w:val="21"/>
                <w:lang w:val="en-CA"/>
              </w:rPr>
              <w:t>-</w:t>
            </w:r>
          </w:p>
        </w:tc>
      </w:tr>
      <w:tr w:rsidR="00EC2130" w:rsidRPr="008A2E77" w:rsidTr="00F708E2">
        <w:tc>
          <w:tcPr>
            <w:tcW w:w="1441"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rsidR="00EC2130" w:rsidRPr="00F708E2" w:rsidRDefault="00EC2130" w:rsidP="008A2E77">
            <w:pPr>
              <w:jc w:val="left"/>
              <w:rPr>
                <w:rFonts w:eastAsiaTheme="minorHAnsi"/>
                <w:b/>
                <w:color w:val="000000"/>
                <w:sz w:val="21"/>
                <w:szCs w:val="21"/>
                <w:lang w:val="en-CA"/>
              </w:rPr>
            </w:pPr>
            <w:r w:rsidRPr="00F708E2">
              <w:rPr>
                <w:b/>
                <w:color w:val="000000"/>
                <w:sz w:val="21"/>
                <w:szCs w:val="21"/>
                <w:lang w:val="en-CA"/>
              </w:rPr>
              <w:t>Total (</w:t>
            </w:r>
            <w:proofErr w:type="spellStart"/>
            <w:r w:rsidRPr="00F708E2">
              <w:rPr>
                <w:b/>
                <w:color w:val="000000"/>
                <w:sz w:val="21"/>
                <w:szCs w:val="21"/>
                <w:lang w:val="en-CA"/>
              </w:rPr>
              <w:t>mt</w:t>
            </w:r>
            <w:proofErr w:type="spellEnd"/>
            <w:r w:rsidRPr="00F708E2">
              <w:rPr>
                <w:b/>
                <w:color w:val="000000"/>
                <w:sz w:val="21"/>
                <w:szCs w:val="21"/>
                <w:lang w:val="en-CA"/>
              </w:rPr>
              <w: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13.64</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12.84</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12.77</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11.46</w:t>
            </w:r>
          </w:p>
        </w:tc>
        <w:tc>
          <w:tcPr>
            <w:tcW w:w="593" w:type="pct"/>
            <w:tcBorders>
              <w:top w:val="nil"/>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10.27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62.70</w:t>
            </w:r>
          </w:p>
        </w:tc>
      </w:tr>
      <w:tr w:rsidR="00EC2130" w:rsidRPr="008A2E77" w:rsidTr="00F708E2">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EC2130" w:rsidRPr="00F708E2" w:rsidRDefault="00EC2130" w:rsidP="008A2E77">
            <w:pPr>
              <w:widowControl w:val="0"/>
              <w:jc w:val="left"/>
              <w:rPr>
                <w:b/>
                <w:bCs/>
                <w:color w:val="000000"/>
                <w:sz w:val="21"/>
                <w:szCs w:val="21"/>
                <w:lang w:val="en-CA"/>
              </w:rPr>
            </w:pPr>
            <w:r w:rsidRPr="00F708E2">
              <w:rPr>
                <w:b/>
                <w:bCs/>
                <w:color w:val="000000"/>
                <w:sz w:val="21"/>
                <w:szCs w:val="21"/>
                <w:lang w:val="en-CA"/>
              </w:rPr>
              <w:t>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rsidR="00EC2130" w:rsidRPr="00F708E2" w:rsidRDefault="00EC2130" w:rsidP="008A2E77">
            <w:pPr>
              <w:widowControl w:val="0"/>
              <w:jc w:val="right"/>
              <w:rPr>
                <w:color w:val="000000"/>
                <w:sz w:val="21"/>
                <w:szCs w:val="21"/>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rsidR="00EC2130" w:rsidRPr="00F708E2" w:rsidRDefault="00EC2130" w:rsidP="008A2E77">
            <w:pPr>
              <w:widowControl w:val="0"/>
              <w:jc w:val="right"/>
              <w:rPr>
                <w:color w:val="000000"/>
                <w:sz w:val="21"/>
                <w:szCs w:val="21"/>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EC2130" w:rsidRPr="00F708E2" w:rsidRDefault="00EC2130" w:rsidP="008A2E77">
            <w:pPr>
              <w:widowControl w:val="0"/>
              <w:jc w:val="right"/>
              <w:rPr>
                <w:color w:val="000000"/>
                <w:sz w:val="21"/>
                <w:szCs w:val="21"/>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color w:val="000000"/>
                <w:sz w:val="21"/>
                <w:szCs w:val="21"/>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color w:val="000000"/>
                <w:sz w:val="21"/>
                <w:szCs w:val="21"/>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rsidR="00EC2130" w:rsidRPr="00F708E2" w:rsidRDefault="00EC2130" w:rsidP="008A2E77">
            <w:pPr>
              <w:widowControl w:val="0"/>
              <w:jc w:val="right"/>
              <w:rPr>
                <w:color w:val="000000"/>
                <w:sz w:val="21"/>
                <w:szCs w:val="21"/>
                <w:lang w:val="en-CA"/>
              </w:rPr>
            </w:pPr>
          </w:p>
        </w:tc>
      </w:tr>
      <w:tr w:rsidR="00EC2130" w:rsidRPr="008A2E77" w:rsidTr="00F708E2">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EC2130" w:rsidRPr="00F708E2" w:rsidRDefault="00EC2130" w:rsidP="008A2E77">
            <w:pPr>
              <w:widowControl w:val="0"/>
              <w:jc w:val="left"/>
              <w:rPr>
                <w:color w:val="000000"/>
                <w:sz w:val="21"/>
                <w:szCs w:val="21"/>
                <w:lang w:val="en-CA"/>
              </w:rPr>
            </w:pPr>
            <w:r w:rsidRPr="00F708E2">
              <w:rPr>
                <w:color w:val="000000"/>
                <w:sz w:val="21"/>
                <w:szCs w:val="21"/>
                <w:lang w:val="en-CA"/>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0.73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0.71</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0.7</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0.63</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0.56</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3.50</w:t>
            </w:r>
          </w:p>
        </w:tc>
      </w:tr>
      <w:tr w:rsidR="00EC2130" w:rsidRPr="008A2E77" w:rsidTr="00F708E2">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EC2130" w:rsidRPr="00F708E2" w:rsidRDefault="00EC2130" w:rsidP="008A2E77">
            <w:pPr>
              <w:widowControl w:val="0"/>
              <w:jc w:val="left"/>
              <w:rPr>
                <w:color w:val="000000"/>
                <w:sz w:val="21"/>
                <w:szCs w:val="21"/>
                <w:lang w:val="en-CA"/>
              </w:rPr>
            </w:pPr>
            <w:r w:rsidRPr="00F708E2">
              <w:rPr>
                <w:color w:val="000000"/>
                <w:sz w:val="21"/>
                <w:szCs w:val="21"/>
                <w:lang w:val="en-CA"/>
              </w:rPr>
              <w:t>HCFC-142b</w:t>
            </w:r>
            <w:r w:rsidR="00DA376A">
              <w:rPr>
                <w:color w:val="000000"/>
                <w:sz w:val="21"/>
                <w:szCs w:val="21"/>
                <w:lang w:val="en-CA"/>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0.02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EC2130" w:rsidRPr="00F708E2" w:rsidRDefault="00EC2130" w:rsidP="008A2E77">
            <w:pPr>
              <w:widowControl w:val="0"/>
              <w:jc w:val="right"/>
              <w:rPr>
                <w:color w:val="000000"/>
                <w:sz w:val="21"/>
                <w:szCs w:val="21"/>
                <w:lang w:val="en-CA"/>
              </w:rPr>
            </w:pPr>
            <w:r w:rsidRPr="00F708E2">
              <w:rPr>
                <w:color w:val="000000"/>
                <w:sz w:val="21"/>
                <w:szCs w:val="21"/>
                <w:lang w:val="en-CA"/>
              </w:rPr>
              <w:t>-</w:t>
            </w:r>
          </w:p>
        </w:tc>
      </w:tr>
      <w:tr w:rsidR="00EC2130" w:rsidRPr="008A2E77" w:rsidTr="00F708E2">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rsidR="00EC2130" w:rsidRPr="00F708E2" w:rsidRDefault="00EC2130" w:rsidP="008A2E77">
            <w:pPr>
              <w:jc w:val="left"/>
              <w:rPr>
                <w:rFonts w:eastAsiaTheme="minorHAnsi"/>
                <w:b/>
                <w:sz w:val="21"/>
                <w:szCs w:val="21"/>
                <w:lang w:val="en-CA"/>
              </w:rPr>
            </w:pPr>
            <w:r w:rsidRPr="00F708E2">
              <w:rPr>
                <w:b/>
                <w:sz w:val="21"/>
                <w:szCs w:val="21"/>
                <w:lang w:val="en-CA"/>
              </w:rPr>
              <w:t>Total (ODP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0.75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0.71</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0.70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0.63</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0.56</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EC2130" w:rsidRPr="00F708E2" w:rsidRDefault="00EC2130" w:rsidP="008A2E77">
            <w:pPr>
              <w:widowControl w:val="0"/>
              <w:jc w:val="right"/>
              <w:rPr>
                <w:b/>
                <w:color w:val="000000"/>
                <w:sz w:val="21"/>
                <w:szCs w:val="21"/>
                <w:lang w:val="en-CA"/>
              </w:rPr>
            </w:pPr>
            <w:r w:rsidRPr="00F708E2">
              <w:rPr>
                <w:b/>
                <w:color w:val="000000"/>
                <w:sz w:val="21"/>
                <w:szCs w:val="21"/>
                <w:lang w:val="en-CA"/>
              </w:rPr>
              <w:t>3.50</w:t>
            </w:r>
          </w:p>
        </w:tc>
      </w:tr>
    </w:tbl>
    <w:p w:rsidR="00F509F4" w:rsidRPr="00F708E2" w:rsidRDefault="00F509F4" w:rsidP="008A2E77">
      <w:pPr>
        <w:rPr>
          <w:strike/>
          <w:sz w:val="20"/>
          <w:szCs w:val="20"/>
          <w:lang w:val="en-CA"/>
        </w:rPr>
      </w:pPr>
      <w:r>
        <w:rPr>
          <w:sz w:val="20"/>
          <w:szCs w:val="20"/>
          <w:lang w:val="en-CA"/>
        </w:rPr>
        <w:t>* A</w:t>
      </w:r>
      <w:r w:rsidRPr="00F509F4">
        <w:rPr>
          <w:sz w:val="20"/>
          <w:szCs w:val="20"/>
          <w:lang w:val="en-CA"/>
        </w:rPr>
        <w:t xml:space="preserve"> component of R-406A, a </w:t>
      </w:r>
      <w:r>
        <w:rPr>
          <w:sz w:val="20"/>
          <w:szCs w:val="20"/>
          <w:lang w:val="en-CA"/>
        </w:rPr>
        <w:t xml:space="preserve">refrigerant </w:t>
      </w:r>
      <w:r w:rsidRPr="00F509F4">
        <w:rPr>
          <w:sz w:val="20"/>
          <w:szCs w:val="20"/>
          <w:lang w:val="en-CA"/>
        </w:rPr>
        <w:t>blend used in cold rooms</w:t>
      </w:r>
      <w:r>
        <w:rPr>
          <w:sz w:val="20"/>
          <w:szCs w:val="20"/>
          <w:lang w:val="en-CA"/>
        </w:rPr>
        <w:t>.</w:t>
      </w:r>
    </w:p>
    <w:p w:rsidR="00B056DD" w:rsidRPr="001834F2" w:rsidRDefault="00B056DD" w:rsidP="008A2E77">
      <w:pPr>
        <w:rPr>
          <w:lang w:val="en-CA"/>
        </w:rPr>
      </w:pPr>
    </w:p>
    <w:p w:rsidR="00DF182C" w:rsidRPr="007505CB" w:rsidRDefault="00DF182C" w:rsidP="008A2E77">
      <w:pPr>
        <w:pStyle w:val="Heading1"/>
        <w:rPr>
          <w:lang w:val="en-CA"/>
        </w:rPr>
      </w:pPr>
      <w:r w:rsidRPr="00287CC7">
        <w:rPr>
          <w:lang w:val="en-CA"/>
        </w:rPr>
        <w:t xml:space="preserve">The reduction of HCFC </w:t>
      </w:r>
      <w:r w:rsidR="00F509F4">
        <w:rPr>
          <w:lang w:val="en-CA"/>
        </w:rPr>
        <w:t xml:space="preserve">consumption </w:t>
      </w:r>
      <w:r w:rsidRPr="00287CC7">
        <w:rPr>
          <w:lang w:val="en-CA"/>
        </w:rPr>
        <w:t xml:space="preserve">is related to a combination of </w:t>
      </w:r>
      <w:r w:rsidR="00F509F4">
        <w:rPr>
          <w:lang w:val="en-CA"/>
        </w:rPr>
        <w:t xml:space="preserve">the </w:t>
      </w:r>
      <w:r>
        <w:rPr>
          <w:lang w:val="en-CA"/>
        </w:rPr>
        <w:t xml:space="preserve">enforcement of </w:t>
      </w:r>
      <w:r w:rsidR="00F509F4">
        <w:rPr>
          <w:lang w:val="en-CA"/>
        </w:rPr>
        <w:t xml:space="preserve">the </w:t>
      </w:r>
      <w:r>
        <w:rPr>
          <w:lang w:val="en-CA"/>
        </w:rPr>
        <w:t xml:space="preserve">HCFC import licensing </w:t>
      </w:r>
      <w:r w:rsidR="00F509F4">
        <w:rPr>
          <w:lang w:val="en-CA"/>
        </w:rPr>
        <w:t xml:space="preserve">and quota </w:t>
      </w:r>
      <w:r>
        <w:rPr>
          <w:lang w:val="en-CA"/>
        </w:rPr>
        <w:t>system</w:t>
      </w:r>
      <w:r w:rsidR="00A17D32">
        <w:rPr>
          <w:lang w:val="en-CA"/>
        </w:rPr>
        <w:t xml:space="preserve"> and</w:t>
      </w:r>
      <w:r w:rsidR="00EB6D4C">
        <w:rPr>
          <w:lang w:val="en-CA"/>
        </w:rPr>
        <w:t xml:space="preserve"> </w:t>
      </w:r>
      <w:r w:rsidR="00286924">
        <w:rPr>
          <w:lang w:val="en-CA"/>
        </w:rPr>
        <w:t xml:space="preserve">implementation of the </w:t>
      </w:r>
      <w:r w:rsidR="00A17D32">
        <w:rPr>
          <w:lang w:val="en-CA"/>
        </w:rPr>
        <w:t xml:space="preserve">HPMP </w:t>
      </w:r>
      <w:r w:rsidR="00286924">
        <w:rPr>
          <w:lang w:val="en-CA"/>
        </w:rPr>
        <w:t>ac</w:t>
      </w:r>
      <w:r w:rsidR="00A17D32">
        <w:rPr>
          <w:lang w:val="en-CA"/>
        </w:rPr>
        <w:t xml:space="preserve">tivities including </w:t>
      </w:r>
      <w:r>
        <w:rPr>
          <w:lang w:val="en-CA"/>
        </w:rPr>
        <w:t xml:space="preserve">training programmes </w:t>
      </w:r>
      <w:r w:rsidR="00F509F4">
        <w:rPr>
          <w:lang w:val="en-CA"/>
        </w:rPr>
        <w:t xml:space="preserve">for technicians and technical assistance provided to </w:t>
      </w:r>
      <w:r>
        <w:rPr>
          <w:lang w:val="en-CA"/>
        </w:rPr>
        <w:t>the refrigeration and air-conditioning (RAC) servicing sector</w:t>
      </w:r>
      <w:r w:rsidR="00F509F4">
        <w:rPr>
          <w:lang w:val="en-CA"/>
        </w:rPr>
        <w:t>,</w:t>
      </w:r>
      <w:r>
        <w:rPr>
          <w:lang w:val="en-CA"/>
        </w:rPr>
        <w:t xml:space="preserve"> and awareness and outreach </w:t>
      </w:r>
      <w:r w:rsidR="00F509F4">
        <w:rPr>
          <w:lang w:val="en-CA"/>
        </w:rPr>
        <w:t>activ</w:t>
      </w:r>
      <w:r w:rsidR="00DC666E">
        <w:rPr>
          <w:lang w:val="en-CA"/>
        </w:rPr>
        <w:t xml:space="preserve">ities. In addition, an </w:t>
      </w:r>
      <w:r w:rsidR="00DC666E">
        <w:rPr>
          <w:lang w:val="en-CA"/>
        </w:rPr>
        <w:lastRenderedPageBreak/>
        <w:t>increase</w:t>
      </w:r>
      <w:r w:rsidR="00F509F4">
        <w:rPr>
          <w:lang w:val="en-CA"/>
        </w:rPr>
        <w:t xml:space="preserve"> on the </w:t>
      </w:r>
      <w:r>
        <w:rPr>
          <w:lang w:val="en-CA"/>
        </w:rPr>
        <w:t xml:space="preserve">imports of HCFC-free equipment </w:t>
      </w:r>
      <w:r w:rsidR="00F509F4">
        <w:rPr>
          <w:lang w:val="en-CA"/>
        </w:rPr>
        <w:t>also contributed to the reduction of consumption of HCFCs</w:t>
      </w:r>
      <w:r>
        <w:rPr>
          <w:lang w:val="en-CA"/>
        </w:rPr>
        <w:t>.</w:t>
      </w:r>
      <w:r w:rsidR="00EB6D4C">
        <w:rPr>
          <w:lang w:val="en-CA"/>
        </w:rPr>
        <w:t xml:space="preserve"> </w:t>
      </w:r>
    </w:p>
    <w:p w:rsidR="00DF182C" w:rsidRPr="00FE3307" w:rsidRDefault="00DF182C" w:rsidP="00F708E2">
      <w:pPr>
        <w:rPr>
          <w:i/>
          <w:lang w:val="en-CA"/>
        </w:rPr>
      </w:pPr>
      <w:r w:rsidRPr="00FE3307">
        <w:rPr>
          <w:i/>
          <w:lang w:val="en-CA"/>
        </w:rPr>
        <w:t>CP implementation report</w:t>
      </w:r>
    </w:p>
    <w:p w:rsidR="00DF182C" w:rsidRPr="00FE3307" w:rsidRDefault="00DF182C" w:rsidP="00F708E2">
      <w:pPr>
        <w:rPr>
          <w:lang w:val="en-CA"/>
        </w:rPr>
      </w:pPr>
    </w:p>
    <w:p w:rsidR="00DF182C" w:rsidRDefault="00DF182C" w:rsidP="00F708E2">
      <w:pPr>
        <w:pStyle w:val="Heading1"/>
        <w:rPr>
          <w:lang w:val="en-CA"/>
        </w:rPr>
      </w:pPr>
      <w:r w:rsidRPr="00FE3307">
        <w:rPr>
          <w:lang w:val="en-CA"/>
        </w:rPr>
        <w:t xml:space="preserve">The Government of </w:t>
      </w:r>
      <w:r>
        <w:rPr>
          <w:lang w:val="en-CA"/>
        </w:rPr>
        <w:t>Lesotho</w:t>
      </w:r>
      <w:r w:rsidRPr="00FE3307">
        <w:rPr>
          <w:lang w:val="en-CA"/>
        </w:rPr>
        <w:t xml:space="preserve"> reported HCFC sector consumption </w:t>
      </w:r>
      <w:r w:rsidRPr="008E6957">
        <w:rPr>
          <w:lang w:val="en-CA"/>
        </w:rPr>
        <w:t xml:space="preserve">data under the </w:t>
      </w:r>
      <w:r w:rsidR="007B71B4" w:rsidRPr="008E6957">
        <w:rPr>
          <w:lang w:val="en-CA"/>
        </w:rPr>
        <w:t>2019</w:t>
      </w:r>
      <w:r w:rsidR="00F509F4" w:rsidRPr="008E6957">
        <w:rPr>
          <w:lang w:val="en-CA"/>
        </w:rPr>
        <w:t xml:space="preserve"> </w:t>
      </w:r>
      <w:r w:rsidRPr="008E6957">
        <w:rPr>
          <w:lang w:val="en-CA"/>
        </w:rPr>
        <w:t>CP</w:t>
      </w:r>
      <w:r w:rsidRPr="00FE3307">
        <w:rPr>
          <w:lang w:val="en-CA"/>
        </w:rPr>
        <w:t xml:space="preserve"> implementation report which is consistent with the data reported under Article 7 of the Montreal Protocol. </w:t>
      </w:r>
    </w:p>
    <w:p w:rsidR="00DF182C" w:rsidRPr="00FE3307" w:rsidRDefault="00DF182C" w:rsidP="00F708E2">
      <w:pPr>
        <w:rPr>
          <w:u w:val="single"/>
          <w:lang w:val="en-CA"/>
        </w:rPr>
      </w:pPr>
      <w:r w:rsidRPr="00FE3307">
        <w:rPr>
          <w:u w:val="single"/>
          <w:lang w:val="en-CA"/>
        </w:rPr>
        <w:t xml:space="preserve">Progress report on the implementation of the </w:t>
      </w:r>
      <w:r>
        <w:rPr>
          <w:u w:val="single"/>
          <w:lang w:val="en-CA"/>
        </w:rPr>
        <w:t>third</w:t>
      </w:r>
      <w:r w:rsidRPr="00FE3307">
        <w:rPr>
          <w:u w:val="single"/>
          <w:lang w:val="en-CA"/>
        </w:rPr>
        <w:t xml:space="preserve"> tranche of the HPMP</w:t>
      </w:r>
    </w:p>
    <w:p w:rsidR="00DF182C" w:rsidRPr="00FE3307" w:rsidRDefault="00DF182C" w:rsidP="00F708E2">
      <w:pPr>
        <w:rPr>
          <w:lang w:val="en-CA"/>
        </w:rPr>
      </w:pPr>
    </w:p>
    <w:p w:rsidR="00DF182C" w:rsidRPr="00FE3307" w:rsidRDefault="00DF182C" w:rsidP="00F708E2">
      <w:pPr>
        <w:rPr>
          <w:i/>
          <w:lang w:val="en-CA"/>
        </w:rPr>
      </w:pPr>
      <w:r w:rsidRPr="00FE3307">
        <w:rPr>
          <w:i/>
          <w:lang w:val="en-CA"/>
        </w:rPr>
        <w:t>Legal framework</w:t>
      </w:r>
    </w:p>
    <w:p w:rsidR="00DF182C" w:rsidRPr="00FE3307" w:rsidRDefault="00DF182C" w:rsidP="00F708E2">
      <w:pPr>
        <w:rPr>
          <w:lang w:val="en-CA"/>
        </w:rPr>
      </w:pPr>
    </w:p>
    <w:p w:rsidR="00DF182C" w:rsidRPr="007505CB" w:rsidRDefault="00DF182C" w:rsidP="00F708E2">
      <w:pPr>
        <w:pStyle w:val="Heading1"/>
        <w:rPr>
          <w:lang w:val="en-CA"/>
        </w:rPr>
      </w:pPr>
      <w:r w:rsidRPr="007505CB">
        <w:rPr>
          <w:lang w:val="en-CA"/>
        </w:rPr>
        <w:t>The Government of Lesotho</w:t>
      </w:r>
      <w:r>
        <w:rPr>
          <w:lang w:val="en-CA"/>
        </w:rPr>
        <w:t xml:space="preserve"> continues to enforce the Ozone-</w:t>
      </w:r>
      <w:r w:rsidRPr="007505CB">
        <w:rPr>
          <w:lang w:val="en-CA"/>
        </w:rPr>
        <w:t xml:space="preserve">Depleting Substances Regulations of 2012 to control import and export of ODS. </w:t>
      </w:r>
      <w:r>
        <w:rPr>
          <w:lang w:val="en-CA"/>
        </w:rPr>
        <w:t xml:space="preserve">The </w:t>
      </w:r>
      <w:r w:rsidRPr="007505CB">
        <w:rPr>
          <w:lang w:val="en-CA"/>
        </w:rPr>
        <w:t>national ozone unit (NOU</w:t>
      </w:r>
      <w:r>
        <w:rPr>
          <w:lang w:val="en-CA"/>
        </w:rPr>
        <w:t>)</w:t>
      </w:r>
      <w:r w:rsidRPr="007505CB">
        <w:rPr>
          <w:lang w:val="en-CA"/>
        </w:rPr>
        <w:t xml:space="preserve"> works closely with </w:t>
      </w:r>
      <w:r>
        <w:rPr>
          <w:lang w:val="en-CA"/>
        </w:rPr>
        <w:t>c</w:t>
      </w:r>
      <w:r w:rsidRPr="007505CB">
        <w:rPr>
          <w:lang w:val="en-CA"/>
        </w:rPr>
        <w:t xml:space="preserve">ustoms authorities on implementing </w:t>
      </w:r>
      <w:r w:rsidR="00A17D32">
        <w:rPr>
          <w:lang w:val="en-CA"/>
        </w:rPr>
        <w:t xml:space="preserve">the </w:t>
      </w:r>
      <w:r w:rsidRPr="007505CB">
        <w:rPr>
          <w:lang w:val="en-CA"/>
        </w:rPr>
        <w:t xml:space="preserve">licensing </w:t>
      </w:r>
      <w:r w:rsidR="00F509F4">
        <w:rPr>
          <w:lang w:val="en-CA"/>
        </w:rPr>
        <w:t xml:space="preserve">and quota </w:t>
      </w:r>
      <w:r w:rsidRPr="007505CB">
        <w:rPr>
          <w:lang w:val="en-CA"/>
        </w:rPr>
        <w:t>system for HCFCs.</w:t>
      </w:r>
      <w:r w:rsidR="00EB6D4C">
        <w:rPr>
          <w:lang w:val="en-CA"/>
        </w:rPr>
        <w:t xml:space="preserve"> </w:t>
      </w:r>
    </w:p>
    <w:p w:rsidR="00DF182C" w:rsidRPr="00FE3307" w:rsidRDefault="00DF182C" w:rsidP="00FE0917">
      <w:pPr>
        <w:widowControl w:val="0"/>
        <w:rPr>
          <w:i/>
          <w:lang w:val="en-CA"/>
        </w:rPr>
      </w:pPr>
      <w:r w:rsidRPr="00FE3307">
        <w:rPr>
          <w:i/>
          <w:lang w:val="en-CA"/>
        </w:rPr>
        <w:t>Refrigeration servicing sector</w:t>
      </w:r>
    </w:p>
    <w:p w:rsidR="00DF182C" w:rsidRPr="00FE3307" w:rsidRDefault="00DF182C" w:rsidP="00FE0917">
      <w:pPr>
        <w:widowControl w:val="0"/>
        <w:rPr>
          <w:lang w:val="en-CA"/>
        </w:rPr>
      </w:pPr>
    </w:p>
    <w:p w:rsidR="00DF182C" w:rsidRPr="00D270A1" w:rsidRDefault="00DF182C" w:rsidP="00FE0917">
      <w:pPr>
        <w:pStyle w:val="Heading1"/>
        <w:widowControl w:val="0"/>
        <w:rPr>
          <w:lang w:val="en-CA"/>
        </w:rPr>
      </w:pPr>
      <w:r w:rsidRPr="00D270A1">
        <w:rPr>
          <w:lang w:val="en-CA"/>
        </w:rPr>
        <w:t xml:space="preserve">The main activities </w:t>
      </w:r>
      <w:r w:rsidR="00F509F4" w:rsidRPr="00D270A1">
        <w:rPr>
          <w:lang w:val="en-CA"/>
        </w:rPr>
        <w:t xml:space="preserve">that had </w:t>
      </w:r>
      <w:r w:rsidRPr="00D270A1">
        <w:rPr>
          <w:lang w:val="en-CA"/>
        </w:rPr>
        <w:t>carried out include:</w:t>
      </w:r>
    </w:p>
    <w:p w:rsidR="00DF182C" w:rsidRPr="00D270A1" w:rsidRDefault="00DF182C" w:rsidP="00FE0917">
      <w:pPr>
        <w:pStyle w:val="Heading2"/>
        <w:numPr>
          <w:ilvl w:val="1"/>
          <w:numId w:val="1"/>
        </w:numPr>
        <w:rPr>
          <w:lang w:val="en-CA"/>
        </w:rPr>
      </w:pPr>
      <w:r w:rsidRPr="00D270A1">
        <w:rPr>
          <w:lang w:val="en-CA"/>
        </w:rPr>
        <w:t xml:space="preserve">Four customs training programmes for 97 customs </w:t>
      </w:r>
      <w:r w:rsidR="00A17D32" w:rsidRPr="00D270A1">
        <w:rPr>
          <w:lang w:val="en-CA"/>
        </w:rPr>
        <w:t xml:space="preserve">officers </w:t>
      </w:r>
      <w:r w:rsidRPr="00D270A1">
        <w:rPr>
          <w:lang w:val="en-CA"/>
        </w:rPr>
        <w:t xml:space="preserve">and </w:t>
      </w:r>
      <w:r w:rsidR="00877B45" w:rsidRPr="00FE0917">
        <w:rPr>
          <w:lang w:val="en-CA"/>
        </w:rPr>
        <w:t xml:space="preserve">customs </w:t>
      </w:r>
      <w:r w:rsidRPr="00FE0917">
        <w:rPr>
          <w:lang w:val="en-CA"/>
        </w:rPr>
        <w:t>clearing agents</w:t>
      </w:r>
      <w:r w:rsidRPr="00D270A1">
        <w:rPr>
          <w:lang w:val="en-CA"/>
        </w:rPr>
        <w:t xml:space="preserve"> </w:t>
      </w:r>
      <w:r w:rsidR="00A17D32" w:rsidRPr="00D270A1">
        <w:rPr>
          <w:lang w:val="en-CA"/>
        </w:rPr>
        <w:t xml:space="preserve">(38 of whom were females) </w:t>
      </w:r>
      <w:r w:rsidRPr="00D270A1">
        <w:rPr>
          <w:lang w:val="en-CA"/>
        </w:rPr>
        <w:t xml:space="preserve">on controls and monitoring of HCFCs </w:t>
      </w:r>
      <w:r w:rsidR="00A17D32" w:rsidRPr="00D270A1">
        <w:rPr>
          <w:lang w:val="en-CA"/>
        </w:rPr>
        <w:t xml:space="preserve">including </w:t>
      </w:r>
      <w:r w:rsidRPr="00D270A1">
        <w:rPr>
          <w:lang w:val="en-CA"/>
        </w:rPr>
        <w:t>new developments</w:t>
      </w:r>
      <w:r w:rsidR="00F509F4" w:rsidRPr="00D270A1">
        <w:rPr>
          <w:lang w:val="en-CA"/>
        </w:rPr>
        <w:t xml:space="preserve"> </w:t>
      </w:r>
      <w:r w:rsidR="00877B45" w:rsidRPr="00FE0917">
        <w:rPr>
          <w:lang w:val="en-CA"/>
        </w:rPr>
        <w:t xml:space="preserve">in </w:t>
      </w:r>
      <w:r w:rsidR="002C2239" w:rsidRPr="00FE0917">
        <w:rPr>
          <w:lang w:val="en-CA"/>
        </w:rPr>
        <w:t>controls</w:t>
      </w:r>
      <w:r w:rsidR="00877B45" w:rsidRPr="00FE0917">
        <w:rPr>
          <w:lang w:val="en-CA"/>
        </w:rPr>
        <w:t xml:space="preserve"> and monitoring issues relating to illegal trade</w:t>
      </w:r>
      <w:r w:rsidR="00F509F4" w:rsidRPr="00D270A1">
        <w:rPr>
          <w:lang w:val="en-CA"/>
        </w:rPr>
        <w:t xml:space="preserve">; and procurement of </w:t>
      </w:r>
      <w:r w:rsidR="00631C55" w:rsidRPr="00D270A1">
        <w:rPr>
          <w:lang w:val="en-CA"/>
        </w:rPr>
        <w:t>s</w:t>
      </w:r>
      <w:r w:rsidRPr="00D270A1">
        <w:rPr>
          <w:lang w:val="en-CA"/>
        </w:rPr>
        <w:t xml:space="preserve">pare </w:t>
      </w:r>
      <w:r w:rsidR="00631C55" w:rsidRPr="00D270A1">
        <w:rPr>
          <w:lang w:val="en-CA"/>
        </w:rPr>
        <w:t>parts</w:t>
      </w:r>
      <w:r w:rsidR="00492E69" w:rsidRPr="00D270A1">
        <w:rPr>
          <w:lang w:val="en-CA"/>
        </w:rPr>
        <w:t xml:space="preserve"> for</w:t>
      </w:r>
      <w:r w:rsidR="00631C55" w:rsidRPr="00D270A1">
        <w:rPr>
          <w:lang w:val="en-CA"/>
        </w:rPr>
        <w:t xml:space="preserve"> the refrigerant </w:t>
      </w:r>
      <w:r w:rsidRPr="00D270A1">
        <w:rPr>
          <w:lang w:val="en-CA"/>
        </w:rPr>
        <w:t xml:space="preserve">identifier </w:t>
      </w:r>
      <w:r w:rsidR="00631C55" w:rsidRPr="00D270A1">
        <w:rPr>
          <w:lang w:val="en-CA"/>
        </w:rPr>
        <w:t>equipment</w:t>
      </w:r>
      <w:r w:rsidRPr="00D270A1">
        <w:rPr>
          <w:lang w:val="en-CA"/>
        </w:rPr>
        <w:t>; and</w:t>
      </w:r>
    </w:p>
    <w:p w:rsidR="00DF182C" w:rsidRPr="00FE0917" w:rsidRDefault="00DF182C" w:rsidP="008A2E77">
      <w:pPr>
        <w:pStyle w:val="Heading2"/>
        <w:numPr>
          <w:ilvl w:val="1"/>
          <w:numId w:val="1"/>
        </w:numPr>
        <w:rPr>
          <w:lang w:val="en-CA"/>
        </w:rPr>
      </w:pPr>
      <w:r w:rsidRPr="00D270A1">
        <w:rPr>
          <w:lang w:val="en-CA"/>
        </w:rPr>
        <w:t>Four trainers attend</w:t>
      </w:r>
      <w:r w:rsidR="00631C55" w:rsidRPr="00D270A1">
        <w:rPr>
          <w:lang w:val="en-CA"/>
        </w:rPr>
        <w:t>ed</w:t>
      </w:r>
      <w:r w:rsidRPr="00D270A1">
        <w:rPr>
          <w:lang w:val="en-CA"/>
        </w:rPr>
        <w:t xml:space="preserve"> certified refrigeration courses including electrical component for RAC and safe handling of refrigerants</w:t>
      </w:r>
      <w:r w:rsidR="00631C55" w:rsidRPr="00D270A1">
        <w:rPr>
          <w:lang w:val="en-CA"/>
        </w:rPr>
        <w:t xml:space="preserve"> in South Africa;</w:t>
      </w:r>
      <w:r w:rsidRPr="00D270A1">
        <w:rPr>
          <w:lang w:val="en-CA"/>
        </w:rPr>
        <w:t xml:space="preserve"> </w:t>
      </w:r>
      <w:r w:rsidR="00631C55" w:rsidRPr="00D270A1">
        <w:rPr>
          <w:lang w:val="en-CA"/>
        </w:rPr>
        <w:t>t</w:t>
      </w:r>
      <w:r w:rsidRPr="00D270A1">
        <w:rPr>
          <w:lang w:val="en-CA"/>
        </w:rPr>
        <w:t xml:space="preserve">wo RAC training institutions were provided </w:t>
      </w:r>
      <w:r w:rsidR="00747955" w:rsidRPr="00D270A1">
        <w:rPr>
          <w:lang w:val="en-CA"/>
        </w:rPr>
        <w:t xml:space="preserve">with </w:t>
      </w:r>
      <w:r w:rsidRPr="00D270A1">
        <w:rPr>
          <w:lang w:val="en-CA"/>
        </w:rPr>
        <w:t xml:space="preserve">additional </w:t>
      </w:r>
      <w:r w:rsidR="00631C55" w:rsidRPr="00D270A1">
        <w:rPr>
          <w:lang w:val="en-CA"/>
        </w:rPr>
        <w:t xml:space="preserve">equipment (e.g., </w:t>
      </w:r>
      <w:r w:rsidRPr="00D270A1">
        <w:rPr>
          <w:lang w:val="en-CA"/>
        </w:rPr>
        <w:t xml:space="preserve">two-stage vacuum pump, recovery machine, electronic leak detector, </w:t>
      </w:r>
      <w:r w:rsidR="00631C55" w:rsidRPr="00D270A1">
        <w:rPr>
          <w:lang w:val="en-CA"/>
        </w:rPr>
        <w:t xml:space="preserve">and </w:t>
      </w:r>
      <w:r w:rsidRPr="00D270A1">
        <w:rPr>
          <w:lang w:val="en-CA"/>
        </w:rPr>
        <w:t>manifold gauge</w:t>
      </w:r>
      <w:r w:rsidR="00631C55" w:rsidRPr="00D270A1">
        <w:rPr>
          <w:lang w:val="en-CA"/>
        </w:rPr>
        <w:t>s)</w:t>
      </w:r>
      <w:r w:rsidRPr="00D270A1">
        <w:rPr>
          <w:lang w:val="en-CA"/>
        </w:rPr>
        <w:t xml:space="preserve">; </w:t>
      </w:r>
      <w:r w:rsidR="00631C55" w:rsidRPr="00D270A1">
        <w:rPr>
          <w:lang w:val="en-CA"/>
        </w:rPr>
        <w:t xml:space="preserve">and </w:t>
      </w:r>
      <w:r w:rsidRPr="00D270A1">
        <w:rPr>
          <w:lang w:val="en-CA"/>
        </w:rPr>
        <w:t xml:space="preserve">168 technicians, including 16 women, were trained on good RAC service practices </w:t>
      </w:r>
      <w:r w:rsidR="00631C55" w:rsidRPr="00D270A1">
        <w:rPr>
          <w:lang w:val="en-CA"/>
        </w:rPr>
        <w:t xml:space="preserve">including </w:t>
      </w:r>
      <w:r w:rsidRPr="00D270A1">
        <w:rPr>
          <w:lang w:val="en-CA"/>
        </w:rPr>
        <w:t xml:space="preserve">safe </w:t>
      </w:r>
      <w:r w:rsidR="00631C55" w:rsidRPr="00D270A1">
        <w:rPr>
          <w:lang w:val="en-CA"/>
        </w:rPr>
        <w:t xml:space="preserve">handling of </w:t>
      </w:r>
      <w:r w:rsidRPr="00D270A1">
        <w:rPr>
          <w:lang w:val="en-CA"/>
        </w:rPr>
        <w:t>alternative</w:t>
      </w:r>
      <w:r w:rsidR="00631C55" w:rsidRPr="00D270A1">
        <w:rPr>
          <w:lang w:val="en-CA"/>
        </w:rPr>
        <w:t xml:space="preserve"> refrigerant</w:t>
      </w:r>
      <w:r w:rsidRPr="00D270A1">
        <w:rPr>
          <w:lang w:val="en-CA"/>
        </w:rPr>
        <w:t xml:space="preserve">s. </w:t>
      </w:r>
    </w:p>
    <w:p w:rsidR="00DF182C" w:rsidRPr="00D270A1" w:rsidRDefault="00DF182C" w:rsidP="008A2E77">
      <w:pPr>
        <w:rPr>
          <w:i/>
          <w:lang w:val="en-CA"/>
        </w:rPr>
      </w:pPr>
      <w:r w:rsidRPr="00D270A1">
        <w:rPr>
          <w:i/>
          <w:lang w:val="en-CA"/>
        </w:rPr>
        <w:t>Project implementation and monitoring unit (PMU)</w:t>
      </w:r>
    </w:p>
    <w:p w:rsidR="00DF182C" w:rsidRPr="00D270A1" w:rsidRDefault="00DF182C" w:rsidP="008A2E77">
      <w:pPr>
        <w:rPr>
          <w:lang w:val="en-CA"/>
        </w:rPr>
      </w:pPr>
    </w:p>
    <w:p w:rsidR="00DF182C" w:rsidRPr="00D270A1" w:rsidRDefault="00DF182C" w:rsidP="008A2E77">
      <w:pPr>
        <w:pStyle w:val="Heading1"/>
        <w:rPr>
          <w:lang w:val="en-CA"/>
        </w:rPr>
      </w:pPr>
      <w:r w:rsidRPr="00D270A1">
        <w:rPr>
          <w:lang w:val="en-CA"/>
        </w:rPr>
        <w:t xml:space="preserve">The NOU has been overseeing the implementation of the HPMP with the cooperation of the Government of Germany. The PMU expenditures to date amount to </w:t>
      </w:r>
      <w:r w:rsidR="00EB6D4C" w:rsidRPr="00D270A1">
        <w:rPr>
          <w:lang w:val="en-CA"/>
        </w:rPr>
        <w:t>US $</w:t>
      </w:r>
      <w:r w:rsidR="00747955" w:rsidRPr="00D270A1">
        <w:rPr>
          <w:lang w:val="en-CA"/>
        </w:rPr>
        <w:t>38,995 (</w:t>
      </w:r>
      <w:r w:rsidR="00EB6D4C" w:rsidRPr="00D270A1">
        <w:rPr>
          <w:lang w:val="en-CA"/>
        </w:rPr>
        <w:t>US $</w:t>
      </w:r>
      <w:r w:rsidRPr="00D270A1">
        <w:rPr>
          <w:lang w:val="en-CA"/>
        </w:rPr>
        <w:t>27,832 for staff and consultant expenses</w:t>
      </w:r>
      <w:r w:rsidR="00747955" w:rsidRPr="00D270A1">
        <w:rPr>
          <w:lang w:val="en-CA"/>
        </w:rPr>
        <w:t>,</w:t>
      </w:r>
      <w:r w:rsidRPr="00D270A1">
        <w:rPr>
          <w:lang w:val="en-CA"/>
        </w:rPr>
        <w:t xml:space="preserve"> and </w:t>
      </w:r>
      <w:r w:rsidR="00EB6D4C" w:rsidRPr="00D270A1">
        <w:rPr>
          <w:lang w:val="en-CA"/>
        </w:rPr>
        <w:t>US $</w:t>
      </w:r>
      <w:r w:rsidRPr="00D270A1">
        <w:rPr>
          <w:lang w:val="en-CA"/>
        </w:rPr>
        <w:t>11,163 for travel</w:t>
      </w:r>
      <w:r w:rsidR="00747955" w:rsidRPr="00D270A1">
        <w:rPr>
          <w:lang w:val="en-CA"/>
        </w:rPr>
        <w:t>)</w:t>
      </w:r>
      <w:r w:rsidRPr="00D270A1">
        <w:rPr>
          <w:lang w:val="en-CA"/>
        </w:rPr>
        <w:t xml:space="preserve">; this </w:t>
      </w:r>
      <w:r w:rsidR="00631C55" w:rsidRPr="00D270A1">
        <w:rPr>
          <w:lang w:val="en-CA"/>
        </w:rPr>
        <w:t xml:space="preserve">amount </w:t>
      </w:r>
      <w:r w:rsidRPr="00D270A1">
        <w:rPr>
          <w:lang w:val="en-CA"/>
        </w:rPr>
        <w:t>is lower than the funding allocated for the PMU (</w:t>
      </w:r>
      <w:r w:rsidR="00EB6D4C" w:rsidRPr="00D270A1">
        <w:rPr>
          <w:lang w:val="en-CA"/>
        </w:rPr>
        <w:t>US $</w:t>
      </w:r>
      <w:r w:rsidRPr="00D270A1">
        <w:rPr>
          <w:lang w:val="en-CA"/>
        </w:rPr>
        <w:t xml:space="preserve">40,000). </w:t>
      </w:r>
    </w:p>
    <w:p w:rsidR="00DF182C" w:rsidRPr="00D270A1" w:rsidRDefault="00DF182C" w:rsidP="008A2E77">
      <w:pPr>
        <w:keepNext/>
        <w:rPr>
          <w:u w:val="single"/>
          <w:lang w:val="en-CA"/>
        </w:rPr>
      </w:pPr>
      <w:r w:rsidRPr="00D270A1">
        <w:rPr>
          <w:u w:val="single"/>
          <w:lang w:val="en-CA"/>
        </w:rPr>
        <w:t>Level of fund disbursement</w:t>
      </w:r>
    </w:p>
    <w:p w:rsidR="00DF182C" w:rsidRPr="00D270A1" w:rsidRDefault="00DF182C" w:rsidP="008A2E77">
      <w:pPr>
        <w:keepNext/>
        <w:rPr>
          <w:lang w:val="en-CA"/>
        </w:rPr>
      </w:pPr>
    </w:p>
    <w:p w:rsidR="00DF182C" w:rsidRPr="00D270A1" w:rsidRDefault="00DF182C" w:rsidP="008A2E77">
      <w:pPr>
        <w:pStyle w:val="Heading1"/>
        <w:keepNext/>
        <w:rPr>
          <w:lang w:val="en-CA"/>
        </w:rPr>
      </w:pPr>
      <w:r w:rsidRPr="00D270A1">
        <w:rPr>
          <w:lang w:val="en-CA"/>
        </w:rPr>
        <w:t xml:space="preserve">As of January 2020, of the </w:t>
      </w:r>
      <w:r w:rsidR="00EB6D4C" w:rsidRPr="00D270A1">
        <w:rPr>
          <w:lang w:val="en-CA"/>
        </w:rPr>
        <w:t>US $</w:t>
      </w:r>
      <w:r w:rsidRPr="00D270A1">
        <w:rPr>
          <w:lang w:val="en-CA"/>
        </w:rPr>
        <w:t xml:space="preserve">252,000 approved so far, </w:t>
      </w:r>
      <w:r w:rsidR="00EB6D4C" w:rsidRPr="00D270A1">
        <w:rPr>
          <w:lang w:val="en-CA"/>
        </w:rPr>
        <w:t>US $</w:t>
      </w:r>
      <w:r w:rsidRPr="00D270A1">
        <w:rPr>
          <w:lang w:val="en-CA"/>
        </w:rPr>
        <w:t xml:space="preserve">233,356 had been disbursed as shown in Table 2. The balance of </w:t>
      </w:r>
      <w:r w:rsidR="00EB6D4C" w:rsidRPr="00D270A1">
        <w:rPr>
          <w:lang w:val="en-CA"/>
        </w:rPr>
        <w:t>US $</w:t>
      </w:r>
      <w:r w:rsidRPr="00D270A1">
        <w:rPr>
          <w:lang w:val="en-CA"/>
        </w:rPr>
        <w:t>18,644 will be disbursed in 2020.</w:t>
      </w:r>
    </w:p>
    <w:p w:rsidR="00DF182C" w:rsidRPr="00D270A1" w:rsidRDefault="00DF182C" w:rsidP="008A2E77">
      <w:pPr>
        <w:rPr>
          <w:b/>
          <w:lang w:val="en-CA"/>
        </w:rPr>
      </w:pPr>
      <w:r w:rsidRPr="00D270A1">
        <w:rPr>
          <w:b/>
          <w:lang w:val="en-CA"/>
        </w:rPr>
        <w:t>Table 2. Financial report of stage I of the HPMP for Lesotho (</w:t>
      </w:r>
      <w:r w:rsidR="00EB6D4C" w:rsidRPr="00D270A1">
        <w:rPr>
          <w:b/>
          <w:lang w:val="en-CA"/>
        </w:rPr>
        <w:t>US $</w:t>
      </w:r>
      <w:r w:rsidRPr="00D270A1">
        <w:rPr>
          <w:b/>
          <w:lang w:val="en-CA"/>
        </w:rPr>
        <w:t>)</w:t>
      </w:r>
    </w:p>
    <w:tbl>
      <w:tblPr>
        <w:tblW w:w="9355" w:type="dxa"/>
        <w:tblLayout w:type="fixed"/>
        <w:tblLook w:val="04A0" w:firstRow="1" w:lastRow="0" w:firstColumn="1" w:lastColumn="0" w:noHBand="0" w:noVBand="1"/>
      </w:tblPr>
      <w:tblGrid>
        <w:gridCol w:w="2338"/>
        <w:gridCol w:w="2339"/>
        <w:gridCol w:w="2339"/>
        <w:gridCol w:w="2339"/>
      </w:tblGrid>
      <w:tr w:rsidR="00984E0B" w:rsidRPr="00D270A1" w:rsidTr="00F708E2">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984E0B" w:rsidRPr="00D270A1" w:rsidRDefault="00984E0B" w:rsidP="00CD0818">
            <w:pPr>
              <w:jc w:val="left"/>
              <w:rPr>
                <w:b/>
                <w:color w:val="000000"/>
                <w:sz w:val="21"/>
                <w:szCs w:val="21"/>
                <w:lang w:val="en-CA" w:eastAsia="en-CA"/>
              </w:rPr>
            </w:pPr>
            <w:r w:rsidRPr="00D270A1">
              <w:rPr>
                <w:b/>
                <w:color w:val="000000"/>
                <w:sz w:val="21"/>
                <w:szCs w:val="21"/>
                <w:lang w:val="en-CA" w:eastAsia="en-CA"/>
              </w:rPr>
              <w:t>Funding tranche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984E0B" w:rsidRPr="00D270A1" w:rsidRDefault="00984E0B" w:rsidP="00CD0818">
            <w:pPr>
              <w:jc w:val="center"/>
              <w:rPr>
                <w:b/>
                <w:color w:val="000000"/>
                <w:sz w:val="21"/>
                <w:szCs w:val="21"/>
                <w:lang w:val="en-CA" w:eastAsia="en-CA"/>
              </w:rPr>
            </w:pPr>
            <w:r w:rsidRPr="00D270A1">
              <w:rPr>
                <w:b/>
                <w:color w:val="000000"/>
                <w:sz w:val="21"/>
                <w:szCs w:val="21"/>
                <w:lang w:val="en-CA" w:eastAsia="en-CA"/>
              </w:rPr>
              <w:t>Funds approved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984E0B" w:rsidRPr="00D270A1" w:rsidRDefault="00984E0B" w:rsidP="00CD0818">
            <w:pPr>
              <w:jc w:val="center"/>
              <w:rPr>
                <w:b/>
                <w:color w:val="000000"/>
                <w:sz w:val="21"/>
                <w:szCs w:val="21"/>
                <w:lang w:val="en-CA" w:eastAsia="en-CA"/>
              </w:rPr>
            </w:pPr>
            <w:r w:rsidRPr="00D270A1">
              <w:rPr>
                <w:b/>
                <w:color w:val="000000"/>
                <w:sz w:val="21"/>
                <w:szCs w:val="21"/>
                <w:lang w:val="en-CA" w:eastAsia="en-CA"/>
              </w:rPr>
              <w:t>Funds disbursed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984E0B" w:rsidRPr="00D270A1" w:rsidRDefault="00984E0B" w:rsidP="00CD0818">
            <w:pPr>
              <w:jc w:val="center"/>
              <w:rPr>
                <w:b/>
                <w:color w:val="000000"/>
                <w:sz w:val="21"/>
                <w:szCs w:val="21"/>
                <w:lang w:val="en-CA" w:eastAsia="en-CA"/>
              </w:rPr>
            </w:pPr>
            <w:r w:rsidRPr="00D270A1">
              <w:rPr>
                <w:b/>
                <w:color w:val="000000"/>
                <w:sz w:val="21"/>
                <w:szCs w:val="21"/>
                <w:lang w:val="en-CA" w:eastAsia="en-CA"/>
              </w:rPr>
              <w:t>Disbursement rate (%)</w:t>
            </w:r>
          </w:p>
        </w:tc>
      </w:tr>
      <w:tr w:rsidR="00984E0B" w:rsidRPr="00D270A1" w:rsidTr="00C775B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984E0B" w:rsidRPr="00D270A1" w:rsidRDefault="00984E0B" w:rsidP="00984E0B">
            <w:pPr>
              <w:jc w:val="left"/>
              <w:rPr>
                <w:color w:val="000000"/>
                <w:sz w:val="21"/>
                <w:szCs w:val="21"/>
                <w:lang w:val="en-CA" w:eastAsia="en-CA"/>
              </w:rPr>
            </w:pPr>
            <w:r w:rsidRPr="00D270A1">
              <w:rPr>
                <w:color w:val="000000"/>
                <w:sz w:val="21"/>
                <w:szCs w:val="21"/>
                <w:lang w:val="en-CA" w:eastAsia="en-CA"/>
              </w:rPr>
              <w:t>First</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984E0B" w:rsidRPr="00D270A1" w:rsidRDefault="00984E0B" w:rsidP="00984E0B">
            <w:pPr>
              <w:jc w:val="right"/>
              <w:rPr>
                <w:color w:val="000000"/>
                <w:sz w:val="21"/>
                <w:szCs w:val="21"/>
                <w:lang w:val="en-CA" w:eastAsia="en-CA"/>
              </w:rPr>
            </w:pPr>
            <w:r w:rsidRPr="00D270A1">
              <w:rPr>
                <w:color w:val="000000"/>
                <w:sz w:val="21"/>
                <w:szCs w:val="21"/>
                <w:lang w:val="en-CA" w:eastAsia="en-CA"/>
              </w:rPr>
              <w:t>100,000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984E0B" w:rsidRPr="00D270A1" w:rsidRDefault="00984E0B" w:rsidP="00984E0B">
            <w:pPr>
              <w:jc w:val="right"/>
              <w:rPr>
                <w:color w:val="000000"/>
                <w:sz w:val="21"/>
                <w:szCs w:val="21"/>
                <w:lang w:val="en-CA" w:eastAsia="en-CA"/>
              </w:rPr>
            </w:pPr>
            <w:r w:rsidRPr="00D270A1">
              <w:rPr>
                <w:color w:val="000000"/>
                <w:sz w:val="21"/>
                <w:szCs w:val="21"/>
                <w:lang w:val="en-CA" w:eastAsia="en-CA"/>
              </w:rPr>
              <w:t>100,000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984E0B" w:rsidRPr="00D270A1" w:rsidRDefault="00984E0B" w:rsidP="00984E0B">
            <w:pPr>
              <w:jc w:val="center"/>
              <w:rPr>
                <w:color w:val="000000"/>
                <w:sz w:val="21"/>
                <w:szCs w:val="21"/>
                <w:lang w:val="en-CA" w:eastAsia="en-CA"/>
              </w:rPr>
            </w:pPr>
            <w:r w:rsidRPr="00D270A1">
              <w:rPr>
                <w:color w:val="000000"/>
                <w:sz w:val="21"/>
                <w:szCs w:val="21"/>
                <w:lang w:val="en-CA" w:eastAsia="en-CA"/>
              </w:rPr>
              <w:t>100</w:t>
            </w:r>
            <w:r w:rsidR="00F708E2" w:rsidRPr="00D270A1">
              <w:rPr>
                <w:color w:val="000000"/>
                <w:sz w:val="21"/>
                <w:szCs w:val="21"/>
                <w:lang w:val="en-CA" w:eastAsia="en-CA"/>
              </w:rPr>
              <w:t>.0</w:t>
            </w:r>
          </w:p>
        </w:tc>
      </w:tr>
      <w:tr w:rsidR="00984E0B" w:rsidRPr="00D270A1" w:rsidTr="00C775B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984E0B" w:rsidRPr="00D270A1" w:rsidRDefault="00984E0B" w:rsidP="00984E0B">
            <w:pPr>
              <w:jc w:val="left"/>
              <w:rPr>
                <w:color w:val="000000"/>
                <w:sz w:val="21"/>
                <w:szCs w:val="21"/>
                <w:lang w:val="en-CA" w:eastAsia="en-CA"/>
              </w:rPr>
            </w:pPr>
            <w:r w:rsidRPr="00D270A1">
              <w:rPr>
                <w:color w:val="000000"/>
                <w:sz w:val="21"/>
                <w:szCs w:val="21"/>
                <w:lang w:val="en-CA" w:eastAsia="en-CA"/>
              </w:rPr>
              <w:t>Second</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984E0B" w:rsidRPr="00D270A1" w:rsidRDefault="00984E0B" w:rsidP="00984E0B">
            <w:pPr>
              <w:jc w:val="right"/>
              <w:rPr>
                <w:color w:val="000000"/>
                <w:sz w:val="21"/>
                <w:szCs w:val="21"/>
                <w:lang w:val="en-CA" w:eastAsia="en-CA"/>
              </w:rPr>
            </w:pPr>
            <w:r w:rsidRPr="00D270A1">
              <w:rPr>
                <w:color w:val="000000"/>
                <w:sz w:val="21"/>
                <w:szCs w:val="21"/>
                <w:lang w:val="en-CA" w:eastAsia="en-CA"/>
              </w:rPr>
              <w:t>68,000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984E0B" w:rsidRPr="00D270A1" w:rsidRDefault="00984E0B" w:rsidP="00984E0B">
            <w:pPr>
              <w:jc w:val="right"/>
              <w:rPr>
                <w:color w:val="000000"/>
                <w:sz w:val="21"/>
                <w:szCs w:val="21"/>
                <w:lang w:val="en-CA" w:eastAsia="en-CA"/>
              </w:rPr>
            </w:pPr>
            <w:r w:rsidRPr="00D270A1">
              <w:rPr>
                <w:color w:val="000000"/>
                <w:sz w:val="21"/>
                <w:szCs w:val="21"/>
                <w:lang w:val="en-CA" w:eastAsia="en-CA"/>
              </w:rPr>
              <w:t>68,000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984E0B" w:rsidRPr="00D270A1" w:rsidRDefault="00984E0B" w:rsidP="00984E0B">
            <w:pPr>
              <w:jc w:val="center"/>
              <w:rPr>
                <w:color w:val="000000"/>
                <w:sz w:val="21"/>
                <w:szCs w:val="21"/>
                <w:lang w:val="en-CA" w:eastAsia="en-CA"/>
              </w:rPr>
            </w:pPr>
            <w:r w:rsidRPr="00D270A1">
              <w:rPr>
                <w:color w:val="000000"/>
                <w:sz w:val="21"/>
                <w:szCs w:val="21"/>
                <w:lang w:val="en-CA" w:eastAsia="en-CA"/>
              </w:rPr>
              <w:t>100</w:t>
            </w:r>
            <w:r w:rsidR="00F708E2" w:rsidRPr="00D270A1">
              <w:rPr>
                <w:color w:val="000000"/>
                <w:sz w:val="21"/>
                <w:szCs w:val="21"/>
                <w:lang w:val="en-CA" w:eastAsia="en-CA"/>
              </w:rPr>
              <w:t>.0</w:t>
            </w:r>
          </w:p>
        </w:tc>
      </w:tr>
      <w:tr w:rsidR="00984E0B" w:rsidRPr="00D270A1" w:rsidTr="00C775B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984E0B" w:rsidRPr="00D270A1" w:rsidRDefault="00984E0B" w:rsidP="00984E0B">
            <w:pPr>
              <w:jc w:val="left"/>
              <w:rPr>
                <w:color w:val="000000"/>
                <w:sz w:val="21"/>
                <w:szCs w:val="21"/>
                <w:lang w:val="en-CA" w:eastAsia="en-CA"/>
              </w:rPr>
            </w:pPr>
            <w:r w:rsidRPr="00D270A1">
              <w:rPr>
                <w:color w:val="000000"/>
                <w:sz w:val="21"/>
                <w:szCs w:val="21"/>
                <w:lang w:val="en-CA" w:eastAsia="en-CA"/>
              </w:rPr>
              <w:t>Third</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984E0B" w:rsidRPr="00D270A1" w:rsidRDefault="00984E0B" w:rsidP="00984E0B">
            <w:pPr>
              <w:jc w:val="right"/>
              <w:rPr>
                <w:color w:val="000000"/>
                <w:sz w:val="21"/>
                <w:szCs w:val="21"/>
                <w:lang w:val="en-CA" w:eastAsia="en-CA"/>
              </w:rPr>
            </w:pPr>
            <w:r w:rsidRPr="00D270A1">
              <w:rPr>
                <w:color w:val="000000"/>
                <w:sz w:val="21"/>
                <w:szCs w:val="21"/>
                <w:lang w:val="en-CA" w:eastAsia="en-CA"/>
              </w:rPr>
              <w:t>84,000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984E0B" w:rsidRPr="00D270A1" w:rsidRDefault="00984E0B" w:rsidP="00984E0B">
            <w:pPr>
              <w:jc w:val="right"/>
              <w:rPr>
                <w:color w:val="000000"/>
                <w:sz w:val="21"/>
                <w:szCs w:val="21"/>
                <w:lang w:val="en-CA" w:eastAsia="en-CA"/>
              </w:rPr>
            </w:pPr>
            <w:r w:rsidRPr="00D270A1">
              <w:rPr>
                <w:color w:val="000000"/>
                <w:sz w:val="21"/>
                <w:szCs w:val="21"/>
                <w:lang w:val="en-CA" w:eastAsia="en-CA"/>
              </w:rPr>
              <w:t>65,356</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984E0B" w:rsidRPr="00D270A1" w:rsidRDefault="00984E0B" w:rsidP="00984E0B">
            <w:pPr>
              <w:jc w:val="center"/>
              <w:rPr>
                <w:color w:val="000000"/>
                <w:sz w:val="21"/>
                <w:szCs w:val="21"/>
                <w:lang w:val="en-CA" w:eastAsia="en-CA"/>
              </w:rPr>
            </w:pPr>
            <w:r w:rsidRPr="00D270A1">
              <w:rPr>
                <w:color w:val="000000"/>
                <w:sz w:val="21"/>
                <w:szCs w:val="21"/>
                <w:lang w:val="en-CA" w:eastAsia="en-CA"/>
              </w:rPr>
              <w:t>77.8</w:t>
            </w:r>
          </w:p>
        </w:tc>
      </w:tr>
      <w:tr w:rsidR="00984E0B" w:rsidRPr="00D270A1" w:rsidTr="00C775B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984E0B" w:rsidRPr="00D270A1" w:rsidRDefault="00984E0B" w:rsidP="00984E0B">
            <w:pPr>
              <w:jc w:val="left"/>
              <w:rPr>
                <w:b/>
                <w:color w:val="000000"/>
                <w:sz w:val="21"/>
                <w:szCs w:val="21"/>
                <w:lang w:val="en-CA" w:eastAsia="en-CA"/>
              </w:rPr>
            </w:pPr>
            <w:r w:rsidRPr="00D270A1">
              <w:rPr>
                <w:b/>
                <w:color w:val="000000"/>
                <w:sz w:val="21"/>
                <w:szCs w:val="21"/>
                <w:lang w:val="en-CA" w:eastAsia="en-CA"/>
              </w:rPr>
              <w:t>Total</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984E0B" w:rsidRPr="00D270A1" w:rsidRDefault="00984E0B" w:rsidP="00984E0B">
            <w:pPr>
              <w:jc w:val="right"/>
              <w:rPr>
                <w:b/>
                <w:color w:val="000000"/>
                <w:sz w:val="21"/>
                <w:szCs w:val="21"/>
                <w:lang w:val="en-CA" w:eastAsia="en-CA"/>
              </w:rPr>
            </w:pPr>
            <w:r w:rsidRPr="00D270A1">
              <w:rPr>
                <w:b/>
                <w:color w:val="000000"/>
                <w:sz w:val="21"/>
                <w:szCs w:val="21"/>
                <w:lang w:val="en-CA" w:eastAsia="en-CA"/>
              </w:rPr>
              <w:t>252,000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984E0B" w:rsidRPr="00D270A1" w:rsidRDefault="00984E0B" w:rsidP="00984E0B">
            <w:pPr>
              <w:jc w:val="right"/>
              <w:rPr>
                <w:b/>
                <w:color w:val="000000"/>
                <w:sz w:val="21"/>
                <w:szCs w:val="21"/>
                <w:lang w:val="en-CA" w:eastAsia="en-CA"/>
              </w:rPr>
            </w:pPr>
            <w:r w:rsidRPr="00D270A1">
              <w:rPr>
                <w:b/>
                <w:color w:val="000000"/>
                <w:sz w:val="21"/>
                <w:szCs w:val="21"/>
                <w:lang w:val="en-CA" w:eastAsia="en-CA"/>
              </w:rPr>
              <w:t>233,356</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984E0B" w:rsidRPr="00D270A1" w:rsidRDefault="00984E0B" w:rsidP="00984E0B">
            <w:pPr>
              <w:jc w:val="center"/>
              <w:rPr>
                <w:color w:val="000000"/>
                <w:sz w:val="21"/>
                <w:szCs w:val="21"/>
                <w:lang w:val="en-CA" w:eastAsia="en-CA"/>
              </w:rPr>
            </w:pPr>
            <w:r w:rsidRPr="00D270A1">
              <w:rPr>
                <w:b/>
                <w:color w:val="000000"/>
                <w:sz w:val="21"/>
                <w:szCs w:val="21"/>
                <w:lang w:val="en-CA" w:eastAsia="en-CA"/>
              </w:rPr>
              <w:t>92.6</w:t>
            </w:r>
          </w:p>
        </w:tc>
      </w:tr>
    </w:tbl>
    <w:p w:rsidR="00DF182C" w:rsidRPr="00D270A1" w:rsidRDefault="00DF182C" w:rsidP="008A2E77">
      <w:pPr>
        <w:rPr>
          <w:lang w:val="en-CA"/>
        </w:rPr>
      </w:pPr>
    </w:p>
    <w:p w:rsidR="00DF182C" w:rsidRPr="00D270A1" w:rsidRDefault="00DF182C" w:rsidP="008A2E77">
      <w:pPr>
        <w:rPr>
          <w:u w:val="single"/>
          <w:lang w:val="en-CA"/>
        </w:rPr>
      </w:pPr>
      <w:r w:rsidRPr="00D270A1">
        <w:rPr>
          <w:u w:val="single"/>
          <w:lang w:val="en-CA"/>
        </w:rPr>
        <w:t>Implementation plan for the fourth and final tranche of the HPMP</w:t>
      </w:r>
    </w:p>
    <w:p w:rsidR="00DF182C" w:rsidRPr="00D270A1" w:rsidRDefault="00DF182C" w:rsidP="008A2E77">
      <w:pPr>
        <w:rPr>
          <w:lang w:val="en-CA"/>
        </w:rPr>
      </w:pPr>
    </w:p>
    <w:p w:rsidR="00DF182C" w:rsidRPr="00D270A1" w:rsidRDefault="00DF182C" w:rsidP="008A2E77">
      <w:pPr>
        <w:pStyle w:val="Heading1"/>
        <w:rPr>
          <w:lang w:val="en-CA"/>
        </w:rPr>
      </w:pPr>
      <w:r w:rsidRPr="00D270A1">
        <w:rPr>
          <w:lang w:val="en-CA"/>
        </w:rPr>
        <w:t xml:space="preserve">The following activities will be implemented </w:t>
      </w:r>
      <w:r w:rsidR="00747955" w:rsidRPr="00D270A1">
        <w:rPr>
          <w:lang w:val="en-CA"/>
        </w:rPr>
        <w:t xml:space="preserve">until </w:t>
      </w:r>
      <w:r w:rsidRPr="00D270A1">
        <w:rPr>
          <w:lang w:val="en-CA"/>
        </w:rPr>
        <w:t xml:space="preserve">December 2021 </w:t>
      </w:r>
      <w:r w:rsidR="005954A6" w:rsidRPr="00D270A1">
        <w:rPr>
          <w:lang w:val="en-CA"/>
        </w:rPr>
        <w:t xml:space="preserve">(budget including </w:t>
      </w:r>
      <w:r w:rsidRPr="00D270A1">
        <w:rPr>
          <w:lang w:val="en-CA"/>
        </w:rPr>
        <w:t xml:space="preserve">the balance of </w:t>
      </w:r>
      <w:r w:rsidR="00EB6D4C" w:rsidRPr="00D270A1">
        <w:rPr>
          <w:lang w:val="en-CA"/>
        </w:rPr>
        <w:t>US $</w:t>
      </w:r>
      <w:r w:rsidRPr="00D270A1">
        <w:rPr>
          <w:lang w:val="en-CA"/>
        </w:rPr>
        <w:t>18,644</w:t>
      </w:r>
      <w:r w:rsidR="005954A6" w:rsidRPr="00D270A1">
        <w:rPr>
          <w:lang w:val="en-CA"/>
        </w:rPr>
        <w:t>)</w:t>
      </w:r>
      <w:r w:rsidRPr="00D270A1">
        <w:rPr>
          <w:lang w:val="en-CA"/>
        </w:rPr>
        <w:t>:</w:t>
      </w:r>
    </w:p>
    <w:p w:rsidR="00DF182C" w:rsidRPr="00D270A1" w:rsidRDefault="00DF182C" w:rsidP="008A2E77">
      <w:pPr>
        <w:pStyle w:val="Heading2"/>
        <w:numPr>
          <w:ilvl w:val="1"/>
          <w:numId w:val="1"/>
        </w:numPr>
        <w:rPr>
          <w:lang w:val="en-CA"/>
        </w:rPr>
      </w:pPr>
      <w:r w:rsidRPr="00D270A1">
        <w:rPr>
          <w:lang w:val="en-CA"/>
        </w:rPr>
        <w:t xml:space="preserve">Two customs trainings for 50 border officers and </w:t>
      </w:r>
      <w:r w:rsidR="00877B45" w:rsidRPr="00D270A1">
        <w:rPr>
          <w:lang w:val="en-CA"/>
        </w:rPr>
        <w:t xml:space="preserve">customs </w:t>
      </w:r>
      <w:r w:rsidRPr="00D270A1">
        <w:rPr>
          <w:lang w:val="en-CA"/>
        </w:rPr>
        <w:t>clearing agents on monitoring and controls of HCFCs (</w:t>
      </w:r>
      <w:r w:rsidR="00EB6D4C" w:rsidRPr="00D270A1">
        <w:rPr>
          <w:lang w:val="en-CA"/>
        </w:rPr>
        <w:t>US $</w:t>
      </w:r>
      <w:r w:rsidRPr="00D270A1">
        <w:rPr>
          <w:lang w:val="en-CA"/>
        </w:rPr>
        <w:t xml:space="preserve">12,500); </w:t>
      </w:r>
    </w:p>
    <w:p w:rsidR="00DF182C" w:rsidRPr="00D270A1" w:rsidRDefault="00DF182C" w:rsidP="008A2E77">
      <w:pPr>
        <w:pStyle w:val="Heading2"/>
        <w:numPr>
          <w:ilvl w:val="1"/>
          <w:numId w:val="1"/>
        </w:numPr>
        <w:rPr>
          <w:lang w:val="en-CA"/>
        </w:rPr>
      </w:pPr>
      <w:r w:rsidRPr="00D270A1">
        <w:rPr>
          <w:lang w:val="en-CA"/>
        </w:rPr>
        <w:t>Training of two trainers</w:t>
      </w:r>
      <w:r w:rsidRPr="00D270A1">
        <w:t xml:space="preserve"> </w:t>
      </w:r>
      <w:r w:rsidRPr="00D270A1">
        <w:rPr>
          <w:lang w:val="en-CA"/>
        </w:rPr>
        <w:t xml:space="preserve">from the local institutions on theoretical and practical aspects of </w:t>
      </w:r>
      <w:r w:rsidR="005954A6" w:rsidRPr="00D270A1">
        <w:rPr>
          <w:lang w:val="en-CA"/>
        </w:rPr>
        <w:t>RAC</w:t>
      </w:r>
      <w:r w:rsidR="00B056DD" w:rsidRPr="00D270A1">
        <w:rPr>
          <w:lang w:val="en-CA"/>
        </w:rPr>
        <w:t xml:space="preserve"> servicing and maintenance </w:t>
      </w:r>
      <w:r w:rsidRPr="00D270A1">
        <w:rPr>
          <w:lang w:val="en-CA"/>
        </w:rPr>
        <w:t>(</w:t>
      </w:r>
      <w:r w:rsidR="00EB6D4C" w:rsidRPr="00D270A1">
        <w:rPr>
          <w:lang w:val="en-CA"/>
        </w:rPr>
        <w:t>US $</w:t>
      </w:r>
      <w:r w:rsidRPr="00D270A1">
        <w:rPr>
          <w:lang w:val="en-CA"/>
        </w:rPr>
        <w:t xml:space="preserve">12,000); </w:t>
      </w:r>
    </w:p>
    <w:p w:rsidR="00DF182C" w:rsidRPr="00D270A1" w:rsidRDefault="00DF182C" w:rsidP="008A2E77">
      <w:pPr>
        <w:pStyle w:val="Heading2"/>
        <w:numPr>
          <w:ilvl w:val="1"/>
          <w:numId w:val="1"/>
        </w:numPr>
        <w:rPr>
          <w:lang w:val="en-CA"/>
        </w:rPr>
      </w:pPr>
      <w:r w:rsidRPr="00D270A1">
        <w:rPr>
          <w:lang w:val="en-CA"/>
        </w:rPr>
        <w:t xml:space="preserve">Two trainings </w:t>
      </w:r>
      <w:r w:rsidR="005954A6" w:rsidRPr="00D270A1">
        <w:rPr>
          <w:lang w:val="en-CA"/>
        </w:rPr>
        <w:t xml:space="preserve">workshops </w:t>
      </w:r>
      <w:r w:rsidRPr="00D270A1">
        <w:rPr>
          <w:lang w:val="en-CA"/>
        </w:rPr>
        <w:t xml:space="preserve">for 50 </w:t>
      </w:r>
      <w:r w:rsidR="005954A6" w:rsidRPr="00D270A1">
        <w:rPr>
          <w:lang w:val="en-CA"/>
        </w:rPr>
        <w:t xml:space="preserve">RAC </w:t>
      </w:r>
      <w:r w:rsidRPr="00D270A1">
        <w:rPr>
          <w:lang w:val="en-CA"/>
        </w:rPr>
        <w:t>technicians on good servicing practices and safe handling of alternative</w:t>
      </w:r>
      <w:r w:rsidR="00B056DD" w:rsidRPr="00D270A1">
        <w:rPr>
          <w:lang w:val="en-CA"/>
        </w:rPr>
        <w:t xml:space="preserve"> refrigerants </w:t>
      </w:r>
      <w:r w:rsidRPr="00D270A1">
        <w:rPr>
          <w:lang w:val="en-CA"/>
        </w:rPr>
        <w:t>(</w:t>
      </w:r>
      <w:r w:rsidR="00EB6D4C" w:rsidRPr="00D270A1">
        <w:rPr>
          <w:lang w:val="en-CA"/>
        </w:rPr>
        <w:t>US $</w:t>
      </w:r>
      <w:r w:rsidR="007B71B4" w:rsidRPr="00D270A1">
        <w:rPr>
          <w:lang w:val="en-CA"/>
        </w:rPr>
        <w:t>12</w:t>
      </w:r>
      <w:r w:rsidRPr="00D270A1">
        <w:rPr>
          <w:lang w:val="en-CA"/>
        </w:rPr>
        <w:t>,</w:t>
      </w:r>
      <w:r w:rsidR="007B71B4" w:rsidRPr="00D270A1">
        <w:rPr>
          <w:lang w:val="en-CA"/>
        </w:rPr>
        <w:t>000</w:t>
      </w:r>
      <w:r w:rsidRPr="00D270A1">
        <w:rPr>
          <w:lang w:val="en-CA"/>
        </w:rPr>
        <w:t xml:space="preserve">); </w:t>
      </w:r>
    </w:p>
    <w:p w:rsidR="00DF182C" w:rsidRPr="00D270A1" w:rsidRDefault="00DF182C" w:rsidP="008A2E77">
      <w:pPr>
        <w:pStyle w:val="Heading2"/>
        <w:numPr>
          <w:ilvl w:val="1"/>
          <w:numId w:val="1"/>
        </w:numPr>
        <w:rPr>
          <w:lang w:val="en-CA"/>
        </w:rPr>
      </w:pPr>
      <w:r w:rsidRPr="00D270A1">
        <w:rPr>
          <w:lang w:val="en-CA"/>
        </w:rPr>
        <w:t>One stakeholder workshop on project implementation and future actions to be undertaken</w:t>
      </w:r>
      <w:r w:rsidR="001E57B0" w:rsidRPr="00D270A1">
        <w:rPr>
          <w:lang w:val="en-CA"/>
        </w:rPr>
        <w:t xml:space="preserve"> to facilitate </w:t>
      </w:r>
      <w:r w:rsidRPr="00D270A1">
        <w:rPr>
          <w:lang w:val="en-CA"/>
        </w:rPr>
        <w:t xml:space="preserve">ongoing consultation and collaboration with the RAC industry </w:t>
      </w:r>
      <w:r w:rsidR="00DE61DD" w:rsidRPr="00FE0917">
        <w:rPr>
          <w:lang w:val="en-CA"/>
        </w:rPr>
        <w:t xml:space="preserve">for ensuring greater awareness and participation of industry stakeholders </w:t>
      </w:r>
      <w:r w:rsidR="00DE61DD" w:rsidRPr="00FE0917">
        <w:rPr>
          <w:lang w:val="en-CA"/>
        </w:rPr>
        <w:lastRenderedPageBreak/>
        <w:t>in training and</w:t>
      </w:r>
      <w:r w:rsidR="00477D0E" w:rsidRPr="00FE0917">
        <w:rPr>
          <w:lang w:val="en-CA"/>
        </w:rPr>
        <w:t xml:space="preserve"> consultations on incentives for adopting HCFC-free alternatives</w:t>
      </w:r>
      <w:r w:rsidR="00DE61DD" w:rsidRPr="00D270A1">
        <w:rPr>
          <w:lang w:val="en-CA"/>
        </w:rPr>
        <w:t xml:space="preserve"> </w:t>
      </w:r>
      <w:r w:rsidRPr="00D270A1">
        <w:rPr>
          <w:lang w:val="en-CA"/>
        </w:rPr>
        <w:t>(</w:t>
      </w:r>
      <w:r w:rsidR="00EB6D4C" w:rsidRPr="00D270A1">
        <w:rPr>
          <w:lang w:val="en-CA"/>
        </w:rPr>
        <w:t>US $</w:t>
      </w:r>
      <w:r w:rsidRPr="00D270A1">
        <w:rPr>
          <w:lang w:val="en-CA"/>
        </w:rPr>
        <w:t>7,000); and</w:t>
      </w:r>
    </w:p>
    <w:p w:rsidR="00DF182C" w:rsidRPr="00D270A1" w:rsidRDefault="005954A6" w:rsidP="008A2E77">
      <w:pPr>
        <w:pStyle w:val="Heading2"/>
        <w:numPr>
          <w:ilvl w:val="1"/>
          <w:numId w:val="1"/>
        </w:numPr>
        <w:rPr>
          <w:lang w:val="en-CA"/>
        </w:rPr>
      </w:pPr>
      <w:r w:rsidRPr="00D270A1">
        <w:rPr>
          <w:lang w:val="en-CA"/>
        </w:rPr>
        <w:t>P</w:t>
      </w:r>
      <w:r w:rsidR="00DF182C" w:rsidRPr="00D270A1">
        <w:rPr>
          <w:lang w:val="en-CA"/>
        </w:rPr>
        <w:t>roject monitoring and follow</w:t>
      </w:r>
      <w:r w:rsidR="00DF182C" w:rsidRPr="00D270A1">
        <w:rPr>
          <w:lang w:val="en-CA"/>
        </w:rPr>
        <w:noBreakHyphen/>
        <w:t>up on implementation of activities</w:t>
      </w:r>
      <w:r w:rsidRPr="00D270A1">
        <w:rPr>
          <w:lang w:val="en-CA"/>
        </w:rPr>
        <w:t xml:space="preserve"> (</w:t>
      </w:r>
      <w:r w:rsidR="00EB6D4C" w:rsidRPr="00D270A1">
        <w:rPr>
          <w:lang w:val="en-CA"/>
        </w:rPr>
        <w:t>US $</w:t>
      </w:r>
      <w:r w:rsidRPr="00D270A1">
        <w:rPr>
          <w:lang w:val="en-CA"/>
        </w:rPr>
        <w:t>3,144)</w:t>
      </w:r>
      <w:r w:rsidR="00DF182C" w:rsidRPr="00D270A1">
        <w:rPr>
          <w:lang w:val="en-CA"/>
        </w:rPr>
        <w:t>.</w:t>
      </w:r>
    </w:p>
    <w:p w:rsidR="00477D0E" w:rsidRPr="00D270A1" w:rsidRDefault="00477D0E">
      <w:pPr>
        <w:jc w:val="left"/>
        <w:rPr>
          <w:b/>
          <w:lang w:val="en-CA"/>
        </w:rPr>
      </w:pPr>
    </w:p>
    <w:p w:rsidR="00DF182C" w:rsidRPr="00D270A1" w:rsidRDefault="00DF182C" w:rsidP="00E608EA">
      <w:pPr>
        <w:keepNext/>
        <w:jc w:val="center"/>
        <w:rPr>
          <w:b/>
          <w:lang w:val="en-CA"/>
        </w:rPr>
      </w:pPr>
      <w:r w:rsidRPr="00D270A1">
        <w:rPr>
          <w:b/>
          <w:lang w:val="en-CA"/>
        </w:rPr>
        <w:t>SECRETARIAT’S COMMENTS AND RECOMMENDATION</w:t>
      </w:r>
    </w:p>
    <w:p w:rsidR="00DF182C" w:rsidRPr="00D270A1" w:rsidRDefault="00DF182C" w:rsidP="00E608EA">
      <w:pPr>
        <w:keepNext/>
        <w:rPr>
          <w:lang w:val="en-CA"/>
        </w:rPr>
      </w:pPr>
    </w:p>
    <w:p w:rsidR="00DF182C" w:rsidRPr="00D270A1" w:rsidRDefault="00DF182C" w:rsidP="00E608EA">
      <w:pPr>
        <w:keepNext/>
        <w:rPr>
          <w:b/>
          <w:lang w:val="en-CA"/>
        </w:rPr>
      </w:pPr>
      <w:r w:rsidRPr="00D270A1">
        <w:rPr>
          <w:b/>
          <w:lang w:val="en-CA"/>
        </w:rPr>
        <w:t>COMMENTS</w:t>
      </w:r>
    </w:p>
    <w:p w:rsidR="00DF182C" w:rsidRPr="00D270A1" w:rsidRDefault="00DF182C" w:rsidP="00E608EA">
      <w:pPr>
        <w:keepNext/>
        <w:rPr>
          <w:lang w:val="en-CA"/>
        </w:rPr>
      </w:pPr>
    </w:p>
    <w:p w:rsidR="00D6277F" w:rsidRPr="00D270A1" w:rsidRDefault="00D6277F" w:rsidP="00E608EA">
      <w:pPr>
        <w:keepNext/>
        <w:rPr>
          <w:u w:val="single"/>
          <w:lang w:val="en-CA"/>
        </w:rPr>
      </w:pPr>
      <w:r w:rsidRPr="00D270A1">
        <w:rPr>
          <w:u w:val="single"/>
          <w:lang w:val="en-CA"/>
        </w:rPr>
        <w:t>Starting point for aggregate reduction on HCFC consumption</w:t>
      </w:r>
    </w:p>
    <w:p w:rsidR="00D6277F" w:rsidRPr="00D270A1" w:rsidRDefault="00D6277F" w:rsidP="00E608EA">
      <w:pPr>
        <w:keepNext/>
        <w:rPr>
          <w:lang w:val="en-CA"/>
        </w:rPr>
      </w:pPr>
    </w:p>
    <w:p w:rsidR="00D6277F" w:rsidRPr="00D270A1" w:rsidRDefault="00D6277F" w:rsidP="00E608EA">
      <w:pPr>
        <w:pStyle w:val="Heading1"/>
        <w:keepNext/>
        <w:rPr>
          <w:lang w:val="en-CA"/>
        </w:rPr>
      </w:pPr>
      <w:r w:rsidRPr="00D270A1">
        <w:rPr>
          <w:lang w:val="en-CA"/>
        </w:rPr>
        <w:t>At its 80</w:t>
      </w:r>
      <w:r w:rsidRPr="00D270A1">
        <w:rPr>
          <w:vertAlign w:val="superscript"/>
          <w:lang w:val="en-CA"/>
        </w:rPr>
        <w:t>th</w:t>
      </w:r>
      <w:r w:rsidRPr="00D270A1">
        <w:rPr>
          <w:lang w:val="en-CA"/>
        </w:rPr>
        <w:t xml:space="preserve"> meeting, the Government of Lesotho submitted a request for funding the third tranche of the HPMP;</w:t>
      </w:r>
      <w:r w:rsidRPr="00D270A1">
        <w:rPr>
          <w:rStyle w:val="FootnoteReference"/>
          <w:lang w:val="en-CA"/>
        </w:rPr>
        <w:footnoteReference w:id="2"/>
      </w:r>
      <w:r w:rsidRPr="00D270A1">
        <w:rPr>
          <w:lang w:val="en-CA"/>
        </w:rPr>
        <w:t xml:space="preserve"> in its request, the Government agreed to adjust the starting point for sustained aggregate reduction in HCFC consumption from 3.50 to 1.54 ODP tonnes calculated as the average reported consumption over the 2011-2016 period. On this basis, the Committee </w:t>
      </w:r>
      <w:r w:rsidRPr="00D270A1">
        <w:rPr>
          <w:i/>
          <w:lang w:val="en-CA"/>
        </w:rPr>
        <w:t xml:space="preserve">inter alia </w:t>
      </w:r>
      <w:r w:rsidR="006140A6" w:rsidRPr="00D270A1">
        <w:rPr>
          <w:lang w:val="en-CA"/>
        </w:rPr>
        <w:t xml:space="preserve">noted </w:t>
      </w:r>
      <w:r w:rsidRPr="00D270A1">
        <w:rPr>
          <w:lang w:val="en-CA"/>
        </w:rPr>
        <w:t>the revised starting point</w:t>
      </w:r>
      <w:r w:rsidR="006140A6" w:rsidRPr="00D270A1">
        <w:rPr>
          <w:lang w:val="en-CA"/>
        </w:rPr>
        <w:t xml:space="preserve"> requested by the Government, that </w:t>
      </w:r>
      <w:r w:rsidRPr="00D270A1">
        <w:rPr>
          <w:lang w:val="en-CA"/>
        </w:rPr>
        <w:t>the total funding approved in principle for stage I as initially calculated, had been US</w:t>
      </w:r>
      <w:r w:rsidR="006140A6" w:rsidRPr="00D270A1">
        <w:rPr>
          <w:lang w:val="en-CA"/>
        </w:rPr>
        <w:t> </w:t>
      </w:r>
      <w:r w:rsidRPr="00D270A1">
        <w:rPr>
          <w:lang w:val="en-CA"/>
        </w:rPr>
        <w:t>$280,000, rather than US</w:t>
      </w:r>
      <w:r w:rsidR="006140A6" w:rsidRPr="00D270A1">
        <w:rPr>
          <w:lang w:val="en-CA"/>
        </w:rPr>
        <w:t> </w:t>
      </w:r>
      <w:r w:rsidRPr="00D270A1">
        <w:rPr>
          <w:lang w:val="en-CA"/>
        </w:rPr>
        <w:t>$210,000</w:t>
      </w:r>
      <w:r w:rsidR="006140A6" w:rsidRPr="00D270A1">
        <w:rPr>
          <w:lang w:val="en-CA"/>
        </w:rPr>
        <w:t>;</w:t>
      </w:r>
      <w:r w:rsidRPr="00D270A1">
        <w:rPr>
          <w:lang w:val="en-CA"/>
        </w:rPr>
        <w:t xml:space="preserve"> and that the necessary funding adjustments would be made during the approval of stage II of the HPMP </w:t>
      </w:r>
      <w:r w:rsidR="006140A6" w:rsidRPr="00FE0917">
        <w:rPr>
          <w:lang w:val="en-CA"/>
        </w:rPr>
        <w:t>(decision 80/69</w:t>
      </w:r>
      <w:r w:rsidR="00ED790A" w:rsidRPr="00FE0917">
        <w:rPr>
          <w:lang w:val="en-CA"/>
        </w:rPr>
        <w:t>(a)</w:t>
      </w:r>
      <w:r w:rsidR="00877B45" w:rsidRPr="00FE0917">
        <w:rPr>
          <w:lang w:val="en-CA"/>
        </w:rPr>
        <w:t>(iii)</w:t>
      </w:r>
      <w:r w:rsidR="006140A6" w:rsidRPr="00FE0917">
        <w:rPr>
          <w:lang w:val="en-CA"/>
        </w:rPr>
        <w:t>).</w:t>
      </w:r>
      <w:r w:rsidR="006140A6" w:rsidRPr="00D270A1">
        <w:rPr>
          <w:lang w:val="en-CA"/>
        </w:rPr>
        <w:t xml:space="preserve">  </w:t>
      </w:r>
    </w:p>
    <w:p w:rsidR="00DF182C" w:rsidRPr="00ED790A" w:rsidRDefault="00DF182C" w:rsidP="00B056DD">
      <w:pPr>
        <w:rPr>
          <w:u w:val="single"/>
          <w:lang w:val="en-CA"/>
        </w:rPr>
      </w:pPr>
      <w:r w:rsidRPr="00ED790A">
        <w:rPr>
          <w:u w:val="single"/>
          <w:lang w:val="en-CA"/>
        </w:rPr>
        <w:t>Progress report on the implementation of the third tranche of the HPMP</w:t>
      </w:r>
    </w:p>
    <w:p w:rsidR="00DF182C" w:rsidRPr="00ED790A" w:rsidRDefault="00DF182C" w:rsidP="00B056DD">
      <w:pPr>
        <w:rPr>
          <w:lang w:val="en-CA"/>
        </w:rPr>
      </w:pPr>
    </w:p>
    <w:p w:rsidR="00DF182C" w:rsidRPr="0065450E" w:rsidRDefault="00DF182C" w:rsidP="00ED790A">
      <w:pPr>
        <w:tabs>
          <w:tab w:val="left" w:pos="6301"/>
        </w:tabs>
        <w:rPr>
          <w:i/>
          <w:lang w:val="en-CA"/>
        </w:rPr>
      </w:pPr>
      <w:r w:rsidRPr="00ED790A">
        <w:rPr>
          <w:i/>
          <w:lang w:val="en-CA"/>
        </w:rPr>
        <w:t>Legal framework</w:t>
      </w:r>
    </w:p>
    <w:p w:rsidR="00DF182C" w:rsidRPr="00FE3307" w:rsidRDefault="00DF182C" w:rsidP="00B056DD">
      <w:pPr>
        <w:rPr>
          <w:lang w:val="en-CA"/>
        </w:rPr>
      </w:pPr>
    </w:p>
    <w:p w:rsidR="008E6957" w:rsidRPr="008E6957" w:rsidRDefault="007B31C6" w:rsidP="003D5DCF">
      <w:pPr>
        <w:pStyle w:val="Heading1"/>
        <w:rPr>
          <w:lang w:val="en-CA"/>
        </w:rPr>
      </w:pPr>
      <w:r w:rsidRPr="008E6957">
        <w:rPr>
          <w:lang w:val="en-CA"/>
        </w:rPr>
        <w:t xml:space="preserve">The Government of Lesotho has established the import quota for 2020 not exceeding 1.00 ODP tonnes </w:t>
      </w:r>
      <w:r w:rsidR="008E6957" w:rsidRPr="008E6957">
        <w:rPr>
          <w:lang w:val="en-CA"/>
        </w:rPr>
        <w:t xml:space="preserve">in accordance with the </w:t>
      </w:r>
      <w:r w:rsidR="009B2B46">
        <w:rPr>
          <w:lang w:val="en-CA"/>
        </w:rPr>
        <w:t>HPMP A</w:t>
      </w:r>
      <w:r w:rsidR="008E6957">
        <w:rPr>
          <w:lang w:val="en-CA"/>
        </w:rPr>
        <w:t>greement</w:t>
      </w:r>
      <w:r w:rsidR="008E6957" w:rsidRPr="008E6957">
        <w:rPr>
          <w:lang w:val="en-CA"/>
        </w:rPr>
        <w:t xml:space="preserve"> target</w:t>
      </w:r>
      <w:r w:rsidR="009B2B46">
        <w:rPr>
          <w:lang w:val="en-CA"/>
        </w:rPr>
        <w:t>s</w:t>
      </w:r>
      <w:r w:rsidR="008E6957" w:rsidRPr="008E6957">
        <w:rPr>
          <w:lang w:val="en-CA"/>
        </w:rPr>
        <w:t>.</w:t>
      </w:r>
    </w:p>
    <w:p w:rsidR="00DF182C" w:rsidRPr="00C172BF" w:rsidRDefault="00DF182C" w:rsidP="008A2E77">
      <w:pPr>
        <w:rPr>
          <w:i/>
          <w:lang w:val="en-CA"/>
        </w:rPr>
      </w:pPr>
      <w:r w:rsidRPr="00C172BF">
        <w:rPr>
          <w:i/>
          <w:lang w:val="en-CA"/>
        </w:rPr>
        <w:t>Refrigeration servicing sector</w:t>
      </w:r>
    </w:p>
    <w:p w:rsidR="00DD0AE4" w:rsidRPr="00C172BF" w:rsidRDefault="00DD0AE4" w:rsidP="008A2E77">
      <w:pPr>
        <w:rPr>
          <w:lang w:val="en-CA"/>
        </w:rPr>
      </w:pPr>
    </w:p>
    <w:p w:rsidR="007B71B4" w:rsidRPr="008E6957" w:rsidRDefault="00574E78" w:rsidP="007B71B4">
      <w:pPr>
        <w:pStyle w:val="Heading1"/>
        <w:rPr>
          <w:lang w:val="en-CA"/>
        </w:rPr>
      </w:pPr>
      <w:r w:rsidRPr="008E6957">
        <w:rPr>
          <w:lang w:val="en-CA"/>
        </w:rPr>
        <w:lastRenderedPageBreak/>
        <w:t>Upon</w:t>
      </w:r>
      <w:r w:rsidR="007B71B4" w:rsidRPr="008E6957">
        <w:rPr>
          <w:lang w:val="en-CA"/>
        </w:rPr>
        <w:t xml:space="preserve"> request for clarification, the Government of Germany </w:t>
      </w:r>
      <w:r w:rsidR="00D7040F" w:rsidRPr="008E6957">
        <w:rPr>
          <w:lang w:val="en-CA"/>
        </w:rPr>
        <w:t xml:space="preserve">explained </w:t>
      </w:r>
      <w:r w:rsidR="007B71B4" w:rsidRPr="008E6957">
        <w:rPr>
          <w:lang w:val="en-CA"/>
        </w:rPr>
        <w:t xml:space="preserve">that </w:t>
      </w:r>
      <w:r w:rsidR="00D7040F" w:rsidRPr="008E6957">
        <w:rPr>
          <w:lang w:val="en-CA"/>
        </w:rPr>
        <w:t xml:space="preserve">the </w:t>
      </w:r>
      <w:r w:rsidR="007B71B4" w:rsidRPr="008E6957">
        <w:rPr>
          <w:lang w:val="en-CA"/>
        </w:rPr>
        <w:t xml:space="preserve">certification </w:t>
      </w:r>
      <w:r w:rsidR="007B31C6" w:rsidRPr="008E6957">
        <w:rPr>
          <w:lang w:val="en-CA"/>
        </w:rPr>
        <w:t xml:space="preserve">programme for refrigeration </w:t>
      </w:r>
      <w:r w:rsidR="007B71B4" w:rsidRPr="008E6957">
        <w:rPr>
          <w:lang w:val="en-CA"/>
        </w:rPr>
        <w:t>technicians</w:t>
      </w:r>
      <w:r w:rsidR="00D7040F" w:rsidRPr="008E6957">
        <w:rPr>
          <w:lang w:val="en-CA"/>
        </w:rPr>
        <w:t xml:space="preserve"> originally planned </w:t>
      </w:r>
      <w:r w:rsidR="007B31C6" w:rsidRPr="008E6957">
        <w:rPr>
          <w:lang w:val="en-CA"/>
        </w:rPr>
        <w:t xml:space="preserve">during </w:t>
      </w:r>
      <w:r w:rsidR="00D7040F" w:rsidRPr="008E6957">
        <w:rPr>
          <w:lang w:val="en-CA"/>
        </w:rPr>
        <w:t xml:space="preserve">the third </w:t>
      </w:r>
      <w:r w:rsidR="007B31C6" w:rsidRPr="008E6957">
        <w:rPr>
          <w:lang w:val="en-CA"/>
        </w:rPr>
        <w:t xml:space="preserve">funding </w:t>
      </w:r>
      <w:r w:rsidR="00D7040F" w:rsidRPr="008E6957">
        <w:rPr>
          <w:lang w:val="en-CA"/>
        </w:rPr>
        <w:t>tranche</w:t>
      </w:r>
      <w:r w:rsidR="007B71B4" w:rsidRPr="008E6957">
        <w:rPr>
          <w:lang w:val="en-CA"/>
        </w:rPr>
        <w:t xml:space="preserve"> could not be </w:t>
      </w:r>
      <w:r w:rsidR="007B31C6" w:rsidRPr="008E6957">
        <w:rPr>
          <w:lang w:val="en-CA"/>
        </w:rPr>
        <w:t xml:space="preserve">implemented </w:t>
      </w:r>
      <w:r w:rsidR="007B71B4" w:rsidRPr="008E6957">
        <w:rPr>
          <w:lang w:val="en-CA"/>
        </w:rPr>
        <w:t xml:space="preserve">as additional work </w:t>
      </w:r>
      <w:r w:rsidR="007B31C6" w:rsidRPr="008E6957">
        <w:rPr>
          <w:lang w:val="en-CA"/>
        </w:rPr>
        <w:t xml:space="preserve">was required </w:t>
      </w:r>
      <w:r w:rsidR="007B71B4" w:rsidRPr="008E6957">
        <w:rPr>
          <w:lang w:val="en-CA"/>
        </w:rPr>
        <w:t xml:space="preserve">in standardising </w:t>
      </w:r>
      <w:r w:rsidR="007B31C6" w:rsidRPr="008E6957">
        <w:rPr>
          <w:lang w:val="en-CA"/>
        </w:rPr>
        <w:t xml:space="preserve">the </w:t>
      </w:r>
      <w:r w:rsidR="007B71B4" w:rsidRPr="008E6957">
        <w:rPr>
          <w:lang w:val="en-CA"/>
        </w:rPr>
        <w:t>curriculum</w:t>
      </w:r>
      <w:r w:rsidR="007B31C6" w:rsidRPr="008E6957">
        <w:rPr>
          <w:lang w:val="en-CA"/>
        </w:rPr>
        <w:t xml:space="preserve"> at the RAC training institutions</w:t>
      </w:r>
      <w:r w:rsidR="00D7040F" w:rsidRPr="008E6957">
        <w:rPr>
          <w:lang w:val="en-CA"/>
        </w:rPr>
        <w:t>,</w:t>
      </w:r>
      <w:r w:rsidR="007B71B4" w:rsidRPr="008E6957">
        <w:rPr>
          <w:lang w:val="en-CA"/>
        </w:rPr>
        <w:t xml:space="preserve"> and </w:t>
      </w:r>
      <w:r w:rsidR="007B31C6" w:rsidRPr="008E6957">
        <w:rPr>
          <w:lang w:val="en-CA"/>
        </w:rPr>
        <w:t xml:space="preserve">in </w:t>
      </w:r>
      <w:r w:rsidR="007B71B4" w:rsidRPr="008E6957">
        <w:rPr>
          <w:lang w:val="en-CA"/>
        </w:rPr>
        <w:t xml:space="preserve">establishing </w:t>
      </w:r>
      <w:r w:rsidR="007B31C6" w:rsidRPr="008E6957">
        <w:rPr>
          <w:lang w:val="en-CA"/>
        </w:rPr>
        <w:t xml:space="preserve">an </w:t>
      </w:r>
      <w:r w:rsidR="007B71B4" w:rsidRPr="008E6957">
        <w:rPr>
          <w:lang w:val="en-CA"/>
        </w:rPr>
        <w:t xml:space="preserve">enforcement mechanism for </w:t>
      </w:r>
      <w:r w:rsidR="007B31C6" w:rsidRPr="008E6957">
        <w:rPr>
          <w:lang w:val="en-CA"/>
        </w:rPr>
        <w:t xml:space="preserve">mandatory </w:t>
      </w:r>
      <w:r w:rsidR="00151153" w:rsidRPr="008E6957">
        <w:rPr>
          <w:lang w:val="en-CA"/>
        </w:rPr>
        <w:t xml:space="preserve">training and </w:t>
      </w:r>
      <w:r w:rsidR="007B71B4" w:rsidRPr="008E6957">
        <w:rPr>
          <w:lang w:val="en-CA"/>
        </w:rPr>
        <w:t>certification</w:t>
      </w:r>
      <w:r w:rsidR="007B31C6" w:rsidRPr="008E6957">
        <w:rPr>
          <w:lang w:val="en-CA"/>
        </w:rPr>
        <w:t xml:space="preserve"> of technicians. Therefore, the Government of Lesotho decided to implement the certification programme </w:t>
      </w:r>
      <w:r w:rsidR="00D7040F" w:rsidRPr="008E6957">
        <w:rPr>
          <w:lang w:val="en-CA"/>
        </w:rPr>
        <w:t xml:space="preserve">during stage II </w:t>
      </w:r>
      <w:r w:rsidR="007B71B4" w:rsidRPr="008E6957">
        <w:rPr>
          <w:lang w:val="en-CA"/>
        </w:rPr>
        <w:t xml:space="preserve">of the HPMP. </w:t>
      </w:r>
    </w:p>
    <w:p w:rsidR="00DF182C" w:rsidRPr="008E6957" w:rsidRDefault="00DD0AE4" w:rsidP="008A2E77">
      <w:pPr>
        <w:pStyle w:val="Heading1"/>
        <w:rPr>
          <w:lang w:val="en-CA"/>
        </w:rPr>
      </w:pPr>
      <w:r>
        <w:rPr>
          <w:lang w:val="en-CA"/>
        </w:rPr>
        <w:t xml:space="preserve">The Secretariat noted the training of safe handling of refrigerants and enquired about </w:t>
      </w:r>
      <w:r w:rsidR="00DF182C" w:rsidRPr="00C172BF">
        <w:rPr>
          <w:lang w:val="en-CA"/>
        </w:rPr>
        <w:t xml:space="preserve">retrofit of equipment using flammable </w:t>
      </w:r>
      <w:r w:rsidR="00DF182C" w:rsidRPr="008E6957">
        <w:rPr>
          <w:lang w:val="en-CA"/>
        </w:rPr>
        <w:t>refrigerants</w:t>
      </w:r>
      <w:r w:rsidRPr="008E6957">
        <w:rPr>
          <w:lang w:val="en-CA"/>
        </w:rPr>
        <w:t xml:space="preserve"> in the country.</w:t>
      </w:r>
      <w:r w:rsidR="00DF182C" w:rsidRPr="008E6957">
        <w:rPr>
          <w:lang w:val="en-CA"/>
        </w:rPr>
        <w:t xml:space="preserve"> </w:t>
      </w:r>
      <w:r w:rsidRPr="008E6957">
        <w:rPr>
          <w:lang w:val="en-CA"/>
        </w:rPr>
        <w:t>T</w:t>
      </w:r>
      <w:r w:rsidR="00DF182C" w:rsidRPr="008E6957">
        <w:rPr>
          <w:lang w:val="en-CA"/>
        </w:rPr>
        <w:t xml:space="preserve">he Government of Germany </w:t>
      </w:r>
      <w:r w:rsidR="00CD0818" w:rsidRPr="008E6957">
        <w:rPr>
          <w:lang w:val="en-CA"/>
        </w:rPr>
        <w:t xml:space="preserve">confirmed that there is no reported retrofit of HCFC-22-based RAC equipment with flammable refrigerants and such retrofits are discouraged; furthermore, </w:t>
      </w:r>
      <w:r w:rsidR="00DF182C" w:rsidRPr="008E6957">
        <w:rPr>
          <w:lang w:val="en-CA"/>
        </w:rPr>
        <w:t xml:space="preserve">the Government of Lesotho is fully aware of decisions 72/17 and 73/34 </w:t>
      </w:r>
      <w:r w:rsidRPr="008E6957">
        <w:rPr>
          <w:lang w:val="en-CA"/>
        </w:rPr>
        <w:t>on retrofits</w:t>
      </w:r>
      <w:r w:rsidR="00CD0818" w:rsidRPr="008E6957">
        <w:rPr>
          <w:lang w:val="en-CA"/>
        </w:rPr>
        <w:t>. A</w:t>
      </w:r>
      <w:r w:rsidR="00DF182C" w:rsidRPr="008E6957">
        <w:rPr>
          <w:lang w:val="en-CA"/>
        </w:rPr>
        <w:t xml:space="preserve">ll efforts </w:t>
      </w:r>
      <w:r w:rsidR="001E57B0" w:rsidRPr="008E6957">
        <w:rPr>
          <w:lang w:val="en-CA"/>
        </w:rPr>
        <w:t xml:space="preserve">are </w:t>
      </w:r>
      <w:r w:rsidR="00DF182C" w:rsidRPr="008E6957">
        <w:rPr>
          <w:lang w:val="en-CA"/>
        </w:rPr>
        <w:t xml:space="preserve">being made for the country to ensure that the technicians are suitably qualified to handle the new refrigerants </w:t>
      </w:r>
      <w:r w:rsidR="00877B45" w:rsidRPr="008E6957">
        <w:rPr>
          <w:lang w:val="en-CA"/>
        </w:rPr>
        <w:t>used in new RAC equipment</w:t>
      </w:r>
      <w:r w:rsidR="00CD0818" w:rsidRPr="008E6957">
        <w:rPr>
          <w:lang w:val="en-CA"/>
        </w:rPr>
        <w:t xml:space="preserve"> </w:t>
      </w:r>
      <w:r w:rsidR="00DF182C" w:rsidRPr="008E6957">
        <w:rPr>
          <w:lang w:val="en-CA"/>
        </w:rPr>
        <w:t>as they become available in the market</w:t>
      </w:r>
      <w:r w:rsidR="00CD0818" w:rsidRPr="008E6957">
        <w:rPr>
          <w:lang w:val="en-CA"/>
        </w:rPr>
        <w:t>; and t</w:t>
      </w:r>
      <w:r w:rsidR="00DF182C" w:rsidRPr="008E6957">
        <w:rPr>
          <w:lang w:val="en-CA"/>
        </w:rPr>
        <w:t>rainers in training institutions are being trained to provide down-stream training to technicians on safe use of flammable alternatives</w:t>
      </w:r>
      <w:r w:rsidR="00CD0818" w:rsidRPr="008E6957">
        <w:rPr>
          <w:lang w:val="en-CA"/>
        </w:rPr>
        <w:t>.</w:t>
      </w:r>
      <w:r w:rsidR="00DF182C" w:rsidRPr="008E6957">
        <w:rPr>
          <w:lang w:val="en-CA"/>
        </w:rPr>
        <w:t xml:space="preserve"> </w:t>
      </w:r>
    </w:p>
    <w:p w:rsidR="00DF182C" w:rsidRPr="008E6957" w:rsidRDefault="00DF182C" w:rsidP="008A2E77">
      <w:pPr>
        <w:rPr>
          <w:i/>
          <w:lang w:val="en-CA"/>
        </w:rPr>
      </w:pPr>
      <w:r w:rsidRPr="008E6957">
        <w:rPr>
          <w:i/>
          <w:lang w:val="en-CA"/>
        </w:rPr>
        <w:t>PMU expenditure</w:t>
      </w:r>
    </w:p>
    <w:p w:rsidR="00DF182C" w:rsidRPr="008E6957" w:rsidRDefault="00DF182C" w:rsidP="008A2E77">
      <w:pPr>
        <w:rPr>
          <w:i/>
          <w:lang w:val="en-CA"/>
        </w:rPr>
      </w:pPr>
    </w:p>
    <w:p w:rsidR="00DF182C" w:rsidRPr="008E6957" w:rsidRDefault="00DF182C" w:rsidP="008A2E77">
      <w:pPr>
        <w:pStyle w:val="Heading1"/>
        <w:rPr>
          <w:lang w:val="en-CA"/>
        </w:rPr>
      </w:pPr>
      <w:r w:rsidRPr="008E6957">
        <w:rPr>
          <w:lang w:val="en-CA"/>
        </w:rPr>
        <w:t xml:space="preserve">The Secretariat noted that with the budgets for the last tranche, the total PMU expenditures would </w:t>
      </w:r>
      <w:r w:rsidR="00CD0818" w:rsidRPr="008E6957">
        <w:rPr>
          <w:lang w:val="en-CA"/>
        </w:rPr>
        <w:t xml:space="preserve">be </w:t>
      </w:r>
      <w:r w:rsidR="00EB6D4C" w:rsidRPr="008E6957">
        <w:rPr>
          <w:lang w:val="en-CA"/>
        </w:rPr>
        <w:t>US $</w:t>
      </w:r>
      <w:r w:rsidRPr="008E6957">
        <w:rPr>
          <w:lang w:val="en-CA"/>
        </w:rPr>
        <w:t xml:space="preserve">2,139 </w:t>
      </w:r>
      <w:r w:rsidR="00CD0818" w:rsidRPr="008E6957">
        <w:rPr>
          <w:lang w:val="en-CA"/>
        </w:rPr>
        <w:t xml:space="preserve">above </w:t>
      </w:r>
      <w:r w:rsidRPr="008E6957">
        <w:rPr>
          <w:lang w:val="en-CA"/>
        </w:rPr>
        <w:t xml:space="preserve">the PMU budget </w:t>
      </w:r>
      <w:r w:rsidR="00DD0AE4" w:rsidRPr="008E6957">
        <w:rPr>
          <w:lang w:val="en-CA"/>
        </w:rPr>
        <w:t>(</w:t>
      </w:r>
      <w:r w:rsidR="00EB6D4C" w:rsidRPr="008E6957">
        <w:rPr>
          <w:lang w:val="en-CA"/>
        </w:rPr>
        <w:t>US $</w:t>
      </w:r>
      <w:r w:rsidR="00DD0AE4" w:rsidRPr="008E6957">
        <w:rPr>
          <w:lang w:val="en-CA"/>
        </w:rPr>
        <w:t>40,000)</w:t>
      </w:r>
      <w:r w:rsidR="00CD0818" w:rsidRPr="008E6957">
        <w:rPr>
          <w:lang w:val="en-CA"/>
        </w:rPr>
        <w:t xml:space="preserve">. </w:t>
      </w:r>
      <w:r w:rsidR="00DD0AE4" w:rsidRPr="008E6957">
        <w:rPr>
          <w:lang w:val="en-CA"/>
        </w:rPr>
        <w:t>T</w:t>
      </w:r>
      <w:r w:rsidRPr="008E6957">
        <w:rPr>
          <w:lang w:val="en-CA"/>
        </w:rPr>
        <w:t xml:space="preserve">he Government of Germany clarified that the NOU </w:t>
      </w:r>
      <w:r w:rsidR="00FB4BCF" w:rsidRPr="008E6957">
        <w:rPr>
          <w:lang w:val="en-CA"/>
        </w:rPr>
        <w:t xml:space="preserve">is the institution that </w:t>
      </w:r>
      <w:r w:rsidRPr="008E6957">
        <w:rPr>
          <w:lang w:val="en-CA"/>
        </w:rPr>
        <w:t xml:space="preserve">undertakes </w:t>
      </w:r>
      <w:r w:rsidR="00FB4BCF" w:rsidRPr="008E6957">
        <w:rPr>
          <w:lang w:val="en-CA"/>
        </w:rPr>
        <w:t xml:space="preserve">all the </w:t>
      </w:r>
      <w:r w:rsidRPr="008E6957">
        <w:rPr>
          <w:lang w:val="en-CA"/>
        </w:rPr>
        <w:t>monitoring work</w:t>
      </w:r>
      <w:r w:rsidR="00FB4BCF" w:rsidRPr="008E6957">
        <w:rPr>
          <w:lang w:val="en-CA"/>
        </w:rPr>
        <w:t xml:space="preserve"> related to the HPMP</w:t>
      </w:r>
      <w:r w:rsidR="007B31C6" w:rsidRPr="008E6957">
        <w:rPr>
          <w:lang w:val="en-CA"/>
        </w:rPr>
        <w:t xml:space="preserve">, and </w:t>
      </w:r>
      <w:r w:rsidR="00DE61DD" w:rsidRPr="008E6957">
        <w:rPr>
          <w:lang w:val="en-CA"/>
        </w:rPr>
        <w:t>agreed not to request funds for project management and monitoring in the fourth tranche</w:t>
      </w:r>
      <w:r w:rsidR="007B31C6" w:rsidRPr="008E6957">
        <w:rPr>
          <w:lang w:val="en-CA"/>
        </w:rPr>
        <w:t xml:space="preserve">; the funds originally budgeted for the PMU (US $3,144) will be allocated </w:t>
      </w:r>
      <w:r w:rsidR="00865573" w:rsidRPr="008E6957">
        <w:rPr>
          <w:lang w:val="en-CA"/>
        </w:rPr>
        <w:t xml:space="preserve">to </w:t>
      </w:r>
      <w:r w:rsidR="007B31C6" w:rsidRPr="008E6957">
        <w:rPr>
          <w:lang w:val="en-CA"/>
        </w:rPr>
        <w:t xml:space="preserve">the </w:t>
      </w:r>
      <w:r w:rsidR="00DE61DD" w:rsidRPr="008E6957">
        <w:rPr>
          <w:lang w:val="en-CA"/>
        </w:rPr>
        <w:t xml:space="preserve">training </w:t>
      </w:r>
      <w:r w:rsidR="007B31C6" w:rsidRPr="008E6957">
        <w:rPr>
          <w:lang w:val="en-CA"/>
        </w:rPr>
        <w:t xml:space="preserve">programme for RAC technicians. </w:t>
      </w:r>
    </w:p>
    <w:p w:rsidR="00DF182C" w:rsidRDefault="00DF182C" w:rsidP="00E608EA">
      <w:pPr>
        <w:keepNext/>
        <w:rPr>
          <w:u w:val="single"/>
          <w:lang w:val="en-CA"/>
        </w:rPr>
      </w:pPr>
      <w:r w:rsidRPr="00D31374">
        <w:rPr>
          <w:u w:val="single"/>
          <w:lang w:val="en-CA"/>
        </w:rPr>
        <w:t>Gender policy implementation</w:t>
      </w:r>
      <w:r>
        <w:rPr>
          <w:rStyle w:val="FootnoteReference"/>
          <w:u w:val="single"/>
          <w:lang w:val="en-CA"/>
        </w:rPr>
        <w:footnoteReference w:id="3"/>
      </w:r>
    </w:p>
    <w:p w:rsidR="00DF182C" w:rsidRDefault="00DF182C" w:rsidP="00E608EA">
      <w:pPr>
        <w:keepNext/>
        <w:rPr>
          <w:u w:val="single"/>
          <w:lang w:val="en-CA"/>
        </w:rPr>
      </w:pPr>
    </w:p>
    <w:p w:rsidR="00DF182C" w:rsidRPr="00503605" w:rsidRDefault="00DF182C" w:rsidP="00E608EA">
      <w:pPr>
        <w:pStyle w:val="Heading1"/>
        <w:keepNext/>
        <w:rPr>
          <w:lang w:val="en-CA"/>
        </w:rPr>
      </w:pPr>
      <w:r>
        <w:rPr>
          <w:lang w:val="en-CA"/>
        </w:rPr>
        <w:t xml:space="preserve">The </w:t>
      </w:r>
      <w:r w:rsidRPr="00503605">
        <w:rPr>
          <w:lang w:val="en-CA"/>
        </w:rPr>
        <w:t xml:space="preserve">Government of Germany informed that the Government of Lesotho is fully committed to </w:t>
      </w:r>
      <w:r>
        <w:rPr>
          <w:lang w:val="en-CA"/>
        </w:rPr>
        <w:t>implementing the gender policy.</w:t>
      </w:r>
      <w:r w:rsidRPr="00503605">
        <w:rPr>
          <w:lang w:val="en-CA"/>
        </w:rPr>
        <w:t xml:space="preserve"> The Government is promoting female practitioners in the training programmes and ha</w:t>
      </w:r>
      <w:r>
        <w:rPr>
          <w:lang w:val="en-CA"/>
        </w:rPr>
        <w:t>s</w:t>
      </w:r>
      <w:r w:rsidRPr="00503605">
        <w:rPr>
          <w:lang w:val="en-CA"/>
        </w:rPr>
        <w:t xml:space="preserve"> already reported that </w:t>
      </w:r>
      <w:r>
        <w:rPr>
          <w:lang w:val="en-CA"/>
        </w:rPr>
        <w:t>16</w:t>
      </w:r>
      <w:r w:rsidRPr="00503605">
        <w:rPr>
          <w:lang w:val="en-CA"/>
        </w:rPr>
        <w:t xml:space="preserve"> technicians and </w:t>
      </w:r>
      <w:r>
        <w:rPr>
          <w:lang w:val="en-CA"/>
        </w:rPr>
        <w:t>38</w:t>
      </w:r>
      <w:r w:rsidRPr="00503605">
        <w:rPr>
          <w:lang w:val="en-CA"/>
        </w:rPr>
        <w:t xml:space="preserve"> enforcement officers </w:t>
      </w:r>
      <w:r w:rsidR="00FB4BCF">
        <w:rPr>
          <w:lang w:val="en-CA"/>
        </w:rPr>
        <w:t xml:space="preserve">had </w:t>
      </w:r>
      <w:r w:rsidR="00FB4BCF">
        <w:rPr>
          <w:lang w:val="en-CA"/>
        </w:rPr>
        <w:lastRenderedPageBreak/>
        <w:t xml:space="preserve">been </w:t>
      </w:r>
      <w:r w:rsidRPr="00503605">
        <w:rPr>
          <w:lang w:val="en-CA"/>
        </w:rPr>
        <w:t>trained under</w:t>
      </w:r>
      <w:r>
        <w:rPr>
          <w:lang w:val="en-CA"/>
        </w:rPr>
        <w:t xml:space="preserve"> the</w:t>
      </w:r>
      <w:r w:rsidRPr="00503605">
        <w:rPr>
          <w:lang w:val="en-CA"/>
        </w:rPr>
        <w:t xml:space="preserve"> HPMP. Participation of </w:t>
      </w:r>
      <w:r>
        <w:rPr>
          <w:lang w:val="en-CA"/>
        </w:rPr>
        <w:t>female</w:t>
      </w:r>
      <w:r w:rsidRPr="00503605">
        <w:rPr>
          <w:lang w:val="en-CA"/>
        </w:rPr>
        <w:t xml:space="preserve"> technicians in </w:t>
      </w:r>
      <w:r>
        <w:rPr>
          <w:lang w:val="en-CA"/>
        </w:rPr>
        <w:t xml:space="preserve">the </w:t>
      </w:r>
      <w:r w:rsidRPr="00503605">
        <w:rPr>
          <w:lang w:val="en-CA"/>
        </w:rPr>
        <w:t>training program</w:t>
      </w:r>
      <w:r>
        <w:rPr>
          <w:lang w:val="en-CA"/>
        </w:rPr>
        <w:t>me</w:t>
      </w:r>
      <w:r w:rsidRPr="00503605">
        <w:rPr>
          <w:lang w:val="en-CA"/>
        </w:rPr>
        <w:t xml:space="preserve"> for </w:t>
      </w:r>
      <w:r>
        <w:rPr>
          <w:lang w:val="en-CA"/>
        </w:rPr>
        <w:t>RAC servicing</w:t>
      </w:r>
      <w:r w:rsidRPr="00503605">
        <w:rPr>
          <w:lang w:val="en-CA"/>
        </w:rPr>
        <w:t xml:space="preserve"> is increasing and is encouraged; customs trai</w:t>
      </w:r>
      <w:r>
        <w:rPr>
          <w:lang w:val="en-CA"/>
        </w:rPr>
        <w:t>ning normally includes about 50 </w:t>
      </w:r>
      <w:r w:rsidRPr="00503605">
        <w:rPr>
          <w:lang w:val="en-CA"/>
        </w:rPr>
        <w:t>per cent of female officers due to the number of female officers</w:t>
      </w:r>
      <w:r>
        <w:rPr>
          <w:lang w:val="en-CA"/>
        </w:rPr>
        <w:t xml:space="preserve"> in customs and enforcement activities</w:t>
      </w:r>
      <w:r w:rsidRPr="00503605">
        <w:rPr>
          <w:lang w:val="en-CA"/>
        </w:rPr>
        <w:t xml:space="preserve">. The NOU will keep track of female technicians and customs officers trained. </w:t>
      </w:r>
    </w:p>
    <w:p w:rsidR="00DF182C" w:rsidRPr="00503605" w:rsidRDefault="00DF182C" w:rsidP="008A2E77">
      <w:pPr>
        <w:pStyle w:val="Heading1"/>
        <w:keepNext/>
        <w:numPr>
          <w:ilvl w:val="0"/>
          <w:numId w:val="0"/>
        </w:numPr>
        <w:rPr>
          <w:u w:val="single"/>
          <w:lang w:val="en-CA"/>
        </w:rPr>
      </w:pPr>
      <w:r w:rsidRPr="00503605">
        <w:rPr>
          <w:u w:val="single"/>
          <w:lang w:val="en-CA"/>
        </w:rPr>
        <w:t xml:space="preserve">Sustainability of the HCFC phase-out </w:t>
      </w:r>
    </w:p>
    <w:p w:rsidR="00DF182C" w:rsidRPr="008F6BF4" w:rsidRDefault="00DF182C" w:rsidP="008A2E77">
      <w:pPr>
        <w:pStyle w:val="Heading1"/>
        <w:keepNext/>
        <w:rPr>
          <w:lang w:val="en-CA"/>
        </w:rPr>
      </w:pPr>
      <w:r w:rsidRPr="008F6BF4">
        <w:rPr>
          <w:lang w:val="en-CA"/>
        </w:rPr>
        <w:t xml:space="preserve">The Government is taking steps to maximise </w:t>
      </w:r>
      <w:r>
        <w:rPr>
          <w:lang w:val="en-CA"/>
        </w:rPr>
        <w:t xml:space="preserve">the number of </w:t>
      </w:r>
      <w:r w:rsidRPr="008F6BF4">
        <w:rPr>
          <w:lang w:val="en-CA"/>
        </w:rPr>
        <w:t xml:space="preserve">technicians </w:t>
      </w:r>
      <w:r>
        <w:rPr>
          <w:lang w:val="en-CA"/>
        </w:rPr>
        <w:t xml:space="preserve">trained </w:t>
      </w:r>
      <w:r w:rsidRPr="008F6BF4">
        <w:rPr>
          <w:lang w:val="en-CA"/>
        </w:rPr>
        <w:t>on good servicing practices and safe use</w:t>
      </w:r>
      <w:r>
        <w:rPr>
          <w:lang w:val="en-CA"/>
        </w:rPr>
        <w:t xml:space="preserve"> of alternatives; by training the trainers on good servicing practices and safe adoption of flammable alternatives, the capacity of technicians in the country would be strengthened on an ongoing basis</w:t>
      </w:r>
      <w:r w:rsidRPr="008F6BF4">
        <w:rPr>
          <w:lang w:val="en-CA"/>
        </w:rPr>
        <w:t>.</w:t>
      </w:r>
      <w:r>
        <w:rPr>
          <w:lang w:val="en-CA"/>
        </w:rPr>
        <w:t xml:space="preserve"> </w:t>
      </w:r>
      <w:r w:rsidR="000C58C6">
        <w:rPr>
          <w:lang w:val="en-CA"/>
        </w:rPr>
        <w:t>T</w:t>
      </w:r>
      <w:r>
        <w:rPr>
          <w:lang w:val="en-CA"/>
        </w:rPr>
        <w:t>raining centers have</w:t>
      </w:r>
      <w:r w:rsidR="000C58C6">
        <w:rPr>
          <w:lang w:val="en-CA"/>
        </w:rPr>
        <w:t xml:space="preserve"> also</w:t>
      </w:r>
      <w:r>
        <w:rPr>
          <w:lang w:val="en-CA"/>
        </w:rPr>
        <w:t xml:space="preserve"> been </w:t>
      </w:r>
      <w:r w:rsidR="000C58C6">
        <w:rPr>
          <w:lang w:val="en-CA"/>
        </w:rPr>
        <w:t xml:space="preserve">strengthened through </w:t>
      </w:r>
      <w:r>
        <w:rPr>
          <w:lang w:val="en-CA"/>
        </w:rPr>
        <w:t>equipment support</w:t>
      </w:r>
      <w:r w:rsidR="00871CB4">
        <w:rPr>
          <w:lang w:val="en-CA"/>
        </w:rPr>
        <w:t xml:space="preserve">. </w:t>
      </w:r>
      <w:r w:rsidR="00FB4BCF">
        <w:rPr>
          <w:lang w:val="en-CA"/>
        </w:rPr>
        <w:t>C</w:t>
      </w:r>
      <w:r>
        <w:rPr>
          <w:lang w:val="en-CA"/>
        </w:rPr>
        <w:t>ontinuous strengthening of c</w:t>
      </w:r>
      <w:r w:rsidRPr="008F6BF4">
        <w:rPr>
          <w:lang w:val="en-CA"/>
        </w:rPr>
        <w:t xml:space="preserve">ustoms and enforcement </w:t>
      </w:r>
      <w:r>
        <w:rPr>
          <w:lang w:val="en-CA"/>
        </w:rPr>
        <w:t xml:space="preserve">officers through training and capacity building </w:t>
      </w:r>
      <w:r w:rsidRPr="008F6BF4">
        <w:rPr>
          <w:lang w:val="en-CA"/>
        </w:rPr>
        <w:t xml:space="preserve">activities have helped the country </w:t>
      </w:r>
      <w:r>
        <w:rPr>
          <w:lang w:val="en-CA"/>
        </w:rPr>
        <w:t xml:space="preserve">effectively </w:t>
      </w:r>
      <w:r w:rsidRPr="008F6BF4">
        <w:rPr>
          <w:lang w:val="en-CA"/>
        </w:rPr>
        <w:t>control and monitor HCFC imports</w:t>
      </w:r>
      <w:r>
        <w:rPr>
          <w:lang w:val="en-CA"/>
        </w:rPr>
        <w:t>.</w:t>
      </w:r>
      <w:r w:rsidRPr="008F6BF4">
        <w:rPr>
          <w:lang w:val="en-CA"/>
        </w:rPr>
        <w:t xml:space="preserve"> </w:t>
      </w:r>
      <w:r>
        <w:rPr>
          <w:lang w:val="en-CA"/>
        </w:rPr>
        <w:t xml:space="preserve">All these aforementioned </w:t>
      </w:r>
      <w:r w:rsidRPr="008F6BF4">
        <w:rPr>
          <w:lang w:val="en-CA"/>
        </w:rPr>
        <w:t xml:space="preserve">efforts would </w:t>
      </w:r>
      <w:r>
        <w:rPr>
          <w:lang w:val="en-CA"/>
        </w:rPr>
        <w:t xml:space="preserve">ensure the </w:t>
      </w:r>
      <w:r w:rsidRPr="008F6BF4">
        <w:rPr>
          <w:lang w:val="en-CA"/>
        </w:rPr>
        <w:t>sustainability of HCFC phase-out</w:t>
      </w:r>
      <w:r>
        <w:rPr>
          <w:lang w:val="en-CA"/>
        </w:rPr>
        <w:t xml:space="preserve"> in the country</w:t>
      </w:r>
      <w:r w:rsidRPr="008F6BF4">
        <w:rPr>
          <w:lang w:val="en-CA"/>
        </w:rPr>
        <w:t>.</w:t>
      </w:r>
    </w:p>
    <w:p w:rsidR="00DF182C" w:rsidRPr="00FE3307" w:rsidRDefault="00DF182C" w:rsidP="008A2E77">
      <w:pPr>
        <w:rPr>
          <w:u w:val="single"/>
          <w:lang w:val="en-CA"/>
        </w:rPr>
      </w:pPr>
      <w:r w:rsidRPr="00FE3307">
        <w:rPr>
          <w:u w:val="single"/>
          <w:lang w:val="en-CA"/>
        </w:rPr>
        <w:t xml:space="preserve">Conclusion </w:t>
      </w:r>
    </w:p>
    <w:p w:rsidR="00DF182C" w:rsidRPr="00FE3307" w:rsidRDefault="00DF182C" w:rsidP="008A2E77">
      <w:pPr>
        <w:rPr>
          <w:lang w:val="en-CA"/>
        </w:rPr>
      </w:pPr>
    </w:p>
    <w:p w:rsidR="00DF182C" w:rsidRPr="004B7865" w:rsidRDefault="00DF182C" w:rsidP="008A2E77">
      <w:pPr>
        <w:pStyle w:val="Heading1"/>
        <w:rPr>
          <w:lang w:val="en-CA"/>
        </w:rPr>
      </w:pPr>
      <w:r w:rsidRPr="005C3AB6">
        <w:rPr>
          <w:lang w:val="en-CA"/>
        </w:rPr>
        <w:t xml:space="preserve">The Government of Lesotho has been enforcing its HCFC import and export licensing and quota system and the HCFC consumption for 2019 of 0.56 ODP tonnes was </w:t>
      </w:r>
      <w:r w:rsidR="005C3AB6" w:rsidRPr="005C3AB6">
        <w:rPr>
          <w:lang w:val="en-CA"/>
        </w:rPr>
        <w:t>84</w:t>
      </w:r>
      <w:r w:rsidRPr="005C3AB6">
        <w:rPr>
          <w:lang w:val="en-CA"/>
        </w:rPr>
        <w:t xml:space="preserve"> per cent and </w:t>
      </w:r>
      <w:r w:rsidR="000C58C6">
        <w:rPr>
          <w:lang w:val="en-CA"/>
        </w:rPr>
        <w:t>60</w:t>
      </w:r>
      <w:r w:rsidRPr="005C3AB6">
        <w:rPr>
          <w:lang w:val="en-CA"/>
        </w:rPr>
        <w:t xml:space="preserve"> per cent below the baseline for compliance and the HPMP Agreement targets, respectively. The </w:t>
      </w:r>
      <w:r w:rsidR="000C58C6">
        <w:rPr>
          <w:lang w:val="en-CA"/>
        </w:rPr>
        <w:t xml:space="preserve">HPMP is progressing and the </w:t>
      </w:r>
      <w:r w:rsidRPr="005C3AB6">
        <w:rPr>
          <w:lang w:val="en-CA"/>
        </w:rPr>
        <w:t>activities</w:t>
      </w:r>
      <w:r w:rsidRPr="004B7865">
        <w:rPr>
          <w:lang w:val="en-CA"/>
        </w:rPr>
        <w:t xml:space="preserve"> </w:t>
      </w:r>
      <w:r>
        <w:rPr>
          <w:lang w:val="en-CA"/>
        </w:rPr>
        <w:t>planned</w:t>
      </w:r>
      <w:r w:rsidRPr="004B7865">
        <w:rPr>
          <w:lang w:val="en-CA"/>
        </w:rPr>
        <w:t xml:space="preserve"> under the </w:t>
      </w:r>
      <w:r>
        <w:rPr>
          <w:lang w:val="en-CA"/>
        </w:rPr>
        <w:t>third</w:t>
      </w:r>
      <w:r w:rsidRPr="004B7865">
        <w:rPr>
          <w:lang w:val="en-CA"/>
        </w:rPr>
        <w:t xml:space="preserve"> tranche achieved the targets </w:t>
      </w:r>
      <w:r>
        <w:rPr>
          <w:lang w:val="en-CA"/>
        </w:rPr>
        <w:t xml:space="preserve">set </w:t>
      </w:r>
      <w:r w:rsidRPr="004B7865">
        <w:rPr>
          <w:lang w:val="en-CA"/>
        </w:rPr>
        <w:t xml:space="preserve">for </w:t>
      </w:r>
      <w:r>
        <w:rPr>
          <w:lang w:val="en-CA"/>
        </w:rPr>
        <w:t xml:space="preserve">the training of </w:t>
      </w:r>
      <w:r w:rsidRPr="004B7865">
        <w:rPr>
          <w:lang w:val="en-CA"/>
        </w:rPr>
        <w:t>technicians and enforcement officers.</w:t>
      </w:r>
      <w:r w:rsidR="00EB6D4C">
        <w:rPr>
          <w:lang w:val="en-CA"/>
        </w:rPr>
        <w:t xml:space="preserve"> </w:t>
      </w:r>
      <w:r w:rsidRPr="004B7865">
        <w:rPr>
          <w:lang w:val="en-CA"/>
        </w:rPr>
        <w:t xml:space="preserve">The level of disbursement is </w:t>
      </w:r>
      <w:r>
        <w:rPr>
          <w:lang w:val="en-CA"/>
        </w:rPr>
        <w:t>92.6</w:t>
      </w:r>
      <w:r w:rsidRPr="004B7865">
        <w:rPr>
          <w:lang w:val="en-CA"/>
        </w:rPr>
        <w:t xml:space="preserve"> per cent of the funds approved so far. The activities planned under the fourth tranche will further strengthen the refrigeration servicing sector</w:t>
      </w:r>
      <w:r w:rsidR="000C58C6">
        <w:rPr>
          <w:lang w:val="en-CA"/>
        </w:rPr>
        <w:t>,</w:t>
      </w:r>
      <w:r>
        <w:rPr>
          <w:lang w:val="en-CA"/>
        </w:rPr>
        <w:t xml:space="preserve"> </w:t>
      </w:r>
      <w:r w:rsidR="000C58C6">
        <w:rPr>
          <w:lang w:val="en-CA"/>
        </w:rPr>
        <w:t>ensure long term sustainability of the activities, and enable the country to meet its obligations under the Protocol and its Agreement with the Executive Committee</w:t>
      </w:r>
      <w:r w:rsidRPr="004B7865">
        <w:rPr>
          <w:lang w:val="en-CA"/>
        </w:rPr>
        <w:t xml:space="preserve">. </w:t>
      </w:r>
      <w:r>
        <w:t xml:space="preserve">The country will complete stage I of the HPMP in accordance with the Agreement with the Executive Committee and plans to submit its stage II of the HPMP </w:t>
      </w:r>
      <w:r w:rsidRPr="004264B1">
        <w:t>in 2021.</w:t>
      </w:r>
      <w:r w:rsidR="00EB6D4C">
        <w:rPr>
          <w:lang w:val="en-CA"/>
        </w:rPr>
        <w:t xml:space="preserve"> </w:t>
      </w:r>
    </w:p>
    <w:p w:rsidR="00DF182C" w:rsidRPr="00102C74" w:rsidRDefault="00DF182C" w:rsidP="008A2E77">
      <w:pPr>
        <w:rPr>
          <w:lang w:val="en-CA"/>
        </w:rPr>
      </w:pPr>
      <w:r w:rsidRPr="00FE3307">
        <w:rPr>
          <w:b/>
          <w:lang w:val="en-CA"/>
        </w:rPr>
        <w:t xml:space="preserve">RECOMMENDATION </w:t>
      </w:r>
    </w:p>
    <w:p w:rsidR="00DF182C" w:rsidRPr="00FE3307" w:rsidRDefault="00DF182C" w:rsidP="008A2E77">
      <w:pPr>
        <w:rPr>
          <w:lang w:val="en-CA"/>
        </w:rPr>
      </w:pPr>
    </w:p>
    <w:p w:rsidR="00DF182C" w:rsidRPr="00FE3307" w:rsidRDefault="00DF182C" w:rsidP="008A2E77">
      <w:pPr>
        <w:pStyle w:val="Heading1"/>
        <w:rPr>
          <w:lang w:val="en-CA"/>
        </w:rPr>
      </w:pPr>
      <w:r w:rsidRPr="00174649">
        <w:rPr>
          <w:lang w:val="en-CA"/>
        </w:rPr>
        <w:t xml:space="preserve">The Fund Secretariat recommends that the Executive Committee </w:t>
      </w:r>
      <w:r>
        <w:rPr>
          <w:lang w:val="en-CA"/>
        </w:rPr>
        <w:t>t</w:t>
      </w:r>
      <w:r w:rsidRPr="00174649">
        <w:rPr>
          <w:lang w:val="en-CA"/>
        </w:rPr>
        <w:t xml:space="preserve">akes note of the progress report on the implementation of the third tranche of stage I of the HCFC phase-out management </w:t>
      </w:r>
      <w:r w:rsidRPr="00174649">
        <w:rPr>
          <w:lang w:val="en-CA"/>
        </w:rPr>
        <w:lastRenderedPageBreak/>
        <w:t>plan of (HPMP) for Lesotho</w:t>
      </w:r>
      <w:r w:rsidRPr="000F5784">
        <w:rPr>
          <w:lang w:val="en-CA"/>
        </w:rPr>
        <w:t>; and</w:t>
      </w:r>
      <w:r>
        <w:rPr>
          <w:lang w:val="en-CA"/>
        </w:rPr>
        <w:t xml:space="preserve"> </w:t>
      </w:r>
      <w:r w:rsidRPr="00FE3307">
        <w:rPr>
          <w:lang w:val="en-CA"/>
        </w:rPr>
        <w:t xml:space="preserve">further recommends blanket approval of the </w:t>
      </w:r>
      <w:r w:rsidRPr="00413112">
        <w:rPr>
          <w:lang w:val="en-CA"/>
        </w:rPr>
        <w:t>fourth and final tranche</w:t>
      </w:r>
      <w:r w:rsidRPr="00FE3307">
        <w:rPr>
          <w:lang w:val="en-CA"/>
        </w:rPr>
        <w:t xml:space="preserve"> of stage I</w:t>
      </w:r>
      <w:r>
        <w:rPr>
          <w:lang w:val="en-CA"/>
        </w:rPr>
        <w:t xml:space="preserve"> </w:t>
      </w:r>
      <w:r w:rsidRPr="00FE3307">
        <w:rPr>
          <w:lang w:val="en-CA"/>
        </w:rPr>
        <w:t>of the HPMP for</w:t>
      </w:r>
      <w:r>
        <w:rPr>
          <w:lang w:val="en-CA"/>
        </w:rPr>
        <w:t xml:space="preserve"> Lesotho, and the corresponding </w:t>
      </w:r>
      <w:r w:rsidRPr="000F5784">
        <w:rPr>
          <w:lang w:val="en-CA"/>
        </w:rPr>
        <w:t>2020-</w:t>
      </w:r>
      <w:r w:rsidRPr="007505CB">
        <w:rPr>
          <w:lang w:val="en-CA"/>
        </w:rPr>
        <w:t>20</w:t>
      </w:r>
      <w:r w:rsidRPr="000F5784">
        <w:rPr>
          <w:lang w:val="en-CA"/>
        </w:rPr>
        <w:t>21 tranche implementation plan, at the funding level shown in the table below</w:t>
      </w:r>
      <w:r w:rsidRPr="007505CB">
        <w:rPr>
          <w:lang w:val="en-CA"/>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DF182C" w:rsidRPr="00FE3307" w:rsidTr="00F05000">
        <w:tc>
          <w:tcPr>
            <w:tcW w:w="540" w:type="dxa"/>
          </w:tcPr>
          <w:p w:rsidR="00DF182C" w:rsidRPr="00FE3307" w:rsidRDefault="00DF182C" w:rsidP="008A2E77">
            <w:pPr>
              <w:jc w:val="center"/>
              <w:rPr>
                <w:b/>
                <w:bCs/>
                <w:sz w:val="20"/>
                <w:szCs w:val="20"/>
                <w:lang w:val="en-CA"/>
              </w:rPr>
            </w:pPr>
          </w:p>
        </w:tc>
        <w:tc>
          <w:tcPr>
            <w:tcW w:w="4320" w:type="dxa"/>
          </w:tcPr>
          <w:p w:rsidR="00DF182C" w:rsidRPr="00FE3307" w:rsidRDefault="00DF182C" w:rsidP="008A2E77">
            <w:pPr>
              <w:jc w:val="center"/>
              <w:rPr>
                <w:b/>
                <w:bCs/>
                <w:sz w:val="20"/>
                <w:szCs w:val="20"/>
                <w:lang w:val="en-CA"/>
              </w:rPr>
            </w:pPr>
            <w:r w:rsidRPr="00FE3307">
              <w:rPr>
                <w:b/>
                <w:bCs/>
                <w:sz w:val="20"/>
                <w:szCs w:val="20"/>
                <w:lang w:val="en-CA"/>
              </w:rPr>
              <w:t>Project title</w:t>
            </w:r>
          </w:p>
        </w:tc>
        <w:tc>
          <w:tcPr>
            <w:tcW w:w="1498" w:type="dxa"/>
            <w:tcMar>
              <w:left w:w="29" w:type="dxa"/>
              <w:right w:w="29" w:type="dxa"/>
            </w:tcMar>
          </w:tcPr>
          <w:p w:rsidR="00DF182C" w:rsidRPr="00FE3307" w:rsidRDefault="00DF182C" w:rsidP="008A2E77">
            <w:pPr>
              <w:jc w:val="center"/>
              <w:rPr>
                <w:b/>
                <w:bCs/>
                <w:sz w:val="20"/>
                <w:szCs w:val="20"/>
                <w:lang w:val="en-CA"/>
              </w:rPr>
            </w:pPr>
            <w:r w:rsidRPr="00FE3307">
              <w:rPr>
                <w:b/>
                <w:bCs/>
                <w:sz w:val="20"/>
                <w:szCs w:val="20"/>
                <w:lang w:val="en-CA"/>
              </w:rPr>
              <w:t>Project funding (</w:t>
            </w:r>
            <w:r w:rsidR="00EB6D4C">
              <w:rPr>
                <w:b/>
                <w:bCs/>
                <w:sz w:val="20"/>
                <w:szCs w:val="20"/>
                <w:lang w:val="en-CA"/>
              </w:rPr>
              <w:t>US $</w:t>
            </w:r>
            <w:r w:rsidRPr="00FE3307">
              <w:rPr>
                <w:b/>
                <w:bCs/>
                <w:sz w:val="20"/>
                <w:szCs w:val="20"/>
                <w:lang w:val="en-CA"/>
              </w:rPr>
              <w:t>)</w:t>
            </w:r>
          </w:p>
        </w:tc>
        <w:tc>
          <w:tcPr>
            <w:tcW w:w="1498" w:type="dxa"/>
            <w:tcMar>
              <w:left w:w="29" w:type="dxa"/>
              <w:right w:w="29" w:type="dxa"/>
            </w:tcMar>
          </w:tcPr>
          <w:p w:rsidR="00DF182C" w:rsidRPr="00FE3307" w:rsidRDefault="00DF182C" w:rsidP="008A2E77">
            <w:pPr>
              <w:jc w:val="center"/>
              <w:rPr>
                <w:b/>
                <w:bCs/>
                <w:sz w:val="20"/>
                <w:szCs w:val="20"/>
                <w:lang w:val="en-CA"/>
              </w:rPr>
            </w:pPr>
            <w:r w:rsidRPr="00FE3307">
              <w:rPr>
                <w:b/>
                <w:bCs/>
                <w:sz w:val="20"/>
                <w:szCs w:val="20"/>
                <w:lang w:val="en-CA"/>
              </w:rPr>
              <w:t>Support cost (</w:t>
            </w:r>
            <w:r w:rsidR="00EB6D4C">
              <w:rPr>
                <w:b/>
                <w:bCs/>
                <w:sz w:val="20"/>
                <w:szCs w:val="20"/>
                <w:lang w:val="en-CA"/>
              </w:rPr>
              <w:t>US $</w:t>
            </w:r>
            <w:r w:rsidRPr="00FE3307">
              <w:rPr>
                <w:b/>
                <w:bCs/>
                <w:sz w:val="20"/>
                <w:szCs w:val="20"/>
                <w:lang w:val="en-CA"/>
              </w:rPr>
              <w:t>)</w:t>
            </w:r>
          </w:p>
        </w:tc>
        <w:tc>
          <w:tcPr>
            <w:tcW w:w="1499" w:type="dxa"/>
            <w:tcMar>
              <w:left w:w="29" w:type="dxa"/>
              <w:right w:w="29" w:type="dxa"/>
            </w:tcMar>
          </w:tcPr>
          <w:p w:rsidR="00DF182C" w:rsidRPr="00FE3307" w:rsidRDefault="00DF182C" w:rsidP="008A2E77">
            <w:pPr>
              <w:jc w:val="center"/>
              <w:rPr>
                <w:b/>
                <w:bCs/>
                <w:sz w:val="20"/>
                <w:szCs w:val="20"/>
                <w:lang w:val="en-CA"/>
              </w:rPr>
            </w:pPr>
            <w:r w:rsidRPr="00FE3307">
              <w:rPr>
                <w:b/>
                <w:bCs/>
                <w:sz w:val="20"/>
                <w:szCs w:val="20"/>
                <w:lang w:val="en-CA"/>
              </w:rPr>
              <w:t>Implementing agency</w:t>
            </w:r>
          </w:p>
        </w:tc>
      </w:tr>
      <w:tr w:rsidR="00DF182C" w:rsidRPr="00FE3307" w:rsidTr="00F05000">
        <w:tc>
          <w:tcPr>
            <w:tcW w:w="540" w:type="dxa"/>
          </w:tcPr>
          <w:p w:rsidR="00DF182C" w:rsidRPr="00FE3307" w:rsidRDefault="00DF182C" w:rsidP="008A2E77">
            <w:pPr>
              <w:rPr>
                <w:sz w:val="20"/>
                <w:szCs w:val="20"/>
                <w:lang w:val="en-CA"/>
              </w:rPr>
            </w:pPr>
            <w:r w:rsidRPr="00FE3307">
              <w:rPr>
                <w:sz w:val="20"/>
                <w:szCs w:val="20"/>
                <w:lang w:val="en-CA"/>
              </w:rPr>
              <w:t>(a)</w:t>
            </w:r>
          </w:p>
        </w:tc>
        <w:tc>
          <w:tcPr>
            <w:tcW w:w="4320" w:type="dxa"/>
          </w:tcPr>
          <w:p w:rsidR="00DF182C" w:rsidRPr="00FE3307" w:rsidRDefault="00DF182C" w:rsidP="00F05000">
            <w:pPr>
              <w:jc w:val="left"/>
              <w:rPr>
                <w:sz w:val="20"/>
                <w:szCs w:val="20"/>
                <w:lang w:val="en-CA"/>
              </w:rPr>
            </w:pPr>
            <w:r w:rsidRPr="00FE3307">
              <w:rPr>
                <w:sz w:val="20"/>
                <w:szCs w:val="20"/>
                <w:lang w:val="en-CA"/>
              </w:rPr>
              <w:t xml:space="preserve">HCFC phase-out management plan (stage I, </w:t>
            </w:r>
            <w:r>
              <w:rPr>
                <w:sz w:val="20"/>
                <w:szCs w:val="20"/>
                <w:lang w:val="en-CA"/>
              </w:rPr>
              <w:t xml:space="preserve">fourth </w:t>
            </w:r>
            <w:r w:rsidRPr="00FE3307">
              <w:rPr>
                <w:sz w:val="20"/>
                <w:szCs w:val="20"/>
                <w:lang w:val="en-CA"/>
              </w:rPr>
              <w:t>tranche)</w:t>
            </w:r>
          </w:p>
        </w:tc>
        <w:tc>
          <w:tcPr>
            <w:tcW w:w="1498" w:type="dxa"/>
          </w:tcPr>
          <w:p w:rsidR="00DF182C" w:rsidRPr="00FE3307" w:rsidRDefault="00DF182C" w:rsidP="008A2E77">
            <w:pPr>
              <w:jc w:val="right"/>
              <w:rPr>
                <w:sz w:val="20"/>
                <w:szCs w:val="20"/>
                <w:highlight w:val="cyan"/>
                <w:lang w:val="en-CA"/>
              </w:rPr>
            </w:pPr>
            <w:r w:rsidRPr="00413112">
              <w:rPr>
                <w:sz w:val="20"/>
                <w:szCs w:val="20"/>
                <w:lang w:val="en-CA"/>
              </w:rPr>
              <w:t>28,000</w:t>
            </w:r>
          </w:p>
        </w:tc>
        <w:tc>
          <w:tcPr>
            <w:tcW w:w="1498" w:type="dxa"/>
          </w:tcPr>
          <w:p w:rsidR="00DF182C" w:rsidRPr="00FE3307" w:rsidRDefault="00DF182C" w:rsidP="008A2E77">
            <w:pPr>
              <w:jc w:val="right"/>
              <w:rPr>
                <w:lang w:val="en-CA"/>
              </w:rPr>
            </w:pPr>
            <w:r>
              <w:rPr>
                <w:sz w:val="20"/>
                <w:szCs w:val="20"/>
                <w:lang w:val="en-CA"/>
              </w:rPr>
              <w:t>3,640</w:t>
            </w:r>
          </w:p>
        </w:tc>
        <w:tc>
          <w:tcPr>
            <w:tcW w:w="1499" w:type="dxa"/>
          </w:tcPr>
          <w:p w:rsidR="00DF182C" w:rsidRPr="00FE3307" w:rsidRDefault="00DF182C" w:rsidP="008A2E77">
            <w:pPr>
              <w:jc w:val="center"/>
              <w:rPr>
                <w:sz w:val="20"/>
                <w:szCs w:val="20"/>
                <w:lang w:val="en-CA"/>
              </w:rPr>
            </w:pPr>
            <w:r>
              <w:rPr>
                <w:sz w:val="20"/>
                <w:szCs w:val="20"/>
                <w:lang w:val="en-CA"/>
              </w:rPr>
              <w:t>Germany</w:t>
            </w:r>
          </w:p>
        </w:tc>
      </w:tr>
    </w:tbl>
    <w:p w:rsidR="00DF182C" w:rsidRDefault="00DF182C" w:rsidP="008A2E77">
      <w:pPr>
        <w:pStyle w:val="Title1"/>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8A2E77">
        <w:tc>
          <w:tcPr>
            <w:tcW w:w="1871" w:type="dxa"/>
          </w:tcPr>
          <w:p w:rsidR="00E85409" w:rsidRDefault="00E85409" w:rsidP="008A2E77"/>
        </w:tc>
        <w:tc>
          <w:tcPr>
            <w:tcW w:w="1872" w:type="dxa"/>
          </w:tcPr>
          <w:p w:rsidR="00E85409" w:rsidRDefault="00E85409" w:rsidP="008A2E77"/>
        </w:tc>
        <w:tc>
          <w:tcPr>
            <w:tcW w:w="1872" w:type="dxa"/>
            <w:tcBorders>
              <w:bottom w:val="single" w:sz="4" w:space="0" w:color="auto"/>
            </w:tcBorders>
          </w:tcPr>
          <w:p w:rsidR="00E85409" w:rsidRDefault="00E85409" w:rsidP="008A2E77"/>
        </w:tc>
        <w:tc>
          <w:tcPr>
            <w:tcW w:w="1872" w:type="dxa"/>
          </w:tcPr>
          <w:p w:rsidR="00E85409" w:rsidRDefault="00E85409" w:rsidP="008A2E77"/>
        </w:tc>
        <w:tc>
          <w:tcPr>
            <w:tcW w:w="1873" w:type="dxa"/>
          </w:tcPr>
          <w:p w:rsidR="00E85409" w:rsidRDefault="00E85409" w:rsidP="008A2E77"/>
        </w:tc>
      </w:tr>
    </w:tbl>
    <w:p w:rsidR="00E85409" w:rsidRPr="00B04161" w:rsidRDefault="00E85409" w:rsidP="008A2E77">
      <w:pPr>
        <w:rPr>
          <w:lang w:val="en-CA"/>
        </w:rPr>
      </w:pPr>
    </w:p>
    <w:sectPr w:rsidR="00E85409"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536" w:rsidRDefault="002D7536" w:rsidP="004A504B">
      <w:r>
        <w:separator/>
      </w:r>
    </w:p>
  </w:endnote>
  <w:endnote w:type="continuationSeparator" w:id="0">
    <w:p w:rsidR="002D7536" w:rsidRDefault="002D75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1DD" w:rsidRPr="0033525D" w:rsidRDefault="00DE61DD">
    <w:pPr>
      <w:jc w:val="center"/>
    </w:pPr>
    <w:r>
      <w:fldChar w:fldCharType="begin"/>
    </w:r>
    <w:r>
      <w:instrText xml:space="preserve"> PAGE </w:instrText>
    </w:r>
    <w:r>
      <w:fldChar w:fldCharType="separate"/>
    </w:r>
    <w:r w:rsidR="00E608E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1DD" w:rsidRPr="0033525D" w:rsidRDefault="00DE61DD">
    <w:pPr>
      <w:jc w:val="center"/>
    </w:pPr>
    <w:r>
      <w:fldChar w:fldCharType="begin"/>
    </w:r>
    <w:r>
      <w:instrText xml:space="preserve"> PAGE </w:instrText>
    </w:r>
    <w:r>
      <w:fldChar w:fldCharType="separate"/>
    </w:r>
    <w:r w:rsidR="00E608EA">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1DD" w:rsidRDefault="00DE61D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E61DD" w:rsidRDefault="00DE61D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536" w:rsidRDefault="002D7536" w:rsidP="004A504B">
      <w:r>
        <w:separator/>
      </w:r>
    </w:p>
  </w:footnote>
  <w:footnote w:type="continuationSeparator" w:id="0">
    <w:p w:rsidR="002D7536" w:rsidRDefault="002D7536" w:rsidP="004A504B">
      <w:r>
        <w:continuationSeparator/>
      </w:r>
    </w:p>
  </w:footnote>
  <w:footnote w:id="1">
    <w:p w:rsidR="00DE61DD" w:rsidRPr="00FE3307" w:rsidRDefault="00DE61DD" w:rsidP="00DF182C">
      <w:pPr>
        <w:pStyle w:val="FootnoteText"/>
        <w:rPr>
          <w:lang w:val="en-CA"/>
        </w:rPr>
      </w:pPr>
      <w:r w:rsidRPr="0000389C">
        <w:rPr>
          <w:rStyle w:val="FootnoteReference"/>
        </w:rPr>
        <w:footnoteRef/>
      </w:r>
      <w:r w:rsidRPr="0000389C">
        <w:t xml:space="preserve"> </w:t>
      </w:r>
      <w:r w:rsidRPr="0000389C">
        <w:rPr>
          <w:lang w:val="en-CA"/>
        </w:rPr>
        <w:t>As per the letter of 27 March 2020 from the Ministry of Energy and Meteorology of Lesotho the Secretariat.</w:t>
      </w:r>
    </w:p>
  </w:footnote>
  <w:footnote w:id="2">
    <w:p w:rsidR="00DE61DD" w:rsidRPr="00D6277F" w:rsidRDefault="00DE61DD">
      <w:pPr>
        <w:pStyle w:val="FootnoteText"/>
      </w:pPr>
      <w:r>
        <w:rPr>
          <w:rStyle w:val="FootnoteReference"/>
        </w:rPr>
        <w:footnoteRef/>
      </w:r>
      <w:r>
        <w:t xml:space="preserve"> </w:t>
      </w:r>
      <w:r w:rsidRPr="00D6277F">
        <w:t>UNEP/</w:t>
      </w:r>
      <w:proofErr w:type="spellStart"/>
      <w:r w:rsidRPr="00D6277F">
        <w:t>OzL.Pro</w:t>
      </w:r>
      <w:proofErr w:type="spellEnd"/>
      <w:r w:rsidRPr="00D6277F">
        <w:t>/</w:t>
      </w:r>
      <w:proofErr w:type="spellStart"/>
      <w:r w:rsidRPr="00D6277F">
        <w:t>ExCom</w:t>
      </w:r>
      <w:proofErr w:type="spellEnd"/>
      <w:r w:rsidRPr="00D6277F">
        <w:t>/80/</w:t>
      </w:r>
      <w:r>
        <w:t>42</w:t>
      </w:r>
    </w:p>
  </w:footnote>
  <w:footnote w:id="3">
    <w:p w:rsidR="00DE61DD" w:rsidRPr="00C82FBE" w:rsidRDefault="00DE61DD" w:rsidP="00DF182C">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1DD" w:rsidRPr="0033525D" w:rsidRDefault="00BC66D5">
    <w:r>
      <w:fldChar w:fldCharType="begin"/>
    </w:r>
    <w:r>
      <w:instrText xml:space="preserve"> DOCPROPERTY "Document number"  \* MERGEFORMAT </w:instrText>
    </w:r>
    <w:r>
      <w:fldChar w:fldCharType="separate"/>
    </w:r>
    <w:r w:rsidR="00DE61DD">
      <w:t>UNEP/</w:t>
    </w:r>
    <w:proofErr w:type="spellStart"/>
    <w:r w:rsidR="00DE61DD">
      <w:t>OzL.Pro</w:t>
    </w:r>
    <w:proofErr w:type="spellEnd"/>
    <w:r w:rsidR="00DE61DD">
      <w:t>/</w:t>
    </w:r>
    <w:proofErr w:type="spellStart"/>
    <w:r w:rsidR="00DE61DD">
      <w:t>ExCom</w:t>
    </w:r>
    <w:proofErr w:type="spellEnd"/>
    <w:r w:rsidR="00DE61DD">
      <w:t>/85/34</w:t>
    </w:r>
    <w:r>
      <w:fldChar w:fldCharType="end"/>
    </w:r>
  </w:p>
  <w:p w:rsidR="00DE61DD" w:rsidRPr="0033525D" w:rsidRDefault="00DE61DD"/>
  <w:p w:rsidR="00DE61DD" w:rsidRPr="0033525D" w:rsidRDefault="00DE61D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1DD" w:rsidRPr="0033525D" w:rsidRDefault="00BC66D5">
    <w:pPr>
      <w:jc w:val="right"/>
    </w:pPr>
    <w:r>
      <w:fldChar w:fldCharType="begin"/>
    </w:r>
    <w:r>
      <w:instrText xml:space="preserve"> DOCPROPERTY "Document number"  \* MERGEFORMAT </w:instrText>
    </w:r>
    <w:r>
      <w:fldChar w:fldCharType="separate"/>
    </w:r>
    <w:r w:rsidR="00DE61DD">
      <w:t>UNEP/</w:t>
    </w:r>
    <w:proofErr w:type="spellStart"/>
    <w:r w:rsidR="00DE61DD">
      <w:t>OzL.Pro</w:t>
    </w:r>
    <w:proofErr w:type="spellEnd"/>
    <w:r w:rsidR="00DE61DD">
      <w:t>/</w:t>
    </w:r>
    <w:proofErr w:type="spellStart"/>
    <w:r w:rsidR="00DE61DD">
      <w:t>ExCom</w:t>
    </w:r>
    <w:proofErr w:type="spellEnd"/>
    <w:r w:rsidR="00DE61DD">
      <w:t>/85/34</w:t>
    </w:r>
    <w:r>
      <w:fldChar w:fldCharType="end"/>
    </w:r>
  </w:p>
  <w:p w:rsidR="00DE61DD" w:rsidRPr="0033525D" w:rsidRDefault="00DE61DD"/>
  <w:p w:rsidR="00DE61DD" w:rsidRPr="0033525D" w:rsidRDefault="00DE6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478E6"/>
    <w:rsid w:val="00050F6E"/>
    <w:rsid w:val="0005116B"/>
    <w:rsid w:val="00061EC2"/>
    <w:rsid w:val="00064B59"/>
    <w:rsid w:val="00080ED0"/>
    <w:rsid w:val="00085B8F"/>
    <w:rsid w:val="00090481"/>
    <w:rsid w:val="000A3826"/>
    <w:rsid w:val="000A6C26"/>
    <w:rsid w:val="000C58C6"/>
    <w:rsid w:val="000D52A4"/>
    <w:rsid w:val="000E07BC"/>
    <w:rsid w:val="000F1CD4"/>
    <w:rsid w:val="000F4103"/>
    <w:rsid w:val="000F70A7"/>
    <w:rsid w:val="00113CCA"/>
    <w:rsid w:val="00122F25"/>
    <w:rsid w:val="00135980"/>
    <w:rsid w:val="00151153"/>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57B0"/>
    <w:rsid w:val="001E61E5"/>
    <w:rsid w:val="001F2159"/>
    <w:rsid w:val="00210B8B"/>
    <w:rsid w:val="00211E35"/>
    <w:rsid w:val="00214863"/>
    <w:rsid w:val="002156B4"/>
    <w:rsid w:val="00253222"/>
    <w:rsid w:val="00262847"/>
    <w:rsid w:val="00281BB2"/>
    <w:rsid w:val="00286924"/>
    <w:rsid w:val="002A4A4C"/>
    <w:rsid w:val="002B254E"/>
    <w:rsid w:val="002B705C"/>
    <w:rsid w:val="002B72E9"/>
    <w:rsid w:val="002C2239"/>
    <w:rsid w:val="002C7998"/>
    <w:rsid w:val="002D7536"/>
    <w:rsid w:val="002F1E53"/>
    <w:rsid w:val="002F27CE"/>
    <w:rsid w:val="002F2CAA"/>
    <w:rsid w:val="0030052C"/>
    <w:rsid w:val="003202BD"/>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77D0E"/>
    <w:rsid w:val="0048143C"/>
    <w:rsid w:val="00492E69"/>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74E78"/>
    <w:rsid w:val="0059513E"/>
    <w:rsid w:val="005954A6"/>
    <w:rsid w:val="005A3943"/>
    <w:rsid w:val="005A6857"/>
    <w:rsid w:val="005B01FD"/>
    <w:rsid w:val="005B48FF"/>
    <w:rsid w:val="005C3AB6"/>
    <w:rsid w:val="005D363F"/>
    <w:rsid w:val="00604C15"/>
    <w:rsid w:val="006140A6"/>
    <w:rsid w:val="006158D5"/>
    <w:rsid w:val="00617BEF"/>
    <w:rsid w:val="00625D83"/>
    <w:rsid w:val="00631C55"/>
    <w:rsid w:val="006555D2"/>
    <w:rsid w:val="006623E7"/>
    <w:rsid w:val="00662B80"/>
    <w:rsid w:val="00670F6C"/>
    <w:rsid w:val="00680441"/>
    <w:rsid w:val="00684E94"/>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47955"/>
    <w:rsid w:val="00754ABA"/>
    <w:rsid w:val="007A1546"/>
    <w:rsid w:val="007A228C"/>
    <w:rsid w:val="007A368E"/>
    <w:rsid w:val="007A5868"/>
    <w:rsid w:val="007B04CE"/>
    <w:rsid w:val="007B31C6"/>
    <w:rsid w:val="007B6871"/>
    <w:rsid w:val="007B71B4"/>
    <w:rsid w:val="007B7A2F"/>
    <w:rsid w:val="007C3D33"/>
    <w:rsid w:val="007D294A"/>
    <w:rsid w:val="007D47D2"/>
    <w:rsid w:val="007D6EC0"/>
    <w:rsid w:val="007D7E1D"/>
    <w:rsid w:val="00831979"/>
    <w:rsid w:val="00851352"/>
    <w:rsid w:val="00855C03"/>
    <w:rsid w:val="00857077"/>
    <w:rsid w:val="00863230"/>
    <w:rsid w:val="00865573"/>
    <w:rsid w:val="008717D8"/>
    <w:rsid w:val="00871CB4"/>
    <w:rsid w:val="0087215C"/>
    <w:rsid w:val="00875D25"/>
    <w:rsid w:val="00877B45"/>
    <w:rsid w:val="00880E35"/>
    <w:rsid w:val="008875FE"/>
    <w:rsid w:val="00887F8E"/>
    <w:rsid w:val="00896234"/>
    <w:rsid w:val="00897E43"/>
    <w:rsid w:val="008A2E77"/>
    <w:rsid w:val="008C5738"/>
    <w:rsid w:val="008C7EAD"/>
    <w:rsid w:val="008D0CFE"/>
    <w:rsid w:val="008D6152"/>
    <w:rsid w:val="008E6957"/>
    <w:rsid w:val="008E76FF"/>
    <w:rsid w:val="008F0F81"/>
    <w:rsid w:val="008F27BF"/>
    <w:rsid w:val="009142EC"/>
    <w:rsid w:val="009154C3"/>
    <w:rsid w:val="00923540"/>
    <w:rsid w:val="00926767"/>
    <w:rsid w:val="009361D5"/>
    <w:rsid w:val="009428A4"/>
    <w:rsid w:val="009659F4"/>
    <w:rsid w:val="00970D60"/>
    <w:rsid w:val="00984E0B"/>
    <w:rsid w:val="0099390E"/>
    <w:rsid w:val="009960E5"/>
    <w:rsid w:val="009A7ADC"/>
    <w:rsid w:val="009B219B"/>
    <w:rsid w:val="009B2B46"/>
    <w:rsid w:val="009C19B7"/>
    <w:rsid w:val="009C1F4F"/>
    <w:rsid w:val="009C5ABB"/>
    <w:rsid w:val="009D7C51"/>
    <w:rsid w:val="009E196C"/>
    <w:rsid w:val="009F36BF"/>
    <w:rsid w:val="00A05D80"/>
    <w:rsid w:val="00A111B6"/>
    <w:rsid w:val="00A17D32"/>
    <w:rsid w:val="00A26D27"/>
    <w:rsid w:val="00A36984"/>
    <w:rsid w:val="00A376EE"/>
    <w:rsid w:val="00A42A99"/>
    <w:rsid w:val="00A5151A"/>
    <w:rsid w:val="00A57E0A"/>
    <w:rsid w:val="00A823F6"/>
    <w:rsid w:val="00A8719E"/>
    <w:rsid w:val="00A95E77"/>
    <w:rsid w:val="00AA0A89"/>
    <w:rsid w:val="00AA6429"/>
    <w:rsid w:val="00AC01AA"/>
    <w:rsid w:val="00AC4F72"/>
    <w:rsid w:val="00AD03A4"/>
    <w:rsid w:val="00AF741A"/>
    <w:rsid w:val="00B01ADB"/>
    <w:rsid w:val="00B04161"/>
    <w:rsid w:val="00B056DD"/>
    <w:rsid w:val="00B056F9"/>
    <w:rsid w:val="00B11E3D"/>
    <w:rsid w:val="00B156C5"/>
    <w:rsid w:val="00B17E82"/>
    <w:rsid w:val="00B4575A"/>
    <w:rsid w:val="00B575BA"/>
    <w:rsid w:val="00B62B8A"/>
    <w:rsid w:val="00B71608"/>
    <w:rsid w:val="00B76429"/>
    <w:rsid w:val="00B956D4"/>
    <w:rsid w:val="00B97446"/>
    <w:rsid w:val="00BA7432"/>
    <w:rsid w:val="00BC1AA0"/>
    <w:rsid w:val="00BC2495"/>
    <w:rsid w:val="00BC66D5"/>
    <w:rsid w:val="00BC7EB9"/>
    <w:rsid w:val="00BD2643"/>
    <w:rsid w:val="00BD56B1"/>
    <w:rsid w:val="00BD6558"/>
    <w:rsid w:val="00BF2F76"/>
    <w:rsid w:val="00BF3022"/>
    <w:rsid w:val="00BF3214"/>
    <w:rsid w:val="00BF5573"/>
    <w:rsid w:val="00C06FF1"/>
    <w:rsid w:val="00C15867"/>
    <w:rsid w:val="00C2296D"/>
    <w:rsid w:val="00C23155"/>
    <w:rsid w:val="00C40C41"/>
    <w:rsid w:val="00C45885"/>
    <w:rsid w:val="00C50F22"/>
    <w:rsid w:val="00C57971"/>
    <w:rsid w:val="00C65BD7"/>
    <w:rsid w:val="00C76BA4"/>
    <w:rsid w:val="00C775B7"/>
    <w:rsid w:val="00C83A48"/>
    <w:rsid w:val="00C85865"/>
    <w:rsid w:val="00C85E85"/>
    <w:rsid w:val="00CA2EAE"/>
    <w:rsid w:val="00CA4AC1"/>
    <w:rsid w:val="00CA59FB"/>
    <w:rsid w:val="00CB0316"/>
    <w:rsid w:val="00CB0B11"/>
    <w:rsid w:val="00CB426A"/>
    <w:rsid w:val="00CB5354"/>
    <w:rsid w:val="00CC3C9E"/>
    <w:rsid w:val="00CC6A14"/>
    <w:rsid w:val="00CC70A3"/>
    <w:rsid w:val="00CD0818"/>
    <w:rsid w:val="00CD4442"/>
    <w:rsid w:val="00CD53C3"/>
    <w:rsid w:val="00CD574E"/>
    <w:rsid w:val="00CE4C22"/>
    <w:rsid w:val="00CF41EC"/>
    <w:rsid w:val="00CF5D04"/>
    <w:rsid w:val="00D04DE4"/>
    <w:rsid w:val="00D063F1"/>
    <w:rsid w:val="00D14F22"/>
    <w:rsid w:val="00D270A1"/>
    <w:rsid w:val="00D4741C"/>
    <w:rsid w:val="00D57918"/>
    <w:rsid w:val="00D6277F"/>
    <w:rsid w:val="00D7040F"/>
    <w:rsid w:val="00D73DC6"/>
    <w:rsid w:val="00D74C1A"/>
    <w:rsid w:val="00D754C1"/>
    <w:rsid w:val="00D77393"/>
    <w:rsid w:val="00D77A35"/>
    <w:rsid w:val="00D81B3E"/>
    <w:rsid w:val="00D90C70"/>
    <w:rsid w:val="00D90E49"/>
    <w:rsid w:val="00D96ADE"/>
    <w:rsid w:val="00DA0CE2"/>
    <w:rsid w:val="00DA376A"/>
    <w:rsid w:val="00DC666E"/>
    <w:rsid w:val="00DC6A10"/>
    <w:rsid w:val="00DD0AE4"/>
    <w:rsid w:val="00DE61DD"/>
    <w:rsid w:val="00DE657E"/>
    <w:rsid w:val="00DF182C"/>
    <w:rsid w:val="00DF4704"/>
    <w:rsid w:val="00DF4AE4"/>
    <w:rsid w:val="00E024AA"/>
    <w:rsid w:val="00E250F1"/>
    <w:rsid w:val="00E3550D"/>
    <w:rsid w:val="00E52838"/>
    <w:rsid w:val="00E608EA"/>
    <w:rsid w:val="00E614E0"/>
    <w:rsid w:val="00E73F7F"/>
    <w:rsid w:val="00E85409"/>
    <w:rsid w:val="00EA065E"/>
    <w:rsid w:val="00EA429F"/>
    <w:rsid w:val="00EA4F9E"/>
    <w:rsid w:val="00EA63CA"/>
    <w:rsid w:val="00EA6D3B"/>
    <w:rsid w:val="00EB00AD"/>
    <w:rsid w:val="00EB136C"/>
    <w:rsid w:val="00EB480E"/>
    <w:rsid w:val="00EB5EC6"/>
    <w:rsid w:val="00EB6D4C"/>
    <w:rsid w:val="00EB7FC9"/>
    <w:rsid w:val="00EC2130"/>
    <w:rsid w:val="00ED27E8"/>
    <w:rsid w:val="00ED7137"/>
    <w:rsid w:val="00ED790A"/>
    <w:rsid w:val="00EF06EA"/>
    <w:rsid w:val="00F05000"/>
    <w:rsid w:val="00F21088"/>
    <w:rsid w:val="00F327E7"/>
    <w:rsid w:val="00F35746"/>
    <w:rsid w:val="00F447C7"/>
    <w:rsid w:val="00F47724"/>
    <w:rsid w:val="00F509F4"/>
    <w:rsid w:val="00F5211B"/>
    <w:rsid w:val="00F554A9"/>
    <w:rsid w:val="00F708E2"/>
    <w:rsid w:val="00F716FD"/>
    <w:rsid w:val="00F80355"/>
    <w:rsid w:val="00F87C43"/>
    <w:rsid w:val="00FB0C81"/>
    <w:rsid w:val="00FB4BCF"/>
    <w:rsid w:val="00FC2200"/>
    <w:rsid w:val="00FC2540"/>
    <w:rsid w:val="00FD7439"/>
    <w:rsid w:val="00FE0917"/>
    <w:rsid w:val="00FF0204"/>
    <w:rsid w:val="00FF3AED"/>
    <w:rsid w:val="00FF5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A58C6"/>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F182C"/>
    <w:pPr>
      <w:ind w:left="720"/>
      <w:contextualSpacing/>
    </w:pPr>
  </w:style>
  <w:style w:type="paragraph" w:styleId="FootnoteText">
    <w:name w:val="footnote text"/>
    <w:basedOn w:val="Normal"/>
    <w:link w:val="FootnoteTextChar"/>
    <w:uiPriority w:val="99"/>
    <w:semiHidden/>
    <w:unhideWhenUsed/>
    <w:rsid w:val="00DF182C"/>
    <w:rPr>
      <w:sz w:val="20"/>
      <w:szCs w:val="20"/>
    </w:rPr>
  </w:style>
  <w:style w:type="character" w:customStyle="1" w:styleId="FootnoteTextChar">
    <w:name w:val="Footnote Text Char"/>
    <w:basedOn w:val="DefaultParagraphFont"/>
    <w:link w:val="FootnoteText"/>
    <w:uiPriority w:val="99"/>
    <w:semiHidden/>
    <w:rsid w:val="00DF182C"/>
    <w:rPr>
      <w:lang w:val="en-GB"/>
    </w:rPr>
  </w:style>
  <w:style w:type="character" w:styleId="FootnoteReference">
    <w:name w:val="footnote reference"/>
    <w:basedOn w:val="DefaultParagraphFont"/>
    <w:uiPriority w:val="99"/>
    <w:semiHidden/>
    <w:unhideWhenUsed/>
    <w:rsid w:val="00DF18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UNEP/OzL.Pro/ExCom/85/34</Document_x0020_Number>
    <DocumentType xmlns="64e33b30-101d-41de-b951-961aab25ea29">Pre-session</DocumentType>
  </documentManagement>
</p:properties>
</file>

<file path=customXml/itemProps1.xml><?xml version="1.0" encoding="utf-8"?>
<ds:datastoreItem xmlns:ds="http://schemas.openxmlformats.org/officeDocument/2006/customXml" ds:itemID="{15DA5764-36F1-44B7-8BD7-029B5C8C8D95}"/>
</file>

<file path=customXml/itemProps2.xml><?xml version="1.0" encoding="utf-8"?>
<ds:datastoreItem xmlns:ds="http://schemas.openxmlformats.org/officeDocument/2006/customXml" ds:itemID="{91146F78-EA10-45BB-B953-CA5947A7089C}"/>
</file>

<file path=customXml/itemProps3.xml><?xml version="1.0" encoding="utf-8"?>
<ds:datastoreItem xmlns:ds="http://schemas.openxmlformats.org/officeDocument/2006/customXml" ds:itemID="{C49D75F5-C923-431C-A427-BB3B1EA003EF}"/>
</file>

<file path=customXml/itemProps4.xml><?xml version="1.0" encoding="utf-8"?>
<ds:datastoreItem xmlns:ds="http://schemas.openxmlformats.org/officeDocument/2006/customXml" ds:itemID="{FADEFE64-FE51-4DB1-8768-E5B256DFA71D}"/>
</file>

<file path=docProps/app.xml><?xml version="1.0" encoding="utf-8"?>
<Properties xmlns="http://schemas.openxmlformats.org/officeDocument/2006/extended-properties" xmlns:vt="http://schemas.openxmlformats.org/officeDocument/2006/docPropsVTypes">
  <Template>Normal</Template>
  <TotalTime>10</TotalTime>
  <Pages>6</Pages>
  <Words>1969</Words>
  <Characters>10993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Project proposal: Lesotho</vt:lpstr>
    </vt:vector>
  </TitlesOfParts>
  <Company/>
  <LinksUpToDate>false</LinksUpToDate>
  <CharactersWithSpaces>12937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Lesotho</dc:title>
  <dc:creator/>
  <cp:lastModifiedBy>Muriel Aguiar</cp:lastModifiedBy>
  <cp:revision>4</cp:revision>
  <cp:lastPrinted>2001-05-26T16:40:00Z</cp:lastPrinted>
  <dcterms:created xsi:type="dcterms:W3CDTF">2020-04-30T18:39:00Z</dcterms:created>
  <dcterms:modified xsi:type="dcterms:W3CDTF">2020-04-30T18:49:00Z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UNEP/OzL.Pro/ExCom/85/34</vt:lpwstr>
  </property>
  <property fmtid="{D5CDD505-2E9C-101B-9397-08002B2CF9AE}" pid="3" name="Revision date">
    <vt:lpwstr>04/30/2020</vt:lpwstr>
  </property>
  <property fmtid="{D5CDD505-2E9C-101B-9397-08002B2CF9AE}" pid="4" name="ContentTypeId">
    <vt:lpwstr>0x0101005EC4716D3F019F488CE3B89D33B3E908</vt:lpwstr>
  </property>
</Properties>
</file>