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38789D" w14:paraId="03A67532" w14:textId="77777777">
        <w:trPr>
          <w:trHeight w:val="720"/>
        </w:trPr>
        <w:tc>
          <w:tcPr>
            <w:tcW w:w="6494" w:type="dxa"/>
            <w:gridSpan w:val="2"/>
            <w:tcBorders>
              <w:bottom w:val="single" w:sz="18" w:space="0" w:color="auto"/>
            </w:tcBorders>
          </w:tcPr>
          <w:p w14:paraId="654B28A0" w14:textId="77777777" w:rsidR="0087455A" w:rsidRPr="0038789D" w:rsidRDefault="0024162E">
            <w:pPr>
              <w:rPr>
                <w:rFonts w:ascii="Univers" w:hAnsi="Univers"/>
                <w:b/>
                <w:sz w:val="28"/>
                <w:szCs w:val="28"/>
                <w:lang w:val="es-MX"/>
              </w:rPr>
            </w:pPr>
            <w:r w:rsidRPr="0038789D">
              <w:rPr>
                <w:rFonts w:ascii="Univers" w:hAnsi="Univers"/>
                <w:b/>
                <w:sz w:val="28"/>
                <w:szCs w:val="28"/>
                <w:lang w:val="es-MX"/>
              </w:rPr>
              <w:t>NACIONES</w:t>
            </w:r>
          </w:p>
          <w:p w14:paraId="0F626C27" w14:textId="77777777" w:rsidR="0087455A" w:rsidRPr="0038789D" w:rsidRDefault="0024162E">
            <w:pPr>
              <w:rPr>
                <w:rFonts w:ascii="Univers" w:hAnsi="Univers"/>
                <w:b/>
                <w:sz w:val="28"/>
                <w:szCs w:val="28"/>
                <w:lang w:val="es-MX"/>
              </w:rPr>
            </w:pPr>
            <w:r w:rsidRPr="0038789D">
              <w:rPr>
                <w:rFonts w:ascii="Univers" w:hAnsi="Univers"/>
                <w:b/>
                <w:sz w:val="28"/>
                <w:szCs w:val="28"/>
                <w:lang w:val="es-MX"/>
              </w:rPr>
              <w:t>UNIDAS</w:t>
            </w:r>
          </w:p>
        </w:tc>
        <w:tc>
          <w:tcPr>
            <w:tcW w:w="4590" w:type="dxa"/>
            <w:tcBorders>
              <w:bottom w:val="single" w:sz="18" w:space="0" w:color="auto"/>
            </w:tcBorders>
          </w:tcPr>
          <w:p w14:paraId="4DDBC878" w14:textId="77777777" w:rsidR="0087455A" w:rsidRPr="0038789D" w:rsidRDefault="0024162E">
            <w:pPr>
              <w:jc w:val="right"/>
              <w:rPr>
                <w:rFonts w:asciiTheme="minorBidi" w:hAnsiTheme="minorBidi" w:cstheme="minorBidi"/>
                <w:sz w:val="52"/>
                <w:szCs w:val="52"/>
                <w:lang w:val="es-MX"/>
              </w:rPr>
            </w:pPr>
            <w:r w:rsidRPr="0038789D">
              <w:rPr>
                <w:rFonts w:asciiTheme="minorBidi" w:hAnsiTheme="minorBidi" w:cstheme="minorBidi"/>
                <w:b/>
                <w:sz w:val="72"/>
                <w:lang w:val="es-MX"/>
              </w:rPr>
              <w:t>EP</w:t>
            </w:r>
          </w:p>
        </w:tc>
      </w:tr>
      <w:tr w:rsidR="0087455A" w:rsidRPr="0038789D" w14:paraId="115D7642" w14:textId="77777777" w:rsidTr="00315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2070" w:type="dxa"/>
            <w:tcBorders>
              <w:top w:val="nil"/>
              <w:left w:val="nil"/>
              <w:bottom w:val="single" w:sz="36" w:space="0" w:color="auto"/>
              <w:right w:val="nil"/>
            </w:tcBorders>
          </w:tcPr>
          <w:p w14:paraId="23EAAB39" w14:textId="77777777" w:rsidR="0087455A" w:rsidRPr="0038789D" w:rsidRDefault="0024162E">
            <w:pPr>
              <w:spacing w:before="120"/>
              <w:rPr>
                <w:lang w:val="es-MX"/>
              </w:rPr>
            </w:pPr>
            <w:r w:rsidRPr="0038789D">
              <w:rPr>
                <w:noProof/>
                <w:lang w:val="es-MX" w:eastAsia="en-CA"/>
              </w:rPr>
              <w:drawing>
                <wp:anchor distT="0" distB="0" distL="114300" distR="114300" simplePos="0" relativeHeight="251660288" behindDoc="0" locked="0" layoutInCell="1" allowOverlap="1" wp14:anchorId="0DD91C47" wp14:editId="5D1E97F3">
                  <wp:simplePos x="0" y="0"/>
                  <wp:positionH relativeFrom="column">
                    <wp:posOffset>15240</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8789D">
              <w:rPr>
                <w:noProof/>
                <w:lang w:val="es-MX" w:eastAsia="en-CA"/>
              </w:rPr>
              <w:drawing>
                <wp:anchor distT="0" distB="0" distL="114300" distR="114300" simplePos="0" relativeHeight="251661312" behindDoc="1" locked="0" layoutInCell="0" allowOverlap="1" wp14:anchorId="79B81C0B" wp14:editId="2718B8E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CB77C0D" w14:textId="77777777" w:rsidR="0087455A" w:rsidRPr="0038789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61EF077" w14:textId="77777777" w:rsidR="0087455A" w:rsidRPr="0038789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8789D">
              <w:rPr>
                <w:rFonts w:ascii="Univers" w:hAnsi="Univers"/>
                <w:b/>
                <w:sz w:val="32"/>
                <w:lang w:val="es-MX"/>
              </w:rPr>
              <w:t>Programa de las</w:t>
            </w:r>
          </w:p>
          <w:p w14:paraId="0BFBD4E2" w14:textId="77777777" w:rsidR="0087455A" w:rsidRPr="0038789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8789D">
              <w:rPr>
                <w:rFonts w:ascii="Univers" w:hAnsi="Univers"/>
                <w:b/>
                <w:sz w:val="32"/>
                <w:lang w:val="es-MX"/>
              </w:rPr>
              <w:t>Naciones Unidas</w:t>
            </w:r>
          </w:p>
          <w:p w14:paraId="572298CC" w14:textId="77777777" w:rsidR="0087455A" w:rsidRPr="0038789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8789D">
              <w:rPr>
                <w:rFonts w:ascii="Univers" w:hAnsi="Univers"/>
                <w:b/>
                <w:sz w:val="32"/>
                <w:lang w:val="es-MX"/>
              </w:rPr>
              <w:t>para el Medio Ambiente</w:t>
            </w:r>
          </w:p>
          <w:p w14:paraId="654CBAE0" w14:textId="77777777" w:rsidR="0087455A" w:rsidRPr="0038789D" w:rsidRDefault="0087455A" w:rsidP="00315803">
            <w:pPr>
              <w:spacing w:before="720"/>
              <w:rPr>
                <w:lang w:val="es-MX"/>
              </w:rPr>
            </w:pPr>
          </w:p>
        </w:tc>
        <w:tc>
          <w:tcPr>
            <w:tcW w:w="4590" w:type="dxa"/>
            <w:tcBorders>
              <w:top w:val="nil"/>
              <w:left w:val="nil"/>
              <w:bottom w:val="single" w:sz="36" w:space="0" w:color="auto"/>
              <w:right w:val="nil"/>
            </w:tcBorders>
          </w:tcPr>
          <w:p w14:paraId="4BAA0B60" w14:textId="77777777" w:rsidR="0087455A" w:rsidRPr="0038789D" w:rsidRDefault="0087455A">
            <w:pPr>
              <w:rPr>
                <w:lang w:val="es-MX"/>
              </w:rPr>
            </w:pPr>
          </w:p>
          <w:p w14:paraId="55834035" w14:textId="77777777" w:rsidR="0087455A" w:rsidRPr="0038789D" w:rsidRDefault="0024162E">
            <w:pPr>
              <w:rPr>
                <w:lang w:val="es-MX"/>
              </w:rPr>
            </w:pPr>
            <w:r w:rsidRPr="0038789D">
              <w:rPr>
                <w:lang w:val="es-MX"/>
              </w:rPr>
              <w:t>Distr.</w:t>
            </w:r>
          </w:p>
          <w:p w14:paraId="27432565" w14:textId="77777777" w:rsidR="0087455A" w:rsidRPr="0038789D" w:rsidRDefault="0024162E">
            <w:pPr>
              <w:rPr>
                <w:lang w:val="es-MX"/>
              </w:rPr>
            </w:pPr>
            <w:r w:rsidRPr="0038789D">
              <w:rPr>
                <w:lang w:val="es-MX"/>
              </w:rPr>
              <w:t>GENERAL</w:t>
            </w:r>
          </w:p>
          <w:p w14:paraId="55FE5BFF" w14:textId="77777777" w:rsidR="0087455A" w:rsidRPr="0038789D" w:rsidRDefault="0087455A">
            <w:pPr>
              <w:rPr>
                <w:lang w:val="es-MX"/>
              </w:rPr>
            </w:pPr>
          </w:p>
          <w:p w14:paraId="1A1C2A58" w14:textId="3F71363F" w:rsidR="0087455A" w:rsidRPr="0038789D" w:rsidRDefault="0024162E">
            <w:pPr>
              <w:rPr>
                <w:lang w:val="es-MX"/>
              </w:rPr>
            </w:pPr>
            <w:r w:rsidRPr="0038789D">
              <w:rPr>
                <w:lang w:val="es-MX"/>
              </w:rPr>
              <w:fldChar w:fldCharType="begin"/>
            </w:r>
            <w:r w:rsidRPr="0038789D">
              <w:rPr>
                <w:lang w:val="es-MX"/>
              </w:rPr>
              <w:instrText xml:space="preserve"> DOCPROPERTY "Document number"  \* MERGEFORMAT </w:instrText>
            </w:r>
            <w:r w:rsidRPr="0038789D">
              <w:rPr>
                <w:lang w:val="es-MX"/>
              </w:rPr>
              <w:fldChar w:fldCharType="separate"/>
            </w:r>
            <w:r w:rsidR="00DD65FE">
              <w:rPr>
                <w:lang w:val="es-MX"/>
              </w:rPr>
              <w:t>UNEP/</w:t>
            </w:r>
            <w:proofErr w:type="spellStart"/>
            <w:r w:rsidR="00DD65FE">
              <w:rPr>
                <w:lang w:val="es-MX"/>
              </w:rPr>
              <w:t>OzL.Pro</w:t>
            </w:r>
            <w:proofErr w:type="spellEnd"/>
            <w:r w:rsidR="00DD65FE">
              <w:rPr>
                <w:lang w:val="es-MX"/>
              </w:rPr>
              <w:t>/</w:t>
            </w:r>
            <w:proofErr w:type="spellStart"/>
            <w:r w:rsidR="00DD65FE">
              <w:rPr>
                <w:lang w:val="es-MX"/>
              </w:rPr>
              <w:t>ExCom</w:t>
            </w:r>
            <w:proofErr w:type="spellEnd"/>
            <w:r w:rsidR="00DD65FE">
              <w:rPr>
                <w:lang w:val="es-MX"/>
              </w:rPr>
              <w:t>/85/29</w:t>
            </w:r>
            <w:r w:rsidRPr="0038789D">
              <w:rPr>
                <w:lang w:val="es-MX"/>
              </w:rPr>
              <w:fldChar w:fldCharType="end"/>
            </w:r>
          </w:p>
          <w:p w14:paraId="45912A3D" w14:textId="715229FB" w:rsidR="00114CAA" w:rsidRPr="0038789D" w:rsidRDefault="00315803">
            <w:pPr>
              <w:rPr>
                <w:caps/>
                <w:lang w:val="es-MX"/>
              </w:rPr>
            </w:pPr>
            <w:r>
              <w:rPr>
                <w:caps/>
                <w:lang w:val="es-MX"/>
              </w:rPr>
              <w:fldChar w:fldCharType="begin"/>
            </w:r>
            <w:r>
              <w:rPr>
                <w:caps/>
                <w:lang w:val="es-MX"/>
              </w:rPr>
              <w:instrText xml:space="preserve"> DOCPROPERTY "Revision date"  \* MERGEFORMAT </w:instrText>
            </w:r>
            <w:r>
              <w:rPr>
                <w:caps/>
                <w:lang w:val="es-MX"/>
              </w:rPr>
              <w:fldChar w:fldCharType="separate"/>
            </w:r>
            <w:r w:rsidR="00DD65FE">
              <w:rPr>
                <w:caps/>
                <w:lang w:val="es-MX"/>
              </w:rPr>
              <w:t xml:space="preserve">4 </w:t>
            </w:r>
            <w:r w:rsidR="00DD65FE" w:rsidRPr="00DD65FE">
              <w:rPr>
                <w:lang w:val="es-MX"/>
              </w:rPr>
              <w:t xml:space="preserve">de mayo de </w:t>
            </w:r>
            <w:r w:rsidR="00DD65FE">
              <w:rPr>
                <w:caps/>
                <w:lang w:val="es-MX"/>
              </w:rPr>
              <w:t>2020</w:t>
            </w:r>
            <w:r>
              <w:rPr>
                <w:caps/>
                <w:lang w:val="es-MX"/>
              </w:rPr>
              <w:fldChar w:fldCharType="end"/>
            </w:r>
          </w:p>
          <w:p w14:paraId="6D0E4FCE" w14:textId="77777777" w:rsidR="00315803" w:rsidRDefault="00315803">
            <w:pPr>
              <w:rPr>
                <w:lang w:val="es-MX"/>
              </w:rPr>
            </w:pPr>
          </w:p>
          <w:p w14:paraId="59189662" w14:textId="77777777" w:rsidR="0087455A" w:rsidRPr="0038789D" w:rsidRDefault="0024162E">
            <w:pPr>
              <w:rPr>
                <w:lang w:val="es-MX"/>
              </w:rPr>
            </w:pPr>
            <w:r w:rsidRPr="0038789D">
              <w:rPr>
                <w:lang w:val="es-MX"/>
              </w:rPr>
              <w:t xml:space="preserve">ESPAÑOL </w:t>
            </w:r>
          </w:p>
          <w:p w14:paraId="1F4E13E2" w14:textId="77777777" w:rsidR="0087455A" w:rsidRPr="0038789D" w:rsidRDefault="0024162E">
            <w:pPr>
              <w:rPr>
                <w:lang w:val="es-MX"/>
              </w:rPr>
            </w:pPr>
            <w:r w:rsidRPr="0038789D">
              <w:rPr>
                <w:lang w:val="es-MX"/>
              </w:rPr>
              <w:t>ORIGINAL: INGLÉS</w:t>
            </w:r>
          </w:p>
        </w:tc>
      </w:tr>
    </w:tbl>
    <w:p w14:paraId="498E7B72" w14:textId="77777777" w:rsidR="0087455A" w:rsidRPr="0038789D" w:rsidRDefault="0024162E">
      <w:pPr>
        <w:jc w:val="left"/>
        <w:rPr>
          <w:lang w:val="es-MX"/>
        </w:rPr>
      </w:pPr>
      <w:r w:rsidRPr="0038789D">
        <w:rPr>
          <w:lang w:val="es-MX"/>
        </w:rPr>
        <w:t>COMITÉ EJECUTIVO DEL FONDO MULTILATERAL</w:t>
      </w:r>
      <w:r w:rsidRPr="0038789D">
        <w:rPr>
          <w:lang w:val="es-MX"/>
        </w:rPr>
        <w:br/>
        <w:t xml:space="preserve">  PARA LA APLICACIÓN DEL</w:t>
      </w:r>
      <w:r w:rsidRPr="0038789D">
        <w:rPr>
          <w:lang w:val="es-MX"/>
        </w:rPr>
        <w:br/>
        <w:t xml:space="preserve">  PROTOCOLO DE MONTREAL</w:t>
      </w:r>
    </w:p>
    <w:p w14:paraId="7A22AA77" w14:textId="77777777" w:rsidR="00106F6E" w:rsidRPr="0038789D" w:rsidRDefault="00106F6E" w:rsidP="001F4047">
      <w:pPr>
        <w:jc w:val="left"/>
        <w:rPr>
          <w:lang w:val="es-MX"/>
        </w:rPr>
      </w:pPr>
      <w:r w:rsidRPr="0038789D">
        <w:rPr>
          <w:lang w:val="es-MX"/>
        </w:rPr>
        <w:t xml:space="preserve">Octogésima </w:t>
      </w:r>
      <w:r w:rsidR="0092685B" w:rsidRPr="0038789D">
        <w:rPr>
          <w:lang w:val="es-MX"/>
        </w:rPr>
        <w:t>quint</w:t>
      </w:r>
      <w:r w:rsidR="003863A4" w:rsidRPr="0038789D">
        <w:rPr>
          <w:lang w:val="es-MX"/>
        </w:rPr>
        <w:t>a Reunión</w:t>
      </w:r>
      <w:r w:rsidR="003863A4" w:rsidRPr="0038789D">
        <w:rPr>
          <w:lang w:val="es-MX"/>
        </w:rPr>
        <w:br/>
        <w:t xml:space="preserve">Montreal, </w:t>
      </w:r>
      <w:r w:rsidR="0092685B" w:rsidRPr="0038789D">
        <w:rPr>
          <w:lang w:val="es-MX"/>
        </w:rPr>
        <w:t>25</w:t>
      </w:r>
      <w:r w:rsidR="003863A4" w:rsidRPr="0038789D">
        <w:rPr>
          <w:lang w:val="es-MX"/>
        </w:rPr>
        <w:t xml:space="preserve"> </w:t>
      </w:r>
      <w:r w:rsidRPr="0038789D">
        <w:rPr>
          <w:lang w:val="es-MX"/>
        </w:rPr>
        <w:t xml:space="preserve">– </w:t>
      </w:r>
      <w:r w:rsidR="003863A4" w:rsidRPr="0038789D">
        <w:rPr>
          <w:lang w:val="es-MX"/>
        </w:rPr>
        <w:t>2</w:t>
      </w:r>
      <w:r w:rsidR="0092685B" w:rsidRPr="0038789D">
        <w:rPr>
          <w:lang w:val="es-MX"/>
        </w:rPr>
        <w:t>9</w:t>
      </w:r>
      <w:r w:rsidRPr="0038789D">
        <w:rPr>
          <w:lang w:val="es-MX"/>
        </w:rPr>
        <w:t xml:space="preserve"> de </w:t>
      </w:r>
      <w:r w:rsidR="0092685B" w:rsidRPr="0038789D">
        <w:rPr>
          <w:lang w:val="es-MX"/>
        </w:rPr>
        <w:t>mayo</w:t>
      </w:r>
      <w:r w:rsidR="001C2D22" w:rsidRPr="0038789D">
        <w:rPr>
          <w:lang w:val="es-MX"/>
        </w:rPr>
        <w:t xml:space="preserve"> de 20</w:t>
      </w:r>
      <w:r w:rsidR="0092685B" w:rsidRPr="0038789D">
        <w:rPr>
          <w:lang w:val="es-MX"/>
        </w:rPr>
        <w:t>20</w:t>
      </w:r>
    </w:p>
    <w:p w14:paraId="1EF28035" w14:textId="77777777" w:rsidR="0092685B" w:rsidRPr="0038789D" w:rsidRDefault="00C40E04" w:rsidP="001F4047">
      <w:pPr>
        <w:jc w:val="left"/>
        <w:rPr>
          <w:lang w:val="es-MX"/>
        </w:rPr>
      </w:pPr>
      <w:r w:rsidRPr="0038789D">
        <w:rPr>
          <w:lang w:val="es-MX"/>
        </w:rPr>
        <w:t>Pospuesta: 19 – 22 de julio de 2020*</w:t>
      </w:r>
    </w:p>
    <w:p w14:paraId="582D3729" w14:textId="77777777" w:rsidR="00106F6E" w:rsidRPr="0038789D" w:rsidRDefault="00106F6E" w:rsidP="00106F6E">
      <w:pPr>
        <w:jc w:val="left"/>
        <w:rPr>
          <w:lang w:val="es-MX"/>
        </w:rPr>
      </w:pPr>
    </w:p>
    <w:p w14:paraId="59AA0BCA" w14:textId="77777777" w:rsidR="0087455A" w:rsidRPr="0038789D" w:rsidRDefault="0087455A">
      <w:pPr>
        <w:jc w:val="left"/>
        <w:rPr>
          <w:lang w:val="es-MX"/>
        </w:rPr>
      </w:pPr>
    </w:p>
    <w:p w14:paraId="09371D23" w14:textId="77777777" w:rsidR="0087455A" w:rsidRDefault="0087455A">
      <w:pPr>
        <w:pStyle w:val="Title1"/>
        <w:rPr>
          <w:lang w:val="es-MX"/>
        </w:rPr>
      </w:pPr>
    </w:p>
    <w:p w14:paraId="22657D4A" w14:textId="77777777" w:rsidR="00315803" w:rsidRPr="0038789D" w:rsidRDefault="00315803">
      <w:pPr>
        <w:pStyle w:val="Title1"/>
        <w:rPr>
          <w:lang w:val="es-MX"/>
        </w:rPr>
      </w:pPr>
    </w:p>
    <w:p w14:paraId="2A8454DA" w14:textId="272EFD4D" w:rsidR="001D1B00" w:rsidRDefault="001D1B00" w:rsidP="001D1B00">
      <w:pPr>
        <w:jc w:val="center"/>
        <w:rPr>
          <w:b/>
          <w:lang w:val="es-MX"/>
        </w:rPr>
      </w:pPr>
      <w:r w:rsidRPr="0038789D">
        <w:rPr>
          <w:b/>
          <w:lang w:val="es-MX"/>
        </w:rPr>
        <w:t>PROPUESTA DE PROYECTO: GUINEA</w:t>
      </w:r>
    </w:p>
    <w:p w14:paraId="50B8301D" w14:textId="77777777" w:rsidR="003A4958" w:rsidRPr="0038789D" w:rsidRDefault="003A4958" w:rsidP="001D1B00">
      <w:pPr>
        <w:jc w:val="center"/>
        <w:rPr>
          <w:b/>
          <w:lang w:val="es-MX"/>
        </w:rPr>
      </w:pPr>
    </w:p>
    <w:p w14:paraId="31B80849" w14:textId="77777777" w:rsidR="001D1B00" w:rsidRPr="0038789D" w:rsidRDefault="001D1B00" w:rsidP="001D1B00">
      <w:pPr>
        <w:rPr>
          <w:lang w:val="es-MX"/>
        </w:rPr>
      </w:pPr>
    </w:p>
    <w:p w14:paraId="7C22B13B" w14:textId="77777777" w:rsidR="001D1B00" w:rsidRPr="0038789D" w:rsidRDefault="001D1B00" w:rsidP="001D1B00">
      <w:pPr>
        <w:rPr>
          <w:lang w:val="es-MX"/>
        </w:rPr>
      </w:pPr>
    </w:p>
    <w:p w14:paraId="59F62708" w14:textId="77777777" w:rsidR="001D1B00" w:rsidRPr="0038789D" w:rsidRDefault="001D1B00" w:rsidP="001D1B00">
      <w:pPr>
        <w:ind w:firstLine="720"/>
        <w:rPr>
          <w:lang w:val="es-MX"/>
        </w:rPr>
      </w:pPr>
      <w:r w:rsidRPr="0038789D">
        <w:rPr>
          <w:lang w:val="es-MX"/>
        </w:rPr>
        <w:t xml:space="preserve">Este documento consta de los comentarios y la recomendación de la Secretaría de la siguiente propuesta de proyecto: </w:t>
      </w:r>
    </w:p>
    <w:p w14:paraId="53444ED3" w14:textId="77777777" w:rsidR="001D1B00" w:rsidRPr="0038789D" w:rsidRDefault="001D1B00" w:rsidP="001D1B00">
      <w:pPr>
        <w:rPr>
          <w:lang w:val="es-MX"/>
        </w:rPr>
      </w:pPr>
    </w:p>
    <w:p w14:paraId="7E90C439" w14:textId="77777777" w:rsidR="001D1B00" w:rsidRPr="0038789D" w:rsidRDefault="001D1B00" w:rsidP="001D1B00">
      <w:pPr>
        <w:rPr>
          <w:u w:val="single"/>
          <w:lang w:val="es-MX"/>
        </w:rPr>
      </w:pPr>
      <w:r w:rsidRPr="0038789D">
        <w:rPr>
          <w:u w:val="single"/>
          <w:lang w:val="es-MX"/>
        </w:rPr>
        <w:t>Eliminación</w:t>
      </w:r>
    </w:p>
    <w:p w14:paraId="12C4BB2A" w14:textId="77777777" w:rsidR="001D1B00" w:rsidRPr="0038789D" w:rsidRDefault="001D1B00" w:rsidP="001D1B00">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D1B00" w:rsidRPr="0038789D" w14:paraId="7894BDE6" w14:textId="77777777" w:rsidTr="0038789D">
        <w:tc>
          <w:tcPr>
            <w:tcW w:w="6941" w:type="dxa"/>
          </w:tcPr>
          <w:p w14:paraId="204D08DC" w14:textId="77777777" w:rsidR="001D1B00" w:rsidRPr="0038789D" w:rsidRDefault="001D1B00" w:rsidP="0038789D">
            <w:pPr>
              <w:pStyle w:val="ListParagraph"/>
              <w:numPr>
                <w:ilvl w:val="0"/>
                <w:numId w:val="21"/>
              </w:numPr>
              <w:ind w:hanging="830"/>
              <w:rPr>
                <w:lang w:val="es-MX"/>
              </w:rPr>
            </w:pPr>
            <w:r w:rsidRPr="0038789D">
              <w:rPr>
                <w:lang w:val="es-MX"/>
              </w:rPr>
              <w:t>Plan de gestión para la eliminación de los HCFC (etapa I, tercer y cuarto tramos)</w:t>
            </w:r>
          </w:p>
        </w:tc>
        <w:tc>
          <w:tcPr>
            <w:tcW w:w="2409" w:type="dxa"/>
          </w:tcPr>
          <w:p w14:paraId="4659A827" w14:textId="77777777" w:rsidR="001D1B00" w:rsidRPr="0038789D" w:rsidRDefault="001D1B00" w:rsidP="0038789D">
            <w:pPr>
              <w:jc w:val="right"/>
              <w:rPr>
                <w:lang w:val="es-MX"/>
              </w:rPr>
            </w:pPr>
            <w:r w:rsidRPr="0038789D">
              <w:rPr>
                <w:lang w:val="es-MX"/>
              </w:rPr>
              <w:t>PNUMA y ONUDI</w:t>
            </w:r>
          </w:p>
        </w:tc>
      </w:tr>
    </w:tbl>
    <w:p w14:paraId="7D4629AC" w14:textId="77777777" w:rsidR="001D1B00" w:rsidRPr="0038789D" w:rsidRDefault="001D1B00" w:rsidP="001D1B00">
      <w:pPr>
        <w:pStyle w:val="StyleHeader4Para4Left0Firstline0"/>
        <w:numPr>
          <w:ilvl w:val="0"/>
          <w:numId w:val="0"/>
        </w:numPr>
        <w:rPr>
          <w:lang w:val="es-MX"/>
        </w:rPr>
      </w:pPr>
    </w:p>
    <w:p w14:paraId="07B994EA" w14:textId="77777777" w:rsidR="001D1B00" w:rsidRPr="0038789D" w:rsidRDefault="001D1B00" w:rsidP="001D1B00">
      <w:pPr>
        <w:pStyle w:val="StyleHeader4Para4Left0Firstline0"/>
        <w:numPr>
          <w:ilvl w:val="0"/>
          <w:numId w:val="0"/>
        </w:numPr>
        <w:tabs>
          <w:tab w:val="clear" w:pos="2880"/>
          <w:tab w:val="clear" w:pos="5760"/>
          <w:tab w:val="left" w:pos="7200"/>
        </w:tabs>
        <w:rPr>
          <w:lang w:val="es-MX"/>
        </w:rPr>
      </w:pPr>
      <w:r w:rsidRPr="0038789D">
        <w:rPr>
          <w:lang w:val="es-MX"/>
        </w:rPr>
        <w:tab/>
      </w:r>
    </w:p>
    <w:p w14:paraId="759277FF" w14:textId="77777777" w:rsidR="001D1B00" w:rsidRPr="0038789D" w:rsidRDefault="001D1B00" w:rsidP="001D1B00">
      <w:pPr>
        <w:pStyle w:val="StyleHeader4Para4Left0Firstline0"/>
        <w:numPr>
          <w:ilvl w:val="0"/>
          <w:numId w:val="0"/>
        </w:numPr>
        <w:rPr>
          <w:lang w:val="es-MX"/>
        </w:rPr>
      </w:pPr>
    </w:p>
    <w:p w14:paraId="0F126B2C" w14:textId="77777777" w:rsidR="001D1B00" w:rsidRPr="0038789D" w:rsidRDefault="001D1B00" w:rsidP="001D1B00">
      <w:pPr>
        <w:pStyle w:val="StyleHeader4Para4Left0Firstline0"/>
        <w:numPr>
          <w:ilvl w:val="0"/>
          <w:numId w:val="0"/>
        </w:numPr>
        <w:rPr>
          <w:lang w:val="es-MX"/>
        </w:rPr>
      </w:pPr>
    </w:p>
    <w:p w14:paraId="50A64270" w14:textId="77777777" w:rsidR="001D1B00" w:rsidRPr="0038789D" w:rsidRDefault="001D1B00" w:rsidP="001D1B00">
      <w:pPr>
        <w:pStyle w:val="StyleHeader4Para4Left0Firstline0"/>
        <w:numPr>
          <w:ilvl w:val="0"/>
          <w:numId w:val="0"/>
        </w:numPr>
        <w:rPr>
          <w:lang w:val="es-MX"/>
        </w:rPr>
      </w:pPr>
    </w:p>
    <w:p w14:paraId="154F9928" w14:textId="77777777" w:rsidR="001D1B00" w:rsidRPr="0038789D" w:rsidRDefault="001D1B00" w:rsidP="001D1B00">
      <w:pPr>
        <w:pStyle w:val="StyleHeader4Para4Left0Firstline0"/>
        <w:numPr>
          <w:ilvl w:val="0"/>
          <w:numId w:val="0"/>
        </w:numPr>
        <w:rPr>
          <w:lang w:val="es-MX"/>
        </w:rPr>
      </w:pPr>
    </w:p>
    <w:p w14:paraId="29B35E89" w14:textId="77777777" w:rsidR="001D1B00" w:rsidRPr="0038789D" w:rsidRDefault="001D1B00" w:rsidP="001D1B00">
      <w:pPr>
        <w:pStyle w:val="StyleHeader4Para4Left0Firstline0"/>
        <w:numPr>
          <w:ilvl w:val="0"/>
          <w:numId w:val="0"/>
        </w:numPr>
        <w:rPr>
          <w:lang w:val="es-MX"/>
        </w:rPr>
      </w:pPr>
    </w:p>
    <w:p w14:paraId="613E80CA" w14:textId="77777777" w:rsidR="001D1B00" w:rsidRPr="0038789D" w:rsidRDefault="001D1B00" w:rsidP="001D1B00">
      <w:pPr>
        <w:pStyle w:val="StyleHeader4Para4Left0Firstline0"/>
        <w:numPr>
          <w:ilvl w:val="0"/>
          <w:numId w:val="0"/>
        </w:numPr>
        <w:rPr>
          <w:lang w:val="es-MX"/>
        </w:rPr>
      </w:pPr>
    </w:p>
    <w:p w14:paraId="35DFA91D" w14:textId="77777777" w:rsidR="001D1B00" w:rsidRPr="0038789D" w:rsidRDefault="001D1B00" w:rsidP="001D1B00">
      <w:pPr>
        <w:pStyle w:val="StyleHeader4Para4Left0Firstline0"/>
        <w:numPr>
          <w:ilvl w:val="0"/>
          <w:numId w:val="0"/>
        </w:numPr>
        <w:rPr>
          <w:lang w:val="es-MX"/>
        </w:rPr>
      </w:pPr>
    </w:p>
    <w:p w14:paraId="60678E4E" w14:textId="77777777" w:rsidR="001D1B00" w:rsidRPr="0038789D" w:rsidRDefault="001D1B00" w:rsidP="001D1B00">
      <w:pPr>
        <w:pStyle w:val="StyleHeader4Para4Left0Firstline0"/>
        <w:numPr>
          <w:ilvl w:val="0"/>
          <w:numId w:val="0"/>
        </w:numPr>
        <w:spacing w:after="0"/>
        <w:rPr>
          <w:lang w:val="es-MX"/>
        </w:rPr>
      </w:pPr>
    </w:p>
    <w:p w14:paraId="7FCB3F31" w14:textId="77777777" w:rsidR="00315803" w:rsidRDefault="001D1B00" w:rsidP="001D1B00">
      <w:pPr>
        <w:pStyle w:val="StyleHeader4Para4Left0Firstline0"/>
        <w:numPr>
          <w:ilvl w:val="0"/>
          <w:numId w:val="0"/>
        </w:numPr>
        <w:spacing w:after="0"/>
        <w:rPr>
          <w:lang w:val="es-MX"/>
        </w:rPr>
        <w:sectPr w:rsidR="0031580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r w:rsidRPr="0038789D">
        <w:rPr>
          <w:lang w:val="es-MX"/>
        </w:rPr>
        <w:t>* Debido al coronavirus (COVID-19)</w:t>
      </w:r>
      <w:r w:rsidRPr="0038789D">
        <w:rPr>
          <w:lang w:val="es-MX"/>
        </w:rPr>
        <w:br w:type="page"/>
      </w:r>
    </w:p>
    <w:p w14:paraId="33443A7B" w14:textId="77777777" w:rsidR="001D1B00" w:rsidRPr="0038789D" w:rsidRDefault="001D1B00" w:rsidP="001D1B00">
      <w:pPr>
        <w:jc w:val="center"/>
        <w:rPr>
          <w:b/>
          <w:lang w:val="es-MX"/>
        </w:rPr>
      </w:pPr>
      <w:r w:rsidRPr="0038789D">
        <w:rPr>
          <w:b/>
          <w:lang w:val="es-MX"/>
        </w:rPr>
        <w:lastRenderedPageBreak/>
        <w:t>HOJA DE EVALUACIÓN DE PROYECTO – PROYECTOS PLURIANUALES</w:t>
      </w:r>
    </w:p>
    <w:p w14:paraId="5B8447F0" w14:textId="77777777" w:rsidR="001D1B00" w:rsidRPr="00BF7626" w:rsidRDefault="001D1B00" w:rsidP="001D1B00">
      <w:pPr>
        <w:jc w:val="center"/>
        <w:rPr>
          <w:sz w:val="14"/>
          <w:szCs w:val="14"/>
          <w:lang w:val="es-MX"/>
        </w:rPr>
      </w:pPr>
    </w:p>
    <w:p w14:paraId="7CC8B86C" w14:textId="77777777" w:rsidR="001D1B00" w:rsidRPr="0038789D" w:rsidRDefault="001D1B00" w:rsidP="001D1B00">
      <w:pPr>
        <w:jc w:val="center"/>
        <w:rPr>
          <w:b/>
          <w:lang w:val="es-MX"/>
        </w:rPr>
      </w:pPr>
      <w:r w:rsidRPr="0038789D">
        <w:rPr>
          <w:b/>
          <w:lang w:val="es-MX"/>
        </w:rPr>
        <w:t>Guinea</w:t>
      </w:r>
    </w:p>
    <w:p w14:paraId="3B57F933" w14:textId="77777777" w:rsidR="001D1B00" w:rsidRPr="00BF7626" w:rsidRDefault="001D1B00" w:rsidP="001D1B00">
      <w:pPr>
        <w:jc w:val="center"/>
        <w:rPr>
          <w:b/>
          <w:sz w:val="14"/>
          <w:szCs w:val="14"/>
          <w:lang w:val="es-MX"/>
        </w:rPr>
      </w:pPr>
    </w:p>
    <w:tbl>
      <w:tblPr>
        <w:tblStyle w:val="TableGrid"/>
        <w:tblW w:w="10271"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77"/>
        <w:gridCol w:w="2530"/>
        <w:gridCol w:w="2532"/>
        <w:gridCol w:w="2532"/>
      </w:tblGrid>
      <w:tr w:rsidR="001D1B00" w:rsidRPr="0038789D" w14:paraId="3C2C46D7" w14:textId="77777777" w:rsidTr="0038789D">
        <w:trPr>
          <w:trHeight w:val="270"/>
        </w:trPr>
        <w:tc>
          <w:tcPr>
            <w:tcW w:w="2677" w:type="dxa"/>
            <w:shd w:val="clear" w:color="auto" w:fill="auto"/>
          </w:tcPr>
          <w:p w14:paraId="38FFFE02" w14:textId="77777777" w:rsidR="001D1B00" w:rsidRPr="0038789D" w:rsidRDefault="001D1B00" w:rsidP="0038789D">
            <w:pPr>
              <w:pStyle w:val="Title1"/>
              <w:spacing w:after="80"/>
              <w:jc w:val="left"/>
              <w:rPr>
                <w:sz w:val="16"/>
                <w:szCs w:val="16"/>
                <w:lang w:val="es-MX"/>
              </w:rPr>
            </w:pPr>
            <w:r w:rsidRPr="0038789D">
              <w:rPr>
                <w:sz w:val="16"/>
                <w:szCs w:val="16"/>
                <w:lang w:val="es-MX"/>
              </w:rPr>
              <w:t>I) TÍTULO DEL PROYECTO</w:t>
            </w:r>
          </w:p>
        </w:tc>
        <w:tc>
          <w:tcPr>
            <w:tcW w:w="2530" w:type="dxa"/>
            <w:shd w:val="clear" w:color="auto" w:fill="auto"/>
          </w:tcPr>
          <w:p w14:paraId="4FC05C75" w14:textId="77777777" w:rsidR="001D1B00" w:rsidRPr="0038789D" w:rsidRDefault="001D1B00" w:rsidP="0038789D">
            <w:pPr>
              <w:pStyle w:val="Title1"/>
              <w:spacing w:after="80"/>
              <w:rPr>
                <w:sz w:val="16"/>
                <w:szCs w:val="16"/>
                <w:lang w:val="es-MX"/>
              </w:rPr>
            </w:pPr>
            <w:r w:rsidRPr="0038789D">
              <w:rPr>
                <w:sz w:val="16"/>
                <w:szCs w:val="16"/>
                <w:lang w:val="es-MX"/>
              </w:rPr>
              <w:t>ORGANISMO</w:t>
            </w:r>
          </w:p>
        </w:tc>
        <w:tc>
          <w:tcPr>
            <w:tcW w:w="2532" w:type="dxa"/>
            <w:shd w:val="clear" w:color="auto" w:fill="auto"/>
          </w:tcPr>
          <w:p w14:paraId="21A7C428" w14:textId="77777777" w:rsidR="001D1B00" w:rsidRPr="0038789D" w:rsidRDefault="001D1B00" w:rsidP="0038789D">
            <w:pPr>
              <w:pStyle w:val="Title1"/>
              <w:spacing w:after="80"/>
              <w:rPr>
                <w:sz w:val="16"/>
                <w:szCs w:val="16"/>
                <w:lang w:val="es-MX"/>
              </w:rPr>
            </w:pPr>
            <w:r w:rsidRPr="0038789D">
              <w:rPr>
                <w:sz w:val="16"/>
                <w:szCs w:val="16"/>
                <w:lang w:val="es-MX"/>
              </w:rPr>
              <w:t>REUNIÓN EN QUE SE APROBÓ</w:t>
            </w:r>
          </w:p>
        </w:tc>
        <w:tc>
          <w:tcPr>
            <w:tcW w:w="2532" w:type="dxa"/>
            <w:shd w:val="clear" w:color="auto" w:fill="auto"/>
          </w:tcPr>
          <w:p w14:paraId="3C1CE93B" w14:textId="77777777" w:rsidR="001D1B00" w:rsidRPr="0038789D" w:rsidRDefault="001D1B00" w:rsidP="0038789D">
            <w:pPr>
              <w:pStyle w:val="Title1"/>
              <w:spacing w:after="80"/>
              <w:rPr>
                <w:sz w:val="16"/>
                <w:szCs w:val="16"/>
                <w:lang w:val="es-MX"/>
              </w:rPr>
            </w:pPr>
            <w:r w:rsidRPr="0038789D">
              <w:rPr>
                <w:sz w:val="16"/>
                <w:szCs w:val="16"/>
                <w:lang w:val="es-MX"/>
              </w:rPr>
              <w:t>MEDIDA DE CONTROL</w:t>
            </w:r>
          </w:p>
        </w:tc>
      </w:tr>
      <w:tr w:rsidR="001D1B00" w:rsidRPr="0038789D" w14:paraId="490D6515" w14:textId="77777777" w:rsidTr="0038789D">
        <w:trPr>
          <w:trHeight w:val="270"/>
        </w:trPr>
        <w:tc>
          <w:tcPr>
            <w:tcW w:w="2677" w:type="dxa"/>
            <w:shd w:val="clear" w:color="auto" w:fill="auto"/>
          </w:tcPr>
          <w:p w14:paraId="09A667BF" w14:textId="77777777" w:rsidR="001D1B00" w:rsidRPr="0038789D" w:rsidRDefault="001D1B00" w:rsidP="0038789D">
            <w:pPr>
              <w:pStyle w:val="Title1"/>
              <w:spacing w:after="80"/>
              <w:rPr>
                <w:b w:val="0"/>
                <w:caps w:val="0"/>
                <w:sz w:val="16"/>
                <w:szCs w:val="16"/>
                <w:lang w:val="es-MX"/>
              </w:rPr>
            </w:pPr>
            <w:r w:rsidRPr="0038789D">
              <w:rPr>
                <w:b w:val="0"/>
                <w:caps w:val="0"/>
                <w:sz w:val="16"/>
                <w:szCs w:val="16"/>
                <w:lang w:val="es-MX"/>
              </w:rPr>
              <w:t>Plan de gestión para la eliminación de los HCFC (etapa I)</w:t>
            </w:r>
          </w:p>
        </w:tc>
        <w:tc>
          <w:tcPr>
            <w:tcW w:w="2530" w:type="dxa"/>
            <w:shd w:val="clear" w:color="auto" w:fill="auto"/>
          </w:tcPr>
          <w:p w14:paraId="4FE6C25C" w14:textId="77777777" w:rsidR="001D1B00" w:rsidRPr="0038789D" w:rsidRDefault="001D1B00" w:rsidP="0038789D">
            <w:pPr>
              <w:pStyle w:val="Title1"/>
              <w:spacing w:after="80"/>
              <w:rPr>
                <w:b w:val="0"/>
                <w:caps w:val="0"/>
                <w:sz w:val="16"/>
                <w:szCs w:val="16"/>
                <w:lang w:val="es-MX"/>
              </w:rPr>
            </w:pPr>
            <w:r w:rsidRPr="0038789D">
              <w:rPr>
                <w:b w:val="0"/>
                <w:caps w:val="0"/>
                <w:sz w:val="16"/>
                <w:szCs w:val="16"/>
                <w:lang w:val="es-MX"/>
              </w:rPr>
              <w:t>PNUMA (principal), ONUDI</w:t>
            </w:r>
          </w:p>
        </w:tc>
        <w:tc>
          <w:tcPr>
            <w:tcW w:w="2532" w:type="dxa"/>
            <w:shd w:val="clear" w:color="auto" w:fill="auto"/>
          </w:tcPr>
          <w:p w14:paraId="62BB1132" w14:textId="77777777" w:rsidR="001D1B00" w:rsidRPr="0038789D" w:rsidRDefault="001D1B00" w:rsidP="0038789D">
            <w:pPr>
              <w:pStyle w:val="Title1"/>
              <w:spacing w:after="80"/>
              <w:rPr>
                <w:b w:val="0"/>
                <w:caps w:val="0"/>
                <w:sz w:val="16"/>
                <w:szCs w:val="16"/>
                <w:lang w:val="es-MX"/>
              </w:rPr>
            </w:pPr>
            <w:r w:rsidRPr="0038789D">
              <w:rPr>
                <w:b w:val="0"/>
                <w:caps w:val="0"/>
                <w:sz w:val="16"/>
                <w:szCs w:val="16"/>
                <w:lang w:val="es-MX"/>
              </w:rPr>
              <w:t xml:space="preserve">66ª </w:t>
            </w:r>
          </w:p>
        </w:tc>
        <w:tc>
          <w:tcPr>
            <w:tcW w:w="2532" w:type="dxa"/>
            <w:shd w:val="clear" w:color="auto" w:fill="auto"/>
          </w:tcPr>
          <w:p w14:paraId="3D8F99D5" w14:textId="77777777" w:rsidR="001D1B00" w:rsidRPr="0038789D" w:rsidRDefault="001D1B00" w:rsidP="0038789D">
            <w:pPr>
              <w:pStyle w:val="Title1"/>
              <w:spacing w:after="80"/>
              <w:rPr>
                <w:b w:val="0"/>
                <w:caps w:val="0"/>
                <w:sz w:val="16"/>
                <w:szCs w:val="16"/>
                <w:lang w:val="es-MX"/>
              </w:rPr>
            </w:pPr>
            <w:r w:rsidRPr="0038789D">
              <w:rPr>
                <w:b w:val="0"/>
                <w:caps w:val="0"/>
                <w:sz w:val="16"/>
                <w:szCs w:val="16"/>
                <w:lang w:val="es-MX"/>
              </w:rPr>
              <w:t>35% para 2020</w:t>
            </w:r>
          </w:p>
        </w:tc>
      </w:tr>
    </w:tbl>
    <w:p w14:paraId="21EBB544" w14:textId="77777777" w:rsidR="001D1B00" w:rsidRPr="00BF7626" w:rsidRDefault="001D1B00" w:rsidP="001D1B00">
      <w:pPr>
        <w:pStyle w:val="Title1"/>
        <w:spacing w:after="60"/>
        <w:rPr>
          <w:caps w:val="0"/>
          <w:sz w:val="14"/>
          <w:szCs w:val="14"/>
          <w:lang w:val="es-MX"/>
        </w:rPr>
      </w:pPr>
    </w:p>
    <w:tbl>
      <w:tblPr>
        <w:tblStyle w:val="TableGrid"/>
        <w:tblW w:w="10284"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418"/>
        <w:gridCol w:w="2433"/>
        <w:gridCol w:w="2433"/>
      </w:tblGrid>
      <w:tr w:rsidR="001D1B00" w:rsidRPr="0038789D" w14:paraId="58F58048" w14:textId="77777777" w:rsidTr="0038789D">
        <w:trPr>
          <w:trHeight w:val="333"/>
        </w:trPr>
        <w:tc>
          <w:tcPr>
            <w:tcW w:w="5418" w:type="dxa"/>
            <w:shd w:val="clear" w:color="auto" w:fill="auto"/>
          </w:tcPr>
          <w:p w14:paraId="6A95B4FD" w14:textId="77777777" w:rsidR="001D1B00" w:rsidRPr="0038789D" w:rsidRDefault="001D1B00" w:rsidP="0038789D">
            <w:pPr>
              <w:pStyle w:val="Title1"/>
              <w:spacing w:after="60"/>
              <w:jc w:val="left"/>
              <w:rPr>
                <w:caps w:val="0"/>
                <w:sz w:val="16"/>
                <w:szCs w:val="16"/>
                <w:lang w:val="es-MX"/>
              </w:rPr>
            </w:pPr>
            <w:r w:rsidRPr="0038789D">
              <w:rPr>
                <w:caps w:val="0"/>
                <w:sz w:val="16"/>
                <w:szCs w:val="16"/>
                <w:lang w:val="es-MX"/>
              </w:rPr>
              <w:t>II) DATOS MÁS RECIENTES CON ARREGLO AL ARTÍCULO 7 (Grupo I del Anexo C)</w:t>
            </w:r>
          </w:p>
        </w:tc>
        <w:tc>
          <w:tcPr>
            <w:tcW w:w="2433" w:type="dxa"/>
            <w:shd w:val="clear" w:color="auto" w:fill="auto"/>
          </w:tcPr>
          <w:p w14:paraId="0C4D2C19" w14:textId="77777777" w:rsidR="001D1B00" w:rsidRPr="0038789D" w:rsidRDefault="001D1B00" w:rsidP="0038789D">
            <w:pPr>
              <w:pStyle w:val="Title1"/>
              <w:spacing w:after="60"/>
              <w:rPr>
                <w:b w:val="0"/>
                <w:caps w:val="0"/>
                <w:sz w:val="16"/>
                <w:szCs w:val="16"/>
                <w:lang w:val="es-MX"/>
              </w:rPr>
            </w:pPr>
            <w:r w:rsidRPr="0038789D">
              <w:rPr>
                <w:b w:val="0"/>
                <w:caps w:val="0"/>
                <w:sz w:val="16"/>
                <w:szCs w:val="16"/>
                <w:lang w:val="es-MX"/>
              </w:rPr>
              <w:t>Año: 2019</w:t>
            </w:r>
          </w:p>
        </w:tc>
        <w:tc>
          <w:tcPr>
            <w:tcW w:w="2433" w:type="dxa"/>
            <w:shd w:val="clear" w:color="auto" w:fill="auto"/>
          </w:tcPr>
          <w:p w14:paraId="07A17AED" w14:textId="77777777" w:rsidR="001D1B00" w:rsidRPr="0038789D" w:rsidRDefault="001D1B00" w:rsidP="0038789D">
            <w:pPr>
              <w:pStyle w:val="Title1"/>
              <w:spacing w:after="60"/>
              <w:jc w:val="right"/>
              <w:rPr>
                <w:b w:val="0"/>
                <w:caps w:val="0"/>
                <w:sz w:val="16"/>
                <w:szCs w:val="16"/>
                <w:lang w:val="es-MX"/>
              </w:rPr>
            </w:pPr>
            <w:r w:rsidRPr="0038789D">
              <w:rPr>
                <w:b w:val="0"/>
                <w:caps w:val="0"/>
                <w:sz w:val="18"/>
                <w:szCs w:val="18"/>
                <w:lang w:val="es-MX"/>
              </w:rPr>
              <w:t>1,93</w:t>
            </w:r>
            <w:r w:rsidRPr="0038789D">
              <w:rPr>
                <w:b w:val="0"/>
                <w:caps w:val="0"/>
                <w:sz w:val="16"/>
                <w:szCs w:val="16"/>
                <w:lang w:val="es-MX"/>
              </w:rPr>
              <w:t xml:space="preserve"> (toneladas PAO)</w:t>
            </w:r>
          </w:p>
        </w:tc>
      </w:tr>
    </w:tbl>
    <w:p w14:paraId="5D472E1C" w14:textId="77777777" w:rsidR="001D1B00" w:rsidRPr="00BF7626" w:rsidRDefault="001D1B00" w:rsidP="001D1B00">
      <w:pPr>
        <w:pStyle w:val="Title1"/>
        <w:spacing w:after="60"/>
        <w:rPr>
          <w:sz w:val="14"/>
          <w:szCs w:val="14"/>
          <w:lang w:val="es-MX"/>
        </w:rPr>
      </w:pPr>
    </w:p>
    <w:tbl>
      <w:tblPr>
        <w:tblStyle w:val="TableGrid"/>
        <w:tblW w:w="10297"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14"/>
        <w:gridCol w:w="960"/>
        <w:gridCol w:w="688"/>
        <w:gridCol w:w="995"/>
        <w:gridCol w:w="1594"/>
        <w:gridCol w:w="1212"/>
        <w:gridCol w:w="807"/>
        <w:gridCol w:w="923"/>
        <w:gridCol w:w="540"/>
        <w:gridCol w:w="1364"/>
      </w:tblGrid>
      <w:tr w:rsidR="001D1B00" w:rsidRPr="0038789D" w14:paraId="191B72F5" w14:textId="77777777" w:rsidTr="0038789D">
        <w:trPr>
          <w:trHeight w:val="219"/>
        </w:trPr>
        <w:tc>
          <w:tcPr>
            <w:tcW w:w="8393" w:type="dxa"/>
            <w:gridSpan w:val="8"/>
            <w:shd w:val="clear" w:color="auto" w:fill="auto"/>
          </w:tcPr>
          <w:p w14:paraId="0EC0CDDA" w14:textId="77777777" w:rsidR="001D1B00" w:rsidRPr="0038789D" w:rsidRDefault="001D1B00" w:rsidP="0038789D">
            <w:pPr>
              <w:pStyle w:val="Title1"/>
              <w:spacing w:after="60"/>
              <w:jc w:val="left"/>
              <w:rPr>
                <w:caps w:val="0"/>
                <w:sz w:val="16"/>
                <w:szCs w:val="16"/>
                <w:lang w:val="es-MX"/>
              </w:rPr>
            </w:pPr>
            <w:r w:rsidRPr="0038789D">
              <w:rPr>
                <w:caps w:val="0"/>
                <w:sz w:val="16"/>
                <w:szCs w:val="16"/>
                <w:lang w:val="es-MX"/>
              </w:rPr>
              <w:t>III) DATOS SECTORIALES DEL PROGRAMA DE PAÍS MÁS RECIENTES (toneladas PAO)</w:t>
            </w:r>
          </w:p>
        </w:tc>
        <w:tc>
          <w:tcPr>
            <w:tcW w:w="1904" w:type="dxa"/>
            <w:gridSpan w:val="2"/>
            <w:shd w:val="clear" w:color="auto" w:fill="auto"/>
          </w:tcPr>
          <w:p w14:paraId="15A5EA55" w14:textId="77777777" w:rsidR="001D1B00" w:rsidRPr="0038789D" w:rsidRDefault="001D1B00" w:rsidP="0038789D">
            <w:pPr>
              <w:pStyle w:val="Title1"/>
              <w:spacing w:after="60"/>
              <w:jc w:val="right"/>
              <w:rPr>
                <w:caps w:val="0"/>
                <w:sz w:val="16"/>
                <w:szCs w:val="16"/>
                <w:lang w:val="es-MX"/>
              </w:rPr>
            </w:pPr>
            <w:r w:rsidRPr="0038789D">
              <w:rPr>
                <w:caps w:val="0"/>
                <w:sz w:val="16"/>
                <w:szCs w:val="16"/>
                <w:lang w:val="es-MX"/>
              </w:rPr>
              <w:t>Año: 2019</w:t>
            </w:r>
          </w:p>
        </w:tc>
      </w:tr>
      <w:tr w:rsidR="001D1B00" w:rsidRPr="0038789D" w14:paraId="63173B14" w14:textId="77777777" w:rsidTr="00BF7626">
        <w:trPr>
          <w:trHeight w:val="219"/>
        </w:trPr>
        <w:tc>
          <w:tcPr>
            <w:tcW w:w="1214" w:type="dxa"/>
            <w:shd w:val="clear" w:color="auto" w:fill="auto"/>
          </w:tcPr>
          <w:p w14:paraId="4D15DDB2"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Sustancias químicas</w:t>
            </w:r>
          </w:p>
        </w:tc>
        <w:tc>
          <w:tcPr>
            <w:tcW w:w="960" w:type="dxa"/>
            <w:shd w:val="clear" w:color="auto" w:fill="auto"/>
          </w:tcPr>
          <w:p w14:paraId="5AE6D472"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Aerosoles</w:t>
            </w:r>
          </w:p>
        </w:tc>
        <w:tc>
          <w:tcPr>
            <w:tcW w:w="688" w:type="dxa"/>
            <w:shd w:val="clear" w:color="auto" w:fill="auto"/>
          </w:tcPr>
          <w:p w14:paraId="647110FF"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Espumas</w:t>
            </w:r>
          </w:p>
        </w:tc>
        <w:tc>
          <w:tcPr>
            <w:tcW w:w="995" w:type="dxa"/>
            <w:shd w:val="clear" w:color="auto" w:fill="auto"/>
          </w:tcPr>
          <w:p w14:paraId="60A602F1"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Lucha contra incendios</w:t>
            </w:r>
          </w:p>
        </w:tc>
        <w:tc>
          <w:tcPr>
            <w:tcW w:w="2806" w:type="dxa"/>
            <w:gridSpan w:val="2"/>
            <w:shd w:val="clear" w:color="auto" w:fill="auto"/>
          </w:tcPr>
          <w:p w14:paraId="5BCBBE80"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Refrigeración</w:t>
            </w:r>
          </w:p>
        </w:tc>
        <w:tc>
          <w:tcPr>
            <w:tcW w:w="807" w:type="dxa"/>
            <w:shd w:val="clear" w:color="auto" w:fill="auto"/>
          </w:tcPr>
          <w:p w14:paraId="3258245E"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Disolventes</w:t>
            </w:r>
          </w:p>
        </w:tc>
        <w:tc>
          <w:tcPr>
            <w:tcW w:w="923" w:type="dxa"/>
            <w:shd w:val="clear" w:color="auto" w:fill="auto"/>
          </w:tcPr>
          <w:p w14:paraId="7A780B41"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Agentes de procesos</w:t>
            </w:r>
          </w:p>
        </w:tc>
        <w:tc>
          <w:tcPr>
            <w:tcW w:w="540" w:type="dxa"/>
            <w:shd w:val="clear" w:color="auto" w:fill="auto"/>
          </w:tcPr>
          <w:p w14:paraId="6A54A609"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Uso en lab.</w:t>
            </w:r>
          </w:p>
        </w:tc>
        <w:tc>
          <w:tcPr>
            <w:tcW w:w="1364" w:type="dxa"/>
            <w:shd w:val="clear" w:color="auto" w:fill="auto"/>
          </w:tcPr>
          <w:p w14:paraId="4C7296FD"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Consumo total del sector</w:t>
            </w:r>
          </w:p>
        </w:tc>
      </w:tr>
      <w:tr w:rsidR="001D1B00" w:rsidRPr="0038789D" w14:paraId="731F913A" w14:textId="77777777" w:rsidTr="00BF7626">
        <w:trPr>
          <w:trHeight w:val="219"/>
        </w:trPr>
        <w:tc>
          <w:tcPr>
            <w:tcW w:w="3857" w:type="dxa"/>
            <w:gridSpan w:val="4"/>
            <w:shd w:val="clear" w:color="auto" w:fill="auto"/>
          </w:tcPr>
          <w:p w14:paraId="0D425FEF"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 xml:space="preserve"> </w:t>
            </w:r>
          </w:p>
        </w:tc>
        <w:tc>
          <w:tcPr>
            <w:tcW w:w="1594" w:type="dxa"/>
            <w:shd w:val="clear" w:color="auto" w:fill="auto"/>
          </w:tcPr>
          <w:p w14:paraId="46671C5B"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Fabricación</w:t>
            </w:r>
          </w:p>
        </w:tc>
        <w:tc>
          <w:tcPr>
            <w:tcW w:w="1212" w:type="dxa"/>
            <w:shd w:val="clear" w:color="auto" w:fill="auto"/>
          </w:tcPr>
          <w:p w14:paraId="7CB7A24D"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Mantenimiento</w:t>
            </w:r>
          </w:p>
        </w:tc>
        <w:tc>
          <w:tcPr>
            <w:tcW w:w="3634" w:type="dxa"/>
            <w:gridSpan w:val="4"/>
            <w:shd w:val="clear" w:color="auto" w:fill="auto"/>
          </w:tcPr>
          <w:p w14:paraId="2BDA5C9C" w14:textId="77777777" w:rsidR="001D1B00" w:rsidRPr="0038789D" w:rsidRDefault="001D1B00" w:rsidP="0038789D">
            <w:pPr>
              <w:pStyle w:val="Title1"/>
              <w:spacing w:after="60"/>
              <w:rPr>
                <w:b w:val="0"/>
                <w:sz w:val="16"/>
                <w:szCs w:val="16"/>
                <w:lang w:val="es-MX"/>
              </w:rPr>
            </w:pPr>
          </w:p>
        </w:tc>
      </w:tr>
      <w:tr w:rsidR="001D1B00" w:rsidRPr="0038789D" w14:paraId="3D01D022" w14:textId="77777777" w:rsidTr="00BF7626">
        <w:trPr>
          <w:trHeight w:val="219"/>
        </w:trPr>
        <w:tc>
          <w:tcPr>
            <w:tcW w:w="1214" w:type="dxa"/>
            <w:shd w:val="clear" w:color="auto" w:fill="auto"/>
          </w:tcPr>
          <w:p w14:paraId="1D1365FE" w14:textId="77777777" w:rsidR="001D1B00" w:rsidRPr="0038789D" w:rsidRDefault="001D1B00" w:rsidP="0038789D">
            <w:pPr>
              <w:pStyle w:val="Title1"/>
              <w:spacing w:after="60"/>
              <w:jc w:val="left"/>
              <w:rPr>
                <w:b w:val="0"/>
                <w:sz w:val="16"/>
                <w:szCs w:val="16"/>
                <w:lang w:val="es-MX"/>
              </w:rPr>
            </w:pPr>
            <w:r w:rsidRPr="0038789D">
              <w:rPr>
                <w:b w:val="0"/>
                <w:sz w:val="16"/>
                <w:szCs w:val="16"/>
                <w:lang w:val="es-MX"/>
              </w:rPr>
              <w:t>HCFC-22</w:t>
            </w:r>
          </w:p>
        </w:tc>
        <w:tc>
          <w:tcPr>
            <w:tcW w:w="960" w:type="dxa"/>
            <w:shd w:val="clear" w:color="auto" w:fill="auto"/>
          </w:tcPr>
          <w:p w14:paraId="0C3C87EF" w14:textId="77777777" w:rsidR="001D1B00" w:rsidRPr="0038789D" w:rsidRDefault="001D1B00" w:rsidP="0038789D">
            <w:pPr>
              <w:pStyle w:val="Title1"/>
              <w:spacing w:after="60"/>
              <w:jc w:val="right"/>
              <w:rPr>
                <w:sz w:val="16"/>
                <w:szCs w:val="16"/>
                <w:lang w:val="es-MX"/>
              </w:rPr>
            </w:pPr>
          </w:p>
        </w:tc>
        <w:tc>
          <w:tcPr>
            <w:tcW w:w="688" w:type="dxa"/>
            <w:shd w:val="clear" w:color="auto" w:fill="auto"/>
          </w:tcPr>
          <w:p w14:paraId="09379A51" w14:textId="77777777" w:rsidR="001D1B00" w:rsidRPr="0038789D" w:rsidRDefault="001D1B00" w:rsidP="0038789D">
            <w:pPr>
              <w:pStyle w:val="Title1"/>
              <w:spacing w:after="60"/>
              <w:jc w:val="right"/>
              <w:rPr>
                <w:sz w:val="16"/>
                <w:szCs w:val="16"/>
                <w:lang w:val="es-MX"/>
              </w:rPr>
            </w:pPr>
          </w:p>
        </w:tc>
        <w:tc>
          <w:tcPr>
            <w:tcW w:w="995" w:type="dxa"/>
            <w:shd w:val="clear" w:color="auto" w:fill="auto"/>
          </w:tcPr>
          <w:p w14:paraId="3527DBA2" w14:textId="77777777" w:rsidR="001D1B00" w:rsidRPr="0038789D" w:rsidRDefault="001D1B00" w:rsidP="0038789D">
            <w:pPr>
              <w:pStyle w:val="Title1"/>
              <w:spacing w:after="60"/>
              <w:jc w:val="right"/>
              <w:rPr>
                <w:sz w:val="16"/>
                <w:szCs w:val="16"/>
                <w:lang w:val="es-MX"/>
              </w:rPr>
            </w:pPr>
          </w:p>
        </w:tc>
        <w:tc>
          <w:tcPr>
            <w:tcW w:w="1594" w:type="dxa"/>
            <w:shd w:val="clear" w:color="auto" w:fill="auto"/>
          </w:tcPr>
          <w:p w14:paraId="5521B742" w14:textId="77777777" w:rsidR="001D1B00" w:rsidRPr="0038789D" w:rsidRDefault="001D1B00" w:rsidP="0038789D">
            <w:pPr>
              <w:pStyle w:val="Title1"/>
              <w:spacing w:after="60"/>
              <w:jc w:val="right"/>
              <w:rPr>
                <w:sz w:val="16"/>
                <w:szCs w:val="16"/>
                <w:lang w:val="es-MX"/>
              </w:rPr>
            </w:pPr>
          </w:p>
        </w:tc>
        <w:tc>
          <w:tcPr>
            <w:tcW w:w="1212" w:type="dxa"/>
            <w:shd w:val="clear" w:color="auto" w:fill="auto"/>
          </w:tcPr>
          <w:p w14:paraId="09803DEA" w14:textId="77777777" w:rsidR="001D1B00" w:rsidRPr="0038789D" w:rsidRDefault="001D1B00" w:rsidP="0038789D">
            <w:pPr>
              <w:pStyle w:val="Title1"/>
              <w:spacing w:after="60"/>
              <w:jc w:val="right"/>
              <w:rPr>
                <w:b w:val="0"/>
                <w:sz w:val="16"/>
                <w:szCs w:val="16"/>
                <w:lang w:val="es-MX"/>
              </w:rPr>
            </w:pPr>
            <w:r w:rsidRPr="0038789D">
              <w:rPr>
                <w:b w:val="0"/>
                <w:sz w:val="18"/>
                <w:lang w:val="es-MX"/>
              </w:rPr>
              <w:t>1,93</w:t>
            </w:r>
          </w:p>
        </w:tc>
        <w:tc>
          <w:tcPr>
            <w:tcW w:w="807" w:type="dxa"/>
            <w:shd w:val="clear" w:color="auto" w:fill="auto"/>
          </w:tcPr>
          <w:p w14:paraId="17D3F2CE" w14:textId="77777777" w:rsidR="001D1B00" w:rsidRPr="0038789D" w:rsidRDefault="001D1B00" w:rsidP="0038789D">
            <w:pPr>
              <w:pStyle w:val="Title1"/>
              <w:spacing w:after="60"/>
              <w:jc w:val="right"/>
              <w:rPr>
                <w:b w:val="0"/>
                <w:sz w:val="16"/>
                <w:szCs w:val="16"/>
                <w:lang w:val="es-MX"/>
              </w:rPr>
            </w:pPr>
          </w:p>
        </w:tc>
        <w:tc>
          <w:tcPr>
            <w:tcW w:w="923" w:type="dxa"/>
            <w:shd w:val="clear" w:color="auto" w:fill="auto"/>
          </w:tcPr>
          <w:p w14:paraId="3916968A" w14:textId="77777777" w:rsidR="001D1B00" w:rsidRPr="0038789D" w:rsidRDefault="001D1B00" w:rsidP="0038789D">
            <w:pPr>
              <w:pStyle w:val="Title1"/>
              <w:spacing w:after="60"/>
              <w:jc w:val="right"/>
              <w:rPr>
                <w:sz w:val="16"/>
                <w:szCs w:val="16"/>
                <w:lang w:val="es-MX"/>
              </w:rPr>
            </w:pPr>
          </w:p>
        </w:tc>
        <w:tc>
          <w:tcPr>
            <w:tcW w:w="540" w:type="dxa"/>
            <w:shd w:val="clear" w:color="auto" w:fill="auto"/>
          </w:tcPr>
          <w:p w14:paraId="3299ED79" w14:textId="77777777" w:rsidR="001D1B00" w:rsidRPr="0038789D" w:rsidRDefault="001D1B00" w:rsidP="0038789D">
            <w:pPr>
              <w:pStyle w:val="Title1"/>
              <w:spacing w:after="60"/>
              <w:jc w:val="right"/>
              <w:rPr>
                <w:sz w:val="16"/>
                <w:szCs w:val="16"/>
                <w:lang w:val="es-MX"/>
              </w:rPr>
            </w:pPr>
          </w:p>
        </w:tc>
        <w:tc>
          <w:tcPr>
            <w:tcW w:w="1364" w:type="dxa"/>
            <w:shd w:val="clear" w:color="auto" w:fill="auto"/>
          </w:tcPr>
          <w:p w14:paraId="5637FD6B" w14:textId="77777777" w:rsidR="001D1B00" w:rsidRPr="0038789D" w:rsidRDefault="001D1B00" w:rsidP="0038789D">
            <w:pPr>
              <w:pStyle w:val="Title1"/>
              <w:spacing w:after="60"/>
              <w:jc w:val="right"/>
              <w:rPr>
                <w:b w:val="0"/>
                <w:sz w:val="16"/>
                <w:szCs w:val="16"/>
                <w:lang w:val="es-MX"/>
              </w:rPr>
            </w:pPr>
            <w:r w:rsidRPr="0038789D">
              <w:rPr>
                <w:b w:val="0"/>
                <w:sz w:val="18"/>
                <w:lang w:val="es-MX"/>
              </w:rPr>
              <w:t>1,93</w:t>
            </w:r>
          </w:p>
        </w:tc>
      </w:tr>
    </w:tbl>
    <w:p w14:paraId="099A6F2A" w14:textId="77777777" w:rsidR="001D1B00" w:rsidRPr="00BF7626" w:rsidRDefault="001D1B00" w:rsidP="001D1B00">
      <w:pPr>
        <w:pStyle w:val="Title1"/>
        <w:spacing w:after="60"/>
        <w:rPr>
          <w:sz w:val="14"/>
          <w:szCs w:val="14"/>
          <w:lang w:val="es-MX"/>
        </w:rPr>
      </w:pPr>
    </w:p>
    <w:tbl>
      <w:tblPr>
        <w:tblStyle w:val="TableGrid"/>
        <w:tblW w:w="10326"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07"/>
        <w:gridCol w:w="794"/>
        <w:gridCol w:w="5291"/>
        <w:gridCol w:w="634"/>
      </w:tblGrid>
      <w:tr w:rsidR="001D1B00" w:rsidRPr="0038789D" w14:paraId="1FF4E21F" w14:textId="77777777" w:rsidTr="0038789D">
        <w:trPr>
          <w:trHeight w:val="223"/>
        </w:trPr>
        <w:tc>
          <w:tcPr>
            <w:tcW w:w="10326" w:type="dxa"/>
            <w:gridSpan w:val="4"/>
            <w:shd w:val="clear" w:color="auto" w:fill="auto"/>
          </w:tcPr>
          <w:p w14:paraId="04A74453" w14:textId="77777777" w:rsidR="001D1B00" w:rsidRPr="0038789D" w:rsidRDefault="001D1B00" w:rsidP="0038789D">
            <w:pPr>
              <w:pStyle w:val="Title1"/>
              <w:spacing w:after="60"/>
              <w:jc w:val="left"/>
              <w:rPr>
                <w:caps w:val="0"/>
                <w:sz w:val="16"/>
                <w:szCs w:val="16"/>
                <w:lang w:val="es-MX"/>
              </w:rPr>
            </w:pPr>
            <w:r w:rsidRPr="0038789D">
              <w:rPr>
                <w:caps w:val="0"/>
                <w:sz w:val="16"/>
                <w:szCs w:val="16"/>
                <w:lang w:val="es-MX"/>
              </w:rPr>
              <w:t>IV) DATOS DE CONSUMO (toneladas PAO)</w:t>
            </w:r>
          </w:p>
        </w:tc>
      </w:tr>
      <w:tr w:rsidR="001D1B00" w:rsidRPr="0038789D" w14:paraId="49BC67F5" w14:textId="77777777" w:rsidTr="0038789D">
        <w:trPr>
          <w:trHeight w:val="266"/>
        </w:trPr>
        <w:tc>
          <w:tcPr>
            <w:tcW w:w="2822" w:type="dxa"/>
            <w:shd w:val="clear" w:color="auto" w:fill="auto"/>
          </w:tcPr>
          <w:p w14:paraId="10937B0F" w14:textId="77777777" w:rsidR="001D1B00" w:rsidRPr="0038789D" w:rsidRDefault="001D1B00" w:rsidP="0038789D">
            <w:pPr>
              <w:pStyle w:val="Title1"/>
              <w:spacing w:after="60"/>
              <w:rPr>
                <w:b w:val="0"/>
                <w:caps w:val="0"/>
                <w:sz w:val="16"/>
                <w:szCs w:val="16"/>
                <w:lang w:val="es-MX"/>
              </w:rPr>
            </w:pPr>
            <w:r w:rsidRPr="0038789D">
              <w:rPr>
                <w:b w:val="0"/>
                <w:caps w:val="0"/>
                <w:sz w:val="16"/>
                <w:szCs w:val="16"/>
                <w:lang w:val="es-MX"/>
              </w:rPr>
              <w:t>Nivel básico en 2009 - 2010:</w:t>
            </w:r>
          </w:p>
        </w:tc>
        <w:tc>
          <w:tcPr>
            <w:tcW w:w="0" w:type="auto"/>
            <w:shd w:val="clear" w:color="auto" w:fill="auto"/>
          </w:tcPr>
          <w:p w14:paraId="04E49FFB" w14:textId="77777777" w:rsidR="001D1B00" w:rsidRPr="0038789D" w:rsidRDefault="001D1B00" w:rsidP="0038789D">
            <w:pPr>
              <w:pStyle w:val="Title1"/>
              <w:spacing w:after="60"/>
              <w:jc w:val="right"/>
              <w:rPr>
                <w:b w:val="0"/>
                <w:caps w:val="0"/>
                <w:sz w:val="16"/>
                <w:szCs w:val="16"/>
                <w:lang w:val="es-MX"/>
              </w:rPr>
            </w:pPr>
            <w:r w:rsidRPr="0038789D">
              <w:rPr>
                <w:b w:val="0"/>
                <w:caps w:val="0"/>
                <w:color w:val="000000"/>
                <w:sz w:val="18"/>
                <w:szCs w:val="18"/>
                <w:lang w:val="es-MX"/>
              </w:rPr>
              <w:t>22,61</w:t>
            </w:r>
          </w:p>
        </w:tc>
        <w:tc>
          <w:tcPr>
            <w:tcW w:w="0" w:type="auto"/>
            <w:shd w:val="clear" w:color="auto" w:fill="auto"/>
          </w:tcPr>
          <w:p w14:paraId="51DA1622" w14:textId="77777777" w:rsidR="001D1B00" w:rsidRPr="0038789D" w:rsidRDefault="001D1B00" w:rsidP="0038789D">
            <w:pPr>
              <w:pStyle w:val="Title1"/>
              <w:spacing w:after="60"/>
              <w:rPr>
                <w:b w:val="0"/>
                <w:caps w:val="0"/>
                <w:sz w:val="16"/>
                <w:szCs w:val="16"/>
                <w:lang w:val="es-MX"/>
              </w:rPr>
            </w:pPr>
            <w:r w:rsidRPr="0038789D">
              <w:rPr>
                <w:b w:val="0"/>
                <w:caps w:val="0"/>
                <w:sz w:val="16"/>
                <w:szCs w:val="16"/>
                <w:lang w:val="es-MX"/>
              </w:rPr>
              <w:t>Punto de partida para las reducciones acumuladas sostenidas:</w:t>
            </w:r>
          </w:p>
        </w:tc>
        <w:tc>
          <w:tcPr>
            <w:tcW w:w="0" w:type="auto"/>
            <w:shd w:val="clear" w:color="auto" w:fill="auto"/>
          </w:tcPr>
          <w:p w14:paraId="368FE7CD" w14:textId="77777777" w:rsidR="001D1B00" w:rsidRPr="0038789D" w:rsidRDefault="001D1B00" w:rsidP="0038789D">
            <w:pPr>
              <w:pStyle w:val="Title1"/>
              <w:spacing w:after="60"/>
              <w:jc w:val="right"/>
              <w:rPr>
                <w:b w:val="0"/>
                <w:caps w:val="0"/>
                <w:sz w:val="16"/>
                <w:szCs w:val="16"/>
                <w:lang w:val="es-MX"/>
              </w:rPr>
            </w:pPr>
            <w:r w:rsidRPr="0038789D">
              <w:rPr>
                <w:b w:val="0"/>
                <w:caps w:val="0"/>
                <w:sz w:val="16"/>
                <w:szCs w:val="16"/>
                <w:lang w:val="es-MX"/>
              </w:rPr>
              <w:t>7,51</w:t>
            </w:r>
          </w:p>
        </w:tc>
      </w:tr>
      <w:tr w:rsidR="001D1B00" w:rsidRPr="003A4958" w14:paraId="2DA31DD9" w14:textId="77777777" w:rsidTr="0038789D">
        <w:trPr>
          <w:trHeight w:val="266"/>
        </w:trPr>
        <w:tc>
          <w:tcPr>
            <w:tcW w:w="10326" w:type="dxa"/>
            <w:gridSpan w:val="4"/>
            <w:shd w:val="clear" w:color="auto" w:fill="auto"/>
          </w:tcPr>
          <w:p w14:paraId="5BECFC97" w14:textId="77777777" w:rsidR="001D1B00" w:rsidRPr="0038789D" w:rsidRDefault="001D1B00" w:rsidP="0038789D">
            <w:pPr>
              <w:pStyle w:val="Title1"/>
              <w:spacing w:after="60"/>
              <w:rPr>
                <w:caps w:val="0"/>
                <w:sz w:val="16"/>
                <w:szCs w:val="16"/>
                <w:lang w:val="es-MX"/>
              </w:rPr>
            </w:pPr>
            <w:r w:rsidRPr="0038789D">
              <w:rPr>
                <w:caps w:val="0"/>
                <w:sz w:val="16"/>
                <w:szCs w:val="16"/>
                <w:lang w:val="es-MX"/>
              </w:rPr>
              <w:t>CONSUMO ADMISIBLE PARA LA FINANCIACIÓN (toneladas PAO)</w:t>
            </w:r>
          </w:p>
        </w:tc>
      </w:tr>
      <w:tr w:rsidR="001D1B00" w:rsidRPr="0038789D" w14:paraId="789EA1E1" w14:textId="77777777" w:rsidTr="0038789D">
        <w:trPr>
          <w:trHeight w:val="266"/>
        </w:trPr>
        <w:tc>
          <w:tcPr>
            <w:tcW w:w="2822" w:type="dxa"/>
            <w:shd w:val="clear" w:color="auto" w:fill="auto"/>
          </w:tcPr>
          <w:p w14:paraId="65BCE45F"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Ya aprobado:</w:t>
            </w:r>
          </w:p>
        </w:tc>
        <w:tc>
          <w:tcPr>
            <w:tcW w:w="0" w:type="auto"/>
            <w:shd w:val="clear" w:color="auto" w:fill="auto"/>
          </w:tcPr>
          <w:p w14:paraId="1A9208D9"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2,63</w:t>
            </w:r>
          </w:p>
        </w:tc>
        <w:tc>
          <w:tcPr>
            <w:tcW w:w="0" w:type="auto"/>
            <w:shd w:val="clear" w:color="auto" w:fill="auto"/>
          </w:tcPr>
          <w:p w14:paraId="6F6A3BBB"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Restante:</w:t>
            </w:r>
          </w:p>
        </w:tc>
        <w:tc>
          <w:tcPr>
            <w:tcW w:w="0" w:type="auto"/>
            <w:shd w:val="clear" w:color="auto" w:fill="auto"/>
          </w:tcPr>
          <w:p w14:paraId="59825909"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4,88</w:t>
            </w:r>
          </w:p>
        </w:tc>
      </w:tr>
    </w:tbl>
    <w:p w14:paraId="78B53F5A" w14:textId="77777777" w:rsidR="001D1B00" w:rsidRPr="00BF7626" w:rsidRDefault="001D1B00" w:rsidP="001D1B00">
      <w:pPr>
        <w:pStyle w:val="Title1"/>
        <w:spacing w:after="60"/>
        <w:rPr>
          <w:sz w:val="14"/>
          <w:szCs w:val="14"/>
          <w:lang w:val="es-MX"/>
        </w:rPr>
      </w:pPr>
    </w:p>
    <w:tbl>
      <w:tblPr>
        <w:tblStyle w:val="TableGrid"/>
        <w:tblW w:w="1035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79"/>
        <w:gridCol w:w="4612"/>
        <w:gridCol w:w="2433"/>
        <w:gridCol w:w="2434"/>
      </w:tblGrid>
      <w:tr w:rsidR="001D1B00" w:rsidRPr="0038789D" w14:paraId="51657930" w14:textId="77777777" w:rsidTr="0038789D">
        <w:trPr>
          <w:trHeight w:val="256"/>
        </w:trPr>
        <w:tc>
          <w:tcPr>
            <w:tcW w:w="5491" w:type="dxa"/>
            <w:gridSpan w:val="2"/>
            <w:shd w:val="clear" w:color="auto" w:fill="auto"/>
          </w:tcPr>
          <w:p w14:paraId="5C4C6165" w14:textId="77777777" w:rsidR="001D1B00" w:rsidRPr="0038789D" w:rsidRDefault="001D1B00" w:rsidP="0038789D">
            <w:pPr>
              <w:pStyle w:val="Title1"/>
              <w:spacing w:after="60"/>
              <w:jc w:val="left"/>
              <w:rPr>
                <w:caps w:val="0"/>
                <w:sz w:val="16"/>
                <w:szCs w:val="16"/>
                <w:lang w:val="es-MX"/>
              </w:rPr>
            </w:pPr>
            <w:r w:rsidRPr="0038789D">
              <w:rPr>
                <w:caps w:val="0"/>
                <w:sz w:val="16"/>
                <w:szCs w:val="16"/>
                <w:lang w:val="es-MX"/>
              </w:rPr>
              <w:t>V) PLAN ADMINISTRATIVO</w:t>
            </w:r>
          </w:p>
        </w:tc>
        <w:tc>
          <w:tcPr>
            <w:tcW w:w="2433" w:type="dxa"/>
            <w:shd w:val="clear" w:color="auto" w:fill="auto"/>
          </w:tcPr>
          <w:p w14:paraId="794149B6" w14:textId="77777777" w:rsidR="001D1B00" w:rsidRPr="0038789D" w:rsidRDefault="001D1B00" w:rsidP="0038789D">
            <w:pPr>
              <w:pStyle w:val="Title1"/>
              <w:spacing w:after="60"/>
              <w:rPr>
                <w:caps w:val="0"/>
                <w:sz w:val="16"/>
                <w:szCs w:val="16"/>
                <w:lang w:val="es-MX"/>
              </w:rPr>
            </w:pPr>
            <w:r w:rsidRPr="0038789D">
              <w:rPr>
                <w:caps w:val="0"/>
                <w:sz w:val="16"/>
                <w:szCs w:val="16"/>
                <w:lang w:val="es-MX"/>
              </w:rPr>
              <w:t>2020</w:t>
            </w:r>
          </w:p>
        </w:tc>
        <w:tc>
          <w:tcPr>
            <w:tcW w:w="2434" w:type="dxa"/>
            <w:shd w:val="clear" w:color="auto" w:fill="auto"/>
          </w:tcPr>
          <w:p w14:paraId="58B5CC24" w14:textId="77777777" w:rsidR="001D1B00" w:rsidRPr="0038789D" w:rsidRDefault="001D1B00" w:rsidP="0038789D">
            <w:pPr>
              <w:pStyle w:val="Title1"/>
              <w:spacing w:after="60"/>
              <w:rPr>
                <w:caps w:val="0"/>
                <w:sz w:val="16"/>
                <w:szCs w:val="16"/>
                <w:lang w:val="es-MX"/>
              </w:rPr>
            </w:pPr>
            <w:r w:rsidRPr="0038789D">
              <w:rPr>
                <w:caps w:val="0"/>
                <w:sz w:val="16"/>
                <w:szCs w:val="16"/>
                <w:lang w:val="es-MX"/>
              </w:rPr>
              <w:t>Total</w:t>
            </w:r>
          </w:p>
        </w:tc>
      </w:tr>
      <w:tr w:rsidR="001D1B00" w:rsidRPr="0038789D" w14:paraId="5F114AC4" w14:textId="77777777" w:rsidTr="0038789D">
        <w:trPr>
          <w:trHeight w:val="256"/>
        </w:trPr>
        <w:tc>
          <w:tcPr>
            <w:tcW w:w="879" w:type="dxa"/>
            <w:vMerge w:val="restart"/>
            <w:shd w:val="clear" w:color="auto" w:fill="auto"/>
          </w:tcPr>
          <w:p w14:paraId="3CE706CC" w14:textId="77777777" w:rsidR="001D1B00" w:rsidRPr="0038789D" w:rsidRDefault="001D1B00" w:rsidP="0038789D">
            <w:pPr>
              <w:pStyle w:val="Title1"/>
              <w:spacing w:after="60"/>
              <w:rPr>
                <w:b w:val="0"/>
                <w:caps w:val="0"/>
                <w:sz w:val="16"/>
                <w:szCs w:val="16"/>
                <w:lang w:val="es-MX"/>
              </w:rPr>
            </w:pPr>
            <w:r w:rsidRPr="0038789D">
              <w:rPr>
                <w:b w:val="0"/>
                <w:caps w:val="0"/>
                <w:sz w:val="16"/>
                <w:szCs w:val="16"/>
                <w:lang w:val="es-MX"/>
              </w:rPr>
              <w:t>PNUMA</w:t>
            </w:r>
          </w:p>
        </w:tc>
        <w:tc>
          <w:tcPr>
            <w:tcW w:w="4612" w:type="dxa"/>
            <w:shd w:val="clear" w:color="auto" w:fill="auto"/>
          </w:tcPr>
          <w:p w14:paraId="05FC8A38" w14:textId="77777777" w:rsidR="001D1B00" w:rsidRPr="0038789D" w:rsidRDefault="001D1B00" w:rsidP="0038789D">
            <w:pPr>
              <w:pStyle w:val="Title1"/>
              <w:spacing w:after="60"/>
              <w:jc w:val="left"/>
              <w:rPr>
                <w:b w:val="0"/>
                <w:caps w:val="0"/>
                <w:sz w:val="16"/>
                <w:szCs w:val="16"/>
                <w:lang w:val="es-MX"/>
              </w:rPr>
            </w:pPr>
            <w:r w:rsidRPr="0038789D">
              <w:rPr>
                <w:b w:val="0"/>
                <w:caps w:val="0"/>
                <w:sz w:val="16"/>
                <w:szCs w:val="16"/>
                <w:lang w:val="es-MX"/>
              </w:rPr>
              <w:t>Eliminación de SAO (toneladas PAO)</w:t>
            </w:r>
          </w:p>
        </w:tc>
        <w:tc>
          <w:tcPr>
            <w:tcW w:w="2433" w:type="dxa"/>
            <w:shd w:val="clear" w:color="auto" w:fill="auto"/>
          </w:tcPr>
          <w:p w14:paraId="444F2C1C" w14:textId="77777777" w:rsidR="001D1B00" w:rsidRPr="0038789D" w:rsidRDefault="001D1B00" w:rsidP="0038789D">
            <w:pPr>
              <w:pStyle w:val="Title1"/>
              <w:spacing w:after="60"/>
              <w:jc w:val="right"/>
              <w:rPr>
                <w:b w:val="0"/>
                <w:caps w:val="0"/>
                <w:sz w:val="16"/>
                <w:szCs w:val="16"/>
                <w:lang w:val="es-MX"/>
              </w:rPr>
            </w:pPr>
            <w:r w:rsidRPr="0038789D">
              <w:rPr>
                <w:b w:val="0"/>
                <w:caps w:val="0"/>
                <w:sz w:val="16"/>
                <w:szCs w:val="16"/>
                <w:lang w:val="es-MX"/>
              </w:rPr>
              <w:t>1,41</w:t>
            </w:r>
          </w:p>
        </w:tc>
        <w:tc>
          <w:tcPr>
            <w:tcW w:w="2434" w:type="dxa"/>
            <w:shd w:val="clear" w:color="auto" w:fill="auto"/>
          </w:tcPr>
          <w:p w14:paraId="2C5BF6A1" w14:textId="77777777" w:rsidR="001D1B00" w:rsidRPr="0038789D" w:rsidRDefault="001D1B00" w:rsidP="0038789D">
            <w:pPr>
              <w:pStyle w:val="Title1"/>
              <w:spacing w:after="60"/>
              <w:jc w:val="right"/>
              <w:rPr>
                <w:b w:val="0"/>
                <w:caps w:val="0"/>
                <w:sz w:val="16"/>
                <w:szCs w:val="16"/>
                <w:lang w:val="es-MX"/>
              </w:rPr>
            </w:pPr>
            <w:r w:rsidRPr="0038789D">
              <w:rPr>
                <w:b w:val="0"/>
                <w:caps w:val="0"/>
                <w:sz w:val="16"/>
                <w:szCs w:val="16"/>
                <w:lang w:val="es-MX"/>
              </w:rPr>
              <w:t>1,411</w:t>
            </w:r>
          </w:p>
        </w:tc>
      </w:tr>
      <w:tr w:rsidR="001D1B00" w:rsidRPr="0038789D" w14:paraId="4A131CB4" w14:textId="77777777" w:rsidTr="0038789D">
        <w:trPr>
          <w:trHeight w:val="256"/>
        </w:trPr>
        <w:tc>
          <w:tcPr>
            <w:tcW w:w="879" w:type="dxa"/>
            <w:vMerge/>
            <w:shd w:val="clear" w:color="auto" w:fill="auto"/>
          </w:tcPr>
          <w:p w14:paraId="356E1799" w14:textId="77777777" w:rsidR="001D1B00" w:rsidRPr="0038789D" w:rsidRDefault="001D1B00" w:rsidP="0038789D">
            <w:pPr>
              <w:pStyle w:val="Title1"/>
              <w:spacing w:after="60"/>
              <w:rPr>
                <w:b w:val="0"/>
                <w:caps w:val="0"/>
                <w:sz w:val="16"/>
                <w:szCs w:val="16"/>
                <w:lang w:val="es-MX"/>
              </w:rPr>
            </w:pPr>
          </w:p>
        </w:tc>
        <w:tc>
          <w:tcPr>
            <w:tcW w:w="4612" w:type="dxa"/>
            <w:shd w:val="clear" w:color="auto" w:fill="auto"/>
          </w:tcPr>
          <w:p w14:paraId="5B8C0C9E" w14:textId="77777777" w:rsidR="001D1B00" w:rsidRPr="0038789D" w:rsidRDefault="001D1B00" w:rsidP="0038789D">
            <w:pPr>
              <w:pStyle w:val="Title1"/>
              <w:spacing w:after="60"/>
              <w:jc w:val="left"/>
              <w:rPr>
                <w:b w:val="0"/>
                <w:caps w:val="0"/>
                <w:sz w:val="16"/>
                <w:szCs w:val="16"/>
                <w:lang w:val="es-MX"/>
              </w:rPr>
            </w:pPr>
            <w:r w:rsidRPr="0038789D">
              <w:rPr>
                <w:b w:val="0"/>
                <w:caps w:val="0"/>
                <w:sz w:val="16"/>
                <w:szCs w:val="16"/>
                <w:lang w:val="es-MX"/>
              </w:rPr>
              <w:t>Financiación ($EUA)</w:t>
            </w:r>
          </w:p>
        </w:tc>
        <w:tc>
          <w:tcPr>
            <w:tcW w:w="2433" w:type="dxa"/>
            <w:shd w:val="clear" w:color="auto" w:fill="auto"/>
          </w:tcPr>
          <w:p w14:paraId="26CCE08B" w14:textId="77777777" w:rsidR="001D1B00" w:rsidRPr="0038789D" w:rsidRDefault="001D1B00" w:rsidP="0038789D">
            <w:pPr>
              <w:pStyle w:val="Title1"/>
              <w:spacing w:after="60"/>
              <w:jc w:val="right"/>
              <w:rPr>
                <w:b w:val="0"/>
                <w:caps w:val="0"/>
                <w:sz w:val="16"/>
                <w:szCs w:val="16"/>
                <w:lang w:val="es-MX"/>
              </w:rPr>
            </w:pPr>
            <w:r w:rsidRPr="0038789D">
              <w:rPr>
                <w:b w:val="0"/>
                <w:caps w:val="0"/>
                <w:sz w:val="16"/>
                <w:szCs w:val="16"/>
                <w:lang w:val="es-MX"/>
              </w:rPr>
              <w:t>129.950</w:t>
            </w:r>
          </w:p>
        </w:tc>
        <w:tc>
          <w:tcPr>
            <w:tcW w:w="2434" w:type="dxa"/>
            <w:shd w:val="clear" w:color="auto" w:fill="auto"/>
          </w:tcPr>
          <w:p w14:paraId="1CCEF17D" w14:textId="77777777" w:rsidR="001D1B00" w:rsidRPr="0038789D" w:rsidRDefault="001D1B00" w:rsidP="0038789D">
            <w:pPr>
              <w:pStyle w:val="Title1"/>
              <w:spacing w:after="60"/>
              <w:jc w:val="right"/>
              <w:rPr>
                <w:b w:val="0"/>
                <w:caps w:val="0"/>
                <w:sz w:val="16"/>
                <w:szCs w:val="16"/>
                <w:lang w:val="es-MX"/>
              </w:rPr>
            </w:pPr>
            <w:r w:rsidRPr="0038789D">
              <w:rPr>
                <w:b w:val="0"/>
                <w:caps w:val="0"/>
                <w:sz w:val="16"/>
                <w:szCs w:val="16"/>
                <w:lang w:val="es-MX"/>
              </w:rPr>
              <w:t>129.950</w:t>
            </w:r>
          </w:p>
        </w:tc>
      </w:tr>
      <w:tr w:rsidR="001D1B00" w:rsidRPr="0038789D" w14:paraId="182A532F" w14:textId="77777777" w:rsidTr="003878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879" w:type="dxa"/>
            <w:vMerge w:val="restart"/>
          </w:tcPr>
          <w:p w14:paraId="5A410C7E" w14:textId="77777777" w:rsidR="001D1B00" w:rsidRPr="0038789D" w:rsidRDefault="001D1B00" w:rsidP="0038789D">
            <w:pPr>
              <w:pStyle w:val="Title1"/>
              <w:spacing w:after="60"/>
              <w:rPr>
                <w:b w:val="0"/>
                <w:caps w:val="0"/>
                <w:sz w:val="16"/>
                <w:szCs w:val="16"/>
                <w:lang w:val="es-MX"/>
              </w:rPr>
            </w:pPr>
            <w:r w:rsidRPr="0038789D">
              <w:rPr>
                <w:b w:val="0"/>
                <w:caps w:val="0"/>
                <w:sz w:val="16"/>
                <w:szCs w:val="16"/>
                <w:lang w:val="es-MX"/>
              </w:rPr>
              <w:t>ONUDI</w:t>
            </w:r>
          </w:p>
        </w:tc>
        <w:tc>
          <w:tcPr>
            <w:tcW w:w="4612" w:type="dxa"/>
          </w:tcPr>
          <w:p w14:paraId="0C891538" w14:textId="77777777" w:rsidR="001D1B00" w:rsidRPr="0038789D" w:rsidRDefault="001D1B00" w:rsidP="0038789D">
            <w:pPr>
              <w:pStyle w:val="Title1"/>
              <w:spacing w:after="60"/>
              <w:jc w:val="left"/>
              <w:rPr>
                <w:b w:val="0"/>
                <w:caps w:val="0"/>
                <w:sz w:val="16"/>
                <w:szCs w:val="16"/>
                <w:lang w:val="es-MX"/>
              </w:rPr>
            </w:pPr>
            <w:r w:rsidRPr="0038789D">
              <w:rPr>
                <w:b w:val="0"/>
                <w:caps w:val="0"/>
                <w:sz w:val="16"/>
                <w:szCs w:val="16"/>
                <w:lang w:val="es-MX"/>
              </w:rPr>
              <w:t>Eliminación de SAO (toneladas PAO)</w:t>
            </w:r>
          </w:p>
        </w:tc>
        <w:tc>
          <w:tcPr>
            <w:tcW w:w="2433" w:type="dxa"/>
          </w:tcPr>
          <w:p w14:paraId="01FFB7D9" w14:textId="77777777" w:rsidR="001D1B00" w:rsidRPr="0038789D" w:rsidRDefault="001D1B00" w:rsidP="0038789D">
            <w:pPr>
              <w:pStyle w:val="Title1"/>
              <w:spacing w:after="60"/>
              <w:jc w:val="right"/>
              <w:rPr>
                <w:b w:val="0"/>
                <w:caps w:val="0"/>
                <w:sz w:val="16"/>
                <w:szCs w:val="16"/>
                <w:lang w:val="es-MX"/>
              </w:rPr>
            </w:pPr>
            <w:r w:rsidRPr="0038789D">
              <w:rPr>
                <w:b w:val="0"/>
                <w:caps w:val="0"/>
                <w:sz w:val="16"/>
                <w:szCs w:val="16"/>
                <w:lang w:val="es-MX"/>
              </w:rPr>
              <w:t>1,96</w:t>
            </w:r>
          </w:p>
        </w:tc>
        <w:tc>
          <w:tcPr>
            <w:tcW w:w="2434" w:type="dxa"/>
          </w:tcPr>
          <w:p w14:paraId="4A3CC3A4" w14:textId="77777777" w:rsidR="001D1B00" w:rsidRPr="0038789D" w:rsidRDefault="001D1B00" w:rsidP="0038789D">
            <w:pPr>
              <w:pStyle w:val="Title1"/>
              <w:spacing w:after="60"/>
              <w:jc w:val="right"/>
              <w:rPr>
                <w:b w:val="0"/>
                <w:caps w:val="0"/>
                <w:sz w:val="16"/>
                <w:szCs w:val="16"/>
                <w:lang w:val="es-MX"/>
              </w:rPr>
            </w:pPr>
            <w:r w:rsidRPr="0038789D">
              <w:rPr>
                <w:b w:val="0"/>
                <w:caps w:val="0"/>
                <w:sz w:val="16"/>
                <w:szCs w:val="16"/>
                <w:lang w:val="es-MX"/>
              </w:rPr>
              <w:t>1,96</w:t>
            </w:r>
          </w:p>
        </w:tc>
      </w:tr>
      <w:tr w:rsidR="001D1B00" w:rsidRPr="0038789D" w14:paraId="1C09A2EB" w14:textId="77777777" w:rsidTr="003878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879" w:type="dxa"/>
            <w:vMerge/>
          </w:tcPr>
          <w:p w14:paraId="2AC5EC12" w14:textId="77777777" w:rsidR="001D1B00" w:rsidRPr="0038789D" w:rsidRDefault="001D1B00" w:rsidP="0038789D">
            <w:pPr>
              <w:pStyle w:val="Title1"/>
              <w:spacing w:after="60"/>
              <w:rPr>
                <w:b w:val="0"/>
                <w:caps w:val="0"/>
                <w:sz w:val="16"/>
                <w:szCs w:val="16"/>
                <w:lang w:val="es-MX"/>
              </w:rPr>
            </w:pPr>
          </w:p>
        </w:tc>
        <w:tc>
          <w:tcPr>
            <w:tcW w:w="4612" w:type="dxa"/>
          </w:tcPr>
          <w:p w14:paraId="05FE38A6" w14:textId="77777777" w:rsidR="001D1B00" w:rsidRPr="0038789D" w:rsidRDefault="001D1B00" w:rsidP="0038789D">
            <w:pPr>
              <w:pStyle w:val="Title1"/>
              <w:spacing w:after="60"/>
              <w:jc w:val="left"/>
              <w:rPr>
                <w:b w:val="0"/>
                <w:caps w:val="0"/>
                <w:sz w:val="16"/>
                <w:szCs w:val="16"/>
                <w:lang w:val="es-MX"/>
              </w:rPr>
            </w:pPr>
            <w:r w:rsidRPr="0038789D">
              <w:rPr>
                <w:b w:val="0"/>
                <w:caps w:val="0"/>
                <w:sz w:val="16"/>
                <w:szCs w:val="16"/>
                <w:lang w:val="es-MX"/>
              </w:rPr>
              <w:t>Financiación ($EUA)</w:t>
            </w:r>
          </w:p>
        </w:tc>
        <w:tc>
          <w:tcPr>
            <w:tcW w:w="2433" w:type="dxa"/>
          </w:tcPr>
          <w:p w14:paraId="04CFDE13" w14:textId="77777777" w:rsidR="001D1B00" w:rsidRPr="0038789D" w:rsidRDefault="001D1B00" w:rsidP="0038789D">
            <w:pPr>
              <w:pStyle w:val="Title1"/>
              <w:spacing w:after="60"/>
              <w:jc w:val="right"/>
              <w:rPr>
                <w:b w:val="0"/>
                <w:caps w:val="0"/>
                <w:sz w:val="16"/>
                <w:szCs w:val="16"/>
                <w:lang w:val="es-MX"/>
              </w:rPr>
            </w:pPr>
            <w:r w:rsidRPr="0038789D">
              <w:rPr>
                <w:b w:val="0"/>
                <w:caps w:val="0"/>
                <w:sz w:val="16"/>
                <w:szCs w:val="16"/>
                <w:lang w:val="es-MX"/>
              </w:rPr>
              <w:t>172.000</w:t>
            </w:r>
          </w:p>
        </w:tc>
        <w:tc>
          <w:tcPr>
            <w:tcW w:w="2434" w:type="dxa"/>
          </w:tcPr>
          <w:p w14:paraId="358720FF" w14:textId="77777777" w:rsidR="001D1B00" w:rsidRPr="0038789D" w:rsidRDefault="001D1B00" w:rsidP="0038789D">
            <w:pPr>
              <w:pStyle w:val="Title1"/>
              <w:spacing w:after="60"/>
              <w:jc w:val="right"/>
              <w:rPr>
                <w:b w:val="0"/>
                <w:caps w:val="0"/>
                <w:sz w:val="16"/>
                <w:szCs w:val="16"/>
                <w:lang w:val="es-MX"/>
              </w:rPr>
            </w:pPr>
            <w:r w:rsidRPr="0038789D">
              <w:rPr>
                <w:b w:val="0"/>
                <w:caps w:val="0"/>
                <w:sz w:val="16"/>
                <w:szCs w:val="16"/>
                <w:lang w:val="es-MX"/>
              </w:rPr>
              <w:t>172.000</w:t>
            </w:r>
          </w:p>
        </w:tc>
      </w:tr>
    </w:tbl>
    <w:p w14:paraId="38BBC167" w14:textId="77777777" w:rsidR="001D1B00" w:rsidRPr="00BF7626" w:rsidRDefault="001D1B00" w:rsidP="001D1B00">
      <w:pPr>
        <w:pStyle w:val="Title1"/>
        <w:spacing w:after="60"/>
        <w:rPr>
          <w:sz w:val="14"/>
          <w:szCs w:val="14"/>
          <w:lang w:val="es-MX"/>
        </w:rPr>
      </w:pPr>
    </w:p>
    <w:tbl>
      <w:tblPr>
        <w:tblStyle w:val="TableGrid"/>
        <w:tblW w:w="5534"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926"/>
        <w:gridCol w:w="692"/>
        <w:gridCol w:w="1443"/>
        <w:gridCol w:w="671"/>
        <w:gridCol w:w="512"/>
        <w:gridCol w:w="590"/>
        <w:gridCol w:w="512"/>
        <w:gridCol w:w="513"/>
        <w:gridCol w:w="515"/>
        <w:gridCol w:w="598"/>
        <w:gridCol w:w="633"/>
        <w:gridCol w:w="676"/>
        <w:gridCol w:w="643"/>
        <w:gridCol w:w="645"/>
        <w:gridCol w:w="780"/>
      </w:tblGrid>
      <w:tr w:rsidR="00BF7626" w:rsidRPr="0038789D" w14:paraId="4DAEA0F9" w14:textId="77777777" w:rsidTr="00BF7626">
        <w:trPr>
          <w:trHeight w:val="260"/>
        </w:trPr>
        <w:tc>
          <w:tcPr>
            <w:tcW w:w="1390" w:type="pct"/>
            <w:gridSpan w:val="3"/>
            <w:shd w:val="clear" w:color="auto" w:fill="auto"/>
          </w:tcPr>
          <w:p w14:paraId="15F75075" w14:textId="77777777" w:rsidR="001D1B00" w:rsidRPr="0038789D" w:rsidRDefault="001D1B00" w:rsidP="0038789D">
            <w:pPr>
              <w:pStyle w:val="Title1"/>
              <w:spacing w:after="60"/>
              <w:jc w:val="left"/>
              <w:rPr>
                <w:sz w:val="16"/>
                <w:szCs w:val="16"/>
                <w:lang w:val="es-MX"/>
              </w:rPr>
            </w:pPr>
            <w:r w:rsidRPr="0038789D">
              <w:rPr>
                <w:sz w:val="16"/>
                <w:szCs w:val="16"/>
                <w:lang w:val="es-MX"/>
              </w:rPr>
              <w:t>VI) DATOS DEL PROYECTO*</w:t>
            </w:r>
          </w:p>
        </w:tc>
        <w:tc>
          <w:tcPr>
            <w:tcW w:w="332" w:type="pct"/>
          </w:tcPr>
          <w:p w14:paraId="4BD64948" w14:textId="77777777" w:rsidR="001D1B00" w:rsidRPr="0038789D" w:rsidRDefault="001D1B00" w:rsidP="0038789D">
            <w:pPr>
              <w:pStyle w:val="Title1"/>
              <w:spacing w:after="60"/>
              <w:rPr>
                <w:sz w:val="16"/>
                <w:szCs w:val="16"/>
                <w:lang w:val="es-MX"/>
              </w:rPr>
            </w:pPr>
            <w:r w:rsidRPr="0038789D">
              <w:rPr>
                <w:sz w:val="16"/>
                <w:szCs w:val="16"/>
                <w:lang w:val="es-MX"/>
              </w:rPr>
              <w:t xml:space="preserve">2012 </w:t>
            </w:r>
          </w:p>
        </w:tc>
        <w:tc>
          <w:tcPr>
            <w:tcW w:w="255" w:type="pct"/>
            <w:shd w:val="clear" w:color="auto" w:fill="auto"/>
          </w:tcPr>
          <w:p w14:paraId="76C63282" w14:textId="77777777" w:rsidR="001D1B00" w:rsidRPr="0038789D" w:rsidRDefault="001D1B00" w:rsidP="0038789D">
            <w:pPr>
              <w:pStyle w:val="Title1"/>
              <w:spacing w:after="60"/>
              <w:rPr>
                <w:sz w:val="16"/>
                <w:szCs w:val="16"/>
                <w:lang w:val="es-MX"/>
              </w:rPr>
            </w:pPr>
            <w:r w:rsidRPr="0038789D">
              <w:rPr>
                <w:sz w:val="16"/>
                <w:szCs w:val="16"/>
                <w:lang w:val="es-MX"/>
              </w:rPr>
              <w:t xml:space="preserve">2013 </w:t>
            </w:r>
          </w:p>
        </w:tc>
        <w:tc>
          <w:tcPr>
            <w:tcW w:w="293" w:type="pct"/>
            <w:shd w:val="clear" w:color="auto" w:fill="auto"/>
          </w:tcPr>
          <w:p w14:paraId="2C8C9FE3" w14:textId="77777777" w:rsidR="001D1B00" w:rsidRPr="0038789D" w:rsidRDefault="001D1B00" w:rsidP="0038789D">
            <w:pPr>
              <w:pStyle w:val="Title1"/>
              <w:spacing w:after="60"/>
              <w:rPr>
                <w:sz w:val="16"/>
                <w:szCs w:val="16"/>
                <w:lang w:val="es-MX"/>
              </w:rPr>
            </w:pPr>
            <w:r w:rsidRPr="0038789D">
              <w:rPr>
                <w:sz w:val="16"/>
                <w:szCs w:val="16"/>
                <w:lang w:val="es-MX"/>
              </w:rPr>
              <w:t xml:space="preserve">2014 </w:t>
            </w:r>
          </w:p>
        </w:tc>
        <w:tc>
          <w:tcPr>
            <w:tcW w:w="255" w:type="pct"/>
            <w:shd w:val="clear" w:color="auto" w:fill="auto"/>
          </w:tcPr>
          <w:p w14:paraId="29DE8848" w14:textId="77777777" w:rsidR="001D1B00" w:rsidRPr="0038789D" w:rsidRDefault="001D1B00" w:rsidP="0038789D">
            <w:pPr>
              <w:pStyle w:val="Title1"/>
              <w:spacing w:after="60"/>
              <w:rPr>
                <w:sz w:val="16"/>
                <w:szCs w:val="16"/>
                <w:lang w:val="es-MX"/>
              </w:rPr>
            </w:pPr>
            <w:r w:rsidRPr="0038789D">
              <w:rPr>
                <w:sz w:val="16"/>
                <w:szCs w:val="16"/>
                <w:lang w:val="es-MX"/>
              </w:rPr>
              <w:t xml:space="preserve">2015 </w:t>
            </w:r>
          </w:p>
        </w:tc>
        <w:tc>
          <w:tcPr>
            <w:tcW w:w="255" w:type="pct"/>
            <w:shd w:val="clear" w:color="auto" w:fill="auto"/>
          </w:tcPr>
          <w:p w14:paraId="591EEA34" w14:textId="77777777" w:rsidR="001D1B00" w:rsidRPr="0038789D" w:rsidRDefault="001D1B00" w:rsidP="0038789D">
            <w:pPr>
              <w:pStyle w:val="Title1"/>
              <w:spacing w:after="60"/>
              <w:rPr>
                <w:sz w:val="16"/>
                <w:szCs w:val="16"/>
                <w:lang w:val="es-MX"/>
              </w:rPr>
            </w:pPr>
            <w:r w:rsidRPr="0038789D">
              <w:rPr>
                <w:sz w:val="16"/>
                <w:szCs w:val="16"/>
                <w:lang w:val="es-MX"/>
              </w:rPr>
              <w:t xml:space="preserve">2016 </w:t>
            </w:r>
          </w:p>
        </w:tc>
        <w:tc>
          <w:tcPr>
            <w:tcW w:w="256" w:type="pct"/>
            <w:shd w:val="clear" w:color="auto" w:fill="auto"/>
          </w:tcPr>
          <w:p w14:paraId="120BA1A3" w14:textId="77777777" w:rsidR="001D1B00" w:rsidRPr="0038789D" w:rsidRDefault="001D1B00" w:rsidP="0038789D">
            <w:pPr>
              <w:pStyle w:val="Title1"/>
              <w:spacing w:after="60"/>
              <w:rPr>
                <w:sz w:val="16"/>
                <w:szCs w:val="16"/>
                <w:lang w:val="es-MX"/>
              </w:rPr>
            </w:pPr>
            <w:r w:rsidRPr="0038789D">
              <w:rPr>
                <w:sz w:val="16"/>
                <w:szCs w:val="16"/>
                <w:lang w:val="es-MX"/>
              </w:rPr>
              <w:t xml:space="preserve">2017 </w:t>
            </w:r>
          </w:p>
        </w:tc>
        <w:tc>
          <w:tcPr>
            <w:tcW w:w="296" w:type="pct"/>
            <w:shd w:val="clear" w:color="auto" w:fill="auto"/>
          </w:tcPr>
          <w:p w14:paraId="6344AE66" w14:textId="77777777" w:rsidR="001D1B00" w:rsidRPr="0038789D" w:rsidRDefault="001D1B00" w:rsidP="0038789D">
            <w:pPr>
              <w:pStyle w:val="Title1"/>
              <w:spacing w:after="60"/>
              <w:rPr>
                <w:sz w:val="16"/>
                <w:szCs w:val="16"/>
                <w:lang w:val="es-MX"/>
              </w:rPr>
            </w:pPr>
            <w:r w:rsidRPr="0038789D">
              <w:rPr>
                <w:sz w:val="16"/>
                <w:szCs w:val="16"/>
                <w:lang w:val="es-MX"/>
              </w:rPr>
              <w:t xml:space="preserve">2018 </w:t>
            </w:r>
          </w:p>
        </w:tc>
        <w:tc>
          <w:tcPr>
            <w:tcW w:w="313" w:type="pct"/>
            <w:shd w:val="clear" w:color="auto" w:fill="auto"/>
          </w:tcPr>
          <w:p w14:paraId="5CE36422" w14:textId="77777777" w:rsidR="001D1B00" w:rsidRPr="0038789D" w:rsidRDefault="001D1B00" w:rsidP="0038789D">
            <w:pPr>
              <w:pStyle w:val="Title1"/>
              <w:spacing w:after="60"/>
              <w:rPr>
                <w:sz w:val="16"/>
                <w:szCs w:val="16"/>
                <w:lang w:val="es-MX"/>
              </w:rPr>
            </w:pPr>
            <w:r w:rsidRPr="0038789D">
              <w:rPr>
                <w:sz w:val="16"/>
                <w:szCs w:val="16"/>
                <w:lang w:val="es-MX"/>
              </w:rPr>
              <w:t xml:space="preserve">2019 </w:t>
            </w:r>
          </w:p>
        </w:tc>
        <w:tc>
          <w:tcPr>
            <w:tcW w:w="334" w:type="pct"/>
            <w:shd w:val="clear" w:color="auto" w:fill="auto"/>
          </w:tcPr>
          <w:p w14:paraId="1A854778" w14:textId="77777777" w:rsidR="001D1B00" w:rsidRPr="0038789D" w:rsidRDefault="001D1B00" w:rsidP="0038789D">
            <w:pPr>
              <w:pStyle w:val="Title1"/>
              <w:spacing w:after="60"/>
              <w:rPr>
                <w:sz w:val="16"/>
                <w:szCs w:val="16"/>
                <w:lang w:val="es-MX"/>
              </w:rPr>
            </w:pPr>
            <w:r w:rsidRPr="0038789D">
              <w:rPr>
                <w:sz w:val="16"/>
                <w:szCs w:val="16"/>
                <w:lang w:val="es-MX"/>
              </w:rPr>
              <w:t xml:space="preserve">2020 </w:t>
            </w:r>
          </w:p>
        </w:tc>
        <w:tc>
          <w:tcPr>
            <w:tcW w:w="318" w:type="pct"/>
          </w:tcPr>
          <w:p w14:paraId="06137547" w14:textId="77777777" w:rsidR="001D1B00" w:rsidRPr="0038789D" w:rsidRDefault="001D1B00" w:rsidP="0038789D">
            <w:pPr>
              <w:pStyle w:val="Title1"/>
              <w:spacing w:after="60"/>
              <w:rPr>
                <w:sz w:val="16"/>
                <w:szCs w:val="16"/>
                <w:lang w:val="es-MX"/>
              </w:rPr>
            </w:pPr>
            <w:r w:rsidRPr="0038789D">
              <w:rPr>
                <w:sz w:val="16"/>
                <w:szCs w:val="16"/>
                <w:lang w:val="es-MX"/>
              </w:rPr>
              <w:t>2021</w:t>
            </w:r>
          </w:p>
        </w:tc>
        <w:tc>
          <w:tcPr>
            <w:tcW w:w="319" w:type="pct"/>
          </w:tcPr>
          <w:p w14:paraId="3386DE7D" w14:textId="77777777" w:rsidR="001D1B00" w:rsidRPr="0038789D" w:rsidRDefault="001D1B00" w:rsidP="0038789D">
            <w:pPr>
              <w:pStyle w:val="Title1"/>
              <w:spacing w:after="60"/>
              <w:rPr>
                <w:sz w:val="16"/>
                <w:szCs w:val="16"/>
                <w:lang w:val="es-MX"/>
              </w:rPr>
            </w:pPr>
            <w:r w:rsidRPr="0038789D">
              <w:rPr>
                <w:sz w:val="16"/>
                <w:szCs w:val="16"/>
                <w:lang w:val="es-MX"/>
              </w:rPr>
              <w:t>2022</w:t>
            </w:r>
          </w:p>
        </w:tc>
        <w:tc>
          <w:tcPr>
            <w:tcW w:w="386" w:type="pct"/>
            <w:shd w:val="clear" w:color="auto" w:fill="auto"/>
          </w:tcPr>
          <w:p w14:paraId="58123601" w14:textId="77777777" w:rsidR="001D1B00" w:rsidRPr="0038789D" w:rsidRDefault="001D1B00" w:rsidP="0038789D">
            <w:pPr>
              <w:pStyle w:val="Title1"/>
              <w:spacing w:after="60"/>
              <w:rPr>
                <w:sz w:val="16"/>
                <w:szCs w:val="16"/>
                <w:lang w:val="es-MX"/>
              </w:rPr>
            </w:pPr>
            <w:r w:rsidRPr="0038789D">
              <w:rPr>
                <w:sz w:val="16"/>
                <w:szCs w:val="16"/>
                <w:lang w:val="es-MX"/>
              </w:rPr>
              <w:t xml:space="preserve">Total </w:t>
            </w:r>
          </w:p>
        </w:tc>
      </w:tr>
      <w:tr w:rsidR="00BF7626" w:rsidRPr="0038789D" w14:paraId="27E190CE" w14:textId="77777777" w:rsidTr="00BF7626">
        <w:trPr>
          <w:trHeight w:val="467"/>
        </w:trPr>
        <w:tc>
          <w:tcPr>
            <w:tcW w:w="1390" w:type="pct"/>
            <w:gridSpan w:val="3"/>
            <w:shd w:val="clear" w:color="auto" w:fill="auto"/>
          </w:tcPr>
          <w:p w14:paraId="3F625DC7" w14:textId="77777777" w:rsidR="001D1B00" w:rsidRPr="0038789D" w:rsidRDefault="001D1B00" w:rsidP="0038789D">
            <w:pPr>
              <w:pStyle w:val="Title1"/>
              <w:spacing w:after="60"/>
              <w:jc w:val="left"/>
              <w:rPr>
                <w:b w:val="0"/>
                <w:caps w:val="0"/>
                <w:sz w:val="16"/>
                <w:szCs w:val="16"/>
                <w:lang w:val="es-MX"/>
              </w:rPr>
            </w:pPr>
            <w:r w:rsidRPr="0038789D">
              <w:rPr>
                <w:b w:val="0"/>
                <w:caps w:val="0"/>
                <w:sz w:val="16"/>
                <w:szCs w:val="16"/>
                <w:lang w:val="es-MX"/>
              </w:rPr>
              <w:t xml:space="preserve">Límites de consumo establecidos en el Protocolo de Montreal </w:t>
            </w:r>
          </w:p>
          <w:p w14:paraId="3BB475A8" w14:textId="77777777" w:rsidR="001D1B00" w:rsidRPr="0038789D" w:rsidRDefault="001D1B00" w:rsidP="0038789D">
            <w:pPr>
              <w:pStyle w:val="Title1"/>
              <w:spacing w:after="60"/>
              <w:jc w:val="left"/>
              <w:rPr>
                <w:b w:val="0"/>
                <w:sz w:val="16"/>
                <w:szCs w:val="16"/>
                <w:lang w:val="es-MX"/>
              </w:rPr>
            </w:pPr>
          </w:p>
        </w:tc>
        <w:tc>
          <w:tcPr>
            <w:tcW w:w="332" w:type="pct"/>
          </w:tcPr>
          <w:p w14:paraId="15128A1F" w14:textId="77777777" w:rsidR="001D1B00" w:rsidRPr="0038789D" w:rsidRDefault="001D1B00" w:rsidP="0038789D">
            <w:pPr>
              <w:pStyle w:val="Title1"/>
              <w:spacing w:after="60"/>
              <w:jc w:val="right"/>
              <w:rPr>
                <w:b w:val="0"/>
                <w:caps w:val="0"/>
                <w:sz w:val="16"/>
                <w:szCs w:val="16"/>
                <w:lang w:val="es-MX"/>
              </w:rPr>
            </w:pPr>
            <w:r w:rsidRPr="0038789D">
              <w:rPr>
                <w:b w:val="0"/>
                <w:caps w:val="0"/>
                <w:sz w:val="16"/>
                <w:szCs w:val="16"/>
                <w:lang w:val="es-MX"/>
              </w:rPr>
              <w:t xml:space="preserve">nc </w:t>
            </w:r>
          </w:p>
        </w:tc>
        <w:tc>
          <w:tcPr>
            <w:tcW w:w="255" w:type="pct"/>
            <w:shd w:val="clear" w:color="auto" w:fill="auto"/>
          </w:tcPr>
          <w:p w14:paraId="034983CF"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22,61</w:t>
            </w:r>
          </w:p>
        </w:tc>
        <w:tc>
          <w:tcPr>
            <w:tcW w:w="293" w:type="pct"/>
            <w:shd w:val="clear" w:color="auto" w:fill="auto"/>
          </w:tcPr>
          <w:p w14:paraId="365246AF"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22,61</w:t>
            </w:r>
          </w:p>
        </w:tc>
        <w:tc>
          <w:tcPr>
            <w:tcW w:w="255" w:type="pct"/>
            <w:shd w:val="clear" w:color="auto" w:fill="auto"/>
          </w:tcPr>
          <w:p w14:paraId="0D6E810B"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20,35</w:t>
            </w:r>
          </w:p>
        </w:tc>
        <w:tc>
          <w:tcPr>
            <w:tcW w:w="255" w:type="pct"/>
            <w:shd w:val="clear" w:color="auto" w:fill="auto"/>
          </w:tcPr>
          <w:p w14:paraId="635948D4"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20,35</w:t>
            </w:r>
          </w:p>
        </w:tc>
        <w:tc>
          <w:tcPr>
            <w:tcW w:w="256" w:type="pct"/>
            <w:shd w:val="clear" w:color="auto" w:fill="auto"/>
          </w:tcPr>
          <w:p w14:paraId="734BD1F1"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20,35</w:t>
            </w:r>
          </w:p>
        </w:tc>
        <w:tc>
          <w:tcPr>
            <w:tcW w:w="296" w:type="pct"/>
            <w:shd w:val="clear" w:color="auto" w:fill="auto"/>
          </w:tcPr>
          <w:p w14:paraId="3EC1FE17"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20,35</w:t>
            </w:r>
          </w:p>
        </w:tc>
        <w:tc>
          <w:tcPr>
            <w:tcW w:w="313" w:type="pct"/>
            <w:shd w:val="clear" w:color="auto" w:fill="auto"/>
          </w:tcPr>
          <w:p w14:paraId="333D95CB"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20,35</w:t>
            </w:r>
          </w:p>
        </w:tc>
        <w:tc>
          <w:tcPr>
            <w:tcW w:w="334" w:type="pct"/>
            <w:shd w:val="clear" w:color="auto" w:fill="auto"/>
          </w:tcPr>
          <w:p w14:paraId="5CA853A0"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14,70</w:t>
            </w:r>
          </w:p>
        </w:tc>
        <w:tc>
          <w:tcPr>
            <w:tcW w:w="318" w:type="pct"/>
          </w:tcPr>
          <w:p w14:paraId="409D1AE2"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14,70</w:t>
            </w:r>
          </w:p>
        </w:tc>
        <w:tc>
          <w:tcPr>
            <w:tcW w:w="319" w:type="pct"/>
          </w:tcPr>
          <w:p w14:paraId="661D304F"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14,70</w:t>
            </w:r>
          </w:p>
        </w:tc>
        <w:tc>
          <w:tcPr>
            <w:tcW w:w="386" w:type="pct"/>
            <w:shd w:val="clear" w:color="auto" w:fill="auto"/>
          </w:tcPr>
          <w:p w14:paraId="08D3293C"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nc</w:t>
            </w:r>
          </w:p>
        </w:tc>
      </w:tr>
      <w:tr w:rsidR="00BF7626" w:rsidRPr="0038789D" w14:paraId="3F93D829" w14:textId="77777777" w:rsidTr="00BF7626">
        <w:trPr>
          <w:trHeight w:val="171"/>
        </w:trPr>
        <w:tc>
          <w:tcPr>
            <w:tcW w:w="1390" w:type="pct"/>
            <w:gridSpan w:val="3"/>
            <w:shd w:val="clear" w:color="auto" w:fill="auto"/>
          </w:tcPr>
          <w:p w14:paraId="137CF68C" w14:textId="77777777" w:rsidR="001D1B00" w:rsidRPr="0038789D" w:rsidRDefault="001D1B00" w:rsidP="0038789D">
            <w:pPr>
              <w:pStyle w:val="Title1"/>
              <w:spacing w:after="60"/>
              <w:jc w:val="left"/>
              <w:rPr>
                <w:b w:val="0"/>
                <w:caps w:val="0"/>
                <w:sz w:val="16"/>
                <w:szCs w:val="16"/>
                <w:lang w:val="es-MX"/>
              </w:rPr>
            </w:pPr>
            <w:r w:rsidRPr="0038789D">
              <w:rPr>
                <w:b w:val="0"/>
                <w:caps w:val="0"/>
                <w:sz w:val="16"/>
                <w:szCs w:val="16"/>
                <w:lang w:val="es-MX"/>
              </w:rPr>
              <w:t>Consumo máximo permitido (toneladas PAO)</w:t>
            </w:r>
          </w:p>
          <w:p w14:paraId="3C0B05D1" w14:textId="77777777" w:rsidR="001D1B00" w:rsidRPr="0038789D" w:rsidRDefault="001D1B00" w:rsidP="0038789D">
            <w:pPr>
              <w:pStyle w:val="Title1"/>
              <w:spacing w:after="60"/>
              <w:jc w:val="left"/>
              <w:rPr>
                <w:b w:val="0"/>
                <w:sz w:val="16"/>
                <w:szCs w:val="16"/>
                <w:lang w:val="es-MX"/>
              </w:rPr>
            </w:pPr>
          </w:p>
        </w:tc>
        <w:tc>
          <w:tcPr>
            <w:tcW w:w="332" w:type="pct"/>
          </w:tcPr>
          <w:p w14:paraId="0DEAFC2B" w14:textId="77777777" w:rsidR="001D1B00" w:rsidRPr="0038789D" w:rsidRDefault="001D1B00" w:rsidP="0038789D">
            <w:pPr>
              <w:pStyle w:val="Title1"/>
              <w:spacing w:after="60"/>
              <w:jc w:val="right"/>
              <w:rPr>
                <w:b w:val="0"/>
                <w:caps w:val="0"/>
                <w:sz w:val="16"/>
                <w:szCs w:val="16"/>
                <w:lang w:val="es-MX"/>
              </w:rPr>
            </w:pPr>
            <w:r w:rsidRPr="0038789D">
              <w:rPr>
                <w:b w:val="0"/>
                <w:caps w:val="0"/>
                <w:sz w:val="16"/>
                <w:szCs w:val="16"/>
                <w:lang w:val="es-MX"/>
              </w:rPr>
              <w:t xml:space="preserve">nc </w:t>
            </w:r>
          </w:p>
        </w:tc>
        <w:tc>
          <w:tcPr>
            <w:tcW w:w="255" w:type="pct"/>
            <w:shd w:val="clear" w:color="auto" w:fill="auto"/>
          </w:tcPr>
          <w:p w14:paraId="0AD8BDEA"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7,51</w:t>
            </w:r>
          </w:p>
        </w:tc>
        <w:tc>
          <w:tcPr>
            <w:tcW w:w="293" w:type="pct"/>
            <w:shd w:val="clear" w:color="auto" w:fill="auto"/>
          </w:tcPr>
          <w:p w14:paraId="37FA67A4"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7,51</w:t>
            </w:r>
          </w:p>
        </w:tc>
        <w:tc>
          <w:tcPr>
            <w:tcW w:w="255" w:type="pct"/>
            <w:shd w:val="clear" w:color="auto" w:fill="auto"/>
          </w:tcPr>
          <w:p w14:paraId="1C66C9CF"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6,75</w:t>
            </w:r>
          </w:p>
        </w:tc>
        <w:tc>
          <w:tcPr>
            <w:tcW w:w="255" w:type="pct"/>
            <w:shd w:val="clear" w:color="auto" w:fill="auto"/>
          </w:tcPr>
          <w:p w14:paraId="2E58CBC3"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6,75</w:t>
            </w:r>
          </w:p>
        </w:tc>
        <w:tc>
          <w:tcPr>
            <w:tcW w:w="256" w:type="pct"/>
            <w:shd w:val="clear" w:color="auto" w:fill="auto"/>
          </w:tcPr>
          <w:p w14:paraId="1F8DCF35"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6,75</w:t>
            </w:r>
          </w:p>
        </w:tc>
        <w:tc>
          <w:tcPr>
            <w:tcW w:w="296" w:type="pct"/>
            <w:shd w:val="clear" w:color="auto" w:fill="auto"/>
          </w:tcPr>
          <w:p w14:paraId="1E52F627"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6,75</w:t>
            </w:r>
          </w:p>
        </w:tc>
        <w:tc>
          <w:tcPr>
            <w:tcW w:w="313" w:type="pct"/>
            <w:shd w:val="clear" w:color="auto" w:fill="auto"/>
          </w:tcPr>
          <w:p w14:paraId="6FB9FE19"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6,75</w:t>
            </w:r>
          </w:p>
        </w:tc>
        <w:tc>
          <w:tcPr>
            <w:tcW w:w="334" w:type="pct"/>
            <w:shd w:val="clear" w:color="auto" w:fill="auto"/>
          </w:tcPr>
          <w:p w14:paraId="4D55ED4F"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4,87</w:t>
            </w:r>
          </w:p>
        </w:tc>
        <w:tc>
          <w:tcPr>
            <w:tcW w:w="318" w:type="pct"/>
          </w:tcPr>
          <w:p w14:paraId="747DBCA6"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4,87</w:t>
            </w:r>
          </w:p>
        </w:tc>
        <w:tc>
          <w:tcPr>
            <w:tcW w:w="319" w:type="pct"/>
          </w:tcPr>
          <w:p w14:paraId="16BB1B0D"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4,87</w:t>
            </w:r>
          </w:p>
        </w:tc>
        <w:tc>
          <w:tcPr>
            <w:tcW w:w="386" w:type="pct"/>
            <w:shd w:val="clear" w:color="auto" w:fill="auto"/>
          </w:tcPr>
          <w:p w14:paraId="2309872F"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nc</w:t>
            </w:r>
          </w:p>
        </w:tc>
      </w:tr>
      <w:tr w:rsidR="00BF7626" w:rsidRPr="0038789D" w14:paraId="17422BF9" w14:textId="77777777" w:rsidTr="00BF7626">
        <w:trPr>
          <w:trHeight w:val="467"/>
        </w:trPr>
        <w:tc>
          <w:tcPr>
            <w:tcW w:w="455" w:type="pct"/>
            <w:vMerge w:val="restart"/>
            <w:shd w:val="clear" w:color="auto" w:fill="auto"/>
          </w:tcPr>
          <w:p w14:paraId="25D87EAE" w14:textId="77777777" w:rsidR="001D1B00" w:rsidRPr="0038789D" w:rsidRDefault="001D1B00" w:rsidP="0038789D">
            <w:pPr>
              <w:pStyle w:val="Title1"/>
              <w:spacing w:after="60"/>
              <w:jc w:val="left"/>
              <w:rPr>
                <w:b w:val="0"/>
                <w:sz w:val="16"/>
                <w:szCs w:val="16"/>
                <w:lang w:val="es-MX"/>
              </w:rPr>
            </w:pPr>
            <w:r w:rsidRPr="0038789D">
              <w:rPr>
                <w:b w:val="0"/>
                <w:caps w:val="0"/>
                <w:sz w:val="16"/>
                <w:szCs w:val="16"/>
                <w:lang w:val="es-MX"/>
              </w:rPr>
              <w:t>Financiación acordada ($EUA)</w:t>
            </w:r>
          </w:p>
        </w:tc>
        <w:tc>
          <w:tcPr>
            <w:tcW w:w="230" w:type="pct"/>
            <w:vMerge w:val="restart"/>
            <w:shd w:val="clear" w:color="auto" w:fill="auto"/>
          </w:tcPr>
          <w:p w14:paraId="7D808E42"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PNUMA</w:t>
            </w:r>
          </w:p>
        </w:tc>
        <w:tc>
          <w:tcPr>
            <w:tcW w:w="704" w:type="pct"/>
            <w:shd w:val="clear" w:color="auto" w:fill="auto"/>
          </w:tcPr>
          <w:p w14:paraId="47DE6AE5" w14:textId="77777777" w:rsidR="001D1B00" w:rsidRPr="0038789D" w:rsidRDefault="001D1B00" w:rsidP="0038789D">
            <w:pPr>
              <w:pStyle w:val="Title1"/>
              <w:spacing w:after="60"/>
              <w:jc w:val="left"/>
              <w:rPr>
                <w:b w:val="0"/>
                <w:sz w:val="16"/>
                <w:szCs w:val="16"/>
                <w:lang w:val="es-MX"/>
              </w:rPr>
            </w:pPr>
            <w:r w:rsidRPr="0038789D">
              <w:rPr>
                <w:b w:val="0"/>
                <w:caps w:val="0"/>
                <w:sz w:val="16"/>
                <w:szCs w:val="16"/>
                <w:lang w:val="es-MX"/>
              </w:rPr>
              <w:t>Costos del proyecto</w:t>
            </w:r>
          </w:p>
        </w:tc>
        <w:tc>
          <w:tcPr>
            <w:tcW w:w="332" w:type="pct"/>
          </w:tcPr>
          <w:p w14:paraId="3AB7A2D7"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85.000 </w:t>
            </w:r>
          </w:p>
        </w:tc>
        <w:tc>
          <w:tcPr>
            <w:tcW w:w="255" w:type="pct"/>
            <w:shd w:val="clear" w:color="auto" w:fill="auto"/>
          </w:tcPr>
          <w:p w14:paraId="31EEEF2B"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93" w:type="pct"/>
            <w:shd w:val="clear" w:color="auto" w:fill="auto"/>
          </w:tcPr>
          <w:p w14:paraId="365A0F07"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60.000</w:t>
            </w:r>
          </w:p>
        </w:tc>
        <w:tc>
          <w:tcPr>
            <w:tcW w:w="255" w:type="pct"/>
            <w:shd w:val="clear" w:color="auto" w:fill="auto"/>
          </w:tcPr>
          <w:p w14:paraId="37FF412E"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5" w:type="pct"/>
            <w:shd w:val="clear" w:color="auto" w:fill="auto"/>
          </w:tcPr>
          <w:p w14:paraId="5674600B"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256" w:type="pct"/>
            <w:shd w:val="clear" w:color="auto" w:fill="auto"/>
          </w:tcPr>
          <w:p w14:paraId="49957A22"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296" w:type="pct"/>
            <w:shd w:val="clear" w:color="auto" w:fill="FFFFFF" w:themeFill="background1"/>
          </w:tcPr>
          <w:p w14:paraId="067B5906"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313" w:type="pct"/>
            <w:shd w:val="clear" w:color="auto" w:fill="auto"/>
          </w:tcPr>
          <w:p w14:paraId="4512F985"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334" w:type="pct"/>
            <w:shd w:val="clear" w:color="auto" w:fill="FFFFFF" w:themeFill="background1"/>
          </w:tcPr>
          <w:p w14:paraId="03FB41F4"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100.000</w:t>
            </w:r>
          </w:p>
        </w:tc>
        <w:tc>
          <w:tcPr>
            <w:tcW w:w="318" w:type="pct"/>
          </w:tcPr>
          <w:p w14:paraId="591DF0ED" w14:textId="77777777" w:rsidR="001D1B00" w:rsidRPr="0038789D" w:rsidRDefault="001D1B00" w:rsidP="0038789D">
            <w:pPr>
              <w:pStyle w:val="Title1"/>
              <w:spacing w:after="60"/>
              <w:jc w:val="right"/>
              <w:rPr>
                <w:b w:val="0"/>
                <w:sz w:val="16"/>
                <w:szCs w:val="16"/>
                <w:lang w:val="es-MX"/>
              </w:rPr>
            </w:pPr>
          </w:p>
        </w:tc>
        <w:tc>
          <w:tcPr>
            <w:tcW w:w="319" w:type="pct"/>
          </w:tcPr>
          <w:p w14:paraId="6CB09248" w14:textId="77777777" w:rsidR="001D1B00" w:rsidRPr="0038789D" w:rsidRDefault="001D1B00" w:rsidP="0038789D">
            <w:pPr>
              <w:pStyle w:val="Title1"/>
              <w:spacing w:after="60"/>
              <w:jc w:val="right"/>
              <w:rPr>
                <w:b w:val="0"/>
                <w:sz w:val="16"/>
                <w:szCs w:val="16"/>
                <w:lang w:val="es-MX"/>
              </w:rPr>
            </w:pPr>
          </w:p>
        </w:tc>
        <w:tc>
          <w:tcPr>
            <w:tcW w:w="386" w:type="pct"/>
            <w:shd w:val="clear" w:color="auto" w:fill="auto"/>
          </w:tcPr>
          <w:p w14:paraId="4CE8BA5C"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245.000</w:t>
            </w:r>
          </w:p>
        </w:tc>
      </w:tr>
      <w:tr w:rsidR="00BF7626" w:rsidRPr="0038789D" w14:paraId="6EE5653B" w14:textId="77777777" w:rsidTr="00BF7626">
        <w:trPr>
          <w:trHeight w:val="481"/>
        </w:trPr>
        <w:tc>
          <w:tcPr>
            <w:tcW w:w="455" w:type="pct"/>
            <w:vMerge/>
            <w:shd w:val="clear" w:color="auto" w:fill="auto"/>
          </w:tcPr>
          <w:p w14:paraId="609DAD0C" w14:textId="77777777" w:rsidR="001D1B00" w:rsidRPr="0038789D" w:rsidRDefault="001D1B00" w:rsidP="0038789D">
            <w:pPr>
              <w:pStyle w:val="Title1"/>
              <w:spacing w:after="60"/>
              <w:rPr>
                <w:b w:val="0"/>
                <w:sz w:val="16"/>
                <w:szCs w:val="16"/>
                <w:lang w:val="es-MX"/>
              </w:rPr>
            </w:pPr>
          </w:p>
        </w:tc>
        <w:tc>
          <w:tcPr>
            <w:tcW w:w="230" w:type="pct"/>
            <w:vMerge/>
            <w:shd w:val="clear" w:color="auto" w:fill="auto"/>
          </w:tcPr>
          <w:p w14:paraId="1C048B0A" w14:textId="77777777" w:rsidR="001D1B00" w:rsidRPr="0038789D" w:rsidRDefault="001D1B00" w:rsidP="0038789D">
            <w:pPr>
              <w:pStyle w:val="Title1"/>
              <w:spacing w:after="60"/>
              <w:rPr>
                <w:b w:val="0"/>
                <w:sz w:val="16"/>
                <w:szCs w:val="16"/>
                <w:lang w:val="es-MX"/>
              </w:rPr>
            </w:pPr>
          </w:p>
        </w:tc>
        <w:tc>
          <w:tcPr>
            <w:tcW w:w="704" w:type="pct"/>
            <w:shd w:val="clear" w:color="auto" w:fill="auto"/>
          </w:tcPr>
          <w:p w14:paraId="7556C4C3" w14:textId="77777777" w:rsidR="001D1B00" w:rsidRPr="0038789D" w:rsidRDefault="001D1B00" w:rsidP="0038789D">
            <w:pPr>
              <w:pStyle w:val="Title1"/>
              <w:spacing w:after="60"/>
              <w:jc w:val="left"/>
              <w:rPr>
                <w:b w:val="0"/>
                <w:sz w:val="16"/>
                <w:szCs w:val="16"/>
                <w:lang w:val="es-MX"/>
              </w:rPr>
            </w:pPr>
            <w:r w:rsidRPr="0038789D">
              <w:rPr>
                <w:b w:val="0"/>
                <w:caps w:val="0"/>
                <w:sz w:val="16"/>
                <w:szCs w:val="16"/>
                <w:lang w:val="es-MX"/>
              </w:rPr>
              <w:t>Gastos de apoyo</w:t>
            </w:r>
          </w:p>
        </w:tc>
        <w:tc>
          <w:tcPr>
            <w:tcW w:w="332" w:type="pct"/>
          </w:tcPr>
          <w:p w14:paraId="1CC76DA5"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11.050 </w:t>
            </w:r>
          </w:p>
        </w:tc>
        <w:tc>
          <w:tcPr>
            <w:tcW w:w="255" w:type="pct"/>
            <w:shd w:val="clear" w:color="auto" w:fill="auto"/>
          </w:tcPr>
          <w:p w14:paraId="29C60FB6"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93" w:type="pct"/>
            <w:shd w:val="clear" w:color="auto" w:fill="auto"/>
          </w:tcPr>
          <w:p w14:paraId="2E557882"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7.800 </w:t>
            </w:r>
          </w:p>
        </w:tc>
        <w:tc>
          <w:tcPr>
            <w:tcW w:w="255" w:type="pct"/>
            <w:shd w:val="clear" w:color="auto" w:fill="auto"/>
          </w:tcPr>
          <w:p w14:paraId="1FFCE054"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5" w:type="pct"/>
            <w:shd w:val="clear" w:color="auto" w:fill="auto"/>
          </w:tcPr>
          <w:p w14:paraId="4336CCD5"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6" w:type="pct"/>
            <w:shd w:val="clear" w:color="auto" w:fill="auto"/>
          </w:tcPr>
          <w:p w14:paraId="285CEACF"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296" w:type="pct"/>
            <w:shd w:val="clear" w:color="auto" w:fill="FFFFFF" w:themeFill="background1"/>
          </w:tcPr>
          <w:p w14:paraId="0FA8E277"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313" w:type="pct"/>
            <w:shd w:val="clear" w:color="auto" w:fill="auto"/>
          </w:tcPr>
          <w:p w14:paraId="5D04ABD9"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334" w:type="pct"/>
            <w:shd w:val="clear" w:color="auto" w:fill="FFFFFF" w:themeFill="background1"/>
          </w:tcPr>
          <w:p w14:paraId="17417BA7"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13.000</w:t>
            </w:r>
          </w:p>
        </w:tc>
        <w:tc>
          <w:tcPr>
            <w:tcW w:w="318" w:type="pct"/>
          </w:tcPr>
          <w:p w14:paraId="463164A6" w14:textId="77777777" w:rsidR="001D1B00" w:rsidRPr="0038789D" w:rsidRDefault="001D1B00" w:rsidP="0038789D">
            <w:pPr>
              <w:pStyle w:val="Title1"/>
              <w:spacing w:after="60"/>
              <w:jc w:val="right"/>
              <w:rPr>
                <w:b w:val="0"/>
                <w:sz w:val="16"/>
                <w:szCs w:val="16"/>
                <w:lang w:val="es-MX"/>
              </w:rPr>
            </w:pPr>
          </w:p>
        </w:tc>
        <w:tc>
          <w:tcPr>
            <w:tcW w:w="319" w:type="pct"/>
          </w:tcPr>
          <w:p w14:paraId="6FEF09DF" w14:textId="77777777" w:rsidR="001D1B00" w:rsidRPr="0038789D" w:rsidRDefault="001D1B00" w:rsidP="0038789D">
            <w:pPr>
              <w:pStyle w:val="Title1"/>
              <w:spacing w:after="60"/>
              <w:jc w:val="right"/>
              <w:rPr>
                <w:b w:val="0"/>
                <w:sz w:val="16"/>
                <w:szCs w:val="16"/>
                <w:lang w:val="es-MX"/>
              </w:rPr>
            </w:pPr>
          </w:p>
        </w:tc>
        <w:tc>
          <w:tcPr>
            <w:tcW w:w="386" w:type="pct"/>
            <w:shd w:val="clear" w:color="auto" w:fill="auto"/>
          </w:tcPr>
          <w:p w14:paraId="405A9A7C"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31.850</w:t>
            </w:r>
          </w:p>
        </w:tc>
      </w:tr>
      <w:tr w:rsidR="00BF7626" w:rsidRPr="0038789D" w14:paraId="5FD79C65" w14:textId="77777777" w:rsidTr="00BF7626">
        <w:trPr>
          <w:trHeight w:val="481"/>
        </w:trPr>
        <w:tc>
          <w:tcPr>
            <w:tcW w:w="455" w:type="pct"/>
            <w:vMerge/>
            <w:shd w:val="clear" w:color="auto" w:fill="auto"/>
          </w:tcPr>
          <w:p w14:paraId="71696EA2" w14:textId="77777777" w:rsidR="001D1B00" w:rsidRPr="0038789D" w:rsidRDefault="001D1B00" w:rsidP="0038789D">
            <w:pPr>
              <w:pStyle w:val="Title1"/>
              <w:spacing w:after="60"/>
              <w:rPr>
                <w:b w:val="0"/>
                <w:sz w:val="16"/>
                <w:szCs w:val="16"/>
                <w:lang w:val="es-MX"/>
              </w:rPr>
            </w:pPr>
          </w:p>
        </w:tc>
        <w:tc>
          <w:tcPr>
            <w:tcW w:w="230" w:type="pct"/>
            <w:vMerge w:val="restart"/>
            <w:shd w:val="clear" w:color="auto" w:fill="auto"/>
          </w:tcPr>
          <w:p w14:paraId="74C633C3"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ONUDI</w:t>
            </w:r>
          </w:p>
        </w:tc>
        <w:tc>
          <w:tcPr>
            <w:tcW w:w="704" w:type="pct"/>
            <w:shd w:val="clear" w:color="auto" w:fill="auto"/>
          </w:tcPr>
          <w:p w14:paraId="72BCA3DE" w14:textId="77777777" w:rsidR="001D1B00" w:rsidRPr="0038789D" w:rsidRDefault="001D1B00" w:rsidP="0038789D">
            <w:pPr>
              <w:pStyle w:val="Title1"/>
              <w:spacing w:after="60"/>
              <w:jc w:val="left"/>
              <w:rPr>
                <w:b w:val="0"/>
                <w:sz w:val="16"/>
                <w:szCs w:val="16"/>
                <w:lang w:val="es-MX"/>
              </w:rPr>
            </w:pPr>
            <w:r w:rsidRPr="0038789D">
              <w:rPr>
                <w:b w:val="0"/>
                <w:caps w:val="0"/>
                <w:sz w:val="16"/>
                <w:szCs w:val="16"/>
                <w:lang w:val="es-MX"/>
              </w:rPr>
              <w:t>Costos del proyecto</w:t>
            </w:r>
          </w:p>
        </w:tc>
        <w:tc>
          <w:tcPr>
            <w:tcW w:w="332" w:type="pct"/>
          </w:tcPr>
          <w:p w14:paraId="49E7685E"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160.000</w:t>
            </w:r>
          </w:p>
        </w:tc>
        <w:tc>
          <w:tcPr>
            <w:tcW w:w="255" w:type="pct"/>
            <w:shd w:val="clear" w:color="auto" w:fill="auto"/>
          </w:tcPr>
          <w:p w14:paraId="4D9BCD91"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93" w:type="pct"/>
            <w:shd w:val="clear" w:color="auto" w:fill="auto"/>
          </w:tcPr>
          <w:p w14:paraId="6D2A1155"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255" w:type="pct"/>
            <w:shd w:val="clear" w:color="auto" w:fill="auto"/>
          </w:tcPr>
          <w:p w14:paraId="01E7EC09"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5" w:type="pct"/>
            <w:shd w:val="clear" w:color="auto" w:fill="auto"/>
          </w:tcPr>
          <w:p w14:paraId="3956B604"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256" w:type="pct"/>
            <w:shd w:val="clear" w:color="auto" w:fill="auto"/>
          </w:tcPr>
          <w:p w14:paraId="4E917964"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296" w:type="pct"/>
            <w:shd w:val="clear" w:color="auto" w:fill="auto"/>
          </w:tcPr>
          <w:p w14:paraId="3DEADC2D"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313" w:type="pct"/>
            <w:shd w:val="clear" w:color="auto" w:fill="auto"/>
          </w:tcPr>
          <w:p w14:paraId="760D84EF"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334" w:type="pct"/>
            <w:shd w:val="clear" w:color="auto" w:fill="FFFFFF" w:themeFill="background1"/>
          </w:tcPr>
          <w:p w14:paraId="7FB1B5D0"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125.000</w:t>
            </w:r>
          </w:p>
        </w:tc>
        <w:tc>
          <w:tcPr>
            <w:tcW w:w="318" w:type="pct"/>
          </w:tcPr>
          <w:p w14:paraId="5F98E977" w14:textId="77777777" w:rsidR="001D1B00" w:rsidRPr="0038789D" w:rsidRDefault="001D1B00" w:rsidP="0038789D">
            <w:pPr>
              <w:pStyle w:val="Title1"/>
              <w:spacing w:after="60"/>
              <w:jc w:val="right"/>
              <w:rPr>
                <w:b w:val="0"/>
                <w:sz w:val="16"/>
                <w:szCs w:val="16"/>
                <w:lang w:val="es-MX"/>
              </w:rPr>
            </w:pPr>
          </w:p>
        </w:tc>
        <w:tc>
          <w:tcPr>
            <w:tcW w:w="319" w:type="pct"/>
          </w:tcPr>
          <w:p w14:paraId="084172A5" w14:textId="77777777" w:rsidR="001D1B00" w:rsidRPr="0038789D" w:rsidRDefault="001D1B00" w:rsidP="0038789D">
            <w:pPr>
              <w:pStyle w:val="Title1"/>
              <w:spacing w:after="60"/>
              <w:jc w:val="right"/>
              <w:rPr>
                <w:b w:val="0"/>
                <w:sz w:val="16"/>
                <w:szCs w:val="16"/>
                <w:lang w:val="es-MX"/>
              </w:rPr>
            </w:pPr>
          </w:p>
        </w:tc>
        <w:tc>
          <w:tcPr>
            <w:tcW w:w="386" w:type="pct"/>
            <w:shd w:val="clear" w:color="auto" w:fill="auto"/>
          </w:tcPr>
          <w:p w14:paraId="51D7D372"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285.000</w:t>
            </w:r>
          </w:p>
        </w:tc>
      </w:tr>
      <w:tr w:rsidR="00BF7626" w:rsidRPr="0038789D" w14:paraId="2BF27F47" w14:textId="77777777" w:rsidTr="00BF7626">
        <w:trPr>
          <w:trHeight w:val="481"/>
        </w:trPr>
        <w:tc>
          <w:tcPr>
            <w:tcW w:w="455" w:type="pct"/>
            <w:vMerge/>
            <w:shd w:val="clear" w:color="auto" w:fill="auto"/>
          </w:tcPr>
          <w:p w14:paraId="6D97C2AE" w14:textId="77777777" w:rsidR="001D1B00" w:rsidRPr="0038789D" w:rsidRDefault="001D1B00" w:rsidP="0038789D">
            <w:pPr>
              <w:pStyle w:val="Title1"/>
              <w:spacing w:after="60"/>
              <w:rPr>
                <w:b w:val="0"/>
                <w:sz w:val="16"/>
                <w:szCs w:val="16"/>
                <w:lang w:val="es-MX"/>
              </w:rPr>
            </w:pPr>
          </w:p>
        </w:tc>
        <w:tc>
          <w:tcPr>
            <w:tcW w:w="230" w:type="pct"/>
            <w:vMerge/>
            <w:shd w:val="clear" w:color="auto" w:fill="auto"/>
          </w:tcPr>
          <w:p w14:paraId="72146DF1" w14:textId="77777777" w:rsidR="001D1B00" w:rsidRPr="0038789D" w:rsidRDefault="001D1B00" w:rsidP="0038789D">
            <w:pPr>
              <w:pStyle w:val="Title1"/>
              <w:spacing w:after="60"/>
              <w:rPr>
                <w:b w:val="0"/>
                <w:sz w:val="16"/>
                <w:szCs w:val="16"/>
                <w:lang w:val="es-MX"/>
              </w:rPr>
            </w:pPr>
          </w:p>
        </w:tc>
        <w:tc>
          <w:tcPr>
            <w:tcW w:w="704" w:type="pct"/>
            <w:shd w:val="clear" w:color="auto" w:fill="auto"/>
          </w:tcPr>
          <w:p w14:paraId="14CAA393" w14:textId="77777777" w:rsidR="001D1B00" w:rsidRPr="0038789D" w:rsidRDefault="001D1B00" w:rsidP="0038789D">
            <w:pPr>
              <w:pStyle w:val="Title1"/>
              <w:spacing w:after="60"/>
              <w:jc w:val="left"/>
              <w:rPr>
                <w:b w:val="0"/>
                <w:sz w:val="16"/>
                <w:szCs w:val="16"/>
                <w:lang w:val="es-MX"/>
              </w:rPr>
            </w:pPr>
            <w:r w:rsidRPr="0038789D">
              <w:rPr>
                <w:b w:val="0"/>
                <w:caps w:val="0"/>
                <w:sz w:val="16"/>
                <w:szCs w:val="16"/>
                <w:lang w:val="es-MX"/>
              </w:rPr>
              <w:t>Gastos de apoyo</w:t>
            </w:r>
          </w:p>
        </w:tc>
        <w:tc>
          <w:tcPr>
            <w:tcW w:w="332" w:type="pct"/>
          </w:tcPr>
          <w:p w14:paraId="3CF1FCF8"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12.000</w:t>
            </w:r>
          </w:p>
        </w:tc>
        <w:tc>
          <w:tcPr>
            <w:tcW w:w="255" w:type="pct"/>
            <w:shd w:val="clear" w:color="auto" w:fill="auto"/>
          </w:tcPr>
          <w:p w14:paraId="2A828346"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93" w:type="pct"/>
            <w:shd w:val="clear" w:color="auto" w:fill="auto"/>
          </w:tcPr>
          <w:p w14:paraId="6BF2CB5A"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255" w:type="pct"/>
            <w:shd w:val="clear" w:color="auto" w:fill="auto"/>
          </w:tcPr>
          <w:p w14:paraId="5C701B01"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5" w:type="pct"/>
            <w:shd w:val="clear" w:color="auto" w:fill="auto"/>
          </w:tcPr>
          <w:p w14:paraId="53C8D100"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256" w:type="pct"/>
            <w:shd w:val="clear" w:color="auto" w:fill="auto"/>
          </w:tcPr>
          <w:p w14:paraId="5A06CC75"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296" w:type="pct"/>
            <w:shd w:val="clear" w:color="auto" w:fill="auto"/>
          </w:tcPr>
          <w:p w14:paraId="51DE8E14"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313" w:type="pct"/>
            <w:shd w:val="clear" w:color="auto" w:fill="auto"/>
          </w:tcPr>
          <w:p w14:paraId="61FD6C7B"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334" w:type="pct"/>
            <w:shd w:val="clear" w:color="auto" w:fill="FFFFFF" w:themeFill="background1"/>
          </w:tcPr>
          <w:p w14:paraId="52379502"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8.750</w:t>
            </w:r>
          </w:p>
        </w:tc>
        <w:tc>
          <w:tcPr>
            <w:tcW w:w="318" w:type="pct"/>
          </w:tcPr>
          <w:p w14:paraId="395C3DE7" w14:textId="77777777" w:rsidR="001D1B00" w:rsidRPr="0038789D" w:rsidRDefault="001D1B00" w:rsidP="0038789D">
            <w:pPr>
              <w:pStyle w:val="Title1"/>
              <w:spacing w:after="60"/>
              <w:jc w:val="right"/>
              <w:rPr>
                <w:b w:val="0"/>
                <w:sz w:val="16"/>
                <w:szCs w:val="16"/>
                <w:lang w:val="es-MX"/>
              </w:rPr>
            </w:pPr>
          </w:p>
        </w:tc>
        <w:tc>
          <w:tcPr>
            <w:tcW w:w="319" w:type="pct"/>
          </w:tcPr>
          <w:p w14:paraId="22BF8808" w14:textId="77777777" w:rsidR="001D1B00" w:rsidRPr="0038789D" w:rsidRDefault="001D1B00" w:rsidP="0038789D">
            <w:pPr>
              <w:pStyle w:val="Title1"/>
              <w:spacing w:after="60"/>
              <w:jc w:val="right"/>
              <w:rPr>
                <w:b w:val="0"/>
                <w:sz w:val="16"/>
                <w:szCs w:val="16"/>
                <w:lang w:val="es-MX"/>
              </w:rPr>
            </w:pPr>
          </w:p>
        </w:tc>
        <w:tc>
          <w:tcPr>
            <w:tcW w:w="386" w:type="pct"/>
            <w:shd w:val="clear" w:color="auto" w:fill="auto"/>
          </w:tcPr>
          <w:p w14:paraId="28D26ED4"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20.750</w:t>
            </w:r>
          </w:p>
        </w:tc>
      </w:tr>
      <w:tr w:rsidR="00BF7626" w:rsidRPr="0038789D" w14:paraId="797630F5" w14:textId="77777777" w:rsidTr="00BF7626">
        <w:trPr>
          <w:trHeight w:val="467"/>
        </w:trPr>
        <w:tc>
          <w:tcPr>
            <w:tcW w:w="685" w:type="pct"/>
            <w:gridSpan w:val="2"/>
            <w:vMerge w:val="restart"/>
            <w:shd w:val="clear" w:color="auto" w:fill="auto"/>
          </w:tcPr>
          <w:p w14:paraId="11098C7B" w14:textId="77777777" w:rsidR="001D1B00" w:rsidRPr="0038789D" w:rsidRDefault="001D1B00" w:rsidP="0038789D">
            <w:pPr>
              <w:pStyle w:val="Title1"/>
              <w:spacing w:after="60"/>
              <w:jc w:val="left"/>
              <w:rPr>
                <w:b w:val="0"/>
                <w:sz w:val="16"/>
                <w:szCs w:val="16"/>
                <w:lang w:val="es-MX"/>
              </w:rPr>
            </w:pPr>
            <w:r w:rsidRPr="0038789D">
              <w:rPr>
                <w:b w:val="0"/>
                <w:caps w:val="0"/>
                <w:sz w:val="16"/>
                <w:szCs w:val="16"/>
                <w:lang w:val="es-MX"/>
              </w:rPr>
              <w:t>Fondos aprobados por el Comité Ejecutivo ($EUA)</w:t>
            </w:r>
          </w:p>
        </w:tc>
        <w:tc>
          <w:tcPr>
            <w:tcW w:w="704" w:type="pct"/>
            <w:shd w:val="clear" w:color="auto" w:fill="auto"/>
          </w:tcPr>
          <w:p w14:paraId="365EFB50" w14:textId="77777777" w:rsidR="001D1B00" w:rsidRPr="0038789D" w:rsidRDefault="001D1B00" w:rsidP="0038789D">
            <w:pPr>
              <w:pStyle w:val="Title1"/>
              <w:spacing w:after="60"/>
              <w:jc w:val="left"/>
              <w:rPr>
                <w:b w:val="0"/>
                <w:sz w:val="16"/>
                <w:szCs w:val="16"/>
                <w:lang w:val="es-MX"/>
              </w:rPr>
            </w:pPr>
            <w:r w:rsidRPr="0038789D">
              <w:rPr>
                <w:b w:val="0"/>
                <w:caps w:val="0"/>
                <w:sz w:val="16"/>
                <w:szCs w:val="16"/>
                <w:lang w:val="es-MX"/>
              </w:rPr>
              <w:t>Costos del proyecto</w:t>
            </w:r>
          </w:p>
        </w:tc>
        <w:tc>
          <w:tcPr>
            <w:tcW w:w="332" w:type="pct"/>
          </w:tcPr>
          <w:p w14:paraId="74DC017A"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245.000</w:t>
            </w:r>
          </w:p>
        </w:tc>
        <w:tc>
          <w:tcPr>
            <w:tcW w:w="255" w:type="pct"/>
            <w:shd w:val="clear" w:color="auto" w:fill="auto"/>
          </w:tcPr>
          <w:p w14:paraId="3731A839"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93" w:type="pct"/>
            <w:shd w:val="clear" w:color="auto" w:fill="auto"/>
          </w:tcPr>
          <w:p w14:paraId="070F52C6"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60.000</w:t>
            </w:r>
          </w:p>
        </w:tc>
        <w:tc>
          <w:tcPr>
            <w:tcW w:w="255" w:type="pct"/>
            <w:shd w:val="clear" w:color="auto" w:fill="auto"/>
          </w:tcPr>
          <w:p w14:paraId="71E73504"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5" w:type="pct"/>
            <w:shd w:val="clear" w:color="auto" w:fill="auto"/>
          </w:tcPr>
          <w:p w14:paraId="4DE9D868"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6" w:type="pct"/>
            <w:shd w:val="clear" w:color="auto" w:fill="auto"/>
          </w:tcPr>
          <w:p w14:paraId="1F1FF4A9"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96" w:type="pct"/>
            <w:shd w:val="clear" w:color="auto" w:fill="auto"/>
          </w:tcPr>
          <w:p w14:paraId="27F9B9EF"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313" w:type="pct"/>
            <w:shd w:val="clear" w:color="auto" w:fill="auto"/>
          </w:tcPr>
          <w:p w14:paraId="325EC4B1"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334" w:type="pct"/>
            <w:shd w:val="clear" w:color="auto" w:fill="auto"/>
          </w:tcPr>
          <w:p w14:paraId="78AC7CFC"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318" w:type="pct"/>
          </w:tcPr>
          <w:p w14:paraId="0C43C2B7" w14:textId="77777777" w:rsidR="001D1B00" w:rsidRPr="0038789D" w:rsidRDefault="001D1B00" w:rsidP="0038789D">
            <w:pPr>
              <w:pStyle w:val="Title1"/>
              <w:spacing w:after="60"/>
              <w:jc w:val="right"/>
              <w:rPr>
                <w:b w:val="0"/>
                <w:sz w:val="16"/>
                <w:szCs w:val="16"/>
                <w:lang w:val="es-MX"/>
              </w:rPr>
            </w:pPr>
          </w:p>
        </w:tc>
        <w:tc>
          <w:tcPr>
            <w:tcW w:w="319" w:type="pct"/>
          </w:tcPr>
          <w:p w14:paraId="1E91A100" w14:textId="77777777" w:rsidR="001D1B00" w:rsidRPr="0038789D" w:rsidRDefault="001D1B00" w:rsidP="0038789D">
            <w:pPr>
              <w:pStyle w:val="Title1"/>
              <w:spacing w:after="60"/>
              <w:jc w:val="right"/>
              <w:rPr>
                <w:b w:val="0"/>
                <w:sz w:val="16"/>
                <w:szCs w:val="16"/>
                <w:lang w:val="es-MX"/>
              </w:rPr>
            </w:pPr>
          </w:p>
        </w:tc>
        <w:tc>
          <w:tcPr>
            <w:tcW w:w="386" w:type="pct"/>
            <w:shd w:val="clear" w:color="auto" w:fill="auto"/>
          </w:tcPr>
          <w:p w14:paraId="53DA5185"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305.000</w:t>
            </w:r>
          </w:p>
        </w:tc>
      </w:tr>
      <w:tr w:rsidR="00BF7626" w:rsidRPr="0038789D" w14:paraId="7949127B" w14:textId="77777777" w:rsidTr="00BF7626">
        <w:trPr>
          <w:trHeight w:val="481"/>
        </w:trPr>
        <w:tc>
          <w:tcPr>
            <w:tcW w:w="685" w:type="pct"/>
            <w:gridSpan w:val="2"/>
            <w:vMerge/>
            <w:shd w:val="clear" w:color="auto" w:fill="auto"/>
          </w:tcPr>
          <w:p w14:paraId="46411872" w14:textId="77777777" w:rsidR="001D1B00" w:rsidRPr="0038789D" w:rsidRDefault="001D1B00" w:rsidP="0038789D">
            <w:pPr>
              <w:pStyle w:val="Title1"/>
              <w:spacing w:after="60"/>
              <w:rPr>
                <w:b w:val="0"/>
                <w:sz w:val="16"/>
                <w:szCs w:val="16"/>
                <w:lang w:val="es-MX"/>
              </w:rPr>
            </w:pPr>
          </w:p>
        </w:tc>
        <w:tc>
          <w:tcPr>
            <w:tcW w:w="704" w:type="pct"/>
            <w:shd w:val="clear" w:color="auto" w:fill="auto"/>
          </w:tcPr>
          <w:p w14:paraId="4A53A78D" w14:textId="77777777" w:rsidR="001D1B00" w:rsidRPr="0038789D" w:rsidRDefault="001D1B00" w:rsidP="0038789D">
            <w:pPr>
              <w:pStyle w:val="Title1"/>
              <w:spacing w:after="60"/>
              <w:jc w:val="left"/>
              <w:rPr>
                <w:b w:val="0"/>
                <w:sz w:val="16"/>
                <w:szCs w:val="16"/>
                <w:lang w:val="es-MX"/>
              </w:rPr>
            </w:pPr>
            <w:r w:rsidRPr="0038789D">
              <w:rPr>
                <w:b w:val="0"/>
                <w:caps w:val="0"/>
                <w:sz w:val="16"/>
                <w:szCs w:val="16"/>
                <w:lang w:val="es-MX"/>
              </w:rPr>
              <w:t>Gastos de apoyo</w:t>
            </w:r>
          </w:p>
        </w:tc>
        <w:tc>
          <w:tcPr>
            <w:tcW w:w="332" w:type="pct"/>
          </w:tcPr>
          <w:p w14:paraId="064FB9C6"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23.050</w:t>
            </w:r>
          </w:p>
        </w:tc>
        <w:tc>
          <w:tcPr>
            <w:tcW w:w="255" w:type="pct"/>
            <w:shd w:val="clear" w:color="auto" w:fill="auto"/>
          </w:tcPr>
          <w:p w14:paraId="3B968379"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93" w:type="pct"/>
            <w:shd w:val="clear" w:color="auto" w:fill="auto"/>
          </w:tcPr>
          <w:p w14:paraId="183E88AF"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7.800</w:t>
            </w:r>
          </w:p>
        </w:tc>
        <w:tc>
          <w:tcPr>
            <w:tcW w:w="255" w:type="pct"/>
            <w:shd w:val="clear" w:color="auto" w:fill="auto"/>
          </w:tcPr>
          <w:p w14:paraId="320E5F3E"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5" w:type="pct"/>
            <w:shd w:val="clear" w:color="auto" w:fill="auto"/>
          </w:tcPr>
          <w:p w14:paraId="6C6893CE"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6" w:type="pct"/>
            <w:shd w:val="clear" w:color="auto" w:fill="auto"/>
          </w:tcPr>
          <w:p w14:paraId="02FB2E37"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96" w:type="pct"/>
            <w:shd w:val="clear" w:color="auto" w:fill="auto"/>
          </w:tcPr>
          <w:p w14:paraId="7928A881"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313" w:type="pct"/>
            <w:shd w:val="clear" w:color="auto" w:fill="auto"/>
          </w:tcPr>
          <w:p w14:paraId="27D5435F"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334" w:type="pct"/>
            <w:shd w:val="clear" w:color="auto" w:fill="auto"/>
          </w:tcPr>
          <w:p w14:paraId="3B864A49"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318" w:type="pct"/>
          </w:tcPr>
          <w:p w14:paraId="29DCA3E5" w14:textId="77777777" w:rsidR="001D1B00" w:rsidRPr="0038789D" w:rsidRDefault="001D1B00" w:rsidP="0038789D">
            <w:pPr>
              <w:pStyle w:val="Title1"/>
              <w:spacing w:after="60"/>
              <w:jc w:val="right"/>
              <w:rPr>
                <w:b w:val="0"/>
                <w:sz w:val="16"/>
                <w:szCs w:val="16"/>
                <w:lang w:val="es-MX"/>
              </w:rPr>
            </w:pPr>
          </w:p>
        </w:tc>
        <w:tc>
          <w:tcPr>
            <w:tcW w:w="319" w:type="pct"/>
          </w:tcPr>
          <w:p w14:paraId="108845B6" w14:textId="77777777" w:rsidR="001D1B00" w:rsidRPr="0038789D" w:rsidRDefault="001D1B00" w:rsidP="0038789D">
            <w:pPr>
              <w:pStyle w:val="Title1"/>
              <w:spacing w:after="60"/>
              <w:jc w:val="right"/>
              <w:rPr>
                <w:b w:val="0"/>
                <w:sz w:val="16"/>
                <w:szCs w:val="16"/>
                <w:lang w:val="es-MX"/>
              </w:rPr>
            </w:pPr>
          </w:p>
        </w:tc>
        <w:tc>
          <w:tcPr>
            <w:tcW w:w="386" w:type="pct"/>
            <w:shd w:val="clear" w:color="auto" w:fill="auto"/>
          </w:tcPr>
          <w:p w14:paraId="56E70F76"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30.850</w:t>
            </w:r>
          </w:p>
        </w:tc>
      </w:tr>
      <w:tr w:rsidR="00BF7626" w:rsidRPr="0038789D" w14:paraId="522F4B38" w14:textId="77777777" w:rsidTr="00BF7626">
        <w:trPr>
          <w:trHeight w:val="467"/>
        </w:trPr>
        <w:tc>
          <w:tcPr>
            <w:tcW w:w="685" w:type="pct"/>
            <w:gridSpan w:val="2"/>
            <w:vMerge w:val="restart"/>
            <w:shd w:val="clear" w:color="auto" w:fill="auto"/>
          </w:tcPr>
          <w:p w14:paraId="0356F91D" w14:textId="77777777" w:rsidR="001D1B00" w:rsidRPr="0038789D" w:rsidRDefault="001D1B00" w:rsidP="0038789D">
            <w:pPr>
              <w:pStyle w:val="Title1"/>
              <w:spacing w:after="60"/>
              <w:jc w:val="left"/>
              <w:rPr>
                <w:b w:val="0"/>
                <w:sz w:val="16"/>
                <w:szCs w:val="16"/>
                <w:lang w:val="es-MX"/>
              </w:rPr>
            </w:pPr>
            <w:r w:rsidRPr="0038789D">
              <w:rPr>
                <w:b w:val="0"/>
                <w:caps w:val="0"/>
                <w:sz w:val="16"/>
                <w:szCs w:val="16"/>
                <w:lang w:val="es-MX"/>
              </w:rPr>
              <w:t>Total de fondos cuya aprobación se solicita en la reunión en cuso ($EUA)</w:t>
            </w:r>
          </w:p>
        </w:tc>
        <w:tc>
          <w:tcPr>
            <w:tcW w:w="704" w:type="pct"/>
            <w:shd w:val="clear" w:color="auto" w:fill="auto"/>
          </w:tcPr>
          <w:p w14:paraId="3A9F8DE6" w14:textId="77777777" w:rsidR="001D1B00" w:rsidRPr="0038789D" w:rsidRDefault="001D1B00" w:rsidP="0038789D">
            <w:pPr>
              <w:pStyle w:val="Title1"/>
              <w:spacing w:after="60"/>
              <w:jc w:val="left"/>
              <w:rPr>
                <w:b w:val="0"/>
                <w:sz w:val="16"/>
                <w:szCs w:val="16"/>
                <w:lang w:val="es-MX"/>
              </w:rPr>
            </w:pPr>
            <w:r w:rsidRPr="0038789D">
              <w:rPr>
                <w:b w:val="0"/>
                <w:caps w:val="0"/>
                <w:sz w:val="16"/>
                <w:szCs w:val="16"/>
                <w:lang w:val="es-MX"/>
              </w:rPr>
              <w:t>Costos del proyecto</w:t>
            </w:r>
          </w:p>
        </w:tc>
        <w:tc>
          <w:tcPr>
            <w:tcW w:w="332" w:type="pct"/>
          </w:tcPr>
          <w:p w14:paraId="16138B85"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255" w:type="pct"/>
            <w:shd w:val="clear" w:color="auto" w:fill="auto"/>
          </w:tcPr>
          <w:p w14:paraId="06DC346D"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93" w:type="pct"/>
            <w:shd w:val="clear" w:color="auto" w:fill="auto"/>
          </w:tcPr>
          <w:p w14:paraId="48D3FB89"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5" w:type="pct"/>
            <w:shd w:val="clear" w:color="auto" w:fill="auto"/>
          </w:tcPr>
          <w:p w14:paraId="07658A9E"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5" w:type="pct"/>
            <w:shd w:val="clear" w:color="auto" w:fill="auto"/>
          </w:tcPr>
          <w:p w14:paraId="5D838CB0"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6" w:type="pct"/>
            <w:shd w:val="clear" w:color="auto" w:fill="auto"/>
          </w:tcPr>
          <w:p w14:paraId="1AB92C1C"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96" w:type="pct"/>
            <w:shd w:val="clear" w:color="auto" w:fill="auto"/>
          </w:tcPr>
          <w:p w14:paraId="4CDDDE6D"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313" w:type="pct"/>
            <w:shd w:val="clear" w:color="auto" w:fill="auto"/>
          </w:tcPr>
          <w:p w14:paraId="76AAD489"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334" w:type="pct"/>
            <w:shd w:val="clear" w:color="auto" w:fill="auto"/>
          </w:tcPr>
          <w:p w14:paraId="12A87CEA"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225.000</w:t>
            </w:r>
          </w:p>
        </w:tc>
        <w:tc>
          <w:tcPr>
            <w:tcW w:w="318" w:type="pct"/>
          </w:tcPr>
          <w:p w14:paraId="64CCDB45" w14:textId="77777777" w:rsidR="001D1B00" w:rsidRPr="0038789D" w:rsidRDefault="001D1B00" w:rsidP="0038789D">
            <w:pPr>
              <w:pStyle w:val="Title1"/>
              <w:spacing w:after="60"/>
              <w:jc w:val="right"/>
              <w:rPr>
                <w:b w:val="0"/>
                <w:sz w:val="16"/>
                <w:szCs w:val="16"/>
                <w:lang w:val="es-MX"/>
              </w:rPr>
            </w:pPr>
          </w:p>
        </w:tc>
        <w:tc>
          <w:tcPr>
            <w:tcW w:w="319" w:type="pct"/>
          </w:tcPr>
          <w:p w14:paraId="2204E419" w14:textId="77777777" w:rsidR="001D1B00" w:rsidRPr="0038789D" w:rsidRDefault="001D1B00" w:rsidP="0038789D">
            <w:pPr>
              <w:pStyle w:val="Title1"/>
              <w:spacing w:after="60"/>
              <w:jc w:val="right"/>
              <w:rPr>
                <w:b w:val="0"/>
                <w:sz w:val="16"/>
                <w:szCs w:val="16"/>
                <w:lang w:val="es-MX"/>
              </w:rPr>
            </w:pPr>
          </w:p>
        </w:tc>
        <w:tc>
          <w:tcPr>
            <w:tcW w:w="386" w:type="pct"/>
            <w:shd w:val="clear" w:color="auto" w:fill="auto"/>
          </w:tcPr>
          <w:p w14:paraId="30AF5A7D"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225.000</w:t>
            </w:r>
          </w:p>
        </w:tc>
      </w:tr>
      <w:tr w:rsidR="00BF7626" w:rsidRPr="0038789D" w14:paraId="5817F0E5" w14:textId="77777777" w:rsidTr="00BF7626">
        <w:trPr>
          <w:trHeight w:val="467"/>
        </w:trPr>
        <w:tc>
          <w:tcPr>
            <w:tcW w:w="685" w:type="pct"/>
            <w:gridSpan w:val="2"/>
            <w:vMerge/>
            <w:shd w:val="clear" w:color="auto" w:fill="auto"/>
          </w:tcPr>
          <w:p w14:paraId="7B658D10" w14:textId="77777777" w:rsidR="001D1B00" w:rsidRPr="0038789D" w:rsidRDefault="001D1B00" w:rsidP="0038789D">
            <w:pPr>
              <w:pStyle w:val="Title1"/>
              <w:spacing w:after="60"/>
              <w:rPr>
                <w:b w:val="0"/>
                <w:sz w:val="16"/>
                <w:szCs w:val="16"/>
                <w:lang w:val="es-MX"/>
              </w:rPr>
            </w:pPr>
          </w:p>
        </w:tc>
        <w:tc>
          <w:tcPr>
            <w:tcW w:w="704" w:type="pct"/>
            <w:shd w:val="clear" w:color="auto" w:fill="auto"/>
          </w:tcPr>
          <w:p w14:paraId="01E1AA55" w14:textId="77777777" w:rsidR="001D1B00" w:rsidRPr="0038789D" w:rsidRDefault="001D1B00" w:rsidP="0038789D">
            <w:pPr>
              <w:pStyle w:val="Title1"/>
              <w:spacing w:after="60"/>
              <w:jc w:val="left"/>
              <w:rPr>
                <w:b w:val="0"/>
                <w:sz w:val="16"/>
                <w:szCs w:val="16"/>
                <w:lang w:val="es-MX"/>
              </w:rPr>
            </w:pPr>
            <w:r w:rsidRPr="0038789D">
              <w:rPr>
                <w:b w:val="0"/>
                <w:caps w:val="0"/>
                <w:sz w:val="16"/>
                <w:szCs w:val="16"/>
                <w:lang w:val="es-MX"/>
              </w:rPr>
              <w:t>Gastos de apoyo</w:t>
            </w:r>
          </w:p>
        </w:tc>
        <w:tc>
          <w:tcPr>
            <w:tcW w:w="332" w:type="pct"/>
          </w:tcPr>
          <w:p w14:paraId="49503ABF"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0</w:t>
            </w:r>
          </w:p>
        </w:tc>
        <w:tc>
          <w:tcPr>
            <w:tcW w:w="255" w:type="pct"/>
            <w:shd w:val="clear" w:color="auto" w:fill="auto"/>
          </w:tcPr>
          <w:p w14:paraId="25EA9040"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93" w:type="pct"/>
            <w:shd w:val="clear" w:color="auto" w:fill="auto"/>
          </w:tcPr>
          <w:p w14:paraId="32ACB015"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5" w:type="pct"/>
            <w:shd w:val="clear" w:color="auto" w:fill="auto"/>
          </w:tcPr>
          <w:p w14:paraId="25EBDE63"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5" w:type="pct"/>
            <w:shd w:val="clear" w:color="auto" w:fill="auto"/>
          </w:tcPr>
          <w:p w14:paraId="64BF3DC0"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56" w:type="pct"/>
            <w:shd w:val="clear" w:color="auto" w:fill="auto"/>
          </w:tcPr>
          <w:p w14:paraId="17B0DB06"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296" w:type="pct"/>
            <w:shd w:val="clear" w:color="auto" w:fill="auto"/>
          </w:tcPr>
          <w:p w14:paraId="76CF3AB6"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313" w:type="pct"/>
            <w:shd w:val="clear" w:color="auto" w:fill="auto"/>
          </w:tcPr>
          <w:p w14:paraId="070C478A"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 xml:space="preserve">0 </w:t>
            </w:r>
          </w:p>
        </w:tc>
        <w:tc>
          <w:tcPr>
            <w:tcW w:w="334" w:type="pct"/>
            <w:shd w:val="clear" w:color="auto" w:fill="auto"/>
          </w:tcPr>
          <w:p w14:paraId="7D213080"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21.750</w:t>
            </w:r>
          </w:p>
        </w:tc>
        <w:tc>
          <w:tcPr>
            <w:tcW w:w="318" w:type="pct"/>
          </w:tcPr>
          <w:p w14:paraId="7D4EA79E" w14:textId="77777777" w:rsidR="001D1B00" w:rsidRPr="0038789D" w:rsidRDefault="001D1B00" w:rsidP="0038789D">
            <w:pPr>
              <w:pStyle w:val="Title1"/>
              <w:spacing w:after="60"/>
              <w:jc w:val="right"/>
              <w:rPr>
                <w:b w:val="0"/>
                <w:sz w:val="16"/>
                <w:szCs w:val="16"/>
                <w:lang w:val="es-MX"/>
              </w:rPr>
            </w:pPr>
          </w:p>
        </w:tc>
        <w:tc>
          <w:tcPr>
            <w:tcW w:w="319" w:type="pct"/>
          </w:tcPr>
          <w:p w14:paraId="4D8141D2" w14:textId="77777777" w:rsidR="001D1B00" w:rsidRPr="0038789D" w:rsidRDefault="001D1B00" w:rsidP="0038789D">
            <w:pPr>
              <w:pStyle w:val="Title1"/>
              <w:spacing w:after="60"/>
              <w:jc w:val="right"/>
              <w:rPr>
                <w:b w:val="0"/>
                <w:sz w:val="16"/>
                <w:szCs w:val="16"/>
                <w:lang w:val="es-MX"/>
              </w:rPr>
            </w:pPr>
          </w:p>
        </w:tc>
        <w:tc>
          <w:tcPr>
            <w:tcW w:w="386" w:type="pct"/>
            <w:shd w:val="clear" w:color="auto" w:fill="auto"/>
          </w:tcPr>
          <w:p w14:paraId="72C70501" w14:textId="77777777" w:rsidR="001D1B00" w:rsidRPr="0038789D" w:rsidRDefault="001D1B00" w:rsidP="0038789D">
            <w:pPr>
              <w:pStyle w:val="Title1"/>
              <w:spacing w:after="60"/>
              <w:jc w:val="right"/>
              <w:rPr>
                <w:b w:val="0"/>
                <w:sz w:val="16"/>
                <w:szCs w:val="16"/>
                <w:lang w:val="es-MX"/>
              </w:rPr>
            </w:pPr>
            <w:r w:rsidRPr="0038789D">
              <w:rPr>
                <w:b w:val="0"/>
                <w:sz w:val="16"/>
                <w:szCs w:val="16"/>
                <w:lang w:val="es-MX"/>
              </w:rPr>
              <w:t>21.750</w:t>
            </w:r>
          </w:p>
        </w:tc>
      </w:tr>
    </w:tbl>
    <w:p w14:paraId="29817302" w14:textId="77777777" w:rsidR="00BF7626" w:rsidRPr="00BF7626" w:rsidRDefault="001D1B00" w:rsidP="00BF7626">
      <w:pPr>
        <w:jc w:val="left"/>
        <w:rPr>
          <w:sz w:val="16"/>
          <w:szCs w:val="16"/>
          <w:lang w:val="es-MX"/>
        </w:rPr>
      </w:pPr>
      <w:r w:rsidRPr="0038789D">
        <w:rPr>
          <w:sz w:val="16"/>
          <w:szCs w:val="16"/>
          <w:lang w:val="es-MX"/>
        </w:rPr>
        <w:t>*Acuerdo actualizado que se considerará en la 85ª reunión.</w:t>
      </w: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4"/>
        <w:gridCol w:w="7094"/>
      </w:tblGrid>
      <w:tr w:rsidR="001D1B00" w:rsidRPr="0038789D" w14:paraId="3BCE83A4" w14:textId="77777777" w:rsidTr="0038789D">
        <w:trPr>
          <w:trHeight w:val="257"/>
        </w:trPr>
        <w:tc>
          <w:tcPr>
            <w:tcW w:w="3254" w:type="dxa"/>
            <w:shd w:val="clear" w:color="auto" w:fill="auto"/>
          </w:tcPr>
          <w:p w14:paraId="6625EA31" w14:textId="77777777" w:rsidR="001D1B00" w:rsidRPr="0038789D" w:rsidRDefault="001D1B00" w:rsidP="0038789D">
            <w:pPr>
              <w:pStyle w:val="Title1"/>
              <w:spacing w:after="60"/>
              <w:ind w:left="-116" w:firstLine="116"/>
              <w:jc w:val="left"/>
              <w:rPr>
                <w:sz w:val="16"/>
                <w:szCs w:val="16"/>
                <w:lang w:val="es-MX"/>
              </w:rPr>
            </w:pPr>
            <w:r w:rsidRPr="0038789D">
              <w:rPr>
                <w:caps w:val="0"/>
                <w:sz w:val="16"/>
                <w:szCs w:val="16"/>
                <w:lang w:val="es-MX"/>
              </w:rPr>
              <w:t>Recomendación de la Secretaría:</w:t>
            </w:r>
          </w:p>
        </w:tc>
        <w:tc>
          <w:tcPr>
            <w:tcW w:w="7094" w:type="dxa"/>
            <w:shd w:val="clear" w:color="auto" w:fill="auto"/>
          </w:tcPr>
          <w:p w14:paraId="57964B2B" w14:textId="77777777" w:rsidR="001D1B00" w:rsidRPr="0038789D" w:rsidRDefault="001D1B00" w:rsidP="0038789D">
            <w:pPr>
              <w:pStyle w:val="Title1"/>
              <w:spacing w:after="60"/>
              <w:rPr>
                <w:b w:val="0"/>
                <w:sz w:val="16"/>
                <w:szCs w:val="16"/>
                <w:lang w:val="es-MX"/>
              </w:rPr>
            </w:pPr>
            <w:r w:rsidRPr="0038789D">
              <w:rPr>
                <w:b w:val="0"/>
                <w:caps w:val="0"/>
                <w:sz w:val="16"/>
                <w:szCs w:val="16"/>
                <w:lang w:val="es-MX"/>
              </w:rPr>
              <w:t>Consideración individual</w:t>
            </w:r>
          </w:p>
        </w:tc>
      </w:tr>
    </w:tbl>
    <w:p w14:paraId="7C9D0E4E" w14:textId="77777777" w:rsidR="001D1B00" w:rsidRPr="0038789D" w:rsidRDefault="00BF7626" w:rsidP="00BF7626">
      <w:pPr>
        <w:rPr>
          <w:b/>
          <w:lang w:val="es-MX"/>
        </w:rPr>
      </w:pPr>
      <w:r>
        <w:rPr>
          <w:b/>
          <w:lang w:val="es-MX"/>
        </w:rPr>
        <w:br w:type="page"/>
      </w:r>
    </w:p>
    <w:p w14:paraId="303ABD79" w14:textId="77777777" w:rsidR="001D1B00" w:rsidRPr="0038789D" w:rsidRDefault="001D1B00" w:rsidP="001D1B00">
      <w:pPr>
        <w:jc w:val="center"/>
        <w:rPr>
          <w:b/>
          <w:lang w:val="es-MX"/>
        </w:rPr>
      </w:pPr>
      <w:r w:rsidRPr="0038789D">
        <w:rPr>
          <w:b/>
          <w:lang w:val="es-MX"/>
        </w:rPr>
        <w:lastRenderedPageBreak/>
        <w:t>DESCRIPCIÓN DEL PROYECTO</w:t>
      </w:r>
    </w:p>
    <w:p w14:paraId="58839D9A" w14:textId="77777777" w:rsidR="001D1B00" w:rsidRPr="0038789D" w:rsidRDefault="001D1B00" w:rsidP="001D1B00">
      <w:pPr>
        <w:rPr>
          <w:b/>
          <w:lang w:val="es-MX"/>
        </w:rPr>
      </w:pPr>
    </w:p>
    <w:p w14:paraId="4C420432" w14:textId="77777777" w:rsidR="001D1B00" w:rsidRPr="0038789D" w:rsidRDefault="001D1B00" w:rsidP="001D1B00">
      <w:pPr>
        <w:rPr>
          <w:b/>
          <w:lang w:val="es-MX"/>
        </w:rPr>
      </w:pPr>
      <w:r w:rsidRPr="0038789D">
        <w:rPr>
          <w:b/>
          <w:lang w:val="es-MX"/>
        </w:rPr>
        <w:t>Antecedentes</w:t>
      </w:r>
    </w:p>
    <w:p w14:paraId="1BA7D78B" w14:textId="77777777" w:rsidR="001D1B00" w:rsidRPr="0038789D" w:rsidRDefault="001D1B00" w:rsidP="001D1B00">
      <w:pPr>
        <w:rPr>
          <w:lang w:val="es-MX"/>
        </w:rPr>
      </w:pPr>
    </w:p>
    <w:p w14:paraId="1104C01F" w14:textId="77777777" w:rsidR="001D1B00" w:rsidRPr="0038789D" w:rsidRDefault="001D1B00" w:rsidP="001D1B00">
      <w:pPr>
        <w:pStyle w:val="Heading1"/>
        <w:tabs>
          <w:tab w:val="clear" w:pos="0"/>
        </w:tabs>
        <w:rPr>
          <w:color w:val="000000" w:themeColor="text1"/>
          <w:lang w:val="es-MX"/>
        </w:rPr>
      </w:pPr>
      <w:r w:rsidRPr="0038789D">
        <w:rPr>
          <w:lang w:val="es-MX"/>
        </w:rPr>
        <w:t>En nombre del Gobierno de Guinea, el PNUMA, en calidad de organismo de ejecución principal, presenta una solicitud de financiación para el tercer y el cuarto tramos de la etapa I del plan de gestión para la eliminación de los HCFC, por un costo total de 302.450 $EUA, desglosado en 115.500 $EUA, más 14.950 $EUA de gastos de apoyo al organismo para el PNUMA, y 160.000 $EUA, más 12.000 $EUA de gastos de apoyo al organismo para la ONUDI, tal como se presentó originalmente. En la documentación presentada se incluye un informe sobre la marcha de las actividades de ejecución del segundo tramo, el informe de verificación sobre el consumo de HCFC para el periodo 2014-2019 y el plan de ejecución anual para el periodo 2020-2022.</w:t>
      </w:r>
      <w:r w:rsidRPr="0038789D">
        <w:rPr>
          <w:color w:val="000000" w:themeColor="text1"/>
          <w:lang w:val="es-MX"/>
        </w:rPr>
        <w:t xml:space="preserve"> </w:t>
      </w:r>
    </w:p>
    <w:p w14:paraId="7E4B29D1" w14:textId="77777777" w:rsidR="001D1B00" w:rsidRPr="0038789D" w:rsidRDefault="001D1B00" w:rsidP="001D1B00">
      <w:pPr>
        <w:rPr>
          <w:b/>
          <w:lang w:val="es-MX"/>
        </w:rPr>
      </w:pPr>
      <w:r w:rsidRPr="0038789D">
        <w:rPr>
          <w:b/>
          <w:lang w:val="es-MX"/>
        </w:rPr>
        <w:t>Introducción</w:t>
      </w:r>
    </w:p>
    <w:p w14:paraId="24903ED9" w14:textId="77777777" w:rsidR="001D1B00" w:rsidRPr="0038789D" w:rsidRDefault="001D1B00" w:rsidP="001D1B00">
      <w:pPr>
        <w:rPr>
          <w:lang w:val="es-MX"/>
        </w:rPr>
      </w:pPr>
    </w:p>
    <w:p w14:paraId="4CC7D17D" w14:textId="77777777" w:rsidR="001D1B00" w:rsidRPr="0038789D" w:rsidRDefault="001D1B00" w:rsidP="001D1B00">
      <w:pPr>
        <w:pStyle w:val="Heading1"/>
        <w:tabs>
          <w:tab w:val="clear" w:pos="0"/>
        </w:tabs>
        <w:rPr>
          <w:lang w:val="es-MX"/>
        </w:rPr>
      </w:pPr>
      <w:r w:rsidRPr="0038789D">
        <w:rPr>
          <w:lang w:val="es-MX"/>
        </w:rPr>
        <w:t>En la 66ª reunión, el Gobierno de Guinea presentó la etapa I del plan de gestión para la eliminación de los HCFC para su consideración por el Comité Ejecutivo.</w:t>
      </w:r>
      <w:r w:rsidRPr="0038789D">
        <w:rPr>
          <w:rStyle w:val="FootnoteReference"/>
          <w:lang w:val="es-MX"/>
        </w:rPr>
        <w:footnoteReference w:id="1"/>
      </w:r>
      <w:r w:rsidRPr="0038789D">
        <w:rPr>
          <w:lang w:val="es-MX"/>
        </w:rPr>
        <w:t xml:space="preserve"> A partir de la información recopilada durante la preparación del plan de gestión para la eliminación de los HCFC, el Gobierno estableció como punto de partida para la reducción acumulativa sostenida de consumo de HCFC su nivel básico de cumplimiento (es decir, 22,6 toneladas PAO), calculado con el consumo de 21,80 toneladas PAO y 23,40 toneladas PAO notificado para 2009 y 2010, respectivamente, con arreglo al Artículo 7 del Protocolo de Montreal.</w:t>
      </w:r>
    </w:p>
    <w:p w14:paraId="28BC8D44" w14:textId="77777777" w:rsidR="001D1B00" w:rsidRPr="0038789D" w:rsidRDefault="001D1B00" w:rsidP="001D1B00">
      <w:pPr>
        <w:pStyle w:val="Heading1"/>
        <w:tabs>
          <w:tab w:val="num" w:pos="709"/>
        </w:tabs>
        <w:rPr>
          <w:lang w:val="es-MX"/>
        </w:rPr>
      </w:pPr>
      <w:r w:rsidRPr="0038789D">
        <w:rPr>
          <w:lang w:val="es-MX"/>
        </w:rPr>
        <w:t>En la 72ª reunión, el Gobierno de Guinea presentó la solicitud para el segundo tramo de financiación.</w:t>
      </w:r>
      <w:r w:rsidRPr="0038789D">
        <w:rPr>
          <w:rStyle w:val="FootnoteReference"/>
          <w:lang w:val="es-MX"/>
        </w:rPr>
        <w:footnoteReference w:id="2"/>
      </w:r>
      <w:r w:rsidRPr="0038789D">
        <w:rPr>
          <w:lang w:val="es-MX"/>
        </w:rPr>
        <w:t xml:space="preserve"> Si bien la solicitud se debería haber presentado junto con la verificación del consumo de HCFC en 2013, en el momento de la presentación del tramo, la verificación no había finalizado. Por tanto, el consumo de HCFC notificado para 2013 se estimó en 22,6 toneladas PAO (es decir, el mismo que el nivel básico de cumplimiento). En su explicación del motivo de la falta de presentación del informe de verificación, el PNUMA indicó que todavía se estaban recopilando los datos de consumo y que estarían disponibles tan solo en mayo de 2014. No obstante, la información preliminar indicaba que el nivel de consumo sería inferior al consumo estimado de 22,6 toneladas PAO.</w:t>
      </w:r>
      <w:r w:rsidRPr="0038789D">
        <w:rPr>
          <w:rStyle w:val="FootnoteReference"/>
          <w:lang w:val="es-MX"/>
        </w:rPr>
        <w:footnoteReference w:id="3"/>
      </w:r>
      <w:r w:rsidRPr="0038789D">
        <w:rPr>
          <w:lang w:val="es-MX"/>
        </w:rPr>
        <w:t xml:space="preserve"> Posteriormente a la aprobación del segundo tramo, el PNUMA presentó el informe de verificación independiente, que indicaba que el consumo de HCFC en 2013 fue de 7,32 toneladas PAO, 0,24 toneladas PAO superior al consumo notificado de 7,08</w:t>
      </w:r>
      <w:r w:rsidR="00782321">
        <w:rPr>
          <w:lang w:val="es-MX"/>
        </w:rPr>
        <w:t> </w:t>
      </w:r>
      <w:r w:rsidRPr="0038789D">
        <w:rPr>
          <w:lang w:val="es-MX"/>
        </w:rPr>
        <w:t>toneladas PAO en 2013</w:t>
      </w:r>
      <w:r w:rsidRPr="0038789D">
        <w:rPr>
          <w:rStyle w:val="FootnoteReference"/>
          <w:lang w:val="es-MX"/>
        </w:rPr>
        <w:footnoteReference w:id="4"/>
      </w:r>
      <w:r w:rsidRPr="0038789D">
        <w:rPr>
          <w:lang w:val="es-MX"/>
        </w:rPr>
        <w:t>, pero una reducción correspondiente a dividir entre tres el consumo de 22,19</w:t>
      </w:r>
      <w:r w:rsidR="00782321">
        <w:rPr>
          <w:lang w:val="es-MX"/>
        </w:rPr>
        <w:t> </w:t>
      </w:r>
      <w:r w:rsidRPr="0038789D">
        <w:rPr>
          <w:lang w:val="es-MX"/>
        </w:rPr>
        <w:t xml:space="preserve">toneladas PAO notificado en 2012. </w:t>
      </w:r>
    </w:p>
    <w:p w14:paraId="64842FE9" w14:textId="77777777" w:rsidR="001D1B00" w:rsidRPr="0038789D" w:rsidRDefault="001D1B00" w:rsidP="001D1B00">
      <w:pPr>
        <w:pStyle w:val="Heading1"/>
        <w:tabs>
          <w:tab w:val="clear" w:pos="0"/>
        </w:tabs>
        <w:rPr>
          <w:lang w:val="es-MX"/>
        </w:rPr>
      </w:pPr>
      <w:r w:rsidRPr="0038789D">
        <w:rPr>
          <w:lang w:val="es-MX"/>
        </w:rPr>
        <w:t>Entre 2013 y 2016, el consumo de HCFC disminuyó gradualmente hasta 2017, cuando se redujo en aproximadamente un 50 por ciento respecto al año anterior; desde entonces, el consumo se ha ido reduciendo gradualmente. En el Cuadro 1 se indica el consumo de HCFC entre 2011 y 2019.</w:t>
      </w:r>
    </w:p>
    <w:p w14:paraId="3E2EDF0D" w14:textId="77777777" w:rsidR="001D1B00" w:rsidRPr="0038789D" w:rsidRDefault="001D1B00" w:rsidP="001D1B00">
      <w:pPr>
        <w:rPr>
          <w:b/>
          <w:lang w:val="es-MX"/>
        </w:rPr>
      </w:pPr>
      <w:r w:rsidRPr="0038789D">
        <w:rPr>
          <w:b/>
          <w:lang w:val="es-MX"/>
        </w:rPr>
        <w:t>Cuadro 1. Consumo de HCFC en Guinea (datos 2011-2019, conforme al Artículo 7)</w:t>
      </w:r>
    </w:p>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1"/>
        <w:gridCol w:w="758"/>
        <w:gridCol w:w="757"/>
        <w:gridCol w:w="757"/>
        <w:gridCol w:w="659"/>
        <w:gridCol w:w="757"/>
        <w:gridCol w:w="659"/>
        <w:gridCol w:w="659"/>
        <w:gridCol w:w="659"/>
        <w:gridCol w:w="659"/>
        <w:gridCol w:w="1025"/>
      </w:tblGrid>
      <w:tr w:rsidR="001D1B00" w:rsidRPr="0038789D" w14:paraId="2E2A0289" w14:textId="77777777" w:rsidTr="0038789D">
        <w:trPr>
          <w:trHeight w:val="252"/>
          <w:tblHeader/>
        </w:trPr>
        <w:tc>
          <w:tcPr>
            <w:tcW w:w="0" w:type="auto"/>
            <w:shd w:val="clear" w:color="auto" w:fill="auto"/>
            <w:noWrap/>
            <w:tcMar>
              <w:left w:w="43" w:type="dxa"/>
              <w:right w:w="43" w:type="dxa"/>
            </w:tcMar>
            <w:vAlign w:val="center"/>
            <w:hideMark/>
          </w:tcPr>
          <w:p w14:paraId="272FD4A9" w14:textId="77777777" w:rsidR="001D1B00" w:rsidRPr="0038789D" w:rsidRDefault="001D1B00" w:rsidP="0038789D">
            <w:pPr>
              <w:widowControl w:val="0"/>
              <w:jc w:val="left"/>
              <w:rPr>
                <w:b/>
                <w:bCs/>
                <w:sz w:val="20"/>
                <w:szCs w:val="20"/>
                <w:lang w:val="es-MX"/>
              </w:rPr>
            </w:pPr>
            <w:r w:rsidRPr="0038789D">
              <w:rPr>
                <w:b/>
                <w:bCs/>
                <w:sz w:val="20"/>
                <w:szCs w:val="20"/>
                <w:lang w:val="es-MX"/>
              </w:rPr>
              <w:t>HCFC-22</w:t>
            </w:r>
          </w:p>
        </w:tc>
        <w:tc>
          <w:tcPr>
            <w:tcW w:w="0" w:type="auto"/>
            <w:vAlign w:val="center"/>
          </w:tcPr>
          <w:p w14:paraId="70FE1030" w14:textId="77777777" w:rsidR="001D1B00" w:rsidRPr="0038789D" w:rsidRDefault="001D1B00" w:rsidP="0038789D">
            <w:pPr>
              <w:widowControl w:val="0"/>
              <w:jc w:val="center"/>
              <w:rPr>
                <w:b/>
                <w:bCs/>
                <w:sz w:val="20"/>
                <w:szCs w:val="20"/>
                <w:lang w:val="es-MX"/>
              </w:rPr>
            </w:pPr>
            <w:r w:rsidRPr="0038789D">
              <w:rPr>
                <w:b/>
                <w:bCs/>
                <w:sz w:val="20"/>
                <w:szCs w:val="20"/>
                <w:lang w:val="es-MX"/>
              </w:rPr>
              <w:t>2011</w:t>
            </w:r>
          </w:p>
        </w:tc>
        <w:tc>
          <w:tcPr>
            <w:tcW w:w="0" w:type="auto"/>
            <w:tcMar>
              <w:left w:w="0" w:type="dxa"/>
              <w:right w:w="0" w:type="dxa"/>
            </w:tcMar>
            <w:vAlign w:val="center"/>
          </w:tcPr>
          <w:p w14:paraId="5DBFF580" w14:textId="77777777" w:rsidR="001D1B00" w:rsidRPr="0038789D" w:rsidRDefault="001D1B00" w:rsidP="0038789D">
            <w:pPr>
              <w:widowControl w:val="0"/>
              <w:jc w:val="center"/>
              <w:rPr>
                <w:b/>
                <w:bCs/>
                <w:sz w:val="20"/>
                <w:szCs w:val="20"/>
                <w:lang w:val="es-MX"/>
              </w:rPr>
            </w:pPr>
            <w:r w:rsidRPr="0038789D">
              <w:rPr>
                <w:b/>
                <w:bCs/>
                <w:sz w:val="20"/>
                <w:szCs w:val="20"/>
                <w:lang w:val="es-MX"/>
              </w:rPr>
              <w:t>2012</w:t>
            </w:r>
          </w:p>
        </w:tc>
        <w:tc>
          <w:tcPr>
            <w:tcW w:w="0" w:type="auto"/>
            <w:shd w:val="clear" w:color="auto" w:fill="auto"/>
            <w:noWrap/>
            <w:tcMar>
              <w:left w:w="0" w:type="dxa"/>
              <w:right w:w="0" w:type="dxa"/>
            </w:tcMar>
            <w:vAlign w:val="center"/>
            <w:hideMark/>
          </w:tcPr>
          <w:p w14:paraId="283A1747" w14:textId="77777777" w:rsidR="001D1B00" w:rsidRPr="0038789D" w:rsidRDefault="001D1B00" w:rsidP="0038789D">
            <w:pPr>
              <w:widowControl w:val="0"/>
              <w:jc w:val="center"/>
              <w:rPr>
                <w:b/>
                <w:bCs/>
                <w:sz w:val="20"/>
                <w:szCs w:val="20"/>
                <w:lang w:val="es-MX"/>
              </w:rPr>
            </w:pPr>
            <w:r w:rsidRPr="0038789D">
              <w:rPr>
                <w:b/>
                <w:bCs/>
                <w:sz w:val="20"/>
                <w:szCs w:val="20"/>
                <w:lang w:val="es-MX"/>
              </w:rPr>
              <w:t>2013</w:t>
            </w:r>
          </w:p>
        </w:tc>
        <w:tc>
          <w:tcPr>
            <w:tcW w:w="0" w:type="auto"/>
            <w:tcMar>
              <w:left w:w="0" w:type="dxa"/>
              <w:right w:w="0" w:type="dxa"/>
            </w:tcMar>
            <w:vAlign w:val="center"/>
          </w:tcPr>
          <w:p w14:paraId="579BC839" w14:textId="77777777" w:rsidR="001D1B00" w:rsidRPr="0038789D" w:rsidRDefault="001D1B00" w:rsidP="0038789D">
            <w:pPr>
              <w:widowControl w:val="0"/>
              <w:jc w:val="center"/>
              <w:rPr>
                <w:b/>
                <w:bCs/>
                <w:sz w:val="20"/>
                <w:szCs w:val="20"/>
                <w:lang w:val="es-MX"/>
              </w:rPr>
            </w:pPr>
            <w:r w:rsidRPr="0038789D">
              <w:rPr>
                <w:b/>
                <w:bCs/>
                <w:sz w:val="20"/>
                <w:szCs w:val="20"/>
                <w:lang w:val="es-MX"/>
              </w:rPr>
              <w:t>2014</w:t>
            </w:r>
          </w:p>
        </w:tc>
        <w:tc>
          <w:tcPr>
            <w:tcW w:w="0" w:type="auto"/>
            <w:tcMar>
              <w:left w:w="0" w:type="dxa"/>
              <w:right w:w="0" w:type="dxa"/>
            </w:tcMar>
            <w:vAlign w:val="center"/>
          </w:tcPr>
          <w:p w14:paraId="0E5D0CD9" w14:textId="77777777" w:rsidR="001D1B00" w:rsidRPr="0038789D" w:rsidRDefault="001D1B00" w:rsidP="0038789D">
            <w:pPr>
              <w:widowControl w:val="0"/>
              <w:jc w:val="center"/>
              <w:rPr>
                <w:b/>
                <w:bCs/>
                <w:sz w:val="20"/>
                <w:szCs w:val="20"/>
                <w:lang w:val="es-MX"/>
              </w:rPr>
            </w:pPr>
            <w:r w:rsidRPr="0038789D">
              <w:rPr>
                <w:b/>
                <w:bCs/>
                <w:sz w:val="20"/>
                <w:szCs w:val="20"/>
                <w:lang w:val="es-MX"/>
              </w:rPr>
              <w:t>2015</w:t>
            </w:r>
          </w:p>
        </w:tc>
        <w:tc>
          <w:tcPr>
            <w:tcW w:w="0" w:type="auto"/>
            <w:tcMar>
              <w:left w:w="0" w:type="dxa"/>
              <w:right w:w="0" w:type="dxa"/>
            </w:tcMar>
            <w:vAlign w:val="center"/>
          </w:tcPr>
          <w:p w14:paraId="22C2A804" w14:textId="77777777" w:rsidR="001D1B00" w:rsidRPr="0038789D" w:rsidRDefault="001D1B00" w:rsidP="0038789D">
            <w:pPr>
              <w:widowControl w:val="0"/>
              <w:jc w:val="center"/>
              <w:rPr>
                <w:b/>
                <w:bCs/>
                <w:sz w:val="20"/>
                <w:szCs w:val="20"/>
                <w:lang w:val="es-MX"/>
              </w:rPr>
            </w:pPr>
            <w:r w:rsidRPr="0038789D">
              <w:rPr>
                <w:b/>
                <w:bCs/>
                <w:sz w:val="20"/>
                <w:szCs w:val="20"/>
                <w:lang w:val="es-MX"/>
              </w:rPr>
              <w:t>2016</w:t>
            </w:r>
          </w:p>
        </w:tc>
        <w:tc>
          <w:tcPr>
            <w:tcW w:w="0" w:type="auto"/>
            <w:tcMar>
              <w:left w:w="0" w:type="dxa"/>
              <w:right w:w="0" w:type="dxa"/>
            </w:tcMar>
            <w:vAlign w:val="center"/>
          </w:tcPr>
          <w:p w14:paraId="20B46A5C" w14:textId="77777777" w:rsidR="001D1B00" w:rsidRPr="0038789D" w:rsidRDefault="001D1B00" w:rsidP="0038789D">
            <w:pPr>
              <w:widowControl w:val="0"/>
              <w:jc w:val="center"/>
              <w:rPr>
                <w:b/>
                <w:bCs/>
                <w:sz w:val="20"/>
                <w:szCs w:val="20"/>
                <w:lang w:val="es-MX"/>
              </w:rPr>
            </w:pPr>
            <w:r w:rsidRPr="0038789D">
              <w:rPr>
                <w:b/>
                <w:bCs/>
                <w:sz w:val="20"/>
                <w:szCs w:val="20"/>
                <w:lang w:val="es-MX"/>
              </w:rPr>
              <w:t>2017</w:t>
            </w:r>
          </w:p>
        </w:tc>
        <w:tc>
          <w:tcPr>
            <w:tcW w:w="0" w:type="auto"/>
            <w:tcMar>
              <w:left w:w="0" w:type="dxa"/>
              <w:right w:w="0" w:type="dxa"/>
            </w:tcMar>
            <w:vAlign w:val="center"/>
          </w:tcPr>
          <w:p w14:paraId="44611B25" w14:textId="77777777" w:rsidR="001D1B00" w:rsidRPr="0038789D" w:rsidRDefault="001D1B00" w:rsidP="0038789D">
            <w:pPr>
              <w:widowControl w:val="0"/>
              <w:jc w:val="center"/>
              <w:rPr>
                <w:b/>
                <w:bCs/>
                <w:sz w:val="20"/>
                <w:szCs w:val="20"/>
                <w:lang w:val="es-MX"/>
              </w:rPr>
            </w:pPr>
            <w:r w:rsidRPr="0038789D">
              <w:rPr>
                <w:b/>
                <w:bCs/>
                <w:sz w:val="20"/>
                <w:szCs w:val="20"/>
                <w:lang w:val="es-MX"/>
              </w:rPr>
              <w:t>2018</w:t>
            </w:r>
          </w:p>
        </w:tc>
        <w:tc>
          <w:tcPr>
            <w:tcW w:w="0" w:type="auto"/>
            <w:tcMar>
              <w:left w:w="0" w:type="dxa"/>
              <w:right w:w="0" w:type="dxa"/>
            </w:tcMar>
            <w:vAlign w:val="center"/>
          </w:tcPr>
          <w:p w14:paraId="5C5B3E78" w14:textId="77777777" w:rsidR="001D1B00" w:rsidRPr="0038789D" w:rsidRDefault="001D1B00" w:rsidP="0038789D">
            <w:pPr>
              <w:widowControl w:val="0"/>
              <w:jc w:val="center"/>
              <w:rPr>
                <w:b/>
                <w:bCs/>
                <w:sz w:val="20"/>
                <w:szCs w:val="20"/>
                <w:lang w:val="es-MX"/>
              </w:rPr>
            </w:pPr>
            <w:r w:rsidRPr="0038789D">
              <w:rPr>
                <w:b/>
                <w:bCs/>
                <w:sz w:val="20"/>
                <w:szCs w:val="20"/>
                <w:lang w:val="es-MX"/>
              </w:rPr>
              <w:t>2019</w:t>
            </w:r>
          </w:p>
        </w:tc>
        <w:tc>
          <w:tcPr>
            <w:tcW w:w="0" w:type="auto"/>
            <w:shd w:val="clear" w:color="auto" w:fill="auto"/>
            <w:noWrap/>
            <w:tcMar>
              <w:left w:w="0" w:type="dxa"/>
              <w:right w:w="0" w:type="dxa"/>
            </w:tcMar>
            <w:vAlign w:val="center"/>
            <w:hideMark/>
          </w:tcPr>
          <w:p w14:paraId="33786E3E" w14:textId="77777777" w:rsidR="001D1B00" w:rsidRPr="0038789D" w:rsidRDefault="001D1B00" w:rsidP="0038789D">
            <w:pPr>
              <w:widowControl w:val="0"/>
              <w:jc w:val="center"/>
              <w:rPr>
                <w:b/>
                <w:bCs/>
                <w:sz w:val="20"/>
                <w:szCs w:val="20"/>
                <w:lang w:val="es-MX"/>
              </w:rPr>
            </w:pPr>
            <w:r w:rsidRPr="0038789D">
              <w:rPr>
                <w:b/>
                <w:bCs/>
                <w:sz w:val="20"/>
                <w:szCs w:val="20"/>
                <w:lang w:val="es-MX"/>
              </w:rPr>
              <w:t>Nivel básico</w:t>
            </w:r>
          </w:p>
        </w:tc>
      </w:tr>
      <w:tr w:rsidR="001D1B00" w:rsidRPr="0038789D" w14:paraId="4A465639" w14:textId="77777777" w:rsidTr="0038789D">
        <w:trPr>
          <w:trHeight w:val="252"/>
        </w:trPr>
        <w:tc>
          <w:tcPr>
            <w:tcW w:w="0" w:type="auto"/>
            <w:shd w:val="clear" w:color="auto" w:fill="auto"/>
            <w:noWrap/>
            <w:tcMar>
              <w:left w:w="43" w:type="dxa"/>
              <w:right w:w="43" w:type="dxa"/>
            </w:tcMar>
            <w:vAlign w:val="center"/>
            <w:hideMark/>
          </w:tcPr>
          <w:p w14:paraId="1CB01C96" w14:textId="77777777" w:rsidR="001D1B00" w:rsidRPr="0038789D" w:rsidRDefault="001D1B00" w:rsidP="0038789D">
            <w:pPr>
              <w:widowControl w:val="0"/>
              <w:jc w:val="left"/>
              <w:rPr>
                <w:bCs/>
                <w:sz w:val="20"/>
                <w:szCs w:val="20"/>
                <w:lang w:val="es-MX"/>
              </w:rPr>
            </w:pPr>
            <w:r w:rsidRPr="0038789D">
              <w:rPr>
                <w:bCs/>
                <w:sz w:val="20"/>
                <w:szCs w:val="20"/>
                <w:lang w:val="es-MX"/>
              </w:rPr>
              <w:t xml:space="preserve">Toneladas métricas (tm) </w:t>
            </w:r>
          </w:p>
        </w:tc>
        <w:tc>
          <w:tcPr>
            <w:tcW w:w="0" w:type="auto"/>
          </w:tcPr>
          <w:p w14:paraId="2B455FAA" w14:textId="77777777" w:rsidR="001D1B00" w:rsidRPr="0038789D" w:rsidRDefault="001D1B00" w:rsidP="0038789D">
            <w:pPr>
              <w:jc w:val="right"/>
              <w:rPr>
                <w:sz w:val="20"/>
                <w:szCs w:val="20"/>
                <w:lang w:val="es-MX"/>
              </w:rPr>
            </w:pPr>
            <w:r w:rsidRPr="0038789D">
              <w:rPr>
                <w:sz w:val="20"/>
                <w:szCs w:val="20"/>
                <w:lang w:val="es-MX"/>
              </w:rPr>
              <w:t>446,00</w:t>
            </w:r>
          </w:p>
        </w:tc>
        <w:tc>
          <w:tcPr>
            <w:tcW w:w="0" w:type="auto"/>
          </w:tcPr>
          <w:p w14:paraId="1F73C6F0" w14:textId="77777777" w:rsidR="001D1B00" w:rsidRPr="0038789D" w:rsidRDefault="001D1B00" w:rsidP="0038789D">
            <w:pPr>
              <w:jc w:val="right"/>
              <w:rPr>
                <w:sz w:val="20"/>
                <w:szCs w:val="20"/>
                <w:lang w:val="es-MX"/>
              </w:rPr>
            </w:pPr>
            <w:r w:rsidRPr="0038789D">
              <w:rPr>
                <w:sz w:val="20"/>
                <w:szCs w:val="20"/>
                <w:lang w:val="es-MX"/>
              </w:rPr>
              <w:t>403,56</w:t>
            </w:r>
          </w:p>
        </w:tc>
        <w:tc>
          <w:tcPr>
            <w:tcW w:w="0" w:type="auto"/>
            <w:shd w:val="clear" w:color="auto" w:fill="FFFFFF" w:themeFill="background1"/>
            <w:noWrap/>
          </w:tcPr>
          <w:p w14:paraId="37A3B849" w14:textId="77777777" w:rsidR="001D1B00" w:rsidRPr="0038789D" w:rsidRDefault="001D1B00" w:rsidP="0038789D">
            <w:pPr>
              <w:jc w:val="right"/>
              <w:rPr>
                <w:sz w:val="20"/>
                <w:szCs w:val="20"/>
                <w:lang w:val="es-MX"/>
              </w:rPr>
            </w:pPr>
            <w:r w:rsidRPr="0038789D">
              <w:rPr>
                <w:sz w:val="20"/>
                <w:szCs w:val="20"/>
                <w:lang w:val="es-MX"/>
              </w:rPr>
              <w:t>128,72</w:t>
            </w:r>
          </w:p>
        </w:tc>
        <w:tc>
          <w:tcPr>
            <w:tcW w:w="0" w:type="auto"/>
          </w:tcPr>
          <w:p w14:paraId="1EE18CDB" w14:textId="77777777" w:rsidR="001D1B00" w:rsidRPr="0038789D" w:rsidRDefault="001D1B00" w:rsidP="0038789D">
            <w:pPr>
              <w:jc w:val="right"/>
              <w:rPr>
                <w:sz w:val="20"/>
                <w:szCs w:val="20"/>
                <w:lang w:val="es-MX"/>
              </w:rPr>
            </w:pPr>
            <w:r w:rsidRPr="0038789D">
              <w:rPr>
                <w:sz w:val="20"/>
                <w:szCs w:val="20"/>
                <w:lang w:val="es-MX"/>
              </w:rPr>
              <w:t>124,0</w:t>
            </w:r>
          </w:p>
        </w:tc>
        <w:tc>
          <w:tcPr>
            <w:tcW w:w="0" w:type="auto"/>
          </w:tcPr>
          <w:p w14:paraId="4DE57A36" w14:textId="77777777" w:rsidR="001D1B00" w:rsidRPr="0038789D" w:rsidRDefault="001D1B00" w:rsidP="0038789D">
            <w:pPr>
              <w:jc w:val="right"/>
              <w:rPr>
                <w:sz w:val="20"/>
                <w:szCs w:val="20"/>
                <w:lang w:val="es-MX"/>
              </w:rPr>
            </w:pPr>
            <w:r w:rsidRPr="0038789D">
              <w:rPr>
                <w:sz w:val="20"/>
                <w:szCs w:val="20"/>
                <w:lang w:val="es-MX"/>
              </w:rPr>
              <w:t>102,72</w:t>
            </w:r>
          </w:p>
        </w:tc>
        <w:tc>
          <w:tcPr>
            <w:tcW w:w="0" w:type="auto"/>
          </w:tcPr>
          <w:p w14:paraId="778E3C7C" w14:textId="77777777" w:rsidR="001D1B00" w:rsidRPr="0038789D" w:rsidRDefault="001D1B00" w:rsidP="0038789D">
            <w:pPr>
              <w:widowControl w:val="0"/>
              <w:jc w:val="right"/>
              <w:rPr>
                <w:sz w:val="20"/>
                <w:szCs w:val="20"/>
                <w:lang w:val="es-MX"/>
              </w:rPr>
            </w:pPr>
            <w:r w:rsidRPr="0038789D">
              <w:rPr>
                <w:sz w:val="20"/>
                <w:szCs w:val="20"/>
                <w:lang w:val="es-MX"/>
              </w:rPr>
              <w:t>85,45</w:t>
            </w:r>
          </w:p>
        </w:tc>
        <w:tc>
          <w:tcPr>
            <w:tcW w:w="0" w:type="auto"/>
          </w:tcPr>
          <w:p w14:paraId="26B35D34" w14:textId="77777777" w:rsidR="001D1B00" w:rsidRPr="0038789D" w:rsidRDefault="001D1B00" w:rsidP="0038789D">
            <w:pPr>
              <w:widowControl w:val="0"/>
              <w:jc w:val="right"/>
              <w:rPr>
                <w:rFonts w:eastAsiaTheme="minorHAnsi"/>
                <w:sz w:val="20"/>
                <w:szCs w:val="20"/>
                <w:lang w:val="es-MX"/>
              </w:rPr>
            </w:pPr>
            <w:r w:rsidRPr="0038789D">
              <w:rPr>
                <w:sz w:val="20"/>
                <w:szCs w:val="20"/>
                <w:lang w:val="es-MX"/>
              </w:rPr>
              <w:t>43,63</w:t>
            </w:r>
          </w:p>
        </w:tc>
        <w:tc>
          <w:tcPr>
            <w:tcW w:w="0" w:type="auto"/>
          </w:tcPr>
          <w:p w14:paraId="4A0B6CFB" w14:textId="77777777" w:rsidR="001D1B00" w:rsidRPr="0038789D" w:rsidRDefault="001D1B00" w:rsidP="0038789D">
            <w:pPr>
              <w:widowControl w:val="0"/>
              <w:jc w:val="right"/>
              <w:rPr>
                <w:rFonts w:eastAsiaTheme="minorHAnsi"/>
                <w:sz w:val="20"/>
                <w:szCs w:val="20"/>
                <w:lang w:val="es-MX"/>
              </w:rPr>
            </w:pPr>
            <w:r w:rsidRPr="0038789D">
              <w:rPr>
                <w:sz w:val="20"/>
                <w:szCs w:val="20"/>
                <w:lang w:val="es-MX"/>
              </w:rPr>
              <w:t>40,00</w:t>
            </w:r>
          </w:p>
        </w:tc>
        <w:tc>
          <w:tcPr>
            <w:tcW w:w="0" w:type="auto"/>
            <w:shd w:val="clear" w:color="auto" w:fill="auto"/>
          </w:tcPr>
          <w:p w14:paraId="3360B1E6" w14:textId="77777777" w:rsidR="001D1B00" w:rsidRPr="0038789D" w:rsidRDefault="001D1B00" w:rsidP="0038789D">
            <w:pPr>
              <w:jc w:val="right"/>
              <w:rPr>
                <w:sz w:val="20"/>
                <w:szCs w:val="20"/>
                <w:lang w:val="es-MX"/>
              </w:rPr>
            </w:pPr>
            <w:r w:rsidRPr="0038789D">
              <w:rPr>
                <w:sz w:val="20"/>
                <w:szCs w:val="20"/>
                <w:lang w:val="es-MX"/>
              </w:rPr>
              <w:t>35,00</w:t>
            </w:r>
          </w:p>
        </w:tc>
        <w:tc>
          <w:tcPr>
            <w:tcW w:w="0" w:type="auto"/>
            <w:shd w:val="clear" w:color="auto" w:fill="auto"/>
            <w:noWrap/>
          </w:tcPr>
          <w:p w14:paraId="1F95A0CB" w14:textId="77777777" w:rsidR="001D1B00" w:rsidRPr="0038789D" w:rsidRDefault="001D1B00" w:rsidP="0038789D">
            <w:pPr>
              <w:widowControl w:val="0"/>
              <w:jc w:val="right"/>
              <w:rPr>
                <w:bCs/>
                <w:sz w:val="20"/>
                <w:szCs w:val="20"/>
                <w:lang w:val="es-MX"/>
              </w:rPr>
            </w:pPr>
            <w:r w:rsidRPr="0038789D">
              <w:rPr>
                <w:bCs/>
                <w:sz w:val="20"/>
                <w:szCs w:val="20"/>
                <w:lang w:val="es-MX"/>
              </w:rPr>
              <w:t>411,09</w:t>
            </w:r>
          </w:p>
        </w:tc>
      </w:tr>
      <w:tr w:rsidR="001D1B00" w:rsidRPr="0038789D" w14:paraId="62176138" w14:textId="77777777" w:rsidTr="0038789D">
        <w:trPr>
          <w:trHeight w:val="252"/>
        </w:trPr>
        <w:tc>
          <w:tcPr>
            <w:tcW w:w="0" w:type="auto"/>
            <w:shd w:val="clear" w:color="auto" w:fill="auto"/>
            <w:noWrap/>
            <w:tcMar>
              <w:left w:w="43" w:type="dxa"/>
              <w:right w:w="43" w:type="dxa"/>
            </w:tcMar>
            <w:vAlign w:val="center"/>
            <w:hideMark/>
          </w:tcPr>
          <w:p w14:paraId="0766B7AE" w14:textId="77777777" w:rsidR="001D1B00" w:rsidRPr="0038789D" w:rsidRDefault="001D1B00" w:rsidP="0038789D">
            <w:pPr>
              <w:widowControl w:val="0"/>
              <w:jc w:val="left"/>
              <w:rPr>
                <w:sz w:val="20"/>
                <w:szCs w:val="20"/>
                <w:lang w:val="es-MX"/>
              </w:rPr>
            </w:pPr>
            <w:r w:rsidRPr="0038789D">
              <w:rPr>
                <w:bCs/>
                <w:sz w:val="20"/>
                <w:szCs w:val="20"/>
                <w:lang w:val="es-MX"/>
              </w:rPr>
              <w:t>Toneladas PAO</w:t>
            </w:r>
          </w:p>
        </w:tc>
        <w:tc>
          <w:tcPr>
            <w:tcW w:w="0" w:type="auto"/>
          </w:tcPr>
          <w:p w14:paraId="0AA14211" w14:textId="77777777" w:rsidR="001D1B00" w:rsidRPr="0038789D" w:rsidRDefault="001D1B00" w:rsidP="0038789D">
            <w:pPr>
              <w:jc w:val="right"/>
              <w:rPr>
                <w:sz w:val="20"/>
                <w:szCs w:val="20"/>
                <w:lang w:val="es-MX"/>
              </w:rPr>
            </w:pPr>
            <w:r w:rsidRPr="0038789D">
              <w:rPr>
                <w:sz w:val="20"/>
                <w:szCs w:val="20"/>
                <w:lang w:val="es-MX"/>
              </w:rPr>
              <w:t>24,53</w:t>
            </w:r>
          </w:p>
        </w:tc>
        <w:tc>
          <w:tcPr>
            <w:tcW w:w="0" w:type="auto"/>
          </w:tcPr>
          <w:p w14:paraId="67702DF6" w14:textId="77777777" w:rsidR="001D1B00" w:rsidRPr="0038789D" w:rsidRDefault="001D1B00" w:rsidP="0038789D">
            <w:pPr>
              <w:jc w:val="right"/>
              <w:rPr>
                <w:sz w:val="20"/>
                <w:szCs w:val="20"/>
                <w:lang w:val="es-MX"/>
              </w:rPr>
            </w:pPr>
            <w:r w:rsidRPr="0038789D">
              <w:rPr>
                <w:sz w:val="20"/>
                <w:szCs w:val="20"/>
                <w:lang w:val="es-MX"/>
              </w:rPr>
              <w:t>22,19</w:t>
            </w:r>
          </w:p>
        </w:tc>
        <w:tc>
          <w:tcPr>
            <w:tcW w:w="0" w:type="auto"/>
            <w:shd w:val="clear" w:color="auto" w:fill="FFFFFF" w:themeFill="background1"/>
            <w:noWrap/>
          </w:tcPr>
          <w:p w14:paraId="55A02183" w14:textId="77777777" w:rsidR="001D1B00" w:rsidRPr="0038789D" w:rsidRDefault="001D1B00" w:rsidP="0038789D">
            <w:pPr>
              <w:jc w:val="right"/>
              <w:rPr>
                <w:sz w:val="20"/>
                <w:szCs w:val="20"/>
                <w:lang w:val="es-MX"/>
              </w:rPr>
            </w:pPr>
            <w:r w:rsidRPr="0038789D">
              <w:rPr>
                <w:sz w:val="20"/>
                <w:szCs w:val="20"/>
                <w:lang w:val="es-MX"/>
              </w:rPr>
              <w:t>7,08</w:t>
            </w:r>
          </w:p>
        </w:tc>
        <w:tc>
          <w:tcPr>
            <w:tcW w:w="0" w:type="auto"/>
          </w:tcPr>
          <w:p w14:paraId="7B32950C" w14:textId="77777777" w:rsidR="001D1B00" w:rsidRPr="0038789D" w:rsidRDefault="001D1B00" w:rsidP="0038789D">
            <w:pPr>
              <w:jc w:val="right"/>
              <w:rPr>
                <w:sz w:val="20"/>
                <w:szCs w:val="20"/>
                <w:lang w:val="es-MX"/>
              </w:rPr>
            </w:pPr>
            <w:r w:rsidRPr="0038789D">
              <w:rPr>
                <w:sz w:val="20"/>
                <w:szCs w:val="20"/>
                <w:lang w:val="es-MX"/>
              </w:rPr>
              <w:t>6,89</w:t>
            </w:r>
          </w:p>
        </w:tc>
        <w:tc>
          <w:tcPr>
            <w:tcW w:w="0" w:type="auto"/>
          </w:tcPr>
          <w:p w14:paraId="5E8CF43B" w14:textId="77777777" w:rsidR="001D1B00" w:rsidRPr="0038789D" w:rsidRDefault="001D1B00" w:rsidP="0038789D">
            <w:pPr>
              <w:jc w:val="right"/>
              <w:rPr>
                <w:sz w:val="20"/>
                <w:szCs w:val="20"/>
                <w:lang w:val="es-MX"/>
              </w:rPr>
            </w:pPr>
            <w:r w:rsidRPr="0038789D">
              <w:rPr>
                <w:sz w:val="20"/>
                <w:szCs w:val="20"/>
                <w:lang w:val="es-MX"/>
              </w:rPr>
              <w:t>5,65</w:t>
            </w:r>
          </w:p>
        </w:tc>
        <w:tc>
          <w:tcPr>
            <w:tcW w:w="0" w:type="auto"/>
          </w:tcPr>
          <w:p w14:paraId="60825379" w14:textId="77777777" w:rsidR="001D1B00" w:rsidRPr="0038789D" w:rsidRDefault="001D1B00" w:rsidP="0038789D">
            <w:pPr>
              <w:jc w:val="right"/>
              <w:rPr>
                <w:sz w:val="20"/>
                <w:szCs w:val="20"/>
                <w:lang w:val="es-MX"/>
              </w:rPr>
            </w:pPr>
            <w:r w:rsidRPr="0038789D">
              <w:rPr>
                <w:sz w:val="20"/>
                <w:szCs w:val="20"/>
                <w:lang w:val="es-MX"/>
              </w:rPr>
              <w:t>4,70</w:t>
            </w:r>
          </w:p>
        </w:tc>
        <w:tc>
          <w:tcPr>
            <w:tcW w:w="0" w:type="auto"/>
          </w:tcPr>
          <w:p w14:paraId="02C93336" w14:textId="77777777" w:rsidR="001D1B00" w:rsidRPr="0038789D" w:rsidRDefault="001D1B00" w:rsidP="0038789D">
            <w:pPr>
              <w:jc w:val="right"/>
              <w:rPr>
                <w:sz w:val="20"/>
                <w:szCs w:val="20"/>
                <w:lang w:val="es-MX"/>
              </w:rPr>
            </w:pPr>
            <w:r w:rsidRPr="0038789D">
              <w:rPr>
                <w:sz w:val="20"/>
                <w:szCs w:val="20"/>
                <w:lang w:val="es-MX"/>
              </w:rPr>
              <w:t>2,54</w:t>
            </w:r>
          </w:p>
        </w:tc>
        <w:tc>
          <w:tcPr>
            <w:tcW w:w="0" w:type="auto"/>
          </w:tcPr>
          <w:p w14:paraId="7BBE4175" w14:textId="77777777" w:rsidR="001D1B00" w:rsidRPr="0038789D" w:rsidRDefault="001D1B00" w:rsidP="0038789D">
            <w:pPr>
              <w:jc w:val="right"/>
              <w:rPr>
                <w:rFonts w:eastAsiaTheme="minorHAnsi"/>
                <w:sz w:val="20"/>
                <w:szCs w:val="20"/>
                <w:lang w:val="es-MX"/>
              </w:rPr>
            </w:pPr>
            <w:r w:rsidRPr="0038789D">
              <w:rPr>
                <w:sz w:val="20"/>
                <w:szCs w:val="20"/>
                <w:lang w:val="es-MX"/>
              </w:rPr>
              <w:t>2,20</w:t>
            </w:r>
          </w:p>
        </w:tc>
        <w:tc>
          <w:tcPr>
            <w:tcW w:w="0" w:type="auto"/>
            <w:shd w:val="clear" w:color="auto" w:fill="auto"/>
          </w:tcPr>
          <w:p w14:paraId="4CE2111A" w14:textId="77777777" w:rsidR="001D1B00" w:rsidRPr="0038789D" w:rsidRDefault="001D1B00" w:rsidP="0038789D">
            <w:pPr>
              <w:jc w:val="right"/>
              <w:rPr>
                <w:rFonts w:eastAsiaTheme="minorHAnsi"/>
                <w:sz w:val="20"/>
                <w:szCs w:val="20"/>
                <w:lang w:val="es-MX"/>
              </w:rPr>
            </w:pPr>
            <w:r w:rsidRPr="0038789D">
              <w:rPr>
                <w:sz w:val="20"/>
                <w:szCs w:val="20"/>
                <w:lang w:val="es-MX"/>
              </w:rPr>
              <w:t>1,93</w:t>
            </w:r>
          </w:p>
        </w:tc>
        <w:tc>
          <w:tcPr>
            <w:tcW w:w="0" w:type="auto"/>
            <w:shd w:val="clear" w:color="auto" w:fill="auto"/>
            <w:noWrap/>
          </w:tcPr>
          <w:p w14:paraId="17B6FD12" w14:textId="77777777" w:rsidR="001D1B00" w:rsidRPr="0038789D" w:rsidRDefault="001D1B00" w:rsidP="0038789D">
            <w:pPr>
              <w:jc w:val="right"/>
              <w:rPr>
                <w:rFonts w:eastAsiaTheme="minorHAnsi"/>
                <w:sz w:val="20"/>
                <w:szCs w:val="20"/>
                <w:lang w:val="es-MX"/>
              </w:rPr>
            </w:pPr>
            <w:r w:rsidRPr="0038789D">
              <w:rPr>
                <w:sz w:val="20"/>
                <w:szCs w:val="20"/>
                <w:lang w:val="es-MX"/>
              </w:rPr>
              <w:t>22,61</w:t>
            </w:r>
          </w:p>
        </w:tc>
      </w:tr>
    </w:tbl>
    <w:p w14:paraId="35F99EB3" w14:textId="77777777" w:rsidR="001D1B00" w:rsidRPr="0038789D" w:rsidRDefault="001D1B00" w:rsidP="001D1B00">
      <w:pPr>
        <w:rPr>
          <w:lang w:val="es-MX"/>
        </w:rPr>
      </w:pPr>
    </w:p>
    <w:p w14:paraId="444A0E72" w14:textId="77777777" w:rsidR="001D1B00" w:rsidRPr="0038789D" w:rsidRDefault="001D1B00" w:rsidP="001D1B00">
      <w:pPr>
        <w:pStyle w:val="Heading1"/>
        <w:rPr>
          <w:lang w:val="es-MX"/>
        </w:rPr>
      </w:pPr>
      <w:r w:rsidRPr="0038789D">
        <w:rPr>
          <w:lang w:val="es-MX"/>
        </w:rPr>
        <w:t xml:space="preserve">A principios de 2020 se llevó a cabo una verificación independiente de los niveles de consumo de HCFC para los años de 2014 a 2019, como parte de la presentación de la solicitud de los tramos de </w:t>
      </w:r>
      <w:r w:rsidRPr="0038789D">
        <w:rPr>
          <w:lang w:val="es-MX"/>
        </w:rPr>
        <w:lastRenderedPageBreak/>
        <w:t xml:space="preserve">financiación del plan de gestión para la eliminación de los HCFC. El verificador llegó a la conclusión de que el consumo de HCFC notificado con arreglo al Artículo 7 del Protocolo de Montreal y según el informe de ejecución del programa de país para los años mencionados era correcto (tal como se muestra en el Cuadro 1). </w:t>
      </w:r>
    </w:p>
    <w:p w14:paraId="681907F3" w14:textId="77777777" w:rsidR="001D1B00" w:rsidRPr="0038789D" w:rsidRDefault="001D1B00" w:rsidP="001D1B00">
      <w:pPr>
        <w:pStyle w:val="Heading1"/>
        <w:keepNext/>
        <w:keepLines/>
        <w:numPr>
          <w:ilvl w:val="0"/>
          <w:numId w:val="0"/>
        </w:numPr>
        <w:rPr>
          <w:color w:val="000000" w:themeColor="text1"/>
          <w:u w:val="single"/>
          <w:lang w:val="es-MX"/>
        </w:rPr>
      </w:pPr>
      <w:r w:rsidRPr="0038789D">
        <w:rPr>
          <w:color w:val="000000" w:themeColor="text1"/>
          <w:u w:val="single"/>
          <w:lang w:val="es-MX"/>
        </w:rPr>
        <w:t>Retraso de la ejecución de la etapa I del plan de gestión para la eliminación de los HCFC</w:t>
      </w:r>
    </w:p>
    <w:p w14:paraId="2352DBA2" w14:textId="77777777" w:rsidR="001D1B00" w:rsidRPr="0038789D" w:rsidRDefault="001D1B00" w:rsidP="001D1B00">
      <w:pPr>
        <w:pStyle w:val="Heading1"/>
        <w:keepNext/>
        <w:keepLines/>
        <w:tabs>
          <w:tab w:val="clear" w:pos="0"/>
        </w:tabs>
        <w:rPr>
          <w:i/>
          <w:lang w:val="es-MX"/>
        </w:rPr>
      </w:pPr>
      <w:r w:rsidRPr="0038789D">
        <w:rPr>
          <w:lang w:val="es-MX"/>
        </w:rPr>
        <w:t>Desde la aprobación del segundo tramo de financiación, el Gobierno de Guinea no ha sido capaz de presentar las solicitudes para el tercer tramo (debido en 2016) y el cuarto tramo (debido en 2018) como consecuencia de la situación política asociada a las elecciones presidenciales de 2015, cambios en la Dependencia Nacional del Ozono y el gran impacto socioeconómico de la epidemia del Ébola.</w:t>
      </w:r>
      <w:r w:rsidRPr="0038789D">
        <w:rPr>
          <w:rStyle w:val="FootnoteReference"/>
          <w:lang w:val="es-MX"/>
        </w:rPr>
        <w:footnoteReference w:id="5"/>
      </w:r>
      <w:r w:rsidRPr="0038789D">
        <w:rPr>
          <w:lang w:val="es-MX"/>
        </w:rPr>
        <w:t xml:space="preserve"> </w:t>
      </w:r>
    </w:p>
    <w:p w14:paraId="3CC08DF9" w14:textId="77777777" w:rsidR="001D1B00" w:rsidRPr="0038789D" w:rsidRDefault="001D1B00" w:rsidP="001D1B00">
      <w:pPr>
        <w:pStyle w:val="Heading1"/>
        <w:tabs>
          <w:tab w:val="clear" w:pos="0"/>
        </w:tabs>
        <w:rPr>
          <w:lang w:val="es-MX"/>
        </w:rPr>
      </w:pPr>
      <w:r w:rsidRPr="0038789D">
        <w:rPr>
          <w:lang w:val="es-MX"/>
        </w:rPr>
        <w:t>Según los datos anteriores, el Gobierno de China solo fue capaz de presentar la solicitud de fondos para el tercer y cuarto tramos en la 85ª reunión. Al examinar la situación actual de Guinea, el PNUMA aseguró que la Dependencia Nacional del Ozono está plenamente operativa, que el personal de la unidad ha recibido formación, incluyendo misiones del Programa de asistencia al cumplimiento del PNUMA al país, y también se han resuelto las cuestiones externas que provocaron retrasos en la presentación de los tramos de financiación. De esta forma, el PNUMA confiaba en el que el Gobierno de Guinea sería capaz de ejecutar las actividades en curso, así como las asociadas a los tramos de financiación que se solicitan en la 85ª reunión.</w:t>
      </w:r>
    </w:p>
    <w:p w14:paraId="4213652B" w14:textId="77777777" w:rsidR="001D1B00" w:rsidRPr="0038789D" w:rsidRDefault="001D1B00" w:rsidP="001D1B00">
      <w:pPr>
        <w:rPr>
          <w:u w:val="single"/>
          <w:lang w:val="es-MX"/>
        </w:rPr>
      </w:pPr>
      <w:r w:rsidRPr="0038789D">
        <w:rPr>
          <w:u w:val="single"/>
          <w:lang w:val="es-MX"/>
        </w:rPr>
        <w:t>Discusión sobre la solicitud de financiación de los tramos tercero y cuarto</w:t>
      </w:r>
    </w:p>
    <w:p w14:paraId="7D1D090B" w14:textId="77777777" w:rsidR="001D1B00" w:rsidRPr="0038789D" w:rsidRDefault="001D1B00" w:rsidP="001D1B00">
      <w:pPr>
        <w:rPr>
          <w:lang w:val="es-MX" w:bidi="ar-EG"/>
        </w:rPr>
      </w:pPr>
    </w:p>
    <w:p w14:paraId="5DF0F6D0" w14:textId="77777777" w:rsidR="001D1B00" w:rsidRPr="0038789D" w:rsidRDefault="001D1B00" w:rsidP="001D1B00">
      <w:pPr>
        <w:pStyle w:val="Heading1"/>
        <w:tabs>
          <w:tab w:val="clear" w:pos="0"/>
        </w:tabs>
        <w:rPr>
          <w:lang w:val="es-MX"/>
        </w:rPr>
      </w:pPr>
      <w:r w:rsidRPr="0038789D">
        <w:rPr>
          <w:lang w:val="es-MX"/>
        </w:rPr>
        <w:t>Al examinar la solicitud de los tramos de financiación presentada en la 85ª reunión, la Secretaría observó que el nivel básico de cumplimiento de HCFC establecido por el Gobierno de Guinea se sobreestimó según los niveles de consumo de HCFC verificados entre 2013 y 2019, que eran notablemente inferiores a los niveles de consumo máximos permitidos para el periodo 2013-2019. Tras un análisis en profundidad de los datos de consumo de HCFC y los factores socioeconómicos, y discusiones adicionales con el PNUMA, se llegó a la conclusión de que el punto de partida para la reducción acumulativa sostenida del consumo de HCFC debería ajustarse a 136,50 tm (7,51 toneladas PAO), aproximadamente un 10</w:t>
      </w:r>
      <w:r w:rsidR="00782321">
        <w:rPr>
          <w:lang w:val="es-MX"/>
        </w:rPr>
        <w:t> </w:t>
      </w:r>
      <w:r w:rsidRPr="0038789D">
        <w:rPr>
          <w:lang w:val="es-MX"/>
        </w:rPr>
        <w:t>por</w:t>
      </w:r>
      <w:r w:rsidR="00782321">
        <w:rPr>
          <w:lang w:val="es-MX"/>
        </w:rPr>
        <w:t> </w:t>
      </w:r>
      <w:r w:rsidRPr="0038789D">
        <w:rPr>
          <w:lang w:val="es-MX"/>
        </w:rPr>
        <w:t xml:space="preserve">ciento superior que el consumo verificado medio de 2013 y 2014. </w:t>
      </w:r>
    </w:p>
    <w:p w14:paraId="0039614F" w14:textId="77777777" w:rsidR="001D1B00" w:rsidRPr="0038789D" w:rsidRDefault="001D1B00" w:rsidP="001D1B00">
      <w:pPr>
        <w:pStyle w:val="Heading1"/>
        <w:tabs>
          <w:tab w:val="clear" w:pos="0"/>
        </w:tabs>
        <w:rPr>
          <w:lang w:val="es-MX"/>
        </w:rPr>
      </w:pPr>
      <w:r w:rsidRPr="0038789D">
        <w:rPr>
          <w:lang w:val="es-MX"/>
        </w:rPr>
        <w:t>En línea con las directrices de costos para la etapa I de los planes de gestión para la eliminación de los HCFC (decisión 60/44</w:t>
      </w:r>
      <w:r w:rsidR="00BF7626">
        <w:rPr>
          <w:lang w:val="es-MX"/>
        </w:rPr>
        <w:t>(</w:t>
      </w:r>
      <w:r w:rsidRPr="0038789D">
        <w:rPr>
          <w:lang w:val="es-MX"/>
        </w:rPr>
        <w:t>f)</w:t>
      </w:r>
      <w:r w:rsidR="00BF7626">
        <w:rPr>
          <w:lang w:val="es-MX"/>
        </w:rPr>
        <w:t>(</w:t>
      </w:r>
      <w:r w:rsidRPr="0038789D">
        <w:rPr>
          <w:lang w:val="es-MX"/>
        </w:rPr>
        <w:t xml:space="preserve">xii)), el nivel de financiación para la etapa I del plan de gestión para la eliminación de los HCFC para Guinea para alcanzar el 35 por ciento de reducción de consumo de HCFC para 2020 debería ajustarse desde 647.000 $EUA (como se aprobó originalmente) hasta 332.500 $EUA (es decir, un ajuste de 314.500 $EUA). Teniendo en cuenta que ya se habían aprobado 305.000 $EUA en el primer y segundo tramos, los fondos restantes para la etapa I serían 27.500 $EUA. </w:t>
      </w:r>
    </w:p>
    <w:p w14:paraId="3456BBB6" w14:textId="77777777" w:rsidR="001D1B00" w:rsidRPr="0038789D" w:rsidRDefault="001D1B00" w:rsidP="001D1B00">
      <w:pPr>
        <w:pStyle w:val="Heading1"/>
        <w:tabs>
          <w:tab w:val="clear" w:pos="0"/>
        </w:tabs>
        <w:rPr>
          <w:lang w:val="es-MX"/>
        </w:rPr>
      </w:pPr>
      <w:r w:rsidRPr="0038789D">
        <w:rPr>
          <w:lang w:val="es-MX"/>
        </w:rPr>
        <w:t xml:space="preserve">Durante el proceso de examen del proyecto, el PNUMA explicó que los fondos de 305.000 $EUA aprobados en los dos primeros tramos ya se habían gastado en su totalidad, y que varias de las actividades incluidas en la etapa I del plan de gestión para la eliminación de los HCFC se habían planeado para su ejecución inmediata tras la aprobación de los fondos. Por tanto, la reducción de los fondos restantes para la etapa I a 27.500 $EUA sería perjudicial para el país, ya que detendría el momento de inercia logrado recientemente en la ejecución de la etapa I. Es más, no estaba previsto presentar la etapa II hasta 2022, ya que solo se solicitarían fondos preparatorios en la 86ª reunión. </w:t>
      </w:r>
    </w:p>
    <w:p w14:paraId="7E6C0ECE" w14:textId="77777777" w:rsidR="001D1B00" w:rsidRPr="0038789D" w:rsidRDefault="001D1B00" w:rsidP="001D1B00">
      <w:pPr>
        <w:pStyle w:val="Heading1"/>
        <w:tabs>
          <w:tab w:val="clear" w:pos="0"/>
        </w:tabs>
        <w:rPr>
          <w:lang w:val="es-MX"/>
        </w:rPr>
      </w:pPr>
      <w:r w:rsidRPr="0038789D">
        <w:rPr>
          <w:lang w:val="es-MX"/>
        </w:rPr>
        <w:t xml:space="preserve">A la vista de lo anterior, y en línea con casos precedentes, se acordó considerar en la 85ª el tercer tramo, por una cantidad de 225.000 $EUA tal como se aprobó en un principio, como el último tramo de la </w:t>
      </w:r>
      <w:r w:rsidRPr="0038789D">
        <w:rPr>
          <w:lang w:val="es-MX"/>
        </w:rPr>
        <w:lastRenderedPageBreak/>
        <w:t>etapa I del plan de gestión para la eliminación de los HCFC, para permitir la finalización de las actividades en curso. La reducción necesaria de 314.500 $EUA se obtendría mediante la cancelación de los tramos cuarto (50.000 $EUA) y quinto (67.000 $EUA), y una reducción adicional de 197.500 $EUA de fondos de la etapa II del plan de gestión para la eliminación de los HCFC, una vez que se presente.</w:t>
      </w:r>
    </w:p>
    <w:p w14:paraId="1280ED53" w14:textId="77777777" w:rsidR="001D1B00" w:rsidRPr="0038789D" w:rsidRDefault="001D1B00" w:rsidP="001D1B00">
      <w:pPr>
        <w:pStyle w:val="Heading1"/>
        <w:rPr>
          <w:lang w:val="es-MX"/>
        </w:rPr>
      </w:pPr>
      <w:r w:rsidRPr="0038789D">
        <w:rPr>
          <w:lang w:val="es-MX"/>
        </w:rPr>
        <w:t xml:space="preserve">De esta forma, el PNUMA, en nombre del Gobierno de Guinea, volvió a presentar la solicitud de financiación para el tercer y último tramo de la etapa I del plan de gestión para la eliminación de los HCFC, por un costo total de 246.750 $EUA, desglosado en 100.000 $EUA, más 13.000 $EUA de gastos de apoyo al organismo para el PNUMA, y 125.000 $EUA, más 8.750 $EUA de gastos de apoyo al organismo para la ONUDI. La presentación de dicha solicitud incluye un informe sobre la marcha de las actividades ejecutadas en el segundo tramo, el informe de verificación y el plan de ejecución anual para el periodo de 2020 a 2022. </w:t>
      </w:r>
    </w:p>
    <w:p w14:paraId="771D3F9F" w14:textId="77777777" w:rsidR="001D1B00" w:rsidRPr="0038789D" w:rsidRDefault="001D1B00" w:rsidP="001D1B00">
      <w:pPr>
        <w:pStyle w:val="Heading1"/>
        <w:numPr>
          <w:ilvl w:val="0"/>
          <w:numId w:val="0"/>
        </w:numPr>
        <w:rPr>
          <w:u w:val="single"/>
          <w:lang w:val="es-MX"/>
        </w:rPr>
      </w:pPr>
      <w:r w:rsidRPr="0038789D">
        <w:rPr>
          <w:u w:val="single"/>
          <w:lang w:val="es-MX"/>
        </w:rPr>
        <w:t>Informe sobre el consumo de HCFC</w:t>
      </w:r>
    </w:p>
    <w:p w14:paraId="381EB8FD" w14:textId="77777777" w:rsidR="001D1B00" w:rsidRPr="0038789D" w:rsidRDefault="001D1B00" w:rsidP="001D1B00">
      <w:pPr>
        <w:pStyle w:val="Heading1"/>
        <w:rPr>
          <w:lang w:val="es-MX"/>
        </w:rPr>
      </w:pPr>
      <w:r w:rsidRPr="0038789D">
        <w:rPr>
          <w:lang w:val="es-MX"/>
        </w:rPr>
        <w:t>El consumo de HCFC en Guinea se ha ido reduciendo desde 2013 por varios motivos. La crisis política y la pandemia del Ébola ocurrida hace varios años redujo la demanda de HCFC; la aplicación del sistema de concesión de licencias y cuotas de importación/exportación de HCFC junto con la formación de técnicos de refrigeración, y la importación de equipos de refrigeración y aire acondicionado que no usan HCFC-22 también contribuyeron a la reducción del consumo de HCFC.</w:t>
      </w:r>
    </w:p>
    <w:p w14:paraId="0DAB9010" w14:textId="77777777" w:rsidR="001D1B00" w:rsidRPr="0038789D" w:rsidRDefault="001D1B00" w:rsidP="001D1B00">
      <w:pPr>
        <w:pStyle w:val="Heading1"/>
        <w:numPr>
          <w:ilvl w:val="0"/>
          <w:numId w:val="0"/>
        </w:numPr>
        <w:rPr>
          <w:i/>
          <w:lang w:val="es-MX"/>
        </w:rPr>
      </w:pPr>
      <w:r w:rsidRPr="0038789D">
        <w:rPr>
          <w:i/>
          <w:lang w:val="es-MX"/>
        </w:rPr>
        <w:t>Informe sobre la ejecución del programa de país</w:t>
      </w:r>
    </w:p>
    <w:p w14:paraId="09C27A9A" w14:textId="77777777" w:rsidR="001D1B00" w:rsidRPr="0038789D" w:rsidRDefault="001D1B00" w:rsidP="001D1B00">
      <w:pPr>
        <w:pStyle w:val="Heading1"/>
        <w:tabs>
          <w:tab w:val="clear" w:pos="0"/>
        </w:tabs>
        <w:rPr>
          <w:i/>
          <w:lang w:val="es-MX"/>
        </w:rPr>
      </w:pPr>
      <w:r w:rsidRPr="0038789D">
        <w:rPr>
          <w:lang w:val="es-MX"/>
        </w:rPr>
        <w:t xml:space="preserve">El Gobierno de Guinea presentó datos sobre el consumo de HCFC por sectores en el informe de ejecución del programa de país para 2019, que concuerdan con los datos notificados con arreglo al Artículo 7 del Protocolo de Montreal. </w:t>
      </w:r>
    </w:p>
    <w:p w14:paraId="04E60FAF" w14:textId="77777777" w:rsidR="001D1B00" w:rsidRPr="0038789D" w:rsidRDefault="001D1B00" w:rsidP="001D1B00">
      <w:pPr>
        <w:keepNext/>
        <w:rPr>
          <w:i/>
          <w:lang w:val="es-MX"/>
        </w:rPr>
      </w:pPr>
      <w:r w:rsidRPr="0038789D">
        <w:rPr>
          <w:i/>
          <w:lang w:val="es-MX"/>
        </w:rPr>
        <w:t xml:space="preserve">Informe de verificación </w:t>
      </w:r>
    </w:p>
    <w:p w14:paraId="08F466B9" w14:textId="77777777" w:rsidR="001D1B00" w:rsidRPr="0038789D" w:rsidRDefault="001D1B00" w:rsidP="001D1B00">
      <w:pPr>
        <w:keepNext/>
        <w:rPr>
          <w:i/>
          <w:lang w:val="es-MX"/>
        </w:rPr>
      </w:pPr>
    </w:p>
    <w:p w14:paraId="231578E3" w14:textId="77777777" w:rsidR="001D1B00" w:rsidRPr="0038789D" w:rsidRDefault="001D1B00" w:rsidP="001D1B00">
      <w:pPr>
        <w:pStyle w:val="Heading1"/>
        <w:tabs>
          <w:tab w:val="clear" w:pos="0"/>
        </w:tabs>
        <w:rPr>
          <w:lang w:val="es-MX"/>
        </w:rPr>
      </w:pPr>
      <w:r w:rsidRPr="0038789D">
        <w:rPr>
          <w:lang w:val="es-MX"/>
        </w:rPr>
        <w:t>El informe de verificación confirmó que el Gobierno está aplicando un sistema de concesión de licencias y cuotas para la importación/exportación de HCFC, y recomendó fortalecer las capacidades de los funcionarios de aduanas mediante formación adicional en la aplicación de la regulación nacional y regional de SAO, equipar al departamento de aduanas con identificadores de refrigerantes eficientes, y formar a los importadores sobre el uso de las cuotas asignadas para evitar discrepancias entre la cuota asignada y las cantidades importadas realmente.</w:t>
      </w:r>
    </w:p>
    <w:p w14:paraId="09CB605A" w14:textId="77777777" w:rsidR="001D1B00" w:rsidRPr="0038789D" w:rsidRDefault="001D1B00" w:rsidP="001D1B00">
      <w:pPr>
        <w:pStyle w:val="Heading1"/>
        <w:tabs>
          <w:tab w:val="clear" w:pos="0"/>
        </w:tabs>
        <w:rPr>
          <w:lang w:val="es-MX"/>
        </w:rPr>
      </w:pPr>
      <w:r w:rsidRPr="0038789D">
        <w:rPr>
          <w:lang w:val="es-MX"/>
        </w:rPr>
        <w:t>El PNUMA confirmó que el Gobierno de Guinea seguirá las recomendaciones del verificador durante la ejecución del tercer tramo del plan de gestión para la eliminación de los HCFC. Ya se había proporcionado formación a los funcionarios de aduanas, y esta formación continuará durante el periodo 2020-2022; y el tercer tramo también incluirá el suministro de identificadores de refrigerantes adicionales.</w:t>
      </w:r>
    </w:p>
    <w:p w14:paraId="5A3C25E6" w14:textId="77777777" w:rsidR="001D1B00" w:rsidRPr="0038789D" w:rsidRDefault="001D1B00" w:rsidP="001D1B00">
      <w:pPr>
        <w:spacing w:after="240"/>
        <w:rPr>
          <w:color w:val="000000"/>
          <w:lang w:val="es-MX"/>
        </w:rPr>
      </w:pPr>
      <w:r w:rsidRPr="0038789D">
        <w:rPr>
          <w:u w:val="single"/>
          <w:lang w:val="es-MX"/>
        </w:rPr>
        <w:t>Informe sobre la marcha de las actividades de la ejecución del segundo tramo del plan de gestión para la eliminación de los HCFC</w:t>
      </w:r>
    </w:p>
    <w:p w14:paraId="5086D427" w14:textId="77777777" w:rsidR="001D1B00" w:rsidRPr="0038789D" w:rsidRDefault="001D1B00" w:rsidP="001D1B00">
      <w:pPr>
        <w:rPr>
          <w:i/>
          <w:lang w:val="es-MX"/>
        </w:rPr>
      </w:pPr>
      <w:r w:rsidRPr="0038789D">
        <w:rPr>
          <w:i/>
          <w:lang w:val="es-MX"/>
        </w:rPr>
        <w:t>Marco jurídico</w:t>
      </w:r>
    </w:p>
    <w:p w14:paraId="5F85AFB6" w14:textId="77777777" w:rsidR="001D1B00" w:rsidRPr="0038789D" w:rsidRDefault="001D1B00" w:rsidP="001D1B00">
      <w:pPr>
        <w:rPr>
          <w:i/>
          <w:lang w:val="es-MX"/>
        </w:rPr>
      </w:pPr>
    </w:p>
    <w:p w14:paraId="26B2C743" w14:textId="77777777" w:rsidR="001D1B00" w:rsidRPr="0038789D" w:rsidRDefault="001D1B00" w:rsidP="001D1B00">
      <w:pPr>
        <w:pStyle w:val="Heading1"/>
        <w:tabs>
          <w:tab w:val="clear" w:pos="0"/>
        </w:tabs>
        <w:rPr>
          <w:lang w:val="es-MX"/>
        </w:rPr>
      </w:pPr>
      <w:r w:rsidRPr="0038789D">
        <w:rPr>
          <w:lang w:val="es-MX"/>
        </w:rPr>
        <w:t xml:space="preserve">Además del sistema de concesión de licencias y cuotas para las importaciones de HCFC, la importación de equipo que utiliza HCFC requiere la autorización previa del Comité Nacional del Ozono para garantizar el cumplimiento de la legislación regional establecida según la Unión Económica y Monetaria del África Occidental (UEMOA). Guinea ha desarrollado un código de buenas prácticas para evitar la descarga al aire de refrigerantes durante el servicio y el mantenimiento de equipos de refrigeración y aire acondicionado. </w:t>
      </w:r>
    </w:p>
    <w:p w14:paraId="33932FA1" w14:textId="77777777" w:rsidR="001D1B00" w:rsidRPr="0038789D" w:rsidRDefault="001D1B00" w:rsidP="001D1B00">
      <w:pPr>
        <w:pStyle w:val="Heading1"/>
        <w:tabs>
          <w:tab w:val="clear" w:pos="0"/>
        </w:tabs>
        <w:rPr>
          <w:lang w:val="es-MX"/>
        </w:rPr>
      </w:pPr>
      <w:r w:rsidRPr="0038789D">
        <w:rPr>
          <w:lang w:val="es-MX"/>
        </w:rPr>
        <w:lastRenderedPageBreak/>
        <w:t>El Gobierno de Guinea ha confirmado que está prohibida la importación de todas las sustancias controladas listadas en los Anexos A, B y E (excepto para usos de cuarentena y usos previos al embarque) del Protocolo de Montreal. Todas las SAO y los equipos que utilizan SAO están sujetos a una autorización previa para poder ser importados, y las SAO se incluyen en la lista de bienes sujetos a inspecciones medioambientales. Además, la Dependencia Nacional del Ozono dispone de un centro de coordinación en el puerto de Conakry para facilitar a los funcionarios de aduanas la identificación de los refrigerantes y los equipos que utilizan SAO cuando sea necesario. El Gobierno no es consciente de que se hayan realizado importaciones ilegales de SAO prohibidas, ni que se hayan usado ni que estén disponibles en el mercado del país, ni que se hayan almacenado.</w:t>
      </w:r>
    </w:p>
    <w:p w14:paraId="3097089C" w14:textId="77777777" w:rsidR="001D1B00" w:rsidRPr="0038789D" w:rsidRDefault="001D1B00" w:rsidP="001D1B00">
      <w:pPr>
        <w:pStyle w:val="Heading1"/>
        <w:rPr>
          <w:lang w:val="es-MX"/>
        </w:rPr>
      </w:pPr>
      <w:r w:rsidRPr="0038789D">
        <w:rPr>
          <w:lang w:val="es-MX"/>
        </w:rPr>
        <w:t>El Gobierno de Guinea ratificó la Enmienda de Kigali al Protocolo de Montreal el 5 de diciembre de 2019.</w:t>
      </w:r>
    </w:p>
    <w:p w14:paraId="2D320956" w14:textId="77777777" w:rsidR="001D1B00" w:rsidRPr="0038789D" w:rsidRDefault="001D1B00" w:rsidP="001D1B00">
      <w:pPr>
        <w:pStyle w:val="Heading1"/>
        <w:keepNext/>
        <w:numPr>
          <w:ilvl w:val="0"/>
          <w:numId w:val="0"/>
        </w:numPr>
        <w:shd w:val="clear" w:color="auto" w:fill="FFFFFF" w:themeFill="background1"/>
        <w:rPr>
          <w:i/>
          <w:lang w:val="es-MX"/>
        </w:rPr>
      </w:pPr>
      <w:r w:rsidRPr="0038789D">
        <w:rPr>
          <w:i/>
          <w:lang w:val="es-MX"/>
        </w:rPr>
        <w:t>Sector de mantenimiento de equipos de refrigeración</w:t>
      </w:r>
    </w:p>
    <w:p w14:paraId="739CF8B6" w14:textId="77777777" w:rsidR="001D1B00" w:rsidRPr="0038789D" w:rsidRDefault="001D1B00" w:rsidP="001D1B00">
      <w:pPr>
        <w:pStyle w:val="Heading1"/>
        <w:shd w:val="clear" w:color="auto" w:fill="FFFFFF" w:themeFill="background1"/>
        <w:tabs>
          <w:tab w:val="clear" w:pos="0"/>
        </w:tabs>
        <w:rPr>
          <w:i/>
          <w:lang w:val="es-MX"/>
        </w:rPr>
      </w:pPr>
      <w:r w:rsidRPr="0038789D">
        <w:rPr>
          <w:lang w:val="es-MX"/>
        </w:rPr>
        <w:t>Se llevaron a cabo las siguientes actividades durante el segundo tramo:</w:t>
      </w:r>
    </w:p>
    <w:p w14:paraId="67FE6177" w14:textId="77777777" w:rsidR="001D1B00" w:rsidRPr="0038789D" w:rsidRDefault="001D1B00" w:rsidP="001D1B00">
      <w:pPr>
        <w:pStyle w:val="Heading2"/>
        <w:tabs>
          <w:tab w:val="clear" w:pos="0"/>
        </w:tabs>
        <w:rPr>
          <w:lang w:val="es-MX"/>
        </w:rPr>
      </w:pPr>
      <w:r w:rsidRPr="0038789D">
        <w:rPr>
          <w:lang w:val="es-MX"/>
        </w:rPr>
        <w:t>Se formó a un total de 165 funcionarios de aduanas en la identificación y el control de SAO y equipo que utiliza SAO, y en el uso de identificadores de refrigerantes. La formación mejoró la capacidad de los funcionarios encargados de hacer cumplir la ley de supervisar y evitar el comercio ilegal de SAO; y</w:t>
      </w:r>
    </w:p>
    <w:p w14:paraId="24EDFC1B" w14:textId="77777777" w:rsidR="001D1B00" w:rsidRPr="0038789D" w:rsidRDefault="001D1B00" w:rsidP="001D1B00">
      <w:pPr>
        <w:pStyle w:val="Heading2"/>
        <w:tabs>
          <w:tab w:val="clear" w:pos="0"/>
        </w:tabs>
        <w:rPr>
          <w:bCs/>
          <w:color w:val="222222"/>
          <w:lang w:val="es-MX"/>
        </w:rPr>
      </w:pPr>
      <w:r w:rsidRPr="0038789D">
        <w:rPr>
          <w:lang w:val="es-MX"/>
        </w:rPr>
        <w:t xml:space="preserve">Entre 2016 y 2018, se formaron 177 técnicos en seis ciudades en buenas prácticas de refrigeración y en la manipulación segura de refrigerantes inflamables.  </w:t>
      </w:r>
    </w:p>
    <w:p w14:paraId="58ED6489" w14:textId="77777777" w:rsidR="001D1B00" w:rsidRPr="0038789D" w:rsidRDefault="001D1B00" w:rsidP="001D1B00">
      <w:pPr>
        <w:pStyle w:val="Heading1"/>
        <w:numPr>
          <w:ilvl w:val="0"/>
          <w:numId w:val="0"/>
        </w:numPr>
        <w:shd w:val="clear" w:color="auto" w:fill="FFFFFF" w:themeFill="background1"/>
        <w:rPr>
          <w:i/>
          <w:lang w:val="es-MX"/>
        </w:rPr>
      </w:pPr>
      <w:r w:rsidRPr="0038789D">
        <w:rPr>
          <w:i/>
          <w:lang w:val="es-MX"/>
        </w:rPr>
        <w:t>Ejecución, supervisión y comunicación del proyecto</w:t>
      </w:r>
    </w:p>
    <w:p w14:paraId="2636B59C" w14:textId="77777777" w:rsidR="001D1B00" w:rsidRPr="0038789D" w:rsidRDefault="001D1B00" w:rsidP="001D1B00">
      <w:pPr>
        <w:pStyle w:val="Heading1"/>
        <w:tabs>
          <w:tab w:val="clear" w:pos="0"/>
        </w:tabs>
        <w:rPr>
          <w:lang w:val="es-MX"/>
        </w:rPr>
      </w:pPr>
      <w:r w:rsidRPr="0038789D">
        <w:rPr>
          <w:lang w:val="es-MX"/>
        </w:rPr>
        <w:t>La gestión del proyecto es responsabilidad de la Dependencia Nacional del Ozono. Hay otras instituciones involucradas en la ejecución del plan de gestión para la eliminación de los HCFC: el Comité Nacional del Ozono, los Centros de Excelencia,</w:t>
      </w:r>
      <w:r w:rsidRPr="0038789D">
        <w:rPr>
          <w:rStyle w:val="FootnoteReference"/>
          <w:lang w:val="es-MX"/>
        </w:rPr>
        <w:footnoteReference w:id="6"/>
      </w:r>
      <w:r w:rsidRPr="0038789D">
        <w:rPr>
          <w:lang w:val="es-MX"/>
        </w:rPr>
        <w:t xml:space="preserve"> el Departamento de Aduanas, y el Ministerio de Comercio. Durante el segundo tramo, se llevó a cabo la supervisión de la ejecución del proyecto y la recopilación de datos.</w:t>
      </w:r>
      <w:r w:rsidRPr="0038789D">
        <w:rPr>
          <w:color w:val="000000"/>
          <w:shd w:val="clear" w:color="auto" w:fill="FFFFFF"/>
          <w:lang w:val="es-MX"/>
        </w:rPr>
        <w:t xml:space="preserve"> </w:t>
      </w:r>
      <w:r w:rsidRPr="0038789D">
        <w:rPr>
          <w:lang w:val="es-MX"/>
        </w:rPr>
        <w:t>La Dependencia Nacional del Ozono contrató dos consultores (expertos en refrigeración y aduanas) para colaborar en la supervisión de la ejecución de todas las actividades de los planes de gestión para la eliminación de los HCFC.</w:t>
      </w:r>
      <w:r w:rsidRPr="0038789D">
        <w:rPr>
          <w:color w:val="000000"/>
          <w:lang w:val="es-MX"/>
        </w:rPr>
        <w:t xml:space="preserve"> </w:t>
      </w:r>
      <w:r w:rsidRPr="0038789D">
        <w:rPr>
          <w:lang w:val="es-MX"/>
        </w:rPr>
        <w:t>Hasta la fecha, se han gastado 30.000 $EUA en la ejecución, supervisión y comunicación del proyecto, incluyendo 20.000 $EUA en personal y consultores, y 10.000 $EUA en viajes para la supervisión. No se solicita ningún presupuesto adicional para la ejecución del tercer tramo.</w:t>
      </w:r>
    </w:p>
    <w:p w14:paraId="1BE1F359" w14:textId="77777777" w:rsidR="001D1B00" w:rsidRPr="0038789D" w:rsidRDefault="001D1B00" w:rsidP="001D1B00">
      <w:pPr>
        <w:rPr>
          <w:u w:val="single"/>
          <w:lang w:val="es-MX"/>
        </w:rPr>
      </w:pPr>
      <w:r w:rsidRPr="0038789D">
        <w:rPr>
          <w:u w:val="single"/>
          <w:lang w:val="es-MX"/>
        </w:rPr>
        <w:t>Nivel de desembolso de los fondos</w:t>
      </w:r>
    </w:p>
    <w:p w14:paraId="4641505C" w14:textId="77777777" w:rsidR="001D1B00" w:rsidRPr="0038789D" w:rsidRDefault="001D1B00" w:rsidP="001D1B00">
      <w:pPr>
        <w:rPr>
          <w:lang w:val="es-MX"/>
        </w:rPr>
      </w:pPr>
    </w:p>
    <w:p w14:paraId="52B4A7A5" w14:textId="77777777" w:rsidR="001D1B00" w:rsidRPr="0038789D" w:rsidRDefault="001D1B00" w:rsidP="001D1B00">
      <w:pPr>
        <w:pStyle w:val="Heading1"/>
        <w:numPr>
          <w:ilvl w:val="0"/>
          <w:numId w:val="0"/>
        </w:numPr>
        <w:rPr>
          <w:b/>
          <w:lang w:val="es-MX"/>
        </w:rPr>
      </w:pPr>
      <w:r w:rsidRPr="0038789D">
        <w:rPr>
          <w:lang w:val="es-MX"/>
        </w:rPr>
        <w:t>11.</w:t>
      </w:r>
      <w:r w:rsidRPr="0038789D">
        <w:rPr>
          <w:lang w:val="es-MX"/>
        </w:rPr>
        <w:tab/>
        <w:t xml:space="preserve">En marzo de 2020, se había desembolsado el total de los fondos de 305.000 $EUA aprobados (145.000 $EUA para el PNUMA y 160.000 $EUA para la ONUDI) como se indica en el Cuadro 2. </w:t>
      </w:r>
    </w:p>
    <w:p w14:paraId="7790570E" w14:textId="77777777" w:rsidR="001D1B00" w:rsidRPr="0038789D" w:rsidRDefault="001D1B00" w:rsidP="00BF7626">
      <w:pPr>
        <w:pStyle w:val="Heading1"/>
        <w:keepNext/>
        <w:keepLines/>
        <w:numPr>
          <w:ilvl w:val="0"/>
          <w:numId w:val="0"/>
        </w:numPr>
        <w:spacing w:after="0"/>
        <w:rPr>
          <w:b/>
          <w:lang w:val="es-MX"/>
        </w:rPr>
      </w:pPr>
      <w:r w:rsidRPr="0038789D">
        <w:rPr>
          <w:b/>
          <w:lang w:val="es-MX"/>
        </w:rPr>
        <w:lastRenderedPageBreak/>
        <w:t>Cuadro 2. Informe financiero de la etapa I del plan de gestión para la eliminación de los HCFC para Guinea ($EUA)</w:t>
      </w:r>
    </w:p>
    <w:tbl>
      <w:tblPr>
        <w:tblStyle w:val="TableGrid"/>
        <w:tblW w:w="9355" w:type="dxa"/>
        <w:tblLayout w:type="fixed"/>
        <w:tblLook w:val="04A0" w:firstRow="1" w:lastRow="0" w:firstColumn="1" w:lastColumn="0" w:noHBand="0" w:noVBand="1"/>
      </w:tblPr>
      <w:tblGrid>
        <w:gridCol w:w="2065"/>
        <w:gridCol w:w="1215"/>
        <w:gridCol w:w="1215"/>
        <w:gridCol w:w="1215"/>
        <w:gridCol w:w="1215"/>
        <w:gridCol w:w="1215"/>
        <w:gridCol w:w="1215"/>
      </w:tblGrid>
      <w:tr w:rsidR="001D1B00" w:rsidRPr="0038789D" w14:paraId="063CAC26" w14:textId="77777777" w:rsidTr="0038789D">
        <w:tc>
          <w:tcPr>
            <w:tcW w:w="2065" w:type="dxa"/>
            <w:vMerge w:val="restart"/>
            <w:tcMar>
              <w:left w:w="29" w:type="dxa"/>
              <w:right w:w="0" w:type="dxa"/>
            </w:tcMar>
            <w:vAlign w:val="center"/>
          </w:tcPr>
          <w:p w14:paraId="7768A66C" w14:textId="77777777" w:rsidR="001D1B00" w:rsidRPr="0038789D" w:rsidRDefault="001D1B00" w:rsidP="00BF7626">
            <w:pPr>
              <w:keepNext/>
              <w:keepLines/>
              <w:jc w:val="left"/>
              <w:rPr>
                <w:b/>
                <w:sz w:val="20"/>
                <w:szCs w:val="20"/>
                <w:lang w:val="es-MX"/>
              </w:rPr>
            </w:pPr>
            <w:r w:rsidRPr="0038789D">
              <w:rPr>
                <w:b/>
                <w:sz w:val="20"/>
                <w:szCs w:val="20"/>
                <w:lang w:val="es-MX"/>
              </w:rPr>
              <w:t>Organismo</w:t>
            </w:r>
          </w:p>
        </w:tc>
        <w:tc>
          <w:tcPr>
            <w:tcW w:w="2430" w:type="dxa"/>
            <w:gridSpan w:val="2"/>
          </w:tcPr>
          <w:p w14:paraId="04C584A2" w14:textId="77777777" w:rsidR="001D1B00" w:rsidRPr="0038789D" w:rsidRDefault="001D1B00" w:rsidP="00BF7626">
            <w:pPr>
              <w:keepNext/>
              <w:keepLines/>
              <w:jc w:val="center"/>
              <w:rPr>
                <w:b/>
                <w:sz w:val="20"/>
                <w:szCs w:val="20"/>
                <w:lang w:val="es-MX"/>
              </w:rPr>
            </w:pPr>
            <w:r w:rsidRPr="0038789D">
              <w:rPr>
                <w:b/>
                <w:sz w:val="20"/>
                <w:szCs w:val="20"/>
                <w:lang w:val="es-MX"/>
              </w:rPr>
              <w:t>Primer tramo</w:t>
            </w:r>
          </w:p>
        </w:tc>
        <w:tc>
          <w:tcPr>
            <w:tcW w:w="2430" w:type="dxa"/>
            <w:gridSpan w:val="2"/>
          </w:tcPr>
          <w:p w14:paraId="287DF705" w14:textId="77777777" w:rsidR="001D1B00" w:rsidRPr="0038789D" w:rsidRDefault="001D1B00" w:rsidP="00BF7626">
            <w:pPr>
              <w:keepNext/>
              <w:keepLines/>
              <w:jc w:val="center"/>
              <w:rPr>
                <w:b/>
                <w:sz w:val="20"/>
                <w:szCs w:val="20"/>
                <w:lang w:val="es-MX"/>
              </w:rPr>
            </w:pPr>
            <w:r w:rsidRPr="0038789D">
              <w:rPr>
                <w:b/>
                <w:sz w:val="20"/>
                <w:szCs w:val="20"/>
                <w:lang w:val="es-MX"/>
              </w:rPr>
              <w:t>Segundo tramo</w:t>
            </w:r>
          </w:p>
        </w:tc>
        <w:tc>
          <w:tcPr>
            <w:tcW w:w="2430" w:type="dxa"/>
            <w:gridSpan w:val="2"/>
          </w:tcPr>
          <w:p w14:paraId="037A4F31" w14:textId="77777777" w:rsidR="001D1B00" w:rsidRPr="0038789D" w:rsidRDefault="001D1B00" w:rsidP="00BF7626">
            <w:pPr>
              <w:keepNext/>
              <w:keepLines/>
              <w:jc w:val="center"/>
              <w:rPr>
                <w:b/>
                <w:sz w:val="20"/>
                <w:szCs w:val="20"/>
                <w:lang w:val="es-MX"/>
              </w:rPr>
            </w:pPr>
            <w:r w:rsidRPr="0038789D">
              <w:rPr>
                <w:b/>
                <w:sz w:val="20"/>
                <w:szCs w:val="20"/>
                <w:lang w:val="es-MX"/>
              </w:rPr>
              <w:t>Total</w:t>
            </w:r>
          </w:p>
        </w:tc>
      </w:tr>
      <w:tr w:rsidR="001D1B00" w:rsidRPr="0038789D" w14:paraId="443AD618" w14:textId="77777777" w:rsidTr="0038789D">
        <w:tc>
          <w:tcPr>
            <w:tcW w:w="2065" w:type="dxa"/>
            <w:vMerge/>
            <w:tcMar>
              <w:left w:w="29" w:type="dxa"/>
              <w:right w:w="0" w:type="dxa"/>
            </w:tcMar>
          </w:tcPr>
          <w:p w14:paraId="60A4DAC3" w14:textId="77777777" w:rsidR="001D1B00" w:rsidRPr="0038789D" w:rsidRDefault="001D1B00" w:rsidP="00BF7626">
            <w:pPr>
              <w:keepNext/>
              <w:keepLines/>
              <w:jc w:val="center"/>
              <w:rPr>
                <w:b/>
                <w:sz w:val="20"/>
                <w:szCs w:val="20"/>
                <w:lang w:val="es-MX"/>
              </w:rPr>
            </w:pPr>
          </w:p>
        </w:tc>
        <w:tc>
          <w:tcPr>
            <w:tcW w:w="1215" w:type="dxa"/>
            <w:tcMar>
              <w:left w:w="0" w:type="dxa"/>
              <w:right w:w="0" w:type="dxa"/>
            </w:tcMar>
          </w:tcPr>
          <w:p w14:paraId="2F694415" w14:textId="77777777" w:rsidR="001D1B00" w:rsidRPr="0038789D" w:rsidRDefault="001D1B00" w:rsidP="00BF7626">
            <w:pPr>
              <w:keepNext/>
              <w:keepLines/>
              <w:jc w:val="center"/>
              <w:rPr>
                <w:b/>
                <w:sz w:val="20"/>
                <w:szCs w:val="20"/>
                <w:lang w:val="es-MX"/>
              </w:rPr>
            </w:pPr>
            <w:r w:rsidRPr="0038789D">
              <w:rPr>
                <w:b/>
                <w:sz w:val="20"/>
                <w:szCs w:val="20"/>
                <w:lang w:val="es-MX"/>
              </w:rPr>
              <w:t>Aprobado</w:t>
            </w:r>
          </w:p>
        </w:tc>
        <w:tc>
          <w:tcPr>
            <w:tcW w:w="1215" w:type="dxa"/>
            <w:tcMar>
              <w:left w:w="0" w:type="dxa"/>
              <w:right w:w="0" w:type="dxa"/>
            </w:tcMar>
          </w:tcPr>
          <w:p w14:paraId="746599EA" w14:textId="77777777" w:rsidR="001D1B00" w:rsidRPr="0038789D" w:rsidRDefault="001D1B00" w:rsidP="00BF7626">
            <w:pPr>
              <w:keepNext/>
              <w:keepLines/>
              <w:jc w:val="center"/>
              <w:rPr>
                <w:b/>
                <w:sz w:val="20"/>
                <w:szCs w:val="20"/>
                <w:lang w:val="es-MX"/>
              </w:rPr>
            </w:pPr>
            <w:r w:rsidRPr="0038789D">
              <w:rPr>
                <w:b/>
                <w:sz w:val="20"/>
                <w:szCs w:val="20"/>
                <w:lang w:val="es-MX"/>
              </w:rPr>
              <w:t>Desembolsado</w:t>
            </w:r>
          </w:p>
        </w:tc>
        <w:tc>
          <w:tcPr>
            <w:tcW w:w="1215" w:type="dxa"/>
            <w:tcMar>
              <w:left w:w="0" w:type="dxa"/>
              <w:right w:w="0" w:type="dxa"/>
            </w:tcMar>
          </w:tcPr>
          <w:p w14:paraId="78CEA05D" w14:textId="77777777" w:rsidR="001D1B00" w:rsidRPr="0038789D" w:rsidRDefault="001D1B00" w:rsidP="00BF7626">
            <w:pPr>
              <w:keepNext/>
              <w:keepLines/>
              <w:jc w:val="center"/>
              <w:rPr>
                <w:b/>
                <w:sz w:val="20"/>
                <w:szCs w:val="20"/>
                <w:lang w:val="es-MX"/>
              </w:rPr>
            </w:pPr>
            <w:r w:rsidRPr="0038789D">
              <w:rPr>
                <w:b/>
                <w:sz w:val="20"/>
                <w:szCs w:val="20"/>
                <w:lang w:val="es-MX"/>
              </w:rPr>
              <w:t>Aprobado</w:t>
            </w:r>
          </w:p>
        </w:tc>
        <w:tc>
          <w:tcPr>
            <w:tcW w:w="1215" w:type="dxa"/>
            <w:tcMar>
              <w:left w:w="0" w:type="dxa"/>
              <w:right w:w="0" w:type="dxa"/>
            </w:tcMar>
          </w:tcPr>
          <w:p w14:paraId="29EB0174" w14:textId="77777777" w:rsidR="001D1B00" w:rsidRPr="0038789D" w:rsidRDefault="001D1B00" w:rsidP="00BF7626">
            <w:pPr>
              <w:keepNext/>
              <w:keepLines/>
              <w:jc w:val="center"/>
              <w:rPr>
                <w:b/>
                <w:sz w:val="20"/>
                <w:szCs w:val="20"/>
                <w:lang w:val="es-MX"/>
              </w:rPr>
            </w:pPr>
            <w:r w:rsidRPr="0038789D">
              <w:rPr>
                <w:b/>
                <w:sz w:val="20"/>
                <w:szCs w:val="20"/>
                <w:lang w:val="es-MX"/>
              </w:rPr>
              <w:t>Desembolsado</w:t>
            </w:r>
          </w:p>
        </w:tc>
        <w:tc>
          <w:tcPr>
            <w:tcW w:w="1215" w:type="dxa"/>
            <w:tcMar>
              <w:left w:w="0" w:type="dxa"/>
              <w:right w:w="0" w:type="dxa"/>
            </w:tcMar>
          </w:tcPr>
          <w:p w14:paraId="37A387BF" w14:textId="77777777" w:rsidR="001D1B00" w:rsidRPr="0038789D" w:rsidRDefault="001D1B00" w:rsidP="00BF7626">
            <w:pPr>
              <w:keepNext/>
              <w:keepLines/>
              <w:jc w:val="center"/>
              <w:rPr>
                <w:b/>
                <w:sz w:val="20"/>
                <w:szCs w:val="20"/>
                <w:lang w:val="es-MX"/>
              </w:rPr>
            </w:pPr>
            <w:r w:rsidRPr="0038789D">
              <w:rPr>
                <w:b/>
                <w:sz w:val="20"/>
                <w:szCs w:val="20"/>
                <w:lang w:val="es-MX"/>
              </w:rPr>
              <w:t>Aprobado</w:t>
            </w:r>
          </w:p>
        </w:tc>
        <w:tc>
          <w:tcPr>
            <w:tcW w:w="1215" w:type="dxa"/>
            <w:tcMar>
              <w:left w:w="0" w:type="dxa"/>
              <w:right w:w="0" w:type="dxa"/>
            </w:tcMar>
          </w:tcPr>
          <w:p w14:paraId="179B849A" w14:textId="77777777" w:rsidR="001D1B00" w:rsidRPr="0038789D" w:rsidRDefault="001D1B00" w:rsidP="00BF7626">
            <w:pPr>
              <w:keepNext/>
              <w:keepLines/>
              <w:jc w:val="center"/>
              <w:rPr>
                <w:b/>
                <w:sz w:val="20"/>
                <w:szCs w:val="20"/>
                <w:lang w:val="es-MX"/>
              </w:rPr>
            </w:pPr>
            <w:r w:rsidRPr="0038789D">
              <w:rPr>
                <w:b/>
                <w:sz w:val="20"/>
                <w:szCs w:val="20"/>
                <w:lang w:val="es-MX"/>
              </w:rPr>
              <w:t>Desembolsado</w:t>
            </w:r>
          </w:p>
        </w:tc>
      </w:tr>
      <w:tr w:rsidR="001D1B00" w:rsidRPr="0038789D" w14:paraId="5F662727" w14:textId="77777777" w:rsidTr="0038789D">
        <w:tc>
          <w:tcPr>
            <w:tcW w:w="2065" w:type="dxa"/>
            <w:tcMar>
              <w:left w:w="29" w:type="dxa"/>
              <w:right w:w="0" w:type="dxa"/>
            </w:tcMar>
          </w:tcPr>
          <w:p w14:paraId="203441DE" w14:textId="77777777" w:rsidR="001D1B00" w:rsidRPr="0038789D" w:rsidRDefault="001D1B00" w:rsidP="00BF7626">
            <w:pPr>
              <w:keepNext/>
              <w:keepLines/>
              <w:rPr>
                <w:sz w:val="20"/>
                <w:szCs w:val="20"/>
                <w:lang w:val="es-MX"/>
              </w:rPr>
            </w:pPr>
            <w:r w:rsidRPr="0038789D">
              <w:rPr>
                <w:sz w:val="20"/>
                <w:szCs w:val="20"/>
                <w:lang w:val="es-MX"/>
              </w:rPr>
              <w:t>PNUMA</w:t>
            </w:r>
          </w:p>
        </w:tc>
        <w:tc>
          <w:tcPr>
            <w:tcW w:w="1215" w:type="dxa"/>
          </w:tcPr>
          <w:p w14:paraId="0FCFB1C0" w14:textId="77777777" w:rsidR="001D1B00" w:rsidRPr="0038789D" w:rsidRDefault="001D1B00" w:rsidP="00BF7626">
            <w:pPr>
              <w:keepNext/>
              <w:keepLines/>
              <w:jc w:val="right"/>
              <w:rPr>
                <w:sz w:val="20"/>
                <w:szCs w:val="20"/>
                <w:lang w:val="es-MX"/>
              </w:rPr>
            </w:pPr>
            <w:r w:rsidRPr="0038789D">
              <w:rPr>
                <w:sz w:val="20"/>
                <w:szCs w:val="20"/>
                <w:lang w:val="es-MX"/>
              </w:rPr>
              <w:t>85.000</w:t>
            </w:r>
          </w:p>
        </w:tc>
        <w:tc>
          <w:tcPr>
            <w:tcW w:w="1215" w:type="dxa"/>
          </w:tcPr>
          <w:p w14:paraId="2DE2CCE5" w14:textId="77777777" w:rsidR="001D1B00" w:rsidRPr="0038789D" w:rsidRDefault="001D1B00" w:rsidP="00BF7626">
            <w:pPr>
              <w:keepNext/>
              <w:keepLines/>
              <w:jc w:val="right"/>
              <w:rPr>
                <w:sz w:val="20"/>
                <w:szCs w:val="20"/>
                <w:lang w:val="es-MX"/>
              </w:rPr>
            </w:pPr>
            <w:r w:rsidRPr="0038789D">
              <w:rPr>
                <w:sz w:val="20"/>
                <w:szCs w:val="20"/>
                <w:lang w:val="es-MX"/>
              </w:rPr>
              <w:t>85.000</w:t>
            </w:r>
          </w:p>
        </w:tc>
        <w:tc>
          <w:tcPr>
            <w:tcW w:w="1215" w:type="dxa"/>
          </w:tcPr>
          <w:p w14:paraId="70DB453B" w14:textId="77777777" w:rsidR="001D1B00" w:rsidRPr="0038789D" w:rsidRDefault="001D1B00" w:rsidP="00BF7626">
            <w:pPr>
              <w:keepNext/>
              <w:keepLines/>
              <w:jc w:val="right"/>
              <w:rPr>
                <w:sz w:val="20"/>
                <w:szCs w:val="20"/>
                <w:lang w:val="es-MX"/>
              </w:rPr>
            </w:pPr>
            <w:r w:rsidRPr="0038789D">
              <w:rPr>
                <w:sz w:val="20"/>
                <w:szCs w:val="20"/>
                <w:lang w:val="es-MX"/>
              </w:rPr>
              <w:t>60.000</w:t>
            </w:r>
          </w:p>
        </w:tc>
        <w:tc>
          <w:tcPr>
            <w:tcW w:w="1215" w:type="dxa"/>
          </w:tcPr>
          <w:p w14:paraId="26FBD2AF" w14:textId="77777777" w:rsidR="001D1B00" w:rsidRPr="0038789D" w:rsidRDefault="001D1B00" w:rsidP="00BF7626">
            <w:pPr>
              <w:keepNext/>
              <w:keepLines/>
              <w:jc w:val="right"/>
              <w:rPr>
                <w:sz w:val="20"/>
                <w:szCs w:val="20"/>
                <w:lang w:val="es-MX"/>
              </w:rPr>
            </w:pPr>
            <w:r w:rsidRPr="0038789D">
              <w:rPr>
                <w:sz w:val="20"/>
                <w:szCs w:val="20"/>
                <w:lang w:val="es-MX"/>
              </w:rPr>
              <w:t>60.000</w:t>
            </w:r>
          </w:p>
        </w:tc>
        <w:tc>
          <w:tcPr>
            <w:tcW w:w="1215" w:type="dxa"/>
          </w:tcPr>
          <w:p w14:paraId="25CE4CEE" w14:textId="77777777" w:rsidR="001D1B00" w:rsidRPr="0038789D" w:rsidRDefault="001D1B00" w:rsidP="00BF7626">
            <w:pPr>
              <w:keepNext/>
              <w:keepLines/>
              <w:jc w:val="right"/>
              <w:rPr>
                <w:sz w:val="20"/>
                <w:szCs w:val="20"/>
                <w:lang w:val="es-MX"/>
              </w:rPr>
            </w:pPr>
            <w:r w:rsidRPr="0038789D">
              <w:rPr>
                <w:sz w:val="20"/>
                <w:szCs w:val="20"/>
                <w:lang w:val="es-MX"/>
              </w:rPr>
              <w:t>145.000</w:t>
            </w:r>
          </w:p>
        </w:tc>
        <w:tc>
          <w:tcPr>
            <w:tcW w:w="1215" w:type="dxa"/>
          </w:tcPr>
          <w:p w14:paraId="766A19A1" w14:textId="77777777" w:rsidR="001D1B00" w:rsidRPr="0038789D" w:rsidRDefault="001D1B00" w:rsidP="00BF7626">
            <w:pPr>
              <w:keepNext/>
              <w:keepLines/>
              <w:jc w:val="right"/>
              <w:rPr>
                <w:sz w:val="20"/>
                <w:szCs w:val="20"/>
                <w:lang w:val="es-MX"/>
              </w:rPr>
            </w:pPr>
            <w:r w:rsidRPr="0038789D">
              <w:rPr>
                <w:sz w:val="20"/>
                <w:szCs w:val="20"/>
                <w:lang w:val="es-MX"/>
              </w:rPr>
              <w:t>145.000</w:t>
            </w:r>
          </w:p>
        </w:tc>
      </w:tr>
      <w:tr w:rsidR="001D1B00" w:rsidRPr="0038789D" w14:paraId="18D268F6" w14:textId="77777777" w:rsidTr="0038789D">
        <w:tc>
          <w:tcPr>
            <w:tcW w:w="2065" w:type="dxa"/>
            <w:tcMar>
              <w:left w:w="29" w:type="dxa"/>
              <w:right w:w="0" w:type="dxa"/>
            </w:tcMar>
          </w:tcPr>
          <w:p w14:paraId="6CF8F222" w14:textId="77777777" w:rsidR="001D1B00" w:rsidRPr="0038789D" w:rsidRDefault="001D1B00" w:rsidP="00BF7626">
            <w:pPr>
              <w:keepNext/>
              <w:keepLines/>
              <w:rPr>
                <w:sz w:val="20"/>
                <w:szCs w:val="20"/>
                <w:lang w:val="es-MX"/>
              </w:rPr>
            </w:pPr>
            <w:r w:rsidRPr="0038789D">
              <w:rPr>
                <w:sz w:val="20"/>
                <w:szCs w:val="20"/>
                <w:lang w:val="es-MX"/>
              </w:rPr>
              <w:t>ONUDI</w:t>
            </w:r>
          </w:p>
        </w:tc>
        <w:tc>
          <w:tcPr>
            <w:tcW w:w="1215" w:type="dxa"/>
          </w:tcPr>
          <w:p w14:paraId="256E02EE" w14:textId="77777777" w:rsidR="001D1B00" w:rsidRPr="0038789D" w:rsidRDefault="001D1B00" w:rsidP="00BF7626">
            <w:pPr>
              <w:keepNext/>
              <w:keepLines/>
              <w:jc w:val="right"/>
              <w:rPr>
                <w:sz w:val="20"/>
                <w:szCs w:val="20"/>
                <w:lang w:val="es-MX"/>
              </w:rPr>
            </w:pPr>
            <w:r w:rsidRPr="0038789D">
              <w:rPr>
                <w:sz w:val="20"/>
                <w:szCs w:val="20"/>
                <w:lang w:val="es-MX"/>
              </w:rPr>
              <w:t>160.000</w:t>
            </w:r>
          </w:p>
        </w:tc>
        <w:tc>
          <w:tcPr>
            <w:tcW w:w="1215" w:type="dxa"/>
            <w:vAlign w:val="center"/>
          </w:tcPr>
          <w:p w14:paraId="0873329D" w14:textId="77777777" w:rsidR="001D1B00" w:rsidRPr="0038789D" w:rsidRDefault="001D1B00" w:rsidP="00BF7626">
            <w:pPr>
              <w:keepNext/>
              <w:keepLines/>
              <w:jc w:val="right"/>
              <w:rPr>
                <w:sz w:val="20"/>
                <w:szCs w:val="20"/>
                <w:lang w:val="es-MX"/>
              </w:rPr>
            </w:pPr>
            <w:r w:rsidRPr="0038789D">
              <w:rPr>
                <w:sz w:val="20"/>
                <w:szCs w:val="20"/>
                <w:lang w:val="es-MX"/>
              </w:rPr>
              <w:t>(*)160.000</w:t>
            </w:r>
          </w:p>
        </w:tc>
        <w:tc>
          <w:tcPr>
            <w:tcW w:w="1215" w:type="dxa"/>
          </w:tcPr>
          <w:p w14:paraId="466975D2" w14:textId="77777777" w:rsidR="001D1B00" w:rsidRPr="0038789D" w:rsidRDefault="001D1B00" w:rsidP="00BF7626">
            <w:pPr>
              <w:keepNext/>
              <w:keepLines/>
              <w:jc w:val="right"/>
              <w:rPr>
                <w:sz w:val="20"/>
                <w:szCs w:val="20"/>
                <w:lang w:val="es-MX"/>
              </w:rPr>
            </w:pPr>
            <w:r w:rsidRPr="0038789D">
              <w:rPr>
                <w:sz w:val="20"/>
                <w:szCs w:val="20"/>
                <w:lang w:val="es-MX"/>
              </w:rPr>
              <w:t>0</w:t>
            </w:r>
          </w:p>
        </w:tc>
        <w:tc>
          <w:tcPr>
            <w:tcW w:w="1215" w:type="dxa"/>
          </w:tcPr>
          <w:p w14:paraId="56D9C963" w14:textId="77777777" w:rsidR="001D1B00" w:rsidRPr="0038789D" w:rsidRDefault="001D1B00" w:rsidP="00BF7626">
            <w:pPr>
              <w:keepNext/>
              <w:keepLines/>
              <w:jc w:val="right"/>
              <w:rPr>
                <w:sz w:val="20"/>
                <w:szCs w:val="20"/>
                <w:lang w:val="es-MX"/>
              </w:rPr>
            </w:pPr>
            <w:r w:rsidRPr="0038789D">
              <w:rPr>
                <w:sz w:val="20"/>
                <w:szCs w:val="20"/>
                <w:lang w:val="es-MX"/>
              </w:rPr>
              <w:t>0</w:t>
            </w:r>
          </w:p>
        </w:tc>
        <w:tc>
          <w:tcPr>
            <w:tcW w:w="1215" w:type="dxa"/>
          </w:tcPr>
          <w:p w14:paraId="7C0FBB78" w14:textId="77777777" w:rsidR="001D1B00" w:rsidRPr="0038789D" w:rsidRDefault="001D1B00" w:rsidP="00BF7626">
            <w:pPr>
              <w:keepNext/>
              <w:keepLines/>
              <w:jc w:val="right"/>
              <w:rPr>
                <w:sz w:val="20"/>
                <w:szCs w:val="20"/>
                <w:lang w:val="es-MX"/>
              </w:rPr>
            </w:pPr>
            <w:r w:rsidRPr="0038789D">
              <w:rPr>
                <w:sz w:val="20"/>
                <w:szCs w:val="20"/>
                <w:lang w:val="es-MX"/>
              </w:rPr>
              <w:t>160.000</w:t>
            </w:r>
          </w:p>
        </w:tc>
        <w:tc>
          <w:tcPr>
            <w:tcW w:w="1215" w:type="dxa"/>
          </w:tcPr>
          <w:p w14:paraId="0297E900" w14:textId="77777777" w:rsidR="001D1B00" w:rsidRPr="0038789D" w:rsidRDefault="001D1B00" w:rsidP="00BF7626">
            <w:pPr>
              <w:keepNext/>
              <w:keepLines/>
              <w:jc w:val="right"/>
              <w:rPr>
                <w:sz w:val="20"/>
                <w:szCs w:val="20"/>
                <w:lang w:val="es-MX"/>
              </w:rPr>
            </w:pPr>
            <w:r w:rsidRPr="0038789D">
              <w:rPr>
                <w:sz w:val="20"/>
                <w:szCs w:val="20"/>
                <w:lang w:val="es-MX"/>
              </w:rPr>
              <w:t>160.000</w:t>
            </w:r>
          </w:p>
        </w:tc>
      </w:tr>
      <w:tr w:rsidR="001D1B00" w:rsidRPr="0038789D" w14:paraId="171D4418" w14:textId="77777777" w:rsidTr="0038789D">
        <w:tc>
          <w:tcPr>
            <w:tcW w:w="2065" w:type="dxa"/>
            <w:tcMar>
              <w:left w:w="29" w:type="dxa"/>
              <w:right w:w="0" w:type="dxa"/>
            </w:tcMar>
          </w:tcPr>
          <w:p w14:paraId="5B11758B" w14:textId="77777777" w:rsidR="001D1B00" w:rsidRPr="0038789D" w:rsidRDefault="001D1B00" w:rsidP="00BF7626">
            <w:pPr>
              <w:keepNext/>
              <w:keepLines/>
              <w:rPr>
                <w:b/>
                <w:sz w:val="20"/>
                <w:szCs w:val="20"/>
                <w:lang w:val="es-MX"/>
              </w:rPr>
            </w:pPr>
            <w:r w:rsidRPr="0038789D">
              <w:rPr>
                <w:b/>
                <w:sz w:val="20"/>
                <w:szCs w:val="20"/>
                <w:lang w:val="es-MX"/>
              </w:rPr>
              <w:t>Total</w:t>
            </w:r>
          </w:p>
        </w:tc>
        <w:tc>
          <w:tcPr>
            <w:tcW w:w="1215" w:type="dxa"/>
          </w:tcPr>
          <w:p w14:paraId="47D72D9D" w14:textId="77777777" w:rsidR="001D1B00" w:rsidRPr="0038789D" w:rsidRDefault="001D1B00" w:rsidP="00BF7626">
            <w:pPr>
              <w:keepNext/>
              <w:keepLines/>
              <w:jc w:val="right"/>
              <w:rPr>
                <w:sz w:val="20"/>
                <w:szCs w:val="20"/>
                <w:lang w:val="es-MX"/>
              </w:rPr>
            </w:pPr>
            <w:r w:rsidRPr="0038789D">
              <w:rPr>
                <w:b/>
                <w:bCs/>
                <w:sz w:val="20"/>
                <w:szCs w:val="20"/>
                <w:lang w:val="es-MX"/>
              </w:rPr>
              <w:t>245.000</w:t>
            </w:r>
          </w:p>
        </w:tc>
        <w:tc>
          <w:tcPr>
            <w:tcW w:w="1215" w:type="dxa"/>
            <w:vAlign w:val="center"/>
          </w:tcPr>
          <w:p w14:paraId="24FDAAE4" w14:textId="77777777" w:rsidR="001D1B00" w:rsidRPr="0038789D" w:rsidRDefault="001D1B00" w:rsidP="00BF7626">
            <w:pPr>
              <w:keepNext/>
              <w:keepLines/>
              <w:jc w:val="right"/>
              <w:rPr>
                <w:b/>
                <w:sz w:val="20"/>
                <w:szCs w:val="20"/>
                <w:lang w:val="es-MX"/>
              </w:rPr>
            </w:pPr>
            <w:r w:rsidRPr="0038789D">
              <w:rPr>
                <w:b/>
                <w:sz w:val="20"/>
                <w:szCs w:val="20"/>
                <w:lang w:val="es-MX"/>
              </w:rPr>
              <w:t>243.981</w:t>
            </w:r>
          </w:p>
        </w:tc>
        <w:tc>
          <w:tcPr>
            <w:tcW w:w="1215" w:type="dxa"/>
          </w:tcPr>
          <w:p w14:paraId="3291B1EA" w14:textId="77777777" w:rsidR="001D1B00" w:rsidRPr="0038789D" w:rsidRDefault="001D1B00" w:rsidP="00BF7626">
            <w:pPr>
              <w:keepNext/>
              <w:keepLines/>
              <w:jc w:val="right"/>
              <w:rPr>
                <w:b/>
                <w:sz w:val="20"/>
                <w:szCs w:val="20"/>
                <w:lang w:val="es-MX"/>
              </w:rPr>
            </w:pPr>
            <w:r w:rsidRPr="0038789D">
              <w:rPr>
                <w:b/>
                <w:sz w:val="20"/>
                <w:szCs w:val="20"/>
                <w:lang w:val="es-MX"/>
              </w:rPr>
              <w:t>60.000</w:t>
            </w:r>
          </w:p>
        </w:tc>
        <w:tc>
          <w:tcPr>
            <w:tcW w:w="1215" w:type="dxa"/>
          </w:tcPr>
          <w:p w14:paraId="1A63239E" w14:textId="77777777" w:rsidR="001D1B00" w:rsidRPr="0038789D" w:rsidRDefault="001D1B00" w:rsidP="00BF7626">
            <w:pPr>
              <w:keepNext/>
              <w:keepLines/>
              <w:jc w:val="right"/>
              <w:rPr>
                <w:b/>
                <w:sz w:val="20"/>
                <w:szCs w:val="20"/>
                <w:lang w:val="es-MX"/>
              </w:rPr>
            </w:pPr>
            <w:r w:rsidRPr="0038789D">
              <w:rPr>
                <w:b/>
                <w:sz w:val="20"/>
                <w:szCs w:val="20"/>
                <w:lang w:val="es-MX"/>
              </w:rPr>
              <w:t>60.000</w:t>
            </w:r>
          </w:p>
        </w:tc>
        <w:tc>
          <w:tcPr>
            <w:tcW w:w="1215" w:type="dxa"/>
          </w:tcPr>
          <w:p w14:paraId="685A346B" w14:textId="77777777" w:rsidR="001D1B00" w:rsidRPr="0038789D" w:rsidRDefault="001D1B00" w:rsidP="00BF7626">
            <w:pPr>
              <w:keepNext/>
              <w:keepLines/>
              <w:jc w:val="right"/>
              <w:rPr>
                <w:b/>
                <w:sz w:val="20"/>
                <w:szCs w:val="20"/>
                <w:lang w:val="es-MX"/>
              </w:rPr>
            </w:pPr>
            <w:r w:rsidRPr="0038789D">
              <w:rPr>
                <w:b/>
                <w:sz w:val="20"/>
                <w:szCs w:val="20"/>
                <w:lang w:val="es-MX"/>
              </w:rPr>
              <w:t>305.000</w:t>
            </w:r>
          </w:p>
        </w:tc>
        <w:tc>
          <w:tcPr>
            <w:tcW w:w="1215" w:type="dxa"/>
          </w:tcPr>
          <w:p w14:paraId="6799ECC6" w14:textId="77777777" w:rsidR="001D1B00" w:rsidRPr="0038789D" w:rsidRDefault="001D1B00" w:rsidP="00BF7626">
            <w:pPr>
              <w:keepNext/>
              <w:keepLines/>
              <w:jc w:val="right"/>
              <w:rPr>
                <w:b/>
                <w:sz w:val="20"/>
                <w:szCs w:val="20"/>
                <w:lang w:val="es-MX"/>
              </w:rPr>
            </w:pPr>
            <w:r w:rsidRPr="0038789D">
              <w:rPr>
                <w:b/>
                <w:sz w:val="20"/>
                <w:szCs w:val="20"/>
                <w:lang w:val="es-MX"/>
              </w:rPr>
              <w:t>305.000</w:t>
            </w:r>
          </w:p>
        </w:tc>
      </w:tr>
      <w:tr w:rsidR="001D1B00" w:rsidRPr="0038789D" w14:paraId="3D069EA2" w14:textId="77777777" w:rsidTr="0038789D">
        <w:tc>
          <w:tcPr>
            <w:tcW w:w="2065" w:type="dxa"/>
            <w:tcMar>
              <w:left w:w="29" w:type="dxa"/>
              <w:right w:w="0" w:type="dxa"/>
            </w:tcMar>
          </w:tcPr>
          <w:p w14:paraId="58CA103A" w14:textId="77777777" w:rsidR="001D1B00" w:rsidRPr="0038789D" w:rsidRDefault="001D1B00" w:rsidP="0038789D">
            <w:pPr>
              <w:jc w:val="left"/>
              <w:rPr>
                <w:b/>
                <w:sz w:val="20"/>
                <w:szCs w:val="20"/>
                <w:lang w:val="es-MX"/>
              </w:rPr>
            </w:pPr>
            <w:r w:rsidRPr="0038789D">
              <w:rPr>
                <w:b/>
                <w:sz w:val="20"/>
                <w:szCs w:val="20"/>
                <w:lang w:val="es-MX"/>
              </w:rPr>
              <w:t>Tasa de desembolso (%)</w:t>
            </w:r>
          </w:p>
        </w:tc>
        <w:tc>
          <w:tcPr>
            <w:tcW w:w="2430" w:type="dxa"/>
            <w:gridSpan w:val="2"/>
            <w:vAlign w:val="center"/>
          </w:tcPr>
          <w:p w14:paraId="5ADD7429" w14:textId="77777777" w:rsidR="001D1B00" w:rsidRPr="0038789D" w:rsidRDefault="001D1B00" w:rsidP="0038789D">
            <w:pPr>
              <w:jc w:val="center"/>
              <w:rPr>
                <w:b/>
                <w:sz w:val="20"/>
                <w:szCs w:val="20"/>
                <w:lang w:val="es-MX"/>
              </w:rPr>
            </w:pPr>
            <w:r w:rsidRPr="0038789D">
              <w:rPr>
                <w:b/>
                <w:sz w:val="20"/>
                <w:szCs w:val="20"/>
                <w:lang w:val="es-MX"/>
              </w:rPr>
              <w:t>100</w:t>
            </w:r>
          </w:p>
        </w:tc>
        <w:tc>
          <w:tcPr>
            <w:tcW w:w="2430" w:type="dxa"/>
            <w:gridSpan w:val="2"/>
            <w:vAlign w:val="center"/>
          </w:tcPr>
          <w:p w14:paraId="7CBE22BB" w14:textId="77777777" w:rsidR="001D1B00" w:rsidRPr="0038789D" w:rsidRDefault="001D1B00" w:rsidP="0038789D">
            <w:pPr>
              <w:jc w:val="center"/>
              <w:rPr>
                <w:b/>
                <w:sz w:val="20"/>
                <w:szCs w:val="20"/>
                <w:lang w:val="es-MX"/>
              </w:rPr>
            </w:pPr>
            <w:r w:rsidRPr="0038789D">
              <w:rPr>
                <w:b/>
                <w:sz w:val="20"/>
                <w:szCs w:val="20"/>
                <w:lang w:val="es-MX"/>
              </w:rPr>
              <w:t>100</w:t>
            </w:r>
          </w:p>
        </w:tc>
        <w:tc>
          <w:tcPr>
            <w:tcW w:w="2430" w:type="dxa"/>
            <w:gridSpan w:val="2"/>
            <w:vAlign w:val="center"/>
          </w:tcPr>
          <w:p w14:paraId="254757F8" w14:textId="77777777" w:rsidR="001D1B00" w:rsidRPr="0038789D" w:rsidRDefault="001D1B00" w:rsidP="0038789D">
            <w:pPr>
              <w:jc w:val="center"/>
              <w:rPr>
                <w:b/>
                <w:sz w:val="20"/>
                <w:szCs w:val="20"/>
                <w:lang w:val="es-MX"/>
              </w:rPr>
            </w:pPr>
            <w:r w:rsidRPr="0038789D">
              <w:rPr>
                <w:b/>
                <w:sz w:val="20"/>
                <w:szCs w:val="20"/>
                <w:lang w:val="es-MX"/>
              </w:rPr>
              <w:t>100</w:t>
            </w:r>
          </w:p>
        </w:tc>
      </w:tr>
    </w:tbl>
    <w:p w14:paraId="42008903" w14:textId="77777777" w:rsidR="001D1B00" w:rsidRPr="0038789D" w:rsidRDefault="001D1B00" w:rsidP="001D1B00">
      <w:pPr>
        <w:rPr>
          <w:sz w:val="20"/>
          <w:szCs w:val="20"/>
          <w:lang w:val="es-MX"/>
        </w:rPr>
      </w:pPr>
      <w:r w:rsidRPr="0038789D">
        <w:rPr>
          <w:sz w:val="20"/>
          <w:szCs w:val="20"/>
          <w:lang w:val="es-MX"/>
        </w:rPr>
        <w:t>* Se devolvieron 1.019 $EUA a la ONUDI en la 80ª reunión del Comité Ejecutivo</w:t>
      </w:r>
    </w:p>
    <w:p w14:paraId="299521F7" w14:textId="77777777" w:rsidR="001D1B00" w:rsidRPr="0038789D" w:rsidRDefault="001D1B00" w:rsidP="001D1B00">
      <w:pPr>
        <w:rPr>
          <w:lang w:val="es-MX"/>
        </w:rPr>
      </w:pPr>
    </w:p>
    <w:p w14:paraId="5944CD75" w14:textId="77777777" w:rsidR="001D1B00" w:rsidRPr="0038789D" w:rsidRDefault="001D1B00" w:rsidP="001D1B00">
      <w:pPr>
        <w:rPr>
          <w:u w:val="single"/>
          <w:lang w:val="es-MX"/>
        </w:rPr>
      </w:pPr>
      <w:r w:rsidRPr="0038789D">
        <w:rPr>
          <w:u w:val="single"/>
          <w:lang w:val="es-MX"/>
        </w:rPr>
        <w:t>Plan de ejecución del tercer y último tramo del plan de gestión para la eliminación de los HCFC</w:t>
      </w:r>
    </w:p>
    <w:p w14:paraId="3F8ADB58" w14:textId="77777777" w:rsidR="001D1B00" w:rsidRPr="0038789D" w:rsidRDefault="001D1B00" w:rsidP="001D1B00">
      <w:pPr>
        <w:rPr>
          <w:lang w:val="es-MX"/>
        </w:rPr>
      </w:pPr>
    </w:p>
    <w:p w14:paraId="4D0D90A4" w14:textId="77777777" w:rsidR="001D1B00" w:rsidRPr="0038789D" w:rsidRDefault="001D1B00" w:rsidP="001D1B00">
      <w:pPr>
        <w:pStyle w:val="Heading1"/>
        <w:tabs>
          <w:tab w:val="clear" w:pos="0"/>
        </w:tabs>
        <w:rPr>
          <w:lang w:val="es-MX"/>
        </w:rPr>
      </w:pPr>
      <w:r w:rsidRPr="0038789D">
        <w:rPr>
          <w:lang w:val="es-MX"/>
        </w:rPr>
        <w:t>Se llevarán a cabo las siguientes actividades entre junio de 2020 y julio de 2022:</w:t>
      </w:r>
    </w:p>
    <w:p w14:paraId="1C72BCF8" w14:textId="77777777" w:rsidR="001D1B00" w:rsidRPr="0038789D" w:rsidRDefault="001D1B00" w:rsidP="001D1B00">
      <w:pPr>
        <w:pStyle w:val="Heading2"/>
        <w:tabs>
          <w:tab w:val="clear" w:pos="0"/>
        </w:tabs>
        <w:rPr>
          <w:lang w:val="es-MX"/>
        </w:rPr>
      </w:pPr>
      <w:r w:rsidRPr="0038789D">
        <w:rPr>
          <w:lang w:val="es-MX"/>
        </w:rPr>
        <w:t xml:space="preserve">Seis talleres de formación sobre la identificación y el control de HCFC y equipos que usan HCFC para 120 funcionarios de aduanas y encargados de hacer cumplir la ley; redacción de un manual de formación para apoyar la formación de los funcionarios de aduanas y un folleto simplificado para facilitar el despacho de aduanas de los refrigerantes y los equipos de refrigeración y aire acondicionado importados; y firma de un memorando de entendimiento con la autoridad aduanera para garantizar la sostenibilidad del programa de formación de aduanas (PNUMA) (50.000 $EUA); </w:t>
      </w:r>
    </w:p>
    <w:p w14:paraId="78C84451" w14:textId="77777777" w:rsidR="001D1B00" w:rsidRPr="0038789D" w:rsidRDefault="001D1B00" w:rsidP="001D1B00">
      <w:pPr>
        <w:pStyle w:val="Heading2"/>
        <w:keepNext/>
        <w15:collapsed/>
        <w:rPr>
          <w:lang w:val="es-MX"/>
        </w:rPr>
      </w:pPr>
      <w:r w:rsidRPr="0038789D">
        <w:rPr>
          <w:lang w:val="es-MX"/>
        </w:rPr>
        <w:t>Siete sesiones de formación sobre las buenas prácticas de mantenimiento de equipos de refrigeración para 175 técnicos de refrigeración y aire acondicionado adicionales; introducción de las buenas prácticas de refrigeración y el uso seguro de refrigerantes inflamables o tóxicos en el programa de las principales escuelas de formación de refrigeración y aire acondicionado. Los materiales de formación existentes desarrollados por el PNUMA se adaptarán en colaboración con la asociación de refrigeración y aire acondicionado (PNUMA) (50.000 $EUA); y</w:t>
      </w:r>
    </w:p>
    <w:p w14:paraId="35F1C98B" w14:textId="77777777" w:rsidR="001D1B00" w:rsidRPr="0038789D" w:rsidRDefault="001D1B00" w:rsidP="001D1B00">
      <w:pPr>
        <w:pStyle w:val="Heading2"/>
        <w:rPr>
          <w:lang w:val="es-MX"/>
        </w:rPr>
      </w:pPr>
      <w:r w:rsidRPr="0038789D">
        <w:rPr>
          <w:lang w:val="es-MX"/>
        </w:rPr>
        <w:t>Adquisición de equipo y herramientas adicionales para los centros de formación y talleres de refrigeración (por ejemplo, 15 conjuntos con máquinas portátiles de recuperación, identificadores de refrigerantes múltiples, bombas de vacío, unidades de carga de refrigerante portátiles, vacuómetro, escala de carga, detectores de fugas, cilindros de refrigerante, equipo de soldadura, equipo de ensayos de aceite y una unidad de regeneración), y formación de beneficiarios en el uso de equipo a través de los centros de excelencia (ONUDI) (125.000 $EUA)</w:t>
      </w:r>
      <w:r w:rsidR="00782321">
        <w:rPr>
          <w:lang w:val="es-MX"/>
        </w:rPr>
        <w:t>.</w:t>
      </w:r>
    </w:p>
    <w:p w14:paraId="17CDA58D" w14:textId="77777777" w:rsidR="00BF7626" w:rsidRDefault="00BF7626" w:rsidP="001D1B00">
      <w:pPr>
        <w:jc w:val="center"/>
        <w:rPr>
          <w:b/>
          <w:lang w:val="es-MX"/>
        </w:rPr>
      </w:pPr>
    </w:p>
    <w:p w14:paraId="4754D3B6" w14:textId="77777777" w:rsidR="001D1B00" w:rsidRPr="0038789D" w:rsidRDefault="001D1B00" w:rsidP="001D1B00">
      <w:pPr>
        <w:jc w:val="center"/>
        <w:rPr>
          <w:b/>
          <w:lang w:val="es-MX"/>
        </w:rPr>
      </w:pPr>
      <w:r w:rsidRPr="0038789D">
        <w:rPr>
          <w:b/>
          <w:lang w:val="es-MX"/>
        </w:rPr>
        <w:t>OBSERVACIONES Y RECOMENDACIÓN DE LA SECRETARÍA</w:t>
      </w:r>
    </w:p>
    <w:p w14:paraId="1C4ABD85" w14:textId="77777777" w:rsidR="001D1B00" w:rsidRPr="0038789D" w:rsidRDefault="001D1B00" w:rsidP="001D1B00">
      <w:pPr>
        <w:rPr>
          <w:lang w:val="es-MX"/>
        </w:rPr>
      </w:pPr>
    </w:p>
    <w:p w14:paraId="7A5546F8" w14:textId="77777777" w:rsidR="001D1B00" w:rsidRPr="0038789D" w:rsidRDefault="001D1B00" w:rsidP="001D1B00">
      <w:pPr>
        <w:rPr>
          <w:b/>
          <w:lang w:val="es-MX"/>
        </w:rPr>
      </w:pPr>
      <w:r w:rsidRPr="0038789D">
        <w:rPr>
          <w:b/>
          <w:lang w:val="es-MX"/>
        </w:rPr>
        <w:t>OBSERVACIONES</w:t>
      </w:r>
    </w:p>
    <w:p w14:paraId="34908604" w14:textId="77777777" w:rsidR="001D1B00" w:rsidRPr="0038789D" w:rsidRDefault="001D1B00" w:rsidP="001D1B00">
      <w:pPr>
        <w:rPr>
          <w:lang w:val="es-MX"/>
        </w:rPr>
      </w:pPr>
    </w:p>
    <w:p w14:paraId="27720CEA" w14:textId="77777777" w:rsidR="001D1B00" w:rsidRPr="0038789D" w:rsidRDefault="001D1B00" w:rsidP="001D1B00">
      <w:pPr>
        <w:rPr>
          <w:u w:val="single"/>
          <w:lang w:val="es-MX"/>
        </w:rPr>
      </w:pPr>
      <w:r w:rsidRPr="0038789D">
        <w:rPr>
          <w:u w:val="single"/>
          <w:lang w:val="es-MX"/>
        </w:rPr>
        <w:t>Marco jurídico</w:t>
      </w:r>
    </w:p>
    <w:p w14:paraId="5D662F18" w14:textId="77777777" w:rsidR="001D1B00" w:rsidRPr="0038789D" w:rsidRDefault="001D1B00" w:rsidP="001D1B00">
      <w:pPr>
        <w:rPr>
          <w:lang w:val="es-MX"/>
        </w:rPr>
      </w:pPr>
    </w:p>
    <w:p w14:paraId="34298D80" w14:textId="77777777" w:rsidR="001D1B00" w:rsidRPr="0038789D" w:rsidRDefault="001D1B00" w:rsidP="001D1B00">
      <w:pPr>
        <w:pStyle w:val="Heading1"/>
        <w:tabs>
          <w:tab w:val="clear" w:pos="0"/>
        </w:tabs>
        <w:rPr>
          <w:lang w:val="es-MX"/>
        </w:rPr>
      </w:pPr>
      <w:r w:rsidRPr="0038789D">
        <w:rPr>
          <w:lang w:val="es-MX"/>
        </w:rPr>
        <w:t xml:space="preserve">La cuota de HCFC para 2020 se ha establecido en 1,65 toneladas PAO, una cantidad inferior al consumo máximo permisible para 2020 y los objetivos del Protocolo de Montreal. </w:t>
      </w:r>
    </w:p>
    <w:p w14:paraId="392642EA" w14:textId="77777777" w:rsidR="001D1B00" w:rsidRPr="0038789D" w:rsidRDefault="001D1B00" w:rsidP="001D1B00">
      <w:pPr>
        <w:pStyle w:val="Heading1"/>
        <w:numPr>
          <w:ilvl w:val="0"/>
          <w:numId w:val="0"/>
        </w:numPr>
        <w:rPr>
          <w:i/>
          <w:u w:val="single"/>
          <w:lang w:val="es-MX"/>
        </w:rPr>
      </w:pPr>
      <w:r w:rsidRPr="0038789D">
        <w:rPr>
          <w:u w:val="single"/>
          <w:lang w:val="es-MX"/>
        </w:rPr>
        <w:t xml:space="preserve">Revisión del Acuerdo </w:t>
      </w:r>
    </w:p>
    <w:p w14:paraId="0BE1D591" w14:textId="77777777" w:rsidR="001D1B00" w:rsidRPr="0038789D" w:rsidRDefault="001D1B00" w:rsidP="001D1B00">
      <w:pPr>
        <w:pStyle w:val="Heading1"/>
        <w:tabs>
          <w:tab w:val="clear" w:pos="0"/>
        </w:tabs>
        <w:rPr>
          <w:lang w:val="es-MX"/>
        </w:rPr>
      </w:pPr>
      <w:r w:rsidRPr="0038789D">
        <w:rPr>
          <w:lang w:val="es-MX"/>
        </w:rPr>
        <w:t xml:space="preserve">Durante el proceso de examen del proyecto, el PNUMA indicó que el Gobierno de Guinea avaló la revisión del punto de partida para la reducción acumulativa del consumo de HCFC de 22,6 toneladas PAO </w:t>
      </w:r>
      <w:r w:rsidRPr="0038789D">
        <w:rPr>
          <w:lang w:val="es-MX"/>
        </w:rPr>
        <w:lastRenderedPageBreak/>
        <w:t>a 7,5 toneladas PAO, con un consumo remanente admisible para la financiación de 4,87 toneladas PAO. Por lo tanto, el objetivo de consumo permisible máximo para 2015 y 2020 se ajustaría a 6,75 toneladas PAO y 4,87 toneladas PAO, respectivamente.</w:t>
      </w:r>
    </w:p>
    <w:p w14:paraId="71CAC4E2" w14:textId="77777777" w:rsidR="001D1B00" w:rsidRPr="0038789D" w:rsidRDefault="001D1B00" w:rsidP="001D1B00">
      <w:pPr>
        <w:pStyle w:val="Heading1"/>
        <w:rPr>
          <w:lang w:val="es-MX"/>
        </w:rPr>
      </w:pPr>
      <w:r w:rsidRPr="0038789D">
        <w:rPr>
          <w:lang w:val="es-MX"/>
        </w:rPr>
        <w:t>En línea con las directrices de costo para la etapa II de los planes de gestión para la eliminación de los HCFC (decisión 74/50</w:t>
      </w:r>
      <w:r w:rsidR="00BF7626">
        <w:rPr>
          <w:lang w:val="es-MX"/>
        </w:rPr>
        <w:t>(</w:t>
      </w:r>
      <w:r w:rsidRPr="0038789D">
        <w:rPr>
          <w:lang w:val="es-MX"/>
        </w:rPr>
        <w:t>c)</w:t>
      </w:r>
      <w:r w:rsidR="00BF7626">
        <w:rPr>
          <w:lang w:val="es-MX"/>
        </w:rPr>
        <w:t>(</w:t>
      </w:r>
      <w:r w:rsidRPr="0038789D">
        <w:rPr>
          <w:lang w:val="es-MX"/>
        </w:rPr>
        <w:t xml:space="preserve">xii)), la financiación restante admisible máxima para lograr la eliminación completa de los HCFC sería de 420.000 $EUA, de los cuales ya se aprobaron 530.000 $EAU en la etapa I del plan de gestión para la eliminación de los HCFC. </w:t>
      </w:r>
    </w:p>
    <w:p w14:paraId="0AF00E90" w14:textId="77777777" w:rsidR="001D1B00" w:rsidRPr="0038789D" w:rsidRDefault="001D1B00" w:rsidP="001D1B00">
      <w:pPr>
        <w:pStyle w:val="Heading1"/>
        <w:tabs>
          <w:tab w:val="clear" w:pos="0"/>
        </w:tabs>
        <w:rPr>
          <w:i/>
          <w:lang w:val="es-MX"/>
        </w:rPr>
      </w:pPr>
      <w:r w:rsidRPr="0038789D">
        <w:rPr>
          <w:lang w:val="es-MX"/>
        </w:rPr>
        <w:t>Por ende, el Acuerdo entre el Gobierno de Guinea y el Comité Ejecutivo se actualizará de la siguiente manera:</w:t>
      </w:r>
    </w:p>
    <w:p w14:paraId="366B528D" w14:textId="77777777" w:rsidR="001D1B00" w:rsidRPr="0038789D" w:rsidRDefault="001D1B00" w:rsidP="001D1B00">
      <w:pPr>
        <w:pStyle w:val="Heading2"/>
        <w:tabs>
          <w:tab w:val="clear" w:pos="0"/>
        </w:tabs>
        <w:rPr>
          <w:i/>
          <w:lang w:val="es-MX"/>
        </w:rPr>
      </w:pPr>
      <w:r w:rsidRPr="0038789D">
        <w:rPr>
          <w:lang w:val="es-MX"/>
        </w:rPr>
        <w:t>En la sección 1, el objetivo de consumo permisible máximo para 2020;</w:t>
      </w:r>
    </w:p>
    <w:p w14:paraId="4E4AB374" w14:textId="77777777" w:rsidR="001D1B00" w:rsidRPr="0038789D" w:rsidRDefault="001D1B00" w:rsidP="001D1B00">
      <w:pPr>
        <w:pStyle w:val="Heading2"/>
        <w:tabs>
          <w:tab w:val="clear" w:pos="0"/>
        </w:tabs>
        <w:rPr>
          <w:i/>
          <w:lang w:val="es-MX"/>
        </w:rPr>
      </w:pPr>
      <w:r w:rsidRPr="0038789D">
        <w:rPr>
          <w:lang w:val="es-MX"/>
        </w:rPr>
        <w:t>En el Apéndice 1-A, el punto de partida revisado;</w:t>
      </w:r>
    </w:p>
    <w:p w14:paraId="22D346E1" w14:textId="77777777" w:rsidR="001D1B00" w:rsidRPr="0038789D" w:rsidRDefault="001D1B00" w:rsidP="001D1B00">
      <w:pPr>
        <w:pStyle w:val="Heading2"/>
        <w:tabs>
          <w:tab w:val="clear" w:pos="0"/>
        </w:tabs>
        <w:rPr>
          <w:i/>
          <w:lang w:val="es-MX"/>
        </w:rPr>
      </w:pPr>
      <w:r w:rsidRPr="0038789D">
        <w:rPr>
          <w:lang w:val="es-MX"/>
        </w:rPr>
        <w:t>En el Apéndice 2-A, los objetivos de consumo permisible máximo revisados para la etapa I, el tercer tramo revisado, la cancelación de los tramos cuarto y quinto, la prórroga al 31</w:t>
      </w:r>
      <w:r w:rsidR="00782321">
        <w:rPr>
          <w:lang w:val="es-MX"/>
        </w:rPr>
        <w:t> </w:t>
      </w:r>
      <w:r w:rsidRPr="0038789D">
        <w:rPr>
          <w:lang w:val="es-MX"/>
        </w:rPr>
        <w:t>de</w:t>
      </w:r>
      <w:r w:rsidR="00782321">
        <w:rPr>
          <w:lang w:val="es-MX"/>
        </w:rPr>
        <w:t> </w:t>
      </w:r>
      <w:r w:rsidRPr="0038789D">
        <w:rPr>
          <w:lang w:val="es-MX"/>
        </w:rPr>
        <w:t>julio de 2022 y el consumo admisible restante actualizado;</w:t>
      </w:r>
    </w:p>
    <w:p w14:paraId="1E52E222" w14:textId="77777777" w:rsidR="001D1B00" w:rsidRPr="0038789D" w:rsidRDefault="001D1B00" w:rsidP="001D1B00">
      <w:pPr>
        <w:pStyle w:val="Heading2"/>
        <w:tabs>
          <w:tab w:val="clear" w:pos="0"/>
        </w:tabs>
        <w:rPr>
          <w:lang w:val="es-MX"/>
        </w:rPr>
      </w:pPr>
      <w:r w:rsidRPr="0038789D">
        <w:rPr>
          <w:lang w:val="es-MX"/>
        </w:rPr>
        <w:t>En el Apéndice 2-A, además de las actualizaciones anteriores, en línea con las decisiones 66/17 c) y 67/15 b) i), las tasas del organismo para el tramo de la ONUDI del plan de gestión para la eliminación de los HCFC para Guinea se ajustarán un 7 por ciento para reflejar el régimen de costos administrativos adoptado en la 66ª reunión;</w:t>
      </w:r>
      <w:r w:rsidRPr="0038789D">
        <w:rPr>
          <w:rStyle w:val="FootnoteReference"/>
          <w:lang w:val="es-MX"/>
        </w:rPr>
        <w:footnoteReference w:id="7"/>
      </w:r>
      <w:r w:rsidRPr="0038789D">
        <w:rPr>
          <w:lang w:val="es-MX"/>
        </w:rPr>
        <w:t xml:space="preserve"> y </w:t>
      </w:r>
    </w:p>
    <w:p w14:paraId="6CB9F543" w14:textId="77777777" w:rsidR="001D1B00" w:rsidRPr="0038789D" w:rsidRDefault="001D1B00" w:rsidP="001D1B00">
      <w:pPr>
        <w:pStyle w:val="Heading2"/>
        <w:tabs>
          <w:tab w:val="clear" w:pos="0"/>
        </w:tabs>
        <w:rPr>
          <w:lang w:val="es-MX"/>
        </w:rPr>
      </w:pPr>
      <w:r w:rsidRPr="0038789D">
        <w:rPr>
          <w:lang w:val="es-MX"/>
        </w:rPr>
        <w:t>En al Apéndice 7-A, la reducción de la financiación en caso de incumplimiento se actualizará al valor aplicado a todos los países de bajo consumo (es decir, 180 $EUA/kg).</w:t>
      </w:r>
    </w:p>
    <w:p w14:paraId="3502ED0C" w14:textId="77777777" w:rsidR="001D1B00" w:rsidRPr="0038789D" w:rsidRDefault="001D1B00" w:rsidP="001D1B00">
      <w:pPr>
        <w:pStyle w:val="Heading1"/>
        <w:tabs>
          <w:tab w:val="clear" w:pos="0"/>
        </w:tabs>
        <w:rPr>
          <w:lang w:val="es-MX"/>
        </w:rPr>
      </w:pPr>
      <w:r w:rsidRPr="0038789D">
        <w:rPr>
          <w:lang w:val="es-MX"/>
        </w:rPr>
        <w:t>El Anexo I al documento presente incluye las actualizaciones mencionadas en la sección 26 y también incluye una nueva sección 16 del Acuerdo que indica que el Acuerdo actualizado sustituye al alcanzado entre el Gobierno y el Comité Ejecutivo en la 66ª reunión. El Acuerdo totalmente revisado se adjuntará al informe definitivo de la 85ª reunión.</w:t>
      </w:r>
    </w:p>
    <w:p w14:paraId="4C4CB9CE" w14:textId="77777777" w:rsidR="001D1B00" w:rsidRPr="0038789D" w:rsidRDefault="001D1B00" w:rsidP="001D1B00">
      <w:pPr>
        <w:pStyle w:val="Heading1"/>
        <w:numPr>
          <w:ilvl w:val="0"/>
          <w:numId w:val="0"/>
        </w:numPr>
        <w:rPr>
          <w:u w:val="single"/>
          <w:lang w:val="es-MX"/>
        </w:rPr>
      </w:pPr>
      <w:r w:rsidRPr="0038789D">
        <w:rPr>
          <w:u w:val="single"/>
          <w:lang w:val="es-MX"/>
        </w:rPr>
        <w:t xml:space="preserve">Sostenibilidad de la eliminación de los HCFC </w:t>
      </w:r>
    </w:p>
    <w:p w14:paraId="3680E283" w14:textId="77777777" w:rsidR="001D1B00" w:rsidRPr="0038789D" w:rsidRDefault="001D1B00" w:rsidP="001D1B00">
      <w:pPr>
        <w:pStyle w:val="Heading1"/>
        <w:tabs>
          <w:tab w:val="clear" w:pos="0"/>
        </w:tabs>
        <w:rPr>
          <w:lang w:val="es-MX"/>
        </w:rPr>
      </w:pPr>
      <w:r w:rsidRPr="0038789D">
        <w:rPr>
          <w:lang w:val="es-MX"/>
        </w:rPr>
        <w:t>Para garantizar la sostenibilidad de las actividades del plan de gestión para la eliminación de los HCFC a lo largo del tiempo, la Dependencia Nacional del Ozono trabajará con la principal escuela de formación de refrigeración y aire acondicionado para introducir en su programa las buenas prácticas de refrigeración y el uso seguro de refrigerantes inflamables o tóxicos. La formación de técnicos de refrigeración combinada con el uso de los equipos y las herramientas que se adquirirán permitirá la recuperación y la reutilización de refrigerantes y la reducción de las fugas de refrigerantes durante el mantenimiento y la reparación de equipos de refrigeración y aire acondicionado, reduciendo así el consumo de HCFC-22 y la gestión segura de refrigerantes alternativos. A pesar de que la situación actual del sector de refrigeración y aire acondicionado del país no permite establecer un esquema de certificación a día de hoy, el Gobierno continuará fortaleciendo los institutos de formación, los centros de refrigeración de excelencia del país y la asociación de técnicos de aire acondicionado.</w:t>
      </w:r>
    </w:p>
    <w:p w14:paraId="097E8ACB" w14:textId="77777777" w:rsidR="001D1B00" w:rsidRPr="0038789D" w:rsidRDefault="001D1B00" w:rsidP="001D1B00">
      <w:pPr>
        <w:keepNext/>
        <w:rPr>
          <w:u w:val="single"/>
          <w:lang w:val="es-MX"/>
        </w:rPr>
      </w:pPr>
      <w:r w:rsidRPr="0038789D">
        <w:rPr>
          <w:u w:val="single"/>
          <w:lang w:val="es-MX"/>
        </w:rPr>
        <w:lastRenderedPageBreak/>
        <w:t>Aplicación de políticas de género</w:t>
      </w:r>
      <w:r w:rsidRPr="0038789D">
        <w:rPr>
          <w:rStyle w:val="FootnoteReference"/>
          <w:u w:val="single"/>
          <w:lang w:val="es-MX"/>
        </w:rPr>
        <w:footnoteReference w:id="8"/>
      </w:r>
    </w:p>
    <w:p w14:paraId="569F40FF" w14:textId="77777777" w:rsidR="001D1B00" w:rsidRPr="0038789D" w:rsidRDefault="001D1B00" w:rsidP="001D1B00">
      <w:pPr>
        <w:keepNext/>
        <w:rPr>
          <w:u w:val="single"/>
          <w:lang w:val="es-MX"/>
        </w:rPr>
      </w:pPr>
    </w:p>
    <w:p w14:paraId="368D59C5" w14:textId="77777777" w:rsidR="001D1B00" w:rsidRPr="0038789D" w:rsidRDefault="001D1B00" w:rsidP="001D1B00">
      <w:pPr>
        <w:pStyle w:val="Heading1"/>
        <w:tabs>
          <w:tab w:val="clear" w:pos="0"/>
        </w:tabs>
        <w:rPr>
          <w:bCs/>
          <w:szCs w:val="20"/>
          <w:lang w:val="es-MX"/>
        </w:rPr>
      </w:pPr>
      <w:r w:rsidRPr="0038789D">
        <w:rPr>
          <w:lang w:val="es-MX"/>
        </w:rPr>
        <w:t>Respecto a la aplicación de la perspectiva de género, la Dependencia Nacional del Ozono comenzará a trabajar en la etapa I para fomentar la presencia femenina en los talleres de formación y para sensibilizar acerca de la necesidad de entornos de trabajo respetuosos con la perspectiva de género. Este trabajo continuará durante la etapa II del plan de gestión para la eliminación de los HCFC.</w:t>
      </w:r>
    </w:p>
    <w:p w14:paraId="67B999F4" w14:textId="77777777" w:rsidR="001D1B00" w:rsidRPr="0038789D" w:rsidRDefault="001D1B00" w:rsidP="001D1B00">
      <w:pPr>
        <w:rPr>
          <w:u w:val="single"/>
          <w:lang w:val="es-MX"/>
        </w:rPr>
      </w:pPr>
      <w:r w:rsidRPr="0038789D">
        <w:rPr>
          <w:u w:val="single"/>
          <w:lang w:val="es-MX"/>
        </w:rPr>
        <w:t xml:space="preserve">Conclusión </w:t>
      </w:r>
    </w:p>
    <w:p w14:paraId="5654191B" w14:textId="77777777" w:rsidR="001D1B00" w:rsidRPr="0038789D" w:rsidRDefault="001D1B00" w:rsidP="001D1B00">
      <w:pPr>
        <w:rPr>
          <w:lang w:val="es-MX"/>
        </w:rPr>
      </w:pPr>
    </w:p>
    <w:p w14:paraId="7353F720" w14:textId="77777777" w:rsidR="001D1B00" w:rsidRPr="0038789D" w:rsidRDefault="001D1B00" w:rsidP="001D1B00">
      <w:pPr>
        <w:pStyle w:val="Heading1"/>
        <w:tabs>
          <w:tab w:val="clear" w:pos="0"/>
        </w:tabs>
        <w:rPr>
          <w:lang w:val="es-MX"/>
        </w:rPr>
      </w:pPr>
      <w:r w:rsidRPr="0038789D">
        <w:rPr>
          <w:lang w:val="es-MX"/>
        </w:rPr>
        <w:t>El consumo de HCFC de Guinea en 2019 fue de 1,92 toneladas PAO, una cifra un 72 por ciento inferior al consumo permisible de 2019 de 6,75 toneladas PAO. El Gobierno de Guinea dispone de un sistema de concesión de licencias y cuotas para el control de las importaciones y exportaciones de HCFC, que ha sido clave en el control de las importaciones de HCFC en el país. El nivel de financiación y la estrategia de la etapa I del plan de gestión para la eliminación de los HCFC se han ajustado para reflejar un punto de partida revisado que refleje con precisión el nivel de consumo de HCFC del país. Tras una demora provocada por diversos motivos externos, incluyendo la inestabilidad política y la pandemia del Ébola hace varios años, y los cambios del personal de la Dependencia Nacional del Ozono, la Dependencia Nacional del Ozono ya está plenamente operativa; hay formación continua para los funcionarios de aduanas y los encargados de hacer cumplir la ley, así como para los técnicos de mantenimiento, junto con un refuerzo de la principal escuela de formación de refrigeración y aire acondicionado y los centros de excelencia. El proyecto ha notificado un desembolso del 100 por ciento de los tramos aprobados previamente, y la aprobación del tercer tramo mantendrá el momento de inercia de todas las actividades en curso. La etapa I del plan de gestión para la eliminación de los HCFC se prorrogará siete meses hasta julio de 2022, entendiéndose que la etapa II del plan de gestión para la eliminación de los HCFC no se presentará antes de 2022.</w:t>
      </w:r>
    </w:p>
    <w:p w14:paraId="773C6A0D" w14:textId="77777777" w:rsidR="001D1B00" w:rsidRPr="0038789D" w:rsidRDefault="001D1B00" w:rsidP="001D1B00">
      <w:pPr>
        <w:pStyle w:val="Heading1"/>
        <w:rPr>
          <w:lang w:val="es-MX"/>
        </w:rPr>
      </w:pPr>
      <w:r w:rsidRPr="0038789D">
        <w:rPr>
          <w:lang w:val="es-MX"/>
        </w:rPr>
        <w:t>La Secretaría presenta la solicitud del tercer y último tramo del plan de gestión para la eliminación de los HCFC para Guinea para su consideración individual dados los cambios al Acuerdo entre el Gobierno y el Comité Ejecutivo; es decir, el ajuste del punto de partida para la reducción acumulativa del consumo de HCFC; el ajuste de los niveles globales de financiación; la cancelación de los tramos cuarto y quinto; y la prórroga de la fecha de terminación hasta julio de 2022. La Secretaría hizo notar que los cambios propuestos a la etapa I del plan de gestión para la eliminación de los HCFC se habían acordado en su totalidad con el PNUMA, el organismo director de ejecución, y que todas las cuestiones técnicas y de costos se habían resuelto satisfactoriamente. La ejecución del tercer tramo del plan de gestión para la eliminación de los HCFC, en su versión modificada, permitirá al Gobierno de Guinea finalizar las actividades planeadas según la etapa I.</w:t>
      </w:r>
    </w:p>
    <w:p w14:paraId="3D552446" w14:textId="77777777" w:rsidR="003A4958" w:rsidRDefault="003A4958" w:rsidP="001D1B00">
      <w:pPr>
        <w:pStyle w:val="Heading1"/>
        <w:keepNext/>
        <w:numPr>
          <w:ilvl w:val="0"/>
          <w:numId w:val="0"/>
        </w:numPr>
        <w:rPr>
          <w:b/>
          <w:lang w:val="es-MX"/>
        </w:rPr>
      </w:pPr>
    </w:p>
    <w:p w14:paraId="63BD766C" w14:textId="4CED0E94" w:rsidR="001D1B00" w:rsidRPr="0038789D" w:rsidRDefault="001D1B00" w:rsidP="001D1B00">
      <w:pPr>
        <w:pStyle w:val="Heading1"/>
        <w:keepNext/>
        <w:numPr>
          <w:ilvl w:val="0"/>
          <w:numId w:val="0"/>
        </w:numPr>
        <w:rPr>
          <w:b/>
          <w:color w:val="000000" w:themeColor="text1"/>
          <w:lang w:val="es-MX"/>
        </w:rPr>
      </w:pPr>
      <w:r w:rsidRPr="0038789D">
        <w:rPr>
          <w:b/>
          <w:lang w:val="es-MX"/>
        </w:rPr>
        <w:t>RECOMENDACIÓN</w:t>
      </w:r>
    </w:p>
    <w:p w14:paraId="7674F741" w14:textId="77777777" w:rsidR="001D1B00" w:rsidRPr="0038789D" w:rsidRDefault="001D1B00" w:rsidP="001D1B00">
      <w:pPr>
        <w:pStyle w:val="Heading1"/>
        <w:keepNext/>
        <w:tabs>
          <w:tab w:val="clear" w:pos="0"/>
        </w:tabs>
        <w:rPr>
          <w:color w:val="000000" w:themeColor="text1"/>
          <w:lang w:val="es-MX"/>
        </w:rPr>
      </w:pPr>
      <w:r w:rsidRPr="0038789D">
        <w:rPr>
          <w:color w:val="000000" w:themeColor="text1"/>
          <w:lang w:val="es-MX"/>
        </w:rPr>
        <w:t xml:space="preserve">El Comité Ejecutivo puede estimar oportuno: </w:t>
      </w:r>
    </w:p>
    <w:p w14:paraId="003E79A5" w14:textId="77777777" w:rsidR="001D1B00" w:rsidRPr="0038789D" w:rsidRDefault="001D1B00" w:rsidP="001D1B00">
      <w:pPr>
        <w:pStyle w:val="Heading2"/>
        <w:keepNext/>
        <w:widowControl/>
        <w:tabs>
          <w:tab w:val="clear" w:pos="0"/>
        </w:tabs>
        <w:rPr>
          <w:color w:val="000000" w:themeColor="text1"/>
          <w:lang w:val="es-MX"/>
        </w:rPr>
      </w:pPr>
      <w:r w:rsidRPr="0038789D">
        <w:rPr>
          <w:color w:val="000000" w:themeColor="text1"/>
          <w:lang w:val="es-MX"/>
        </w:rPr>
        <w:t xml:space="preserve">Tomar nota de que: </w:t>
      </w:r>
    </w:p>
    <w:p w14:paraId="77CD5A52" w14:textId="77777777" w:rsidR="001D1B00" w:rsidRPr="0038789D" w:rsidRDefault="001D1B00" w:rsidP="001D1B00">
      <w:pPr>
        <w:pStyle w:val="Heading3"/>
        <w:tabs>
          <w:tab w:val="clear" w:pos="0"/>
        </w:tabs>
        <w:rPr>
          <w:lang w:val="es-MX"/>
        </w:rPr>
      </w:pPr>
      <w:r w:rsidRPr="0038789D">
        <w:rPr>
          <w:lang w:val="es-MX"/>
        </w:rPr>
        <w:t xml:space="preserve">El informe sobre la marcha de las actividades de ejecución del segundo tramo de la etapa I del plan de gestión para la eliminación de los HCFC para Guinea; </w:t>
      </w:r>
    </w:p>
    <w:p w14:paraId="1C0F0284" w14:textId="77777777" w:rsidR="001D1B00" w:rsidRPr="0038789D" w:rsidRDefault="001D1B00" w:rsidP="001D1B00">
      <w:pPr>
        <w:pStyle w:val="Heading3"/>
        <w:tabs>
          <w:tab w:val="clear" w:pos="0"/>
        </w:tabs>
        <w:rPr>
          <w:lang w:val="es-MX"/>
        </w:rPr>
      </w:pPr>
      <w:r w:rsidRPr="0038789D">
        <w:rPr>
          <w:lang w:val="es-MX"/>
        </w:rPr>
        <w:t xml:space="preserve">Que la Secretaría del Fondo ha actualizado la sección 1, Apéndices 1-A, 2-A y 7-A del Acuerdo entre el Gobierno de Guinea y el Comité Ejecutivo, basándose en el punto de partida revisado y el nivel de financiación revisado, y que se ha </w:t>
      </w:r>
      <w:r w:rsidRPr="0038789D">
        <w:rPr>
          <w:lang w:val="es-MX"/>
        </w:rPr>
        <w:lastRenderedPageBreak/>
        <w:t>agregado una nueva sección 16 para indicar que el Acuerdo actualizado sustituye al alcanzado en la 66ª reunión, como figura en el Anexo I del presente documento;</w:t>
      </w:r>
    </w:p>
    <w:p w14:paraId="06E03415" w14:textId="77777777" w:rsidR="001D1B00" w:rsidRPr="0038789D" w:rsidRDefault="001D1B00" w:rsidP="001D1B00">
      <w:pPr>
        <w:pStyle w:val="Heading3"/>
        <w:tabs>
          <w:tab w:val="clear" w:pos="0"/>
        </w:tabs>
        <w:rPr>
          <w:lang w:val="es-MX"/>
        </w:rPr>
      </w:pPr>
      <w:r w:rsidRPr="0038789D">
        <w:rPr>
          <w:lang w:val="es-MX"/>
        </w:rPr>
        <w:t>Que el punto de partida revisado para la reducción acumulativa sostenida del consumo de HCFC era de 7,51 toneladas PAO, estimado sobre la base del consumo histórico incluido en el informe de verificación presentado en la 85ª reunión; que el nivel de financiación revisado para la etapa I del plan de gestión para la eliminación de los HCFC para Guinea era de 332.500 $EUA más gastos de apoyo al organismo, de acuerdo con la decisión 60/44</w:t>
      </w:r>
      <w:r w:rsidR="00BF7626">
        <w:rPr>
          <w:lang w:val="es-MX"/>
        </w:rPr>
        <w:t>(</w:t>
      </w:r>
      <w:r w:rsidRPr="0038789D">
        <w:rPr>
          <w:lang w:val="es-MX"/>
        </w:rPr>
        <w:t>f)</w:t>
      </w:r>
      <w:r w:rsidR="00BF7626">
        <w:rPr>
          <w:lang w:val="es-MX"/>
        </w:rPr>
        <w:t>(</w:t>
      </w:r>
      <w:r w:rsidRPr="0038789D">
        <w:rPr>
          <w:lang w:val="es-MX"/>
        </w:rPr>
        <w:t>xii), y que se había aplicado una deducción de 117.000 $EUA para reflejar la cancelación de los tramos cuarto y quinto de la etapa I, y que se aplicaría una deducción de 197.500 $EUA cuando se aprobara la etapa II del plan de gestión para la eliminación de los HCFC;</w:t>
      </w:r>
    </w:p>
    <w:p w14:paraId="623AD0F5" w14:textId="77777777" w:rsidR="001D1B00" w:rsidRPr="0038789D" w:rsidRDefault="001D1B00" w:rsidP="001D1B00">
      <w:pPr>
        <w:pStyle w:val="Heading2"/>
        <w:tabs>
          <w:tab w:val="clear" w:pos="0"/>
        </w:tabs>
        <w:rPr>
          <w:lang w:val="es-MX"/>
        </w:rPr>
      </w:pPr>
      <w:r w:rsidRPr="0038789D">
        <w:rPr>
          <w:lang w:val="es-MX"/>
        </w:rPr>
        <w:t>Aprobar:</w:t>
      </w:r>
    </w:p>
    <w:p w14:paraId="056F4437" w14:textId="77777777" w:rsidR="001D1B00" w:rsidRPr="0038789D" w:rsidRDefault="001D1B00" w:rsidP="001D1B00">
      <w:pPr>
        <w:pStyle w:val="Heading3"/>
        <w:tabs>
          <w:tab w:val="clear" w:pos="0"/>
        </w:tabs>
        <w:rPr>
          <w:lang w:val="es-MX"/>
        </w:rPr>
      </w:pPr>
      <w:r w:rsidRPr="0038789D">
        <w:rPr>
          <w:lang w:val="es-MX"/>
        </w:rPr>
        <w:t>La prórroga de la etapa I del plan de gestión para la eliminación de los HCFC hasta el 31 de julio de 2022, entendiéndose que la etapa II del plan de gestión para la eliminación de los HCFC no se presentará antes de 2022; y</w:t>
      </w:r>
    </w:p>
    <w:p w14:paraId="1898931A" w14:textId="77777777" w:rsidR="001D1B00" w:rsidRPr="0038789D" w:rsidRDefault="001D1B00" w:rsidP="001D1B00">
      <w:pPr>
        <w:pStyle w:val="Heading3"/>
        <w:tabs>
          <w:tab w:val="clear" w:pos="0"/>
        </w:tabs>
        <w:rPr>
          <w:lang w:val="es-MX"/>
        </w:rPr>
      </w:pPr>
      <w:r w:rsidRPr="0038789D">
        <w:rPr>
          <w:lang w:val="es-MX"/>
        </w:rPr>
        <w:t>El tercer tramo de la etapa I del plan de gestión de eliminación de HCFC para Guinea y el plan de ejecución de tramo correspondiente para 2020-2022, por un monto de 246.750 $EUA, que comprende 100.000 $EUA, más gastos de apoyo al organismo de 13.000 $EUA para el PNUMA, y 125.000 $EUA, más gastos de apoyo al organismo de 8.750 $EUA para la ONUDI.</w:t>
      </w:r>
    </w:p>
    <w:p w14:paraId="30500ADD" w14:textId="77777777" w:rsidR="00315803" w:rsidRDefault="00315803" w:rsidP="001D1B00">
      <w:pPr>
        <w:jc w:val="left"/>
        <w:rPr>
          <w:lang w:val="es-MX"/>
        </w:rPr>
      </w:pPr>
    </w:p>
    <w:p w14:paraId="09BD7F87" w14:textId="77777777" w:rsidR="00315803" w:rsidRDefault="00315803" w:rsidP="001D1B00">
      <w:pPr>
        <w:jc w:val="left"/>
        <w:rPr>
          <w:lang w:val="es-MX"/>
        </w:rPr>
        <w:sectPr w:rsidR="00315803" w:rsidSect="00967D89">
          <w:headerReference w:type="even" r:id="rId15"/>
          <w:headerReference w:type="first" r:id="rId16"/>
          <w:footerReference w:type="first" r:id="rId17"/>
          <w:pgSz w:w="12240" w:h="15840" w:code="1"/>
          <w:pgMar w:top="720" w:right="1440" w:bottom="864" w:left="1440" w:header="720" w:footer="475" w:gutter="0"/>
          <w:pgNumType w:start="2"/>
          <w:cols w:space="720"/>
        </w:sectPr>
      </w:pPr>
    </w:p>
    <w:p w14:paraId="45D21D35" w14:textId="77777777" w:rsidR="001D1B00" w:rsidRPr="0038789D" w:rsidRDefault="001D1B00" w:rsidP="001D1B00">
      <w:pPr>
        <w:jc w:val="left"/>
        <w:rPr>
          <w:lang w:val="es-MX"/>
        </w:rPr>
      </w:pPr>
    </w:p>
    <w:p w14:paraId="28B758D1" w14:textId="77777777" w:rsidR="001D1B00" w:rsidRPr="0038789D" w:rsidRDefault="001D1B00" w:rsidP="001D1B00">
      <w:pPr>
        <w:jc w:val="center"/>
        <w:rPr>
          <w:b/>
          <w:lang w:val="es-MX"/>
        </w:rPr>
      </w:pPr>
      <w:r w:rsidRPr="0038789D">
        <w:rPr>
          <w:b/>
          <w:lang w:val="es-MX"/>
        </w:rPr>
        <w:t>Anexo I</w:t>
      </w:r>
    </w:p>
    <w:p w14:paraId="1CD7063F" w14:textId="77777777" w:rsidR="001D1B00" w:rsidRPr="0038789D" w:rsidRDefault="001D1B00" w:rsidP="001D1B00">
      <w:pPr>
        <w:jc w:val="center"/>
        <w:rPr>
          <w:lang w:val="es-MX"/>
        </w:rPr>
      </w:pPr>
    </w:p>
    <w:p w14:paraId="00175AD5" w14:textId="77777777" w:rsidR="001D1B00" w:rsidRPr="0038789D" w:rsidRDefault="001D1B00" w:rsidP="001D1B00">
      <w:pPr>
        <w:jc w:val="center"/>
        <w:rPr>
          <w:b/>
          <w:lang w:val="es-MX"/>
        </w:rPr>
      </w:pPr>
      <w:r w:rsidRPr="0038789D">
        <w:rPr>
          <w:b/>
          <w:lang w:val="es-MX"/>
        </w:rPr>
        <w:t>TEXTO PARA INCLUIR EN EL ACUERDO ACTUALIZADO ENTRE EL GOBIERNO DE GUINEA Y EL COMITÉ EJECUTIVO DEL FONDO MULTILATERAL PARA LA REDUCCIÓN DEL CONSUMO DE LOS HCFC</w:t>
      </w:r>
    </w:p>
    <w:p w14:paraId="1B045CD9" w14:textId="77777777" w:rsidR="001D1B00" w:rsidRPr="0038789D" w:rsidRDefault="001D1B00" w:rsidP="001D1B00">
      <w:pPr>
        <w:jc w:val="center"/>
        <w:rPr>
          <w:lang w:val="es-MX"/>
        </w:rPr>
      </w:pPr>
      <w:r w:rsidRPr="0038789D">
        <w:rPr>
          <w:lang w:val="es-MX"/>
        </w:rPr>
        <w:t>(Para mayor comodidad, los cambios pertinentes están en negrita)</w:t>
      </w:r>
    </w:p>
    <w:p w14:paraId="116A9E8B" w14:textId="77777777" w:rsidR="001D1B00" w:rsidRPr="0038789D" w:rsidRDefault="001D1B00" w:rsidP="001D1B00">
      <w:pPr>
        <w:rPr>
          <w:lang w:val="es-MX"/>
        </w:rPr>
      </w:pPr>
    </w:p>
    <w:p w14:paraId="4250F3F7" w14:textId="77777777" w:rsidR="001D1B00" w:rsidRPr="0038789D" w:rsidRDefault="001D1B00" w:rsidP="001D1B00">
      <w:pPr>
        <w:pStyle w:val="Heading1"/>
        <w:numPr>
          <w:ilvl w:val="0"/>
          <w:numId w:val="22"/>
        </w:numPr>
        <w:tabs>
          <w:tab w:val="clear" w:pos="0"/>
        </w:tabs>
        <w:rPr>
          <w:lang w:val="es-MX"/>
        </w:rPr>
      </w:pPr>
      <w:r w:rsidRPr="0038789D">
        <w:rPr>
          <w:lang w:val="es-MX"/>
        </w:rPr>
        <w:t xml:space="preserve">El presente Acuerdo representa el entendimiento alcanzado entre el Gobierno de Guinea (el «País») y el Comité Ejecutivo respecto de la reducción del uso controlado de las sustancias que agotan la capa de ozono (SAO) indicadas en el Apéndice 1-A («Las Sustancias») hasta un nivel sostenido de </w:t>
      </w:r>
      <w:r w:rsidRPr="0038789D">
        <w:rPr>
          <w:b/>
          <w:lang w:val="es-MX"/>
        </w:rPr>
        <w:t>4,87</w:t>
      </w:r>
      <w:r w:rsidRPr="0038789D">
        <w:rPr>
          <w:lang w:val="es-MX"/>
        </w:rPr>
        <w:t xml:space="preserve"> toneladas PAO antes del 1 de enero de 2022, en cumplimiento del calendario del Protocolo de Montreal. </w:t>
      </w:r>
    </w:p>
    <w:p w14:paraId="36AC30C9" w14:textId="77777777" w:rsidR="001D1B00" w:rsidRPr="0038789D" w:rsidRDefault="001D1B00" w:rsidP="001D1B00">
      <w:pPr>
        <w:rPr>
          <w:b/>
          <w:lang w:val="es-MX"/>
        </w:rPr>
      </w:pPr>
      <w:r w:rsidRPr="0038789D">
        <w:rPr>
          <w:b/>
          <w:lang w:val="es-MX"/>
        </w:rPr>
        <w:t>16.</w:t>
      </w:r>
      <w:r w:rsidRPr="0038789D">
        <w:rPr>
          <w:b/>
          <w:lang w:val="es-MX"/>
        </w:rPr>
        <w:tab/>
        <w:t>El presente Acuerdo actualizado sustituye al Acuerdo celebrado entre el Gobierno de Guinea y el Comité Ejecutivo en el curso de la 66ª reunión del Comité Ejecutivo.</w:t>
      </w:r>
    </w:p>
    <w:p w14:paraId="06D851A2" w14:textId="77777777" w:rsidR="001D1B00" w:rsidRPr="0038789D" w:rsidRDefault="001D1B00" w:rsidP="001D1B00">
      <w:pPr>
        <w:rPr>
          <w:lang w:val="es-MX"/>
        </w:rPr>
      </w:pPr>
    </w:p>
    <w:p w14:paraId="33C079B0" w14:textId="77777777" w:rsidR="001D1B00" w:rsidRPr="0038789D" w:rsidRDefault="001D1B00" w:rsidP="001D1B00">
      <w:pPr>
        <w:rPr>
          <w:b/>
          <w:lang w:val="es-MX"/>
        </w:rPr>
      </w:pPr>
      <w:r w:rsidRPr="0038789D">
        <w:rPr>
          <w:b/>
          <w:lang w:val="es-MX"/>
        </w:rPr>
        <w:t>APÉNDICE 1-A: LAS SUSTANCIAS</w:t>
      </w:r>
    </w:p>
    <w:p w14:paraId="7A091380" w14:textId="77777777" w:rsidR="001D1B00" w:rsidRPr="0038789D" w:rsidRDefault="001D1B00" w:rsidP="001D1B00">
      <w:pPr>
        <w:rPr>
          <w:lang w:val="es-MX"/>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0"/>
        <w:gridCol w:w="1630"/>
        <w:gridCol w:w="1630"/>
        <w:gridCol w:w="4555"/>
      </w:tblGrid>
      <w:tr w:rsidR="001D1B00" w:rsidRPr="0038789D" w14:paraId="7DAFA56F" w14:textId="77777777" w:rsidTr="0038789D">
        <w:tc>
          <w:tcPr>
            <w:tcW w:w="1630" w:type="dxa"/>
            <w:vAlign w:val="center"/>
          </w:tcPr>
          <w:p w14:paraId="493E090A" w14:textId="77777777" w:rsidR="001D1B00" w:rsidRPr="0038789D" w:rsidRDefault="001D1B00" w:rsidP="0038789D">
            <w:pPr>
              <w:keepNext/>
              <w:jc w:val="left"/>
              <w:rPr>
                <w:sz w:val="20"/>
                <w:szCs w:val="20"/>
                <w:lang w:val="es-MX"/>
              </w:rPr>
            </w:pPr>
            <w:r w:rsidRPr="0038789D">
              <w:rPr>
                <w:sz w:val="20"/>
                <w:szCs w:val="20"/>
                <w:lang w:val="es-MX"/>
              </w:rPr>
              <w:t>Sustancia</w:t>
            </w:r>
          </w:p>
        </w:tc>
        <w:tc>
          <w:tcPr>
            <w:tcW w:w="1630" w:type="dxa"/>
            <w:vAlign w:val="center"/>
          </w:tcPr>
          <w:p w14:paraId="6BEDA211" w14:textId="77777777" w:rsidR="001D1B00" w:rsidRPr="0038789D" w:rsidRDefault="001D1B00" w:rsidP="0038789D">
            <w:pPr>
              <w:keepNext/>
              <w:jc w:val="center"/>
              <w:rPr>
                <w:sz w:val="20"/>
                <w:szCs w:val="20"/>
                <w:lang w:val="es-MX"/>
              </w:rPr>
            </w:pPr>
            <w:r w:rsidRPr="0038789D">
              <w:rPr>
                <w:sz w:val="20"/>
                <w:szCs w:val="20"/>
                <w:lang w:val="es-MX"/>
              </w:rPr>
              <w:t>Anexo</w:t>
            </w:r>
          </w:p>
        </w:tc>
        <w:tc>
          <w:tcPr>
            <w:tcW w:w="1630" w:type="dxa"/>
            <w:vAlign w:val="center"/>
          </w:tcPr>
          <w:p w14:paraId="166F536D" w14:textId="77777777" w:rsidR="001D1B00" w:rsidRPr="0038789D" w:rsidRDefault="001D1B00" w:rsidP="0038789D">
            <w:pPr>
              <w:keepNext/>
              <w:autoSpaceDE w:val="0"/>
              <w:autoSpaceDN w:val="0"/>
              <w:adjustRightInd w:val="0"/>
              <w:jc w:val="center"/>
              <w:rPr>
                <w:sz w:val="20"/>
                <w:szCs w:val="20"/>
                <w:lang w:val="es-MX"/>
              </w:rPr>
            </w:pPr>
            <w:r w:rsidRPr="0038789D">
              <w:rPr>
                <w:sz w:val="20"/>
                <w:szCs w:val="20"/>
                <w:lang w:val="es-MX"/>
              </w:rPr>
              <w:t>Grupo</w:t>
            </w:r>
          </w:p>
        </w:tc>
        <w:tc>
          <w:tcPr>
            <w:tcW w:w="4555" w:type="dxa"/>
          </w:tcPr>
          <w:p w14:paraId="47E029C7" w14:textId="77777777" w:rsidR="001D1B00" w:rsidRPr="0038789D" w:rsidRDefault="001D1B00" w:rsidP="0038789D">
            <w:pPr>
              <w:keepNext/>
              <w:autoSpaceDE w:val="0"/>
              <w:autoSpaceDN w:val="0"/>
              <w:adjustRightInd w:val="0"/>
              <w:jc w:val="center"/>
              <w:rPr>
                <w:sz w:val="20"/>
                <w:szCs w:val="20"/>
                <w:lang w:val="es-MX"/>
              </w:rPr>
            </w:pPr>
            <w:r w:rsidRPr="0038789D">
              <w:rPr>
                <w:sz w:val="20"/>
                <w:szCs w:val="20"/>
                <w:lang w:val="es-MX"/>
              </w:rPr>
              <w:t>Punto de partida para reducciones acumulativas del consumo (toneladas PAO)</w:t>
            </w:r>
          </w:p>
        </w:tc>
      </w:tr>
      <w:tr w:rsidR="001D1B00" w:rsidRPr="0038789D" w14:paraId="16236D55" w14:textId="77777777" w:rsidTr="0038789D">
        <w:tc>
          <w:tcPr>
            <w:tcW w:w="1630" w:type="dxa"/>
          </w:tcPr>
          <w:p w14:paraId="566A93FA" w14:textId="77777777" w:rsidR="001D1B00" w:rsidRPr="0038789D" w:rsidRDefault="001D1B00" w:rsidP="0038789D">
            <w:pPr>
              <w:keepNext/>
              <w:rPr>
                <w:sz w:val="20"/>
                <w:szCs w:val="20"/>
                <w:lang w:val="es-MX"/>
              </w:rPr>
            </w:pPr>
            <w:r w:rsidRPr="0038789D">
              <w:rPr>
                <w:sz w:val="20"/>
                <w:szCs w:val="20"/>
                <w:lang w:val="es-MX"/>
              </w:rPr>
              <w:t>HCFC-22</w:t>
            </w:r>
          </w:p>
        </w:tc>
        <w:tc>
          <w:tcPr>
            <w:tcW w:w="1630" w:type="dxa"/>
          </w:tcPr>
          <w:p w14:paraId="51BBB303" w14:textId="77777777" w:rsidR="001D1B00" w:rsidRPr="0038789D" w:rsidRDefault="001D1B00" w:rsidP="0038789D">
            <w:pPr>
              <w:keepNext/>
              <w:jc w:val="left"/>
              <w:rPr>
                <w:sz w:val="20"/>
                <w:szCs w:val="20"/>
                <w:lang w:val="es-MX"/>
              </w:rPr>
            </w:pPr>
            <w:r w:rsidRPr="0038789D">
              <w:rPr>
                <w:sz w:val="20"/>
                <w:szCs w:val="20"/>
                <w:lang w:val="es-MX"/>
              </w:rPr>
              <w:t>C</w:t>
            </w:r>
          </w:p>
        </w:tc>
        <w:tc>
          <w:tcPr>
            <w:tcW w:w="1630" w:type="dxa"/>
          </w:tcPr>
          <w:p w14:paraId="28CF6816" w14:textId="77777777" w:rsidR="001D1B00" w:rsidRPr="0038789D" w:rsidRDefault="001D1B00" w:rsidP="0038789D">
            <w:pPr>
              <w:keepNext/>
              <w:autoSpaceDE w:val="0"/>
              <w:autoSpaceDN w:val="0"/>
              <w:adjustRightInd w:val="0"/>
              <w:jc w:val="left"/>
              <w:rPr>
                <w:sz w:val="20"/>
                <w:szCs w:val="20"/>
                <w:lang w:val="es-MX"/>
              </w:rPr>
            </w:pPr>
            <w:r w:rsidRPr="0038789D">
              <w:rPr>
                <w:sz w:val="20"/>
                <w:szCs w:val="20"/>
                <w:lang w:val="es-MX"/>
              </w:rPr>
              <w:t>I</w:t>
            </w:r>
          </w:p>
        </w:tc>
        <w:tc>
          <w:tcPr>
            <w:tcW w:w="4555" w:type="dxa"/>
          </w:tcPr>
          <w:p w14:paraId="37D8E058" w14:textId="77777777" w:rsidR="001D1B00" w:rsidRPr="0038789D" w:rsidRDefault="001D1B00" w:rsidP="0038789D">
            <w:pPr>
              <w:keepNext/>
              <w:autoSpaceDE w:val="0"/>
              <w:autoSpaceDN w:val="0"/>
              <w:adjustRightInd w:val="0"/>
              <w:jc w:val="center"/>
              <w:rPr>
                <w:b/>
                <w:sz w:val="20"/>
                <w:szCs w:val="20"/>
                <w:lang w:val="es-MX"/>
              </w:rPr>
            </w:pPr>
            <w:r w:rsidRPr="0038789D">
              <w:rPr>
                <w:b/>
                <w:sz w:val="20"/>
                <w:szCs w:val="20"/>
                <w:lang w:val="es-MX"/>
              </w:rPr>
              <w:t>7,51</w:t>
            </w:r>
          </w:p>
        </w:tc>
      </w:tr>
    </w:tbl>
    <w:p w14:paraId="682615CA" w14:textId="77777777" w:rsidR="001D1B00" w:rsidRPr="0038789D" w:rsidRDefault="001D1B00" w:rsidP="001D1B00">
      <w:pPr>
        <w:rPr>
          <w:lang w:val="es-MX"/>
        </w:rPr>
      </w:pPr>
    </w:p>
    <w:p w14:paraId="181EE444" w14:textId="77777777" w:rsidR="001D1B00" w:rsidRPr="0038789D" w:rsidRDefault="001D1B00" w:rsidP="001D1B00">
      <w:pPr>
        <w:rPr>
          <w:b/>
          <w:lang w:val="es-MX"/>
        </w:rPr>
      </w:pPr>
      <w:r w:rsidRPr="0038789D">
        <w:rPr>
          <w:b/>
          <w:lang w:val="es-MX"/>
        </w:rPr>
        <w:t>APÉNDICE 2-A: LOS OBJETIVOS Y LA FINANCIACIÓN</w:t>
      </w:r>
    </w:p>
    <w:p w14:paraId="7427BE2C" w14:textId="77777777" w:rsidR="001D1B00" w:rsidRPr="0038789D" w:rsidRDefault="001D1B00" w:rsidP="001D1B00">
      <w:pPr>
        <w:rPr>
          <w:b/>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721"/>
        <w:gridCol w:w="1616"/>
        <w:gridCol w:w="613"/>
        <w:gridCol w:w="572"/>
        <w:gridCol w:w="572"/>
        <w:gridCol w:w="572"/>
        <w:gridCol w:w="572"/>
        <w:gridCol w:w="572"/>
        <w:gridCol w:w="572"/>
        <w:gridCol w:w="572"/>
        <w:gridCol w:w="613"/>
        <w:gridCol w:w="540"/>
        <w:gridCol w:w="624"/>
        <w:gridCol w:w="619"/>
      </w:tblGrid>
      <w:tr w:rsidR="001D1B00" w:rsidRPr="0038789D" w14:paraId="560EE454" w14:textId="77777777" w:rsidTr="003A4958">
        <w:trPr>
          <w:tblHeader/>
        </w:trPr>
        <w:tc>
          <w:tcPr>
            <w:tcW w:w="251" w:type="pct"/>
            <w:noWrap/>
            <w:tcMar>
              <w:left w:w="0" w:type="dxa"/>
              <w:right w:w="0" w:type="dxa"/>
            </w:tcMar>
          </w:tcPr>
          <w:p w14:paraId="33B7840A" w14:textId="77777777" w:rsidR="001D1B00" w:rsidRPr="0038789D" w:rsidRDefault="001D1B00" w:rsidP="0038789D">
            <w:pPr>
              <w:rPr>
                <w:b/>
                <w:sz w:val="18"/>
                <w:szCs w:val="18"/>
                <w:lang w:val="es-MX"/>
              </w:rPr>
            </w:pPr>
            <w:r w:rsidRPr="0038789D">
              <w:rPr>
                <w:b/>
                <w:sz w:val="18"/>
                <w:szCs w:val="18"/>
                <w:lang w:val="es-MX"/>
              </w:rPr>
              <w:t>Columna</w:t>
            </w:r>
          </w:p>
        </w:tc>
        <w:tc>
          <w:tcPr>
            <w:tcW w:w="884" w:type="pct"/>
          </w:tcPr>
          <w:p w14:paraId="22513665" w14:textId="77777777" w:rsidR="001D1B00" w:rsidRPr="0038789D" w:rsidRDefault="001D1B00" w:rsidP="0038789D">
            <w:pPr>
              <w:jc w:val="center"/>
              <w:rPr>
                <w:b/>
                <w:bCs/>
                <w:sz w:val="18"/>
                <w:szCs w:val="18"/>
                <w:lang w:val="es-MX"/>
              </w:rPr>
            </w:pPr>
            <w:r w:rsidRPr="0038789D">
              <w:rPr>
                <w:b/>
                <w:bCs/>
                <w:sz w:val="18"/>
                <w:szCs w:val="18"/>
                <w:lang w:val="es-MX"/>
              </w:rPr>
              <w:t>Glosa</w:t>
            </w:r>
          </w:p>
        </w:tc>
        <w:tc>
          <w:tcPr>
            <w:tcW w:w="251" w:type="pct"/>
          </w:tcPr>
          <w:p w14:paraId="20A09477" w14:textId="77777777" w:rsidR="001D1B00" w:rsidRPr="0038789D" w:rsidRDefault="001D1B00" w:rsidP="0038789D">
            <w:pPr>
              <w:jc w:val="center"/>
              <w:rPr>
                <w:b/>
                <w:bCs/>
                <w:sz w:val="18"/>
                <w:szCs w:val="18"/>
                <w:lang w:val="es-MX"/>
              </w:rPr>
            </w:pPr>
            <w:r w:rsidRPr="0038789D">
              <w:rPr>
                <w:b/>
                <w:bCs/>
                <w:sz w:val="18"/>
                <w:szCs w:val="18"/>
                <w:lang w:val="es-MX"/>
              </w:rPr>
              <w:t>2012</w:t>
            </w:r>
          </w:p>
        </w:tc>
        <w:tc>
          <w:tcPr>
            <w:tcW w:w="325" w:type="pct"/>
          </w:tcPr>
          <w:p w14:paraId="4B6C4F8E" w14:textId="77777777" w:rsidR="001D1B00" w:rsidRPr="0038789D" w:rsidRDefault="001D1B00" w:rsidP="0038789D">
            <w:pPr>
              <w:jc w:val="center"/>
              <w:rPr>
                <w:b/>
                <w:bCs/>
                <w:sz w:val="18"/>
                <w:szCs w:val="18"/>
                <w:lang w:val="es-MX"/>
              </w:rPr>
            </w:pPr>
            <w:r w:rsidRPr="0038789D">
              <w:rPr>
                <w:b/>
                <w:bCs/>
                <w:sz w:val="18"/>
                <w:szCs w:val="18"/>
                <w:lang w:val="es-MX"/>
              </w:rPr>
              <w:t>2013</w:t>
            </w:r>
          </w:p>
        </w:tc>
        <w:tc>
          <w:tcPr>
            <w:tcW w:w="325" w:type="pct"/>
          </w:tcPr>
          <w:p w14:paraId="1534C884" w14:textId="77777777" w:rsidR="001D1B00" w:rsidRPr="0038789D" w:rsidRDefault="001D1B00" w:rsidP="0038789D">
            <w:pPr>
              <w:jc w:val="center"/>
              <w:rPr>
                <w:b/>
                <w:bCs/>
                <w:sz w:val="18"/>
                <w:szCs w:val="18"/>
                <w:lang w:val="es-MX"/>
              </w:rPr>
            </w:pPr>
            <w:r w:rsidRPr="0038789D">
              <w:rPr>
                <w:b/>
                <w:bCs/>
                <w:sz w:val="18"/>
                <w:szCs w:val="18"/>
                <w:lang w:val="es-MX"/>
              </w:rPr>
              <w:t>2014</w:t>
            </w:r>
          </w:p>
        </w:tc>
        <w:tc>
          <w:tcPr>
            <w:tcW w:w="325" w:type="pct"/>
          </w:tcPr>
          <w:p w14:paraId="24FD1FD6" w14:textId="77777777" w:rsidR="001D1B00" w:rsidRPr="0038789D" w:rsidRDefault="001D1B00" w:rsidP="0038789D">
            <w:pPr>
              <w:jc w:val="center"/>
              <w:rPr>
                <w:b/>
                <w:bCs/>
                <w:sz w:val="18"/>
                <w:szCs w:val="18"/>
                <w:lang w:val="es-MX"/>
              </w:rPr>
            </w:pPr>
            <w:r w:rsidRPr="0038789D">
              <w:rPr>
                <w:b/>
                <w:bCs/>
                <w:sz w:val="18"/>
                <w:szCs w:val="18"/>
                <w:lang w:val="es-MX"/>
              </w:rPr>
              <w:t>2015</w:t>
            </w:r>
          </w:p>
        </w:tc>
        <w:tc>
          <w:tcPr>
            <w:tcW w:w="325" w:type="pct"/>
          </w:tcPr>
          <w:p w14:paraId="1DBB0AD8" w14:textId="77777777" w:rsidR="001D1B00" w:rsidRPr="0038789D" w:rsidRDefault="001D1B00" w:rsidP="0038789D">
            <w:pPr>
              <w:jc w:val="center"/>
              <w:rPr>
                <w:b/>
                <w:bCs/>
                <w:sz w:val="18"/>
                <w:szCs w:val="18"/>
                <w:lang w:val="es-MX"/>
              </w:rPr>
            </w:pPr>
            <w:r w:rsidRPr="0038789D">
              <w:rPr>
                <w:b/>
                <w:bCs/>
                <w:sz w:val="18"/>
                <w:szCs w:val="18"/>
                <w:lang w:val="es-MX"/>
              </w:rPr>
              <w:t>2016</w:t>
            </w:r>
          </w:p>
        </w:tc>
        <w:tc>
          <w:tcPr>
            <w:tcW w:w="325" w:type="pct"/>
          </w:tcPr>
          <w:p w14:paraId="2B9BB97E" w14:textId="77777777" w:rsidR="001D1B00" w:rsidRPr="0038789D" w:rsidRDefault="001D1B00" w:rsidP="0038789D">
            <w:pPr>
              <w:jc w:val="center"/>
              <w:rPr>
                <w:b/>
                <w:bCs/>
                <w:sz w:val="18"/>
                <w:szCs w:val="18"/>
                <w:lang w:val="es-MX"/>
              </w:rPr>
            </w:pPr>
            <w:r w:rsidRPr="0038789D">
              <w:rPr>
                <w:b/>
                <w:bCs/>
                <w:sz w:val="18"/>
                <w:szCs w:val="18"/>
                <w:lang w:val="es-MX"/>
              </w:rPr>
              <w:t>2017</w:t>
            </w:r>
          </w:p>
        </w:tc>
        <w:tc>
          <w:tcPr>
            <w:tcW w:w="325" w:type="pct"/>
          </w:tcPr>
          <w:p w14:paraId="1027D305" w14:textId="77777777" w:rsidR="001D1B00" w:rsidRPr="0038789D" w:rsidRDefault="001D1B00" w:rsidP="0038789D">
            <w:pPr>
              <w:jc w:val="center"/>
              <w:rPr>
                <w:b/>
                <w:bCs/>
                <w:sz w:val="18"/>
                <w:szCs w:val="18"/>
                <w:lang w:val="es-MX"/>
              </w:rPr>
            </w:pPr>
            <w:r w:rsidRPr="0038789D">
              <w:rPr>
                <w:b/>
                <w:bCs/>
                <w:sz w:val="18"/>
                <w:szCs w:val="18"/>
                <w:lang w:val="es-MX"/>
              </w:rPr>
              <w:t>2018</w:t>
            </w:r>
          </w:p>
        </w:tc>
        <w:tc>
          <w:tcPr>
            <w:tcW w:w="325" w:type="pct"/>
          </w:tcPr>
          <w:p w14:paraId="62D71BCA" w14:textId="77777777" w:rsidR="001D1B00" w:rsidRPr="0038789D" w:rsidRDefault="001D1B00" w:rsidP="0038789D">
            <w:pPr>
              <w:jc w:val="center"/>
              <w:rPr>
                <w:b/>
                <w:bCs/>
                <w:sz w:val="18"/>
                <w:szCs w:val="18"/>
                <w:lang w:val="es-MX"/>
              </w:rPr>
            </w:pPr>
            <w:r w:rsidRPr="0038789D">
              <w:rPr>
                <w:b/>
                <w:bCs/>
                <w:sz w:val="18"/>
                <w:szCs w:val="18"/>
                <w:lang w:val="es-MX"/>
              </w:rPr>
              <w:t>2019</w:t>
            </w:r>
          </w:p>
        </w:tc>
        <w:tc>
          <w:tcPr>
            <w:tcW w:w="328" w:type="pct"/>
          </w:tcPr>
          <w:p w14:paraId="7151FE54" w14:textId="77777777" w:rsidR="001D1B00" w:rsidRPr="0038789D" w:rsidRDefault="001D1B00" w:rsidP="0038789D">
            <w:pPr>
              <w:jc w:val="center"/>
              <w:rPr>
                <w:b/>
                <w:bCs/>
                <w:sz w:val="18"/>
                <w:szCs w:val="18"/>
                <w:lang w:val="es-MX"/>
              </w:rPr>
            </w:pPr>
            <w:r w:rsidRPr="0038789D">
              <w:rPr>
                <w:b/>
                <w:bCs/>
                <w:sz w:val="18"/>
                <w:szCs w:val="18"/>
                <w:lang w:val="es-MX"/>
              </w:rPr>
              <w:t>2020</w:t>
            </w:r>
          </w:p>
        </w:tc>
        <w:tc>
          <w:tcPr>
            <w:tcW w:w="308" w:type="pct"/>
          </w:tcPr>
          <w:p w14:paraId="7196D692" w14:textId="77777777" w:rsidR="001D1B00" w:rsidRPr="0038789D" w:rsidRDefault="001D1B00" w:rsidP="0038789D">
            <w:pPr>
              <w:jc w:val="center"/>
              <w:rPr>
                <w:b/>
                <w:bCs/>
                <w:sz w:val="18"/>
                <w:szCs w:val="18"/>
                <w:lang w:val="es-MX"/>
              </w:rPr>
            </w:pPr>
            <w:r w:rsidRPr="0038789D">
              <w:rPr>
                <w:b/>
                <w:bCs/>
                <w:sz w:val="18"/>
                <w:szCs w:val="18"/>
                <w:lang w:val="es-MX"/>
              </w:rPr>
              <w:t>2021</w:t>
            </w:r>
          </w:p>
        </w:tc>
        <w:tc>
          <w:tcPr>
            <w:tcW w:w="353" w:type="pct"/>
          </w:tcPr>
          <w:p w14:paraId="42B29B32" w14:textId="77777777" w:rsidR="001D1B00" w:rsidRPr="0038789D" w:rsidRDefault="001D1B00" w:rsidP="0038789D">
            <w:pPr>
              <w:jc w:val="center"/>
              <w:rPr>
                <w:b/>
                <w:bCs/>
                <w:sz w:val="18"/>
                <w:szCs w:val="18"/>
                <w:lang w:val="es-MX"/>
              </w:rPr>
            </w:pPr>
            <w:r w:rsidRPr="0038789D">
              <w:rPr>
                <w:b/>
                <w:bCs/>
                <w:sz w:val="18"/>
                <w:szCs w:val="18"/>
                <w:lang w:val="es-MX"/>
              </w:rPr>
              <w:t>2022</w:t>
            </w:r>
          </w:p>
        </w:tc>
        <w:tc>
          <w:tcPr>
            <w:tcW w:w="352" w:type="pct"/>
          </w:tcPr>
          <w:p w14:paraId="58F8A641" w14:textId="77777777" w:rsidR="001D1B00" w:rsidRPr="0038789D" w:rsidRDefault="001D1B00" w:rsidP="0038789D">
            <w:pPr>
              <w:jc w:val="center"/>
              <w:rPr>
                <w:b/>
                <w:bCs/>
                <w:sz w:val="18"/>
                <w:szCs w:val="18"/>
                <w:lang w:val="es-MX"/>
              </w:rPr>
            </w:pPr>
            <w:r w:rsidRPr="0038789D">
              <w:rPr>
                <w:b/>
                <w:bCs/>
                <w:sz w:val="18"/>
                <w:szCs w:val="18"/>
                <w:lang w:val="es-MX"/>
              </w:rPr>
              <w:t xml:space="preserve">Total </w:t>
            </w:r>
          </w:p>
        </w:tc>
      </w:tr>
      <w:tr w:rsidR="001D1B00" w:rsidRPr="0038789D" w14:paraId="2C653152" w14:textId="77777777" w:rsidTr="00BF7626">
        <w:tc>
          <w:tcPr>
            <w:tcW w:w="251" w:type="pct"/>
            <w:noWrap/>
            <w:tcMar>
              <w:left w:w="0" w:type="dxa"/>
              <w:right w:w="0" w:type="dxa"/>
            </w:tcMar>
          </w:tcPr>
          <w:p w14:paraId="145A46C1" w14:textId="77777777" w:rsidR="001D1B00" w:rsidRPr="0038789D" w:rsidRDefault="001D1B00" w:rsidP="0038789D">
            <w:pPr>
              <w:jc w:val="left"/>
              <w:rPr>
                <w:sz w:val="18"/>
                <w:szCs w:val="18"/>
                <w:lang w:val="es-MX"/>
              </w:rPr>
            </w:pPr>
            <w:r w:rsidRPr="0038789D">
              <w:rPr>
                <w:sz w:val="18"/>
                <w:szCs w:val="18"/>
                <w:lang w:val="es-MX"/>
              </w:rPr>
              <w:t>1.1</w:t>
            </w:r>
          </w:p>
        </w:tc>
        <w:tc>
          <w:tcPr>
            <w:tcW w:w="884" w:type="pct"/>
          </w:tcPr>
          <w:p w14:paraId="66592497" w14:textId="77777777" w:rsidR="001D1B00" w:rsidRPr="0038789D" w:rsidRDefault="001D1B00" w:rsidP="0038789D">
            <w:pPr>
              <w:jc w:val="left"/>
              <w:rPr>
                <w:sz w:val="18"/>
                <w:szCs w:val="18"/>
                <w:lang w:val="es-MX"/>
              </w:rPr>
            </w:pPr>
            <w:r w:rsidRPr="0038789D">
              <w:rPr>
                <w:sz w:val="18"/>
                <w:szCs w:val="18"/>
                <w:lang w:val="es-MX"/>
              </w:rPr>
              <w:t>Calendario de reducción del Protocolo de Montreal para las sustancias del Anexo C, Grupo I (toneladas PAO)</w:t>
            </w:r>
          </w:p>
        </w:tc>
        <w:tc>
          <w:tcPr>
            <w:tcW w:w="251" w:type="pct"/>
            <w:tcMar>
              <w:left w:w="14" w:type="dxa"/>
              <w:right w:w="14" w:type="dxa"/>
            </w:tcMar>
          </w:tcPr>
          <w:p w14:paraId="04DDA3D4" w14:textId="77777777" w:rsidR="001D1B00" w:rsidRPr="0038789D" w:rsidRDefault="001D1B00" w:rsidP="0038789D">
            <w:pPr>
              <w:jc w:val="right"/>
              <w:rPr>
                <w:sz w:val="18"/>
                <w:szCs w:val="18"/>
                <w:lang w:val="es-MX"/>
              </w:rPr>
            </w:pPr>
            <w:r w:rsidRPr="0038789D">
              <w:rPr>
                <w:sz w:val="18"/>
                <w:szCs w:val="18"/>
                <w:lang w:val="es-MX"/>
              </w:rPr>
              <w:t xml:space="preserve">nc </w:t>
            </w:r>
          </w:p>
        </w:tc>
        <w:tc>
          <w:tcPr>
            <w:tcW w:w="325" w:type="pct"/>
            <w:tcMar>
              <w:left w:w="14" w:type="dxa"/>
              <w:right w:w="14" w:type="dxa"/>
            </w:tcMar>
          </w:tcPr>
          <w:p w14:paraId="45E2AFDE" w14:textId="77777777" w:rsidR="001D1B00" w:rsidRPr="0038789D" w:rsidRDefault="001D1B00" w:rsidP="0038789D">
            <w:pPr>
              <w:jc w:val="right"/>
              <w:rPr>
                <w:sz w:val="18"/>
                <w:szCs w:val="18"/>
                <w:lang w:val="es-MX"/>
              </w:rPr>
            </w:pPr>
            <w:r w:rsidRPr="0038789D">
              <w:rPr>
                <w:sz w:val="18"/>
                <w:szCs w:val="18"/>
                <w:lang w:val="es-MX"/>
              </w:rPr>
              <w:t>22,61</w:t>
            </w:r>
          </w:p>
        </w:tc>
        <w:tc>
          <w:tcPr>
            <w:tcW w:w="325" w:type="pct"/>
            <w:tcMar>
              <w:left w:w="14" w:type="dxa"/>
              <w:right w:w="14" w:type="dxa"/>
            </w:tcMar>
          </w:tcPr>
          <w:p w14:paraId="2481A5CD" w14:textId="77777777" w:rsidR="001D1B00" w:rsidRPr="0038789D" w:rsidRDefault="001D1B00" w:rsidP="0038789D">
            <w:pPr>
              <w:jc w:val="right"/>
              <w:rPr>
                <w:sz w:val="18"/>
                <w:szCs w:val="18"/>
                <w:lang w:val="es-MX"/>
              </w:rPr>
            </w:pPr>
            <w:r w:rsidRPr="0038789D">
              <w:rPr>
                <w:sz w:val="18"/>
                <w:szCs w:val="18"/>
                <w:lang w:val="es-MX"/>
              </w:rPr>
              <w:t>22,61</w:t>
            </w:r>
          </w:p>
        </w:tc>
        <w:tc>
          <w:tcPr>
            <w:tcW w:w="325" w:type="pct"/>
            <w:tcMar>
              <w:left w:w="14" w:type="dxa"/>
              <w:right w:w="14" w:type="dxa"/>
            </w:tcMar>
          </w:tcPr>
          <w:p w14:paraId="1CC26E42" w14:textId="77777777" w:rsidR="001D1B00" w:rsidRPr="0038789D" w:rsidRDefault="001D1B00" w:rsidP="0038789D">
            <w:pPr>
              <w:jc w:val="right"/>
              <w:rPr>
                <w:sz w:val="18"/>
                <w:szCs w:val="18"/>
                <w:lang w:val="es-MX"/>
              </w:rPr>
            </w:pPr>
            <w:r w:rsidRPr="0038789D">
              <w:rPr>
                <w:sz w:val="18"/>
                <w:szCs w:val="18"/>
                <w:lang w:val="es-MX"/>
              </w:rPr>
              <w:t>20,35</w:t>
            </w:r>
          </w:p>
        </w:tc>
        <w:tc>
          <w:tcPr>
            <w:tcW w:w="325" w:type="pct"/>
            <w:tcMar>
              <w:left w:w="14" w:type="dxa"/>
              <w:right w:w="14" w:type="dxa"/>
            </w:tcMar>
          </w:tcPr>
          <w:p w14:paraId="6A0CAA13" w14:textId="77777777" w:rsidR="001D1B00" w:rsidRPr="0038789D" w:rsidRDefault="001D1B00" w:rsidP="0038789D">
            <w:pPr>
              <w:jc w:val="right"/>
              <w:rPr>
                <w:sz w:val="18"/>
                <w:szCs w:val="18"/>
                <w:lang w:val="es-MX"/>
              </w:rPr>
            </w:pPr>
            <w:r w:rsidRPr="0038789D">
              <w:rPr>
                <w:sz w:val="18"/>
                <w:szCs w:val="18"/>
                <w:lang w:val="es-MX"/>
              </w:rPr>
              <w:t>20,35</w:t>
            </w:r>
          </w:p>
        </w:tc>
        <w:tc>
          <w:tcPr>
            <w:tcW w:w="325" w:type="pct"/>
            <w:tcMar>
              <w:left w:w="14" w:type="dxa"/>
              <w:right w:w="14" w:type="dxa"/>
            </w:tcMar>
          </w:tcPr>
          <w:p w14:paraId="02E57B6A" w14:textId="77777777" w:rsidR="001D1B00" w:rsidRPr="0038789D" w:rsidRDefault="001D1B00" w:rsidP="0038789D">
            <w:pPr>
              <w:jc w:val="right"/>
              <w:rPr>
                <w:sz w:val="18"/>
                <w:szCs w:val="18"/>
                <w:lang w:val="es-MX"/>
              </w:rPr>
            </w:pPr>
            <w:r w:rsidRPr="0038789D">
              <w:rPr>
                <w:sz w:val="18"/>
                <w:szCs w:val="18"/>
                <w:lang w:val="es-MX"/>
              </w:rPr>
              <w:t>20,35</w:t>
            </w:r>
          </w:p>
        </w:tc>
        <w:tc>
          <w:tcPr>
            <w:tcW w:w="325" w:type="pct"/>
            <w:tcMar>
              <w:left w:w="14" w:type="dxa"/>
              <w:right w:w="14" w:type="dxa"/>
            </w:tcMar>
          </w:tcPr>
          <w:p w14:paraId="38BC4330" w14:textId="77777777" w:rsidR="001D1B00" w:rsidRPr="0038789D" w:rsidRDefault="001D1B00" w:rsidP="0038789D">
            <w:pPr>
              <w:jc w:val="right"/>
              <w:rPr>
                <w:sz w:val="18"/>
                <w:szCs w:val="18"/>
                <w:lang w:val="es-MX"/>
              </w:rPr>
            </w:pPr>
            <w:r w:rsidRPr="0038789D">
              <w:rPr>
                <w:sz w:val="18"/>
                <w:szCs w:val="18"/>
                <w:lang w:val="es-MX"/>
              </w:rPr>
              <w:t>20,35</w:t>
            </w:r>
          </w:p>
        </w:tc>
        <w:tc>
          <w:tcPr>
            <w:tcW w:w="325" w:type="pct"/>
            <w:tcMar>
              <w:left w:w="14" w:type="dxa"/>
              <w:right w:w="14" w:type="dxa"/>
            </w:tcMar>
          </w:tcPr>
          <w:p w14:paraId="296A4C54" w14:textId="77777777" w:rsidR="001D1B00" w:rsidRPr="0038789D" w:rsidRDefault="001D1B00" w:rsidP="0038789D">
            <w:pPr>
              <w:jc w:val="right"/>
              <w:rPr>
                <w:sz w:val="18"/>
                <w:szCs w:val="18"/>
                <w:lang w:val="es-MX"/>
              </w:rPr>
            </w:pPr>
            <w:r w:rsidRPr="0038789D">
              <w:rPr>
                <w:sz w:val="18"/>
                <w:szCs w:val="18"/>
                <w:lang w:val="es-MX"/>
              </w:rPr>
              <w:t>20,35</w:t>
            </w:r>
          </w:p>
        </w:tc>
        <w:tc>
          <w:tcPr>
            <w:tcW w:w="328" w:type="pct"/>
            <w:tcMar>
              <w:left w:w="14" w:type="dxa"/>
              <w:right w:w="14" w:type="dxa"/>
            </w:tcMar>
          </w:tcPr>
          <w:p w14:paraId="6DFEEC5C" w14:textId="77777777" w:rsidR="001D1B00" w:rsidRPr="0038789D" w:rsidRDefault="001D1B00" w:rsidP="0038789D">
            <w:pPr>
              <w:jc w:val="right"/>
              <w:rPr>
                <w:sz w:val="18"/>
                <w:szCs w:val="18"/>
                <w:lang w:val="es-MX"/>
              </w:rPr>
            </w:pPr>
            <w:r w:rsidRPr="0038789D">
              <w:rPr>
                <w:sz w:val="18"/>
                <w:szCs w:val="18"/>
                <w:lang w:val="es-MX"/>
              </w:rPr>
              <w:t>14,70</w:t>
            </w:r>
          </w:p>
        </w:tc>
        <w:tc>
          <w:tcPr>
            <w:tcW w:w="308" w:type="pct"/>
            <w:tcMar>
              <w:left w:w="14" w:type="dxa"/>
              <w:right w:w="14" w:type="dxa"/>
            </w:tcMar>
          </w:tcPr>
          <w:p w14:paraId="67BE67F3" w14:textId="77777777" w:rsidR="001D1B00" w:rsidRPr="0038789D" w:rsidRDefault="001D1B00" w:rsidP="0038789D">
            <w:pPr>
              <w:jc w:val="right"/>
              <w:rPr>
                <w:b/>
                <w:sz w:val="18"/>
                <w:szCs w:val="18"/>
                <w:lang w:val="es-MX"/>
              </w:rPr>
            </w:pPr>
            <w:r w:rsidRPr="0038789D">
              <w:rPr>
                <w:b/>
                <w:sz w:val="18"/>
                <w:szCs w:val="18"/>
                <w:lang w:val="es-MX"/>
              </w:rPr>
              <w:t>14,70</w:t>
            </w:r>
          </w:p>
        </w:tc>
        <w:tc>
          <w:tcPr>
            <w:tcW w:w="353" w:type="pct"/>
          </w:tcPr>
          <w:p w14:paraId="0EA6D017" w14:textId="77777777" w:rsidR="001D1B00" w:rsidRPr="0038789D" w:rsidRDefault="001D1B00" w:rsidP="0038789D">
            <w:pPr>
              <w:jc w:val="right"/>
              <w:rPr>
                <w:b/>
                <w:sz w:val="18"/>
                <w:szCs w:val="18"/>
                <w:lang w:val="es-MX"/>
              </w:rPr>
            </w:pPr>
            <w:r w:rsidRPr="0038789D">
              <w:rPr>
                <w:b/>
                <w:sz w:val="18"/>
                <w:szCs w:val="18"/>
                <w:lang w:val="es-MX"/>
              </w:rPr>
              <w:t>14,70</w:t>
            </w:r>
          </w:p>
        </w:tc>
        <w:tc>
          <w:tcPr>
            <w:tcW w:w="352" w:type="pct"/>
            <w:tcMar>
              <w:left w:w="14" w:type="dxa"/>
              <w:right w:w="14" w:type="dxa"/>
            </w:tcMar>
          </w:tcPr>
          <w:p w14:paraId="3089AAAB" w14:textId="77777777" w:rsidR="001D1B00" w:rsidRPr="0038789D" w:rsidRDefault="001D1B00" w:rsidP="0038789D">
            <w:pPr>
              <w:jc w:val="right"/>
              <w:rPr>
                <w:sz w:val="18"/>
                <w:szCs w:val="18"/>
                <w:lang w:val="es-MX"/>
              </w:rPr>
            </w:pPr>
            <w:r w:rsidRPr="0038789D">
              <w:rPr>
                <w:sz w:val="18"/>
                <w:szCs w:val="18"/>
                <w:lang w:val="es-MX"/>
              </w:rPr>
              <w:t>nc</w:t>
            </w:r>
          </w:p>
        </w:tc>
      </w:tr>
      <w:tr w:rsidR="001D1B00" w:rsidRPr="0038789D" w14:paraId="3D2E2DF2" w14:textId="77777777" w:rsidTr="00BF7626">
        <w:tc>
          <w:tcPr>
            <w:tcW w:w="251" w:type="pct"/>
            <w:noWrap/>
            <w:tcMar>
              <w:left w:w="0" w:type="dxa"/>
              <w:right w:w="0" w:type="dxa"/>
            </w:tcMar>
          </w:tcPr>
          <w:p w14:paraId="4121F067" w14:textId="77777777" w:rsidR="001D1B00" w:rsidRPr="0038789D" w:rsidRDefault="001D1B00" w:rsidP="0038789D">
            <w:pPr>
              <w:jc w:val="left"/>
              <w:rPr>
                <w:sz w:val="18"/>
                <w:szCs w:val="18"/>
                <w:lang w:val="es-MX"/>
              </w:rPr>
            </w:pPr>
            <w:r w:rsidRPr="0038789D">
              <w:rPr>
                <w:sz w:val="18"/>
                <w:szCs w:val="18"/>
                <w:lang w:val="es-MX"/>
              </w:rPr>
              <w:t>1.2</w:t>
            </w:r>
          </w:p>
        </w:tc>
        <w:tc>
          <w:tcPr>
            <w:tcW w:w="884" w:type="pct"/>
          </w:tcPr>
          <w:p w14:paraId="4E10828C" w14:textId="77777777" w:rsidR="001D1B00" w:rsidRPr="0038789D" w:rsidRDefault="001D1B00" w:rsidP="0038789D">
            <w:pPr>
              <w:jc w:val="left"/>
              <w:rPr>
                <w:sz w:val="18"/>
                <w:szCs w:val="18"/>
                <w:lang w:val="es-MX"/>
              </w:rPr>
            </w:pPr>
            <w:r w:rsidRPr="0038789D">
              <w:rPr>
                <w:sz w:val="18"/>
                <w:szCs w:val="18"/>
                <w:lang w:val="es-MX"/>
              </w:rPr>
              <w:t>Consumo total permisible máximo para las substancias incluidas en el Anexo C, Grupo I (toneladas PAO)</w:t>
            </w:r>
          </w:p>
        </w:tc>
        <w:tc>
          <w:tcPr>
            <w:tcW w:w="251" w:type="pct"/>
            <w:tcMar>
              <w:left w:w="14" w:type="dxa"/>
              <w:right w:w="14" w:type="dxa"/>
            </w:tcMar>
          </w:tcPr>
          <w:p w14:paraId="6A6D1A9C" w14:textId="77777777" w:rsidR="001D1B00" w:rsidRPr="0038789D" w:rsidRDefault="001D1B00" w:rsidP="0038789D">
            <w:pPr>
              <w:jc w:val="right"/>
              <w:rPr>
                <w:sz w:val="18"/>
                <w:szCs w:val="18"/>
                <w:lang w:val="es-MX"/>
              </w:rPr>
            </w:pPr>
            <w:r w:rsidRPr="0038789D">
              <w:rPr>
                <w:sz w:val="18"/>
                <w:szCs w:val="18"/>
                <w:lang w:val="es-MX"/>
              </w:rPr>
              <w:t>nc</w:t>
            </w:r>
          </w:p>
        </w:tc>
        <w:tc>
          <w:tcPr>
            <w:tcW w:w="325" w:type="pct"/>
            <w:tcMar>
              <w:left w:w="14" w:type="dxa"/>
              <w:right w:w="14" w:type="dxa"/>
            </w:tcMar>
          </w:tcPr>
          <w:p w14:paraId="76A2C622" w14:textId="77777777" w:rsidR="001D1B00" w:rsidRPr="0038789D" w:rsidRDefault="001D1B00" w:rsidP="0038789D">
            <w:pPr>
              <w:jc w:val="right"/>
              <w:rPr>
                <w:b/>
                <w:sz w:val="18"/>
                <w:szCs w:val="18"/>
                <w:lang w:val="es-MX"/>
              </w:rPr>
            </w:pPr>
            <w:r w:rsidRPr="0038789D">
              <w:rPr>
                <w:b/>
                <w:sz w:val="18"/>
                <w:szCs w:val="18"/>
                <w:lang w:val="es-MX"/>
              </w:rPr>
              <w:t>7,51</w:t>
            </w:r>
          </w:p>
        </w:tc>
        <w:tc>
          <w:tcPr>
            <w:tcW w:w="325" w:type="pct"/>
            <w:tcMar>
              <w:left w:w="14" w:type="dxa"/>
              <w:right w:w="14" w:type="dxa"/>
            </w:tcMar>
          </w:tcPr>
          <w:p w14:paraId="5D980308" w14:textId="77777777" w:rsidR="001D1B00" w:rsidRPr="0038789D" w:rsidRDefault="001D1B00" w:rsidP="0038789D">
            <w:pPr>
              <w:jc w:val="right"/>
              <w:rPr>
                <w:b/>
                <w:sz w:val="18"/>
                <w:szCs w:val="18"/>
                <w:lang w:val="es-MX"/>
              </w:rPr>
            </w:pPr>
            <w:r w:rsidRPr="0038789D">
              <w:rPr>
                <w:b/>
                <w:sz w:val="18"/>
                <w:szCs w:val="18"/>
                <w:lang w:val="es-MX"/>
              </w:rPr>
              <w:t>7,51</w:t>
            </w:r>
          </w:p>
        </w:tc>
        <w:tc>
          <w:tcPr>
            <w:tcW w:w="325" w:type="pct"/>
            <w:tcMar>
              <w:left w:w="14" w:type="dxa"/>
              <w:right w:w="14" w:type="dxa"/>
            </w:tcMar>
          </w:tcPr>
          <w:p w14:paraId="2BB92D56" w14:textId="77777777" w:rsidR="001D1B00" w:rsidRPr="0038789D" w:rsidRDefault="001D1B00" w:rsidP="0038789D">
            <w:pPr>
              <w:jc w:val="right"/>
              <w:rPr>
                <w:b/>
                <w:sz w:val="18"/>
                <w:szCs w:val="18"/>
                <w:lang w:val="es-MX"/>
              </w:rPr>
            </w:pPr>
            <w:r w:rsidRPr="0038789D">
              <w:rPr>
                <w:b/>
                <w:sz w:val="18"/>
                <w:szCs w:val="18"/>
                <w:lang w:val="es-MX"/>
              </w:rPr>
              <w:t>6,75</w:t>
            </w:r>
          </w:p>
        </w:tc>
        <w:tc>
          <w:tcPr>
            <w:tcW w:w="325" w:type="pct"/>
            <w:tcMar>
              <w:left w:w="14" w:type="dxa"/>
              <w:right w:w="14" w:type="dxa"/>
            </w:tcMar>
          </w:tcPr>
          <w:p w14:paraId="7A0D1780" w14:textId="77777777" w:rsidR="001D1B00" w:rsidRPr="0038789D" w:rsidRDefault="001D1B00" w:rsidP="0038789D">
            <w:pPr>
              <w:jc w:val="right"/>
              <w:rPr>
                <w:b/>
                <w:sz w:val="18"/>
                <w:szCs w:val="18"/>
                <w:lang w:val="es-MX"/>
              </w:rPr>
            </w:pPr>
            <w:r w:rsidRPr="0038789D">
              <w:rPr>
                <w:b/>
                <w:sz w:val="18"/>
                <w:szCs w:val="18"/>
                <w:lang w:val="es-MX"/>
              </w:rPr>
              <w:t>6,75</w:t>
            </w:r>
          </w:p>
        </w:tc>
        <w:tc>
          <w:tcPr>
            <w:tcW w:w="325" w:type="pct"/>
            <w:tcMar>
              <w:left w:w="14" w:type="dxa"/>
              <w:right w:w="14" w:type="dxa"/>
            </w:tcMar>
          </w:tcPr>
          <w:p w14:paraId="634B92D7" w14:textId="77777777" w:rsidR="001D1B00" w:rsidRPr="0038789D" w:rsidRDefault="001D1B00" w:rsidP="0038789D">
            <w:pPr>
              <w:jc w:val="right"/>
              <w:rPr>
                <w:b/>
                <w:sz w:val="18"/>
                <w:szCs w:val="18"/>
                <w:lang w:val="es-MX"/>
              </w:rPr>
            </w:pPr>
            <w:r w:rsidRPr="0038789D">
              <w:rPr>
                <w:b/>
                <w:sz w:val="18"/>
                <w:szCs w:val="18"/>
                <w:lang w:val="es-MX"/>
              </w:rPr>
              <w:t>6,75</w:t>
            </w:r>
          </w:p>
        </w:tc>
        <w:tc>
          <w:tcPr>
            <w:tcW w:w="325" w:type="pct"/>
            <w:tcMar>
              <w:left w:w="14" w:type="dxa"/>
              <w:right w:w="14" w:type="dxa"/>
            </w:tcMar>
          </w:tcPr>
          <w:p w14:paraId="654D405C" w14:textId="77777777" w:rsidR="001D1B00" w:rsidRPr="0038789D" w:rsidRDefault="001D1B00" w:rsidP="0038789D">
            <w:pPr>
              <w:jc w:val="right"/>
              <w:rPr>
                <w:b/>
                <w:sz w:val="18"/>
                <w:szCs w:val="18"/>
                <w:lang w:val="es-MX"/>
              </w:rPr>
            </w:pPr>
            <w:r w:rsidRPr="0038789D">
              <w:rPr>
                <w:b/>
                <w:sz w:val="18"/>
                <w:szCs w:val="18"/>
                <w:lang w:val="es-MX"/>
              </w:rPr>
              <w:t>6,75</w:t>
            </w:r>
          </w:p>
        </w:tc>
        <w:tc>
          <w:tcPr>
            <w:tcW w:w="325" w:type="pct"/>
            <w:tcMar>
              <w:left w:w="14" w:type="dxa"/>
              <w:right w:w="14" w:type="dxa"/>
            </w:tcMar>
          </w:tcPr>
          <w:p w14:paraId="5FAAE5BB" w14:textId="77777777" w:rsidR="001D1B00" w:rsidRPr="0038789D" w:rsidRDefault="001D1B00" w:rsidP="0038789D">
            <w:pPr>
              <w:jc w:val="right"/>
              <w:rPr>
                <w:b/>
                <w:sz w:val="18"/>
                <w:szCs w:val="18"/>
                <w:lang w:val="es-MX"/>
              </w:rPr>
            </w:pPr>
            <w:r w:rsidRPr="0038789D">
              <w:rPr>
                <w:b/>
                <w:sz w:val="18"/>
                <w:szCs w:val="18"/>
                <w:lang w:val="es-MX"/>
              </w:rPr>
              <w:t>6,75</w:t>
            </w:r>
          </w:p>
        </w:tc>
        <w:tc>
          <w:tcPr>
            <w:tcW w:w="328" w:type="pct"/>
            <w:tcMar>
              <w:left w:w="14" w:type="dxa"/>
              <w:right w:w="14" w:type="dxa"/>
            </w:tcMar>
          </w:tcPr>
          <w:p w14:paraId="3A3C2EBF" w14:textId="77777777" w:rsidR="001D1B00" w:rsidRPr="0038789D" w:rsidRDefault="001D1B00" w:rsidP="0038789D">
            <w:pPr>
              <w:jc w:val="right"/>
              <w:rPr>
                <w:b/>
                <w:sz w:val="18"/>
                <w:szCs w:val="18"/>
                <w:lang w:val="es-MX"/>
              </w:rPr>
            </w:pPr>
            <w:r w:rsidRPr="0038789D">
              <w:rPr>
                <w:b/>
                <w:sz w:val="18"/>
                <w:szCs w:val="18"/>
                <w:lang w:val="es-MX"/>
              </w:rPr>
              <w:t>4,87</w:t>
            </w:r>
          </w:p>
        </w:tc>
        <w:tc>
          <w:tcPr>
            <w:tcW w:w="308" w:type="pct"/>
            <w:tcMar>
              <w:left w:w="14" w:type="dxa"/>
              <w:right w:w="14" w:type="dxa"/>
            </w:tcMar>
          </w:tcPr>
          <w:p w14:paraId="31DA19DF" w14:textId="77777777" w:rsidR="001D1B00" w:rsidRPr="0038789D" w:rsidRDefault="001D1B00" w:rsidP="0038789D">
            <w:pPr>
              <w:jc w:val="right"/>
              <w:rPr>
                <w:b/>
                <w:sz w:val="18"/>
                <w:szCs w:val="18"/>
                <w:lang w:val="es-MX"/>
              </w:rPr>
            </w:pPr>
            <w:r w:rsidRPr="0038789D">
              <w:rPr>
                <w:b/>
                <w:sz w:val="18"/>
                <w:szCs w:val="18"/>
                <w:lang w:val="es-MX"/>
              </w:rPr>
              <w:t>4,87</w:t>
            </w:r>
          </w:p>
        </w:tc>
        <w:tc>
          <w:tcPr>
            <w:tcW w:w="353" w:type="pct"/>
          </w:tcPr>
          <w:p w14:paraId="171F5A9A" w14:textId="77777777" w:rsidR="001D1B00" w:rsidRPr="0038789D" w:rsidRDefault="001D1B00" w:rsidP="0038789D">
            <w:pPr>
              <w:jc w:val="right"/>
              <w:rPr>
                <w:b/>
                <w:sz w:val="18"/>
                <w:szCs w:val="18"/>
                <w:lang w:val="es-MX"/>
              </w:rPr>
            </w:pPr>
            <w:r w:rsidRPr="0038789D">
              <w:rPr>
                <w:b/>
                <w:sz w:val="18"/>
                <w:szCs w:val="18"/>
                <w:lang w:val="es-MX"/>
              </w:rPr>
              <w:t>4,87</w:t>
            </w:r>
          </w:p>
        </w:tc>
        <w:tc>
          <w:tcPr>
            <w:tcW w:w="352" w:type="pct"/>
            <w:tcMar>
              <w:left w:w="14" w:type="dxa"/>
              <w:right w:w="14" w:type="dxa"/>
            </w:tcMar>
          </w:tcPr>
          <w:p w14:paraId="28E39093" w14:textId="77777777" w:rsidR="001D1B00" w:rsidRPr="0038789D" w:rsidRDefault="001D1B00" w:rsidP="0038789D">
            <w:pPr>
              <w:jc w:val="right"/>
              <w:rPr>
                <w:sz w:val="18"/>
                <w:szCs w:val="18"/>
                <w:lang w:val="es-MX"/>
              </w:rPr>
            </w:pPr>
            <w:r w:rsidRPr="0038789D">
              <w:rPr>
                <w:sz w:val="18"/>
                <w:szCs w:val="18"/>
                <w:lang w:val="es-MX"/>
              </w:rPr>
              <w:t>nc</w:t>
            </w:r>
          </w:p>
        </w:tc>
      </w:tr>
      <w:tr w:rsidR="001D1B00" w:rsidRPr="0038789D" w14:paraId="63CCEB2E" w14:textId="77777777" w:rsidTr="00BF7626">
        <w:tc>
          <w:tcPr>
            <w:tcW w:w="251" w:type="pct"/>
            <w:noWrap/>
            <w:tcMar>
              <w:left w:w="0" w:type="dxa"/>
              <w:right w:w="0" w:type="dxa"/>
            </w:tcMar>
          </w:tcPr>
          <w:p w14:paraId="2FA56EE3" w14:textId="77777777" w:rsidR="001D1B00" w:rsidRPr="0038789D" w:rsidRDefault="001D1B00" w:rsidP="0038789D">
            <w:pPr>
              <w:jc w:val="left"/>
              <w:rPr>
                <w:sz w:val="18"/>
                <w:szCs w:val="18"/>
                <w:lang w:val="es-MX"/>
              </w:rPr>
            </w:pPr>
            <w:r w:rsidRPr="0038789D">
              <w:rPr>
                <w:sz w:val="18"/>
                <w:szCs w:val="18"/>
                <w:lang w:val="es-MX"/>
              </w:rPr>
              <w:t>2.1</w:t>
            </w:r>
          </w:p>
        </w:tc>
        <w:tc>
          <w:tcPr>
            <w:tcW w:w="884" w:type="pct"/>
          </w:tcPr>
          <w:p w14:paraId="789BC95C" w14:textId="77777777" w:rsidR="001D1B00" w:rsidRPr="0038789D" w:rsidRDefault="001D1B00" w:rsidP="0038789D">
            <w:pPr>
              <w:jc w:val="left"/>
              <w:rPr>
                <w:sz w:val="18"/>
                <w:szCs w:val="18"/>
                <w:lang w:val="es-MX"/>
              </w:rPr>
            </w:pPr>
            <w:r w:rsidRPr="0038789D">
              <w:rPr>
                <w:sz w:val="18"/>
                <w:szCs w:val="18"/>
                <w:lang w:val="es-MX"/>
              </w:rPr>
              <w:t>Financiación convenida para el organismo de ejecución principal (PNUMA) ($EUA)</w:t>
            </w:r>
          </w:p>
        </w:tc>
        <w:tc>
          <w:tcPr>
            <w:tcW w:w="251" w:type="pct"/>
            <w:tcMar>
              <w:left w:w="14" w:type="dxa"/>
              <w:right w:w="14" w:type="dxa"/>
            </w:tcMar>
          </w:tcPr>
          <w:p w14:paraId="0B88D8E5" w14:textId="77777777" w:rsidR="001D1B00" w:rsidRPr="0038789D" w:rsidRDefault="001D1B00" w:rsidP="0038789D">
            <w:pPr>
              <w:jc w:val="right"/>
              <w:rPr>
                <w:sz w:val="18"/>
                <w:szCs w:val="18"/>
                <w:lang w:val="es-MX"/>
              </w:rPr>
            </w:pPr>
            <w:r w:rsidRPr="0038789D">
              <w:rPr>
                <w:sz w:val="18"/>
                <w:szCs w:val="18"/>
                <w:lang w:val="es-MX"/>
              </w:rPr>
              <w:t xml:space="preserve">85.000 </w:t>
            </w:r>
          </w:p>
        </w:tc>
        <w:tc>
          <w:tcPr>
            <w:tcW w:w="325" w:type="pct"/>
            <w:tcMar>
              <w:left w:w="14" w:type="dxa"/>
              <w:right w:w="14" w:type="dxa"/>
            </w:tcMar>
          </w:tcPr>
          <w:p w14:paraId="1BF57015" w14:textId="77777777" w:rsidR="001D1B00" w:rsidRPr="0038789D" w:rsidRDefault="001D1B00" w:rsidP="0038789D">
            <w:pPr>
              <w:jc w:val="right"/>
              <w:rPr>
                <w:sz w:val="18"/>
                <w:szCs w:val="18"/>
                <w:lang w:val="es-MX"/>
              </w:rPr>
            </w:pPr>
            <w:r w:rsidRPr="0038789D">
              <w:rPr>
                <w:sz w:val="18"/>
                <w:szCs w:val="18"/>
                <w:lang w:val="es-MX"/>
              </w:rPr>
              <w:t xml:space="preserve">0 </w:t>
            </w:r>
          </w:p>
        </w:tc>
        <w:tc>
          <w:tcPr>
            <w:tcW w:w="325" w:type="pct"/>
            <w:tcMar>
              <w:left w:w="14" w:type="dxa"/>
              <w:right w:w="14" w:type="dxa"/>
            </w:tcMar>
          </w:tcPr>
          <w:p w14:paraId="31D99385" w14:textId="77777777" w:rsidR="001D1B00" w:rsidRPr="0038789D" w:rsidRDefault="001D1B00" w:rsidP="0038789D">
            <w:pPr>
              <w:jc w:val="right"/>
              <w:rPr>
                <w:b/>
                <w:sz w:val="18"/>
                <w:szCs w:val="18"/>
                <w:lang w:val="es-MX"/>
              </w:rPr>
            </w:pPr>
            <w:r w:rsidRPr="0038789D">
              <w:rPr>
                <w:sz w:val="18"/>
                <w:szCs w:val="18"/>
                <w:lang w:val="es-MX"/>
              </w:rPr>
              <w:t>60.000</w:t>
            </w:r>
          </w:p>
        </w:tc>
        <w:tc>
          <w:tcPr>
            <w:tcW w:w="325" w:type="pct"/>
            <w:tcMar>
              <w:left w:w="14" w:type="dxa"/>
              <w:right w:w="14" w:type="dxa"/>
            </w:tcMar>
          </w:tcPr>
          <w:p w14:paraId="02FD3082" w14:textId="77777777" w:rsidR="001D1B00" w:rsidRPr="0038789D" w:rsidRDefault="001D1B00" w:rsidP="0038789D">
            <w:pPr>
              <w:jc w:val="right"/>
              <w:rPr>
                <w:sz w:val="18"/>
                <w:szCs w:val="18"/>
                <w:lang w:val="es-MX"/>
              </w:rPr>
            </w:pPr>
            <w:r w:rsidRPr="0038789D">
              <w:rPr>
                <w:sz w:val="18"/>
                <w:szCs w:val="18"/>
                <w:lang w:val="es-MX"/>
              </w:rPr>
              <w:t xml:space="preserve">0 </w:t>
            </w:r>
          </w:p>
        </w:tc>
        <w:tc>
          <w:tcPr>
            <w:tcW w:w="325" w:type="pct"/>
            <w:tcMar>
              <w:left w:w="14" w:type="dxa"/>
              <w:right w:w="14" w:type="dxa"/>
            </w:tcMar>
          </w:tcPr>
          <w:p w14:paraId="463AA0E0" w14:textId="77777777" w:rsidR="001D1B00" w:rsidRPr="0038789D" w:rsidRDefault="001D1B00" w:rsidP="0038789D">
            <w:pPr>
              <w:jc w:val="right"/>
              <w:rPr>
                <w:b/>
                <w:sz w:val="18"/>
                <w:szCs w:val="18"/>
                <w:lang w:val="es-MX"/>
              </w:rPr>
            </w:pPr>
            <w:r w:rsidRPr="0038789D">
              <w:rPr>
                <w:b/>
                <w:sz w:val="18"/>
                <w:szCs w:val="18"/>
                <w:lang w:val="es-MX"/>
              </w:rPr>
              <w:t xml:space="preserve">0 </w:t>
            </w:r>
          </w:p>
        </w:tc>
        <w:tc>
          <w:tcPr>
            <w:tcW w:w="325" w:type="pct"/>
            <w:tcMar>
              <w:left w:w="14" w:type="dxa"/>
              <w:right w:w="14" w:type="dxa"/>
            </w:tcMar>
          </w:tcPr>
          <w:p w14:paraId="523A8D50" w14:textId="77777777" w:rsidR="001D1B00" w:rsidRPr="0038789D" w:rsidRDefault="001D1B00" w:rsidP="0038789D">
            <w:pPr>
              <w:jc w:val="right"/>
              <w:rPr>
                <w:b/>
                <w:sz w:val="18"/>
                <w:szCs w:val="18"/>
                <w:lang w:val="es-MX"/>
              </w:rPr>
            </w:pPr>
            <w:r w:rsidRPr="0038789D">
              <w:rPr>
                <w:sz w:val="18"/>
                <w:szCs w:val="18"/>
                <w:lang w:val="es-MX"/>
              </w:rPr>
              <w:t>0</w:t>
            </w:r>
          </w:p>
        </w:tc>
        <w:tc>
          <w:tcPr>
            <w:tcW w:w="325" w:type="pct"/>
            <w:tcMar>
              <w:left w:w="14" w:type="dxa"/>
              <w:right w:w="14" w:type="dxa"/>
            </w:tcMar>
          </w:tcPr>
          <w:p w14:paraId="2B4C2209" w14:textId="77777777" w:rsidR="001D1B00" w:rsidRPr="0038789D" w:rsidRDefault="001D1B00" w:rsidP="0038789D">
            <w:pPr>
              <w:jc w:val="right"/>
              <w:rPr>
                <w:b/>
                <w:sz w:val="18"/>
                <w:szCs w:val="18"/>
                <w:lang w:val="es-MX"/>
              </w:rPr>
            </w:pPr>
            <w:r w:rsidRPr="0038789D">
              <w:rPr>
                <w:b/>
                <w:sz w:val="18"/>
                <w:szCs w:val="18"/>
                <w:lang w:val="es-MX"/>
              </w:rPr>
              <w:t>0</w:t>
            </w:r>
          </w:p>
        </w:tc>
        <w:tc>
          <w:tcPr>
            <w:tcW w:w="325" w:type="pct"/>
            <w:tcMar>
              <w:left w:w="14" w:type="dxa"/>
              <w:right w:w="14" w:type="dxa"/>
            </w:tcMar>
          </w:tcPr>
          <w:p w14:paraId="22C2834C" w14:textId="77777777" w:rsidR="001D1B00" w:rsidRPr="0038789D" w:rsidRDefault="001D1B00" w:rsidP="0038789D">
            <w:pPr>
              <w:jc w:val="right"/>
              <w:rPr>
                <w:sz w:val="18"/>
                <w:szCs w:val="18"/>
                <w:lang w:val="es-MX"/>
              </w:rPr>
            </w:pPr>
            <w:r w:rsidRPr="0038789D">
              <w:rPr>
                <w:sz w:val="18"/>
                <w:szCs w:val="18"/>
                <w:lang w:val="es-MX"/>
              </w:rPr>
              <w:t>0</w:t>
            </w:r>
          </w:p>
        </w:tc>
        <w:tc>
          <w:tcPr>
            <w:tcW w:w="328" w:type="pct"/>
            <w:tcMar>
              <w:left w:w="14" w:type="dxa"/>
              <w:right w:w="14" w:type="dxa"/>
            </w:tcMar>
          </w:tcPr>
          <w:p w14:paraId="1B33ADCA" w14:textId="77777777" w:rsidR="001D1B00" w:rsidRPr="0038789D" w:rsidRDefault="001D1B00" w:rsidP="0038789D">
            <w:pPr>
              <w:jc w:val="right"/>
              <w:rPr>
                <w:b/>
                <w:sz w:val="18"/>
                <w:szCs w:val="18"/>
                <w:lang w:val="es-MX"/>
              </w:rPr>
            </w:pPr>
            <w:r w:rsidRPr="0038789D">
              <w:rPr>
                <w:b/>
                <w:sz w:val="18"/>
                <w:szCs w:val="18"/>
                <w:lang w:val="es-MX"/>
              </w:rPr>
              <w:t>100.000</w:t>
            </w:r>
          </w:p>
        </w:tc>
        <w:tc>
          <w:tcPr>
            <w:tcW w:w="308" w:type="pct"/>
            <w:tcMar>
              <w:left w:w="14" w:type="dxa"/>
              <w:right w:w="14" w:type="dxa"/>
            </w:tcMar>
          </w:tcPr>
          <w:p w14:paraId="289ED42F" w14:textId="77777777" w:rsidR="001D1B00" w:rsidRPr="0038789D" w:rsidRDefault="001D1B00" w:rsidP="0038789D">
            <w:pPr>
              <w:jc w:val="right"/>
              <w:rPr>
                <w:b/>
                <w:sz w:val="18"/>
                <w:szCs w:val="18"/>
                <w:lang w:val="es-MX"/>
              </w:rPr>
            </w:pPr>
            <w:r w:rsidRPr="0038789D">
              <w:rPr>
                <w:b/>
                <w:sz w:val="18"/>
                <w:szCs w:val="18"/>
                <w:lang w:val="es-MX"/>
              </w:rPr>
              <w:t xml:space="preserve">0 </w:t>
            </w:r>
          </w:p>
        </w:tc>
        <w:tc>
          <w:tcPr>
            <w:tcW w:w="353" w:type="pct"/>
          </w:tcPr>
          <w:p w14:paraId="703ED295" w14:textId="77777777" w:rsidR="001D1B00" w:rsidRPr="0038789D" w:rsidRDefault="001D1B00" w:rsidP="0038789D">
            <w:pPr>
              <w:jc w:val="right"/>
              <w:rPr>
                <w:b/>
                <w:sz w:val="18"/>
                <w:szCs w:val="18"/>
                <w:lang w:val="es-MX"/>
              </w:rPr>
            </w:pPr>
            <w:r w:rsidRPr="0038789D">
              <w:rPr>
                <w:b/>
                <w:sz w:val="18"/>
                <w:szCs w:val="18"/>
                <w:lang w:val="es-MX"/>
              </w:rPr>
              <w:t>0</w:t>
            </w:r>
          </w:p>
        </w:tc>
        <w:tc>
          <w:tcPr>
            <w:tcW w:w="352" w:type="pct"/>
            <w:tcMar>
              <w:left w:w="14" w:type="dxa"/>
              <w:right w:w="14" w:type="dxa"/>
            </w:tcMar>
          </w:tcPr>
          <w:p w14:paraId="35219138" w14:textId="77777777" w:rsidR="001D1B00" w:rsidRPr="0038789D" w:rsidRDefault="001D1B00" w:rsidP="0038789D">
            <w:pPr>
              <w:jc w:val="right"/>
              <w:rPr>
                <w:b/>
                <w:sz w:val="18"/>
                <w:szCs w:val="18"/>
                <w:lang w:val="es-MX"/>
              </w:rPr>
            </w:pPr>
            <w:r w:rsidRPr="0038789D">
              <w:rPr>
                <w:b/>
                <w:sz w:val="18"/>
                <w:szCs w:val="18"/>
                <w:lang w:val="es-MX"/>
              </w:rPr>
              <w:t>245.000</w:t>
            </w:r>
          </w:p>
        </w:tc>
      </w:tr>
      <w:tr w:rsidR="001D1B00" w:rsidRPr="0038789D" w14:paraId="73A301F7" w14:textId="77777777" w:rsidTr="00BF7626">
        <w:tc>
          <w:tcPr>
            <w:tcW w:w="251" w:type="pct"/>
            <w:noWrap/>
            <w:tcMar>
              <w:left w:w="0" w:type="dxa"/>
              <w:right w:w="0" w:type="dxa"/>
            </w:tcMar>
          </w:tcPr>
          <w:p w14:paraId="47673BBF" w14:textId="77777777" w:rsidR="001D1B00" w:rsidRPr="0038789D" w:rsidRDefault="001D1B00" w:rsidP="0038789D">
            <w:pPr>
              <w:jc w:val="left"/>
              <w:rPr>
                <w:sz w:val="18"/>
                <w:szCs w:val="18"/>
                <w:lang w:val="es-MX"/>
              </w:rPr>
            </w:pPr>
            <w:r w:rsidRPr="0038789D">
              <w:rPr>
                <w:sz w:val="18"/>
                <w:szCs w:val="18"/>
                <w:lang w:val="es-MX"/>
              </w:rPr>
              <w:t>2.2</w:t>
            </w:r>
          </w:p>
        </w:tc>
        <w:tc>
          <w:tcPr>
            <w:tcW w:w="884" w:type="pct"/>
          </w:tcPr>
          <w:p w14:paraId="5E6BE7C6" w14:textId="77777777" w:rsidR="001D1B00" w:rsidRPr="0038789D" w:rsidRDefault="001D1B00" w:rsidP="0038789D">
            <w:pPr>
              <w:jc w:val="left"/>
              <w:rPr>
                <w:sz w:val="18"/>
                <w:szCs w:val="18"/>
                <w:lang w:val="es-MX"/>
              </w:rPr>
            </w:pPr>
            <w:r w:rsidRPr="0038789D">
              <w:rPr>
                <w:sz w:val="18"/>
                <w:szCs w:val="18"/>
                <w:lang w:val="es-MX"/>
              </w:rPr>
              <w:t>Gastos de apoyo para el organismo de ejecución principal ($EUA)</w:t>
            </w:r>
          </w:p>
        </w:tc>
        <w:tc>
          <w:tcPr>
            <w:tcW w:w="251" w:type="pct"/>
            <w:tcMar>
              <w:left w:w="14" w:type="dxa"/>
              <w:right w:w="14" w:type="dxa"/>
            </w:tcMar>
          </w:tcPr>
          <w:p w14:paraId="6CA78B84" w14:textId="77777777" w:rsidR="001D1B00" w:rsidRPr="0038789D" w:rsidRDefault="001D1B00" w:rsidP="0038789D">
            <w:pPr>
              <w:jc w:val="right"/>
              <w:rPr>
                <w:sz w:val="18"/>
                <w:szCs w:val="18"/>
                <w:lang w:val="es-MX"/>
              </w:rPr>
            </w:pPr>
            <w:r w:rsidRPr="0038789D">
              <w:rPr>
                <w:sz w:val="18"/>
                <w:szCs w:val="18"/>
                <w:lang w:val="es-MX"/>
              </w:rPr>
              <w:t xml:space="preserve">11.050 </w:t>
            </w:r>
          </w:p>
        </w:tc>
        <w:tc>
          <w:tcPr>
            <w:tcW w:w="325" w:type="pct"/>
            <w:tcMar>
              <w:left w:w="14" w:type="dxa"/>
              <w:right w:w="14" w:type="dxa"/>
            </w:tcMar>
          </w:tcPr>
          <w:p w14:paraId="72A03911" w14:textId="77777777" w:rsidR="001D1B00" w:rsidRPr="0038789D" w:rsidRDefault="001D1B00" w:rsidP="0038789D">
            <w:pPr>
              <w:jc w:val="right"/>
              <w:rPr>
                <w:sz w:val="18"/>
                <w:szCs w:val="18"/>
                <w:lang w:val="es-MX"/>
              </w:rPr>
            </w:pPr>
            <w:r w:rsidRPr="0038789D">
              <w:rPr>
                <w:sz w:val="18"/>
                <w:szCs w:val="18"/>
                <w:lang w:val="es-MX"/>
              </w:rPr>
              <w:t xml:space="preserve">0 </w:t>
            </w:r>
          </w:p>
        </w:tc>
        <w:tc>
          <w:tcPr>
            <w:tcW w:w="325" w:type="pct"/>
            <w:tcMar>
              <w:left w:w="14" w:type="dxa"/>
              <w:right w:w="14" w:type="dxa"/>
            </w:tcMar>
          </w:tcPr>
          <w:p w14:paraId="07BA3398" w14:textId="77777777" w:rsidR="001D1B00" w:rsidRPr="0038789D" w:rsidRDefault="001D1B00" w:rsidP="0038789D">
            <w:pPr>
              <w:jc w:val="right"/>
              <w:rPr>
                <w:b/>
                <w:sz w:val="18"/>
                <w:szCs w:val="18"/>
                <w:lang w:val="es-MX"/>
              </w:rPr>
            </w:pPr>
            <w:r w:rsidRPr="0038789D">
              <w:rPr>
                <w:sz w:val="18"/>
                <w:szCs w:val="18"/>
                <w:lang w:val="es-MX"/>
              </w:rPr>
              <w:t xml:space="preserve">7.800 </w:t>
            </w:r>
          </w:p>
        </w:tc>
        <w:tc>
          <w:tcPr>
            <w:tcW w:w="325" w:type="pct"/>
            <w:tcMar>
              <w:left w:w="14" w:type="dxa"/>
              <w:right w:w="14" w:type="dxa"/>
            </w:tcMar>
          </w:tcPr>
          <w:p w14:paraId="0D5A0FC9" w14:textId="77777777" w:rsidR="001D1B00" w:rsidRPr="0038789D" w:rsidRDefault="001D1B00" w:rsidP="0038789D">
            <w:pPr>
              <w:jc w:val="right"/>
              <w:rPr>
                <w:sz w:val="18"/>
                <w:szCs w:val="18"/>
                <w:lang w:val="es-MX"/>
              </w:rPr>
            </w:pPr>
            <w:r w:rsidRPr="0038789D">
              <w:rPr>
                <w:sz w:val="18"/>
                <w:szCs w:val="18"/>
                <w:lang w:val="es-MX"/>
              </w:rPr>
              <w:t xml:space="preserve">0 </w:t>
            </w:r>
          </w:p>
        </w:tc>
        <w:tc>
          <w:tcPr>
            <w:tcW w:w="325" w:type="pct"/>
            <w:tcMar>
              <w:left w:w="14" w:type="dxa"/>
              <w:right w:w="14" w:type="dxa"/>
            </w:tcMar>
          </w:tcPr>
          <w:p w14:paraId="531C4306" w14:textId="77777777" w:rsidR="001D1B00" w:rsidRPr="0038789D" w:rsidRDefault="001D1B00" w:rsidP="0038789D">
            <w:pPr>
              <w:jc w:val="right"/>
              <w:rPr>
                <w:b/>
                <w:sz w:val="18"/>
                <w:szCs w:val="18"/>
                <w:lang w:val="es-MX"/>
              </w:rPr>
            </w:pPr>
            <w:r w:rsidRPr="0038789D">
              <w:rPr>
                <w:b/>
                <w:sz w:val="18"/>
                <w:szCs w:val="18"/>
                <w:lang w:val="es-MX"/>
              </w:rPr>
              <w:t xml:space="preserve">0 </w:t>
            </w:r>
          </w:p>
        </w:tc>
        <w:tc>
          <w:tcPr>
            <w:tcW w:w="325" w:type="pct"/>
            <w:tcMar>
              <w:left w:w="14" w:type="dxa"/>
              <w:right w:w="14" w:type="dxa"/>
            </w:tcMar>
          </w:tcPr>
          <w:p w14:paraId="7E440F13" w14:textId="77777777" w:rsidR="001D1B00" w:rsidRPr="0038789D" w:rsidRDefault="001D1B00" w:rsidP="0038789D">
            <w:pPr>
              <w:jc w:val="right"/>
              <w:rPr>
                <w:b/>
                <w:sz w:val="18"/>
                <w:szCs w:val="18"/>
                <w:lang w:val="es-MX"/>
              </w:rPr>
            </w:pPr>
            <w:r w:rsidRPr="0038789D">
              <w:rPr>
                <w:sz w:val="18"/>
                <w:szCs w:val="18"/>
                <w:lang w:val="es-MX"/>
              </w:rPr>
              <w:t>0</w:t>
            </w:r>
          </w:p>
        </w:tc>
        <w:tc>
          <w:tcPr>
            <w:tcW w:w="325" w:type="pct"/>
            <w:tcMar>
              <w:left w:w="14" w:type="dxa"/>
              <w:right w:w="14" w:type="dxa"/>
            </w:tcMar>
          </w:tcPr>
          <w:p w14:paraId="14033A33" w14:textId="77777777" w:rsidR="001D1B00" w:rsidRPr="0038789D" w:rsidRDefault="001D1B00" w:rsidP="0038789D">
            <w:pPr>
              <w:jc w:val="right"/>
              <w:rPr>
                <w:b/>
                <w:sz w:val="18"/>
                <w:szCs w:val="18"/>
                <w:lang w:val="es-MX"/>
              </w:rPr>
            </w:pPr>
            <w:r w:rsidRPr="0038789D">
              <w:rPr>
                <w:b/>
                <w:sz w:val="18"/>
                <w:szCs w:val="18"/>
                <w:lang w:val="es-MX"/>
              </w:rPr>
              <w:t>0</w:t>
            </w:r>
          </w:p>
        </w:tc>
        <w:tc>
          <w:tcPr>
            <w:tcW w:w="325" w:type="pct"/>
            <w:tcMar>
              <w:left w:w="14" w:type="dxa"/>
              <w:right w:w="14" w:type="dxa"/>
            </w:tcMar>
          </w:tcPr>
          <w:p w14:paraId="5ADC7863" w14:textId="77777777" w:rsidR="001D1B00" w:rsidRPr="0038789D" w:rsidRDefault="001D1B00" w:rsidP="0038789D">
            <w:pPr>
              <w:jc w:val="right"/>
              <w:rPr>
                <w:sz w:val="18"/>
                <w:szCs w:val="18"/>
                <w:lang w:val="es-MX"/>
              </w:rPr>
            </w:pPr>
            <w:r w:rsidRPr="0038789D">
              <w:rPr>
                <w:sz w:val="18"/>
                <w:szCs w:val="18"/>
                <w:lang w:val="es-MX"/>
              </w:rPr>
              <w:t>0</w:t>
            </w:r>
          </w:p>
        </w:tc>
        <w:tc>
          <w:tcPr>
            <w:tcW w:w="328" w:type="pct"/>
            <w:tcMar>
              <w:left w:w="14" w:type="dxa"/>
              <w:right w:w="14" w:type="dxa"/>
            </w:tcMar>
          </w:tcPr>
          <w:p w14:paraId="57036134" w14:textId="77777777" w:rsidR="001D1B00" w:rsidRPr="0038789D" w:rsidRDefault="001D1B00" w:rsidP="0038789D">
            <w:pPr>
              <w:jc w:val="right"/>
              <w:rPr>
                <w:b/>
                <w:sz w:val="18"/>
                <w:szCs w:val="18"/>
                <w:lang w:val="es-MX"/>
              </w:rPr>
            </w:pPr>
            <w:r w:rsidRPr="0038789D">
              <w:rPr>
                <w:b/>
                <w:sz w:val="18"/>
                <w:szCs w:val="18"/>
                <w:lang w:val="es-MX"/>
              </w:rPr>
              <w:t>13.000</w:t>
            </w:r>
          </w:p>
        </w:tc>
        <w:tc>
          <w:tcPr>
            <w:tcW w:w="308" w:type="pct"/>
            <w:tcMar>
              <w:left w:w="14" w:type="dxa"/>
              <w:right w:w="14" w:type="dxa"/>
            </w:tcMar>
          </w:tcPr>
          <w:p w14:paraId="37B4EFAB" w14:textId="77777777" w:rsidR="001D1B00" w:rsidRPr="0038789D" w:rsidRDefault="001D1B00" w:rsidP="0038789D">
            <w:pPr>
              <w:jc w:val="right"/>
              <w:rPr>
                <w:b/>
                <w:sz w:val="18"/>
                <w:szCs w:val="18"/>
                <w:lang w:val="es-MX"/>
              </w:rPr>
            </w:pPr>
            <w:r w:rsidRPr="0038789D">
              <w:rPr>
                <w:b/>
                <w:sz w:val="18"/>
                <w:szCs w:val="18"/>
                <w:lang w:val="es-MX"/>
              </w:rPr>
              <w:t xml:space="preserve">0 </w:t>
            </w:r>
          </w:p>
        </w:tc>
        <w:tc>
          <w:tcPr>
            <w:tcW w:w="353" w:type="pct"/>
          </w:tcPr>
          <w:p w14:paraId="335B3C8D" w14:textId="77777777" w:rsidR="001D1B00" w:rsidRPr="0038789D" w:rsidRDefault="001D1B00" w:rsidP="0038789D">
            <w:pPr>
              <w:jc w:val="right"/>
              <w:rPr>
                <w:b/>
                <w:sz w:val="18"/>
                <w:szCs w:val="18"/>
                <w:lang w:val="es-MX"/>
              </w:rPr>
            </w:pPr>
            <w:r w:rsidRPr="0038789D">
              <w:rPr>
                <w:b/>
                <w:sz w:val="18"/>
                <w:szCs w:val="18"/>
                <w:lang w:val="es-MX"/>
              </w:rPr>
              <w:t>0</w:t>
            </w:r>
          </w:p>
        </w:tc>
        <w:tc>
          <w:tcPr>
            <w:tcW w:w="352" w:type="pct"/>
            <w:tcMar>
              <w:left w:w="14" w:type="dxa"/>
              <w:right w:w="14" w:type="dxa"/>
            </w:tcMar>
          </w:tcPr>
          <w:p w14:paraId="4E2EC75C" w14:textId="77777777" w:rsidR="001D1B00" w:rsidRPr="0038789D" w:rsidRDefault="001D1B00" w:rsidP="0038789D">
            <w:pPr>
              <w:jc w:val="right"/>
              <w:rPr>
                <w:b/>
                <w:sz w:val="18"/>
                <w:szCs w:val="18"/>
                <w:lang w:val="es-MX"/>
              </w:rPr>
            </w:pPr>
            <w:r w:rsidRPr="0038789D">
              <w:rPr>
                <w:b/>
                <w:sz w:val="18"/>
                <w:szCs w:val="18"/>
                <w:lang w:val="es-MX"/>
              </w:rPr>
              <w:t>31.850</w:t>
            </w:r>
          </w:p>
        </w:tc>
      </w:tr>
      <w:tr w:rsidR="001D1B00" w:rsidRPr="0038789D" w14:paraId="69534B3F" w14:textId="77777777" w:rsidTr="00BF7626">
        <w:tc>
          <w:tcPr>
            <w:tcW w:w="251" w:type="pct"/>
            <w:noWrap/>
            <w:tcMar>
              <w:left w:w="0" w:type="dxa"/>
              <w:right w:w="0" w:type="dxa"/>
            </w:tcMar>
          </w:tcPr>
          <w:p w14:paraId="4F8F5000" w14:textId="77777777" w:rsidR="001D1B00" w:rsidRPr="0038789D" w:rsidRDefault="001D1B00" w:rsidP="0038789D">
            <w:pPr>
              <w:jc w:val="left"/>
              <w:rPr>
                <w:sz w:val="18"/>
                <w:szCs w:val="18"/>
                <w:lang w:val="es-MX"/>
              </w:rPr>
            </w:pPr>
            <w:r w:rsidRPr="0038789D">
              <w:rPr>
                <w:sz w:val="18"/>
                <w:szCs w:val="18"/>
                <w:lang w:val="es-MX"/>
              </w:rPr>
              <w:t>2.3</w:t>
            </w:r>
          </w:p>
        </w:tc>
        <w:tc>
          <w:tcPr>
            <w:tcW w:w="884" w:type="pct"/>
          </w:tcPr>
          <w:p w14:paraId="47FCDFCC" w14:textId="77777777" w:rsidR="001D1B00" w:rsidRPr="0038789D" w:rsidRDefault="001D1B00" w:rsidP="0038789D">
            <w:pPr>
              <w:jc w:val="left"/>
              <w:rPr>
                <w:sz w:val="18"/>
                <w:szCs w:val="18"/>
                <w:lang w:val="es-MX"/>
              </w:rPr>
            </w:pPr>
            <w:r w:rsidRPr="0038789D">
              <w:rPr>
                <w:sz w:val="18"/>
                <w:szCs w:val="18"/>
                <w:lang w:val="es-MX"/>
              </w:rPr>
              <w:t>Financiación convenida para el organismo de ejecución cooperante (ONUDI) ($EUA)</w:t>
            </w:r>
          </w:p>
        </w:tc>
        <w:tc>
          <w:tcPr>
            <w:tcW w:w="251" w:type="pct"/>
            <w:tcMar>
              <w:left w:w="14" w:type="dxa"/>
              <w:right w:w="14" w:type="dxa"/>
            </w:tcMar>
          </w:tcPr>
          <w:p w14:paraId="4B22801B" w14:textId="77777777" w:rsidR="001D1B00" w:rsidRPr="0038789D" w:rsidRDefault="001D1B00" w:rsidP="0038789D">
            <w:pPr>
              <w:jc w:val="right"/>
              <w:rPr>
                <w:sz w:val="18"/>
                <w:szCs w:val="18"/>
                <w:lang w:val="es-MX"/>
              </w:rPr>
            </w:pPr>
            <w:r w:rsidRPr="0038789D">
              <w:rPr>
                <w:sz w:val="18"/>
                <w:szCs w:val="18"/>
                <w:lang w:val="es-MX"/>
              </w:rPr>
              <w:t>160.000</w:t>
            </w:r>
          </w:p>
        </w:tc>
        <w:tc>
          <w:tcPr>
            <w:tcW w:w="325" w:type="pct"/>
            <w:tcMar>
              <w:left w:w="14" w:type="dxa"/>
              <w:right w:w="14" w:type="dxa"/>
            </w:tcMar>
          </w:tcPr>
          <w:p w14:paraId="05997456" w14:textId="77777777" w:rsidR="001D1B00" w:rsidRPr="0038789D" w:rsidRDefault="001D1B00" w:rsidP="0038789D">
            <w:pPr>
              <w:jc w:val="right"/>
              <w:rPr>
                <w:sz w:val="18"/>
                <w:szCs w:val="18"/>
                <w:lang w:val="es-MX"/>
              </w:rPr>
            </w:pPr>
            <w:r w:rsidRPr="0038789D">
              <w:rPr>
                <w:sz w:val="18"/>
                <w:szCs w:val="18"/>
                <w:lang w:val="es-MX"/>
              </w:rPr>
              <w:t xml:space="preserve">0 </w:t>
            </w:r>
          </w:p>
        </w:tc>
        <w:tc>
          <w:tcPr>
            <w:tcW w:w="325" w:type="pct"/>
            <w:tcMar>
              <w:left w:w="14" w:type="dxa"/>
              <w:right w:w="14" w:type="dxa"/>
            </w:tcMar>
          </w:tcPr>
          <w:p w14:paraId="6B10C9A0" w14:textId="77777777" w:rsidR="001D1B00" w:rsidRPr="0038789D" w:rsidRDefault="001D1B00" w:rsidP="0038789D">
            <w:pPr>
              <w:jc w:val="right"/>
              <w:rPr>
                <w:b/>
                <w:sz w:val="18"/>
                <w:szCs w:val="18"/>
                <w:lang w:val="es-MX"/>
              </w:rPr>
            </w:pPr>
            <w:r w:rsidRPr="0038789D">
              <w:rPr>
                <w:sz w:val="18"/>
                <w:szCs w:val="18"/>
                <w:lang w:val="es-MX"/>
              </w:rPr>
              <w:t>0</w:t>
            </w:r>
          </w:p>
        </w:tc>
        <w:tc>
          <w:tcPr>
            <w:tcW w:w="325" w:type="pct"/>
            <w:tcMar>
              <w:left w:w="14" w:type="dxa"/>
              <w:right w:w="14" w:type="dxa"/>
            </w:tcMar>
          </w:tcPr>
          <w:p w14:paraId="7E13FCC7" w14:textId="77777777" w:rsidR="001D1B00" w:rsidRPr="0038789D" w:rsidRDefault="001D1B00" w:rsidP="0038789D">
            <w:pPr>
              <w:jc w:val="right"/>
              <w:rPr>
                <w:sz w:val="18"/>
                <w:szCs w:val="18"/>
                <w:lang w:val="es-MX"/>
              </w:rPr>
            </w:pPr>
            <w:r w:rsidRPr="0038789D">
              <w:rPr>
                <w:sz w:val="18"/>
                <w:szCs w:val="18"/>
                <w:lang w:val="es-MX"/>
              </w:rPr>
              <w:t xml:space="preserve">0 </w:t>
            </w:r>
          </w:p>
        </w:tc>
        <w:tc>
          <w:tcPr>
            <w:tcW w:w="325" w:type="pct"/>
            <w:tcMar>
              <w:left w:w="14" w:type="dxa"/>
              <w:right w:w="14" w:type="dxa"/>
            </w:tcMar>
          </w:tcPr>
          <w:p w14:paraId="5FD54FA8" w14:textId="77777777" w:rsidR="001D1B00" w:rsidRPr="0038789D" w:rsidRDefault="001D1B00" w:rsidP="0038789D">
            <w:pPr>
              <w:jc w:val="right"/>
              <w:rPr>
                <w:b/>
                <w:sz w:val="18"/>
                <w:szCs w:val="18"/>
                <w:lang w:val="es-MX"/>
              </w:rPr>
            </w:pPr>
            <w:r w:rsidRPr="0038789D">
              <w:rPr>
                <w:b/>
                <w:sz w:val="18"/>
                <w:szCs w:val="18"/>
                <w:lang w:val="es-MX"/>
              </w:rPr>
              <w:t xml:space="preserve">0 </w:t>
            </w:r>
          </w:p>
        </w:tc>
        <w:tc>
          <w:tcPr>
            <w:tcW w:w="325" w:type="pct"/>
            <w:tcMar>
              <w:left w:w="14" w:type="dxa"/>
              <w:right w:w="14" w:type="dxa"/>
            </w:tcMar>
          </w:tcPr>
          <w:p w14:paraId="155DD97E" w14:textId="77777777" w:rsidR="001D1B00" w:rsidRPr="0038789D" w:rsidRDefault="001D1B00" w:rsidP="0038789D">
            <w:pPr>
              <w:jc w:val="right"/>
              <w:rPr>
                <w:b/>
                <w:sz w:val="18"/>
                <w:szCs w:val="18"/>
                <w:lang w:val="es-MX"/>
              </w:rPr>
            </w:pPr>
            <w:r w:rsidRPr="0038789D">
              <w:rPr>
                <w:sz w:val="18"/>
                <w:szCs w:val="18"/>
                <w:lang w:val="es-MX"/>
              </w:rPr>
              <w:t>0</w:t>
            </w:r>
          </w:p>
        </w:tc>
        <w:tc>
          <w:tcPr>
            <w:tcW w:w="325" w:type="pct"/>
            <w:tcMar>
              <w:left w:w="14" w:type="dxa"/>
              <w:right w:w="14" w:type="dxa"/>
            </w:tcMar>
          </w:tcPr>
          <w:p w14:paraId="4C6D7B1C" w14:textId="77777777" w:rsidR="001D1B00" w:rsidRPr="0038789D" w:rsidRDefault="001D1B00" w:rsidP="0038789D">
            <w:pPr>
              <w:jc w:val="right"/>
              <w:rPr>
                <w:sz w:val="18"/>
                <w:szCs w:val="18"/>
                <w:lang w:val="es-MX"/>
              </w:rPr>
            </w:pPr>
            <w:r w:rsidRPr="0038789D">
              <w:rPr>
                <w:sz w:val="18"/>
                <w:szCs w:val="18"/>
                <w:lang w:val="es-MX"/>
              </w:rPr>
              <w:t>0</w:t>
            </w:r>
          </w:p>
        </w:tc>
        <w:tc>
          <w:tcPr>
            <w:tcW w:w="325" w:type="pct"/>
            <w:tcMar>
              <w:left w:w="14" w:type="dxa"/>
              <w:right w:w="14" w:type="dxa"/>
            </w:tcMar>
          </w:tcPr>
          <w:p w14:paraId="1F18ADD3" w14:textId="77777777" w:rsidR="001D1B00" w:rsidRPr="0038789D" w:rsidRDefault="001D1B00" w:rsidP="0038789D">
            <w:pPr>
              <w:jc w:val="right"/>
              <w:rPr>
                <w:sz w:val="18"/>
                <w:szCs w:val="18"/>
                <w:lang w:val="es-MX"/>
              </w:rPr>
            </w:pPr>
            <w:r w:rsidRPr="0038789D">
              <w:rPr>
                <w:sz w:val="18"/>
                <w:szCs w:val="18"/>
                <w:lang w:val="es-MX"/>
              </w:rPr>
              <w:t>0</w:t>
            </w:r>
          </w:p>
        </w:tc>
        <w:tc>
          <w:tcPr>
            <w:tcW w:w="328" w:type="pct"/>
            <w:tcMar>
              <w:left w:w="14" w:type="dxa"/>
              <w:right w:w="14" w:type="dxa"/>
            </w:tcMar>
          </w:tcPr>
          <w:p w14:paraId="10D14A87" w14:textId="77777777" w:rsidR="001D1B00" w:rsidRPr="0038789D" w:rsidRDefault="001D1B00" w:rsidP="0038789D">
            <w:pPr>
              <w:jc w:val="right"/>
              <w:rPr>
                <w:b/>
                <w:sz w:val="18"/>
                <w:szCs w:val="18"/>
                <w:lang w:val="es-MX"/>
              </w:rPr>
            </w:pPr>
            <w:r w:rsidRPr="0038789D">
              <w:rPr>
                <w:b/>
                <w:sz w:val="18"/>
                <w:szCs w:val="18"/>
                <w:lang w:val="es-MX"/>
              </w:rPr>
              <w:t>125.000</w:t>
            </w:r>
          </w:p>
        </w:tc>
        <w:tc>
          <w:tcPr>
            <w:tcW w:w="308" w:type="pct"/>
            <w:tcMar>
              <w:left w:w="14" w:type="dxa"/>
              <w:right w:w="14" w:type="dxa"/>
            </w:tcMar>
          </w:tcPr>
          <w:p w14:paraId="4824CC79" w14:textId="77777777" w:rsidR="001D1B00" w:rsidRPr="0038789D" w:rsidRDefault="001D1B00" w:rsidP="0038789D">
            <w:pPr>
              <w:jc w:val="right"/>
              <w:rPr>
                <w:b/>
                <w:sz w:val="18"/>
                <w:szCs w:val="18"/>
                <w:lang w:val="es-MX"/>
              </w:rPr>
            </w:pPr>
            <w:r w:rsidRPr="0038789D">
              <w:rPr>
                <w:b/>
                <w:sz w:val="18"/>
                <w:szCs w:val="18"/>
                <w:lang w:val="es-MX"/>
              </w:rPr>
              <w:t xml:space="preserve">0 </w:t>
            </w:r>
          </w:p>
        </w:tc>
        <w:tc>
          <w:tcPr>
            <w:tcW w:w="353" w:type="pct"/>
          </w:tcPr>
          <w:p w14:paraId="46C516F9" w14:textId="77777777" w:rsidR="001D1B00" w:rsidRPr="0038789D" w:rsidRDefault="001D1B00" w:rsidP="0038789D">
            <w:pPr>
              <w:jc w:val="right"/>
              <w:rPr>
                <w:b/>
                <w:sz w:val="18"/>
                <w:szCs w:val="18"/>
                <w:lang w:val="es-MX"/>
              </w:rPr>
            </w:pPr>
            <w:r w:rsidRPr="0038789D">
              <w:rPr>
                <w:b/>
                <w:sz w:val="18"/>
                <w:szCs w:val="18"/>
                <w:lang w:val="es-MX"/>
              </w:rPr>
              <w:t>0</w:t>
            </w:r>
          </w:p>
        </w:tc>
        <w:tc>
          <w:tcPr>
            <w:tcW w:w="352" w:type="pct"/>
            <w:tcMar>
              <w:left w:w="14" w:type="dxa"/>
              <w:right w:w="14" w:type="dxa"/>
            </w:tcMar>
          </w:tcPr>
          <w:p w14:paraId="120F2035" w14:textId="77777777" w:rsidR="001D1B00" w:rsidRPr="0038789D" w:rsidRDefault="001D1B00" w:rsidP="0038789D">
            <w:pPr>
              <w:jc w:val="right"/>
              <w:rPr>
                <w:b/>
                <w:sz w:val="18"/>
                <w:szCs w:val="18"/>
                <w:lang w:val="es-MX"/>
              </w:rPr>
            </w:pPr>
            <w:r w:rsidRPr="0038789D">
              <w:rPr>
                <w:b/>
                <w:sz w:val="18"/>
                <w:szCs w:val="18"/>
                <w:lang w:val="es-MX"/>
              </w:rPr>
              <w:t>285.000</w:t>
            </w:r>
          </w:p>
        </w:tc>
      </w:tr>
      <w:tr w:rsidR="001D1B00" w:rsidRPr="0038789D" w14:paraId="4289421C" w14:textId="77777777" w:rsidTr="00BF7626">
        <w:tc>
          <w:tcPr>
            <w:tcW w:w="251" w:type="pct"/>
            <w:noWrap/>
            <w:tcMar>
              <w:left w:w="0" w:type="dxa"/>
              <w:right w:w="0" w:type="dxa"/>
            </w:tcMar>
          </w:tcPr>
          <w:p w14:paraId="3B7AA05B" w14:textId="77777777" w:rsidR="001D1B00" w:rsidRPr="0038789D" w:rsidRDefault="001D1B00" w:rsidP="0038789D">
            <w:pPr>
              <w:jc w:val="left"/>
              <w:rPr>
                <w:sz w:val="18"/>
                <w:szCs w:val="18"/>
                <w:lang w:val="es-MX"/>
              </w:rPr>
            </w:pPr>
            <w:r w:rsidRPr="0038789D">
              <w:rPr>
                <w:sz w:val="18"/>
                <w:szCs w:val="18"/>
                <w:lang w:val="es-MX"/>
              </w:rPr>
              <w:t>2.4</w:t>
            </w:r>
          </w:p>
        </w:tc>
        <w:tc>
          <w:tcPr>
            <w:tcW w:w="884" w:type="pct"/>
          </w:tcPr>
          <w:p w14:paraId="6A668F2F" w14:textId="77777777" w:rsidR="001D1B00" w:rsidRPr="0038789D" w:rsidRDefault="001D1B00" w:rsidP="0038789D">
            <w:pPr>
              <w:jc w:val="left"/>
              <w:rPr>
                <w:sz w:val="18"/>
                <w:szCs w:val="18"/>
                <w:lang w:val="es-MX"/>
              </w:rPr>
            </w:pPr>
            <w:r w:rsidRPr="0038789D">
              <w:rPr>
                <w:sz w:val="18"/>
                <w:szCs w:val="18"/>
                <w:lang w:val="es-MX"/>
              </w:rPr>
              <w:t>Gastos de apoyo para el organismo de ejecución cooperante ($EUA)</w:t>
            </w:r>
          </w:p>
        </w:tc>
        <w:tc>
          <w:tcPr>
            <w:tcW w:w="251" w:type="pct"/>
            <w:tcMar>
              <w:left w:w="14" w:type="dxa"/>
              <w:right w:w="14" w:type="dxa"/>
            </w:tcMar>
          </w:tcPr>
          <w:p w14:paraId="7B8FECE4" w14:textId="77777777" w:rsidR="001D1B00" w:rsidRPr="0038789D" w:rsidRDefault="001D1B00" w:rsidP="0038789D">
            <w:pPr>
              <w:jc w:val="right"/>
              <w:rPr>
                <w:sz w:val="18"/>
                <w:szCs w:val="18"/>
                <w:lang w:val="es-MX"/>
              </w:rPr>
            </w:pPr>
            <w:r w:rsidRPr="0038789D">
              <w:rPr>
                <w:sz w:val="18"/>
                <w:szCs w:val="18"/>
                <w:lang w:val="es-MX"/>
              </w:rPr>
              <w:t>12.000</w:t>
            </w:r>
          </w:p>
        </w:tc>
        <w:tc>
          <w:tcPr>
            <w:tcW w:w="325" w:type="pct"/>
            <w:tcMar>
              <w:left w:w="14" w:type="dxa"/>
              <w:right w:w="14" w:type="dxa"/>
            </w:tcMar>
          </w:tcPr>
          <w:p w14:paraId="5B7FD978" w14:textId="77777777" w:rsidR="001D1B00" w:rsidRPr="0038789D" w:rsidRDefault="001D1B00" w:rsidP="0038789D">
            <w:pPr>
              <w:jc w:val="right"/>
              <w:rPr>
                <w:sz w:val="18"/>
                <w:szCs w:val="18"/>
                <w:lang w:val="es-MX"/>
              </w:rPr>
            </w:pPr>
            <w:r w:rsidRPr="0038789D">
              <w:rPr>
                <w:sz w:val="18"/>
                <w:szCs w:val="18"/>
                <w:lang w:val="es-MX"/>
              </w:rPr>
              <w:t xml:space="preserve">0 </w:t>
            </w:r>
          </w:p>
        </w:tc>
        <w:tc>
          <w:tcPr>
            <w:tcW w:w="325" w:type="pct"/>
            <w:tcMar>
              <w:left w:w="14" w:type="dxa"/>
              <w:right w:w="14" w:type="dxa"/>
            </w:tcMar>
          </w:tcPr>
          <w:p w14:paraId="52C6A723" w14:textId="77777777" w:rsidR="001D1B00" w:rsidRPr="0038789D" w:rsidRDefault="001D1B00" w:rsidP="0038789D">
            <w:pPr>
              <w:jc w:val="right"/>
              <w:rPr>
                <w:b/>
                <w:sz w:val="18"/>
                <w:szCs w:val="18"/>
                <w:lang w:val="es-MX"/>
              </w:rPr>
            </w:pPr>
            <w:r w:rsidRPr="0038789D">
              <w:rPr>
                <w:sz w:val="18"/>
                <w:szCs w:val="18"/>
                <w:lang w:val="es-MX"/>
              </w:rPr>
              <w:t>0</w:t>
            </w:r>
          </w:p>
        </w:tc>
        <w:tc>
          <w:tcPr>
            <w:tcW w:w="325" w:type="pct"/>
            <w:tcMar>
              <w:left w:w="14" w:type="dxa"/>
              <w:right w:w="14" w:type="dxa"/>
            </w:tcMar>
          </w:tcPr>
          <w:p w14:paraId="2A06BBB0" w14:textId="77777777" w:rsidR="001D1B00" w:rsidRPr="0038789D" w:rsidRDefault="001D1B00" w:rsidP="0038789D">
            <w:pPr>
              <w:jc w:val="right"/>
              <w:rPr>
                <w:sz w:val="18"/>
                <w:szCs w:val="18"/>
                <w:lang w:val="es-MX"/>
              </w:rPr>
            </w:pPr>
            <w:r w:rsidRPr="0038789D">
              <w:rPr>
                <w:sz w:val="18"/>
                <w:szCs w:val="18"/>
                <w:lang w:val="es-MX"/>
              </w:rPr>
              <w:t xml:space="preserve">0 </w:t>
            </w:r>
          </w:p>
        </w:tc>
        <w:tc>
          <w:tcPr>
            <w:tcW w:w="325" w:type="pct"/>
            <w:tcMar>
              <w:left w:w="14" w:type="dxa"/>
              <w:right w:w="14" w:type="dxa"/>
            </w:tcMar>
          </w:tcPr>
          <w:p w14:paraId="5F5B1DD6" w14:textId="77777777" w:rsidR="001D1B00" w:rsidRPr="0038789D" w:rsidRDefault="001D1B00" w:rsidP="0038789D">
            <w:pPr>
              <w:jc w:val="right"/>
              <w:rPr>
                <w:b/>
                <w:sz w:val="18"/>
                <w:szCs w:val="18"/>
                <w:lang w:val="es-MX"/>
              </w:rPr>
            </w:pPr>
            <w:r w:rsidRPr="0038789D">
              <w:rPr>
                <w:b/>
                <w:sz w:val="18"/>
                <w:szCs w:val="18"/>
                <w:lang w:val="es-MX"/>
              </w:rPr>
              <w:t xml:space="preserve">0 </w:t>
            </w:r>
          </w:p>
        </w:tc>
        <w:tc>
          <w:tcPr>
            <w:tcW w:w="325" w:type="pct"/>
            <w:tcMar>
              <w:left w:w="14" w:type="dxa"/>
              <w:right w:w="14" w:type="dxa"/>
            </w:tcMar>
          </w:tcPr>
          <w:p w14:paraId="45947ED9" w14:textId="77777777" w:rsidR="001D1B00" w:rsidRPr="0038789D" w:rsidRDefault="001D1B00" w:rsidP="0038789D">
            <w:pPr>
              <w:jc w:val="right"/>
              <w:rPr>
                <w:b/>
                <w:sz w:val="18"/>
                <w:szCs w:val="18"/>
                <w:lang w:val="es-MX"/>
              </w:rPr>
            </w:pPr>
            <w:r w:rsidRPr="0038789D">
              <w:rPr>
                <w:sz w:val="18"/>
                <w:szCs w:val="18"/>
                <w:lang w:val="es-MX"/>
              </w:rPr>
              <w:t>0</w:t>
            </w:r>
          </w:p>
        </w:tc>
        <w:tc>
          <w:tcPr>
            <w:tcW w:w="325" w:type="pct"/>
            <w:tcMar>
              <w:left w:w="14" w:type="dxa"/>
              <w:right w:w="14" w:type="dxa"/>
            </w:tcMar>
          </w:tcPr>
          <w:p w14:paraId="6CD31815" w14:textId="77777777" w:rsidR="001D1B00" w:rsidRPr="0038789D" w:rsidRDefault="001D1B00" w:rsidP="0038789D">
            <w:pPr>
              <w:jc w:val="right"/>
              <w:rPr>
                <w:sz w:val="18"/>
                <w:szCs w:val="18"/>
                <w:lang w:val="es-MX"/>
              </w:rPr>
            </w:pPr>
            <w:r w:rsidRPr="0038789D">
              <w:rPr>
                <w:sz w:val="18"/>
                <w:szCs w:val="18"/>
                <w:lang w:val="es-MX"/>
              </w:rPr>
              <w:t>0</w:t>
            </w:r>
          </w:p>
        </w:tc>
        <w:tc>
          <w:tcPr>
            <w:tcW w:w="325" w:type="pct"/>
            <w:tcMar>
              <w:left w:w="14" w:type="dxa"/>
              <w:right w:w="14" w:type="dxa"/>
            </w:tcMar>
          </w:tcPr>
          <w:p w14:paraId="794FC1E1" w14:textId="77777777" w:rsidR="001D1B00" w:rsidRPr="0038789D" w:rsidRDefault="001D1B00" w:rsidP="0038789D">
            <w:pPr>
              <w:jc w:val="right"/>
              <w:rPr>
                <w:sz w:val="18"/>
                <w:szCs w:val="18"/>
                <w:lang w:val="es-MX"/>
              </w:rPr>
            </w:pPr>
            <w:r w:rsidRPr="0038789D">
              <w:rPr>
                <w:sz w:val="18"/>
                <w:szCs w:val="18"/>
                <w:lang w:val="es-MX"/>
              </w:rPr>
              <w:t>0</w:t>
            </w:r>
          </w:p>
        </w:tc>
        <w:tc>
          <w:tcPr>
            <w:tcW w:w="328" w:type="pct"/>
            <w:tcMar>
              <w:left w:w="14" w:type="dxa"/>
              <w:right w:w="14" w:type="dxa"/>
            </w:tcMar>
          </w:tcPr>
          <w:p w14:paraId="03CDD671" w14:textId="77777777" w:rsidR="001D1B00" w:rsidRPr="0038789D" w:rsidRDefault="001D1B00" w:rsidP="0038789D">
            <w:pPr>
              <w:jc w:val="right"/>
              <w:rPr>
                <w:b/>
                <w:sz w:val="18"/>
                <w:szCs w:val="18"/>
                <w:lang w:val="es-MX"/>
              </w:rPr>
            </w:pPr>
            <w:r w:rsidRPr="0038789D">
              <w:rPr>
                <w:b/>
                <w:sz w:val="18"/>
                <w:szCs w:val="18"/>
                <w:lang w:val="es-MX"/>
              </w:rPr>
              <w:t>8.750</w:t>
            </w:r>
          </w:p>
        </w:tc>
        <w:tc>
          <w:tcPr>
            <w:tcW w:w="308" w:type="pct"/>
            <w:tcMar>
              <w:left w:w="14" w:type="dxa"/>
              <w:right w:w="14" w:type="dxa"/>
            </w:tcMar>
          </w:tcPr>
          <w:p w14:paraId="0AA870B7" w14:textId="77777777" w:rsidR="001D1B00" w:rsidRPr="0038789D" w:rsidRDefault="001D1B00" w:rsidP="0038789D">
            <w:pPr>
              <w:jc w:val="right"/>
              <w:rPr>
                <w:b/>
                <w:sz w:val="18"/>
                <w:szCs w:val="18"/>
                <w:lang w:val="es-MX"/>
              </w:rPr>
            </w:pPr>
            <w:r w:rsidRPr="0038789D">
              <w:rPr>
                <w:b/>
                <w:sz w:val="18"/>
                <w:szCs w:val="18"/>
                <w:lang w:val="es-MX"/>
              </w:rPr>
              <w:t xml:space="preserve">0 </w:t>
            </w:r>
          </w:p>
        </w:tc>
        <w:tc>
          <w:tcPr>
            <w:tcW w:w="353" w:type="pct"/>
          </w:tcPr>
          <w:p w14:paraId="7AF8D0C7" w14:textId="77777777" w:rsidR="001D1B00" w:rsidRPr="0038789D" w:rsidRDefault="001D1B00" w:rsidP="0038789D">
            <w:pPr>
              <w:jc w:val="right"/>
              <w:rPr>
                <w:b/>
                <w:sz w:val="18"/>
                <w:szCs w:val="18"/>
                <w:lang w:val="es-MX"/>
              </w:rPr>
            </w:pPr>
            <w:r w:rsidRPr="0038789D">
              <w:rPr>
                <w:b/>
                <w:sz w:val="18"/>
                <w:szCs w:val="18"/>
                <w:lang w:val="es-MX"/>
              </w:rPr>
              <w:t>0</w:t>
            </w:r>
          </w:p>
        </w:tc>
        <w:tc>
          <w:tcPr>
            <w:tcW w:w="352" w:type="pct"/>
            <w:tcMar>
              <w:left w:w="14" w:type="dxa"/>
              <w:right w:w="14" w:type="dxa"/>
            </w:tcMar>
          </w:tcPr>
          <w:p w14:paraId="366E5A41" w14:textId="77777777" w:rsidR="001D1B00" w:rsidRPr="0038789D" w:rsidRDefault="001D1B00" w:rsidP="0038789D">
            <w:pPr>
              <w:jc w:val="right"/>
              <w:rPr>
                <w:b/>
                <w:sz w:val="18"/>
                <w:szCs w:val="18"/>
                <w:lang w:val="es-MX"/>
              </w:rPr>
            </w:pPr>
            <w:r w:rsidRPr="0038789D">
              <w:rPr>
                <w:b/>
                <w:sz w:val="18"/>
                <w:szCs w:val="18"/>
                <w:lang w:val="es-MX"/>
              </w:rPr>
              <w:t>20.750</w:t>
            </w:r>
          </w:p>
        </w:tc>
      </w:tr>
      <w:tr w:rsidR="001D1B00" w:rsidRPr="0038789D" w14:paraId="14A54AD4" w14:textId="77777777" w:rsidTr="00BF7626">
        <w:tc>
          <w:tcPr>
            <w:tcW w:w="251" w:type="pct"/>
            <w:noWrap/>
            <w:tcMar>
              <w:left w:w="0" w:type="dxa"/>
              <w:right w:w="0" w:type="dxa"/>
            </w:tcMar>
          </w:tcPr>
          <w:p w14:paraId="26BA057D" w14:textId="77777777" w:rsidR="001D1B00" w:rsidRPr="0038789D" w:rsidRDefault="001D1B00" w:rsidP="0038789D">
            <w:pPr>
              <w:jc w:val="left"/>
              <w:rPr>
                <w:sz w:val="18"/>
                <w:szCs w:val="18"/>
                <w:lang w:val="es-MX"/>
              </w:rPr>
            </w:pPr>
            <w:r w:rsidRPr="0038789D">
              <w:rPr>
                <w:sz w:val="18"/>
                <w:szCs w:val="18"/>
                <w:lang w:val="es-MX"/>
              </w:rPr>
              <w:t>3.1</w:t>
            </w:r>
          </w:p>
        </w:tc>
        <w:tc>
          <w:tcPr>
            <w:tcW w:w="884" w:type="pct"/>
          </w:tcPr>
          <w:p w14:paraId="497153AB" w14:textId="77777777" w:rsidR="001D1B00" w:rsidRPr="0038789D" w:rsidRDefault="001D1B00" w:rsidP="0038789D">
            <w:pPr>
              <w:jc w:val="left"/>
              <w:rPr>
                <w:sz w:val="18"/>
                <w:szCs w:val="18"/>
                <w:lang w:val="es-MX"/>
              </w:rPr>
            </w:pPr>
            <w:r w:rsidRPr="0038789D">
              <w:rPr>
                <w:sz w:val="18"/>
                <w:szCs w:val="18"/>
                <w:lang w:val="es-MX"/>
              </w:rPr>
              <w:t>Financiación total convenida ($EUA)</w:t>
            </w:r>
          </w:p>
        </w:tc>
        <w:tc>
          <w:tcPr>
            <w:tcW w:w="251" w:type="pct"/>
            <w:tcMar>
              <w:left w:w="14" w:type="dxa"/>
              <w:right w:w="14" w:type="dxa"/>
            </w:tcMar>
          </w:tcPr>
          <w:p w14:paraId="1BA396FF" w14:textId="77777777" w:rsidR="001D1B00" w:rsidRPr="0038789D" w:rsidRDefault="001D1B00" w:rsidP="0038789D">
            <w:pPr>
              <w:jc w:val="right"/>
              <w:rPr>
                <w:sz w:val="18"/>
                <w:szCs w:val="18"/>
                <w:lang w:val="es-MX"/>
              </w:rPr>
            </w:pPr>
            <w:r w:rsidRPr="0038789D">
              <w:rPr>
                <w:sz w:val="18"/>
                <w:szCs w:val="18"/>
                <w:lang w:val="es-MX"/>
              </w:rPr>
              <w:t>245.000</w:t>
            </w:r>
          </w:p>
        </w:tc>
        <w:tc>
          <w:tcPr>
            <w:tcW w:w="325" w:type="pct"/>
            <w:tcMar>
              <w:left w:w="14" w:type="dxa"/>
              <w:right w:w="14" w:type="dxa"/>
            </w:tcMar>
          </w:tcPr>
          <w:p w14:paraId="6DE4803D" w14:textId="77777777" w:rsidR="001D1B00" w:rsidRPr="0038789D" w:rsidRDefault="001D1B00" w:rsidP="0038789D">
            <w:pPr>
              <w:jc w:val="right"/>
              <w:rPr>
                <w:sz w:val="18"/>
                <w:szCs w:val="18"/>
                <w:lang w:val="es-MX"/>
              </w:rPr>
            </w:pPr>
            <w:r w:rsidRPr="0038789D">
              <w:rPr>
                <w:sz w:val="18"/>
                <w:szCs w:val="18"/>
                <w:lang w:val="es-MX"/>
              </w:rPr>
              <w:t>0</w:t>
            </w:r>
          </w:p>
        </w:tc>
        <w:tc>
          <w:tcPr>
            <w:tcW w:w="325" w:type="pct"/>
            <w:tcMar>
              <w:left w:w="14" w:type="dxa"/>
              <w:right w:w="14" w:type="dxa"/>
            </w:tcMar>
          </w:tcPr>
          <w:p w14:paraId="72188890" w14:textId="77777777" w:rsidR="001D1B00" w:rsidRPr="0038789D" w:rsidRDefault="001D1B00" w:rsidP="0038789D">
            <w:pPr>
              <w:jc w:val="right"/>
              <w:rPr>
                <w:sz w:val="18"/>
                <w:szCs w:val="18"/>
                <w:lang w:val="es-MX"/>
              </w:rPr>
            </w:pPr>
            <w:r w:rsidRPr="0038789D">
              <w:rPr>
                <w:sz w:val="18"/>
                <w:szCs w:val="18"/>
                <w:lang w:val="es-MX"/>
              </w:rPr>
              <w:t>60.000</w:t>
            </w:r>
          </w:p>
        </w:tc>
        <w:tc>
          <w:tcPr>
            <w:tcW w:w="325" w:type="pct"/>
            <w:tcMar>
              <w:left w:w="14" w:type="dxa"/>
              <w:right w:w="14" w:type="dxa"/>
            </w:tcMar>
          </w:tcPr>
          <w:p w14:paraId="323BE570" w14:textId="77777777" w:rsidR="001D1B00" w:rsidRPr="0038789D" w:rsidRDefault="001D1B00" w:rsidP="0038789D">
            <w:pPr>
              <w:jc w:val="right"/>
              <w:rPr>
                <w:b/>
                <w:sz w:val="18"/>
                <w:szCs w:val="18"/>
                <w:lang w:val="es-MX"/>
              </w:rPr>
            </w:pPr>
            <w:r w:rsidRPr="0038789D">
              <w:rPr>
                <w:sz w:val="18"/>
                <w:szCs w:val="18"/>
                <w:lang w:val="es-MX"/>
              </w:rPr>
              <w:t>0</w:t>
            </w:r>
          </w:p>
        </w:tc>
        <w:tc>
          <w:tcPr>
            <w:tcW w:w="325" w:type="pct"/>
            <w:tcMar>
              <w:left w:w="14" w:type="dxa"/>
              <w:right w:w="14" w:type="dxa"/>
            </w:tcMar>
          </w:tcPr>
          <w:p w14:paraId="3EDDCD88" w14:textId="77777777" w:rsidR="001D1B00" w:rsidRPr="0038789D" w:rsidRDefault="001D1B00" w:rsidP="0038789D">
            <w:pPr>
              <w:jc w:val="right"/>
              <w:rPr>
                <w:b/>
                <w:sz w:val="18"/>
                <w:szCs w:val="18"/>
                <w:lang w:val="es-MX"/>
              </w:rPr>
            </w:pPr>
            <w:r w:rsidRPr="0038789D">
              <w:rPr>
                <w:b/>
                <w:sz w:val="18"/>
                <w:szCs w:val="18"/>
                <w:lang w:val="es-MX"/>
              </w:rPr>
              <w:t>0</w:t>
            </w:r>
          </w:p>
        </w:tc>
        <w:tc>
          <w:tcPr>
            <w:tcW w:w="325" w:type="pct"/>
            <w:tcMar>
              <w:left w:w="14" w:type="dxa"/>
              <w:right w:w="14" w:type="dxa"/>
            </w:tcMar>
          </w:tcPr>
          <w:p w14:paraId="5E22BE0F" w14:textId="77777777" w:rsidR="001D1B00" w:rsidRPr="0038789D" w:rsidRDefault="001D1B00" w:rsidP="0038789D">
            <w:pPr>
              <w:jc w:val="right"/>
              <w:rPr>
                <w:b/>
                <w:sz w:val="18"/>
                <w:szCs w:val="18"/>
                <w:lang w:val="es-MX"/>
              </w:rPr>
            </w:pPr>
            <w:r w:rsidRPr="0038789D">
              <w:rPr>
                <w:sz w:val="18"/>
                <w:szCs w:val="18"/>
                <w:lang w:val="es-MX"/>
              </w:rPr>
              <w:t>0</w:t>
            </w:r>
          </w:p>
        </w:tc>
        <w:tc>
          <w:tcPr>
            <w:tcW w:w="325" w:type="pct"/>
            <w:tcMar>
              <w:left w:w="14" w:type="dxa"/>
              <w:right w:w="14" w:type="dxa"/>
            </w:tcMar>
          </w:tcPr>
          <w:p w14:paraId="75E2359D" w14:textId="77777777" w:rsidR="001D1B00" w:rsidRPr="0038789D" w:rsidRDefault="001D1B00" w:rsidP="0038789D">
            <w:pPr>
              <w:jc w:val="right"/>
              <w:rPr>
                <w:b/>
                <w:sz w:val="18"/>
                <w:szCs w:val="18"/>
                <w:lang w:val="es-MX"/>
              </w:rPr>
            </w:pPr>
            <w:r w:rsidRPr="0038789D">
              <w:rPr>
                <w:b/>
                <w:sz w:val="18"/>
                <w:szCs w:val="18"/>
                <w:lang w:val="es-MX"/>
              </w:rPr>
              <w:t>0</w:t>
            </w:r>
          </w:p>
        </w:tc>
        <w:tc>
          <w:tcPr>
            <w:tcW w:w="325" w:type="pct"/>
            <w:tcMar>
              <w:left w:w="14" w:type="dxa"/>
              <w:right w:w="14" w:type="dxa"/>
            </w:tcMar>
          </w:tcPr>
          <w:p w14:paraId="022FC505" w14:textId="77777777" w:rsidR="001D1B00" w:rsidRPr="0038789D" w:rsidRDefault="001D1B00" w:rsidP="0038789D">
            <w:pPr>
              <w:jc w:val="right"/>
              <w:rPr>
                <w:b/>
                <w:sz w:val="18"/>
                <w:szCs w:val="18"/>
                <w:lang w:val="es-MX"/>
              </w:rPr>
            </w:pPr>
            <w:r w:rsidRPr="0038789D">
              <w:rPr>
                <w:sz w:val="18"/>
                <w:szCs w:val="18"/>
                <w:lang w:val="es-MX"/>
              </w:rPr>
              <w:t>0</w:t>
            </w:r>
          </w:p>
        </w:tc>
        <w:tc>
          <w:tcPr>
            <w:tcW w:w="328" w:type="pct"/>
            <w:tcMar>
              <w:left w:w="14" w:type="dxa"/>
              <w:right w:w="14" w:type="dxa"/>
            </w:tcMar>
          </w:tcPr>
          <w:p w14:paraId="7DA60364" w14:textId="77777777" w:rsidR="001D1B00" w:rsidRPr="0038789D" w:rsidRDefault="001D1B00" w:rsidP="0038789D">
            <w:pPr>
              <w:jc w:val="right"/>
              <w:rPr>
                <w:b/>
                <w:sz w:val="18"/>
                <w:szCs w:val="18"/>
                <w:lang w:val="es-MX"/>
              </w:rPr>
            </w:pPr>
            <w:r w:rsidRPr="0038789D">
              <w:rPr>
                <w:b/>
                <w:sz w:val="18"/>
                <w:szCs w:val="18"/>
                <w:lang w:val="es-MX"/>
              </w:rPr>
              <w:t>225.000</w:t>
            </w:r>
          </w:p>
        </w:tc>
        <w:tc>
          <w:tcPr>
            <w:tcW w:w="308" w:type="pct"/>
            <w:tcMar>
              <w:left w:w="14" w:type="dxa"/>
              <w:right w:w="14" w:type="dxa"/>
            </w:tcMar>
          </w:tcPr>
          <w:p w14:paraId="64DD0478" w14:textId="77777777" w:rsidR="001D1B00" w:rsidRPr="0038789D" w:rsidRDefault="001D1B00" w:rsidP="0038789D">
            <w:pPr>
              <w:jc w:val="right"/>
              <w:rPr>
                <w:b/>
                <w:sz w:val="18"/>
                <w:szCs w:val="18"/>
                <w:lang w:val="es-MX"/>
              </w:rPr>
            </w:pPr>
            <w:r w:rsidRPr="0038789D">
              <w:rPr>
                <w:b/>
                <w:sz w:val="18"/>
                <w:szCs w:val="18"/>
                <w:lang w:val="es-MX"/>
              </w:rPr>
              <w:t>0</w:t>
            </w:r>
          </w:p>
        </w:tc>
        <w:tc>
          <w:tcPr>
            <w:tcW w:w="353" w:type="pct"/>
          </w:tcPr>
          <w:p w14:paraId="0E016B27" w14:textId="77777777" w:rsidR="001D1B00" w:rsidRPr="0038789D" w:rsidRDefault="001D1B00" w:rsidP="0038789D">
            <w:pPr>
              <w:jc w:val="right"/>
              <w:rPr>
                <w:b/>
                <w:sz w:val="18"/>
                <w:szCs w:val="18"/>
                <w:lang w:val="es-MX"/>
              </w:rPr>
            </w:pPr>
            <w:r w:rsidRPr="0038789D">
              <w:rPr>
                <w:b/>
                <w:sz w:val="18"/>
                <w:szCs w:val="18"/>
                <w:lang w:val="es-MX"/>
              </w:rPr>
              <w:t>0</w:t>
            </w:r>
          </w:p>
        </w:tc>
        <w:tc>
          <w:tcPr>
            <w:tcW w:w="352" w:type="pct"/>
            <w:tcMar>
              <w:left w:w="14" w:type="dxa"/>
              <w:right w:w="14" w:type="dxa"/>
            </w:tcMar>
          </w:tcPr>
          <w:p w14:paraId="67787ECC" w14:textId="77777777" w:rsidR="001D1B00" w:rsidRPr="0038789D" w:rsidRDefault="001D1B00" w:rsidP="0038789D">
            <w:pPr>
              <w:jc w:val="right"/>
              <w:rPr>
                <w:b/>
                <w:sz w:val="18"/>
                <w:szCs w:val="18"/>
                <w:lang w:val="es-MX"/>
              </w:rPr>
            </w:pPr>
            <w:r w:rsidRPr="0038789D">
              <w:rPr>
                <w:b/>
                <w:sz w:val="18"/>
                <w:szCs w:val="18"/>
                <w:lang w:val="es-MX"/>
              </w:rPr>
              <w:t>530.000</w:t>
            </w:r>
          </w:p>
        </w:tc>
      </w:tr>
      <w:tr w:rsidR="001D1B00" w:rsidRPr="0038789D" w14:paraId="0F942CD9" w14:textId="77777777" w:rsidTr="00BF7626">
        <w:tc>
          <w:tcPr>
            <w:tcW w:w="251" w:type="pct"/>
            <w:noWrap/>
            <w:tcMar>
              <w:left w:w="0" w:type="dxa"/>
              <w:right w:w="0" w:type="dxa"/>
            </w:tcMar>
          </w:tcPr>
          <w:p w14:paraId="24345E04" w14:textId="77777777" w:rsidR="001D1B00" w:rsidRPr="0038789D" w:rsidRDefault="001D1B00" w:rsidP="0038789D">
            <w:pPr>
              <w:jc w:val="left"/>
              <w:rPr>
                <w:sz w:val="18"/>
                <w:szCs w:val="18"/>
                <w:lang w:val="es-MX"/>
              </w:rPr>
            </w:pPr>
            <w:r w:rsidRPr="0038789D">
              <w:rPr>
                <w:sz w:val="18"/>
                <w:szCs w:val="18"/>
                <w:lang w:val="es-MX"/>
              </w:rPr>
              <w:t>3.2</w:t>
            </w:r>
          </w:p>
        </w:tc>
        <w:tc>
          <w:tcPr>
            <w:tcW w:w="884" w:type="pct"/>
          </w:tcPr>
          <w:p w14:paraId="08077F5F" w14:textId="77777777" w:rsidR="001D1B00" w:rsidRPr="0038789D" w:rsidRDefault="001D1B00" w:rsidP="0038789D">
            <w:pPr>
              <w:jc w:val="left"/>
              <w:rPr>
                <w:sz w:val="18"/>
                <w:szCs w:val="18"/>
                <w:lang w:val="es-MX"/>
              </w:rPr>
            </w:pPr>
            <w:r w:rsidRPr="0038789D">
              <w:rPr>
                <w:sz w:val="18"/>
                <w:szCs w:val="18"/>
                <w:lang w:val="es-MX"/>
              </w:rPr>
              <w:t>Total gastos de apoyo ($EUA)</w:t>
            </w:r>
          </w:p>
        </w:tc>
        <w:tc>
          <w:tcPr>
            <w:tcW w:w="251" w:type="pct"/>
            <w:tcMar>
              <w:left w:w="14" w:type="dxa"/>
              <w:right w:w="14" w:type="dxa"/>
            </w:tcMar>
          </w:tcPr>
          <w:p w14:paraId="22AE10AB" w14:textId="77777777" w:rsidR="001D1B00" w:rsidRPr="0038789D" w:rsidRDefault="001D1B00" w:rsidP="0038789D">
            <w:pPr>
              <w:jc w:val="right"/>
              <w:rPr>
                <w:sz w:val="18"/>
                <w:szCs w:val="18"/>
                <w:lang w:val="es-MX"/>
              </w:rPr>
            </w:pPr>
            <w:r w:rsidRPr="0038789D">
              <w:rPr>
                <w:sz w:val="18"/>
                <w:szCs w:val="18"/>
                <w:lang w:val="es-MX"/>
              </w:rPr>
              <w:t>33.050</w:t>
            </w:r>
          </w:p>
        </w:tc>
        <w:tc>
          <w:tcPr>
            <w:tcW w:w="325" w:type="pct"/>
            <w:tcMar>
              <w:left w:w="14" w:type="dxa"/>
              <w:right w:w="14" w:type="dxa"/>
            </w:tcMar>
          </w:tcPr>
          <w:p w14:paraId="0AC22998" w14:textId="77777777" w:rsidR="001D1B00" w:rsidRPr="0038789D" w:rsidRDefault="001D1B00" w:rsidP="0038789D">
            <w:pPr>
              <w:jc w:val="right"/>
              <w:rPr>
                <w:sz w:val="18"/>
                <w:szCs w:val="18"/>
                <w:lang w:val="es-MX"/>
              </w:rPr>
            </w:pPr>
            <w:r w:rsidRPr="0038789D">
              <w:rPr>
                <w:sz w:val="18"/>
                <w:szCs w:val="18"/>
                <w:lang w:val="es-MX"/>
              </w:rPr>
              <w:t>0</w:t>
            </w:r>
          </w:p>
        </w:tc>
        <w:tc>
          <w:tcPr>
            <w:tcW w:w="325" w:type="pct"/>
            <w:tcMar>
              <w:left w:w="14" w:type="dxa"/>
              <w:right w:w="14" w:type="dxa"/>
            </w:tcMar>
          </w:tcPr>
          <w:p w14:paraId="55C26BE8" w14:textId="77777777" w:rsidR="001D1B00" w:rsidRPr="0038789D" w:rsidRDefault="001D1B00" w:rsidP="0038789D">
            <w:pPr>
              <w:jc w:val="right"/>
              <w:rPr>
                <w:sz w:val="18"/>
                <w:szCs w:val="18"/>
                <w:lang w:val="es-MX"/>
              </w:rPr>
            </w:pPr>
            <w:r w:rsidRPr="0038789D">
              <w:rPr>
                <w:sz w:val="18"/>
                <w:szCs w:val="18"/>
                <w:lang w:val="es-MX"/>
              </w:rPr>
              <w:t>7.800</w:t>
            </w:r>
          </w:p>
        </w:tc>
        <w:tc>
          <w:tcPr>
            <w:tcW w:w="325" w:type="pct"/>
            <w:tcMar>
              <w:left w:w="14" w:type="dxa"/>
              <w:right w:w="14" w:type="dxa"/>
            </w:tcMar>
          </w:tcPr>
          <w:p w14:paraId="1EB28C42" w14:textId="77777777" w:rsidR="001D1B00" w:rsidRPr="0038789D" w:rsidRDefault="001D1B00" w:rsidP="0038789D">
            <w:pPr>
              <w:jc w:val="right"/>
              <w:rPr>
                <w:b/>
                <w:sz w:val="18"/>
                <w:szCs w:val="18"/>
                <w:lang w:val="es-MX"/>
              </w:rPr>
            </w:pPr>
            <w:r w:rsidRPr="0038789D">
              <w:rPr>
                <w:sz w:val="18"/>
                <w:szCs w:val="18"/>
                <w:lang w:val="es-MX"/>
              </w:rPr>
              <w:t>0</w:t>
            </w:r>
          </w:p>
        </w:tc>
        <w:tc>
          <w:tcPr>
            <w:tcW w:w="325" w:type="pct"/>
            <w:tcMar>
              <w:left w:w="14" w:type="dxa"/>
              <w:right w:w="14" w:type="dxa"/>
            </w:tcMar>
          </w:tcPr>
          <w:p w14:paraId="42BB85CF" w14:textId="77777777" w:rsidR="001D1B00" w:rsidRPr="0038789D" w:rsidRDefault="001D1B00" w:rsidP="0038789D">
            <w:pPr>
              <w:jc w:val="right"/>
              <w:rPr>
                <w:b/>
                <w:sz w:val="18"/>
                <w:szCs w:val="18"/>
                <w:lang w:val="es-MX"/>
              </w:rPr>
            </w:pPr>
            <w:r w:rsidRPr="0038789D">
              <w:rPr>
                <w:b/>
                <w:sz w:val="18"/>
                <w:szCs w:val="18"/>
                <w:lang w:val="es-MX"/>
              </w:rPr>
              <w:t>0</w:t>
            </w:r>
          </w:p>
        </w:tc>
        <w:tc>
          <w:tcPr>
            <w:tcW w:w="325" w:type="pct"/>
            <w:tcMar>
              <w:left w:w="14" w:type="dxa"/>
              <w:right w:w="14" w:type="dxa"/>
            </w:tcMar>
          </w:tcPr>
          <w:p w14:paraId="2F093B21" w14:textId="77777777" w:rsidR="001D1B00" w:rsidRPr="0038789D" w:rsidRDefault="001D1B00" w:rsidP="0038789D">
            <w:pPr>
              <w:jc w:val="right"/>
              <w:rPr>
                <w:b/>
                <w:sz w:val="18"/>
                <w:szCs w:val="18"/>
                <w:lang w:val="es-MX"/>
              </w:rPr>
            </w:pPr>
            <w:r w:rsidRPr="0038789D">
              <w:rPr>
                <w:sz w:val="18"/>
                <w:szCs w:val="18"/>
                <w:lang w:val="es-MX"/>
              </w:rPr>
              <w:t>0</w:t>
            </w:r>
          </w:p>
        </w:tc>
        <w:tc>
          <w:tcPr>
            <w:tcW w:w="325" w:type="pct"/>
            <w:tcMar>
              <w:left w:w="14" w:type="dxa"/>
              <w:right w:w="14" w:type="dxa"/>
            </w:tcMar>
          </w:tcPr>
          <w:p w14:paraId="102E2E2B" w14:textId="77777777" w:rsidR="001D1B00" w:rsidRPr="0038789D" w:rsidRDefault="001D1B00" w:rsidP="0038789D">
            <w:pPr>
              <w:jc w:val="right"/>
              <w:rPr>
                <w:b/>
                <w:sz w:val="18"/>
                <w:szCs w:val="18"/>
                <w:lang w:val="es-MX"/>
              </w:rPr>
            </w:pPr>
            <w:r w:rsidRPr="0038789D">
              <w:rPr>
                <w:b/>
                <w:sz w:val="18"/>
                <w:szCs w:val="18"/>
                <w:lang w:val="es-MX"/>
              </w:rPr>
              <w:t>0</w:t>
            </w:r>
          </w:p>
        </w:tc>
        <w:tc>
          <w:tcPr>
            <w:tcW w:w="325" w:type="pct"/>
            <w:tcMar>
              <w:left w:w="14" w:type="dxa"/>
              <w:right w:w="14" w:type="dxa"/>
            </w:tcMar>
          </w:tcPr>
          <w:p w14:paraId="56ADDE8B" w14:textId="77777777" w:rsidR="001D1B00" w:rsidRPr="0038789D" w:rsidRDefault="001D1B00" w:rsidP="0038789D">
            <w:pPr>
              <w:jc w:val="right"/>
              <w:rPr>
                <w:b/>
                <w:sz w:val="18"/>
                <w:szCs w:val="18"/>
                <w:lang w:val="es-MX"/>
              </w:rPr>
            </w:pPr>
            <w:r w:rsidRPr="0038789D">
              <w:rPr>
                <w:sz w:val="18"/>
                <w:szCs w:val="18"/>
                <w:lang w:val="es-MX"/>
              </w:rPr>
              <w:t>0</w:t>
            </w:r>
          </w:p>
        </w:tc>
        <w:tc>
          <w:tcPr>
            <w:tcW w:w="328" w:type="pct"/>
            <w:tcMar>
              <w:left w:w="14" w:type="dxa"/>
              <w:right w:w="14" w:type="dxa"/>
            </w:tcMar>
          </w:tcPr>
          <w:p w14:paraId="673F59CE" w14:textId="77777777" w:rsidR="001D1B00" w:rsidRPr="0038789D" w:rsidRDefault="001D1B00" w:rsidP="0038789D">
            <w:pPr>
              <w:jc w:val="right"/>
              <w:rPr>
                <w:b/>
                <w:sz w:val="18"/>
                <w:szCs w:val="18"/>
                <w:lang w:val="es-MX"/>
              </w:rPr>
            </w:pPr>
            <w:r w:rsidRPr="0038789D">
              <w:rPr>
                <w:b/>
                <w:sz w:val="18"/>
                <w:szCs w:val="18"/>
                <w:lang w:val="es-MX"/>
              </w:rPr>
              <w:t>21.750</w:t>
            </w:r>
          </w:p>
        </w:tc>
        <w:tc>
          <w:tcPr>
            <w:tcW w:w="308" w:type="pct"/>
            <w:tcMar>
              <w:left w:w="14" w:type="dxa"/>
              <w:right w:w="14" w:type="dxa"/>
            </w:tcMar>
          </w:tcPr>
          <w:p w14:paraId="04650F7A" w14:textId="77777777" w:rsidR="001D1B00" w:rsidRPr="0038789D" w:rsidRDefault="001D1B00" w:rsidP="0038789D">
            <w:pPr>
              <w:jc w:val="right"/>
              <w:rPr>
                <w:b/>
                <w:sz w:val="18"/>
                <w:szCs w:val="18"/>
                <w:lang w:val="es-MX"/>
              </w:rPr>
            </w:pPr>
            <w:r w:rsidRPr="0038789D">
              <w:rPr>
                <w:b/>
                <w:sz w:val="18"/>
                <w:szCs w:val="18"/>
                <w:lang w:val="es-MX"/>
              </w:rPr>
              <w:t>0</w:t>
            </w:r>
          </w:p>
        </w:tc>
        <w:tc>
          <w:tcPr>
            <w:tcW w:w="353" w:type="pct"/>
          </w:tcPr>
          <w:p w14:paraId="340F746B" w14:textId="77777777" w:rsidR="001D1B00" w:rsidRPr="0038789D" w:rsidRDefault="001D1B00" w:rsidP="0038789D">
            <w:pPr>
              <w:jc w:val="right"/>
              <w:rPr>
                <w:b/>
                <w:sz w:val="18"/>
                <w:szCs w:val="18"/>
                <w:lang w:val="es-MX"/>
              </w:rPr>
            </w:pPr>
            <w:r w:rsidRPr="0038789D">
              <w:rPr>
                <w:b/>
                <w:sz w:val="18"/>
                <w:szCs w:val="18"/>
                <w:lang w:val="es-MX"/>
              </w:rPr>
              <w:t>0</w:t>
            </w:r>
          </w:p>
        </w:tc>
        <w:tc>
          <w:tcPr>
            <w:tcW w:w="352" w:type="pct"/>
            <w:tcMar>
              <w:left w:w="14" w:type="dxa"/>
              <w:right w:w="14" w:type="dxa"/>
            </w:tcMar>
          </w:tcPr>
          <w:p w14:paraId="4FF1F015" w14:textId="77777777" w:rsidR="001D1B00" w:rsidRPr="0038789D" w:rsidRDefault="001D1B00" w:rsidP="0038789D">
            <w:pPr>
              <w:jc w:val="right"/>
              <w:rPr>
                <w:b/>
                <w:sz w:val="18"/>
                <w:szCs w:val="18"/>
                <w:lang w:val="es-MX"/>
              </w:rPr>
            </w:pPr>
            <w:r w:rsidRPr="0038789D">
              <w:rPr>
                <w:b/>
                <w:sz w:val="18"/>
                <w:szCs w:val="18"/>
                <w:lang w:val="es-MX"/>
              </w:rPr>
              <w:t>62.600</w:t>
            </w:r>
          </w:p>
        </w:tc>
      </w:tr>
      <w:tr w:rsidR="001D1B00" w:rsidRPr="0038789D" w14:paraId="6B22C16B" w14:textId="77777777" w:rsidTr="00BF7626">
        <w:tc>
          <w:tcPr>
            <w:tcW w:w="251" w:type="pct"/>
            <w:noWrap/>
            <w:tcMar>
              <w:left w:w="0" w:type="dxa"/>
              <w:right w:w="0" w:type="dxa"/>
            </w:tcMar>
          </w:tcPr>
          <w:p w14:paraId="428944CB" w14:textId="77777777" w:rsidR="001D1B00" w:rsidRPr="0038789D" w:rsidRDefault="001D1B00" w:rsidP="0038789D">
            <w:pPr>
              <w:jc w:val="left"/>
              <w:rPr>
                <w:sz w:val="18"/>
                <w:szCs w:val="18"/>
                <w:lang w:val="es-MX"/>
              </w:rPr>
            </w:pPr>
            <w:r w:rsidRPr="0038789D">
              <w:rPr>
                <w:sz w:val="18"/>
                <w:szCs w:val="18"/>
                <w:lang w:val="es-MX"/>
              </w:rPr>
              <w:lastRenderedPageBreak/>
              <w:t>3.3</w:t>
            </w:r>
          </w:p>
        </w:tc>
        <w:tc>
          <w:tcPr>
            <w:tcW w:w="884" w:type="pct"/>
          </w:tcPr>
          <w:p w14:paraId="2720EFEC" w14:textId="77777777" w:rsidR="001D1B00" w:rsidRPr="0038789D" w:rsidRDefault="001D1B00" w:rsidP="0038789D">
            <w:pPr>
              <w:jc w:val="left"/>
              <w:rPr>
                <w:sz w:val="18"/>
                <w:szCs w:val="18"/>
                <w:lang w:val="es-MX"/>
              </w:rPr>
            </w:pPr>
            <w:r w:rsidRPr="0038789D">
              <w:rPr>
                <w:sz w:val="18"/>
                <w:szCs w:val="18"/>
                <w:lang w:val="es-MX"/>
              </w:rPr>
              <w:t>Total de costos convenidos ($EUA)</w:t>
            </w:r>
          </w:p>
        </w:tc>
        <w:tc>
          <w:tcPr>
            <w:tcW w:w="251" w:type="pct"/>
            <w:tcMar>
              <w:left w:w="14" w:type="dxa"/>
              <w:right w:w="14" w:type="dxa"/>
            </w:tcMar>
          </w:tcPr>
          <w:p w14:paraId="35A0F1D9" w14:textId="77777777" w:rsidR="001D1B00" w:rsidRPr="0038789D" w:rsidRDefault="001D1B00" w:rsidP="0038789D">
            <w:pPr>
              <w:jc w:val="right"/>
              <w:rPr>
                <w:sz w:val="18"/>
                <w:szCs w:val="18"/>
                <w:lang w:val="es-MX"/>
              </w:rPr>
            </w:pPr>
            <w:r w:rsidRPr="0038789D">
              <w:rPr>
                <w:sz w:val="18"/>
                <w:szCs w:val="18"/>
                <w:lang w:val="es-MX"/>
              </w:rPr>
              <w:t>278.050</w:t>
            </w:r>
          </w:p>
        </w:tc>
        <w:tc>
          <w:tcPr>
            <w:tcW w:w="325" w:type="pct"/>
            <w:tcMar>
              <w:left w:w="14" w:type="dxa"/>
              <w:right w:w="14" w:type="dxa"/>
            </w:tcMar>
          </w:tcPr>
          <w:p w14:paraId="7A6AE5C0" w14:textId="77777777" w:rsidR="001D1B00" w:rsidRPr="0038789D" w:rsidRDefault="001D1B00" w:rsidP="0038789D">
            <w:pPr>
              <w:jc w:val="right"/>
              <w:rPr>
                <w:sz w:val="18"/>
                <w:szCs w:val="18"/>
                <w:lang w:val="es-MX"/>
              </w:rPr>
            </w:pPr>
            <w:r w:rsidRPr="0038789D">
              <w:rPr>
                <w:sz w:val="18"/>
                <w:szCs w:val="18"/>
                <w:lang w:val="es-MX"/>
              </w:rPr>
              <w:t>0</w:t>
            </w:r>
          </w:p>
        </w:tc>
        <w:tc>
          <w:tcPr>
            <w:tcW w:w="325" w:type="pct"/>
            <w:tcMar>
              <w:left w:w="14" w:type="dxa"/>
              <w:right w:w="14" w:type="dxa"/>
            </w:tcMar>
          </w:tcPr>
          <w:p w14:paraId="71FCE15F" w14:textId="77777777" w:rsidR="001D1B00" w:rsidRPr="0038789D" w:rsidRDefault="001D1B00" w:rsidP="0038789D">
            <w:pPr>
              <w:jc w:val="right"/>
              <w:rPr>
                <w:sz w:val="18"/>
                <w:szCs w:val="18"/>
                <w:lang w:val="es-MX"/>
              </w:rPr>
            </w:pPr>
            <w:r w:rsidRPr="0038789D">
              <w:rPr>
                <w:sz w:val="18"/>
                <w:szCs w:val="18"/>
                <w:lang w:val="es-MX"/>
              </w:rPr>
              <w:t>67.800</w:t>
            </w:r>
          </w:p>
        </w:tc>
        <w:tc>
          <w:tcPr>
            <w:tcW w:w="325" w:type="pct"/>
            <w:tcMar>
              <w:left w:w="14" w:type="dxa"/>
              <w:right w:w="14" w:type="dxa"/>
            </w:tcMar>
          </w:tcPr>
          <w:p w14:paraId="0D5EE5A3" w14:textId="77777777" w:rsidR="001D1B00" w:rsidRPr="0038789D" w:rsidRDefault="001D1B00" w:rsidP="0038789D">
            <w:pPr>
              <w:jc w:val="right"/>
              <w:rPr>
                <w:sz w:val="18"/>
                <w:szCs w:val="18"/>
                <w:lang w:val="es-MX"/>
              </w:rPr>
            </w:pPr>
            <w:r w:rsidRPr="0038789D">
              <w:rPr>
                <w:sz w:val="18"/>
                <w:szCs w:val="18"/>
                <w:lang w:val="es-MX"/>
              </w:rPr>
              <w:t>0</w:t>
            </w:r>
          </w:p>
        </w:tc>
        <w:tc>
          <w:tcPr>
            <w:tcW w:w="325" w:type="pct"/>
            <w:tcMar>
              <w:left w:w="14" w:type="dxa"/>
              <w:right w:w="14" w:type="dxa"/>
            </w:tcMar>
          </w:tcPr>
          <w:p w14:paraId="0C9C55E4" w14:textId="77777777" w:rsidR="001D1B00" w:rsidRPr="0038789D" w:rsidRDefault="001D1B00" w:rsidP="0038789D">
            <w:pPr>
              <w:jc w:val="right"/>
              <w:rPr>
                <w:sz w:val="18"/>
                <w:szCs w:val="18"/>
                <w:lang w:val="es-MX"/>
              </w:rPr>
            </w:pPr>
            <w:r w:rsidRPr="0038789D">
              <w:rPr>
                <w:b/>
                <w:sz w:val="18"/>
                <w:szCs w:val="18"/>
                <w:lang w:val="es-MX"/>
              </w:rPr>
              <w:t>0</w:t>
            </w:r>
          </w:p>
        </w:tc>
        <w:tc>
          <w:tcPr>
            <w:tcW w:w="325" w:type="pct"/>
            <w:tcMar>
              <w:left w:w="14" w:type="dxa"/>
              <w:right w:w="14" w:type="dxa"/>
            </w:tcMar>
          </w:tcPr>
          <w:p w14:paraId="6497BDBA" w14:textId="77777777" w:rsidR="001D1B00" w:rsidRPr="0038789D" w:rsidRDefault="001D1B00" w:rsidP="0038789D">
            <w:pPr>
              <w:jc w:val="right"/>
              <w:rPr>
                <w:sz w:val="18"/>
                <w:szCs w:val="18"/>
                <w:lang w:val="es-MX"/>
              </w:rPr>
            </w:pPr>
            <w:r w:rsidRPr="0038789D">
              <w:rPr>
                <w:sz w:val="18"/>
                <w:szCs w:val="18"/>
                <w:lang w:val="es-MX"/>
              </w:rPr>
              <w:t>0</w:t>
            </w:r>
          </w:p>
        </w:tc>
        <w:tc>
          <w:tcPr>
            <w:tcW w:w="325" w:type="pct"/>
            <w:tcMar>
              <w:left w:w="14" w:type="dxa"/>
              <w:right w:w="14" w:type="dxa"/>
            </w:tcMar>
          </w:tcPr>
          <w:p w14:paraId="2C5687BA" w14:textId="77777777" w:rsidR="001D1B00" w:rsidRPr="0038789D" w:rsidRDefault="001D1B00" w:rsidP="0038789D">
            <w:pPr>
              <w:jc w:val="right"/>
              <w:rPr>
                <w:sz w:val="18"/>
                <w:szCs w:val="18"/>
                <w:lang w:val="es-MX"/>
              </w:rPr>
            </w:pPr>
            <w:r w:rsidRPr="0038789D">
              <w:rPr>
                <w:b/>
                <w:sz w:val="18"/>
                <w:szCs w:val="18"/>
                <w:lang w:val="es-MX"/>
              </w:rPr>
              <w:t>0</w:t>
            </w:r>
          </w:p>
        </w:tc>
        <w:tc>
          <w:tcPr>
            <w:tcW w:w="325" w:type="pct"/>
            <w:tcMar>
              <w:left w:w="14" w:type="dxa"/>
              <w:right w:w="14" w:type="dxa"/>
            </w:tcMar>
          </w:tcPr>
          <w:p w14:paraId="0EA1A76A" w14:textId="77777777" w:rsidR="001D1B00" w:rsidRPr="0038789D" w:rsidRDefault="001D1B00" w:rsidP="0038789D">
            <w:pPr>
              <w:jc w:val="right"/>
              <w:rPr>
                <w:sz w:val="18"/>
                <w:szCs w:val="18"/>
                <w:lang w:val="es-MX"/>
              </w:rPr>
            </w:pPr>
            <w:r w:rsidRPr="0038789D">
              <w:rPr>
                <w:sz w:val="18"/>
                <w:szCs w:val="18"/>
                <w:lang w:val="es-MX"/>
              </w:rPr>
              <w:t>0</w:t>
            </w:r>
          </w:p>
        </w:tc>
        <w:tc>
          <w:tcPr>
            <w:tcW w:w="328" w:type="pct"/>
            <w:tcMar>
              <w:left w:w="14" w:type="dxa"/>
              <w:right w:w="14" w:type="dxa"/>
            </w:tcMar>
          </w:tcPr>
          <w:p w14:paraId="6AA053DD" w14:textId="77777777" w:rsidR="001D1B00" w:rsidRPr="0038789D" w:rsidRDefault="001D1B00" w:rsidP="0038789D">
            <w:pPr>
              <w:jc w:val="right"/>
              <w:rPr>
                <w:sz w:val="18"/>
                <w:szCs w:val="18"/>
                <w:lang w:val="es-MX"/>
              </w:rPr>
            </w:pPr>
            <w:r w:rsidRPr="0038789D">
              <w:rPr>
                <w:b/>
                <w:bCs/>
                <w:sz w:val="18"/>
                <w:szCs w:val="18"/>
                <w:lang w:val="es-MX"/>
              </w:rPr>
              <w:t>246.750</w:t>
            </w:r>
          </w:p>
        </w:tc>
        <w:tc>
          <w:tcPr>
            <w:tcW w:w="308" w:type="pct"/>
            <w:tcMar>
              <w:left w:w="14" w:type="dxa"/>
              <w:right w:w="14" w:type="dxa"/>
            </w:tcMar>
          </w:tcPr>
          <w:p w14:paraId="23BE34A1" w14:textId="77777777" w:rsidR="001D1B00" w:rsidRPr="0038789D" w:rsidRDefault="001D1B00" w:rsidP="0038789D">
            <w:pPr>
              <w:jc w:val="right"/>
              <w:rPr>
                <w:b/>
                <w:sz w:val="18"/>
                <w:szCs w:val="18"/>
                <w:lang w:val="es-MX"/>
              </w:rPr>
            </w:pPr>
            <w:r w:rsidRPr="0038789D">
              <w:rPr>
                <w:b/>
                <w:sz w:val="18"/>
                <w:szCs w:val="18"/>
                <w:lang w:val="es-MX"/>
              </w:rPr>
              <w:t>0</w:t>
            </w:r>
          </w:p>
        </w:tc>
        <w:tc>
          <w:tcPr>
            <w:tcW w:w="353" w:type="pct"/>
          </w:tcPr>
          <w:p w14:paraId="52F5DB2E" w14:textId="77777777" w:rsidR="001D1B00" w:rsidRPr="0038789D" w:rsidRDefault="001D1B00" w:rsidP="0038789D">
            <w:pPr>
              <w:jc w:val="right"/>
              <w:rPr>
                <w:b/>
                <w:bCs/>
                <w:sz w:val="18"/>
                <w:szCs w:val="18"/>
                <w:lang w:val="es-MX"/>
              </w:rPr>
            </w:pPr>
            <w:r w:rsidRPr="0038789D">
              <w:rPr>
                <w:b/>
                <w:bCs/>
                <w:sz w:val="18"/>
                <w:szCs w:val="18"/>
                <w:lang w:val="es-MX"/>
              </w:rPr>
              <w:t>0</w:t>
            </w:r>
          </w:p>
        </w:tc>
        <w:tc>
          <w:tcPr>
            <w:tcW w:w="352" w:type="pct"/>
            <w:tcMar>
              <w:left w:w="14" w:type="dxa"/>
              <w:right w:w="14" w:type="dxa"/>
            </w:tcMar>
          </w:tcPr>
          <w:p w14:paraId="3CE6539F" w14:textId="77777777" w:rsidR="001D1B00" w:rsidRPr="0038789D" w:rsidRDefault="001D1B00" w:rsidP="0038789D">
            <w:pPr>
              <w:jc w:val="right"/>
              <w:rPr>
                <w:sz w:val="18"/>
                <w:szCs w:val="18"/>
                <w:lang w:val="es-MX"/>
              </w:rPr>
            </w:pPr>
            <w:r w:rsidRPr="0038789D">
              <w:rPr>
                <w:b/>
                <w:bCs/>
                <w:sz w:val="18"/>
                <w:szCs w:val="18"/>
                <w:lang w:val="es-MX"/>
              </w:rPr>
              <w:t>592.600</w:t>
            </w:r>
          </w:p>
        </w:tc>
      </w:tr>
      <w:tr w:rsidR="001D1B00" w:rsidRPr="0038789D" w14:paraId="27434BBF" w14:textId="77777777" w:rsidTr="00BF7626">
        <w:tc>
          <w:tcPr>
            <w:tcW w:w="251" w:type="pct"/>
            <w:noWrap/>
            <w:tcMar>
              <w:left w:w="0" w:type="dxa"/>
              <w:right w:w="0" w:type="dxa"/>
            </w:tcMar>
          </w:tcPr>
          <w:p w14:paraId="2F630ABA" w14:textId="77777777" w:rsidR="001D1B00" w:rsidRPr="0038789D" w:rsidRDefault="001D1B00" w:rsidP="0038789D">
            <w:pPr>
              <w:jc w:val="left"/>
              <w:rPr>
                <w:sz w:val="18"/>
                <w:szCs w:val="18"/>
                <w:lang w:val="es-MX"/>
              </w:rPr>
            </w:pPr>
            <w:r w:rsidRPr="0038789D">
              <w:rPr>
                <w:lang w:val="es-MX"/>
              </w:rPr>
              <w:br w:type="page"/>
            </w:r>
            <w:r w:rsidRPr="0038789D">
              <w:rPr>
                <w:lang w:val="es-MX"/>
              </w:rPr>
              <w:br w:type="page"/>
            </w:r>
            <w:r w:rsidRPr="0038789D">
              <w:rPr>
                <w:sz w:val="18"/>
                <w:szCs w:val="18"/>
                <w:lang w:val="es-MX"/>
              </w:rPr>
              <w:t>4.1.1</w:t>
            </w:r>
          </w:p>
        </w:tc>
        <w:tc>
          <w:tcPr>
            <w:tcW w:w="4397" w:type="pct"/>
            <w:gridSpan w:val="12"/>
          </w:tcPr>
          <w:p w14:paraId="059F47EF" w14:textId="77777777" w:rsidR="001D1B00" w:rsidRPr="0038789D" w:rsidRDefault="001D1B00" w:rsidP="0038789D">
            <w:pPr>
              <w:jc w:val="left"/>
              <w:rPr>
                <w:b/>
                <w:sz w:val="18"/>
                <w:szCs w:val="18"/>
                <w:lang w:val="es-MX"/>
              </w:rPr>
            </w:pPr>
            <w:r w:rsidRPr="0038789D">
              <w:rPr>
                <w:sz w:val="18"/>
                <w:szCs w:val="18"/>
                <w:lang w:val="es-MX"/>
              </w:rPr>
              <w:t>Eliminación total convenida de HCFC-22 por lograr conforme a este Acuerdo (toneladas PAO)</w:t>
            </w:r>
          </w:p>
        </w:tc>
        <w:tc>
          <w:tcPr>
            <w:tcW w:w="352" w:type="pct"/>
            <w:noWrap/>
          </w:tcPr>
          <w:p w14:paraId="4A973E71" w14:textId="77777777" w:rsidR="001D1B00" w:rsidRPr="0038789D" w:rsidRDefault="001D1B00" w:rsidP="0038789D">
            <w:pPr>
              <w:jc w:val="right"/>
              <w:rPr>
                <w:b/>
                <w:sz w:val="18"/>
                <w:szCs w:val="18"/>
                <w:lang w:val="es-MX"/>
              </w:rPr>
            </w:pPr>
            <w:r w:rsidRPr="0038789D">
              <w:rPr>
                <w:b/>
                <w:sz w:val="18"/>
                <w:szCs w:val="18"/>
                <w:lang w:val="es-MX"/>
              </w:rPr>
              <w:t>2,63</w:t>
            </w:r>
          </w:p>
        </w:tc>
      </w:tr>
      <w:tr w:rsidR="001D1B00" w:rsidRPr="0038789D" w14:paraId="5B221D57" w14:textId="77777777" w:rsidTr="00BF7626">
        <w:tc>
          <w:tcPr>
            <w:tcW w:w="251" w:type="pct"/>
            <w:noWrap/>
            <w:tcMar>
              <w:left w:w="0" w:type="dxa"/>
              <w:right w:w="0" w:type="dxa"/>
            </w:tcMar>
          </w:tcPr>
          <w:p w14:paraId="5BBD97EE" w14:textId="77777777" w:rsidR="001D1B00" w:rsidRPr="0038789D" w:rsidRDefault="001D1B00" w:rsidP="0038789D">
            <w:pPr>
              <w:jc w:val="left"/>
              <w:rPr>
                <w:sz w:val="18"/>
                <w:szCs w:val="18"/>
                <w:lang w:val="es-MX"/>
              </w:rPr>
            </w:pPr>
            <w:r w:rsidRPr="0038789D">
              <w:rPr>
                <w:sz w:val="18"/>
                <w:szCs w:val="18"/>
                <w:lang w:val="es-MX"/>
              </w:rPr>
              <w:t>4.1.2</w:t>
            </w:r>
          </w:p>
        </w:tc>
        <w:tc>
          <w:tcPr>
            <w:tcW w:w="4397" w:type="pct"/>
            <w:gridSpan w:val="12"/>
          </w:tcPr>
          <w:p w14:paraId="137A727C" w14:textId="77777777" w:rsidR="001D1B00" w:rsidRPr="0038789D" w:rsidRDefault="001D1B00" w:rsidP="0038789D">
            <w:pPr>
              <w:jc w:val="left"/>
              <w:rPr>
                <w:sz w:val="18"/>
                <w:szCs w:val="18"/>
                <w:lang w:val="es-MX"/>
              </w:rPr>
            </w:pPr>
            <w:r w:rsidRPr="0038789D">
              <w:rPr>
                <w:sz w:val="18"/>
                <w:szCs w:val="18"/>
                <w:lang w:val="es-MX"/>
              </w:rPr>
              <w:t>Eliminación de HCFC-22 en proyectos aprobados anteriormente (toneladas PAO)</w:t>
            </w:r>
          </w:p>
        </w:tc>
        <w:tc>
          <w:tcPr>
            <w:tcW w:w="352" w:type="pct"/>
            <w:noWrap/>
          </w:tcPr>
          <w:p w14:paraId="5B86BD89" w14:textId="77777777" w:rsidR="001D1B00" w:rsidRPr="0038789D" w:rsidRDefault="001D1B00" w:rsidP="0038789D">
            <w:pPr>
              <w:jc w:val="right"/>
              <w:rPr>
                <w:sz w:val="18"/>
                <w:szCs w:val="18"/>
                <w:lang w:val="es-MX"/>
              </w:rPr>
            </w:pPr>
            <w:r w:rsidRPr="0038789D">
              <w:rPr>
                <w:sz w:val="18"/>
                <w:szCs w:val="18"/>
                <w:lang w:val="es-MX"/>
              </w:rPr>
              <w:t>nc</w:t>
            </w:r>
          </w:p>
        </w:tc>
      </w:tr>
      <w:tr w:rsidR="001D1B00" w:rsidRPr="0038789D" w14:paraId="73F60E4E" w14:textId="77777777" w:rsidTr="00BF7626">
        <w:tc>
          <w:tcPr>
            <w:tcW w:w="251" w:type="pct"/>
            <w:noWrap/>
            <w:tcMar>
              <w:left w:w="0" w:type="dxa"/>
              <w:right w:w="0" w:type="dxa"/>
            </w:tcMar>
          </w:tcPr>
          <w:p w14:paraId="46CC7403" w14:textId="77777777" w:rsidR="001D1B00" w:rsidRPr="0038789D" w:rsidRDefault="001D1B00" w:rsidP="0038789D">
            <w:pPr>
              <w:jc w:val="left"/>
              <w:rPr>
                <w:sz w:val="18"/>
                <w:szCs w:val="18"/>
                <w:lang w:val="es-MX"/>
              </w:rPr>
            </w:pPr>
            <w:r w:rsidRPr="0038789D">
              <w:rPr>
                <w:sz w:val="18"/>
                <w:szCs w:val="18"/>
                <w:lang w:val="es-MX"/>
              </w:rPr>
              <w:t>4.1.3</w:t>
            </w:r>
          </w:p>
        </w:tc>
        <w:tc>
          <w:tcPr>
            <w:tcW w:w="4397" w:type="pct"/>
            <w:gridSpan w:val="12"/>
          </w:tcPr>
          <w:p w14:paraId="2C8B7607" w14:textId="77777777" w:rsidR="001D1B00" w:rsidRPr="0038789D" w:rsidRDefault="001D1B00" w:rsidP="0038789D">
            <w:pPr>
              <w:jc w:val="left"/>
              <w:rPr>
                <w:b/>
                <w:sz w:val="18"/>
                <w:szCs w:val="18"/>
                <w:lang w:val="es-MX"/>
              </w:rPr>
            </w:pPr>
            <w:r w:rsidRPr="0038789D">
              <w:rPr>
                <w:sz w:val="18"/>
                <w:szCs w:val="18"/>
                <w:lang w:val="es-MX"/>
              </w:rPr>
              <w:t>Consumo admisible remanente de HCFC-22 (toneladas PAO)</w:t>
            </w:r>
          </w:p>
        </w:tc>
        <w:tc>
          <w:tcPr>
            <w:tcW w:w="352" w:type="pct"/>
            <w:noWrap/>
          </w:tcPr>
          <w:p w14:paraId="7D3BA356" w14:textId="77777777" w:rsidR="001D1B00" w:rsidRPr="0038789D" w:rsidRDefault="001D1B00" w:rsidP="0038789D">
            <w:pPr>
              <w:jc w:val="right"/>
              <w:rPr>
                <w:b/>
                <w:sz w:val="18"/>
                <w:szCs w:val="18"/>
                <w:lang w:val="es-MX"/>
              </w:rPr>
            </w:pPr>
            <w:r w:rsidRPr="0038789D">
              <w:rPr>
                <w:b/>
                <w:sz w:val="18"/>
                <w:szCs w:val="18"/>
                <w:lang w:val="es-MX"/>
              </w:rPr>
              <w:t>4,87</w:t>
            </w:r>
          </w:p>
        </w:tc>
      </w:tr>
    </w:tbl>
    <w:p w14:paraId="418FAE1D" w14:textId="77777777" w:rsidR="001D1B00" w:rsidRPr="0038789D" w:rsidRDefault="001D1B00" w:rsidP="001D1B00">
      <w:pPr>
        <w:spacing w:after="21" w:line="238" w:lineRule="auto"/>
        <w:rPr>
          <w:sz w:val="20"/>
          <w:szCs w:val="20"/>
          <w:lang w:val="es-MX"/>
        </w:rPr>
      </w:pPr>
      <w:r w:rsidRPr="0038789D">
        <w:rPr>
          <w:sz w:val="20"/>
          <w:lang w:val="es-MX"/>
        </w:rPr>
        <w:t>*</w:t>
      </w:r>
      <w:r w:rsidRPr="0038789D">
        <w:rPr>
          <w:sz w:val="20"/>
          <w:szCs w:val="20"/>
          <w:lang w:val="es-MX"/>
        </w:rPr>
        <w:t>La etapa I del plan de gestión para la eliminación de los HCFC se aprobó con un nivel de financiación de hasta 647.000 $EUA, basándose en un consumo estimado de 22,6 toneladas PAO.</w:t>
      </w:r>
      <w:r w:rsidRPr="0038789D">
        <w:rPr>
          <w:color w:val="FF0000"/>
          <w:sz w:val="20"/>
          <w:szCs w:val="20"/>
          <w:lang w:val="es-MX"/>
        </w:rPr>
        <w:t xml:space="preserve"> </w:t>
      </w:r>
      <w:r w:rsidRPr="0038789D">
        <w:rPr>
          <w:sz w:val="20"/>
          <w:szCs w:val="20"/>
          <w:lang w:val="es-MX"/>
        </w:rPr>
        <w:t>No obstante, el nivel de financiación asociado con la etapa I del plan de gestión para la eliminación de los HCFC debería ser de hasta 332.500 $EUA, basándose en un punto de partida para las reducciones acumulativas sostenidas del consumo de HCFC de 7,51 toneladas PAO.</w:t>
      </w:r>
      <w:r w:rsidRPr="0038789D">
        <w:rPr>
          <w:color w:val="FF0000"/>
          <w:sz w:val="20"/>
          <w:szCs w:val="20"/>
          <w:lang w:val="es-MX"/>
        </w:rPr>
        <w:t xml:space="preserve"> </w:t>
      </w:r>
      <w:r w:rsidRPr="0038789D">
        <w:rPr>
          <w:sz w:val="20"/>
          <w:szCs w:val="20"/>
          <w:lang w:val="es-MX"/>
        </w:rPr>
        <w:t xml:space="preserve">El ajuste de la financiación se realizará cuando se apruebe la etapa II del plan de gestión para la eliminación de los HCFC.  </w:t>
      </w:r>
    </w:p>
    <w:p w14:paraId="4017580A" w14:textId="77777777" w:rsidR="001D1B00" w:rsidRPr="0038789D" w:rsidRDefault="001D1B00" w:rsidP="001D1B00">
      <w:pPr>
        <w:spacing w:after="21" w:line="238" w:lineRule="auto"/>
        <w:rPr>
          <w:sz w:val="20"/>
          <w:szCs w:val="20"/>
          <w:lang w:val="es-MX"/>
        </w:rPr>
      </w:pPr>
    </w:p>
    <w:p w14:paraId="5A9958BD" w14:textId="77777777" w:rsidR="001D1B00" w:rsidRPr="0038789D" w:rsidRDefault="001D1B00" w:rsidP="001D1B00">
      <w:pPr>
        <w:keepNext/>
        <w:spacing w:after="11"/>
        <w:ind w:left="14"/>
        <w:jc w:val="left"/>
        <w:rPr>
          <w:lang w:val="es-MX"/>
        </w:rPr>
      </w:pPr>
      <w:r w:rsidRPr="0038789D">
        <w:rPr>
          <w:b/>
          <w:sz w:val="21"/>
          <w:lang w:val="es-MX"/>
        </w:rPr>
        <w:t xml:space="preserve">APÉNDICE 7-A: REDUCCIÓN DE LA FINANCIACIÓN EN CASO DE INCUMPLIMIENTO </w:t>
      </w:r>
    </w:p>
    <w:p w14:paraId="47EE3416" w14:textId="77777777" w:rsidR="001D1B00" w:rsidRPr="0038789D" w:rsidRDefault="001D1B00" w:rsidP="001D1B00">
      <w:pPr>
        <w:jc w:val="left"/>
        <w:rPr>
          <w:lang w:val="es-MX"/>
        </w:rPr>
      </w:pPr>
      <w:r w:rsidRPr="0038789D">
        <w:rPr>
          <w:sz w:val="21"/>
          <w:lang w:val="es-MX"/>
        </w:rPr>
        <w:t xml:space="preserve"> </w:t>
      </w:r>
    </w:p>
    <w:p w14:paraId="1850F946" w14:textId="77777777" w:rsidR="001D1B00" w:rsidRPr="0038789D" w:rsidRDefault="001D1B00" w:rsidP="001D1B00">
      <w:pPr>
        <w:spacing w:after="190"/>
        <w:ind w:left="-15" w:right="45"/>
        <w:rPr>
          <w:sz w:val="21"/>
          <w:lang w:val="es-MX"/>
        </w:rPr>
      </w:pPr>
      <w:r w:rsidRPr="0038789D">
        <w:rPr>
          <w:sz w:val="21"/>
          <w:lang w:val="es-MX"/>
        </w:rPr>
        <w:t>1.</w:t>
      </w:r>
      <w:r w:rsidRPr="0038789D">
        <w:rPr>
          <w:rFonts w:ascii="Arial" w:hAnsi="Arial"/>
          <w:sz w:val="21"/>
          <w:lang w:val="es-MX"/>
        </w:rPr>
        <w:t xml:space="preserve"> </w:t>
      </w:r>
      <w:r w:rsidRPr="0038789D">
        <w:rPr>
          <w:rFonts w:ascii="Arial" w:hAnsi="Arial"/>
          <w:sz w:val="21"/>
          <w:lang w:val="es-MX"/>
        </w:rPr>
        <w:tab/>
      </w:r>
      <w:r w:rsidRPr="0038789D">
        <w:rPr>
          <w:sz w:val="21"/>
          <w:lang w:val="es-MX"/>
        </w:rPr>
        <w:t xml:space="preserve">Conforme a la sección 11 del Acuerdo, la cantidad de financiación podrá reducirse en </w:t>
      </w:r>
      <w:r w:rsidRPr="0038789D">
        <w:rPr>
          <w:b/>
          <w:sz w:val="21"/>
          <w:lang w:val="es-MX"/>
        </w:rPr>
        <w:t>180</w:t>
      </w:r>
      <w:r w:rsidRPr="0038789D">
        <w:rPr>
          <w:sz w:val="21"/>
          <w:lang w:val="es-MX"/>
        </w:rPr>
        <w:t xml:space="preserve"> $EUA por kg PAO de consumo que exceda lo estipulado en el renglón 1.2 del Apéndice 2-A para cada año en que no se cumpla la meta especificada en dicho renglón.</w:t>
      </w:r>
    </w:p>
    <w:p w14:paraId="7577BEA1" w14:textId="7EB32DF3" w:rsidR="0087455A" w:rsidRPr="0038789D" w:rsidRDefault="003A4958" w:rsidP="003A4958">
      <w:pPr>
        <w:spacing w:before="240"/>
        <w:jc w:val="center"/>
        <w:rPr>
          <w:b/>
          <w:bCs/>
          <w:lang w:val="es-MX"/>
        </w:rPr>
      </w:pPr>
      <w:r>
        <w:rPr>
          <w:b/>
          <w:bCs/>
          <w:lang w:val="es-MX"/>
        </w:rPr>
        <w:t>___________________</w:t>
      </w:r>
    </w:p>
    <w:sectPr w:rsidR="0087455A" w:rsidRPr="0038789D" w:rsidSect="00967D89">
      <w:headerReference w:type="even" r:id="rId18"/>
      <w:headerReference w:type="default" r:id="rId19"/>
      <w:footerReference w:type="default" r:id="rId20"/>
      <w:headerReference w:type="first" r:id="rId21"/>
      <w:pgSz w:w="12240" w:h="15840" w:code="1"/>
      <w:pgMar w:top="720" w:right="1440" w:bottom="864" w:left="1440" w:header="720"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01DF10" w14:textId="77777777" w:rsidR="006F6FC2" w:rsidRDefault="006F6FC2">
      <w:r>
        <w:separator/>
      </w:r>
    </w:p>
  </w:endnote>
  <w:endnote w:type="continuationSeparator" w:id="0">
    <w:p w14:paraId="6AE4E738" w14:textId="77777777" w:rsidR="006F6FC2" w:rsidRDefault="006F6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77647836"/>
      <w:docPartObj>
        <w:docPartGallery w:val="Page Numbers (Bottom of Page)"/>
        <w:docPartUnique/>
      </w:docPartObj>
    </w:sdtPr>
    <w:sdtEndPr>
      <w:rPr>
        <w:rStyle w:val="PageNumber"/>
      </w:rPr>
    </w:sdtEndPr>
    <w:sdtContent>
      <w:p w14:paraId="62CA8130" w14:textId="77777777" w:rsidR="00967D89" w:rsidRDefault="00967D89" w:rsidP="00967D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DCAEF79" w14:textId="77777777" w:rsidR="00967D89" w:rsidRDefault="00967D89" w:rsidP="001D1B0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75711047"/>
      <w:docPartObj>
        <w:docPartGallery w:val="Page Numbers (Bottom of Page)"/>
        <w:docPartUnique/>
      </w:docPartObj>
    </w:sdtPr>
    <w:sdtEndPr>
      <w:rPr>
        <w:rStyle w:val="PageNumber"/>
      </w:rPr>
    </w:sdtEndPr>
    <w:sdtContent>
      <w:p w14:paraId="02020D21" w14:textId="77777777" w:rsidR="00967D89" w:rsidRDefault="00967D89" w:rsidP="00967D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3BE5074" w14:textId="77777777" w:rsidR="00967D89" w:rsidRDefault="00967D89" w:rsidP="001D1B00">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326450C2" w14:textId="77777777" w:rsidR="00967D89" w:rsidRPr="001D1B00" w:rsidRDefault="00967D89" w:rsidP="00315803">
        <w:pPr>
          <w:pStyle w:val="Footer"/>
          <w:pBdr>
            <w:top w:val="single" w:sz="4" w:space="1" w:color="auto"/>
            <w:left w:val="single" w:sz="4" w:space="4" w:color="auto"/>
            <w:bottom w:val="single" w:sz="4" w:space="9"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72537375"/>
      <w:docPartObj>
        <w:docPartGallery w:val="Page Numbers (Bottom of Page)"/>
        <w:docPartUnique/>
      </w:docPartObj>
    </w:sdtPr>
    <w:sdtEndPr>
      <w:rPr>
        <w:rStyle w:val="PageNumber"/>
      </w:rPr>
    </w:sdtEndPr>
    <w:sdtContent>
      <w:p w14:paraId="6D5BD44B" w14:textId="77777777" w:rsidR="00967D89" w:rsidRDefault="00967D89" w:rsidP="00967D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6EC4305" w14:textId="77777777" w:rsidR="00967D89" w:rsidRPr="001D1B00" w:rsidRDefault="00967D89" w:rsidP="00315803">
    <w:pPr>
      <w:pStyle w:val="Footer"/>
      <w:ind w:left="-142" w:firstLine="142"/>
      <w:jc w:val="center"/>
      <w:rPr>
        <w:sz w:val="18"/>
        <w:szCs w:val="18"/>
        <w:lang w:val="es-E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36973047"/>
      <w:docPartObj>
        <w:docPartGallery w:val="Page Numbers (Bottom of Page)"/>
        <w:docPartUnique/>
      </w:docPartObj>
    </w:sdtPr>
    <w:sdtContent>
      <w:p w14:paraId="15DA5FB4" w14:textId="77777777" w:rsidR="003A4958" w:rsidRDefault="003A4958" w:rsidP="00967D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5964106" w14:textId="77777777" w:rsidR="003A4958" w:rsidRDefault="003A4958" w:rsidP="001D1B0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83EB9A" w14:textId="77777777" w:rsidR="006F6FC2" w:rsidRDefault="006F6FC2">
      <w:r>
        <w:separator/>
      </w:r>
    </w:p>
  </w:footnote>
  <w:footnote w:type="continuationSeparator" w:id="0">
    <w:p w14:paraId="66394F89" w14:textId="77777777" w:rsidR="006F6FC2" w:rsidRDefault="006F6FC2">
      <w:r>
        <w:continuationSeparator/>
      </w:r>
    </w:p>
  </w:footnote>
  <w:footnote w:id="1">
    <w:p w14:paraId="48D4568B" w14:textId="77777777" w:rsidR="00967D89" w:rsidRPr="004531B1" w:rsidRDefault="00967D89" w:rsidP="001D1B00">
      <w:pPr>
        <w:pStyle w:val="FootnoteText"/>
      </w:pPr>
      <w:r>
        <w:rPr>
          <w:rStyle w:val="FootnoteReference"/>
        </w:rPr>
        <w:footnoteRef/>
      </w:r>
      <w:r>
        <w:t xml:space="preserve"> UNEP/</w:t>
      </w:r>
      <w:proofErr w:type="spellStart"/>
      <w:r>
        <w:t>OzL.Pro</w:t>
      </w:r>
      <w:proofErr w:type="spellEnd"/>
      <w:r>
        <w:t>/</w:t>
      </w:r>
      <w:proofErr w:type="spellStart"/>
      <w:r>
        <w:t>ExCom</w:t>
      </w:r>
      <w:proofErr w:type="spellEnd"/>
      <w:r>
        <w:t>/66/37</w:t>
      </w:r>
      <w:r w:rsidR="00782321">
        <w:t>.</w:t>
      </w:r>
    </w:p>
  </w:footnote>
  <w:footnote w:id="2">
    <w:p w14:paraId="1508F09C" w14:textId="77777777" w:rsidR="00967D89" w:rsidRPr="001B24A9" w:rsidRDefault="00967D89" w:rsidP="001D1B00">
      <w:pPr>
        <w:pStyle w:val="FootnoteText"/>
      </w:pPr>
      <w:r>
        <w:rPr>
          <w:rStyle w:val="FootnoteReference"/>
        </w:rPr>
        <w:footnoteRef/>
      </w:r>
      <w:r>
        <w:t xml:space="preserve"> UNEP/</w:t>
      </w:r>
      <w:proofErr w:type="spellStart"/>
      <w:r>
        <w:t>OzL.Pro</w:t>
      </w:r>
      <w:proofErr w:type="spellEnd"/>
      <w:r>
        <w:t>/</w:t>
      </w:r>
      <w:proofErr w:type="spellStart"/>
      <w:r>
        <w:t>ExCom</w:t>
      </w:r>
      <w:proofErr w:type="spellEnd"/>
      <w:r>
        <w:t>/72/28</w:t>
      </w:r>
      <w:r w:rsidR="00782321">
        <w:t>.</w:t>
      </w:r>
    </w:p>
  </w:footnote>
  <w:footnote w:id="3">
    <w:p w14:paraId="1303498C" w14:textId="77777777" w:rsidR="00967D89" w:rsidRPr="00393F77" w:rsidRDefault="00967D89" w:rsidP="001D1B00">
      <w:pPr>
        <w:pStyle w:val="FootnoteText"/>
      </w:pPr>
      <w:r>
        <w:rPr>
          <w:rStyle w:val="FootnoteReference"/>
        </w:rPr>
        <w:footnoteRef/>
      </w:r>
      <w:r>
        <w:t xml:space="preserve"> Sección 7 del documento UNEP/</w:t>
      </w:r>
      <w:proofErr w:type="spellStart"/>
      <w:r>
        <w:t>OzL.Pro</w:t>
      </w:r>
      <w:proofErr w:type="spellEnd"/>
      <w:r>
        <w:t>/</w:t>
      </w:r>
      <w:proofErr w:type="spellStart"/>
      <w:r>
        <w:t>ExCom</w:t>
      </w:r>
      <w:proofErr w:type="spellEnd"/>
      <w:r>
        <w:t>/72/28</w:t>
      </w:r>
      <w:r w:rsidR="00782321">
        <w:t>.</w:t>
      </w:r>
    </w:p>
  </w:footnote>
  <w:footnote w:id="4">
    <w:p w14:paraId="00292E2B" w14:textId="77777777" w:rsidR="00967D89" w:rsidRPr="00647CF1" w:rsidRDefault="00967D89" w:rsidP="001D1B00">
      <w:pPr>
        <w:pStyle w:val="FootnoteText"/>
      </w:pPr>
      <w:r>
        <w:rPr>
          <w:rStyle w:val="FootnoteReference"/>
        </w:rPr>
        <w:footnoteRef/>
      </w:r>
      <w:r>
        <w:t xml:space="preserve"> La pequeña diferencia se debía a datos de importadores que no se habían incluido en los datos de la Dependencia Nacional del Ozono. </w:t>
      </w:r>
    </w:p>
  </w:footnote>
  <w:footnote w:id="5">
    <w:p w14:paraId="46DCE4D6" w14:textId="77777777" w:rsidR="00967D89" w:rsidRPr="00527940" w:rsidRDefault="00967D89" w:rsidP="001D1B00">
      <w:pPr>
        <w:pStyle w:val="FootnoteText"/>
      </w:pPr>
      <w:r>
        <w:rPr>
          <w:rStyle w:val="FootnoteReference"/>
        </w:rPr>
        <w:footnoteRef/>
      </w:r>
      <w:r>
        <w:t xml:space="preserve"> La epidemia del Ébola de África Occidental (2013–2016) fue el brote del virus Ébola más extendido de la historia, provocando grandes pérdidas humanas y daños socioeconómicos graves en la región, principalmente en Guinea, Liberia y Sierra Leona.</w:t>
      </w:r>
    </w:p>
  </w:footnote>
  <w:footnote w:id="6">
    <w:p w14:paraId="2343CEF2" w14:textId="77777777" w:rsidR="00967D89" w:rsidRPr="00283CB7" w:rsidRDefault="00967D89" w:rsidP="001D1B00">
      <w:pPr>
        <w:pStyle w:val="FootnoteText"/>
      </w:pPr>
      <w:r>
        <w:rPr>
          <w:rStyle w:val="FootnoteReference"/>
        </w:rPr>
        <w:footnoteRef/>
      </w:r>
      <w:r>
        <w:t xml:space="preserve"> Se han identificado institutos de formación técnica y unos pocos grandes talleres de reparación como centros para la formación de técnicos y la gestión de equipos para los técnicos de las regiones.</w:t>
      </w:r>
    </w:p>
  </w:footnote>
  <w:footnote w:id="7">
    <w:p w14:paraId="7B66DCAC" w14:textId="77777777" w:rsidR="00967D89" w:rsidRPr="00562D99" w:rsidRDefault="00967D89" w:rsidP="001D1B00">
      <w:pPr>
        <w:pStyle w:val="FootnoteText"/>
      </w:pPr>
      <w:r>
        <w:rPr>
          <w:rStyle w:val="FootnoteReference"/>
        </w:rPr>
        <w:footnoteRef/>
      </w:r>
      <w:r>
        <w:t xml:space="preserve"> Este ajuste no se realizó en el segundo tramo aprobado en la 72ª reunión porque dicho tramo no incluía ningún componente de la ONUDI.</w:t>
      </w:r>
    </w:p>
  </w:footnote>
  <w:footnote w:id="8">
    <w:p w14:paraId="342CAC9E" w14:textId="77777777" w:rsidR="00967D89" w:rsidRPr="003B545C" w:rsidRDefault="00967D89" w:rsidP="001D1B00">
      <w:pPr>
        <w:pStyle w:val="FootnoteText"/>
      </w:pPr>
      <w:r>
        <w:rPr>
          <w:rStyle w:val="FootnoteReference"/>
        </w:rPr>
        <w:footnoteRef/>
      </w:r>
      <w:r>
        <w:t xml:space="preserve"> La decisión 84/92(d) pidió a los organismos bilaterales y de ejecución la aplicación de la política operacional sobre la incorporación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0D8C66" w14:textId="77777777" w:rsidR="00967D89" w:rsidRDefault="00967D89" w:rsidP="001D1B00">
    <w:r>
      <w:fldChar w:fldCharType="begin"/>
    </w:r>
    <w:r>
      <w:instrText xml:space="preserve"> DOCPROPERTY "Document number"  \* MERGEFORMAT </w:instrText>
    </w:r>
    <w:r>
      <w:fldChar w:fldCharType="separate"/>
    </w:r>
    <w:r>
      <w:t>UNEP/</w:t>
    </w:r>
    <w:proofErr w:type="spellStart"/>
    <w:r>
      <w:t>OzL.Pro</w:t>
    </w:r>
    <w:proofErr w:type="spellEnd"/>
    <w:r>
      <w:t>/ExCom/85/29</w:t>
    </w:r>
    <w:r>
      <w:fldChar w:fldCharType="end"/>
    </w:r>
  </w:p>
  <w:p w14:paraId="4BCFF71A" w14:textId="77777777" w:rsidR="00967D89" w:rsidRDefault="00967D89">
    <w:pPr>
      <w:pStyle w:val="Header"/>
    </w:pPr>
  </w:p>
  <w:p w14:paraId="04477651" w14:textId="77777777" w:rsidR="00967D89" w:rsidRDefault="00967D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1E88FC" w14:textId="77777777" w:rsidR="00967D89" w:rsidRDefault="00967D89" w:rsidP="001D1B00">
    <w:pPr>
      <w:jc w:val="right"/>
    </w:pPr>
    <w:r>
      <w:fldChar w:fldCharType="begin"/>
    </w:r>
    <w:r>
      <w:instrText xml:space="preserve"> DOCPROPERTY "Document number"  \* MERGEFORMAT </w:instrText>
    </w:r>
    <w:r>
      <w:fldChar w:fldCharType="separate"/>
    </w:r>
    <w:r>
      <w:t>UNEP/</w:t>
    </w:r>
    <w:proofErr w:type="spellStart"/>
    <w:r>
      <w:t>OzL.Pro</w:t>
    </w:r>
    <w:proofErr w:type="spellEnd"/>
    <w:r>
      <w:t>/ExCom/85/29</w:t>
    </w:r>
    <w:r>
      <w:fldChar w:fldCharType="end"/>
    </w:r>
  </w:p>
  <w:p w14:paraId="4A7A0C47" w14:textId="77777777" w:rsidR="00967D89" w:rsidRDefault="00967D89">
    <w:pPr>
      <w:pStyle w:val="Header"/>
    </w:pPr>
  </w:p>
  <w:p w14:paraId="4735ECBD" w14:textId="77777777" w:rsidR="00967D89" w:rsidRDefault="00967D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4F949" w14:textId="77777777" w:rsidR="00967D89" w:rsidRDefault="00967D89" w:rsidP="00967D89">
    <w:pPr>
      <w:jc w:val="left"/>
    </w:pPr>
    <w:r>
      <w:fldChar w:fldCharType="begin"/>
    </w:r>
    <w:r>
      <w:instrText xml:space="preserve"> DOCPROPERTY "Document number"  \* MERGEFORMAT </w:instrText>
    </w:r>
    <w:r>
      <w:fldChar w:fldCharType="separate"/>
    </w:r>
    <w:r>
      <w:t>UNEP/</w:t>
    </w:r>
    <w:proofErr w:type="spellStart"/>
    <w:r>
      <w:t>OzL.Pro</w:t>
    </w:r>
    <w:proofErr w:type="spellEnd"/>
    <w:r>
      <w:t>/ExCom/85/29</w:t>
    </w:r>
    <w:r>
      <w:fldChar w:fldCharType="end"/>
    </w:r>
  </w:p>
  <w:p w14:paraId="3FAC1BEB" w14:textId="77777777" w:rsidR="00967D89" w:rsidRDefault="00967D89">
    <w:pPr>
      <w:pStyle w:val="Header"/>
    </w:pPr>
  </w:p>
  <w:p w14:paraId="48B7DB44" w14:textId="77777777" w:rsidR="00967D89" w:rsidRDefault="00967D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E950F4" w14:textId="77777777" w:rsidR="00967D89" w:rsidRDefault="00967D89">
    <w:pPr>
      <w:pStyle w:val="Header"/>
    </w:pPr>
    <w:r>
      <w:fldChar w:fldCharType="begin"/>
    </w:r>
    <w:r>
      <w:instrText xml:space="preserve"> DOCPROPERTY "Document number"  \* MERGEFORMAT </w:instrText>
    </w:r>
    <w:r>
      <w:fldChar w:fldCharType="separate"/>
    </w:r>
    <w:r>
      <w:t>UNEP/</w:t>
    </w:r>
    <w:proofErr w:type="spellStart"/>
    <w:r>
      <w:t>OzL.Pro</w:t>
    </w:r>
    <w:proofErr w:type="spellEnd"/>
    <w:r>
      <w:t>/ExCom/85/29</w:t>
    </w:r>
    <w:r>
      <w:fldChar w:fldCharType="end"/>
    </w:r>
  </w:p>
  <w:p w14:paraId="49D3675F" w14:textId="77777777" w:rsidR="00967D89" w:rsidRDefault="00967D89">
    <w:pPr>
      <w:pStyle w:val="Header"/>
    </w:pPr>
  </w:p>
  <w:p w14:paraId="4E319355" w14:textId="77777777" w:rsidR="00967D89" w:rsidRDefault="00967D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3986F2" w14:textId="77777777" w:rsidR="00967D89" w:rsidRDefault="00967D89" w:rsidP="00967D89">
    <w:pPr>
      <w:jc w:val="left"/>
    </w:pPr>
    <w:r>
      <w:fldChar w:fldCharType="begin"/>
    </w:r>
    <w:r>
      <w:instrText xml:space="preserve"> DOCPROPERTY "Document number"  \* MERGEFORMAT </w:instrText>
    </w:r>
    <w:r>
      <w:fldChar w:fldCharType="separate"/>
    </w:r>
    <w:r>
      <w:t>UNEP/</w:t>
    </w:r>
    <w:proofErr w:type="spellStart"/>
    <w:r>
      <w:t>OzL.Pro</w:t>
    </w:r>
    <w:proofErr w:type="spellEnd"/>
    <w:r>
      <w:t>/ExCom/85/29</w:t>
    </w:r>
    <w:r>
      <w:fldChar w:fldCharType="end"/>
    </w:r>
  </w:p>
  <w:p w14:paraId="56FACEF9" w14:textId="42738EEA" w:rsidR="00967D89" w:rsidRDefault="003A4958">
    <w:pPr>
      <w:pStyle w:val="Header"/>
    </w:pPr>
    <w:r>
      <w:t>Anexo I</w:t>
    </w:r>
  </w:p>
  <w:p w14:paraId="6EE31739" w14:textId="77777777" w:rsidR="00967D89" w:rsidRDefault="00967D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BC0EE9" w14:textId="77777777" w:rsidR="003A4958" w:rsidRDefault="003A4958" w:rsidP="001D1B00">
    <w:pPr>
      <w:jc w:val="right"/>
    </w:pPr>
    <w:r>
      <w:fldChar w:fldCharType="begin"/>
    </w:r>
    <w:r>
      <w:instrText xml:space="preserve"> DOCPROPERTY "Document number"  \* MERGEFORMAT </w:instrText>
    </w:r>
    <w:r>
      <w:fldChar w:fldCharType="separate"/>
    </w:r>
    <w:r>
      <w:t>UNEP/</w:t>
    </w:r>
    <w:proofErr w:type="spellStart"/>
    <w:r>
      <w:t>OzL.Pro</w:t>
    </w:r>
    <w:proofErr w:type="spellEnd"/>
    <w:r>
      <w:t>/ExCom/85/29</w:t>
    </w:r>
    <w:r>
      <w:fldChar w:fldCharType="end"/>
    </w:r>
  </w:p>
  <w:p w14:paraId="1E94F323" w14:textId="0A801FE6" w:rsidR="003A4958" w:rsidRDefault="003A4958" w:rsidP="003A4958">
    <w:pPr>
      <w:pStyle w:val="Header"/>
      <w:jc w:val="right"/>
    </w:pPr>
    <w:r>
      <w:t>Anexo I</w:t>
    </w:r>
  </w:p>
  <w:p w14:paraId="53404E2B" w14:textId="77777777" w:rsidR="003A4958" w:rsidRDefault="003A49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67718" w14:textId="77777777" w:rsidR="00967D89" w:rsidRDefault="00967D89">
    <w:pPr>
      <w:pStyle w:val="Header"/>
    </w:pPr>
    <w:r>
      <w:fldChar w:fldCharType="begin"/>
    </w:r>
    <w:r>
      <w:instrText xml:space="preserve"> DOCPROPERTY "Document number"  \* MERGEFORMAT </w:instrText>
    </w:r>
    <w:r>
      <w:fldChar w:fldCharType="separate"/>
    </w:r>
    <w:r>
      <w:t>UNEP/</w:t>
    </w:r>
    <w:proofErr w:type="spellStart"/>
    <w:r>
      <w:t>OzL.Pro</w:t>
    </w:r>
    <w:proofErr w:type="spellEnd"/>
    <w:r>
      <w:t>/ExCom/85/29</w:t>
    </w:r>
    <w:r>
      <w:fldChar w:fldCharType="end"/>
    </w:r>
  </w:p>
  <w:p w14:paraId="18B37B22" w14:textId="77777777" w:rsidR="00967D89" w:rsidRDefault="00967D89">
    <w:pPr>
      <w:pStyle w:val="Header"/>
    </w:pPr>
  </w:p>
  <w:p w14:paraId="38878FA9" w14:textId="77777777" w:rsidR="00967D89" w:rsidRDefault="00967D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FA0A5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207"/>
    <w:rsid w:val="00106F6E"/>
    <w:rsid w:val="00114CAA"/>
    <w:rsid w:val="001C2D22"/>
    <w:rsid w:val="001D1B00"/>
    <w:rsid w:val="001E7A4F"/>
    <w:rsid w:val="001F4047"/>
    <w:rsid w:val="00235D4C"/>
    <w:rsid w:val="0024162E"/>
    <w:rsid w:val="00315803"/>
    <w:rsid w:val="003863A4"/>
    <w:rsid w:val="0038789D"/>
    <w:rsid w:val="003A4958"/>
    <w:rsid w:val="003B7115"/>
    <w:rsid w:val="00455352"/>
    <w:rsid w:val="00476E28"/>
    <w:rsid w:val="004A2B47"/>
    <w:rsid w:val="00596207"/>
    <w:rsid w:val="005A6CB8"/>
    <w:rsid w:val="006F6FC2"/>
    <w:rsid w:val="00782321"/>
    <w:rsid w:val="00831BC5"/>
    <w:rsid w:val="0087455A"/>
    <w:rsid w:val="0092685B"/>
    <w:rsid w:val="00967D89"/>
    <w:rsid w:val="00AB56E5"/>
    <w:rsid w:val="00AC4195"/>
    <w:rsid w:val="00BF7626"/>
    <w:rsid w:val="00C14E67"/>
    <w:rsid w:val="00C40E04"/>
    <w:rsid w:val="00D4124C"/>
    <w:rsid w:val="00DB795B"/>
    <w:rsid w:val="00DD65FE"/>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DAC66"/>
  <w15:docId w15:val="{9F53D1A2-6E1D-4E4B-BB95-DE0E9026E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link w:val="ListParagraphChar"/>
    <w:uiPriority w:val="34"/>
    <w:qFormat/>
    <w:rsid w:val="001D1B00"/>
    <w:pPr>
      <w:ind w:left="720"/>
      <w:contextualSpacing/>
    </w:pPr>
    <w:rPr>
      <w:lang w:val="es-ES"/>
    </w:rPr>
  </w:style>
  <w:style w:type="paragraph" w:styleId="FootnoteText">
    <w:name w:val="footnote text"/>
    <w:aliases w:val="Char1,Char1 Char Char"/>
    <w:basedOn w:val="Normal"/>
    <w:link w:val="FootnoteTextChar"/>
    <w:uiPriority w:val="99"/>
    <w:unhideWhenUsed/>
    <w:qFormat/>
    <w:rsid w:val="001D1B00"/>
    <w:rPr>
      <w:sz w:val="20"/>
      <w:szCs w:val="20"/>
      <w:lang w:val="es-ES"/>
    </w:rPr>
  </w:style>
  <w:style w:type="character" w:customStyle="1" w:styleId="FootnoteTextChar">
    <w:name w:val="Footnote Text Char"/>
    <w:aliases w:val="Char1 Char,Char1 Char Char Char"/>
    <w:basedOn w:val="DefaultParagraphFont"/>
    <w:link w:val="FootnoteText"/>
    <w:uiPriority w:val="99"/>
    <w:rsid w:val="001D1B00"/>
    <w:rPr>
      <w:lang w:val="es-ES"/>
    </w:rPr>
  </w:style>
  <w:style w:type="character" w:styleId="FootnoteReference">
    <w:name w:val="footnote reference"/>
    <w:basedOn w:val="DefaultParagraphFont"/>
    <w:uiPriority w:val="99"/>
    <w:unhideWhenUsed/>
    <w:rsid w:val="001D1B00"/>
    <w:rPr>
      <w:vertAlign w:val="superscript"/>
    </w:rPr>
  </w:style>
  <w:style w:type="character" w:customStyle="1" w:styleId="ListParagraphChar">
    <w:name w:val="List Paragraph Char"/>
    <w:link w:val="ListParagraph"/>
    <w:uiPriority w:val="34"/>
    <w:locked/>
    <w:rsid w:val="001D1B00"/>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D1B00"/>
    <w:rPr>
      <w:sz w:val="22"/>
      <w:szCs w:val="22"/>
      <w:lang w:val="en-GB"/>
    </w:rPr>
  </w:style>
  <w:style w:type="character" w:styleId="PageNumber">
    <w:name w:val="page number"/>
    <w:basedOn w:val="DefaultParagraphFont"/>
    <w:uiPriority w:val="99"/>
    <w:semiHidden/>
    <w:unhideWhenUsed/>
    <w:rsid w:val="00967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137663">
      <w:bodyDiv w:val="1"/>
      <w:marLeft w:val="0"/>
      <w:marRight w:val="0"/>
      <w:marTop w:val="0"/>
      <w:marBottom w:val="0"/>
      <w:divBdr>
        <w:top w:val="none" w:sz="0" w:space="0" w:color="auto"/>
        <w:left w:val="none" w:sz="0" w:space="0" w:color="auto"/>
        <w:bottom w:val="none" w:sz="0" w:space="0" w:color="auto"/>
        <w:right w:val="none" w:sz="0" w:space="0" w:color="auto"/>
      </w:divBdr>
    </w:div>
    <w:div w:id="13001121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04%20ONU\es-ES\enviado\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UNEP/OzL.Pro/ExCom/85/29</Document_x0020_Number>
  </documentManagement>
</p:properties>
</file>

<file path=customXml/itemProps1.xml><?xml version="1.0" encoding="utf-8"?>
<ds:datastoreItem xmlns:ds="http://schemas.openxmlformats.org/officeDocument/2006/customXml" ds:itemID="{C15FEE0D-7B80-451E-8A62-39B5A8F571A2}"/>
</file>

<file path=customXml/itemProps2.xml><?xml version="1.0" encoding="utf-8"?>
<ds:datastoreItem xmlns:ds="http://schemas.openxmlformats.org/officeDocument/2006/customXml" ds:itemID="{977DA1BB-3543-47C4-BED6-2CE292E79F21}"/>
</file>

<file path=customXml/itemProps3.xml><?xml version="1.0" encoding="utf-8"?>
<ds:datastoreItem xmlns:ds="http://schemas.openxmlformats.org/officeDocument/2006/customXml" ds:itemID="{659C2DBD-DE36-4825-A663-1B7CD348EBEF}"/>
</file>

<file path=customXml/itemProps4.xml><?xml version="1.0" encoding="utf-8"?>
<ds:datastoreItem xmlns:ds="http://schemas.openxmlformats.org/officeDocument/2006/customXml" ds:itemID="{EE4E6A7B-3AFB-493A-A6B6-03BB3BF84DFF}"/>
</file>

<file path=docProps/app.xml><?xml version="1.0" encoding="utf-8"?>
<Properties xmlns="http://schemas.openxmlformats.org/officeDocument/2006/extended-properties" xmlns:vt="http://schemas.openxmlformats.org/officeDocument/2006/docPropsVTypes">
  <Template>S85-template</Template>
  <TotalTime>10</TotalTime>
  <Pages>12</Pages>
  <Words>4545</Words>
  <Characters>25913</Characters>
  <Application>Microsoft Office Word</Application>
  <DocSecurity>0</DocSecurity>
  <Lines>215</Lines>
  <Paragraphs>60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Guinea</vt:lpstr>
      <vt:lpstr>Orden del dia provisional</vt:lpstr>
    </vt:vector>
  </TitlesOfParts>
  <Manager/>
  <Company>UNMFS</Company>
  <LinksUpToDate>false</LinksUpToDate>
  <CharactersWithSpaces>30398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Guinea</dc:title>
  <dc:subject/>
  <dc:creator>Microsoft Office User</dc:creator>
  <cp:keywords/>
  <dc:description/>
  <cp:lastModifiedBy>Lynda</cp:lastModifiedBy>
  <cp:revision>7</cp:revision>
  <cp:lastPrinted>2001-05-26T16:40:00Z</cp:lastPrinted>
  <dcterms:created xsi:type="dcterms:W3CDTF">2020-05-21T13:27:00Z</dcterms:created>
  <dcterms:modified xsi:type="dcterms:W3CDTF">2020-05-26T03:21:00Z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UNEP/OzL.Pro/ExCom/85/29</vt:lpwstr>
  </property>
  <property fmtid="{D5CDD505-2E9C-101B-9397-08002B2CF9AE}" pid="3" name="Revision date">
    <vt:lpwstr>4 de mayo de 2020</vt:lpwstr>
  </property>
  <property fmtid="{D5CDD505-2E9C-101B-9397-08002B2CF9AE}" pid="4" name="ContentTypeId">
    <vt:lpwstr>0x010100BC7F0387FBADCE48895CD566B8CC264C</vt:lpwstr>
  </property>
</Properties>
</file>