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6F0599" w:rsidRPr="006F0599" w:rsidTr="00055F6E">
        <w:trPr>
          <w:trHeight w:val="720"/>
        </w:trPr>
        <w:tc>
          <w:tcPr>
            <w:tcW w:w="5490" w:type="dxa"/>
            <w:gridSpan w:val="2"/>
            <w:tcBorders>
              <w:bottom w:val="single" w:sz="18" w:space="0" w:color="auto"/>
            </w:tcBorders>
          </w:tcPr>
          <w:p w:rsidR="00C15867" w:rsidRPr="006F0599" w:rsidRDefault="00C15867" w:rsidP="00055F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F0599">
              <w:rPr>
                <w:rFonts w:ascii="Univers" w:hAnsi="Univers"/>
                <w:b/>
                <w:sz w:val="28"/>
                <w:szCs w:val="28"/>
              </w:rPr>
              <w:t>UNITED</w:t>
            </w:r>
            <w:r w:rsidRPr="006F0599">
              <w:rPr>
                <w:rFonts w:ascii="Univers" w:hAnsi="Univers"/>
                <w:b/>
                <w:sz w:val="28"/>
                <w:szCs w:val="28"/>
              </w:rPr>
              <w:br/>
              <w:t>NATIONS</w:t>
            </w:r>
          </w:p>
        </w:tc>
        <w:tc>
          <w:tcPr>
            <w:tcW w:w="4590" w:type="dxa"/>
            <w:tcBorders>
              <w:bottom w:val="single" w:sz="18" w:space="0" w:color="auto"/>
            </w:tcBorders>
          </w:tcPr>
          <w:p w:rsidR="00C15867" w:rsidRPr="006F0599" w:rsidRDefault="00C15867" w:rsidP="00055F6E">
            <w:pPr>
              <w:jc w:val="right"/>
              <w:rPr>
                <w:sz w:val="52"/>
                <w:szCs w:val="52"/>
              </w:rPr>
            </w:pPr>
            <w:r w:rsidRPr="006F0599">
              <w:rPr>
                <w:rFonts w:ascii="Univers Bold" w:hAnsi="Univers Bold"/>
                <w:b/>
                <w:sz w:val="72"/>
              </w:rPr>
              <w:t>EP</w:t>
            </w:r>
          </w:p>
        </w:tc>
      </w:tr>
      <w:tr w:rsidR="006F0599" w:rsidRPr="006F0599" w:rsidTr="00055F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6F0599" w:rsidRDefault="00E52838" w:rsidP="00055F6E">
            <w:pPr>
              <w:spacing w:before="120"/>
            </w:pPr>
            <w:r w:rsidRPr="006F0599">
              <w:rPr>
                <w:noProof/>
                <w:lang w:val="en-US"/>
              </w:rPr>
              <mc:AlternateContent>
                <mc:Choice Requires="wpg">
                  <w:drawing>
                    <wp:anchor distT="0" distB="0" distL="114300" distR="114300" simplePos="0" relativeHeight="251660288" behindDoc="0" locked="0" layoutInCell="1" allowOverlap="1" wp14:anchorId="3A664327" wp14:editId="002AF33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707FB51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6F0599" w:rsidRDefault="00C15867" w:rsidP="00055F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F0599">
              <w:rPr>
                <w:rFonts w:ascii="Univers" w:hAnsi="Univers"/>
                <w:b/>
                <w:sz w:val="32"/>
              </w:rPr>
              <w:t>United Nations</w:t>
            </w:r>
          </w:p>
          <w:p w:rsidR="00C15867" w:rsidRPr="006F0599" w:rsidRDefault="00C15867" w:rsidP="00055F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F0599">
              <w:rPr>
                <w:rFonts w:ascii="Univers" w:hAnsi="Univers"/>
                <w:b/>
                <w:sz w:val="32"/>
              </w:rPr>
              <w:t>Environment</w:t>
            </w:r>
          </w:p>
          <w:p w:rsidR="00C15867" w:rsidRPr="006F0599" w:rsidRDefault="00C15867" w:rsidP="00055F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F0599">
              <w:rPr>
                <w:rFonts w:ascii="Univers" w:hAnsi="Univers"/>
                <w:b/>
                <w:sz w:val="32"/>
              </w:rPr>
              <w:t>Programme</w:t>
            </w:r>
          </w:p>
          <w:p w:rsidR="00C15867" w:rsidRPr="006F0599" w:rsidRDefault="00C15867" w:rsidP="00055F6E">
            <w:pPr>
              <w:spacing w:before="720"/>
              <w:ind w:left="158"/>
            </w:pPr>
          </w:p>
        </w:tc>
        <w:tc>
          <w:tcPr>
            <w:tcW w:w="4590" w:type="dxa"/>
            <w:tcBorders>
              <w:top w:val="nil"/>
              <w:left w:val="nil"/>
              <w:bottom w:val="single" w:sz="36" w:space="0" w:color="auto"/>
              <w:right w:val="nil"/>
            </w:tcBorders>
          </w:tcPr>
          <w:p w:rsidR="00C15867" w:rsidRPr="006F0599" w:rsidRDefault="00C15867" w:rsidP="00055F6E">
            <w:r w:rsidRPr="006F0599">
              <w:t>Distr.</w:t>
            </w:r>
          </w:p>
          <w:p w:rsidR="00923540" w:rsidRPr="006F0599" w:rsidRDefault="00923540" w:rsidP="00923540">
            <w:r w:rsidRPr="006F0599">
              <w:t>GENERAL</w:t>
            </w:r>
          </w:p>
          <w:p w:rsidR="00C15867" w:rsidRPr="006F0599" w:rsidRDefault="00C15867" w:rsidP="00055F6E"/>
          <w:p w:rsidR="00C15867" w:rsidRPr="006F0599" w:rsidRDefault="00C15867" w:rsidP="00055F6E"/>
          <w:p w:rsidR="00C15867" w:rsidRPr="006F0599" w:rsidRDefault="00EB3280" w:rsidP="00055F6E">
            <w:r w:rsidRPr="006F0599">
              <w:fldChar w:fldCharType="begin"/>
            </w:r>
            <w:r w:rsidRPr="006F0599">
              <w:instrText xml:space="preserve"> DOCPROPERTY "Document number"  \* MERGEFORMAT </w:instrText>
            </w:r>
            <w:r w:rsidRPr="006F0599">
              <w:fldChar w:fldCharType="separate"/>
            </w:r>
            <w:r w:rsidR="005B2EC7" w:rsidRPr="006F0599">
              <w:t>UNEP/</w:t>
            </w:r>
            <w:proofErr w:type="spellStart"/>
            <w:r w:rsidR="005B2EC7" w:rsidRPr="006F0599">
              <w:t>OzL.Pro</w:t>
            </w:r>
            <w:proofErr w:type="spellEnd"/>
            <w:r w:rsidR="005B2EC7" w:rsidRPr="006F0599">
              <w:t>/</w:t>
            </w:r>
            <w:proofErr w:type="spellStart"/>
            <w:r w:rsidR="005B2EC7" w:rsidRPr="006F0599">
              <w:t>ExCom</w:t>
            </w:r>
            <w:proofErr w:type="spellEnd"/>
            <w:r w:rsidR="005B2EC7" w:rsidRPr="006F0599">
              <w:t>/86/23</w:t>
            </w:r>
            <w:r w:rsidRPr="006F0599">
              <w:fldChar w:fldCharType="end"/>
            </w:r>
          </w:p>
          <w:p w:rsidR="00C15867" w:rsidRPr="006F0599" w:rsidRDefault="00BC2495" w:rsidP="00055F6E">
            <w:r w:rsidRPr="006F0599">
              <w:fldChar w:fldCharType="begin"/>
            </w:r>
            <w:r w:rsidR="00851352" w:rsidRPr="006F0599">
              <w:instrText xml:space="preserve"> DOCPROPERTY "Revision date" \@ "d MMMM YYYY"  \* MERGEFORMAT </w:instrText>
            </w:r>
            <w:r w:rsidRPr="006F0599">
              <w:fldChar w:fldCharType="separate"/>
            </w:r>
            <w:r w:rsidR="006F0599" w:rsidRPr="006F0599">
              <w:t>17 February 2021</w:t>
            </w:r>
            <w:r w:rsidRPr="006F0599">
              <w:fldChar w:fldCharType="end"/>
            </w:r>
          </w:p>
          <w:p w:rsidR="00C15867" w:rsidRPr="006F0599" w:rsidRDefault="00C15867" w:rsidP="00055F6E">
            <w:pPr>
              <w:rPr>
                <w:caps/>
              </w:rPr>
            </w:pPr>
          </w:p>
          <w:p w:rsidR="00C15867" w:rsidRPr="006F0599" w:rsidRDefault="00C15867" w:rsidP="00055F6E">
            <w:r w:rsidRPr="006F0599">
              <w:t>ORIGINAL: ENGLISH</w:t>
            </w:r>
          </w:p>
        </w:tc>
      </w:tr>
    </w:tbl>
    <w:p w:rsidR="00704CE9" w:rsidRPr="006F0599" w:rsidRDefault="00C15867" w:rsidP="00704CE9">
      <w:pPr>
        <w:jc w:val="left"/>
      </w:pPr>
      <w:r w:rsidRPr="006F0599">
        <w:t>EXECUTIVE COMMITTEE OF</w:t>
      </w:r>
      <w:r w:rsidRPr="006F0599">
        <w:br/>
        <w:t xml:space="preserve">  THE MULTILATERAL FUND FOR THE</w:t>
      </w:r>
      <w:r w:rsidRPr="006F0599">
        <w:br/>
        <w:t xml:space="preserve">  IMPLEMENTATION OF THE MONTREAL PROTOCOL</w:t>
      </w:r>
      <w:r w:rsidRPr="006F0599">
        <w:br/>
      </w:r>
      <w:r w:rsidR="00704CE9" w:rsidRPr="006F0599">
        <w:t>Eighty-sixth Meeting</w:t>
      </w:r>
    </w:p>
    <w:p w:rsidR="00704CE9" w:rsidRPr="006F0599" w:rsidRDefault="00704CE9" w:rsidP="00704CE9">
      <w:pPr>
        <w:jc w:val="left"/>
        <w:rPr>
          <w:lang w:val="en-CA"/>
        </w:rPr>
      </w:pPr>
      <w:r w:rsidRPr="006F0599">
        <w:rPr>
          <w:lang w:val="en-CA"/>
        </w:rPr>
        <w:t>Montreal, 2-6 November 2020</w:t>
      </w:r>
    </w:p>
    <w:p w:rsidR="005220ED" w:rsidRPr="006F0599" w:rsidRDefault="005220ED" w:rsidP="005220ED">
      <w:pPr>
        <w:jc w:val="left"/>
        <w:rPr>
          <w:lang w:val="en-CA"/>
        </w:rPr>
      </w:pPr>
      <w:r w:rsidRPr="006F0599">
        <w:rPr>
          <w:lang w:val="en-CA"/>
        </w:rPr>
        <w:t>Postponed to 8-12 March 2021</w:t>
      </w:r>
      <w:r w:rsidR="006E126D" w:rsidRPr="006F0599">
        <w:rPr>
          <w:rStyle w:val="FootnoteReference"/>
          <w:lang w:val="en-CA"/>
        </w:rPr>
        <w:footnoteReference w:id="1"/>
      </w:r>
    </w:p>
    <w:p w:rsidR="005220ED" w:rsidRPr="006F0599" w:rsidRDefault="005220ED" w:rsidP="005220ED">
      <w:pPr>
        <w:jc w:val="left"/>
        <w:rPr>
          <w:lang w:val="en-US"/>
        </w:rPr>
      </w:pPr>
    </w:p>
    <w:p w:rsidR="00857077" w:rsidRPr="006F0599" w:rsidRDefault="00857077" w:rsidP="00704CE9">
      <w:pPr>
        <w:jc w:val="left"/>
        <w:rPr>
          <w:lang w:val="en-CA"/>
        </w:rPr>
      </w:pPr>
    </w:p>
    <w:p w:rsidR="00990111" w:rsidRPr="006F0599" w:rsidRDefault="00990111" w:rsidP="00704CE9">
      <w:pPr>
        <w:jc w:val="left"/>
        <w:rPr>
          <w:lang w:val="en-CA"/>
        </w:rPr>
      </w:pPr>
    </w:p>
    <w:p w:rsidR="00C15867" w:rsidRPr="006F0599" w:rsidRDefault="00C15867" w:rsidP="00857077">
      <w:pPr>
        <w:jc w:val="left"/>
        <w:rPr>
          <w:lang w:val="en-US"/>
        </w:rPr>
      </w:pPr>
    </w:p>
    <w:p w:rsidR="00935832" w:rsidRPr="006F0599" w:rsidRDefault="00935832" w:rsidP="00935832">
      <w:pPr>
        <w:jc w:val="center"/>
        <w:rPr>
          <w:b/>
          <w:bCs/>
          <w:lang w:val="en-CA"/>
        </w:rPr>
      </w:pPr>
      <w:r w:rsidRPr="006F0599">
        <w:rPr>
          <w:b/>
          <w:bCs/>
          <w:lang w:val="en-CA"/>
        </w:rPr>
        <w:t xml:space="preserve">UPDATE ON THE STATUS OF IMPLEMENTATION OF </w:t>
      </w:r>
    </w:p>
    <w:p w:rsidR="00935832" w:rsidRPr="006F0599" w:rsidRDefault="00935832" w:rsidP="00935832">
      <w:pPr>
        <w:jc w:val="center"/>
        <w:rPr>
          <w:b/>
          <w:bCs/>
          <w:lang w:val="en-CA"/>
        </w:rPr>
      </w:pPr>
      <w:r w:rsidRPr="006F0599">
        <w:rPr>
          <w:b/>
          <w:bCs/>
          <w:lang w:val="en-CA"/>
        </w:rPr>
        <w:t>THE 2020–2022 CONSOLIDATED BUSINESS PLAN OF THE MULTILATERAL FUND</w:t>
      </w:r>
    </w:p>
    <w:p w:rsidR="00935832" w:rsidRPr="006F0599" w:rsidRDefault="00935832" w:rsidP="00935832">
      <w:pPr>
        <w:jc w:val="center"/>
        <w:rPr>
          <w:b/>
          <w:bCs/>
          <w:lang w:val="en-CA"/>
        </w:rPr>
      </w:pPr>
    </w:p>
    <w:p w:rsidR="00935832" w:rsidRPr="006F0599" w:rsidRDefault="00935832" w:rsidP="00935832">
      <w:pPr>
        <w:jc w:val="center"/>
        <w:rPr>
          <w:b/>
          <w:bCs/>
          <w:lang w:val="en-CA"/>
        </w:rPr>
      </w:pPr>
    </w:p>
    <w:p w:rsidR="00935832" w:rsidRPr="006F0599" w:rsidRDefault="00935832" w:rsidP="00935832">
      <w:pPr>
        <w:pStyle w:val="StyleHeader4Para4Left0Firstline0"/>
        <w:numPr>
          <w:ilvl w:val="0"/>
          <w:numId w:val="0"/>
        </w:numPr>
        <w:spacing w:after="0"/>
        <w:rPr>
          <w:b/>
          <w:bCs/>
          <w:sz w:val="22"/>
          <w:lang w:val="en-CA"/>
        </w:rPr>
      </w:pPr>
      <w:r w:rsidRPr="006F0599">
        <w:rPr>
          <w:b/>
          <w:bCs/>
          <w:sz w:val="22"/>
          <w:lang w:val="en-CA"/>
        </w:rPr>
        <w:t>Introduction</w:t>
      </w:r>
    </w:p>
    <w:p w:rsidR="00935832" w:rsidRPr="006F0599" w:rsidRDefault="00935832" w:rsidP="00935832">
      <w:pPr>
        <w:pStyle w:val="StyleHeader4Para4Left0Firstline0"/>
        <w:numPr>
          <w:ilvl w:val="0"/>
          <w:numId w:val="0"/>
        </w:numPr>
        <w:spacing w:after="0"/>
        <w:rPr>
          <w:b/>
          <w:bCs/>
          <w:sz w:val="22"/>
          <w:lang w:val="en-CA"/>
        </w:rPr>
      </w:pPr>
    </w:p>
    <w:p w:rsidR="00935832" w:rsidRPr="006F0599" w:rsidRDefault="00935832" w:rsidP="00935832">
      <w:pPr>
        <w:pStyle w:val="Heading1"/>
        <w:rPr>
          <w:lang w:val="en-CA"/>
        </w:rPr>
      </w:pPr>
      <w:r w:rsidRPr="006F0599">
        <w:rPr>
          <w:lang w:val="en-CA"/>
        </w:rPr>
        <w:t>This document consists of:</w:t>
      </w:r>
    </w:p>
    <w:p w:rsidR="00935832" w:rsidRPr="006F0599" w:rsidRDefault="00B638F4" w:rsidP="00935832">
      <w:pPr>
        <w:pStyle w:val="Heading2"/>
        <w:numPr>
          <w:ilvl w:val="0"/>
          <w:numId w:val="0"/>
        </w:numPr>
        <w:spacing w:after="0"/>
        <w:ind w:left="720"/>
        <w:rPr>
          <w:lang w:val="en-CA"/>
        </w:rPr>
      </w:pPr>
      <w:r w:rsidRPr="006F0599">
        <w:rPr>
          <w:lang w:val="en-CA"/>
        </w:rPr>
        <w:t>Part I:</w:t>
      </w:r>
      <w:r w:rsidRPr="006F0599">
        <w:rPr>
          <w:lang w:val="en-CA"/>
        </w:rPr>
        <w:tab/>
      </w:r>
      <w:r w:rsidRPr="006F0599">
        <w:rPr>
          <w:lang w:val="en-CA"/>
        </w:rPr>
        <w:tab/>
      </w:r>
      <w:r w:rsidR="00935832" w:rsidRPr="006F0599">
        <w:rPr>
          <w:lang w:val="en-CA"/>
        </w:rPr>
        <w:t>An update on the status of the implementation of the 2020–2022 business plans</w:t>
      </w:r>
    </w:p>
    <w:p w:rsidR="00935832" w:rsidRPr="006F0599" w:rsidRDefault="00935832" w:rsidP="00935832">
      <w:pPr>
        <w:rPr>
          <w:lang w:val="en-CA"/>
        </w:rPr>
      </w:pPr>
    </w:p>
    <w:p w:rsidR="00935832" w:rsidRPr="006F0599" w:rsidRDefault="00B638F4" w:rsidP="00935832">
      <w:pPr>
        <w:pStyle w:val="Heading2"/>
        <w:numPr>
          <w:ilvl w:val="0"/>
          <w:numId w:val="0"/>
        </w:numPr>
        <w:spacing w:after="0"/>
        <w:ind w:left="720"/>
        <w:rPr>
          <w:lang w:val="en-CA"/>
        </w:rPr>
      </w:pPr>
      <w:r w:rsidRPr="006F0599">
        <w:rPr>
          <w:lang w:val="en-CA"/>
        </w:rPr>
        <w:t>Part II:</w:t>
      </w:r>
      <w:r w:rsidRPr="006F0599">
        <w:rPr>
          <w:lang w:val="en-CA"/>
        </w:rPr>
        <w:tab/>
      </w:r>
      <w:r w:rsidRPr="006F0599">
        <w:rPr>
          <w:lang w:val="en-CA"/>
        </w:rPr>
        <w:tab/>
      </w:r>
      <w:r w:rsidR="00935832" w:rsidRPr="006F0599">
        <w:rPr>
          <w:lang w:val="en-CA"/>
        </w:rPr>
        <w:t>Resource allocation for the 2018–2020 triennium</w:t>
      </w:r>
    </w:p>
    <w:p w:rsidR="00935832" w:rsidRPr="006F0599" w:rsidRDefault="00935832" w:rsidP="00935832">
      <w:pPr>
        <w:rPr>
          <w:lang w:val="en-CA"/>
        </w:rPr>
      </w:pPr>
    </w:p>
    <w:p w:rsidR="00935832" w:rsidRPr="006F0599" w:rsidRDefault="00935832" w:rsidP="00935832">
      <w:pPr>
        <w:rPr>
          <w:lang w:val="en-CA"/>
        </w:rPr>
      </w:pPr>
      <w:r w:rsidRPr="006F0599">
        <w:rPr>
          <w:lang w:val="en-CA"/>
        </w:rPr>
        <w:tab/>
        <w:t>Recommendation</w:t>
      </w:r>
    </w:p>
    <w:p w:rsidR="00935832" w:rsidRPr="006F0599" w:rsidRDefault="00935832" w:rsidP="00935832">
      <w:pPr>
        <w:rPr>
          <w:lang w:val="en-CA"/>
        </w:rPr>
      </w:pPr>
    </w:p>
    <w:p w:rsidR="00935832" w:rsidRPr="006F0599" w:rsidRDefault="00B638F4" w:rsidP="00935832">
      <w:pPr>
        <w:rPr>
          <w:lang w:val="en-CA"/>
        </w:rPr>
      </w:pPr>
      <w:r w:rsidRPr="006F0599">
        <w:rPr>
          <w:lang w:val="en-CA"/>
        </w:rPr>
        <w:tab/>
        <w:t>Annex I:</w:t>
      </w:r>
      <w:r w:rsidRPr="006F0599">
        <w:rPr>
          <w:lang w:val="en-CA"/>
        </w:rPr>
        <w:tab/>
      </w:r>
      <w:r w:rsidR="00B9088F" w:rsidRPr="006F0599">
        <w:rPr>
          <w:lang w:val="en-CA"/>
        </w:rPr>
        <w:t>HFC phase-down a</w:t>
      </w:r>
      <w:r w:rsidR="00935832" w:rsidRPr="006F0599">
        <w:rPr>
          <w:lang w:val="en-CA"/>
        </w:rPr>
        <w:t>ctivities submitted to the 86</w:t>
      </w:r>
      <w:r w:rsidR="00935832" w:rsidRPr="006F0599">
        <w:rPr>
          <w:vertAlign w:val="superscript"/>
          <w:lang w:val="en-CA"/>
        </w:rPr>
        <w:t>th</w:t>
      </w:r>
      <w:r w:rsidR="00935832" w:rsidRPr="006F0599">
        <w:rPr>
          <w:lang w:val="en-CA"/>
        </w:rPr>
        <w:t xml:space="preserve"> meeting</w:t>
      </w:r>
    </w:p>
    <w:p w:rsidR="00935832" w:rsidRPr="006F0599" w:rsidRDefault="00935832" w:rsidP="00935832">
      <w:pPr>
        <w:pStyle w:val="Heading2"/>
        <w:numPr>
          <w:ilvl w:val="0"/>
          <w:numId w:val="0"/>
        </w:numPr>
        <w:spacing w:after="0"/>
        <w:rPr>
          <w:lang w:val="en-CA"/>
        </w:rPr>
      </w:pPr>
    </w:p>
    <w:p w:rsidR="00935832" w:rsidRPr="006F0599" w:rsidRDefault="00935832" w:rsidP="00935832">
      <w:pPr>
        <w:pStyle w:val="Heading2"/>
        <w:numPr>
          <w:ilvl w:val="0"/>
          <w:numId w:val="0"/>
        </w:numPr>
        <w:spacing w:after="0"/>
        <w:ind w:left="1440" w:hanging="1440"/>
        <w:rPr>
          <w:b/>
          <w:lang w:val="en-CA"/>
        </w:rPr>
      </w:pPr>
      <w:r w:rsidRPr="006F0599">
        <w:rPr>
          <w:b/>
          <w:lang w:val="en-CA"/>
        </w:rPr>
        <w:t>PART I:</w:t>
      </w:r>
      <w:r w:rsidRPr="006F0599">
        <w:rPr>
          <w:b/>
          <w:lang w:val="en-CA"/>
        </w:rPr>
        <w:tab/>
        <w:t xml:space="preserve">UPDATE ON THE STATUS OF THE IMPLEMENTATION OF THE </w:t>
      </w:r>
      <w:r w:rsidRPr="006F0599">
        <w:rPr>
          <w:b/>
          <w:bCs/>
          <w:lang w:val="en-CA"/>
        </w:rPr>
        <w:t xml:space="preserve">2020–2022 </w:t>
      </w:r>
      <w:r w:rsidRPr="006F0599">
        <w:rPr>
          <w:b/>
          <w:lang w:val="en-CA"/>
        </w:rPr>
        <w:t>BUSINESS PLANS</w:t>
      </w:r>
    </w:p>
    <w:p w:rsidR="00935832" w:rsidRPr="006F0599" w:rsidRDefault="00935832" w:rsidP="00935832">
      <w:pPr>
        <w:rPr>
          <w:lang w:val="en-CA"/>
        </w:rPr>
      </w:pPr>
    </w:p>
    <w:p w:rsidR="00935832" w:rsidRPr="006F0599" w:rsidRDefault="00935832" w:rsidP="00935832">
      <w:pPr>
        <w:pStyle w:val="Heading1"/>
      </w:pPr>
      <w:r w:rsidRPr="006F0599">
        <w:rPr>
          <w:lang w:val="en-CA"/>
        </w:rPr>
        <w:t>At its 84</w:t>
      </w:r>
      <w:r w:rsidRPr="006F0599">
        <w:rPr>
          <w:vertAlign w:val="superscript"/>
          <w:lang w:val="en-CA"/>
        </w:rPr>
        <w:t>th</w:t>
      </w:r>
      <w:r w:rsidRPr="006F0599">
        <w:rPr>
          <w:lang w:val="en-CA"/>
        </w:rPr>
        <w:t xml:space="preserve"> meeting, the Executive Committee endorsed the 2020–2022 consolidated business plan of the Multilateral Fund. In response to decision 84/46, the Secretariat adjusted the consolidated 2020–2022 business plan, as shown in Table 1.</w:t>
      </w:r>
    </w:p>
    <w:p w:rsidR="00935832" w:rsidRPr="006F0599" w:rsidRDefault="00935832" w:rsidP="00935832">
      <w:pPr>
        <w:tabs>
          <w:tab w:val="left" w:pos="8280"/>
        </w:tabs>
      </w:pPr>
      <w:r w:rsidRPr="006F0599">
        <w:br w:type="page"/>
      </w:r>
    </w:p>
    <w:p w:rsidR="00935832" w:rsidRPr="006F0599" w:rsidRDefault="00935832" w:rsidP="00935832">
      <w:pPr>
        <w:keepNext/>
        <w:keepLines/>
        <w:tabs>
          <w:tab w:val="left" w:pos="142"/>
          <w:tab w:val="left" w:pos="720"/>
          <w:tab w:val="left" w:pos="1440"/>
          <w:tab w:val="left" w:pos="2160"/>
          <w:tab w:val="left" w:pos="2880"/>
          <w:tab w:val="left" w:pos="3600"/>
        </w:tabs>
        <w:rPr>
          <w:b/>
          <w:bCs/>
          <w:sz w:val="21"/>
          <w:szCs w:val="21"/>
          <w:lang w:val="en-CA"/>
        </w:rPr>
      </w:pPr>
      <w:r w:rsidRPr="006F0599">
        <w:rPr>
          <w:b/>
          <w:sz w:val="21"/>
          <w:szCs w:val="21"/>
          <w:lang w:val="en-CA"/>
        </w:rPr>
        <w:lastRenderedPageBreak/>
        <w:t>Table 1. R</w:t>
      </w:r>
      <w:r w:rsidRPr="006F0599">
        <w:rPr>
          <w:b/>
          <w:bCs/>
          <w:sz w:val="21"/>
          <w:szCs w:val="21"/>
          <w:lang w:val="en-CA"/>
        </w:rPr>
        <w:t xml:space="preserve">esource allocation of </w:t>
      </w:r>
      <w:r w:rsidRPr="006F0599">
        <w:rPr>
          <w:b/>
          <w:sz w:val="21"/>
          <w:szCs w:val="21"/>
          <w:lang w:val="en-CA"/>
        </w:rPr>
        <w:t>the adjusted 2020–2022 consolidated business plans of</w:t>
      </w:r>
      <w:r w:rsidRPr="006F0599">
        <w:rPr>
          <w:b/>
          <w:bCs/>
          <w:sz w:val="21"/>
          <w:szCs w:val="21"/>
          <w:lang w:val="en-CA"/>
        </w:rPr>
        <w:t xml:space="preserve"> the Multilateral Fund (</w:t>
      </w:r>
      <w:r w:rsidR="00A5690C" w:rsidRPr="006F0599">
        <w:rPr>
          <w:b/>
          <w:bCs/>
          <w:sz w:val="21"/>
          <w:szCs w:val="21"/>
          <w:lang w:val="en-CA"/>
        </w:rPr>
        <w:t>US $</w:t>
      </w:r>
      <w:r w:rsidRPr="006F0599">
        <w:rPr>
          <w:b/>
          <w:bCs/>
          <w:sz w:val="21"/>
          <w:szCs w:val="21"/>
          <w:lang w:val="en-CA"/>
        </w:rPr>
        <w:t>)</w:t>
      </w:r>
    </w:p>
    <w:tbl>
      <w:tblPr>
        <w:tblW w:w="9445" w:type="dxa"/>
        <w:tblLayout w:type="fixed"/>
        <w:tblLook w:val="04A0" w:firstRow="1" w:lastRow="0" w:firstColumn="1" w:lastColumn="0" w:noHBand="0" w:noVBand="1"/>
      </w:tblPr>
      <w:tblGrid>
        <w:gridCol w:w="3865"/>
        <w:gridCol w:w="1395"/>
        <w:gridCol w:w="1395"/>
        <w:gridCol w:w="1395"/>
        <w:gridCol w:w="1395"/>
      </w:tblGrid>
      <w:tr w:rsidR="006F0599" w:rsidRPr="006F0599" w:rsidTr="002861E1">
        <w:tc>
          <w:tcPr>
            <w:tcW w:w="3865" w:type="dxa"/>
            <w:tcBorders>
              <w:top w:val="single" w:sz="4" w:space="0" w:color="auto"/>
              <w:left w:val="single" w:sz="4" w:space="0" w:color="auto"/>
              <w:bottom w:val="single" w:sz="4" w:space="0" w:color="auto"/>
              <w:right w:val="single" w:sz="4" w:space="0" w:color="auto"/>
            </w:tcBorders>
            <w:shd w:val="clear" w:color="auto" w:fill="auto"/>
            <w:noWrap/>
            <w:hideMark/>
          </w:tcPr>
          <w:p w:rsidR="00935832" w:rsidRPr="006F0599" w:rsidRDefault="00A5690C" w:rsidP="001D75E2">
            <w:pPr>
              <w:rPr>
                <w:b/>
                <w:bCs/>
                <w:sz w:val="21"/>
                <w:szCs w:val="21"/>
                <w:lang w:val="en-CA" w:eastAsia="en-CA"/>
              </w:rPr>
            </w:pPr>
            <w:r w:rsidRPr="006F0599">
              <w:rPr>
                <w:b/>
                <w:bCs/>
                <w:sz w:val="21"/>
                <w:szCs w:val="21"/>
                <w:lang w:val="en-CA" w:eastAsia="en-CA"/>
              </w:rPr>
              <w:t>Description</w:t>
            </w:r>
          </w:p>
        </w:tc>
        <w:tc>
          <w:tcPr>
            <w:tcW w:w="1395" w:type="dxa"/>
            <w:tcBorders>
              <w:top w:val="single" w:sz="4" w:space="0" w:color="auto"/>
              <w:left w:val="nil"/>
              <w:bottom w:val="single" w:sz="4" w:space="0" w:color="auto"/>
              <w:right w:val="single" w:sz="4" w:space="0" w:color="auto"/>
            </w:tcBorders>
            <w:shd w:val="clear" w:color="auto" w:fill="auto"/>
            <w:noWrap/>
            <w:hideMark/>
          </w:tcPr>
          <w:p w:rsidR="00935832" w:rsidRPr="006F0599" w:rsidRDefault="00935832" w:rsidP="00055F6E">
            <w:pPr>
              <w:jc w:val="center"/>
              <w:rPr>
                <w:b/>
                <w:bCs/>
                <w:sz w:val="21"/>
                <w:szCs w:val="21"/>
                <w:lang w:val="en-CA" w:eastAsia="en-CA"/>
              </w:rPr>
            </w:pPr>
            <w:r w:rsidRPr="006F0599">
              <w:rPr>
                <w:b/>
                <w:bCs/>
                <w:sz w:val="21"/>
                <w:szCs w:val="21"/>
                <w:lang w:val="en-CA" w:eastAsia="en-CA"/>
              </w:rPr>
              <w:t>2020</w:t>
            </w:r>
          </w:p>
        </w:tc>
        <w:tc>
          <w:tcPr>
            <w:tcW w:w="1395" w:type="dxa"/>
            <w:tcBorders>
              <w:top w:val="single" w:sz="4" w:space="0" w:color="auto"/>
              <w:left w:val="nil"/>
              <w:bottom w:val="single" w:sz="4" w:space="0" w:color="auto"/>
              <w:right w:val="single" w:sz="4" w:space="0" w:color="auto"/>
            </w:tcBorders>
            <w:shd w:val="clear" w:color="auto" w:fill="auto"/>
            <w:noWrap/>
            <w:hideMark/>
          </w:tcPr>
          <w:p w:rsidR="00935832" w:rsidRPr="006F0599" w:rsidRDefault="00935832" w:rsidP="00055F6E">
            <w:pPr>
              <w:jc w:val="center"/>
              <w:rPr>
                <w:b/>
                <w:bCs/>
                <w:sz w:val="21"/>
                <w:szCs w:val="21"/>
                <w:lang w:val="en-CA" w:eastAsia="en-CA"/>
              </w:rPr>
            </w:pPr>
            <w:r w:rsidRPr="006F0599">
              <w:rPr>
                <w:b/>
                <w:bCs/>
                <w:sz w:val="21"/>
                <w:szCs w:val="21"/>
                <w:lang w:val="en-CA" w:eastAsia="en-CA"/>
              </w:rPr>
              <w:t>2021</w:t>
            </w:r>
          </w:p>
        </w:tc>
        <w:tc>
          <w:tcPr>
            <w:tcW w:w="1395" w:type="dxa"/>
            <w:tcBorders>
              <w:top w:val="single" w:sz="4" w:space="0" w:color="auto"/>
              <w:left w:val="nil"/>
              <w:bottom w:val="single" w:sz="4" w:space="0" w:color="auto"/>
              <w:right w:val="single" w:sz="4" w:space="0" w:color="auto"/>
            </w:tcBorders>
            <w:shd w:val="clear" w:color="auto" w:fill="auto"/>
            <w:noWrap/>
            <w:hideMark/>
          </w:tcPr>
          <w:p w:rsidR="00935832" w:rsidRPr="006F0599" w:rsidRDefault="00935832" w:rsidP="00055F6E">
            <w:pPr>
              <w:jc w:val="center"/>
              <w:rPr>
                <w:b/>
                <w:bCs/>
                <w:sz w:val="21"/>
                <w:szCs w:val="21"/>
                <w:lang w:val="en-CA" w:eastAsia="en-CA"/>
              </w:rPr>
            </w:pPr>
            <w:r w:rsidRPr="006F0599">
              <w:rPr>
                <w:b/>
                <w:bCs/>
                <w:sz w:val="21"/>
                <w:szCs w:val="21"/>
                <w:lang w:val="en-CA" w:eastAsia="en-CA"/>
              </w:rPr>
              <w:t>2022</w:t>
            </w:r>
          </w:p>
        </w:tc>
        <w:tc>
          <w:tcPr>
            <w:tcW w:w="1395" w:type="dxa"/>
            <w:tcBorders>
              <w:top w:val="single" w:sz="4" w:space="0" w:color="auto"/>
              <w:left w:val="nil"/>
              <w:bottom w:val="single" w:sz="4" w:space="0" w:color="auto"/>
              <w:right w:val="single" w:sz="4" w:space="0" w:color="auto"/>
            </w:tcBorders>
            <w:shd w:val="clear" w:color="auto" w:fill="auto"/>
            <w:noWrap/>
            <w:hideMark/>
          </w:tcPr>
          <w:p w:rsidR="00935832" w:rsidRPr="006F0599" w:rsidRDefault="00935832" w:rsidP="00055F6E">
            <w:pPr>
              <w:jc w:val="center"/>
              <w:rPr>
                <w:b/>
                <w:bCs/>
                <w:sz w:val="21"/>
                <w:szCs w:val="21"/>
                <w:lang w:val="en-CA" w:eastAsia="en-CA"/>
              </w:rPr>
            </w:pPr>
            <w:r w:rsidRPr="006F0599">
              <w:rPr>
                <w:b/>
                <w:bCs/>
                <w:sz w:val="21"/>
                <w:szCs w:val="21"/>
                <w:lang w:val="en-CA" w:eastAsia="en-CA"/>
              </w:rPr>
              <w:t xml:space="preserve">Total </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b/>
                <w:bCs/>
                <w:sz w:val="21"/>
                <w:szCs w:val="21"/>
                <w:lang w:val="en-CA" w:eastAsia="en-CA"/>
              </w:rPr>
            </w:pPr>
            <w:r w:rsidRPr="006F0599">
              <w:rPr>
                <w:b/>
                <w:bCs/>
                <w:sz w:val="21"/>
                <w:szCs w:val="21"/>
                <w:lang w:val="en-CA" w:eastAsia="en-CA"/>
              </w:rPr>
              <w:t>Required for compliance</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center"/>
              <w:rPr>
                <w:b/>
                <w:bCs/>
                <w:sz w:val="21"/>
                <w:szCs w:val="21"/>
                <w:lang w:val="en-CA" w:eastAsia="en-CA"/>
              </w:rPr>
            </w:pPr>
            <w:r w:rsidRPr="006F0599">
              <w:rPr>
                <w:b/>
                <w:bCs/>
                <w:sz w:val="21"/>
                <w:szCs w:val="21"/>
                <w:lang w:val="en-CA" w:eastAsia="en-CA"/>
              </w:rPr>
              <w:t> </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center"/>
              <w:rPr>
                <w:b/>
                <w:bCs/>
                <w:sz w:val="21"/>
                <w:szCs w:val="21"/>
                <w:lang w:val="en-CA" w:eastAsia="en-CA"/>
              </w:rPr>
            </w:pPr>
            <w:r w:rsidRPr="006F0599">
              <w:rPr>
                <w:b/>
                <w:bCs/>
                <w:sz w:val="21"/>
                <w:szCs w:val="21"/>
                <w:lang w:val="en-CA" w:eastAsia="en-CA"/>
              </w:rPr>
              <w:t> </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center"/>
              <w:rPr>
                <w:b/>
                <w:bCs/>
                <w:sz w:val="21"/>
                <w:szCs w:val="21"/>
                <w:lang w:val="en-CA" w:eastAsia="en-CA"/>
              </w:rPr>
            </w:pPr>
            <w:r w:rsidRPr="006F0599">
              <w:rPr>
                <w:b/>
                <w:bCs/>
                <w:sz w:val="21"/>
                <w:szCs w:val="21"/>
                <w:lang w:val="en-CA" w:eastAsia="en-CA"/>
              </w:rPr>
              <w:t> </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center"/>
              <w:rPr>
                <w:b/>
                <w:bCs/>
                <w:sz w:val="21"/>
                <w:szCs w:val="21"/>
                <w:lang w:val="en-CA" w:eastAsia="en-CA"/>
              </w:rPr>
            </w:pPr>
            <w:r w:rsidRPr="006F0599">
              <w:rPr>
                <w:b/>
                <w:bCs/>
                <w:sz w:val="21"/>
                <w:szCs w:val="21"/>
                <w:lang w:val="en-CA" w:eastAsia="en-CA"/>
              </w:rPr>
              <w:t> </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Approved HCFC phase-out management plans (HPMPs)</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77,761,219</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60,230,083</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21,862,803</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159,854,105</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HPMP stage I</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346,137</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500,000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846,137</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 xml:space="preserve">HCFC production project </w:t>
            </w:r>
            <w:r w:rsidR="004B7324" w:rsidRPr="006F0599">
              <w:rPr>
                <w:sz w:val="21"/>
                <w:szCs w:val="21"/>
                <w:lang w:val="en-CA" w:eastAsia="en-CA"/>
              </w:rPr>
              <w:t xml:space="preserve">preparation </w:t>
            </w:r>
            <w:r w:rsidR="00650ABC" w:rsidRPr="006F0599">
              <w:rPr>
                <w:sz w:val="21"/>
                <w:szCs w:val="21"/>
                <w:lang w:val="en-CA" w:eastAsia="en-CA"/>
              </w:rPr>
              <w:t>(PRP) </w:t>
            </w:r>
            <w:r w:rsidR="009C7BCA" w:rsidRPr="006F0599">
              <w:rPr>
                <w:sz w:val="21"/>
                <w:szCs w:val="21"/>
                <w:lang w:val="en-CA" w:eastAsia="en-CA"/>
              </w:rPr>
              <w:t>–</w:t>
            </w:r>
            <w:r w:rsidRPr="006F0599">
              <w:rPr>
                <w:sz w:val="21"/>
                <w:szCs w:val="21"/>
                <w:lang w:val="en-CA" w:eastAsia="en-CA"/>
              </w:rPr>
              <w:t xml:space="preserve"> stage I</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80,250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80,250</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 xml:space="preserve">HCFC production </w:t>
            </w:r>
            <w:r w:rsidR="009C7BCA" w:rsidRPr="006F0599">
              <w:rPr>
                <w:sz w:val="21"/>
                <w:szCs w:val="21"/>
                <w:lang w:val="en-CA" w:eastAsia="en-CA"/>
              </w:rPr>
              <w:t>–</w:t>
            </w:r>
            <w:r w:rsidRPr="006F0599">
              <w:rPr>
                <w:sz w:val="21"/>
                <w:szCs w:val="21"/>
                <w:lang w:val="en-CA" w:eastAsia="en-CA"/>
              </w:rPr>
              <w:t xml:space="preserve"> stage I</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1,070,000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2,140,000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3,210,000</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 xml:space="preserve">HPMP PRP </w:t>
            </w:r>
            <w:r w:rsidR="009C7BCA" w:rsidRPr="006F0599">
              <w:rPr>
                <w:sz w:val="21"/>
                <w:szCs w:val="21"/>
                <w:lang w:val="en-CA" w:eastAsia="en-CA"/>
              </w:rPr>
              <w:t>–</w:t>
            </w:r>
            <w:r w:rsidRPr="006F0599">
              <w:rPr>
                <w:sz w:val="21"/>
                <w:szCs w:val="21"/>
                <w:lang w:val="en-CA" w:eastAsia="en-CA"/>
              </w:rPr>
              <w:t xml:space="preserve"> stage II</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411,990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359,950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771,940</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HPMP stage II</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12,157,841</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10,246,509</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6,632,513</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29,036,863</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 xml:space="preserve">HCFC production </w:t>
            </w:r>
            <w:r w:rsidR="009C7BCA" w:rsidRPr="006F0599">
              <w:rPr>
                <w:sz w:val="21"/>
                <w:szCs w:val="21"/>
                <w:lang w:val="en-CA" w:eastAsia="en-CA"/>
              </w:rPr>
              <w:t>–</w:t>
            </w:r>
            <w:r w:rsidRPr="006F0599">
              <w:rPr>
                <w:sz w:val="21"/>
                <w:szCs w:val="21"/>
                <w:lang w:val="en-CA" w:eastAsia="en-CA"/>
              </w:rPr>
              <w:t xml:space="preserve"> stage II</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23,496,000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23,496,000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23,496,000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70,488,000</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 xml:space="preserve">HPMP PRP </w:t>
            </w:r>
            <w:r w:rsidR="009C7BCA" w:rsidRPr="006F0599">
              <w:rPr>
                <w:sz w:val="21"/>
                <w:szCs w:val="21"/>
                <w:lang w:val="en-CA" w:eastAsia="en-CA"/>
              </w:rPr>
              <w:t>–</w:t>
            </w:r>
            <w:r w:rsidRPr="006F0599">
              <w:rPr>
                <w:sz w:val="21"/>
                <w:szCs w:val="21"/>
                <w:lang w:val="en-CA" w:eastAsia="en-CA"/>
              </w:rPr>
              <w:t xml:space="preserve"> stage III</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1,043,888</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1,110,400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181,900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2,336,188</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HPMP stage III</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1,178,282</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3,548,717</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3,407,844</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8,134,843</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HPMP verification</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588,600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588,600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588,600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1,765,800</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b/>
                <w:bCs/>
                <w:sz w:val="21"/>
                <w:szCs w:val="21"/>
                <w:lang w:val="en-CA" w:eastAsia="en-CA"/>
              </w:rPr>
            </w:pPr>
            <w:r w:rsidRPr="006F0599">
              <w:rPr>
                <w:b/>
                <w:bCs/>
                <w:sz w:val="21"/>
                <w:szCs w:val="21"/>
                <w:lang w:val="en-CA" w:eastAsia="en-CA"/>
              </w:rPr>
              <w:t>Required for compliance subtotal</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b/>
                <w:bCs/>
                <w:sz w:val="21"/>
                <w:szCs w:val="21"/>
                <w:lang w:val="en-CA" w:eastAsia="en-CA"/>
              </w:rPr>
            </w:pPr>
            <w:r w:rsidRPr="006F0599">
              <w:rPr>
                <w:b/>
                <w:bCs/>
                <w:sz w:val="21"/>
                <w:szCs w:val="21"/>
                <w:lang w:val="en-CA" w:eastAsia="en-CA"/>
              </w:rPr>
              <w:t>117,064,207</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b/>
                <w:bCs/>
                <w:sz w:val="21"/>
                <w:szCs w:val="21"/>
                <w:lang w:val="en-CA" w:eastAsia="en-CA"/>
              </w:rPr>
            </w:pPr>
            <w:r w:rsidRPr="006F0599">
              <w:rPr>
                <w:b/>
                <w:bCs/>
                <w:sz w:val="21"/>
                <w:szCs w:val="21"/>
                <w:lang w:val="en-CA" w:eastAsia="en-CA"/>
              </w:rPr>
              <w:t>100,650,260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b/>
                <w:bCs/>
                <w:sz w:val="21"/>
                <w:szCs w:val="21"/>
                <w:lang w:val="en-CA" w:eastAsia="en-CA"/>
              </w:rPr>
            </w:pPr>
            <w:r w:rsidRPr="006F0599">
              <w:rPr>
                <w:b/>
                <w:bCs/>
                <w:sz w:val="21"/>
                <w:szCs w:val="21"/>
                <w:lang w:val="en-CA" w:eastAsia="en-CA"/>
              </w:rPr>
              <w:t>58,809,660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b/>
                <w:bCs/>
                <w:sz w:val="21"/>
                <w:szCs w:val="21"/>
                <w:lang w:val="en-CA" w:eastAsia="en-CA"/>
              </w:rPr>
            </w:pPr>
            <w:r w:rsidRPr="006F0599">
              <w:rPr>
                <w:b/>
                <w:bCs/>
                <w:sz w:val="21"/>
                <w:szCs w:val="21"/>
                <w:lang w:val="en-CA" w:eastAsia="en-CA"/>
              </w:rPr>
              <w:t>276,524,127</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b/>
                <w:bCs/>
                <w:sz w:val="21"/>
                <w:szCs w:val="21"/>
                <w:lang w:val="en-CA" w:eastAsia="en-CA"/>
              </w:rPr>
            </w:pPr>
            <w:r w:rsidRPr="006F0599">
              <w:rPr>
                <w:b/>
                <w:bCs/>
                <w:sz w:val="21"/>
                <w:szCs w:val="21"/>
                <w:lang w:val="en-CA" w:eastAsia="en-CA"/>
              </w:rPr>
              <w:t>HFC activities</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b/>
                <w:bCs/>
                <w:sz w:val="21"/>
                <w:szCs w:val="21"/>
                <w:lang w:val="en-CA" w:eastAsia="en-CA"/>
              </w:rPr>
            </w:pPr>
            <w:r w:rsidRPr="006F0599">
              <w:rPr>
                <w:b/>
                <w:bCs/>
                <w:sz w:val="21"/>
                <w:szCs w:val="21"/>
                <w:lang w:val="en-CA" w:eastAsia="en-CA"/>
              </w:rPr>
              <w:t> </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b/>
                <w:bCs/>
                <w:sz w:val="21"/>
                <w:szCs w:val="21"/>
                <w:lang w:val="en-CA" w:eastAsia="en-CA"/>
              </w:rPr>
            </w:pPr>
            <w:r w:rsidRPr="006F0599">
              <w:rPr>
                <w:b/>
                <w:bCs/>
                <w:sz w:val="21"/>
                <w:szCs w:val="21"/>
                <w:lang w:val="en-CA" w:eastAsia="en-CA"/>
              </w:rPr>
              <w:t> </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b/>
                <w:bCs/>
                <w:sz w:val="21"/>
                <w:szCs w:val="21"/>
                <w:lang w:val="en-CA" w:eastAsia="en-CA"/>
              </w:rPr>
            </w:pPr>
            <w:r w:rsidRPr="006F0599">
              <w:rPr>
                <w:b/>
                <w:bCs/>
                <w:sz w:val="21"/>
                <w:szCs w:val="21"/>
                <w:lang w:val="en-CA" w:eastAsia="en-CA"/>
              </w:rPr>
              <w:t> </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b/>
                <w:bCs/>
                <w:sz w:val="21"/>
                <w:szCs w:val="21"/>
                <w:lang w:val="en-CA" w:eastAsia="en-CA"/>
              </w:rPr>
            </w:pPr>
            <w:r w:rsidRPr="006F0599">
              <w:rPr>
                <w:b/>
                <w:bCs/>
                <w:sz w:val="21"/>
                <w:szCs w:val="21"/>
                <w:lang w:val="en-CA" w:eastAsia="en-CA"/>
              </w:rPr>
              <w:t> </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 xml:space="preserve">HFC </w:t>
            </w:r>
            <w:r w:rsidR="009C7BCA" w:rsidRPr="006F0599">
              <w:rPr>
                <w:sz w:val="21"/>
                <w:szCs w:val="21"/>
                <w:lang w:val="en-CA" w:eastAsia="en-CA"/>
              </w:rPr>
              <w:t>–</w:t>
            </w:r>
            <w:r w:rsidRPr="006F0599">
              <w:rPr>
                <w:sz w:val="21"/>
                <w:szCs w:val="21"/>
                <w:lang w:val="en-CA" w:eastAsia="en-CA"/>
              </w:rPr>
              <w:t xml:space="preserve"> enabling activities</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315,650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160,500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476,150</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 xml:space="preserve">HFC </w:t>
            </w:r>
            <w:r w:rsidR="009C7BCA" w:rsidRPr="006F0599">
              <w:rPr>
                <w:sz w:val="21"/>
                <w:szCs w:val="21"/>
                <w:lang w:val="en-CA" w:eastAsia="en-CA"/>
              </w:rPr>
              <w:t>–</w:t>
            </w:r>
            <w:r w:rsidRPr="006F0599">
              <w:rPr>
                <w:sz w:val="21"/>
                <w:szCs w:val="21"/>
                <w:lang w:val="en-CA" w:eastAsia="en-CA"/>
              </w:rPr>
              <w:t xml:space="preserve"> investment</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1,819,000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1,819,000</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 xml:space="preserve">HFC phase-down </w:t>
            </w:r>
            <w:r w:rsidR="00726B39" w:rsidRPr="006F0599">
              <w:rPr>
                <w:sz w:val="21"/>
                <w:szCs w:val="21"/>
                <w:lang w:val="en-CA" w:eastAsia="en-CA"/>
              </w:rPr>
              <w:t xml:space="preserve">plan </w:t>
            </w:r>
            <w:r w:rsidR="009C7BCA" w:rsidRPr="006F0599">
              <w:rPr>
                <w:sz w:val="21"/>
                <w:szCs w:val="21"/>
                <w:lang w:val="en-CA" w:eastAsia="en-CA"/>
              </w:rPr>
              <w:t>–</w:t>
            </w:r>
            <w:r w:rsidRPr="006F0599">
              <w:rPr>
                <w:sz w:val="21"/>
                <w:szCs w:val="21"/>
                <w:lang w:val="en-CA" w:eastAsia="en-CA"/>
              </w:rPr>
              <w:t xml:space="preserve"> investment</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7,290,497</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7,290,497</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 xml:space="preserve">HFC phase-down </w:t>
            </w:r>
            <w:r w:rsidR="00726B39" w:rsidRPr="006F0599">
              <w:rPr>
                <w:sz w:val="21"/>
                <w:szCs w:val="21"/>
                <w:lang w:val="en-CA" w:eastAsia="en-CA"/>
              </w:rPr>
              <w:t xml:space="preserve">plan – </w:t>
            </w:r>
            <w:r w:rsidRPr="006F0599">
              <w:rPr>
                <w:sz w:val="21"/>
                <w:szCs w:val="21"/>
                <w:lang w:val="en-CA" w:eastAsia="en-CA"/>
              </w:rPr>
              <w:t>PRP</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6,019,506</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1,291,622</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208,650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7,519,778</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b/>
                <w:bCs/>
                <w:sz w:val="21"/>
                <w:szCs w:val="21"/>
                <w:lang w:val="en-CA" w:eastAsia="en-CA"/>
              </w:rPr>
            </w:pPr>
            <w:r w:rsidRPr="006F0599">
              <w:rPr>
                <w:b/>
                <w:bCs/>
                <w:sz w:val="21"/>
                <w:szCs w:val="21"/>
                <w:lang w:val="en-CA" w:eastAsia="en-CA"/>
              </w:rPr>
              <w:t>HFC activities subtotal</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b/>
                <w:bCs/>
                <w:sz w:val="21"/>
                <w:szCs w:val="21"/>
                <w:lang w:val="en-CA" w:eastAsia="en-CA"/>
              </w:rPr>
            </w:pPr>
            <w:r w:rsidRPr="006F0599">
              <w:rPr>
                <w:b/>
                <w:bCs/>
                <w:sz w:val="21"/>
                <w:szCs w:val="21"/>
                <w:lang w:val="en-CA" w:eastAsia="en-CA"/>
              </w:rPr>
              <w:t>8,154,156</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b/>
                <w:bCs/>
                <w:sz w:val="21"/>
                <w:szCs w:val="21"/>
                <w:lang w:val="en-CA" w:eastAsia="en-CA"/>
              </w:rPr>
            </w:pPr>
            <w:r w:rsidRPr="006F0599">
              <w:rPr>
                <w:b/>
                <w:bCs/>
                <w:sz w:val="21"/>
                <w:szCs w:val="21"/>
                <w:lang w:val="en-CA" w:eastAsia="en-CA"/>
              </w:rPr>
              <w:t>1,452,122</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b/>
                <w:bCs/>
                <w:sz w:val="21"/>
                <w:szCs w:val="21"/>
                <w:lang w:val="en-CA" w:eastAsia="en-CA"/>
              </w:rPr>
            </w:pPr>
            <w:r w:rsidRPr="006F0599">
              <w:rPr>
                <w:b/>
                <w:bCs/>
                <w:sz w:val="21"/>
                <w:szCs w:val="21"/>
                <w:lang w:val="en-CA" w:eastAsia="en-CA"/>
              </w:rPr>
              <w:t>7,499,147</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b/>
                <w:bCs/>
                <w:sz w:val="21"/>
                <w:szCs w:val="21"/>
                <w:lang w:val="en-CA" w:eastAsia="en-CA"/>
              </w:rPr>
            </w:pPr>
            <w:r w:rsidRPr="006F0599">
              <w:rPr>
                <w:b/>
                <w:bCs/>
                <w:sz w:val="21"/>
                <w:szCs w:val="21"/>
                <w:lang w:val="en-CA" w:eastAsia="en-CA"/>
              </w:rPr>
              <w:t>17,105,425</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b/>
                <w:bCs/>
                <w:sz w:val="21"/>
                <w:szCs w:val="21"/>
                <w:lang w:val="en-CA" w:eastAsia="en-CA"/>
              </w:rPr>
            </w:pPr>
            <w:r w:rsidRPr="006F0599">
              <w:rPr>
                <w:b/>
                <w:bCs/>
                <w:sz w:val="21"/>
                <w:szCs w:val="21"/>
                <w:lang w:val="en-CA" w:eastAsia="en-CA"/>
              </w:rPr>
              <w:t>Standard activities</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center"/>
              <w:rPr>
                <w:b/>
                <w:bCs/>
                <w:sz w:val="21"/>
                <w:szCs w:val="21"/>
                <w:lang w:val="en-CA" w:eastAsia="en-CA"/>
              </w:rPr>
            </w:pPr>
            <w:r w:rsidRPr="006F0599">
              <w:rPr>
                <w:b/>
                <w:bCs/>
                <w:sz w:val="21"/>
                <w:szCs w:val="21"/>
                <w:lang w:val="en-CA" w:eastAsia="en-CA"/>
              </w:rPr>
              <w:t> </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center"/>
              <w:rPr>
                <w:b/>
                <w:bCs/>
                <w:sz w:val="21"/>
                <w:szCs w:val="21"/>
                <w:lang w:val="en-CA" w:eastAsia="en-CA"/>
              </w:rPr>
            </w:pPr>
            <w:r w:rsidRPr="006F0599">
              <w:rPr>
                <w:b/>
                <w:bCs/>
                <w:sz w:val="21"/>
                <w:szCs w:val="21"/>
                <w:lang w:val="en-CA" w:eastAsia="en-CA"/>
              </w:rPr>
              <w:t> </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center"/>
              <w:rPr>
                <w:b/>
                <w:bCs/>
                <w:sz w:val="21"/>
                <w:szCs w:val="21"/>
                <w:lang w:val="en-CA" w:eastAsia="en-CA"/>
              </w:rPr>
            </w:pPr>
            <w:r w:rsidRPr="006F0599">
              <w:rPr>
                <w:b/>
                <w:bCs/>
                <w:sz w:val="21"/>
                <w:szCs w:val="21"/>
                <w:lang w:val="en-CA" w:eastAsia="en-CA"/>
              </w:rPr>
              <w:t> </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center"/>
              <w:rPr>
                <w:b/>
                <w:bCs/>
                <w:sz w:val="21"/>
                <w:szCs w:val="21"/>
                <w:lang w:val="en-CA" w:eastAsia="en-CA"/>
              </w:rPr>
            </w:pPr>
            <w:r w:rsidRPr="006F0599">
              <w:rPr>
                <w:b/>
                <w:bCs/>
                <w:sz w:val="21"/>
                <w:szCs w:val="21"/>
                <w:lang w:val="en-CA" w:eastAsia="en-CA"/>
              </w:rPr>
              <w:t> </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E42369" w:rsidRPr="006F0599" w:rsidRDefault="00E42369" w:rsidP="00E42369">
            <w:pPr>
              <w:jc w:val="left"/>
              <w:rPr>
                <w:sz w:val="21"/>
                <w:szCs w:val="21"/>
                <w:lang w:val="en-CA" w:eastAsia="en-CA"/>
              </w:rPr>
            </w:pPr>
            <w:r w:rsidRPr="006F0599">
              <w:rPr>
                <w:sz w:val="21"/>
                <w:szCs w:val="21"/>
                <w:lang w:val="en-CA" w:eastAsia="en-CA"/>
              </w:rPr>
              <w:t>Institutional strengthening (IS)</w:t>
            </w:r>
          </w:p>
        </w:tc>
        <w:tc>
          <w:tcPr>
            <w:tcW w:w="1395" w:type="dxa"/>
            <w:tcBorders>
              <w:top w:val="nil"/>
              <w:left w:val="nil"/>
              <w:bottom w:val="single" w:sz="4" w:space="0" w:color="auto"/>
              <w:right w:val="single" w:sz="4" w:space="0" w:color="auto"/>
            </w:tcBorders>
            <w:shd w:val="clear" w:color="auto" w:fill="auto"/>
            <w:noWrap/>
            <w:hideMark/>
          </w:tcPr>
          <w:p w:rsidR="00E42369" w:rsidRPr="006F0599" w:rsidRDefault="00E42369" w:rsidP="00E42369">
            <w:pPr>
              <w:jc w:val="right"/>
              <w:rPr>
                <w:sz w:val="21"/>
                <w:szCs w:val="21"/>
                <w:lang w:val="en-CA" w:eastAsia="en-CA"/>
              </w:rPr>
            </w:pPr>
            <w:r w:rsidRPr="006F0599">
              <w:rPr>
                <w:sz w:val="21"/>
                <w:szCs w:val="21"/>
                <w:lang w:val="en-CA" w:eastAsia="en-CA"/>
              </w:rPr>
              <w:t>11,574,486</w:t>
            </w:r>
          </w:p>
        </w:tc>
        <w:tc>
          <w:tcPr>
            <w:tcW w:w="1395" w:type="dxa"/>
            <w:tcBorders>
              <w:top w:val="nil"/>
              <w:left w:val="nil"/>
              <w:bottom w:val="single" w:sz="4" w:space="0" w:color="auto"/>
              <w:right w:val="single" w:sz="4" w:space="0" w:color="auto"/>
            </w:tcBorders>
            <w:shd w:val="clear" w:color="auto" w:fill="auto"/>
            <w:noWrap/>
            <w:hideMark/>
          </w:tcPr>
          <w:p w:rsidR="00E42369" w:rsidRPr="006F0599" w:rsidRDefault="00E42369" w:rsidP="00E42369">
            <w:pPr>
              <w:jc w:val="right"/>
              <w:rPr>
                <w:sz w:val="21"/>
                <w:szCs w:val="21"/>
                <w:lang w:val="en-CA" w:eastAsia="en-CA"/>
              </w:rPr>
            </w:pPr>
            <w:r w:rsidRPr="006F0599">
              <w:rPr>
                <w:sz w:val="21"/>
                <w:szCs w:val="21"/>
                <w:lang w:val="en-CA" w:eastAsia="en-CA"/>
              </w:rPr>
              <w:t>9,858,118</w:t>
            </w:r>
          </w:p>
        </w:tc>
        <w:tc>
          <w:tcPr>
            <w:tcW w:w="1395" w:type="dxa"/>
            <w:tcBorders>
              <w:top w:val="nil"/>
              <w:left w:val="nil"/>
              <w:bottom w:val="single" w:sz="4" w:space="0" w:color="auto"/>
              <w:right w:val="single" w:sz="4" w:space="0" w:color="auto"/>
            </w:tcBorders>
            <w:shd w:val="clear" w:color="auto" w:fill="auto"/>
            <w:noWrap/>
            <w:hideMark/>
          </w:tcPr>
          <w:p w:rsidR="00E42369" w:rsidRPr="006F0599" w:rsidRDefault="00E42369" w:rsidP="00E42369">
            <w:pPr>
              <w:jc w:val="right"/>
              <w:rPr>
                <w:sz w:val="21"/>
                <w:szCs w:val="21"/>
                <w:lang w:val="en-CA" w:eastAsia="en-CA"/>
              </w:rPr>
            </w:pPr>
            <w:r w:rsidRPr="006F0599">
              <w:rPr>
                <w:sz w:val="21"/>
                <w:szCs w:val="21"/>
                <w:lang w:val="en-CA" w:eastAsia="en-CA"/>
              </w:rPr>
              <w:t>11,574,486</w:t>
            </w:r>
          </w:p>
        </w:tc>
        <w:tc>
          <w:tcPr>
            <w:tcW w:w="1395" w:type="dxa"/>
            <w:tcBorders>
              <w:top w:val="nil"/>
              <w:left w:val="nil"/>
              <w:bottom w:val="single" w:sz="4" w:space="0" w:color="auto"/>
              <w:right w:val="single" w:sz="4" w:space="0" w:color="auto"/>
            </w:tcBorders>
            <w:shd w:val="clear" w:color="auto" w:fill="auto"/>
            <w:noWrap/>
            <w:hideMark/>
          </w:tcPr>
          <w:p w:rsidR="00E42369" w:rsidRPr="006F0599" w:rsidRDefault="00E42369" w:rsidP="00E42369">
            <w:pPr>
              <w:jc w:val="right"/>
              <w:rPr>
                <w:sz w:val="21"/>
                <w:szCs w:val="21"/>
                <w:lang w:val="en-CA" w:eastAsia="en-CA"/>
              </w:rPr>
            </w:pPr>
            <w:r w:rsidRPr="006F0599">
              <w:rPr>
                <w:sz w:val="21"/>
                <w:szCs w:val="21"/>
                <w:lang w:val="en-CA" w:eastAsia="en-CA"/>
              </w:rPr>
              <w:t>33,007,090</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Compliance Assistance Programme</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11,095,078</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11,427,930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11,770,768</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34,293,775</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Core unit</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5,961,294</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6,002,878</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6,044,669</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18,008,841</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Secretariat, Executive Committee, and Monitoring and Evaluation costs minus Canadian counterpart</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6,337,243</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6,581,920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6,732,483</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19,651,646</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Treasurer</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500,000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500,000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500,000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1,500,000</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b/>
                <w:bCs/>
                <w:sz w:val="21"/>
                <w:szCs w:val="21"/>
                <w:lang w:val="en-CA" w:eastAsia="en-CA"/>
              </w:rPr>
            </w:pPr>
            <w:r w:rsidRPr="006F0599">
              <w:rPr>
                <w:b/>
                <w:bCs/>
                <w:sz w:val="21"/>
                <w:szCs w:val="21"/>
                <w:lang w:val="en-CA" w:eastAsia="en-CA"/>
              </w:rPr>
              <w:t>Standard activities subtotal</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b/>
                <w:bCs/>
                <w:sz w:val="21"/>
                <w:szCs w:val="21"/>
                <w:lang w:val="en-CA" w:eastAsia="en-CA"/>
              </w:rPr>
            </w:pPr>
            <w:r w:rsidRPr="006F0599">
              <w:rPr>
                <w:b/>
                <w:bCs/>
                <w:sz w:val="21"/>
                <w:szCs w:val="21"/>
                <w:lang w:val="en-CA" w:eastAsia="en-CA"/>
              </w:rPr>
              <w:t>35,468,101</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b/>
                <w:bCs/>
                <w:sz w:val="21"/>
                <w:szCs w:val="21"/>
                <w:lang w:val="en-CA" w:eastAsia="en-CA"/>
              </w:rPr>
            </w:pPr>
            <w:r w:rsidRPr="006F0599">
              <w:rPr>
                <w:b/>
                <w:bCs/>
                <w:sz w:val="21"/>
                <w:szCs w:val="21"/>
                <w:lang w:val="en-CA" w:eastAsia="en-CA"/>
              </w:rPr>
              <w:t>34,370,846</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b/>
                <w:bCs/>
                <w:sz w:val="21"/>
                <w:szCs w:val="21"/>
                <w:lang w:val="en-CA" w:eastAsia="en-CA"/>
              </w:rPr>
            </w:pPr>
            <w:r w:rsidRPr="006F0599">
              <w:rPr>
                <w:b/>
                <w:bCs/>
                <w:sz w:val="21"/>
                <w:szCs w:val="21"/>
                <w:lang w:val="en-CA" w:eastAsia="en-CA"/>
              </w:rPr>
              <w:t>36,622,406</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b/>
                <w:bCs/>
                <w:sz w:val="21"/>
                <w:szCs w:val="21"/>
                <w:lang w:val="en-CA" w:eastAsia="en-CA"/>
              </w:rPr>
            </w:pPr>
            <w:r w:rsidRPr="006F0599">
              <w:rPr>
                <w:b/>
                <w:bCs/>
                <w:sz w:val="21"/>
                <w:szCs w:val="21"/>
                <w:lang w:val="en-CA" w:eastAsia="en-CA"/>
              </w:rPr>
              <w:t>106,461,352</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b/>
                <w:bCs/>
                <w:sz w:val="21"/>
                <w:szCs w:val="21"/>
                <w:lang w:val="en-CA" w:eastAsia="en-CA"/>
              </w:rPr>
            </w:pPr>
            <w:r w:rsidRPr="006F0599">
              <w:rPr>
                <w:b/>
                <w:bCs/>
                <w:sz w:val="21"/>
                <w:szCs w:val="21"/>
                <w:lang w:val="en-CA" w:eastAsia="en-CA"/>
              </w:rPr>
              <w:t>Total</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b/>
                <w:bCs/>
                <w:sz w:val="21"/>
                <w:szCs w:val="21"/>
                <w:lang w:val="en-CA" w:eastAsia="en-CA"/>
              </w:rPr>
            </w:pPr>
            <w:r w:rsidRPr="006F0599">
              <w:rPr>
                <w:b/>
                <w:bCs/>
                <w:sz w:val="21"/>
                <w:szCs w:val="21"/>
                <w:lang w:val="en-CA" w:eastAsia="en-CA"/>
              </w:rPr>
              <w:t>160,686,464</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b/>
                <w:bCs/>
                <w:sz w:val="21"/>
                <w:szCs w:val="21"/>
                <w:lang w:val="en-CA" w:eastAsia="en-CA"/>
              </w:rPr>
            </w:pPr>
            <w:r w:rsidRPr="006F0599">
              <w:rPr>
                <w:b/>
                <w:bCs/>
                <w:sz w:val="21"/>
                <w:szCs w:val="21"/>
                <w:lang w:val="en-CA" w:eastAsia="en-CA"/>
              </w:rPr>
              <w:t>136,473,227</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b/>
                <w:bCs/>
                <w:sz w:val="21"/>
                <w:szCs w:val="21"/>
                <w:lang w:val="en-CA" w:eastAsia="en-CA"/>
              </w:rPr>
            </w:pPr>
            <w:r w:rsidRPr="006F0599">
              <w:rPr>
                <w:b/>
                <w:bCs/>
                <w:sz w:val="21"/>
                <w:szCs w:val="21"/>
                <w:lang w:val="en-CA" w:eastAsia="en-CA"/>
              </w:rPr>
              <w:t>102,931,213</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b/>
                <w:bCs/>
                <w:sz w:val="21"/>
                <w:szCs w:val="21"/>
                <w:lang w:val="en-CA" w:eastAsia="en-CA"/>
              </w:rPr>
            </w:pPr>
            <w:r w:rsidRPr="006F0599">
              <w:rPr>
                <w:b/>
                <w:bCs/>
                <w:sz w:val="21"/>
                <w:szCs w:val="21"/>
                <w:lang w:val="en-CA" w:eastAsia="en-CA"/>
              </w:rPr>
              <w:t>400,090,904</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b/>
                <w:bCs/>
                <w:sz w:val="21"/>
                <w:szCs w:val="21"/>
                <w:lang w:val="en-CA" w:eastAsia="en-CA"/>
              </w:rPr>
            </w:pPr>
            <w:r w:rsidRPr="006F0599">
              <w:rPr>
                <w:b/>
                <w:bCs/>
                <w:sz w:val="21"/>
                <w:szCs w:val="21"/>
                <w:lang w:val="en-CA" w:eastAsia="en-CA"/>
              </w:rPr>
              <w:t>Funding distribution by agency</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 </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 </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 </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 </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Australia</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282,500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282,500</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France</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692,895</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692,895</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Germany</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3,187,624</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3,303,874</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1,503,388</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7,994,886</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Italy</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264,840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264,840</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Japan</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29,832</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29,832</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UNDP</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49,827,593</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14,434,927</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18,556,104</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82,818,624</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UNEP</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30,421,444</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20,629,157</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20,102,612</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71,153,213</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UNIDO</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33,722,686</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28,248,878</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18,205,684</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80,177,248</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4B7324" w:rsidRPr="006F0599" w:rsidRDefault="004B7324" w:rsidP="00055F6E">
            <w:pPr>
              <w:jc w:val="left"/>
              <w:rPr>
                <w:sz w:val="21"/>
                <w:szCs w:val="21"/>
                <w:lang w:val="en-CA" w:eastAsia="en-CA"/>
              </w:rPr>
            </w:pPr>
            <w:r w:rsidRPr="006F0599">
              <w:rPr>
                <w:sz w:val="21"/>
                <w:szCs w:val="21"/>
                <w:lang w:val="en-CA" w:eastAsia="en-CA"/>
              </w:rPr>
              <w:t>World Bank</w:t>
            </w:r>
          </w:p>
        </w:tc>
        <w:tc>
          <w:tcPr>
            <w:tcW w:w="1395" w:type="dxa"/>
            <w:tcBorders>
              <w:top w:val="nil"/>
              <w:left w:val="nil"/>
              <w:bottom w:val="single" w:sz="4" w:space="0" w:color="auto"/>
              <w:right w:val="single" w:sz="4" w:space="0" w:color="auto"/>
            </w:tcBorders>
            <w:shd w:val="clear" w:color="auto" w:fill="auto"/>
            <w:noWrap/>
            <w:hideMark/>
          </w:tcPr>
          <w:p w:rsidR="004B7324" w:rsidRPr="006F0599" w:rsidRDefault="004B7324" w:rsidP="00055F6E">
            <w:pPr>
              <w:jc w:val="right"/>
              <w:rPr>
                <w:sz w:val="21"/>
                <w:szCs w:val="21"/>
                <w:lang w:val="en-CA" w:eastAsia="en-CA"/>
              </w:rPr>
            </w:pPr>
            <w:r w:rsidRPr="006F0599">
              <w:rPr>
                <w:sz w:val="21"/>
                <w:szCs w:val="21"/>
                <w:lang w:val="en-CA" w:eastAsia="en-CA"/>
              </w:rPr>
              <w:t>34,831,207</w:t>
            </w:r>
          </w:p>
        </w:tc>
        <w:tc>
          <w:tcPr>
            <w:tcW w:w="1395" w:type="dxa"/>
            <w:tcBorders>
              <w:top w:val="nil"/>
              <w:left w:val="nil"/>
              <w:bottom w:val="single" w:sz="4" w:space="0" w:color="auto"/>
              <w:right w:val="single" w:sz="4" w:space="0" w:color="auto"/>
            </w:tcBorders>
            <w:shd w:val="clear" w:color="auto" w:fill="auto"/>
            <w:noWrap/>
            <w:hideMark/>
          </w:tcPr>
          <w:p w:rsidR="004B7324" w:rsidRPr="006F0599" w:rsidRDefault="004B7324" w:rsidP="00055F6E">
            <w:pPr>
              <w:jc w:val="right"/>
              <w:rPr>
                <w:sz w:val="21"/>
                <w:szCs w:val="21"/>
                <w:lang w:val="en-CA" w:eastAsia="en-CA"/>
              </w:rPr>
            </w:pPr>
            <w:r w:rsidRPr="006F0599">
              <w:rPr>
                <w:sz w:val="21"/>
                <w:szCs w:val="21"/>
                <w:lang w:val="en-CA" w:eastAsia="en-CA"/>
              </w:rPr>
              <w:t>33,295,871</w:t>
            </w:r>
          </w:p>
        </w:tc>
        <w:tc>
          <w:tcPr>
            <w:tcW w:w="1395" w:type="dxa"/>
            <w:tcBorders>
              <w:top w:val="nil"/>
              <w:left w:val="nil"/>
              <w:bottom w:val="single" w:sz="4" w:space="0" w:color="auto"/>
              <w:right w:val="single" w:sz="4" w:space="0" w:color="auto"/>
            </w:tcBorders>
            <w:shd w:val="clear" w:color="auto" w:fill="auto"/>
            <w:noWrap/>
            <w:hideMark/>
          </w:tcPr>
          <w:p w:rsidR="004B7324" w:rsidRPr="006F0599" w:rsidRDefault="004B7324" w:rsidP="00055F6E">
            <w:pPr>
              <w:jc w:val="right"/>
              <w:rPr>
                <w:sz w:val="21"/>
                <w:szCs w:val="21"/>
                <w:lang w:val="en-CA" w:eastAsia="en-CA"/>
              </w:rPr>
            </w:pPr>
            <w:r w:rsidRPr="006F0599">
              <w:rPr>
                <w:sz w:val="21"/>
                <w:szCs w:val="21"/>
                <w:lang w:val="en-CA" w:eastAsia="en-CA"/>
              </w:rPr>
              <w:t>31,392,342</w:t>
            </w:r>
          </w:p>
        </w:tc>
        <w:tc>
          <w:tcPr>
            <w:tcW w:w="1395" w:type="dxa"/>
            <w:tcBorders>
              <w:top w:val="nil"/>
              <w:left w:val="nil"/>
              <w:bottom w:val="single" w:sz="4" w:space="0" w:color="auto"/>
              <w:right w:val="single" w:sz="4" w:space="0" w:color="auto"/>
            </w:tcBorders>
            <w:shd w:val="clear" w:color="auto" w:fill="auto"/>
            <w:noWrap/>
            <w:hideMark/>
          </w:tcPr>
          <w:p w:rsidR="004B7324" w:rsidRPr="006F0599" w:rsidRDefault="004B7324" w:rsidP="00055F6E">
            <w:pPr>
              <w:jc w:val="right"/>
              <w:rPr>
                <w:sz w:val="21"/>
                <w:szCs w:val="21"/>
                <w:lang w:val="en-CA" w:eastAsia="en-CA"/>
              </w:rPr>
            </w:pPr>
            <w:r w:rsidRPr="006F0599">
              <w:rPr>
                <w:sz w:val="21"/>
                <w:szCs w:val="21"/>
                <w:lang w:val="en-CA" w:eastAsia="en-CA"/>
              </w:rPr>
              <w:t>99,519,420</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650ABC" w:rsidP="00055F6E">
            <w:pPr>
              <w:jc w:val="left"/>
              <w:rPr>
                <w:sz w:val="21"/>
                <w:szCs w:val="21"/>
                <w:lang w:val="en-CA" w:eastAsia="en-CA"/>
              </w:rPr>
            </w:pPr>
            <w:r w:rsidRPr="006F0599">
              <w:rPr>
                <w:sz w:val="21"/>
                <w:szCs w:val="21"/>
                <w:lang w:val="en-CA" w:eastAsia="en-CA"/>
              </w:rPr>
              <w:t>All</w:t>
            </w:r>
            <w:r w:rsidR="00935832" w:rsidRPr="006F0599">
              <w:rPr>
                <w:sz w:val="21"/>
                <w:szCs w:val="21"/>
                <w:lang w:val="en-CA" w:eastAsia="en-CA"/>
              </w:rPr>
              <w:t xml:space="preserve"> (China)</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28,890,000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5,350,000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34,240,000</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4B7324" w:rsidP="00055F6E">
            <w:pPr>
              <w:jc w:val="left"/>
              <w:rPr>
                <w:sz w:val="21"/>
                <w:szCs w:val="21"/>
                <w:lang w:val="en-CA" w:eastAsia="en-CA"/>
              </w:rPr>
            </w:pPr>
            <w:r w:rsidRPr="006F0599">
              <w:rPr>
                <w:sz w:val="21"/>
                <w:szCs w:val="21"/>
                <w:lang w:val="en-CA" w:eastAsia="en-CA"/>
              </w:rPr>
              <w:t>HPMP v</w:t>
            </w:r>
            <w:r w:rsidR="00935832" w:rsidRPr="006F0599">
              <w:rPr>
                <w:sz w:val="21"/>
                <w:szCs w:val="21"/>
                <w:lang w:val="en-CA" w:eastAsia="en-CA"/>
              </w:rPr>
              <w:t>erification</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588,600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588,600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588,600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1,765,800</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Secretariat, Executive Committee, and Monitoring and Evaluation costs minus Canadian counterpart</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6,337,243</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6,581,920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6,732,483</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19,651,646</w:t>
            </w:r>
          </w:p>
        </w:tc>
      </w:tr>
      <w:tr w:rsidR="006F0599" w:rsidRPr="006F0599" w:rsidTr="002861E1">
        <w:tc>
          <w:tcPr>
            <w:tcW w:w="3865"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1"/>
                <w:szCs w:val="21"/>
                <w:lang w:val="en-CA" w:eastAsia="en-CA"/>
              </w:rPr>
            </w:pPr>
            <w:r w:rsidRPr="006F0599">
              <w:rPr>
                <w:sz w:val="21"/>
                <w:szCs w:val="21"/>
                <w:lang w:val="en-CA" w:eastAsia="en-CA"/>
              </w:rPr>
              <w:t>Treasurer</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500,000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500,000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500,000</w:t>
            </w:r>
          </w:p>
        </w:tc>
        <w:tc>
          <w:tcPr>
            <w:tcW w:w="139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1"/>
                <w:szCs w:val="21"/>
                <w:lang w:val="en-CA" w:eastAsia="en-CA"/>
              </w:rPr>
            </w:pPr>
            <w:r w:rsidRPr="006F0599">
              <w:rPr>
                <w:sz w:val="21"/>
                <w:szCs w:val="21"/>
                <w:lang w:val="en-CA" w:eastAsia="en-CA"/>
              </w:rPr>
              <w:t>1,500,000</w:t>
            </w:r>
          </w:p>
        </w:tc>
      </w:tr>
    </w:tbl>
    <w:p w:rsidR="00935832" w:rsidRPr="006F0599" w:rsidRDefault="00935832" w:rsidP="00935832">
      <w:pPr>
        <w:widowControl w:val="0"/>
        <w:rPr>
          <w:bCs/>
          <w:sz w:val="20"/>
          <w:szCs w:val="20"/>
          <w:lang w:val="en-CA"/>
        </w:rPr>
      </w:pPr>
      <w:r w:rsidRPr="006F0599">
        <w:rPr>
          <w:bCs/>
          <w:sz w:val="20"/>
          <w:szCs w:val="20"/>
          <w:lang w:val="en-CA"/>
        </w:rPr>
        <w:t xml:space="preserve">* Funding for the preparation of HPMP verification reports for </w:t>
      </w:r>
      <w:r w:rsidR="00494CD5" w:rsidRPr="006F0599">
        <w:rPr>
          <w:bCs/>
          <w:sz w:val="20"/>
          <w:szCs w:val="20"/>
          <w:lang w:val="en-CA"/>
        </w:rPr>
        <w:t>low-volume-consuming countries</w:t>
      </w:r>
      <w:r w:rsidRPr="006F0599">
        <w:rPr>
          <w:bCs/>
          <w:sz w:val="20"/>
          <w:szCs w:val="20"/>
          <w:lang w:val="en-CA"/>
        </w:rPr>
        <w:t xml:space="preserve"> is approved by the Executive Committee on an annual basis.</w:t>
      </w:r>
    </w:p>
    <w:p w:rsidR="00935832" w:rsidRPr="006F0599" w:rsidRDefault="00935832" w:rsidP="00935832">
      <w:pPr>
        <w:tabs>
          <w:tab w:val="left" w:pos="8280"/>
        </w:tabs>
      </w:pPr>
    </w:p>
    <w:p w:rsidR="00935832" w:rsidRPr="006F0599" w:rsidRDefault="00935832" w:rsidP="00935832">
      <w:pPr>
        <w:keepNext/>
        <w:jc w:val="left"/>
        <w:rPr>
          <w:b/>
          <w:lang w:val="en-CA"/>
        </w:rPr>
      </w:pPr>
      <w:r w:rsidRPr="006F0599">
        <w:rPr>
          <w:b/>
          <w:lang w:val="en-CA"/>
        </w:rPr>
        <w:lastRenderedPageBreak/>
        <w:t>Status of implementation of the 2020 business plans</w:t>
      </w:r>
    </w:p>
    <w:p w:rsidR="00935832" w:rsidRPr="006F0599" w:rsidRDefault="00935832" w:rsidP="00935832">
      <w:pPr>
        <w:keepNext/>
        <w:jc w:val="left"/>
        <w:rPr>
          <w:b/>
          <w:lang w:val="en-CA"/>
        </w:rPr>
      </w:pPr>
    </w:p>
    <w:p w:rsidR="00935832" w:rsidRPr="006F0599" w:rsidRDefault="00935832" w:rsidP="00935832">
      <w:pPr>
        <w:pStyle w:val="Heading1"/>
        <w:rPr>
          <w:lang w:val="en-CA"/>
        </w:rPr>
      </w:pPr>
      <w:r w:rsidRPr="006F0599">
        <w:rPr>
          <w:lang w:val="en-CA"/>
        </w:rPr>
        <w:t xml:space="preserve">The total funding available for 2020 amounts to </w:t>
      </w:r>
      <w:r w:rsidR="00A5690C" w:rsidRPr="006F0599">
        <w:rPr>
          <w:lang w:val="en-CA"/>
        </w:rPr>
        <w:t>US $</w:t>
      </w:r>
      <w:r w:rsidRPr="006F0599">
        <w:rPr>
          <w:lang w:val="en-CA"/>
        </w:rPr>
        <w:t xml:space="preserve">325,299,217. Of this amount, </w:t>
      </w:r>
      <w:r w:rsidR="00A5690C" w:rsidRPr="006F0599">
        <w:rPr>
          <w:lang w:val="en-CA"/>
        </w:rPr>
        <w:t>US $</w:t>
      </w:r>
      <w:r w:rsidRPr="006F0599">
        <w:rPr>
          <w:lang w:val="en-CA"/>
        </w:rPr>
        <w:t>87,131,937 has been approved at the intersessional approval process</w:t>
      </w:r>
      <w:r w:rsidR="00A5690C" w:rsidRPr="006F0599">
        <w:rPr>
          <w:lang w:val="en-CA"/>
        </w:rPr>
        <w:t>es</w:t>
      </w:r>
      <w:r w:rsidRPr="006F0599">
        <w:rPr>
          <w:lang w:val="en-CA"/>
        </w:rPr>
        <w:t xml:space="preserve"> for the 85</w:t>
      </w:r>
      <w:r w:rsidRPr="006F0599">
        <w:rPr>
          <w:vertAlign w:val="superscript"/>
          <w:lang w:val="en-CA"/>
        </w:rPr>
        <w:t>th</w:t>
      </w:r>
      <w:r w:rsidRPr="006F0599">
        <w:rPr>
          <w:lang w:val="en-CA"/>
        </w:rPr>
        <w:t xml:space="preserve"> </w:t>
      </w:r>
      <w:r w:rsidR="00A5690C" w:rsidRPr="006F0599">
        <w:rPr>
          <w:lang w:val="en-CA"/>
        </w:rPr>
        <w:t xml:space="preserve">meeting (IAP-85) </w:t>
      </w:r>
      <w:r w:rsidRPr="006F0599">
        <w:rPr>
          <w:lang w:val="en-CA"/>
        </w:rPr>
        <w:t xml:space="preserve">and </w:t>
      </w:r>
      <w:r w:rsidR="00A5690C" w:rsidRPr="006F0599">
        <w:rPr>
          <w:lang w:val="en-CA"/>
        </w:rPr>
        <w:t xml:space="preserve">the </w:t>
      </w:r>
      <w:r w:rsidRPr="006F0599">
        <w:rPr>
          <w:lang w:val="en-CA"/>
        </w:rPr>
        <w:t>86</w:t>
      </w:r>
      <w:r w:rsidRPr="006F0599">
        <w:rPr>
          <w:vertAlign w:val="superscript"/>
          <w:lang w:val="en-CA"/>
        </w:rPr>
        <w:t>th</w:t>
      </w:r>
      <w:r w:rsidR="00692B21" w:rsidRPr="006F0599">
        <w:rPr>
          <w:lang w:val="en-CA"/>
        </w:rPr>
        <w:t> </w:t>
      </w:r>
      <w:r w:rsidRPr="006F0599">
        <w:rPr>
          <w:lang w:val="en-CA"/>
        </w:rPr>
        <w:t>meeting</w:t>
      </w:r>
      <w:r w:rsidR="00A5690C" w:rsidRPr="006F0599">
        <w:rPr>
          <w:lang w:val="en-CA"/>
        </w:rPr>
        <w:t xml:space="preserve"> (IAP</w:t>
      </w:r>
      <w:r w:rsidR="00E35D71" w:rsidRPr="006F0599">
        <w:rPr>
          <w:lang w:val="en-CA"/>
        </w:rPr>
        <w:t>-</w:t>
      </w:r>
      <w:r w:rsidR="00A5690C" w:rsidRPr="006F0599">
        <w:rPr>
          <w:lang w:val="en-CA"/>
        </w:rPr>
        <w:t>86)</w:t>
      </w:r>
      <w:r w:rsidRPr="006F0599">
        <w:rPr>
          <w:lang w:val="en-CA"/>
        </w:rPr>
        <w:t xml:space="preserve">. In addition, activities amounting to </w:t>
      </w:r>
      <w:r w:rsidR="00A5690C" w:rsidRPr="006F0599">
        <w:rPr>
          <w:lang w:val="en-CA"/>
        </w:rPr>
        <w:t>US $</w:t>
      </w:r>
      <w:r w:rsidRPr="006F0599">
        <w:rPr>
          <w:lang w:val="en-CA"/>
        </w:rPr>
        <w:t xml:space="preserve">26,036,792 </w:t>
      </w:r>
      <w:r w:rsidR="009C7B24" w:rsidRPr="006F0599">
        <w:rPr>
          <w:lang w:val="en-CA"/>
        </w:rPr>
        <w:t>w</w:t>
      </w:r>
      <w:r w:rsidR="00E42369" w:rsidRPr="006F0599">
        <w:rPr>
          <w:lang w:val="en-CA"/>
        </w:rPr>
        <w:t xml:space="preserve">ould be </w:t>
      </w:r>
      <w:r w:rsidR="00E35D71" w:rsidRPr="006F0599">
        <w:rPr>
          <w:lang w:val="en-CA"/>
        </w:rPr>
        <w:t>considered at</w:t>
      </w:r>
      <w:r w:rsidR="00E42369" w:rsidRPr="006F0599">
        <w:rPr>
          <w:lang w:val="en-CA"/>
        </w:rPr>
        <w:t xml:space="preserve"> </w:t>
      </w:r>
      <w:r w:rsidRPr="006F0599">
        <w:rPr>
          <w:lang w:val="en-CA"/>
        </w:rPr>
        <w:t xml:space="preserve">the </w:t>
      </w:r>
      <w:r w:rsidR="00E42369" w:rsidRPr="006F0599">
        <w:rPr>
          <w:lang w:val="en-CA"/>
        </w:rPr>
        <w:t xml:space="preserve">postponed </w:t>
      </w:r>
      <w:r w:rsidRPr="006F0599">
        <w:rPr>
          <w:lang w:val="en-CA"/>
        </w:rPr>
        <w:t>86</w:t>
      </w:r>
      <w:r w:rsidRPr="006F0599">
        <w:rPr>
          <w:vertAlign w:val="superscript"/>
          <w:lang w:val="en-CA"/>
        </w:rPr>
        <w:t>th</w:t>
      </w:r>
      <w:r w:rsidRPr="006F0599">
        <w:rPr>
          <w:lang w:val="en-CA"/>
        </w:rPr>
        <w:t xml:space="preserve"> meeting. If funding requests for all project proposals submitted to the 86</w:t>
      </w:r>
      <w:r w:rsidRPr="006F0599">
        <w:rPr>
          <w:vertAlign w:val="superscript"/>
          <w:lang w:val="en-CA"/>
        </w:rPr>
        <w:t>th</w:t>
      </w:r>
      <w:r w:rsidRPr="006F0599">
        <w:rPr>
          <w:lang w:val="en-CA"/>
        </w:rPr>
        <w:t xml:space="preserve"> meeting are approved, a balance of </w:t>
      </w:r>
      <w:r w:rsidR="00A5690C" w:rsidRPr="006F0599">
        <w:rPr>
          <w:lang w:val="en-CA"/>
        </w:rPr>
        <w:t>US $</w:t>
      </w:r>
      <w:r w:rsidRPr="006F0599">
        <w:rPr>
          <w:lang w:val="en-CA"/>
        </w:rPr>
        <w:t>47,517,735 would be available from the 2020 business plan</w:t>
      </w:r>
      <w:r w:rsidR="005A54A9" w:rsidRPr="006F0599">
        <w:rPr>
          <w:lang w:val="en-CA"/>
        </w:rPr>
        <w:t>, as shown in Table 2. The list</w:t>
      </w:r>
      <w:r w:rsidRPr="006F0599">
        <w:rPr>
          <w:lang w:val="en-CA"/>
        </w:rPr>
        <w:t xml:space="preserve"> of project proposals submitted to the 86</w:t>
      </w:r>
      <w:r w:rsidRPr="006F0599">
        <w:rPr>
          <w:vertAlign w:val="superscript"/>
          <w:lang w:val="en-CA"/>
        </w:rPr>
        <w:t>th</w:t>
      </w:r>
      <w:r w:rsidRPr="006F0599">
        <w:rPr>
          <w:lang w:val="en-CA"/>
        </w:rPr>
        <w:t xml:space="preserve"> meeting is contained in Annex I to the present document.</w:t>
      </w:r>
    </w:p>
    <w:p w:rsidR="00935832" w:rsidRPr="006F0599" w:rsidRDefault="00935832" w:rsidP="00935832">
      <w:pPr>
        <w:tabs>
          <w:tab w:val="left" w:pos="8280"/>
        </w:tabs>
        <w:rPr>
          <w:b/>
        </w:rPr>
      </w:pPr>
      <w:r w:rsidRPr="006F0599">
        <w:rPr>
          <w:b/>
        </w:rPr>
        <w:t>Table 2. 2020 consolidated business plan, approvals at the IAP</w:t>
      </w:r>
      <w:r w:rsidR="00A5690C" w:rsidRPr="006F0599">
        <w:rPr>
          <w:b/>
        </w:rPr>
        <w:t xml:space="preserve">-85 and IAP-86, </w:t>
      </w:r>
      <w:r w:rsidRPr="006F0599">
        <w:rPr>
          <w:b/>
        </w:rPr>
        <w:t xml:space="preserve">project submissions to the </w:t>
      </w:r>
      <w:r w:rsidR="00E42369" w:rsidRPr="006F0599">
        <w:rPr>
          <w:b/>
        </w:rPr>
        <w:t xml:space="preserve">postponed </w:t>
      </w:r>
      <w:r w:rsidRPr="006F0599">
        <w:rPr>
          <w:b/>
        </w:rPr>
        <w:t>86</w:t>
      </w:r>
      <w:r w:rsidRPr="006F0599">
        <w:rPr>
          <w:b/>
          <w:vertAlign w:val="superscript"/>
        </w:rPr>
        <w:t>th</w:t>
      </w:r>
      <w:r w:rsidRPr="006F0599">
        <w:rPr>
          <w:b/>
        </w:rPr>
        <w:t xml:space="preserve"> meeting, and balance (</w:t>
      </w:r>
      <w:r w:rsidR="00A5690C" w:rsidRPr="006F0599">
        <w:rPr>
          <w:b/>
        </w:rPr>
        <w:t>US </w:t>
      </w:r>
      <w:proofErr w:type="gramStart"/>
      <w:r w:rsidR="00A5690C" w:rsidRPr="006F0599">
        <w:rPr>
          <w:b/>
        </w:rPr>
        <w:t>$</w:t>
      </w:r>
      <w:r w:rsidRPr="006F0599">
        <w:rPr>
          <w:b/>
        </w:rPr>
        <w:t>)*</w:t>
      </w:r>
      <w:proofErr w:type="gramEnd"/>
    </w:p>
    <w:tbl>
      <w:tblPr>
        <w:tblW w:w="9780" w:type="dxa"/>
        <w:tblInd w:w="-275" w:type="dxa"/>
        <w:tblLayout w:type="fixed"/>
        <w:tblLook w:val="04A0" w:firstRow="1" w:lastRow="0" w:firstColumn="1" w:lastColumn="0" w:noHBand="0" w:noVBand="1"/>
      </w:tblPr>
      <w:tblGrid>
        <w:gridCol w:w="2160"/>
        <w:gridCol w:w="1165"/>
        <w:gridCol w:w="1254"/>
        <w:gridCol w:w="1344"/>
        <w:gridCol w:w="1344"/>
        <w:gridCol w:w="1165"/>
        <w:gridCol w:w="1348"/>
      </w:tblGrid>
      <w:tr w:rsidR="006F0599" w:rsidRPr="006F0599" w:rsidTr="002861E1">
        <w:tc>
          <w:tcPr>
            <w:tcW w:w="2160" w:type="dxa"/>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vAlign w:val="center"/>
            <w:hideMark/>
          </w:tcPr>
          <w:p w:rsidR="00935832" w:rsidRPr="006F0599" w:rsidRDefault="00935832" w:rsidP="00A5690C">
            <w:pPr>
              <w:jc w:val="left"/>
              <w:rPr>
                <w:b/>
                <w:bCs/>
                <w:sz w:val="20"/>
                <w:szCs w:val="20"/>
                <w:lang w:val="en-CA" w:eastAsia="en-CA"/>
              </w:rPr>
            </w:pPr>
            <w:r w:rsidRPr="006F0599">
              <w:rPr>
                <w:b/>
                <w:bCs/>
                <w:sz w:val="20"/>
                <w:szCs w:val="20"/>
                <w:lang w:val="en-CA" w:eastAsia="en-CA"/>
              </w:rPr>
              <w:t>Budget items</w:t>
            </w:r>
          </w:p>
        </w:tc>
        <w:tc>
          <w:tcPr>
            <w:tcW w:w="1165"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A5690C">
            <w:pPr>
              <w:jc w:val="center"/>
              <w:rPr>
                <w:b/>
                <w:bCs/>
                <w:sz w:val="20"/>
                <w:szCs w:val="20"/>
                <w:lang w:val="en-CA" w:eastAsia="en-CA"/>
              </w:rPr>
            </w:pPr>
            <w:r w:rsidRPr="006F0599">
              <w:rPr>
                <w:b/>
                <w:bCs/>
                <w:sz w:val="20"/>
                <w:szCs w:val="20"/>
                <w:lang w:val="en-CA" w:eastAsia="en-CA"/>
              </w:rPr>
              <w:t>Total value in business plan</w:t>
            </w:r>
          </w:p>
        </w:tc>
        <w:tc>
          <w:tcPr>
            <w:tcW w:w="1254"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A5690C">
            <w:pPr>
              <w:jc w:val="center"/>
              <w:rPr>
                <w:b/>
                <w:bCs/>
                <w:sz w:val="20"/>
                <w:szCs w:val="20"/>
                <w:lang w:val="en-CA" w:eastAsia="en-CA"/>
              </w:rPr>
            </w:pPr>
            <w:r w:rsidRPr="006F0599">
              <w:rPr>
                <w:b/>
                <w:bCs/>
                <w:sz w:val="20"/>
                <w:szCs w:val="20"/>
                <w:lang w:val="en-CA" w:eastAsia="en-CA"/>
              </w:rPr>
              <w:t>Approvals at the IAP</w:t>
            </w:r>
            <w:r w:rsidR="00A5690C" w:rsidRPr="006F0599">
              <w:rPr>
                <w:b/>
                <w:bCs/>
                <w:sz w:val="20"/>
                <w:szCs w:val="20"/>
                <w:lang w:val="en-CA" w:eastAsia="en-CA"/>
              </w:rPr>
              <w:t>-85</w:t>
            </w:r>
          </w:p>
        </w:tc>
        <w:tc>
          <w:tcPr>
            <w:tcW w:w="1344"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A5690C">
            <w:pPr>
              <w:jc w:val="center"/>
              <w:rPr>
                <w:b/>
                <w:bCs/>
                <w:sz w:val="20"/>
                <w:szCs w:val="20"/>
                <w:lang w:val="en-CA" w:eastAsia="en-CA"/>
              </w:rPr>
            </w:pPr>
            <w:r w:rsidRPr="006F0599">
              <w:rPr>
                <w:b/>
                <w:bCs/>
                <w:sz w:val="20"/>
                <w:szCs w:val="20"/>
                <w:lang w:val="en-CA" w:eastAsia="en-CA"/>
              </w:rPr>
              <w:t>Approvals at the IAP</w:t>
            </w:r>
            <w:r w:rsidR="00A5690C" w:rsidRPr="006F0599">
              <w:rPr>
                <w:b/>
                <w:bCs/>
                <w:sz w:val="20"/>
                <w:szCs w:val="20"/>
                <w:lang w:val="en-CA" w:eastAsia="en-CA"/>
              </w:rPr>
              <w:t>-</w:t>
            </w:r>
            <w:r w:rsidRPr="006F0599">
              <w:rPr>
                <w:b/>
                <w:bCs/>
                <w:sz w:val="20"/>
                <w:szCs w:val="20"/>
                <w:lang w:val="en-CA" w:eastAsia="en-CA"/>
              </w:rPr>
              <w:t>86</w:t>
            </w:r>
          </w:p>
        </w:tc>
        <w:tc>
          <w:tcPr>
            <w:tcW w:w="1344"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5A54A9" w:rsidP="00A5690C">
            <w:pPr>
              <w:ind w:left="-41" w:right="-73"/>
              <w:jc w:val="center"/>
              <w:rPr>
                <w:b/>
                <w:bCs/>
                <w:sz w:val="20"/>
                <w:szCs w:val="20"/>
                <w:lang w:val="en-CA" w:eastAsia="en-CA"/>
              </w:rPr>
            </w:pPr>
            <w:r w:rsidRPr="006F0599">
              <w:rPr>
                <w:b/>
                <w:bCs/>
                <w:sz w:val="20"/>
                <w:szCs w:val="20"/>
                <w:lang w:val="en-CA" w:eastAsia="en-CA"/>
              </w:rPr>
              <w:t>Activities s</w:t>
            </w:r>
            <w:r w:rsidR="00935832" w:rsidRPr="006F0599">
              <w:rPr>
                <w:b/>
                <w:bCs/>
                <w:sz w:val="20"/>
                <w:szCs w:val="20"/>
                <w:lang w:val="en-CA" w:eastAsia="en-CA"/>
              </w:rPr>
              <w:t xml:space="preserve">ubmitted to the </w:t>
            </w:r>
            <w:r w:rsidR="00E42369" w:rsidRPr="006F0599">
              <w:rPr>
                <w:b/>
                <w:bCs/>
                <w:sz w:val="20"/>
                <w:szCs w:val="20"/>
                <w:lang w:val="en-CA" w:eastAsia="en-CA"/>
              </w:rPr>
              <w:t xml:space="preserve">postponed </w:t>
            </w:r>
            <w:r w:rsidR="00935832" w:rsidRPr="006F0599">
              <w:rPr>
                <w:b/>
                <w:bCs/>
                <w:sz w:val="20"/>
                <w:szCs w:val="20"/>
                <w:lang w:val="en-CA" w:eastAsia="en-CA"/>
              </w:rPr>
              <w:t>86</w:t>
            </w:r>
            <w:r w:rsidR="00935832" w:rsidRPr="006F0599">
              <w:rPr>
                <w:b/>
                <w:bCs/>
                <w:sz w:val="20"/>
                <w:szCs w:val="20"/>
                <w:vertAlign w:val="superscript"/>
                <w:lang w:val="en-CA" w:eastAsia="en-CA"/>
              </w:rPr>
              <w:t>th</w:t>
            </w:r>
            <w:r w:rsidRPr="006F0599">
              <w:rPr>
                <w:b/>
                <w:bCs/>
                <w:sz w:val="20"/>
                <w:szCs w:val="20"/>
                <w:lang w:val="en-CA" w:eastAsia="en-CA"/>
              </w:rPr>
              <w:t> </w:t>
            </w:r>
            <w:r w:rsidR="00935832" w:rsidRPr="006F0599">
              <w:rPr>
                <w:b/>
                <w:bCs/>
                <w:sz w:val="20"/>
                <w:szCs w:val="20"/>
                <w:lang w:val="en-CA" w:eastAsia="en-CA"/>
              </w:rPr>
              <w:t>meeting</w:t>
            </w:r>
          </w:p>
        </w:tc>
        <w:tc>
          <w:tcPr>
            <w:tcW w:w="1165"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A5690C">
            <w:pPr>
              <w:jc w:val="center"/>
              <w:rPr>
                <w:b/>
                <w:bCs/>
                <w:sz w:val="20"/>
                <w:szCs w:val="20"/>
                <w:lang w:val="en-CA" w:eastAsia="en-CA"/>
              </w:rPr>
            </w:pPr>
            <w:r w:rsidRPr="006F0599">
              <w:rPr>
                <w:b/>
                <w:bCs/>
                <w:sz w:val="20"/>
                <w:szCs w:val="20"/>
                <w:lang w:val="en-CA" w:eastAsia="en-CA"/>
              </w:rPr>
              <w:t>Total</w:t>
            </w:r>
          </w:p>
        </w:tc>
        <w:tc>
          <w:tcPr>
            <w:tcW w:w="134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A5690C">
            <w:pPr>
              <w:jc w:val="center"/>
              <w:rPr>
                <w:b/>
                <w:bCs/>
                <w:sz w:val="20"/>
                <w:szCs w:val="20"/>
                <w:lang w:val="en-CA" w:eastAsia="en-CA"/>
              </w:rPr>
            </w:pPr>
            <w:r w:rsidRPr="006F0599">
              <w:rPr>
                <w:b/>
                <w:bCs/>
                <w:sz w:val="20"/>
                <w:szCs w:val="20"/>
                <w:lang w:val="en-CA" w:eastAsia="en-CA"/>
              </w:rPr>
              <w:t>Balance (above)/below</w:t>
            </w:r>
          </w:p>
        </w:tc>
      </w:tr>
      <w:tr w:rsidR="006F0599" w:rsidRPr="006F0599" w:rsidTr="002861E1">
        <w:tc>
          <w:tcPr>
            <w:tcW w:w="2160"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rsidR="00935832" w:rsidRPr="006F0599" w:rsidRDefault="00935832" w:rsidP="00055F6E">
            <w:pPr>
              <w:rPr>
                <w:sz w:val="20"/>
                <w:szCs w:val="20"/>
                <w:lang w:val="en-CA" w:eastAsia="en-CA"/>
              </w:rPr>
            </w:pPr>
            <w:r w:rsidRPr="006F0599">
              <w:rPr>
                <w:sz w:val="20"/>
                <w:szCs w:val="20"/>
                <w:lang w:val="en-CA" w:eastAsia="en-CA"/>
              </w:rPr>
              <w:t>Bilateral agencies</w:t>
            </w:r>
          </w:p>
        </w:tc>
        <w:tc>
          <w:tcPr>
            <w:tcW w:w="116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lang w:val="en-CA"/>
              </w:rPr>
            </w:pPr>
            <w:r w:rsidRPr="006F0599">
              <w:rPr>
                <w:sz w:val="20"/>
                <w:szCs w:val="20"/>
              </w:rPr>
              <w:t>4,457,691</w:t>
            </w:r>
          </w:p>
        </w:tc>
        <w:tc>
          <w:tcPr>
            <w:tcW w:w="125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115,120</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4,463,140</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339,000</w:t>
            </w:r>
          </w:p>
        </w:tc>
        <w:tc>
          <w:tcPr>
            <w:tcW w:w="116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4,917,260</w:t>
            </w:r>
          </w:p>
        </w:tc>
        <w:tc>
          <w:tcPr>
            <w:tcW w:w="1348"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E42369" w:rsidP="00055F6E">
            <w:pPr>
              <w:jc w:val="right"/>
              <w:rPr>
                <w:sz w:val="20"/>
                <w:szCs w:val="20"/>
              </w:rPr>
            </w:pPr>
            <w:r w:rsidRPr="006F0599">
              <w:rPr>
                <w:sz w:val="20"/>
                <w:szCs w:val="20"/>
              </w:rPr>
              <w:t>(</w:t>
            </w:r>
            <w:r w:rsidR="00935832" w:rsidRPr="006F0599">
              <w:rPr>
                <w:sz w:val="20"/>
                <w:szCs w:val="20"/>
              </w:rPr>
              <w:t>459,569</w:t>
            </w:r>
            <w:r w:rsidRPr="006F0599">
              <w:rPr>
                <w:sz w:val="20"/>
                <w:szCs w:val="20"/>
              </w:rPr>
              <w:t>)</w:t>
            </w:r>
          </w:p>
        </w:tc>
      </w:tr>
      <w:tr w:rsidR="006F0599" w:rsidRPr="006F0599" w:rsidTr="002861E1">
        <w:tc>
          <w:tcPr>
            <w:tcW w:w="2160"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rsidR="00935832" w:rsidRPr="006F0599" w:rsidRDefault="00935832" w:rsidP="00055F6E">
            <w:pPr>
              <w:rPr>
                <w:sz w:val="20"/>
                <w:szCs w:val="20"/>
                <w:lang w:val="en-CA" w:eastAsia="en-CA"/>
              </w:rPr>
            </w:pPr>
            <w:r w:rsidRPr="006F0599">
              <w:rPr>
                <w:sz w:val="20"/>
                <w:szCs w:val="20"/>
                <w:lang w:val="en-CA" w:eastAsia="en-CA"/>
              </w:rPr>
              <w:t>UNDP</w:t>
            </w:r>
          </w:p>
        </w:tc>
        <w:tc>
          <w:tcPr>
            <w:tcW w:w="116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49,827,593</w:t>
            </w:r>
          </w:p>
        </w:tc>
        <w:tc>
          <w:tcPr>
            <w:tcW w:w="125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17,110,701</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21,652,587</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1,254,040</w:t>
            </w:r>
          </w:p>
        </w:tc>
        <w:tc>
          <w:tcPr>
            <w:tcW w:w="116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40,017,328</w:t>
            </w:r>
          </w:p>
        </w:tc>
        <w:tc>
          <w:tcPr>
            <w:tcW w:w="1348"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9,810,265</w:t>
            </w:r>
          </w:p>
        </w:tc>
      </w:tr>
      <w:tr w:rsidR="006F0599" w:rsidRPr="006F0599" w:rsidTr="002861E1">
        <w:tc>
          <w:tcPr>
            <w:tcW w:w="2160"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rsidR="00935832" w:rsidRPr="006F0599" w:rsidRDefault="00935832" w:rsidP="00055F6E">
            <w:pPr>
              <w:rPr>
                <w:sz w:val="20"/>
                <w:szCs w:val="20"/>
                <w:lang w:val="en-CA" w:eastAsia="en-CA"/>
              </w:rPr>
            </w:pPr>
            <w:r w:rsidRPr="006F0599">
              <w:rPr>
                <w:sz w:val="20"/>
                <w:szCs w:val="20"/>
                <w:lang w:val="en-CA" w:eastAsia="en-CA"/>
              </w:rPr>
              <w:t>UNEP</w:t>
            </w:r>
          </w:p>
        </w:tc>
        <w:tc>
          <w:tcPr>
            <w:tcW w:w="116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30,421,444</w:t>
            </w:r>
          </w:p>
        </w:tc>
        <w:tc>
          <w:tcPr>
            <w:tcW w:w="125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3,117,082</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17,888,196</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1,038,470</w:t>
            </w:r>
          </w:p>
        </w:tc>
        <w:tc>
          <w:tcPr>
            <w:tcW w:w="116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22,043,748</w:t>
            </w:r>
          </w:p>
        </w:tc>
        <w:tc>
          <w:tcPr>
            <w:tcW w:w="1348"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8,377,696</w:t>
            </w:r>
          </w:p>
        </w:tc>
      </w:tr>
      <w:tr w:rsidR="006F0599" w:rsidRPr="006F0599" w:rsidTr="002861E1">
        <w:tc>
          <w:tcPr>
            <w:tcW w:w="2160"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rsidR="00935832" w:rsidRPr="006F0599" w:rsidRDefault="00935832" w:rsidP="00055F6E">
            <w:pPr>
              <w:rPr>
                <w:sz w:val="20"/>
                <w:szCs w:val="20"/>
                <w:lang w:val="en-CA" w:eastAsia="en-CA"/>
              </w:rPr>
            </w:pPr>
            <w:r w:rsidRPr="006F0599">
              <w:rPr>
                <w:sz w:val="20"/>
                <w:szCs w:val="20"/>
                <w:lang w:val="en-CA" w:eastAsia="en-CA"/>
              </w:rPr>
              <w:t>UNIDO</w:t>
            </w:r>
          </w:p>
        </w:tc>
        <w:tc>
          <w:tcPr>
            <w:tcW w:w="116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33,722,686</w:t>
            </w:r>
          </w:p>
        </w:tc>
        <w:tc>
          <w:tcPr>
            <w:tcW w:w="125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12,378,137</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5,887,571</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17,852,661***</w:t>
            </w:r>
          </w:p>
        </w:tc>
        <w:tc>
          <w:tcPr>
            <w:tcW w:w="116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36,118,369</w:t>
            </w:r>
          </w:p>
        </w:tc>
        <w:tc>
          <w:tcPr>
            <w:tcW w:w="1348"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E42369" w:rsidP="00055F6E">
            <w:pPr>
              <w:jc w:val="right"/>
              <w:rPr>
                <w:sz w:val="20"/>
                <w:szCs w:val="20"/>
              </w:rPr>
            </w:pPr>
            <w:r w:rsidRPr="006F0599">
              <w:rPr>
                <w:sz w:val="20"/>
                <w:szCs w:val="20"/>
              </w:rPr>
              <w:t>(</w:t>
            </w:r>
            <w:r w:rsidR="00935832" w:rsidRPr="006F0599">
              <w:rPr>
                <w:sz w:val="20"/>
                <w:szCs w:val="20"/>
              </w:rPr>
              <w:t>2,395,683</w:t>
            </w:r>
            <w:r w:rsidRPr="006F0599">
              <w:rPr>
                <w:sz w:val="20"/>
                <w:szCs w:val="20"/>
              </w:rPr>
              <w:t>)</w:t>
            </w:r>
          </w:p>
        </w:tc>
      </w:tr>
      <w:tr w:rsidR="006F0599" w:rsidRPr="006F0599" w:rsidTr="002861E1">
        <w:tc>
          <w:tcPr>
            <w:tcW w:w="2160"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rsidR="00935832" w:rsidRPr="006F0599" w:rsidRDefault="00935832" w:rsidP="00055F6E">
            <w:pPr>
              <w:rPr>
                <w:sz w:val="20"/>
                <w:szCs w:val="20"/>
                <w:lang w:val="en-CA" w:eastAsia="en-CA"/>
              </w:rPr>
            </w:pPr>
            <w:r w:rsidRPr="006F0599">
              <w:rPr>
                <w:sz w:val="20"/>
                <w:szCs w:val="20"/>
                <w:lang w:val="en-CA" w:eastAsia="en-CA"/>
              </w:rPr>
              <w:t>World Bank</w:t>
            </w:r>
          </w:p>
        </w:tc>
        <w:tc>
          <w:tcPr>
            <w:tcW w:w="116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34,831,207</w:t>
            </w:r>
          </w:p>
        </w:tc>
        <w:tc>
          <w:tcPr>
            <w:tcW w:w="125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2,211,703</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1,735,000</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267,500</w:t>
            </w:r>
          </w:p>
        </w:tc>
        <w:tc>
          <w:tcPr>
            <w:tcW w:w="116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4,214,203</w:t>
            </w:r>
          </w:p>
        </w:tc>
        <w:tc>
          <w:tcPr>
            <w:tcW w:w="1348"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30,617,004</w:t>
            </w:r>
          </w:p>
        </w:tc>
      </w:tr>
      <w:tr w:rsidR="006F0599" w:rsidRPr="006F0599" w:rsidTr="002861E1">
        <w:tc>
          <w:tcPr>
            <w:tcW w:w="2160"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rsidR="00935832" w:rsidRPr="006F0599" w:rsidRDefault="00935832" w:rsidP="00055F6E">
            <w:pPr>
              <w:rPr>
                <w:sz w:val="20"/>
                <w:szCs w:val="20"/>
                <w:lang w:val="en-CA" w:eastAsia="en-CA"/>
              </w:rPr>
            </w:pPr>
            <w:r w:rsidRPr="006F0599">
              <w:rPr>
                <w:sz w:val="20"/>
                <w:szCs w:val="20"/>
                <w:lang w:val="en-CA" w:eastAsia="en-CA"/>
              </w:rPr>
              <w:t>HPMP verification</w:t>
            </w:r>
          </w:p>
        </w:tc>
        <w:tc>
          <w:tcPr>
            <w:tcW w:w="116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935832" w:rsidRPr="006F0599" w:rsidRDefault="00935832" w:rsidP="00055F6E">
            <w:pPr>
              <w:jc w:val="right"/>
              <w:rPr>
                <w:sz w:val="20"/>
                <w:szCs w:val="20"/>
              </w:rPr>
            </w:pPr>
            <w:r w:rsidRPr="006F0599">
              <w:rPr>
                <w:sz w:val="20"/>
                <w:szCs w:val="20"/>
              </w:rPr>
              <w:t>588,600</w:t>
            </w:r>
          </w:p>
        </w:tc>
        <w:tc>
          <w:tcPr>
            <w:tcW w:w="125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33,900</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538,800</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 </w:t>
            </w:r>
          </w:p>
        </w:tc>
        <w:tc>
          <w:tcPr>
            <w:tcW w:w="116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572,700</w:t>
            </w:r>
          </w:p>
        </w:tc>
        <w:tc>
          <w:tcPr>
            <w:tcW w:w="1348"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15,900</w:t>
            </w:r>
          </w:p>
        </w:tc>
      </w:tr>
      <w:tr w:rsidR="006F0599" w:rsidRPr="006F0599" w:rsidTr="002861E1">
        <w:tc>
          <w:tcPr>
            <w:tcW w:w="2160"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rsidR="00935832" w:rsidRPr="006F0599" w:rsidRDefault="0086255D" w:rsidP="00055F6E">
            <w:pPr>
              <w:rPr>
                <w:b/>
                <w:bCs/>
                <w:sz w:val="20"/>
                <w:szCs w:val="20"/>
                <w:lang w:val="en-CA" w:eastAsia="en-CA"/>
              </w:rPr>
            </w:pPr>
            <w:r w:rsidRPr="006F0599">
              <w:rPr>
                <w:b/>
                <w:bCs/>
                <w:sz w:val="20"/>
                <w:szCs w:val="20"/>
                <w:lang w:val="en-CA" w:eastAsia="en-CA"/>
              </w:rPr>
              <w:t>Sub</w:t>
            </w:r>
            <w:r w:rsidR="00935832" w:rsidRPr="006F0599">
              <w:rPr>
                <w:b/>
                <w:bCs/>
                <w:sz w:val="20"/>
                <w:szCs w:val="20"/>
                <w:lang w:val="en-CA" w:eastAsia="en-CA"/>
              </w:rPr>
              <w:t>total (agencies)</w:t>
            </w:r>
          </w:p>
        </w:tc>
        <w:tc>
          <w:tcPr>
            <w:tcW w:w="116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b/>
                <w:bCs/>
                <w:sz w:val="20"/>
                <w:szCs w:val="20"/>
              </w:rPr>
            </w:pPr>
            <w:r w:rsidRPr="006F0599">
              <w:rPr>
                <w:b/>
                <w:bCs/>
                <w:sz w:val="20"/>
                <w:szCs w:val="20"/>
              </w:rPr>
              <w:t>153,849,221</w:t>
            </w:r>
          </w:p>
        </w:tc>
        <w:tc>
          <w:tcPr>
            <w:tcW w:w="125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b/>
                <w:bCs/>
                <w:sz w:val="20"/>
                <w:szCs w:val="20"/>
              </w:rPr>
            </w:pPr>
            <w:r w:rsidRPr="006F0599">
              <w:rPr>
                <w:b/>
                <w:bCs/>
                <w:sz w:val="20"/>
                <w:szCs w:val="20"/>
              </w:rPr>
              <w:t>34,966,643</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b/>
                <w:bCs/>
                <w:sz w:val="20"/>
                <w:szCs w:val="20"/>
              </w:rPr>
            </w:pPr>
            <w:r w:rsidRPr="006F0599">
              <w:rPr>
                <w:b/>
                <w:bCs/>
                <w:sz w:val="20"/>
                <w:szCs w:val="20"/>
              </w:rPr>
              <w:t>52,165,294</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b/>
                <w:bCs/>
                <w:sz w:val="20"/>
                <w:szCs w:val="20"/>
              </w:rPr>
            </w:pPr>
            <w:r w:rsidRPr="006F0599">
              <w:rPr>
                <w:b/>
                <w:bCs/>
                <w:sz w:val="20"/>
                <w:szCs w:val="20"/>
              </w:rPr>
              <w:t>20,751,671</w:t>
            </w:r>
          </w:p>
        </w:tc>
        <w:tc>
          <w:tcPr>
            <w:tcW w:w="116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b/>
                <w:bCs/>
                <w:sz w:val="20"/>
                <w:szCs w:val="20"/>
              </w:rPr>
            </w:pPr>
            <w:r w:rsidRPr="006F0599">
              <w:rPr>
                <w:b/>
                <w:bCs/>
                <w:sz w:val="20"/>
                <w:szCs w:val="20"/>
              </w:rPr>
              <w:t>107,883,608</w:t>
            </w:r>
          </w:p>
        </w:tc>
        <w:tc>
          <w:tcPr>
            <w:tcW w:w="1348"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b/>
                <w:bCs/>
                <w:sz w:val="20"/>
                <w:szCs w:val="20"/>
              </w:rPr>
            </w:pPr>
            <w:r w:rsidRPr="006F0599">
              <w:rPr>
                <w:b/>
                <w:bCs/>
                <w:sz w:val="20"/>
                <w:szCs w:val="20"/>
              </w:rPr>
              <w:t>45,965,613</w:t>
            </w:r>
          </w:p>
        </w:tc>
      </w:tr>
      <w:tr w:rsidR="006F0599" w:rsidRPr="006F0599" w:rsidTr="002861E1">
        <w:tc>
          <w:tcPr>
            <w:tcW w:w="2160" w:type="dxa"/>
            <w:tcBorders>
              <w:top w:val="nil"/>
              <w:left w:val="single" w:sz="4" w:space="0" w:color="auto"/>
              <w:bottom w:val="single" w:sz="4" w:space="0" w:color="auto"/>
              <w:right w:val="single" w:sz="4" w:space="0" w:color="auto"/>
            </w:tcBorders>
            <w:shd w:val="clear" w:color="auto" w:fill="auto"/>
            <w:tcMar>
              <w:left w:w="43" w:type="dxa"/>
              <w:right w:w="0" w:type="dxa"/>
            </w:tcMar>
            <w:hideMark/>
          </w:tcPr>
          <w:p w:rsidR="00935832" w:rsidRPr="006F0599" w:rsidRDefault="00935832" w:rsidP="00055F6E">
            <w:pPr>
              <w:jc w:val="left"/>
              <w:rPr>
                <w:sz w:val="20"/>
                <w:szCs w:val="20"/>
                <w:lang w:val="en-CA" w:eastAsia="en-CA"/>
              </w:rPr>
            </w:pPr>
            <w:r w:rsidRPr="006F0599">
              <w:rPr>
                <w:sz w:val="20"/>
                <w:szCs w:val="20"/>
                <w:lang w:val="en-CA" w:eastAsia="en-CA"/>
              </w:rPr>
              <w:t>Secretariat/Executive Committee/Monitoring and Evaluation (excluding Canadian counterpart)</w:t>
            </w:r>
            <w:r w:rsidRPr="006F0599">
              <w:rPr>
                <w:b/>
                <w:bCs/>
                <w:sz w:val="20"/>
                <w:szCs w:val="20"/>
                <w:lang w:val="en-CA" w:eastAsia="en-CA"/>
              </w:rPr>
              <w:t>**</w:t>
            </w:r>
          </w:p>
        </w:tc>
        <w:tc>
          <w:tcPr>
            <w:tcW w:w="1165" w:type="dxa"/>
            <w:tcBorders>
              <w:top w:val="nil"/>
              <w:left w:val="nil"/>
              <w:bottom w:val="single" w:sz="4" w:space="0" w:color="auto"/>
              <w:right w:val="single" w:sz="4" w:space="0" w:color="auto"/>
            </w:tcBorders>
            <w:shd w:val="clear" w:color="auto" w:fill="auto"/>
            <w:tcMar>
              <w:left w:w="72" w:type="dxa"/>
              <w:right w:w="72" w:type="dxa"/>
            </w:tcMar>
            <w:hideMark/>
          </w:tcPr>
          <w:p w:rsidR="00935832" w:rsidRPr="006F0599" w:rsidRDefault="00935832" w:rsidP="00055F6E">
            <w:pPr>
              <w:jc w:val="right"/>
              <w:rPr>
                <w:sz w:val="20"/>
                <w:szCs w:val="20"/>
              </w:rPr>
            </w:pPr>
            <w:r w:rsidRPr="006F0599">
              <w:rPr>
                <w:sz w:val="20"/>
                <w:szCs w:val="20"/>
              </w:rPr>
              <w:t>6,337,243</w:t>
            </w:r>
          </w:p>
        </w:tc>
        <w:tc>
          <w:tcPr>
            <w:tcW w:w="1254" w:type="dxa"/>
            <w:tcBorders>
              <w:top w:val="nil"/>
              <w:left w:val="nil"/>
              <w:bottom w:val="single" w:sz="4" w:space="0" w:color="auto"/>
              <w:right w:val="single" w:sz="4" w:space="0" w:color="auto"/>
            </w:tcBorders>
            <w:shd w:val="clear" w:color="auto" w:fill="auto"/>
            <w:tcMar>
              <w:left w:w="72" w:type="dxa"/>
              <w:right w:w="72" w:type="dxa"/>
            </w:tcMar>
            <w:hideMark/>
          </w:tcPr>
          <w:p w:rsidR="00935832" w:rsidRPr="006F0599" w:rsidRDefault="00935832" w:rsidP="00055F6E">
            <w:pPr>
              <w:jc w:val="right"/>
              <w:rPr>
                <w:sz w:val="20"/>
                <w:szCs w:val="20"/>
              </w:rPr>
            </w:pPr>
            <w:r w:rsidRPr="006F0599">
              <w:rPr>
                <w:sz w:val="20"/>
                <w:szCs w:val="20"/>
              </w:rPr>
              <w:t> </w:t>
            </w:r>
          </w:p>
        </w:tc>
        <w:tc>
          <w:tcPr>
            <w:tcW w:w="1344" w:type="dxa"/>
            <w:tcBorders>
              <w:top w:val="nil"/>
              <w:left w:val="nil"/>
              <w:bottom w:val="single" w:sz="4" w:space="0" w:color="auto"/>
              <w:right w:val="single" w:sz="4" w:space="0" w:color="auto"/>
            </w:tcBorders>
            <w:shd w:val="clear" w:color="auto" w:fill="auto"/>
            <w:tcMar>
              <w:left w:w="72" w:type="dxa"/>
              <w:right w:w="72" w:type="dxa"/>
            </w:tcMar>
            <w:hideMark/>
          </w:tcPr>
          <w:p w:rsidR="00935832" w:rsidRPr="006F0599" w:rsidRDefault="00935832" w:rsidP="00055F6E">
            <w:pPr>
              <w:jc w:val="right"/>
              <w:rPr>
                <w:sz w:val="20"/>
                <w:szCs w:val="20"/>
              </w:rPr>
            </w:pPr>
            <w:r w:rsidRPr="006F0599">
              <w:rPr>
                <w:sz w:val="20"/>
                <w:szCs w:val="20"/>
              </w:rPr>
              <w:t> </w:t>
            </w:r>
          </w:p>
        </w:tc>
        <w:tc>
          <w:tcPr>
            <w:tcW w:w="1344" w:type="dxa"/>
            <w:tcBorders>
              <w:top w:val="nil"/>
              <w:left w:val="nil"/>
              <w:bottom w:val="single" w:sz="4" w:space="0" w:color="auto"/>
              <w:right w:val="single" w:sz="4" w:space="0" w:color="auto"/>
            </w:tcBorders>
            <w:shd w:val="clear" w:color="auto" w:fill="auto"/>
            <w:tcMar>
              <w:left w:w="72" w:type="dxa"/>
              <w:right w:w="72" w:type="dxa"/>
            </w:tcMar>
            <w:hideMark/>
          </w:tcPr>
          <w:p w:rsidR="00935832" w:rsidRPr="006F0599" w:rsidRDefault="00935832" w:rsidP="00055F6E">
            <w:pPr>
              <w:jc w:val="right"/>
              <w:rPr>
                <w:sz w:val="20"/>
                <w:szCs w:val="20"/>
              </w:rPr>
            </w:pPr>
            <w:r w:rsidRPr="006F0599">
              <w:rPr>
                <w:sz w:val="20"/>
                <w:szCs w:val="20"/>
              </w:rPr>
              <w:t>4,785,121</w:t>
            </w:r>
          </w:p>
        </w:tc>
        <w:tc>
          <w:tcPr>
            <w:tcW w:w="1165" w:type="dxa"/>
            <w:tcBorders>
              <w:top w:val="nil"/>
              <w:left w:val="nil"/>
              <w:bottom w:val="single" w:sz="4" w:space="0" w:color="auto"/>
              <w:right w:val="single" w:sz="4" w:space="0" w:color="auto"/>
            </w:tcBorders>
            <w:shd w:val="clear" w:color="auto" w:fill="auto"/>
            <w:tcMar>
              <w:left w:w="72" w:type="dxa"/>
              <w:right w:w="72" w:type="dxa"/>
            </w:tcMar>
            <w:hideMark/>
          </w:tcPr>
          <w:p w:rsidR="00935832" w:rsidRPr="006F0599" w:rsidRDefault="00935832" w:rsidP="00055F6E">
            <w:pPr>
              <w:jc w:val="right"/>
              <w:rPr>
                <w:sz w:val="20"/>
                <w:szCs w:val="20"/>
              </w:rPr>
            </w:pPr>
            <w:r w:rsidRPr="006F0599">
              <w:rPr>
                <w:sz w:val="20"/>
                <w:szCs w:val="20"/>
              </w:rPr>
              <w:t>4,785,121</w:t>
            </w:r>
          </w:p>
        </w:tc>
        <w:tc>
          <w:tcPr>
            <w:tcW w:w="1348" w:type="dxa"/>
            <w:tcBorders>
              <w:top w:val="nil"/>
              <w:left w:val="nil"/>
              <w:bottom w:val="single" w:sz="4" w:space="0" w:color="auto"/>
              <w:right w:val="single" w:sz="4" w:space="0" w:color="auto"/>
            </w:tcBorders>
            <w:shd w:val="clear" w:color="auto" w:fill="auto"/>
            <w:tcMar>
              <w:left w:w="72" w:type="dxa"/>
              <w:right w:w="72" w:type="dxa"/>
            </w:tcMar>
            <w:hideMark/>
          </w:tcPr>
          <w:p w:rsidR="00935832" w:rsidRPr="006F0599" w:rsidRDefault="00935832" w:rsidP="00055F6E">
            <w:pPr>
              <w:jc w:val="right"/>
              <w:rPr>
                <w:sz w:val="20"/>
                <w:szCs w:val="20"/>
              </w:rPr>
            </w:pPr>
            <w:r w:rsidRPr="006F0599">
              <w:rPr>
                <w:sz w:val="20"/>
                <w:szCs w:val="20"/>
              </w:rPr>
              <w:t>1,552,122</w:t>
            </w:r>
          </w:p>
        </w:tc>
      </w:tr>
      <w:tr w:rsidR="006F0599" w:rsidRPr="006F0599" w:rsidTr="002861E1">
        <w:tc>
          <w:tcPr>
            <w:tcW w:w="2160"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rsidR="00935832" w:rsidRPr="006F0599" w:rsidRDefault="00935832" w:rsidP="00055F6E">
            <w:pPr>
              <w:rPr>
                <w:sz w:val="20"/>
                <w:szCs w:val="20"/>
                <w:lang w:val="en-CA" w:eastAsia="en-CA"/>
              </w:rPr>
            </w:pPr>
            <w:r w:rsidRPr="006F0599">
              <w:rPr>
                <w:sz w:val="20"/>
                <w:szCs w:val="20"/>
                <w:lang w:val="en-CA" w:eastAsia="en-CA"/>
              </w:rPr>
              <w:t>Treasurer</w:t>
            </w:r>
          </w:p>
        </w:tc>
        <w:tc>
          <w:tcPr>
            <w:tcW w:w="116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500,000</w:t>
            </w:r>
          </w:p>
        </w:tc>
        <w:tc>
          <w:tcPr>
            <w:tcW w:w="125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 </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 </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500,000</w:t>
            </w:r>
          </w:p>
        </w:tc>
        <w:tc>
          <w:tcPr>
            <w:tcW w:w="116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500,000</w:t>
            </w:r>
          </w:p>
        </w:tc>
        <w:tc>
          <w:tcPr>
            <w:tcW w:w="1348"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sz w:val="20"/>
                <w:szCs w:val="20"/>
              </w:rPr>
            </w:pPr>
            <w:r w:rsidRPr="006F0599">
              <w:rPr>
                <w:sz w:val="20"/>
                <w:szCs w:val="20"/>
              </w:rPr>
              <w:t>0</w:t>
            </w:r>
          </w:p>
        </w:tc>
      </w:tr>
      <w:tr w:rsidR="006F0599" w:rsidRPr="006F0599" w:rsidTr="002861E1">
        <w:tc>
          <w:tcPr>
            <w:tcW w:w="2160"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rsidR="00935832" w:rsidRPr="006F0599" w:rsidRDefault="0086255D" w:rsidP="00055F6E">
            <w:pPr>
              <w:rPr>
                <w:b/>
                <w:bCs/>
                <w:sz w:val="20"/>
                <w:szCs w:val="20"/>
                <w:lang w:val="en-CA" w:eastAsia="en-CA"/>
              </w:rPr>
            </w:pPr>
            <w:r w:rsidRPr="006F0599">
              <w:rPr>
                <w:b/>
                <w:bCs/>
                <w:sz w:val="20"/>
                <w:szCs w:val="20"/>
                <w:lang w:val="en-CA" w:eastAsia="en-CA"/>
              </w:rPr>
              <w:t>Sub</w:t>
            </w:r>
            <w:r w:rsidR="00935832" w:rsidRPr="006F0599">
              <w:rPr>
                <w:b/>
                <w:bCs/>
                <w:sz w:val="20"/>
                <w:szCs w:val="20"/>
                <w:lang w:val="en-CA" w:eastAsia="en-CA"/>
              </w:rPr>
              <w:t>total (standard costs)</w:t>
            </w:r>
          </w:p>
        </w:tc>
        <w:tc>
          <w:tcPr>
            <w:tcW w:w="116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b/>
                <w:bCs/>
                <w:sz w:val="20"/>
                <w:szCs w:val="20"/>
              </w:rPr>
            </w:pPr>
            <w:r w:rsidRPr="006F0599">
              <w:rPr>
                <w:b/>
                <w:bCs/>
                <w:sz w:val="20"/>
                <w:szCs w:val="20"/>
              </w:rPr>
              <w:t>6,837,243</w:t>
            </w:r>
          </w:p>
        </w:tc>
        <w:tc>
          <w:tcPr>
            <w:tcW w:w="125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b/>
                <w:bCs/>
                <w:sz w:val="20"/>
                <w:szCs w:val="20"/>
              </w:rPr>
            </w:pPr>
            <w:r w:rsidRPr="006F0599">
              <w:rPr>
                <w:b/>
                <w:bCs/>
                <w:sz w:val="20"/>
                <w:szCs w:val="20"/>
              </w:rPr>
              <w:t>0</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b/>
                <w:bCs/>
                <w:sz w:val="20"/>
                <w:szCs w:val="20"/>
              </w:rPr>
            </w:pPr>
            <w:r w:rsidRPr="006F0599">
              <w:rPr>
                <w:b/>
                <w:bCs/>
                <w:sz w:val="20"/>
                <w:szCs w:val="20"/>
              </w:rPr>
              <w:t>0</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b/>
                <w:bCs/>
                <w:sz w:val="20"/>
                <w:szCs w:val="20"/>
              </w:rPr>
            </w:pPr>
            <w:r w:rsidRPr="006F0599">
              <w:rPr>
                <w:b/>
                <w:bCs/>
                <w:sz w:val="20"/>
                <w:szCs w:val="20"/>
              </w:rPr>
              <w:t>5,285,121</w:t>
            </w:r>
          </w:p>
        </w:tc>
        <w:tc>
          <w:tcPr>
            <w:tcW w:w="116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b/>
                <w:bCs/>
                <w:sz w:val="20"/>
                <w:szCs w:val="20"/>
              </w:rPr>
            </w:pPr>
            <w:r w:rsidRPr="006F0599">
              <w:rPr>
                <w:b/>
                <w:bCs/>
                <w:sz w:val="20"/>
                <w:szCs w:val="20"/>
              </w:rPr>
              <w:t>5,285,121</w:t>
            </w:r>
          </w:p>
        </w:tc>
        <w:tc>
          <w:tcPr>
            <w:tcW w:w="1348"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b/>
                <w:bCs/>
                <w:sz w:val="20"/>
                <w:szCs w:val="20"/>
              </w:rPr>
            </w:pPr>
            <w:r w:rsidRPr="006F0599">
              <w:rPr>
                <w:b/>
                <w:bCs/>
                <w:sz w:val="20"/>
                <w:szCs w:val="20"/>
              </w:rPr>
              <w:t>1,552,122</w:t>
            </w:r>
          </w:p>
        </w:tc>
      </w:tr>
      <w:tr w:rsidR="006F0599" w:rsidRPr="006F0599" w:rsidTr="002861E1">
        <w:tc>
          <w:tcPr>
            <w:tcW w:w="2160"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rsidR="00935832" w:rsidRPr="006F0599" w:rsidRDefault="00935832" w:rsidP="00055F6E">
            <w:pPr>
              <w:rPr>
                <w:b/>
                <w:bCs/>
                <w:sz w:val="20"/>
                <w:szCs w:val="20"/>
                <w:lang w:val="en-CA" w:eastAsia="en-CA"/>
              </w:rPr>
            </w:pPr>
            <w:r w:rsidRPr="006F0599">
              <w:rPr>
                <w:b/>
                <w:bCs/>
                <w:sz w:val="20"/>
                <w:szCs w:val="20"/>
                <w:lang w:val="en-CA" w:eastAsia="en-CA"/>
              </w:rPr>
              <w:t>Total</w:t>
            </w:r>
          </w:p>
        </w:tc>
        <w:tc>
          <w:tcPr>
            <w:tcW w:w="116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b/>
                <w:bCs/>
                <w:sz w:val="20"/>
                <w:szCs w:val="20"/>
              </w:rPr>
            </w:pPr>
            <w:r w:rsidRPr="006F0599">
              <w:rPr>
                <w:b/>
                <w:bCs/>
                <w:sz w:val="20"/>
                <w:szCs w:val="20"/>
              </w:rPr>
              <w:t>160,686,464</w:t>
            </w:r>
          </w:p>
        </w:tc>
        <w:tc>
          <w:tcPr>
            <w:tcW w:w="125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b/>
                <w:bCs/>
                <w:sz w:val="20"/>
                <w:szCs w:val="20"/>
              </w:rPr>
            </w:pPr>
            <w:r w:rsidRPr="006F0599">
              <w:rPr>
                <w:b/>
                <w:bCs/>
                <w:sz w:val="20"/>
                <w:szCs w:val="20"/>
              </w:rPr>
              <w:t>34,966,643</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b/>
                <w:bCs/>
                <w:sz w:val="20"/>
                <w:szCs w:val="20"/>
              </w:rPr>
            </w:pPr>
            <w:r w:rsidRPr="006F0599">
              <w:rPr>
                <w:b/>
                <w:bCs/>
                <w:sz w:val="20"/>
                <w:szCs w:val="20"/>
              </w:rPr>
              <w:t>52,165,294</w:t>
            </w:r>
          </w:p>
        </w:tc>
        <w:tc>
          <w:tcPr>
            <w:tcW w:w="1344"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b/>
                <w:bCs/>
                <w:sz w:val="20"/>
                <w:szCs w:val="20"/>
              </w:rPr>
            </w:pPr>
            <w:r w:rsidRPr="006F0599">
              <w:rPr>
                <w:b/>
                <w:bCs/>
                <w:sz w:val="20"/>
                <w:szCs w:val="20"/>
              </w:rPr>
              <w:t>26,036,792</w:t>
            </w:r>
          </w:p>
        </w:tc>
        <w:tc>
          <w:tcPr>
            <w:tcW w:w="116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b/>
                <w:bCs/>
                <w:sz w:val="20"/>
                <w:szCs w:val="20"/>
              </w:rPr>
            </w:pPr>
            <w:r w:rsidRPr="006F0599">
              <w:rPr>
                <w:b/>
                <w:bCs/>
                <w:sz w:val="20"/>
                <w:szCs w:val="20"/>
              </w:rPr>
              <w:t>113,168,729</w:t>
            </w:r>
          </w:p>
        </w:tc>
        <w:tc>
          <w:tcPr>
            <w:tcW w:w="1348"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935832" w:rsidRPr="006F0599" w:rsidRDefault="00935832" w:rsidP="00055F6E">
            <w:pPr>
              <w:jc w:val="right"/>
              <w:rPr>
                <w:b/>
                <w:bCs/>
                <w:sz w:val="20"/>
                <w:szCs w:val="20"/>
              </w:rPr>
            </w:pPr>
            <w:r w:rsidRPr="006F0599">
              <w:rPr>
                <w:b/>
                <w:bCs/>
                <w:sz w:val="20"/>
                <w:szCs w:val="20"/>
              </w:rPr>
              <w:t>47,517,735</w:t>
            </w:r>
          </w:p>
        </w:tc>
      </w:tr>
    </w:tbl>
    <w:p w:rsidR="00935832" w:rsidRPr="006F0599" w:rsidRDefault="00935832" w:rsidP="00935832">
      <w:pPr>
        <w:tabs>
          <w:tab w:val="left" w:pos="360"/>
        </w:tabs>
        <w:rPr>
          <w:sz w:val="19"/>
          <w:szCs w:val="19"/>
          <w:lang w:val="en-CA"/>
        </w:rPr>
      </w:pPr>
      <w:r w:rsidRPr="006F0599">
        <w:rPr>
          <w:sz w:val="19"/>
          <w:szCs w:val="19"/>
          <w:lang w:val="en-CA"/>
        </w:rPr>
        <w:t>* Including core unit costs.</w:t>
      </w:r>
    </w:p>
    <w:p w:rsidR="00935832" w:rsidRPr="006F0599" w:rsidRDefault="00935832" w:rsidP="00935832">
      <w:pPr>
        <w:tabs>
          <w:tab w:val="left" w:pos="360"/>
        </w:tabs>
        <w:rPr>
          <w:sz w:val="19"/>
          <w:szCs w:val="19"/>
          <w:lang w:val="en-CA"/>
        </w:rPr>
      </w:pPr>
      <w:r w:rsidRPr="006F0599">
        <w:rPr>
          <w:sz w:val="19"/>
          <w:szCs w:val="19"/>
          <w:lang w:val="en-CA"/>
        </w:rPr>
        <w:t>**</w:t>
      </w:r>
      <w:r w:rsidR="005340FF" w:rsidRPr="006F0599">
        <w:rPr>
          <w:sz w:val="19"/>
          <w:szCs w:val="19"/>
          <w:lang w:val="en-CA"/>
        </w:rPr>
        <w:t xml:space="preserve"> </w:t>
      </w:r>
      <w:r w:rsidRPr="006F0599">
        <w:rPr>
          <w:sz w:val="19"/>
          <w:szCs w:val="19"/>
          <w:lang w:val="en-CA"/>
        </w:rPr>
        <w:t>As per the provisional statement of accounts. </w:t>
      </w:r>
    </w:p>
    <w:p w:rsidR="00935832" w:rsidRPr="006F0599" w:rsidRDefault="00935832" w:rsidP="00935832">
      <w:pPr>
        <w:tabs>
          <w:tab w:val="left" w:pos="360"/>
        </w:tabs>
        <w:rPr>
          <w:sz w:val="19"/>
          <w:szCs w:val="19"/>
          <w:lang w:val="en-CA"/>
        </w:rPr>
      </w:pPr>
      <w:r w:rsidRPr="006F0599">
        <w:rPr>
          <w:sz w:val="19"/>
          <w:szCs w:val="19"/>
          <w:lang w:val="en-CA"/>
        </w:rPr>
        <w:t>***</w:t>
      </w:r>
      <w:r w:rsidR="005340FF" w:rsidRPr="006F0599">
        <w:rPr>
          <w:sz w:val="19"/>
          <w:szCs w:val="19"/>
          <w:lang w:val="en-CA"/>
        </w:rPr>
        <w:t xml:space="preserve"> </w:t>
      </w:r>
      <w:r w:rsidRPr="006F0599">
        <w:rPr>
          <w:sz w:val="19"/>
          <w:szCs w:val="19"/>
          <w:lang w:val="en-CA"/>
        </w:rPr>
        <w:t xml:space="preserve">Submission for </w:t>
      </w:r>
      <w:r w:rsidR="00375756" w:rsidRPr="006F0599">
        <w:rPr>
          <w:sz w:val="19"/>
          <w:szCs w:val="19"/>
          <w:lang w:val="en-CA"/>
        </w:rPr>
        <w:t xml:space="preserve">the </w:t>
      </w:r>
      <w:r w:rsidRPr="006F0599">
        <w:rPr>
          <w:sz w:val="19"/>
          <w:szCs w:val="19"/>
          <w:lang w:val="en-CA"/>
        </w:rPr>
        <w:t>HFC-23</w:t>
      </w:r>
      <w:r w:rsidR="00333FD0" w:rsidRPr="006F0599">
        <w:rPr>
          <w:sz w:val="19"/>
          <w:szCs w:val="19"/>
          <w:lang w:val="en-CA"/>
        </w:rPr>
        <w:t xml:space="preserve"> by-</w:t>
      </w:r>
      <w:r w:rsidRPr="006F0599">
        <w:rPr>
          <w:sz w:val="19"/>
          <w:szCs w:val="19"/>
          <w:lang w:val="en-CA"/>
        </w:rPr>
        <w:t xml:space="preserve">product project </w:t>
      </w:r>
      <w:r w:rsidR="00333FD0" w:rsidRPr="006F0599">
        <w:rPr>
          <w:sz w:val="19"/>
          <w:szCs w:val="19"/>
          <w:lang w:val="en-CA"/>
        </w:rPr>
        <w:t xml:space="preserve">in Argentina </w:t>
      </w:r>
      <w:r w:rsidR="00890399" w:rsidRPr="006F0599">
        <w:rPr>
          <w:sz w:val="19"/>
          <w:szCs w:val="19"/>
          <w:lang w:val="en-CA"/>
        </w:rPr>
        <w:t xml:space="preserve">ranged between </w:t>
      </w:r>
      <w:r w:rsidR="00A5690C" w:rsidRPr="006F0599">
        <w:rPr>
          <w:sz w:val="19"/>
          <w:szCs w:val="19"/>
          <w:lang w:val="en-CA"/>
        </w:rPr>
        <w:t>US $</w:t>
      </w:r>
      <w:r w:rsidR="00890399" w:rsidRPr="006F0599">
        <w:rPr>
          <w:sz w:val="19"/>
          <w:szCs w:val="19"/>
          <w:lang w:val="en-CA"/>
        </w:rPr>
        <w:t xml:space="preserve">11,627,690 and </w:t>
      </w:r>
      <w:r w:rsidR="00A5690C" w:rsidRPr="006F0599">
        <w:rPr>
          <w:sz w:val="19"/>
          <w:szCs w:val="19"/>
          <w:lang w:val="en-CA"/>
        </w:rPr>
        <w:t>US $</w:t>
      </w:r>
      <w:r w:rsidR="00055F6E" w:rsidRPr="006F0599">
        <w:rPr>
          <w:sz w:val="19"/>
          <w:szCs w:val="19"/>
          <w:lang w:val="en-CA"/>
        </w:rPr>
        <w:t>63,843,690.</w:t>
      </w:r>
      <w:r w:rsidRPr="006F0599">
        <w:rPr>
          <w:sz w:val="19"/>
          <w:szCs w:val="19"/>
          <w:lang w:val="en-CA"/>
        </w:rPr>
        <w:t xml:space="preserve"> However, </w:t>
      </w:r>
      <w:r w:rsidR="00A5690C" w:rsidRPr="006F0599">
        <w:rPr>
          <w:sz w:val="19"/>
          <w:szCs w:val="19"/>
          <w:lang w:val="en-CA"/>
        </w:rPr>
        <w:t>US $</w:t>
      </w:r>
      <w:r w:rsidRPr="006F0599">
        <w:rPr>
          <w:sz w:val="19"/>
          <w:szCs w:val="19"/>
          <w:lang w:val="en-CA"/>
        </w:rPr>
        <w:t>11,627,690 was used for the analysis.</w:t>
      </w:r>
    </w:p>
    <w:p w:rsidR="00935832" w:rsidRPr="006F0599" w:rsidRDefault="00935832" w:rsidP="00935832">
      <w:pPr>
        <w:tabs>
          <w:tab w:val="left" w:pos="360"/>
        </w:tabs>
        <w:rPr>
          <w:lang w:val="en-CA"/>
        </w:rPr>
      </w:pPr>
    </w:p>
    <w:p w:rsidR="00935832" w:rsidRPr="006F0599" w:rsidRDefault="00935832" w:rsidP="00935832">
      <w:pPr>
        <w:pStyle w:val="Heading1"/>
        <w:rPr>
          <w:lang w:val="en-CA"/>
        </w:rPr>
      </w:pPr>
      <w:r w:rsidRPr="006F0599">
        <w:rPr>
          <w:lang w:val="en-CA"/>
        </w:rPr>
        <w:t xml:space="preserve">The value of activities submitted to the </w:t>
      </w:r>
      <w:r w:rsidR="00B61EFC" w:rsidRPr="006F0599">
        <w:rPr>
          <w:lang w:val="en-CA"/>
        </w:rPr>
        <w:t xml:space="preserve">postponed </w:t>
      </w:r>
      <w:r w:rsidRPr="006F0599">
        <w:rPr>
          <w:lang w:val="en-CA"/>
        </w:rPr>
        <w:t>86</w:t>
      </w:r>
      <w:r w:rsidRPr="006F0599">
        <w:rPr>
          <w:vertAlign w:val="superscript"/>
          <w:lang w:val="en-CA"/>
        </w:rPr>
        <w:t>th</w:t>
      </w:r>
      <w:r w:rsidRPr="006F0599">
        <w:rPr>
          <w:lang w:val="en-CA"/>
        </w:rPr>
        <w:t xml:space="preserve"> meeting is </w:t>
      </w:r>
      <w:r w:rsidR="00A5690C" w:rsidRPr="006F0599">
        <w:rPr>
          <w:lang w:val="en-CA"/>
        </w:rPr>
        <w:t>US $</w:t>
      </w:r>
      <w:r w:rsidRPr="006F0599">
        <w:rPr>
          <w:lang w:val="en-CA"/>
        </w:rPr>
        <w:t>20,751,671 (i</w:t>
      </w:r>
      <w:r w:rsidR="009812AB" w:rsidRPr="006F0599">
        <w:rPr>
          <w:lang w:val="en-CA"/>
        </w:rPr>
        <w:t>ncluding US</w:t>
      </w:r>
      <w:r w:rsidR="00B61EFC" w:rsidRPr="006F0599">
        <w:rPr>
          <w:lang w:val="en-CA"/>
        </w:rPr>
        <w:t> </w:t>
      </w:r>
      <w:r w:rsidR="009812AB" w:rsidRPr="006F0599">
        <w:rPr>
          <w:lang w:val="en-CA"/>
        </w:rPr>
        <w:t>$20,374,686 for HFC</w:t>
      </w:r>
      <w:r w:rsidR="009812AB" w:rsidRPr="006F0599">
        <w:rPr>
          <w:lang w:val="en-CA"/>
        </w:rPr>
        <w:noBreakHyphen/>
      </w:r>
      <w:r w:rsidRPr="006F0599">
        <w:rPr>
          <w:lang w:val="en-CA"/>
        </w:rPr>
        <w:t>related activities</w:t>
      </w:r>
      <w:r w:rsidR="002861E1" w:rsidRPr="006F0599">
        <w:rPr>
          <w:lang w:val="en-CA"/>
        </w:rPr>
        <w:t xml:space="preserve"> and two projects on HFC-23 emission controls</w:t>
      </w:r>
      <w:r w:rsidR="00E35D71" w:rsidRPr="006F0599">
        <w:rPr>
          <w:lang w:val="en-CA"/>
        </w:rPr>
        <w:t>)</w:t>
      </w:r>
      <w:r w:rsidRPr="006F0599">
        <w:rPr>
          <w:lang w:val="en-CA"/>
        </w:rPr>
        <w:t xml:space="preserve">, of which </w:t>
      </w:r>
      <w:r w:rsidR="00A5690C" w:rsidRPr="006F0599">
        <w:rPr>
          <w:lang w:val="en-CA"/>
        </w:rPr>
        <w:t>US $</w:t>
      </w:r>
      <w:r w:rsidRPr="006F0599">
        <w:rPr>
          <w:lang w:val="en-CA"/>
        </w:rPr>
        <w:t>17,453,416 is associated with project proposals not included in the 2020 business plan.</w:t>
      </w:r>
    </w:p>
    <w:p w:rsidR="00935832" w:rsidRPr="006F0599" w:rsidRDefault="00935832" w:rsidP="00935832">
      <w:pPr>
        <w:pStyle w:val="Heading1"/>
        <w:rPr>
          <w:lang w:val="en-CA"/>
        </w:rPr>
      </w:pPr>
      <w:r w:rsidRPr="006F0599">
        <w:rPr>
          <w:lang w:val="en-CA"/>
        </w:rPr>
        <w:t xml:space="preserve">Project proposals with a value of </w:t>
      </w:r>
      <w:r w:rsidR="00A5690C" w:rsidRPr="006F0599">
        <w:rPr>
          <w:lang w:val="en-CA"/>
        </w:rPr>
        <w:t>US $</w:t>
      </w:r>
      <w:r w:rsidRPr="006F0599">
        <w:rPr>
          <w:lang w:val="en-CA"/>
        </w:rPr>
        <w:t>67,346,261</w:t>
      </w:r>
      <w:r w:rsidRPr="006F0599">
        <w:rPr>
          <w:rStyle w:val="FootnoteReference"/>
          <w:lang w:val="en-CA"/>
        </w:rPr>
        <w:footnoteReference w:id="2"/>
      </w:r>
      <w:r w:rsidRPr="006F0599">
        <w:rPr>
          <w:lang w:val="en-CA"/>
        </w:rPr>
        <w:t xml:space="preserve"> that were included in the 2020 business plan, were not submitted to the 86</w:t>
      </w:r>
      <w:r w:rsidRPr="006F0599">
        <w:rPr>
          <w:vertAlign w:val="superscript"/>
          <w:lang w:val="en-CA"/>
        </w:rPr>
        <w:t>th</w:t>
      </w:r>
      <w:r w:rsidRPr="006F0599">
        <w:rPr>
          <w:lang w:val="en-CA"/>
        </w:rPr>
        <w:t xml:space="preserve"> meeting. These proposals have been included in the Consolidated business plan of the Multilateral Fund for 2021–2023.</w:t>
      </w:r>
      <w:r w:rsidRPr="006F0599">
        <w:rPr>
          <w:rStyle w:val="FootnoteReference"/>
          <w:lang w:val="en-CA"/>
        </w:rPr>
        <w:footnoteReference w:id="3"/>
      </w:r>
    </w:p>
    <w:p w:rsidR="00935832" w:rsidRPr="006F0599" w:rsidRDefault="00935832" w:rsidP="00935832">
      <w:pPr>
        <w:pStyle w:val="Heading1"/>
        <w:keepNext/>
        <w:numPr>
          <w:ilvl w:val="0"/>
          <w:numId w:val="0"/>
        </w:numPr>
        <w:rPr>
          <w:b/>
          <w:bCs/>
          <w:lang w:val="en-CA"/>
        </w:rPr>
      </w:pPr>
      <w:r w:rsidRPr="006F0599">
        <w:rPr>
          <w:b/>
          <w:bCs/>
          <w:lang w:val="en-CA"/>
        </w:rPr>
        <w:t>Forward commitments</w:t>
      </w:r>
    </w:p>
    <w:p w:rsidR="00935832" w:rsidRPr="006F0599" w:rsidRDefault="00935832" w:rsidP="00935832">
      <w:pPr>
        <w:pStyle w:val="Heading1"/>
        <w:rPr>
          <w:lang w:val="en-CA"/>
        </w:rPr>
      </w:pPr>
      <w:r w:rsidRPr="006F0599">
        <w:rPr>
          <w:lang w:val="en-CA"/>
        </w:rPr>
        <w:t>The total amount for existing forward commitments for multi-year</w:t>
      </w:r>
      <w:r w:rsidR="00C10BBA" w:rsidRPr="006F0599">
        <w:rPr>
          <w:lang w:val="en-CA"/>
        </w:rPr>
        <w:t xml:space="preserve"> agreements for the period 2020 </w:t>
      </w:r>
      <w:r w:rsidRPr="006F0599">
        <w:rPr>
          <w:lang w:val="en-CA"/>
        </w:rPr>
        <w:t xml:space="preserve">to 2031 is </w:t>
      </w:r>
      <w:r w:rsidR="00A5690C" w:rsidRPr="006F0599">
        <w:rPr>
          <w:lang w:val="en-CA"/>
        </w:rPr>
        <w:t>US $</w:t>
      </w:r>
      <w:r w:rsidRPr="006F0599">
        <w:rPr>
          <w:lang w:val="en-CA"/>
        </w:rPr>
        <w:t>288.53 million, taking into account approvals at the IAP</w:t>
      </w:r>
      <w:r w:rsidR="002861E1" w:rsidRPr="006F0599">
        <w:rPr>
          <w:lang w:val="en-CA"/>
        </w:rPr>
        <w:t>-85 and IAP-86</w:t>
      </w:r>
      <w:r w:rsidR="00C07EB9" w:rsidRPr="006F0599">
        <w:rPr>
          <w:lang w:val="en-CA"/>
        </w:rPr>
        <w:t>, as shown in Table </w:t>
      </w:r>
      <w:r w:rsidRPr="006F0599">
        <w:rPr>
          <w:lang w:val="en-CA"/>
        </w:rPr>
        <w:t>3.</w:t>
      </w:r>
    </w:p>
    <w:p w:rsidR="00935832" w:rsidRPr="006F0599" w:rsidRDefault="00935832" w:rsidP="002861E1">
      <w:pPr>
        <w:keepNext/>
        <w:jc w:val="left"/>
        <w:rPr>
          <w:b/>
          <w:bCs/>
        </w:rPr>
      </w:pPr>
      <w:r w:rsidRPr="006F0599">
        <w:rPr>
          <w:b/>
          <w:bCs/>
        </w:rPr>
        <w:lastRenderedPageBreak/>
        <w:t>Table 3. Forward commitments (2020–2031) (</w:t>
      </w:r>
      <w:r w:rsidR="00A5690C" w:rsidRPr="006F0599">
        <w:rPr>
          <w:b/>
          <w:bCs/>
        </w:rPr>
        <w:t>US $</w:t>
      </w:r>
      <w:r w:rsidRPr="006F0599">
        <w:rPr>
          <w:b/>
          <w:bCs/>
        </w:rPr>
        <w:t>000)</w:t>
      </w:r>
    </w:p>
    <w:tbl>
      <w:tblPr>
        <w:tblW w:w="9535" w:type="dxa"/>
        <w:tblLayout w:type="fixed"/>
        <w:tblLook w:val="04A0" w:firstRow="1" w:lastRow="0" w:firstColumn="1" w:lastColumn="0" w:noHBand="0" w:noVBand="1"/>
      </w:tblPr>
      <w:tblGrid>
        <w:gridCol w:w="1525"/>
        <w:gridCol w:w="609"/>
        <w:gridCol w:w="610"/>
        <w:gridCol w:w="610"/>
        <w:gridCol w:w="610"/>
        <w:gridCol w:w="610"/>
        <w:gridCol w:w="610"/>
        <w:gridCol w:w="610"/>
        <w:gridCol w:w="610"/>
        <w:gridCol w:w="610"/>
        <w:gridCol w:w="610"/>
        <w:gridCol w:w="610"/>
        <w:gridCol w:w="610"/>
        <w:gridCol w:w="691"/>
      </w:tblGrid>
      <w:tr w:rsidR="006F0599" w:rsidRPr="006F0599" w:rsidTr="00131E34">
        <w:trPr>
          <w:trHeight w:val="228"/>
          <w:tblHeader/>
        </w:trPr>
        <w:tc>
          <w:tcPr>
            <w:tcW w:w="152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rsidR="00935832" w:rsidRPr="006F0599" w:rsidRDefault="00935832" w:rsidP="00055F6E">
            <w:pPr>
              <w:jc w:val="center"/>
              <w:rPr>
                <w:b/>
                <w:bCs/>
                <w:sz w:val="18"/>
                <w:szCs w:val="18"/>
                <w:lang w:val="en-CA" w:eastAsia="en-CA"/>
              </w:rPr>
            </w:pPr>
            <w:r w:rsidRPr="006F0599">
              <w:rPr>
                <w:b/>
                <w:bCs/>
                <w:sz w:val="18"/>
                <w:szCs w:val="18"/>
                <w:lang w:val="en-CA" w:eastAsia="en-CA"/>
              </w:rPr>
              <w:t>Description</w:t>
            </w:r>
          </w:p>
        </w:tc>
        <w:tc>
          <w:tcPr>
            <w:tcW w:w="609"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935832" w:rsidRPr="006F0599" w:rsidRDefault="00935832" w:rsidP="00055F6E">
            <w:pPr>
              <w:jc w:val="center"/>
              <w:rPr>
                <w:b/>
                <w:bCs/>
                <w:sz w:val="18"/>
                <w:szCs w:val="18"/>
                <w:lang w:val="en-CA" w:eastAsia="en-CA"/>
              </w:rPr>
            </w:pPr>
            <w:r w:rsidRPr="006F0599">
              <w:rPr>
                <w:b/>
                <w:bCs/>
                <w:sz w:val="18"/>
                <w:szCs w:val="18"/>
                <w:lang w:val="en-CA" w:eastAsia="en-CA"/>
              </w:rPr>
              <w:t>2020</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935832" w:rsidRPr="006F0599" w:rsidRDefault="00935832" w:rsidP="00055F6E">
            <w:pPr>
              <w:jc w:val="center"/>
              <w:rPr>
                <w:b/>
                <w:bCs/>
                <w:sz w:val="18"/>
                <w:szCs w:val="18"/>
                <w:lang w:val="en-CA" w:eastAsia="en-CA"/>
              </w:rPr>
            </w:pPr>
            <w:r w:rsidRPr="006F0599">
              <w:rPr>
                <w:b/>
                <w:bCs/>
                <w:sz w:val="18"/>
                <w:szCs w:val="18"/>
                <w:lang w:val="en-CA" w:eastAsia="en-CA"/>
              </w:rPr>
              <w:t>2021</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935832" w:rsidRPr="006F0599" w:rsidRDefault="00935832" w:rsidP="00055F6E">
            <w:pPr>
              <w:jc w:val="center"/>
              <w:rPr>
                <w:b/>
                <w:bCs/>
                <w:sz w:val="18"/>
                <w:szCs w:val="18"/>
                <w:lang w:val="en-CA" w:eastAsia="en-CA"/>
              </w:rPr>
            </w:pPr>
            <w:r w:rsidRPr="006F0599">
              <w:rPr>
                <w:b/>
                <w:bCs/>
                <w:sz w:val="18"/>
                <w:szCs w:val="18"/>
                <w:lang w:val="en-CA" w:eastAsia="en-CA"/>
              </w:rPr>
              <w:t>2022</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935832" w:rsidRPr="006F0599" w:rsidRDefault="00935832" w:rsidP="00055F6E">
            <w:pPr>
              <w:jc w:val="center"/>
              <w:rPr>
                <w:b/>
                <w:bCs/>
                <w:sz w:val="18"/>
                <w:szCs w:val="18"/>
                <w:lang w:val="en-CA" w:eastAsia="en-CA"/>
              </w:rPr>
            </w:pPr>
            <w:r w:rsidRPr="006F0599">
              <w:rPr>
                <w:b/>
                <w:bCs/>
                <w:sz w:val="18"/>
                <w:szCs w:val="18"/>
                <w:lang w:val="en-CA" w:eastAsia="en-CA"/>
              </w:rPr>
              <w:t>2023</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935832" w:rsidRPr="006F0599" w:rsidRDefault="00935832" w:rsidP="00055F6E">
            <w:pPr>
              <w:jc w:val="center"/>
              <w:rPr>
                <w:b/>
                <w:bCs/>
                <w:sz w:val="18"/>
                <w:szCs w:val="18"/>
                <w:lang w:val="en-CA" w:eastAsia="en-CA"/>
              </w:rPr>
            </w:pPr>
            <w:r w:rsidRPr="006F0599">
              <w:rPr>
                <w:b/>
                <w:bCs/>
                <w:sz w:val="18"/>
                <w:szCs w:val="18"/>
                <w:lang w:val="en-CA" w:eastAsia="en-CA"/>
              </w:rPr>
              <w:t>2024</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935832" w:rsidRPr="006F0599" w:rsidRDefault="00935832" w:rsidP="00055F6E">
            <w:pPr>
              <w:jc w:val="center"/>
              <w:rPr>
                <w:b/>
                <w:bCs/>
                <w:sz w:val="18"/>
                <w:szCs w:val="18"/>
                <w:lang w:val="en-CA" w:eastAsia="en-CA"/>
              </w:rPr>
            </w:pPr>
            <w:r w:rsidRPr="006F0599">
              <w:rPr>
                <w:b/>
                <w:bCs/>
                <w:sz w:val="18"/>
                <w:szCs w:val="18"/>
                <w:lang w:val="en-CA" w:eastAsia="en-CA"/>
              </w:rPr>
              <w:t>2025</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935832" w:rsidRPr="006F0599" w:rsidRDefault="00935832" w:rsidP="00055F6E">
            <w:pPr>
              <w:jc w:val="center"/>
              <w:rPr>
                <w:b/>
                <w:bCs/>
                <w:sz w:val="18"/>
                <w:szCs w:val="18"/>
                <w:lang w:val="en-CA" w:eastAsia="en-CA"/>
              </w:rPr>
            </w:pPr>
            <w:r w:rsidRPr="006F0599">
              <w:rPr>
                <w:b/>
                <w:bCs/>
                <w:sz w:val="18"/>
                <w:szCs w:val="18"/>
                <w:lang w:val="en-CA" w:eastAsia="en-CA"/>
              </w:rPr>
              <w:t>2026</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935832" w:rsidRPr="006F0599" w:rsidRDefault="00935832" w:rsidP="00055F6E">
            <w:pPr>
              <w:jc w:val="center"/>
              <w:rPr>
                <w:b/>
                <w:bCs/>
                <w:sz w:val="18"/>
                <w:szCs w:val="18"/>
                <w:lang w:val="en-CA" w:eastAsia="en-CA"/>
              </w:rPr>
            </w:pPr>
            <w:r w:rsidRPr="006F0599">
              <w:rPr>
                <w:b/>
                <w:bCs/>
                <w:sz w:val="18"/>
                <w:szCs w:val="18"/>
                <w:lang w:val="en-CA" w:eastAsia="en-CA"/>
              </w:rPr>
              <w:t>2027</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935832" w:rsidRPr="006F0599" w:rsidRDefault="00935832" w:rsidP="00055F6E">
            <w:pPr>
              <w:jc w:val="center"/>
              <w:rPr>
                <w:b/>
                <w:bCs/>
                <w:sz w:val="18"/>
                <w:szCs w:val="18"/>
                <w:lang w:val="en-CA" w:eastAsia="en-CA"/>
              </w:rPr>
            </w:pPr>
            <w:r w:rsidRPr="006F0599">
              <w:rPr>
                <w:b/>
                <w:bCs/>
                <w:sz w:val="18"/>
                <w:szCs w:val="18"/>
                <w:lang w:val="en-CA" w:eastAsia="en-CA"/>
              </w:rPr>
              <w:t>2028</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935832" w:rsidRPr="006F0599" w:rsidRDefault="00935832" w:rsidP="00055F6E">
            <w:pPr>
              <w:jc w:val="center"/>
              <w:rPr>
                <w:b/>
                <w:bCs/>
                <w:sz w:val="18"/>
                <w:szCs w:val="18"/>
                <w:lang w:val="en-CA" w:eastAsia="en-CA"/>
              </w:rPr>
            </w:pPr>
            <w:r w:rsidRPr="006F0599">
              <w:rPr>
                <w:b/>
                <w:bCs/>
                <w:sz w:val="18"/>
                <w:szCs w:val="18"/>
                <w:lang w:val="en-CA" w:eastAsia="en-CA"/>
              </w:rPr>
              <w:t>2029</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935832" w:rsidRPr="006F0599" w:rsidRDefault="00935832" w:rsidP="00055F6E">
            <w:pPr>
              <w:jc w:val="center"/>
              <w:rPr>
                <w:b/>
                <w:bCs/>
                <w:sz w:val="18"/>
                <w:szCs w:val="18"/>
                <w:lang w:val="en-CA" w:eastAsia="en-CA"/>
              </w:rPr>
            </w:pPr>
            <w:r w:rsidRPr="006F0599">
              <w:rPr>
                <w:b/>
                <w:bCs/>
                <w:sz w:val="18"/>
                <w:szCs w:val="18"/>
                <w:lang w:val="en-CA" w:eastAsia="en-CA"/>
              </w:rPr>
              <w:t>2030</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935832" w:rsidRPr="006F0599" w:rsidRDefault="00935832" w:rsidP="00055F6E">
            <w:pPr>
              <w:jc w:val="center"/>
              <w:rPr>
                <w:b/>
                <w:bCs/>
                <w:sz w:val="18"/>
                <w:szCs w:val="18"/>
                <w:lang w:val="en-CA" w:eastAsia="en-CA"/>
              </w:rPr>
            </w:pPr>
            <w:r w:rsidRPr="006F0599">
              <w:rPr>
                <w:b/>
                <w:bCs/>
                <w:sz w:val="18"/>
                <w:szCs w:val="18"/>
                <w:lang w:val="en-CA" w:eastAsia="en-CA"/>
              </w:rPr>
              <w:t>2031</w:t>
            </w:r>
          </w:p>
        </w:tc>
        <w:tc>
          <w:tcPr>
            <w:tcW w:w="69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935832" w:rsidRPr="006F0599" w:rsidRDefault="00935832" w:rsidP="00055F6E">
            <w:pPr>
              <w:jc w:val="center"/>
              <w:rPr>
                <w:b/>
                <w:bCs/>
                <w:sz w:val="18"/>
                <w:szCs w:val="18"/>
                <w:lang w:val="en-CA" w:eastAsia="en-CA"/>
              </w:rPr>
            </w:pPr>
            <w:r w:rsidRPr="006F0599">
              <w:rPr>
                <w:b/>
                <w:bCs/>
                <w:sz w:val="18"/>
                <w:szCs w:val="18"/>
                <w:lang w:val="en-CA" w:eastAsia="en-CA"/>
              </w:rPr>
              <w:t>Total</w:t>
            </w:r>
          </w:p>
        </w:tc>
      </w:tr>
      <w:tr w:rsidR="006F0599" w:rsidRPr="006F0599" w:rsidTr="0091446C">
        <w:trPr>
          <w:trHeight w:val="240"/>
        </w:trPr>
        <w:tc>
          <w:tcPr>
            <w:tcW w:w="1525" w:type="dxa"/>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rsidR="00935832" w:rsidRPr="006F0599" w:rsidRDefault="00935832" w:rsidP="00055F6E">
            <w:pPr>
              <w:jc w:val="left"/>
              <w:rPr>
                <w:sz w:val="18"/>
                <w:szCs w:val="18"/>
                <w:lang w:val="en-CA" w:eastAsia="en-CA"/>
              </w:rPr>
            </w:pPr>
            <w:r w:rsidRPr="006F0599">
              <w:rPr>
                <w:sz w:val="18"/>
                <w:szCs w:val="18"/>
                <w:lang w:val="en-CA" w:eastAsia="en-CA"/>
              </w:rPr>
              <w:t>Approved in principle</w:t>
            </w:r>
          </w:p>
        </w:tc>
        <w:tc>
          <w:tcPr>
            <w:tcW w:w="609"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sz w:val="18"/>
                <w:szCs w:val="18"/>
                <w:lang w:val="en-CA" w:eastAsia="en-CA"/>
              </w:rPr>
            </w:pPr>
            <w:r w:rsidRPr="006F0599">
              <w:rPr>
                <w:sz w:val="18"/>
                <w:szCs w:val="18"/>
                <w:lang w:val="en-CA" w:eastAsia="en-CA"/>
              </w:rPr>
              <w:t>62,971</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sz w:val="18"/>
                <w:szCs w:val="18"/>
                <w:lang w:val="en-CA" w:eastAsia="en-CA"/>
              </w:rPr>
            </w:pPr>
            <w:r w:rsidRPr="006F0599">
              <w:rPr>
                <w:sz w:val="18"/>
                <w:szCs w:val="18"/>
                <w:lang w:val="en-CA" w:eastAsia="en-CA"/>
              </w:rPr>
              <w:t>70,519</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sz w:val="18"/>
                <w:szCs w:val="18"/>
                <w:lang w:val="en-CA" w:eastAsia="en-CA"/>
              </w:rPr>
            </w:pPr>
            <w:r w:rsidRPr="006F0599">
              <w:rPr>
                <w:sz w:val="18"/>
                <w:szCs w:val="18"/>
                <w:lang w:val="en-CA" w:eastAsia="en-CA"/>
              </w:rPr>
              <w:t>25,977</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sz w:val="18"/>
                <w:szCs w:val="18"/>
                <w:lang w:val="en-CA" w:eastAsia="en-CA"/>
              </w:rPr>
            </w:pPr>
            <w:r w:rsidRPr="006F0599">
              <w:rPr>
                <w:sz w:val="18"/>
                <w:szCs w:val="18"/>
                <w:lang w:val="en-CA" w:eastAsia="en-CA"/>
              </w:rPr>
              <w:t>47,114</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sz w:val="18"/>
                <w:szCs w:val="18"/>
                <w:lang w:val="en-CA" w:eastAsia="en-CA"/>
              </w:rPr>
            </w:pPr>
            <w:r w:rsidRPr="006F0599">
              <w:rPr>
                <w:sz w:val="18"/>
                <w:szCs w:val="18"/>
                <w:lang w:val="en-CA" w:eastAsia="en-CA"/>
              </w:rPr>
              <w:t>9,060</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sz w:val="18"/>
                <w:szCs w:val="18"/>
                <w:lang w:val="en-CA" w:eastAsia="en-CA"/>
              </w:rPr>
            </w:pPr>
            <w:r w:rsidRPr="006F0599">
              <w:rPr>
                <w:sz w:val="18"/>
                <w:szCs w:val="18"/>
                <w:lang w:val="en-CA" w:eastAsia="en-CA"/>
              </w:rPr>
              <w:t>34,504</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sz w:val="18"/>
                <w:szCs w:val="18"/>
                <w:lang w:val="en-CA" w:eastAsia="en-CA"/>
              </w:rPr>
            </w:pPr>
            <w:r w:rsidRPr="006F0599">
              <w:rPr>
                <w:sz w:val="18"/>
                <w:szCs w:val="18"/>
                <w:lang w:val="en-CA" w:eastAsia="en-CA"/>
              </w:rPr>
              <w:t>31,775</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sz w:val="18"/>
                <w:szCs w:val="18"/>
                <w:lang w:val="en-CA" w:eastAsia="en-CA"/>
              </w:rPr>
            </w:pPr>
            <w:r w:rsidRPr="006F0599">
              <w:rPr>
                <w:sz w:val="18"/>
                <w:szCs w:val="18"/>
                <w:lang w:val="en-CA" w:eastAsia="en-CA"/>
              </w:rPr>
              <w:t>2,328</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sz w:val="18"/>
                <w:szCs w:val="18"/>
                <w:lang w:val="en-CA" w:eastAsia="en-CA"/>
              </w:rPr>
            </w:pPr>
            <w:r w:rsidRPr="006F0599">
              <w:rPr>
                <w:sz w:val="18"/>
                <w:szCs w:val="18"/>
                <w:lang w:val="en-CA" w:eastAsia="en-CA"/>
              </w:rPr>
              <w:t>223</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sz w:val="18"/>
                <w:szCs w:val="18"/>
                <w:lang w:val="en-CA" w:eastAsia="en-CA"/>
              </w:rPr>
            </w:pPr>
            <w:r w:rsidRPr="006F0599">
              <w:rPr>
                <w:sz w:val="18"/>
                <w:szCs w:val="18"/>
                <w:lang w:val="en-CA" w:eastAsia="en-CA"/>
              </w:rPr>
              <w:t>754</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sz w:val="18"/>
                <w:szCs w:val="18"/>
                <w:lang w:val="en-CA" w:eastAsia="en-CA"/>
              </w:rPr>
            </w:pPr>
            <w:r w:rsidRPr="006F0599">
              <w:rPr>
                <w:sz w:val="18"/>
                <w:szCs w:val="18"/>
                <w:lang w:val="en-CA" w:eastAsia="en-CA"/>
              </w:rPr>
              <w:t>2,456</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sz w:val="18"/>
                <w:szCs w:val="18"/>
                <w:lang w:val="en-CA" w:eastAsia="en-CA"/>
              </w:rPr>
            </w:pPr>
            <w:r w:rsidRPr="006F0599">
              <w:rPr>
                <w:sz w:val="18"/>
                <w:szCs w:val="18"/>
                <w:lang w:val="en-CA" w:eastAsia="en-CA"/>
              </w:rPr>
              <w:t>57</w:t>
            </w:r>
          </w:p>
        </w:tc>
        <w:tc>
          <w:tcPr>
            <w:tcW w:w="691" w:type="dxa"/>
            <w:tcBorders>
              <w:top w:val="nil"/>
              <w:left w:val="nil"/>
              <w:bottom w:val="single" w:sz="4" w:space="0" w:color="auto"/>
              <w:right w:val="single" w:sz="4" w:space="0" w:color="auto"/>
            </w:tcBorders>
            <w:shd w:val="clear" w:color="auto" w:fill="auto"/>
            <w:noWrap/>
            <w:tcMar>
              <w:left w:w="0" w:type="dxa"/>
              <w:right w:w="29" w:type="dxa"/>
            </w:tcMar>
            <w:hideMark/>
          </w:tcPr>
          <w:p w:rsidR="00935832" w:rsidRPr="006F0599" w:rsidRDefault="00935832" w:rsidP="00055F6E">
            <w:pPr>
              <w:jc w:val="right"/>
              <w:rPr>
                <w:sz w:val="18"/>
                <w:szCs w:val="18"/>
                <w:lang w:val="en-CA" w:eastAsia="en-CA"/>
              </w:rPr>
            </w:pPr>
            <w:r w:rsidRPr="006F0599">
              <w:rPr>
                <w:sz w:val="18"/>
                <w:szCs w:val="18"/>
                <w:lang w:val="en-CA" w:eastAsia="en-CA"/>
              </w:rPr>
              <w:t>287,737</w:t>
            </w:r>
          </w:p>
        </w:tc>
      </w:tr>
      <w:tr w:rsidR="006F0599" w:rsidRPr="006F0599" w:rsidTr="0091446C">
        <w:trPr>
          <w:trHeight w:val="204"/>
        </w:trPr>
        <w:tc>
          <w:tcPr>
            <w:tcW w:w="15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935832" w:rsidRPr="006F0599" w:rsidRDefault="00935832" w:rsidP="00055F6E">
            <w:pPr>
              <w:jc w:val="left"/>
              <w:rPr>
                <w:sz w:val="18"/>
                <w:szCs w:val="18"/>
                <w:lang w:val="en-CA" w:eastAsia="en-CA"/>
              </w:rPr>
            </w:pPr>
            <w:r w:rsidRPr="006F0599">
              <w:rPr>
                <w:sz w:val="18"/>
                <w:szCs w:val="18"/>
                <w:lang w:val="en-CA" w:eastAsia="en-CA"/>
              </w:rPr>
              <w:t xml:space="preserve">Tranches submitted to </w:t>
            </w:r>
            <w:r w:rsidR="00E35D71" w:rsidRPr="006F0599">
              <w:rPr>
                <w:sz w:val="18"/>
                <w:szCs w:val="18"/>
                <w:lang w:val="en-CA" w:eastAsia="en-CA"/>
              </w:rPr>
              <w:t xml:space="preserve">the postponed </w:t>
            </w:r>
            <w:r w:rsidRPr="006F0599">
              <w:rPr>
                <w:sz w:val="18"/>
                <w:szCs w:val="18"/>
                <w:lang w:val="en-CA" w:eastAsia="en-CA"/>
              </w:rPr>
              <w:t>86</w:t>
            </w:r>
            <w:r w:rsidRPr="006F0599">
              <w:rPr>
                <w:sz w:val="18"/>
                <w:szCs w:val="18"/>
                <w:vertAlign w:val="superscript"/>
                <w:lang w:val="en-CA" w:eastAsia="en-CA"/>
              </w:rPr>
              <w:t>th</w:t>
            </w:r>
            <w:r w:rsidR="00D039E6" w:rsidRPr="006F0599">
              <w:rPr>
                <w:sz w:val="18"/>
                <w:szCs w:val="18"/>
                <w:lang w:val="en-CA" w:eastAsia="en-CA"/>
              </w:rPr>
              <w:t> </w:t>
            </w:r>
            <w:r w:rsidRPr="006F0599">
              <w:rPr>
                <w:sz w:val="18"/>
                <w:szCs w:val="18"/>
                <w:lang w:val="en-CA" w:eastAsia="en-CA"/>
              </w:rPr>
              <w:t>meeting</w:t>
            </w:r>
          </w:p>
        </w:tc>
        <w:tc>
          <w:tcPr>
            <w:tcW w:w="609"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sz w:val="18"/>
                <w:szCs w:val="18"/>
                <w:lang w:val="en-CA" w:eastAsia="en-CA"/>
              </w:rPr>
            </w:pPr>
            <w:r w:rsidRPr="006F0599">
              <w:rPr>
                <w:sz w:val="18"/>
                <w:szCs w:val="18"/>
                <w:lang w:val="en-CA" w:eastAsia="en-CA"/>
              </w:rPr>
              <w:t>377</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left"/>
              <w:rPr>
                <w:sz w:val="18"/>
                <w:szCs w:val="18"/>
                <w:lang w:val="en-CA" w:eastAsia="en-CA"/>
              </w:rPr>
            </w:pPr>
            <w:r w:rsidRPr="006F0599">
              <w:rPr>
                <w:sz w:val="18"/>
                <w:szCs w:val="18"/>
                <w:lang w:val="en-CA" w:eastAsia="en-CA"/>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left"/>
              <w:rPr>
                <w:sz w:val="18"/>
                <w:szCs w:val="18"/>
                <w:lang w:val="en-CA" w:eastAsia="en-CA"/>
              </w:rPr>
            </w:pPr>
            <w:r w:rsidRPr="006F0599">
              <w:rPr>
                <w:sz w:val="18"/>
                <w:szCs w:val="18"/>
                <w:lang w:val="en-CA" w:eastAsia="en-CA"/>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sz w:val="18"/>
                <w:szCs w:val="18"/>
                <w:lang w:val="en-CA" w:eastAsia="en-CA"/>
              </w:rPr>
            </w:pPr>
            <w:r w:rsidRPr="006F0599">
              <w:rPr>
                <w:sz w:val="18"/>
                <w:szCs w:val="18"/>
                <w:lang w:val="en-CA" w:eastAsia="en-CA"/>
              </w:rPr>
              <w:t>270</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left"/>
              <w:rPr>
                <w:sz w:val="18"/>
                <w:szCs w:val="18"/>
                <w:lang w:val="en-CA" w:eastAsia="en-CA"/>
              </w:rPr>
            </w:pPr>
            <w:r w:rsidRPr="006F0599">
              <w:rPr>
                <w:sz w:val="18"/>
                <w:szCs w:val="18"/>
                <w:lang w:val="en-CA" w:eastAsia="en-CA"/>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sz w:val="18"/>
                <w:szCs w:val="18"/>
                <w:lang w:val="en-CA" w:eastAsia="en-CA"/>
              </w:rPr>
            </w:pPr>
            <w:r w:rsidRPr="006F0599">
              <w:rPr>
                <w:sz w:val="18"/>
                <w:szCs w:val="18"/>
                <w:lang w:val="en-CA" w:eastAsia="en-CA"/>
              </w:rPr>
              <w:t>142</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left"/>
              <w:rPr>
                <w:sz w:val="18"/>
                <w:szCs w:val="18"/>
                <w:lang w:val="en-CA" w:eastAsia="en-CA"/>
              </w:rPr>
            </w:pPr>
            <w:r w:rsidRPr="006F0599">
              <w:rPr>
                <w:sz w:val="18"/>
                <w:szCs w:val="18"/>
                <w:lang w:val="en-CA" w:eastAsia="en-CA"/>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left"/>
              <w:rPr>
                <w:sz w:val="18"/>
                <w:szCs w:val="18"/>
                <w:lang w:val="en-CA" w:eastAsia="en-CA"/>
              </w:rPr>
            </w:pPr>
            <w:r w:rsidRPr="006F0599">
              <w:rPr>
                <w:sz w:val="18"/>
                <w:szCs w:val="18"/>
                <w:lang w:val="en-CA" w:eastAsia="en-CA"/>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left"/>
              <w:rPr>
                <w:sz w:val="18"/>
                <w:szCs w:val="18"/>
                <w:lang w:val="en-CA" w:eastAsia="en-CA"/>
              </w:rPr>
            </w:pPr>
            <w:r w:rsidRPr="006F0599">
              <w:rPr>
                <w:sz w:val="18"/>
                <w:szCs w:val="18"/>
                <w:lang w:val="en-CA" w:eastAsia="en-CA"/>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left"/>
              <w:rPr>
                <w:sz w:val="18"/>
                <w:szCs w:val="18"/>
                <w:lang w:val="en-CA" w:eastAsia="en-CA"/>
              </w:rPr>
            </w:pPr>
            <w:r w:rsidRPr="006F0599">
              <w:rPr>
                <w:sz w:val="18"/>
                <w:szCs w:val="18"/>
                <w:lang w:val="en-CA" w:eastAsia="en-CA"/>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left"/>
              <w:rPr>
                <w:sz w:val="18"/>
                <w:szCs w:val="18"/>
                <w:lang w:val="en-CA" w:eastAsia="en-CA"/>
              </w:rPr>
            </w:pPr>
            <w:r w:rsidRPr="006F0599">
              <w:rPr>
                <w:sz w:val="18"/>
                <w:szCs w:val="18"/>
                <w:lang w:val="en-CA" w:eastAsia="en-CA"/>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left"/>
              <w:rPr>
                <w:sz w:val="18"/>
                <w:szCs w:val="18"/>
                <w:lang w:val="en-CA" w:eastAsia="en-CA"/>
              </w:rPr>
            </w:pPr>
            <w:r w:rsidRPr="006F0599">
              <w:rPr>
                <w:sz w:val="18"/>
                <w:szCs w:val="18"/>
                <w:lang w:val="en-CA" w:eastAsia="en-CA"/>
              </w:rPr>
              <w:t> </w:t>
            </w:r>
          </w:p>
        </w:tc>
        <w:tc>
          <w:tcPr>
            <w:tcW w:w="691" w:type="dxa"/>
            <w:tcBorders>
              <w:top w:val="nil"/>
              <w:left w:val="nil"/>
              <w:bottom w:val="single" w:sz="4" w:space="0" w:color="auto"/>
              <w:right w:val="single" w:sz="4" w:space="0" w:color="auto"/>
            </w:tcBorders>
            <w:shd w:val="clear" w:color="auto" w:fill="auto"/>
            <w:noWrap/>
            <w:tcMar>
              <w:left w:w="0" w:type="dxa"/>
              <w:right w:w="29" w:type="dxa"/>
            </w:tcMar>
            <w:hideMark/>
          </w:tcPr>
          <w:p w:rsidR="00935832" w:rsidRPr="006F0599" w:rsidRDefault="00935832" w:rsidP="00055F6E">
            <w:pPr>
              <w:jc w:val="right"/>
              <w:rPr>
                <w:sz w:val="18"/>
                <w:szCs w:val="18"/>
                <w:lang w:val="en-CA" w:eastAsia="en-CA"/>
              </w:rPr>
            </w:pPr>
            <w:r w:rsidRPr="006F0599">
              <w:rPr>
                <w:sz w:val="18"/>
                <w:szCs w:val="18"/>
                <w:lang w:val="en-CA" w:eastAsia="en-CA"/>
              </w:rPr>
              <w:t>789</w:t>
            </w:r>
          </w:p>
        </w:tc>
      </w:tr>
      <w:tr w:rsidR="001D75E2" w:rsidRPr="006F0599" w:rsidTr="0091446C">
        <w:trPr>
          <w:trHeight w:val="204"/>
        </w:trPr>
        <w:tc>
          <w:tcPr>
            <w:tcW w:w="15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935832" w:rsidRPr="006F0599" w:rsidRDefault="00935832" w:rsidP="00055F6E">
            <w:pPr>
              <w:jc w:val="left"/>
              <w:rPr>
                <w:b/>
                <w:bCs/>
                <w:sz w:val="18"/>
                <w:szCs w:val="18"/>
                <w:lang w:val="en-CA" w:eastAsia="en-CA"/>
              </w:rPr>
            </w:pPr>
            <w:r w:rsidRPr="006F0599">
              <w:rPr>
                <w:b/>
                <w:bCs/>
                <w:sz w:val="18"/>
                <w:szCs w:val="18"/>
                <w:lang w:val="en-CA" w:eastAsia="en-CA"/>
              </w:rPr>
              <w:t>Total</w:t>
            </w:r>
          </w:p>
        </w:tc>
        <w:tc>
          <w:tcPr>
            <w:tcW w:w="609"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b/>
                <w:bCs/>
                <w:sz w:val="18"/>
                <w:szCs w:val="18"/>
                <w:lang w:val="en-CA" w:eastAsia="en-CA"/>
              </w:rPr>
            </w:pPr>
            <w:r w:rsidRPr="006F0599">
              <w:rPr>
                <w:b/>
                <w:bCs/>
                <w:sz w:val="18"/>
                <w:szCs w:val="18"/>
                <w:lang w:val="en-CA" w:eastAsia="en-CA"/>
              </w:rPr>
              <w:t>63,348</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b/>
                <w:bCs/>
                <w:sz w:val="18"/>
                <w:szCs w:val="18"/>
                <w:lang w:val="en-CA" w:eastAsia="en-CA"/>
              </w:rPr>
            </w:pPr>
            <w:r w:rsidRPr="006F0599">
              <w:rPr>
                <w:b/>
                <w:bCs/>
                <w:sz w:val="18"/>
                <w:szCs w:val="18"/>
                <w:lang w:val="en-CA" w:eastAsia="en-CA"/>
              </w:rPr>
              <w:t>70,519</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b/>
                <w:bCs/>
                <w:sz w:val="18"/>
                <w:szCs w:val="18"/>
                <w:lang w:val="en-CA" w:eastAsia="en-CA"/>
              </w:rPr>
            </w:pPr>
            <w:r w:rsidRPr="006F0599">
              <w:rPr>
                <w:b/>
                <w:bCs/>
                <w:sz w:val="18"/>
                <w:szCs w:val="18"/>
                <w:lang w:val="en-CA" w:eastAsia="en-CA"/>
              </w:rPr>
              <w:t>25,977</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b/>
                <w:bCs/>
                <w:sz w:val="18"/>
                <w:szCs w:val="18"/>
                <w:lang w:val="en-CA" w:eastAsia="en-CA"/>
              </w:rPr>
            </w:pPr>
            <w:r w:rsidRPr="006F0599">
              <w:rPr>
                <w:b/>
                <w:bCs/>
                <w:sz w:val="18"/>
                <w:szCs w:val="18"/>
                <w:lang w:val="en-CA" w:eastAsia="en-CA"/>
              </w:rPr>
              <w:t>47,384</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b/>
                <w:bCs/>
                <w:sz w:val="18"/>
                <w:szCs w:val="18"/>
                <w:lang w:val="en-CA" w:eastAsia="en-CA"/>
              </w:rPr>
            </w:pPr>
            <w:r w:rsidRPr="006F0599">
              <w:rPr>
                <w:b/>
                <w:bCs/>
                <w:sz w:val="18"/>
                <w:szCs w:val="18"/>
                <w:lang w:val="en-CA" w:eastAsia="en-CA"/>
              </w:rPr>
              <w:t>9,060</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b/>
                <w:bCs/>
                <w:sz w:val="18"/>
                <w:szCs w:val="18"/>
                <w:lang w:val="en-CA" w:eastAsia="en-CA"/>
              </w:rPr>
            </w:pPr>
            <w:r w:rsidRPr="006F0599">
              <w:rPr>
                <w:b/>
                <w:bCs/>
                <w:sz w:val="18"/>
                <w:szCs w:val="18"/>
                <w:lang w:val="en-CA" w:eastAsia="en-CA"/>
              </w:rPr>
              <w:t>34,646</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b/>
                <w:bCs/>
                <w:sz w:val="18"/>
                <w:szCs w:val="18"/>
                <w:lang w:val="en-CA" w:eastAsia="en-CA"/>
              </w:rPr>
            </w:pPr>
            <w:r w:rsidRPr="006F0599">
              <w:rPr>
                <w:b/>
                <w:bCs/>
                <w:sz w:val="18"/>
                <w:szCs w:val="18"/>
                <w:lang w:val="en-CA" w:eastAsia="en-CA"/>
              </w:rPr>
              <w:t>31,775</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b/>
                <w:bCs/>
                <w:sz w:val="18"/>
                <w:szCs w:val="18"/>
                <w:lang w:val="en-CA" w:eastAsia="en-CA"/>
              </w:rPr>
            </w:pPr>
            <w:r w:rsidRPr="006F0599">
              <w:rPr>
                <w:b/>
                <w:bCs/>
                <w:sz w:val="18"/>
                <w:szCs w:val="18"/>
                <w:lang w:val="en-CA" w:eastAsia="en-CA"/>
              </w:rPr>
              <w:t>2,328</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b/>
                <w:bCs/>
                <w:sz w:val="18"/>
                <w:szCs w:val="18"/>
                <w:lang w:val="en-CA" w:eastAsia="en-CA"/>
              </w:rPr>
            </w:pPr>
            <w:r w:rsidRPr="006F0599">
              <w:rPr>
                <w:b/>
                <w:bCs/>
                <w:sz w:val="18"/>
                <w:szCs w:val="18"/>
                <w:lang w:val="en-CA" w:eastAsia="en-CA"/>
              </w:rPr>
              <w:t>223</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b/>
                <w:bCs/>
                <w:sz w:val="18"/>
                <w:szCs w:val="18"/>
                <w:lang w:val="en-CA" w:eastAsia="en-CA"/>
              </w:rPr>
            </w:pPr>
            <w:r w:rsidRPr="006F0599">
              <w:rPr>
                <w:b/>
                <w:bCs/>
                <w:sz w:val="18"/>
                <w:szCs w:val="18"/>
                <w:lang w:val="en-CA" w:eastAsia="en-CA"/>
              </w:rPr>
              <w:t>754</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b/>
                <w:bCs/>
                <w:sz w:val="18"/>
                <w:szCs w:val="18"/>
                <w:lang w:val="en-CA" w:eastAsia="en-CA"/>
              </w:rPr>
            </w:pPr>
            <w:r w:rsidRPr="006F0599">
              <w:rPr>
                <w:b/>
                <w:bCs/>
                <w:sz w:val="18"/>
                <w:szCs w:val="18"/>
                <w:lang w:val="en-CA" w:eastAsia="en-CA"/>
              </w:rPr>
              <w:t>2,456</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rsidR="00935832" w:rsidRPr="006F0599" w:rsidRDefault="00935832" w:rsidP="00055F6E">
            <w:pPr>
              <w:jc w:val="right"/>
              <w:rPr>
                <w:b/>
                <w:bCs/>
                <w:sz w:val="18"/>
                <w:szCs w:val="18"/>
                <w:lang w:val="en-CA" w:eastAsia="en-CA"/>
              </w:rPr>
            </w:pPr>
            <w:r w:rsidRPr="006F0599">
              <w:rPr>
                <w:b/>
                <w:bCs/>
                <w:sz w:val="18"/>
                <w:szCs w:val="18"/>
                <w:lang w:val="en-CA" w:eastAsia="en-CA"/>
              </w:rPr>
              <w:t>57</w:t>
            </w:r>
          </w:p>
        </w:tc>
        <w:tc>
          <w:tcPr>
            <w:tcW w:w="691" w:type="dxa"/>
            <w:tcBorders>
              <w:top w:val="nil"/>
              <w:left w:val="nil"/>
              <w:bottom w:val="single" w:sz="4" w:space="0" w:color="auto"/>
              <w:right w:val="single" w:sz="4" w:space="0" w:color="auto"/>
            </w:tcBorders>
            <w:shd w:val="clear" w:color="auto" w:fill="auto"/>
            <w:noWrap/>
            <w:tcMar>
              <w:left w:w="0" w:type="dxa"/>
              <w:right w:w="29" w:type="dxa"/>
            </w:tcMar>
            <w:hideMark/>
          </w:tcPr>
          <w:p w:rsidR="00935832" w:rsidRPr="006F0599" w:rsidRDefault="00935832" w:rsidP="00055F6E">
            <w:pPr>
              <w:jc w:val="right"/>
              <w:rPr>
                <w:b/>
                <w:bCs/>
                <w:sz w:val="18"/>
                <w:szCs w:val="18"/>
                <w:lang w:val="en-CA" w:eastAsia="en-CA"/>
              </w:rPr>
            </w:pPr>
            <w:r w:rsidRPr="006F0599">
              <w:rPr>
                <w:b/>
                <w:bCs/>
                <w:sz w:val="18"/>
                <w:szCs w:val="18"/>
                <w:lang w:val="en-CA" w:eastAsia="en-CA"/>
              </w:rPr>
              <w:t>288,527</w:t>
            </w:r>
          </w:p>
        </w:tc>
      </w:tr>
    </w:tbl>
    <w:p w:rsidR="00935832" w:rsidRPr="006F0599" w:rsidRDefault="00935832" w:rsidP="00935832">
      <w:pPr>
        <w:pStyle w:val="Heading2"/>
        <w:numPr>
          <w:ilvl w:val="0"/>
          <w:numId w:val="0"/>
        </w:numPr>
        <w:spacing w:after="0"/>
        <w:rPr>
          <w:b/>
          <w:lang w:val="en-CA"/>
        </w:rPr>
      </w:pPr>
    </w:p>
    <w:p w:rsidR="00935832" w:rsidRPr="006F0599" w:rsidRDefault="00935832" w:rsidP="00935832">
      <w:pPr>
        <w:pStyle w:val="Heading2"/>
        <w:numPr>
          <w:ilvl w:val="0"/>
          <w:numId w:val="0"/>
        </w:numPr>
        <w:spacing w:after="0"/>
        <w:rPr>
          <w:b/>
          <w:lang w:val="en-CA"/>
        </w:rPr>
      </w:pPr>
      <w:r w:rsidRPr="006F0599">
        <w:rPr>
          <w:b/>
          <w:lang w:val="en-CA"/>
        </w:rPr>
        <w:t>PART II: RESOURCE ALLOCATION FOR THE 2018</w:t>
      </w:r>
      <w:r w:rsidR="001D75E2" w:rsidRPr="006F0599">
        <w:rPr>
          <w:b/>
          <w:bCs/>
        </w:rPr>
        <w:t>–</w:t>
      </w:r>
      <w:r w:rsidRPr="006F0599">
        <w:rPr>
          <w:b/>
          <w:lang w:val="en-CA"/>
        </w:rPr>
        <w:t>2020 TRIENNIUM</w:t>
      </w:r>
    </w:p>
    <w:p w:rsidR="00935832" w:rsidRPr="006F0599" w:rsidRDefault="00935832" w:rsidP="00935832">
      <w:pPr>
        <w:rPr>
          <w:lang w:val="en-CA"/>
        </w:rPr>
      </w:pPr>
    </w:p>
    <w:p w:rsidR="008001F8" w:rsidRPr="006F0599" w:rsidRDefault="00935832" w:rsidP="00983108">
      <w:pPr>
        <w:pStyle w:val="Heading1"/>
        <w:rPr>
          <w:lang w:val="en-CA"/>
        </w:rPr>
      </w:pPr>
      <w:r w:rsidRPr="006F0599">
        <w:rPr>
          <w:lang w:val="en-CA"/>
        </w:rPr>
        <w:t>The resources approved by the Parties to the Montreal Protocol for the 2018–2020 triennium</w:t>
      </w:r>
      <w:r w:rsidRPr="006F0599">
        <w:rPr>
          <w:rStyle w:val="FootnoteReference"/>
          <w:lang w:val="en-CA"/>
        </w:rPr>
        <w:footnoteReference w:id="4"/>
      </w:r>
      <w:r w:rsidRPr="006F0599">
        <w:rPr>
          <w:lang w:val="en-CA"/>
        </w:rPr>
        <w:t xml:space="preserve"> amount to </w:t>
      </w:r>
      <w:r w:rsidR="00A5690C" w:rsidRPr="006F0599">
        <w:rPr>
          <w:lang w:val="en-CA"/>
        </w:rPr>
        <w:t>US $</w:t>
      </w:r>
      <w:r w:rsidRPr="006F0599">
        <w:rPr>
          <w:lang w:val="en-CA"/>
        </w:rPr>
        <w:t xml:space="preserve">540,000,000. Taking into account </w:t>
      </w:r>
      <w:r w:rsidR="008001F8" w:rsidRPr="006F0599">
        <w:rPr>
          <w:lang w:val="en-CA"/>
        </w:rPr>
        <w:t xml:space="preserve">the total funding </w:t>
      </w:r>
      <w:r w:rsidRPr="006F0599">
        <w:rPr>
          <w:lang w:val="en-CA"/>
        </w:rPr>
        <w:t xml:space="preserve">approvals in 2018, 2019 and 2020, interest accrued, </w:t>
      </w:r>
      <w:r w:rsidR="008001F8" w:rsidRPr="006F0599">
        <w:rPr>
          <w:lang w:val="en-CA"/>
        </w:rPr>
        <w:t xml:space="preserve">paid </w:t>
      </w:r>
      <w:r w:rsidRPr="006F0599">
        <w:rPr>
          <w:lang w:val="en-CA"/>
        </w:rPr>
        <w:t xml:space="preserve">contributions from </w:t>
      </w:r>
      <w:r w:rsidR="008001F8" w:rsidRPr="006F0599">
        <w:rPr>
          <w:lang w:val="en-CA"/>
        </w:rPr>
        <w:t xml:space="preserve">non-Article 5 Parties, the gain/loss of the fixed exchange rate mechanism, </w:t>
      </w:r>
      <w:r w:rsidRPr="006F0599">
        <w:rPr>
          <w:lang w:val="en-CA"/>
        </w:rPr>
        <w:t xml:space="preserve">and </w:t>
      </w:r>
      <w:r w:rsidR="008001F8" w:rsidRPr="006F0599">
        <w:rPr>
          <w:lang w:val="en-CA"/>
        </w:rPr>
        <w:t xml:space="preserve">the </w:t>
      </w:r>
      <w:r w:rsidRPr="006F0599">
        <w:rPr>
          <w:lang w:val="en-CA"/>
        </w:rPr>
        <w:t xml:space="preserve">provisional data on the Secretariat/Executive Committee/Treasurer expenditures, the cash available as of </w:t>
      </w:r>
      <w:r w:rsidR="001C65B7" w:rsidRPr="006F0599">
        <w:rPr>
          <w:lang w:val="en-CA"/>
        </w:rPr>
        <w:t xml:space="preserve">31 </w:t>
      </w:r>
      <w:r w:rsidRPr="006F0599">
        <w:rPr>
          <w:lang w:val="en-CA"/>
        </w:rPr>
        <w:t xml:space="preserve">December 2020 is </w:t>
      </w:r>
      <w:r w:rsidR="00A5690C" w:rsidRPr="006F0599">
        <w:rPr>
          <w:lang w:val="en-CA"/>
        </w:rPr>
        <w:t>US $</w:t>
      </w:r>
      <w:r w:rsidRPr="006F0599">
        <w:rPr>
          <w:lang w:val="en-CA"/>
        </w:rPr>
        <w:t xml:space="preserve">297,664,828. </w:t>
      </w:r>
    </w:p>
    <w:p w:rsidR="00935832" w:rsidRPr="006F0599" w:rsidRDefault="00935832" w:rsidP="00983108">
      <w:pPr>
        <w:pStyle w:val="Heading1"/>
        <w:rPr>
          <w:lang w:val="en-CA"/>
        </w:rPr>
      </w:pPr>
      <w:r w:rsidRPr="006F0599">
        <w:rPr>
          <w:lang w:val="en-CA"/>
        </w:rPr>
        <w:t xml:space="preserve">If funding requests for all project proposals submitted </w:t>
      </w:r>
      <w:r w:rsidR="000D5054" w:rsidRPr="006F0599">
        <w:rPr>
          <w:lang w:val="en-CA"/>
        </w:rPr>
        <w:t>to the</w:t>
      </w:r>
      <w:r w:rsidR="008001F8" w:rsidRPr="006F0599">
        <w:rPr>
          <w:lang w:val="en-CA"/>
        </w:rPr>
        <w:t xml:space="preserve"> postponed</w:t>
      </w:r>
      <w:r w:rsidR="000D5054" w:rsidRPr="006F0599">
        <w:rPr>
          <w:lang w:val="en-CA"/>
        </w:rPr>
        <w:t xml:space="preserve"> 86</w:t>
      </w:r>
      <w:r w:rsidR="000D5054" w:rsidRPr="006F0599">
        <w:rPr>
          <w:vertAlign w:val="superscript"/>
          <w:lang w:val="en-CA"/>
        </w:rPr>
        <w:t>th</w:t>
      </w:r>
      <w:r w:rsidR="000D5054" w:rsidRPr="006F0599">
        <w:rPr>
          <w:lang w:val="en-CA"/>
        </w:rPr>
        <w:t xml:space="preserve"> meeting </w:t>
      </w:r>
      <w:r w:rsidRPr="006F0599">
        <w:rPr>
          <w:lang w:val="en-CA"/>
        </w:rPr>
        <w:t xml:space="preserve">are approved at </w:t>
      </w:r>
      <w:r w:rsidR="000D5054" w:rsidRPr="006F0599">
        <w:rPr>
          <w:lang w:val="en-CA"/>
        </w:rPr>
        <w:t xml:space="preserve">the total value of </w:t>
      </w:r>
      <w:r w:rsidR="00A5690C" w:rsidRPr="006F0599">
        <w:rPr>
          <w:lang w:val="en-CA"/>
        </w:rPr>
        <w:t>US $</w:t>
      </w:r>
      <w:r w:rsidR="00566729" w:rsidRPr="006F0599">
        <w:rPr>
          <w:lang w:val="en-CA"/>
        </w:rPr>
        <w:t>20,751,671, the carry</w:t>
      </w:r>
      <w:r w:rsidR="00566729" w:rsidRPr="006F0599">
        <w:rPr>
          <w:lang w:val="en-CA"/>
        </w:rPr>
        <w:noBreakHyphen/>
      </w:r>
      <w:r w:rsidRPr="006F0599">
        <w:rPr>
          <w:lang w:val="en-CA"/>
        </w:rPr>
        <w:t>over for the 2018</w:t>
      </w:r>
      <w:r w:rsidR="00983108" w:rsidRPr="006F0599">
        <w:rPr>
          <w:lang w:val="en-CA"/>
        </w:rPr>
        <w:t>–</w:t>
      </w:r>
      <w:r w:rsidRPr="006F0599">
        <w:rPr>
          <w:lang w:val="en-CA"/>
        </w:rPr>
        <w:t xml:space="preserve">2020 triennium would be </w:t>
      </w:r>
      <w:r w:rsidR="00A5690C" w:rsidRPr="006F0599">
        <w:rPr>
          <w:lang w:val="en-CA"/>
        </w:rPr>
        <w:t>US $</w:t>
      </w:r>
      <w:r w:rsidR="000D5054" w:rsidRPr="006F0599">
        <w:rPr>
          <w:lang w:val="en-CA"/>
        </w:rPr>
        <w:t>276,913,157, as shown in Table </w:t>
      </w:r>
      <w:r w:rsidRPr="006F0599">
        <w:rPr>
          <w:lang w:val="en-CA"/>
        </w:rPr>
        <w:t xml:space="preserve">4.  </w:t>
      </w:r>
    </w:p>
    <w:p w:rsidR="00935832" w:rsidRPr="006F0599" w:rsidRDefault="00935832" w:rsidP="00935832">
      <w:pPr>
        <w:jc w:val="left"/>
        <w:rPr>
          <w:b/>
          <w:lang w:val="en-CA"/>
        </w:rPr>
      </w:pPr>
      <w:r w:rsidRPr="006F0599">
        <w:rPr>
          <w:b/>
          <w:lang w:val="en-CA"/>
        </w:rPr>
        <w:t>Table 4</w:t>
      </w:r>
      <w:r w:rsidR="00983108" w:rsidRPr="006F0599">
        <w:rPr>
          <w:b/>
          <w:lang w:val="en-CA"/>
        </w:rPr>
        <w:t>.</w:t>
      </w:r>
      <w:r w:rsidRPr="006F0599">
        <w:rPr>
          <w:b/>
          <w:lang w:val="en-CA"/>
        </w:rPr>
        <w:t xml:space="preserve"> Resource allocation for the 2018</w:t>
      </w:r>
      <w:r w:rsidR="00983108" w:rsidRPr="006F0599">
        <w:rPr>
          <w:b/>
          <w:lang w:val="en-CA"/>
        </w:rPr>
        <w:t>–</w:t>
      </w:r>
      <w:r w:rsidR="005035C6" w:rsidRPr="006F0599">
        <w:rPr>
          <w:b/>
          <w:lang w:val="en-CA"/>
        </w:rPr>
        <w:t>2020 triennium</w:t>
      </w:r>
    </w:p>
    <w:tbl>
      <w:tblPr>
        <w:tblW w:w="9355" w:type="dxa"/>
        <w:tblLook w:val="04A0" w:firstRow="1" w:lastRow="0" w:firstColumn="1" w:lastColumn="0" w:noHBand="0" w:noVBand="1"/>
      </w:tblPr>
      <w:tblGrid>
        <w:gridCol w:w="5305"/>
        <w:gridCol w:w="1710"/>
        <w:gridCol w:w="2340"/>
      </w:tblGrid>
      <w:tr w:rsidR="006F0599" w:rsidRPr="006F0599" w:rsidTr="00055F6E">
        <w:tc>
          <w:tcPr>
            <w:tcW w:w="5305" w:type="dxa"/>
            <w:tcBorders>
              <w:top w:val="single" w:sz="4" w:space="0" w:color="auto"/>
              <w:left w:val="single" w:sz="4" w:space="0" w:color="auto"/>
              <w:bottom w:val="single" w:sz="4" w:space="0" w:color="auto"/>
            </w:tcBorders>
            <w:shd w:val="clear" w:color="auto" w:fill="auto"/>
            <w:noWrap/>
            <w:vAlign w:val="bottom"/>
          </w:tcPr>
          <w:p w:rsidR="00935832" w:rsidRPr="006F0599" w:rsidRDefault="00935832" w:rsidP="00055F6E">
            <w:pPr>
              <w:jc w:val="left"/>
              <w:rPr>
                <w:b/>
                <w:sz w:val="21"/>
                <w:szCs w:val="21"/>
                <w:lang w:val="en-CA" w:eastAsia="en-CA"/>
              </w:rPr>
            </w:pPr>
            <w:r w:rsidRPr="006F0599">
              <w:rPr>
                <w:b/>
                <w:sz w:val="21"/>
                <w:szCs w:val="21"/>
                <w:lang w:val="en-CA" w:eastAsia="en-CA"/>
              </w:rPr>
              <w:t>Description</w:t>
            </w:r>
          </w:p>
        </w:tc>
        <w:tc>
          <w:tcPr>
            <w:tcW w:w="1710" w:type="dxa"/>
            <w:tcBorders>
              <w:top w:val="single" w:sz="4" w:space="0" w:color="auto"/>
              <w:bottom w:val="single" w:sz="4" w:space="0" w:color="auto"/>
              <w:right w:val="single" w:sz="4" w:space="0" w:color="auto"/>
            </w:tcBorders>
            <w:shd w:val="clear" w:color="auto" w:fill="auto"/>
            <w:noWrap/>
            <w:vAlign w:val="bottom"/>
          </w:tcPr>
          <w:p w:rsidR="00935832" w:rsidRPr="006F0599" w:rsidRDefault="00935832" w:rsidP="00055F6E">
            <w:pPr>
              <w:jc w:val="left"/>
              <w:rPr>
                <w:b/>
                <w:sz w:val="21"/>
                <w:szCs w:val="21"/>
                <w:lang w:val="en-CA" w:eastAsia="en-CA"/>
              </w:rPr>
            </w:pP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935832" w:rsidRPr="006F0599" w:rsidRDefault="00935832" w:rsidP="00055F6E">
            <w:pPr>
              <w:jc w:val="center"/>
              <w:rPr>
                <w:b/>
                <w:sz w:val="21"/>
                <w:szCs w:val="21"/>
                <w:lang w:val="en-CA" w:eastAsia="en-CA"/>
              </w:rPr>
            </w:pPr>
            <w:r w:rsidRPr="006F0599">
              <w:rPr>
                <w:b/>
                <w:sz w:val="21"/>
                <w:szCs w:val="21"/>
                <w:lang w:val="en-CA" w:eastAsia="en-CA"/>
              </w:rPr>
              <w:t>Amount (</w:t>
            </w:r>
            <w:r w:rsidR="00A5690C" w:rsidRPr="006F0599">
              <w:rPr>
                <w:b/>
                <w:sz w:val="21"/>
                <w:szCs w:val="21"/>
                <w:lang w:val="en-CA" w:eastAsia="en-CA"/>
              </w:rPr>
              <w:t>US $</w:t>
            </w:r>
            <w:r w:rsidRPr="006F0599">
              <w:rPr>
                <w:b/>
                <w:sz w:val="21"/>
                <w:szCs w:val="21"/>
                <w:lang w:val="en-CA" w:eastAsia="en-CA"/>
              </w:rPr>
              <w:t>)</w:t>
            </w:r>
          </w:p>
        </w:tc>
      </w:tr>
      <w:tr w:rsidR="006F0599" w:rsidRPr="006F0599" w:rsidTr="00055F6E">
        <w:tc>
          <w:tcPr>
            <w:tcW w:w="5305" w:type="dxa"/>
            <w:tcBorders>
              <w:top w:val="single" w:sz="4" w:space="0" w:color="auto"/>
              <w:left w:val="single" w:sz="4" w:space="0" w:color="auto"/>
              <w:bottom w:val="single" w:sz="4" w:space="0" w:color="auto"/>
            </w:tcBorders>
            <w:shd w:val="clear" w:color="auto" w:fill="auto"/>
            <w:noWrap/>
            <w:vAlign w:val="bottom"/>
            <w:hideMark/>
          </w:tcPr>
          <w:p w:rsidR="00935832" w:rsidRPr="006F0599" w:rsidRDefault="00935832" w:rsidP="00055F6E">
            <w:pPr>
              <w:jc w:val="left"/>
              <w:rPr>
                <w:sz w:val="21"/>
                <w:szCs w:val="21"/>
                <w:lang w:val="en-CA" w:eastAsia="en-CA"/>
              </w:rPr>
            </w:pPr>
            <w:r w:rsidRPr="006F0599">
              <w:rPr>
                <w:sz w:val="21"/>
                <w:szCs w:val="21"/>
                <w:lang w:val="en-CA" w:eastAsia="en-CA"/>
              </w:rPr>
              <w:t>Balance available as of 31 December 2020</w:t>
            </w:r>
          </w:p>
        </w:tc>
        <w:tc>
          <w:tcPr>
            <w:tcW w:w="1710" w:type="dxa"/>
            <w:tcBorders>
              <w:top w:val="single" w:sz="4" w:space="0" w:color="auto"/>
              <w:bottom w:val="single" w:sz="4" w:space="0" w:color="auto"/>
              <w:right w:val="single" w:sz="4" w:space="0" w:color="auto"/>
            </w:tcBorders>
            <w:shd w:val="clear" w:color="auto" w:fill="auto"/>
            <w:noWrap/>
            <w:vAlign w:val="bottom"/>
            <w:hideMark/>
          </w:tcPr>
          <w:p w:rsidR="00935832" w:rsidRPr="006F0599" w:rsidRDefault="00935832" w:rsidP="00055F6E">
            <w:pPr>
              <w:jc w:val="left"/>
              <w:rPr>
                <w:sz w:val="21"/>
                <w:szCs w:val="21"/>
                <w:lang w:val="en-CA" w:eastAsia="en-CA"/>
              </w:rPr>
            </w:pPr>
            <w:r w:rsidRPr="006F0599">
              <w:rPr>
                <w:sz w:val="21"/>
                <w:szCs w:val="21"/>
                <w:lang w:val="en-CA" w:eastAsia="en-CA"/>
              </w:rPr>
              <w:t>(a)</w:t>
            </w:r>
          </w:p>
        </w:tc>
        <w:tc>
          <w:tcPr>
            <w:tcW w:w="2340" w:type="dxa"/>
            <w:tcBorders>
              <w:top w:val="single" w:sz="4" w:space="0" w:color="auto"/>
              <w:left w:val="nil"/>
              <w:bottom w:val="single" w:sz="4" w:space="0" w:color="auto"/>
              <w:right w:val="single" w:sz="4" w:space="0" w:color="auto"/>
            </w:tcBorders>
            <w:shd w:val="clear" w:color="auto" w:fill="auto"/>
            <w:noWrap/>
          </w:tcPr>
          <w:p w:rsidR="00935832" w:rsidRPr="006F0599" w:rsidRDefault="00935832" w:rsidP="00055F6E">
            <w:pPr>
              <w:jc w:val="right"/>
              <w:rPr>
                <w:sz w:val="21"/>
                <w:szCs w:val="21"/>
              </w:rPr>
            </w:pPr>
            <w:r w:rsidRPr="006F0599">
              <w:rPr>
                <w:sz w:val="21"/>
                <w:szCs w:val="21"/>
                <w:lang w:val="en-CA"/>
              </w:rPr>
              <w:t>297,664,828</w:t>
            </w:r>
          </w:p>
        </w:tc>
      </w:tr>
      <w:tr w:rsidR="006F0599" w:rsidRPr="006F0599" w:rsidTr="00055F6E">
        <w:tc>
          <w:tcPr>
            <w:tcW w:w="5305" w:type="dxa"/>
            <w:tcBorders>
              <w:top w:val="single" w:sz="4" w:space="0" w:color="auto"/>
              <w:left w:val="single" w:sz="4" w:space="0" w:color="auto"/>
              <w:bottom w:val="single" w:sz="4" w:space="0" w:color="auto"/>
            </w:tcBorders>
            <w:shd w:val="clear" w:color="auto" w:fill="auto"/>
            <w:noWrap/>
            <w:vAlign w:val="bottom"/>
            <w:hideMark/>
          </w:tcPr>
          <w:p w:rsidR="00935832" w:rsidRPr="006F0599" w:rsidRDefault="00935832" w:rsidP="00055F6E">
            <w:pPr>
              <w:jc w:val="left"/>
              <w:rPr>
                <w:sz w:val="21"/>
                <w:szCs w:val="21"/>
                <w:lang w:val="en-CA" w:eastAsia="en-CA"/>
              </w:rPr>
            </w:pPr>
            <w:r w:rsidRPr="006F0599">
              <w:rPr>
                <w:sz w:val="21"/>
                <w:szCs w:val="21"/>
                <w:lang w:val="en-CA" w:eastAsia="en-CA"/>
              </w:rPr>
              <w:t xml:space="preserve">Project submissions to the </w:t>
            </w:r>
            <w:r w:rsidR="00EF4FC2" w:rsidRPr="006F0599">
              <w:rPr>
                <w:sz w:val="21"/>
                <w:szCs w:val="21"/>
                <w:lang w:val="en-CA" w:eastAsia="en-CA"/>
              </w:rPr>
              <w:t xml:space="preserve">postponed </w:t>
            </w:r>
            <w:r w:rsidRPr="006F0599">
              <w:rPr>
                <w:sz w:val="21"/>
                <w:szCs w:val="21"/>
                <w:lang w:val="en-CA" w:eastAsia="en-CA"/>
              </w:rPr>
              <w:t>86</w:t>
            </w:r>
            <w:r w:rsidRPr="006F0599">
              <w:rPr>
                <w:sz w:val="21"/>
                <w:szCs w:val="21"/>
                <w:vertAlign w:val="superscript"/>
                <w:lang w:val="en-CA" w:eastAsia="en-CA"/>
              </w:rPr>
              <w:t>th</w:t>
            </w:r>
            <w:r w:rsidRPr="006F0599">
              <w:rPr>
                <w:sz w:val="21"/>
                <w:szCs w:val="21"/>
                <w:lang w:val="en-CA" w:eastAsia="en-CA"/>
              </w:rPr>
              <w:t xml:space="preserve"> meeting</w:t>
            </w:r>
          </w:p>
        </w:tc>
        <w:tc>
          <w:tcPr>
            <w:tcW w:w="1710" w:type="dxa"/>
            <w:tcBorders>
              <w:top w:val="single" w:sz="4" w:space="0" w:color="auto"/>
              <w:bottom w:val="single" w:sz="4" w:space="0" w:color="auto"/>
              <w:right w:val="single" w:sz="4" w:space="0" w:color="auto"/>
            </w:tcBorders>
            <w:shd w:val="clear" w:color="auto" w:fill="auto"/>
            <w:noWrap/>
            <w:vAlign w:val="bottom"/>
            <w:hideMark/>
          </w:tcPr>
          <w:p w:rsidR="00935832" w:rsidRPr="006F0599" w:rsidRDefault="00935832" w:rsidP="00055F6E">
            <w:pPr>
              <w:jc w:val="left"/>
              <w:rPr>
                <w:sz w:val="21"/>
                <w:szCs w:val="21"/>
                <w:lang w:val="en-CA" w:eastAsia="en-CA"/>
              </w:rPr>
            </w:pPr>
            <w:r w:rsidRPr="006F0599">
              <w:rPr>
                <w:sz w:val="21"/>
                <w:szCs w:val="21"/>
                <w:lang w:val="en-CA" w:eastAsia="en-CA"/>
              </w:rPr>
              <w:t>(b)</w:t>
            </w:r>
          </w:p>
        </w:tc>
        <w:tc>
          <w:tcPr>
            <w:tcW w:w="2340" w:type="dxa"/>
            <w:tcBorders>
              <w:top w:val="nil"/>
              <w:left w:val="nil"/>
              <w:bottom w:val="single" w:sz="4" w:space="0" w:color="auto"/>
              <w:right w:val="single" w:sz="4" w:space="0" w:color="auto"/>
            </w:tcBorders>
            <w:shd w:val="clear" w:color="auto" w:fill="auto"/>
            <w:noWrap/>
          </w:tcPr>
          <w:p w:rsidR="00935832" w:rsidRPr="006F0599" w:rsidRDefault="00935832" w:rsidP="00055F6E">
            <w:pPr>
              <w:jc w:val="right"/>
              <w:rPr>
                <w:sz w:val="21"/>
                <w:szCs w:val="21"/>
              </w:rPr>
            </w:pPr>
            <w:r w:rsidRPr="006F0599">
              <w:rPr>
                <w:sz w:val="21"/>
                <w:szCs w:val="21"/>
                <w:lang w:val="en-CA"/>
              </w:rPr>
              <w:t>20,751,671</w:t>
            </w:r>
          </w:p>
        </w:tc>
      </w:tr>
      <w:tr w:rsidR="00935832" w:rsidRPr="006F0599" w:rsidTr="00055F6E">
        <w:tc>
          <w:tcPr>
            <w:tcW w:w="5305" w:type="dxa"/>
            <w:tcBorders>
              <w:top w:val="single" w:sz="4" w:space="0" w:color="auto"/>
              <w:left w:val="single" w:sz="4" w:space="0" w:color="auto"/>
              <w:bottom w:val="single" w:sz="4" w:space="0" w:color="auto"/>
            </w:tcBorders>
            <w:shd w:val="clear" w:color="auto" w:fill="auto"/>
            <w:noWrap/>
            <w:vAlign w:val="bottom"/>
            <w:hideMark/>
          </w:tcPr>
          <w:p w:rsidR="00935832" w:rsidRPr="006F0599" w:rsidRDefault="00935832" w:rsidP="00055F6E">
            <w:pPr>
              <w:jc w:val="left"/>
              <w:rPr>
                <w:sz w:val="21"/>
                <w:szCs w:val="21"/>
                <w:lang w:val="en-CA" w:eastAsia="en-CA"/>
              </w:rPr>
            </w:pPr>
            <w:r w:rsidRPr="006F0599">
              <w:rPr>
                <w:b/>
                <w:sz w:val="21"/>
                <w:szCs w:val="21"/>
                <w:lang w:val="en-CA" w:eastAsia="en-CA"/>
              </w:rPr>
              <w:t>Balance</w:t>
            </w:r>
          </w:p>
        </w:tc>
        <w:tc>
          <w:tcPr>
            <w:tcW w:w="1710" w:type="dxa"/>
            <w:tcBorders>
              <w:top w:val="single" w:sz="4" w:space="0" w:color="auto"/>
              <w:bottom w:val="single" w:sz="4" w:space="0" w:color="auto"/>
              <w:right w:val="single" w:sz="4" w:space="0" w:color="auto"/>
            </w:tcBorders>
            <w:shd w:val="clear" w:color="auto" w:fill="auto"/>
            <w:noWrap/>
            <w:vAlign w:val="bottom"/>
            <w:hideMark/>
          </w:tcPr>
          <w:p w:rsidR="00935832" w:rsidRPr="006F0599" w:rsidRDefault="00951F84" w:rsidP="00055F6E">
            <w:pPr>
              <w:jc w:val="left"/>
              <w:rPr>
                <w:sz w:val="21"/>
                <w:szCs w:val="21"/>
                <w:lang w:val="en-CA" w:eastAsia="en-CA"/>
              </w:rPr>
            </w:pPr>
            <w:r w:rsidRPr="006F0599">
              <w:rPr>
                <w:b/>
                <w:sz w:val="21"/>
                <w:szCs w:val="21"/>
                <w:lang w:val="en-CA" w:eastAsia="en-CA"/>
              </w:rPr>
              <w:t xml:space="preserve">(c = </w:t>
            </w:r>
            <w:r w:rsidR="00935832" w:rsidRPr="006F0599">
              <w:rPr>
                <w:b/>
                <w:sz w:val="21"/>
                <w:szCs w:val="21"/>
                <w:lang w:val="en-CA" w:eastAsia="en-CA"/>
              </w:rPr>
              <w:t>a-b)</w:t>
            </w:r>
          </w:p>
        </w:tc>
        <w:tc>
          <w:tcPr>
            <w:tcW w:w="2340" w:type="dxa"/>
            <w:tcBorders>
              <w:top w:val="nil"/>
              <w:left w:val="nil"/>
              <w:bottom w:val="single" w:sz="4" w:space="0" w:color="auto"/>
              <w:right w:val="single" w:sz="4" w:space="0" w:color="auto"/>
            </w:tcBorders>
            <w:shd w:val="clear" w:color="auto" w:fill="auto"/>
            <w:noWrap/>
          </w:tcPr>
          <w:p w:rsidR="00935832" w:rsidRPr="006F0599" w:rsidRDefault="00935832" w:rsidP="00055F6E">
            <w:pPr>
              <w:jc w:val="right"/>
              <w:rPr>
                <w:b/>
                <w:sz w:val="21"/>
                <w:szCs w:val="21"/>
              </w:rPr>
            </w:pPr>
            <w:r w:rsidRPr="006F0599">
              <w:rPr>
                <w:b/>
                <w:sz w:val="21"/>
                <w:szCs w:val="21"/>
              </w:rPr>
              <w:t>276,913,157</w:t>
            </w:r>
          </w:p>
        </w:tc>
      </w:tr>
    </w:tbl>
    <w:p w:rsidR="00935832" w:rsidRPr="006F0599" w:rsidRDefault="00935832" w:rsidP="00935832">
      <w:pPr>
        <w:rPr>
          <w:sz w:val="20"/>
          <w:szCs w:val="20"/>
          <w:lang w:val="en-CA"/>
        </w:rPr>
      </w:pPr>
    </w:p>
    <w:p w:rsidR="00935832" w:rsidRPr="006F0599" w:rsidRDefault="00935832" w:rsidP="008001F8">
      <w:pPr>
        <w:pStyle w:val="Heading1"/>
        <w:keepNext/>
        <w:numPr>
          <w:ilvl w:val="0"/>
          <w:numId w:val="0"/>
        </w:numPr>
        <w:tabs>
          <w:tab w:val="left" w:pos="0"/>
          <w:tab w:val="left" w:pos="720"/>
          <w:tab w:val="left" w:pos="1440"/>
          <w:tab w:val="left" w:pos="2160"/>
          <w:tab w:val="left" w:pos="2880"/>
          <w:tab w:val="left" w:pos="3600"/>
        </w:tabs>
        <w:spacing w:after="0"/>
        <w:rPr>
          <w:b/>
          <w:bCs/>
          <w:lang w:val="en-CA"/>
        </w:rPr>
      </w:pPr>
      <w:r w:rsidRPr="006F0599">
        <w:rPr>
          <w:b/>
          <w:bCs/>
          <w:lang w:val="en-CA"/>
        </w:rPr>
        <w:t>RECOMMENDATION</w:t>
      </w:r>
    </w:p>
    <w:p w:rsidR="00935832" w:rsidRPr="006F0599" w:rsidRDefault="00935832" w:rsidP="00935832">
      <w:pPr>
        <w:keepNext/>
        <w:rPr>
          <w:lang w:val="en-CA"/>
        </w:rPr>
      </w:pPr>
    </w:p>
    <w:p w:rsidR="00935832" w:rsidRPr="006F0599" w:rsidRDefault="00935832" w:rsidP="00935832">
      <w:pPr>
        <w:pStyle w:val="Heading1"/>
        <w:rPr>
          <w:lang w:val="en-CA"/>
        </w:rPr>
      </w:pPr>
      <w:r w:rsidRPr="006F0599">
        <w:rPr>
          <w:lang w:val="en-CA"/>
        </w:rPr>
        <w:t>The Executive Committee may wish to note:</w:t>
      </w:r>
    </w:p>
    <w:p w:rsidR="00935832" w:rsidRPr="006F0599" w:rsidRDefault="00935832" w:rsidP="00935832">
      <w:pPr>
        <w:pStyle w:val="Heading2"/>
        <w:rPr>
          <w:lang w:val="en-CA"/>
        </w:rPr>
      </w:pPr>
      <w:r w:rsidRPr="006F0599">
        <w:rPr>
          <w:lang w:val="en-CA"/>
        </w:rPr>
        <w:t>The update on the status of implementation of the 2020–2022 consolidated business plan of the Multilateral Fund as contained in d</w:t>
      </w:r>
      <w:r w:rsidR="00262ADA" w:rsidRPr="006F0599">
        <w:rPr>
          <w:lang w:val="en-CA"/>
        </w:rPr>
        <w:t>ocument UNEP/OzL.Pro/ExCom/86/23</w:t>
      </w:r>
      <w:r w:rsidRPr="006F0599">
        <w:rPr>
          <w:lang w:val="en-CA"/>
        </w:rPr>
        <w:t xml:space="preserve">; and </w:t>
      </w:r>
    </w:p>
    <w:p w:rsidR="00935832" w:rsidRPr="006F0599" w:rsidRDefault="00935832" w:rsidP="00935832">
      <w:pPr>
        <w:pStyle w:val="Heading2"/>
        <w:rPr>
          <w:lang w:val="en-CA"/>
        </w:rPr>
      </w:pPr>
      <w:r w:rsidRPr="006F0599">
        <w:rPr>
          <w:lang w:val="en-CA"/>
        </w:rPr>
        <w:t xml:space="preserve">That </w:t>
      </w:r>
      <w:r w:rsidR="003A665B" w:rsidRPr="006F0599">
        <w:rPr>
          <w:lang w:val="en-CA"/>
        </w:rPr>
        <w:t xml:space="preserve">the total value of activities submitted to the </w:t>
      </w:r>
      <w:r w:rsidR="00FE5725" w:rsidRPr="006F0599">
        <w:rPr>
          <w:lang w:val="en-CA"/>
        </w:rPr>
        <w:t xml:space="preserve">postponed </w:t>
      </w:r>
      <w:r w:rsidR="003A665B" w:rsidRPr="006F0599">
        <w:rPr>
          <w:lang w:val="en-CA"/>
        </w:rPr>
        <w:t>86</w:t>
      </w:r>
      <w:r w:rsidR="003A665B" w:rsidRPr="006F0599">
        <w:rPr>
          <w:vertAlign w:val="superscript"/>
          <w:lang w:val="en-CA"/>
        </w:rPr>
        <w:t>th</w:t>
      </w:r>
      <w:r w:rsidR="003A665B" w:rsidRPr="006F0599">
        <w:rPr>
          <w:lang w:val="en-CA"/>
        </w:rPr>
        <w:t xml:space="preserve"> meeting amounts to </w:t>
      </w:r>
      <w:r w:rsidR="00A5690C" w:rsidRPr="006F0599">
        <w:rPr>
          <w:lang w:val="en-CA"/>
        </w:rPr>
        <w:t>US $</w:t>
      </w:r>
      <w:r w:rsidRPr="006F0599">
        <w:rPr>
          <w:lang w:val="en-CA"/>
        </w:rPr>
        <w:t>20,751,671 (i</w:t>
      </w:r>
      <w:r w:rsidR="00ED2F23" w:rsidRPr="006F0599">
        <w:rPr>
          <w:lang w:val="en-CA"/>
        </w:rPr>
        <w:t xml:space="preserve">ncluding </w:t>
      </w:r>
      <w:r w:rsidR="00A5690C" w:rsidRPr="006F0599">
        <w:rPr>
          <w:lang w:val="en-CA"/>
        </w:rPr>
        <w:t>US $</w:t>
      </w:r>
      <w:r w:rsidR="00F364C4" w:rsidRPr="006F0599">
        <w:rPr>
          <w:lang w:val="en-CA"/>
        </w:rPr>
        <w:t>20,374,686 for HFC</w:t>
      </w:r>
      <w:r w:rsidR="00F364C4" w:rsidRPr="006F0599">
        <w:rPr>
          <w:lang w:val="en-CA"/>
        </w:rPr>
        <w:noBreakHyphen/>
      </w:r>
      <w:r w:rsidRPr="006F0599">
        <w:rPr>
          <w:lang w:val="en-CA"/>
        </w:rPr>
        <w:t xml:space="preserve">related activities), of which </w:t>
      </w:r>
      <w:r w:rsidR="00A5690C" w:rsidRPr="006F0599">
        <w:rPr>
          <w:lang w:val="en-CA"/>
        </w:rPr>
        <w:t>US $</w:t>
      </w:r>
      <w:r w:rsidRPr="006F0599">
        <w:rPr>
          <w:lang w:val="en-CA"/>
        </w:rPr>
        <w:t>17,453,416 is associated with project proposals not included in the 2020 business plan.</w:t>
      </w:r>
    </w:p>
    <w:p w:rsidR="00935832" w:rsidRPr="006F0599" w:rsidRDefault="00935832" w:rsidP="00935832">
      <w:pPr>
        <w:rPr>
          <w:lang w:val="en-CA"/>
        </w:rPr>
      </w:pPr>
    </w:p>
    <w:p w:rsidR="000D580F" w:rsidRPr="006F0599" w:rsidRDefault="000D580F" w:rsidP="00935832">
      <w:pPr>
        <w:rPr>
          <w:lang w:val="en-CA"/>
        </w:rPr>
      </w:pPr>
    </w:p>
    <w:p w:rsidR="000D580F" w:rsidRPr="006F0599" w:rsidRDefault="000D580F" w:rsidP="00935832">
      <w:pPr>
        <w:rPr>
          <w:lang w:val="en-CA"/>
        </w:rPr>
        <w:sectPr w:rsidR="000D580F" w:rsidRPr="006F059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rsidR="00935832" w:rsidRPr="006F0599" w:rsidRDefault="00935832" w:rsidP="00935832">
      <w:pPr>
        <w:jc w:val="center"/>
        <w:rPr>
          <w:b/>
          <w:bCs/>
          <w:lang w:val="en-CA"/>
        </w:rPr>
      </w:pPr>
      <w:r w:rsidRPr="006F0599">
        <w:rPr>
          <w:b/>
          <w:bCs/>
          <w:lang w:val="en-CA"/>
        </w:rPr>
        <w:lastRenderedPageBreak/>
        <w:t>Annex I</w:t>
      </w:r>
    </w:p>
    <w:p w:rsidR="00935832" w:rsidRPr="006F0599" w:rsidRDefault="00935832" w:rsidP="00935832">
      <w:pPr>
        <w:jc w:val="center"/>
        <w:rPr>
          <w:b/>
          <w:bCs/>
          <w:lang w:val="en-CA"/>
        </w:rPr>
      </w:pPr>
    </w:p>
    <w:p w:rsidR="00935832" w:rsidRPr="006F0599" w:rsidRDefault="00935832" w:rsidP="00935832">
      <w:pPr>
        <w:jc w:val="center"/>
        <w:rPr>
          <w:b/>
          <w:bCs/>
          <w:lang w:val="en-CA"/>
        </w:rPr>
      </w:pPr>
      <w:r w:rsidRPr="006F0599">
        <w:rPr>
          <w:b/>
          <w:bCs/>
          <w:lang w:val="en-CA"/>
        </w:rPr>
        <w:t>HFC PHASE</w:t>
      </w:r>
      <w:r w:rsidRPr="006F0599">
        <w:rPr>
          <w:b/>
          <w:bCs/>
          <w:lang w:val="en-CA"/>
        </w:rPr>
        <w:noBreakHyphen/>
        <w:t>DOWN ACTIVITIES SUBMITTED TO THE 86</w:t>
      </w:r>
      <w:r w:rsidRPr="006F0599">
        <w:rPr>
          <w:b/>
          <w:bCs/>
          <w:vertAlign w:val="superscript"/>
          <w:lang w:val="en-CA"/>
        </w:rPr>
        <w:t>TH</w:t>
      </w:r>
      <w:r w:rsidRPr="006F0599">
        <w:rPr>
          <w:b/>
          <w:bCs/>
          <w:lang w:val="en-CA"/>
        </w:rPr>
        <w:t xml:space="preserve"> MEETING</w:t>
      </w:r>
    </w:p>
    <w:p w:rsidR="00935832" w:rsidRPr="006F0599" w:rsidRDefault="00935832" w:rsidP="00935832">
      <w:pPr>
        <w:jc w:val="center"/>
        <w:rPr>
          <w:b/>
          <w:bCs/>
          <w:lang w:val="en-CA"/>
        </w:rPr>
      </w:pPr>
    </w:p>
    <w:tbl>
      <w:tblPr>
        <w:tblW w:w="9862" w:type="dxa"/>
        <w:tblInd w:w="-289" w:type="dxa"/>
        <w:tblLayout w:type="fixed"/>
        <w:tblCellMar>
          <w:left w:w="72" w:type="dxa"/>
          <w:right w:w="72" w:type="dxa"/>
        </w:tblCellMar>
        <w:tblLook w:val="04A0" w:firstRow="1" w:lastRow="0" w:firstColumn="1" w:lastColumn="0" w:noHBand="0" w:noVBand="1"/>
      </w:tblPr>
      <w:tblGrid>
        <w:gridCol w:w="1622"/>
        <w:gridCol w:w="916"/>
        <w:gridCol w:w="705"/>
        <w:gridCol w:w="725"/>
        <w:gridCol w:w="3463"/>
        <w:gridCol w:w="1163"/>
        <w:gridCol w:w="1268"/>
      </w:tblGrid>
      <w:tr w:rsidR="006F0599" w:rsidRPr="006F0599" w:rsidTr="008001F8">
        <w:trPr>
          <w:tblHeader/>
        </w:trPr>
        <w:tc>
          <w:tcPr>
            <w:tcW w:w="1622" w:type="dxa"/>
            <w:tcBorders>
              <w:top w:val="single" w:sz="4" w:space="0" w:color="auto"/>
              <w:left w:val="single" w:sz="4" w:space="0" w:color="auto"/>
              <w:bottom w:val="single" w:sz="4" w:space="0" w:color="auto"/>
              <w:right w:val="single" w:sz="4" w:space="0" w:color="auto"/>
            </w:tcBorders>
            <w:shd w:val="clear" w:color="auto" w:fill="auto"/>
            <w:hideMark/>
          </w:tcPr>
          <w:p w:rsidR="00935832" w:rsidRPr="006F0599" w:rsidRDefault="00935832" w:rsidP="00055F6E">
            <w:pPr>
              <w:jc w:val="center"/>
              <w:rPr>
                <w:b/>
                <w:bCs/>
                <w:sz w:val="20"/>
                <w:szCs w:val="20"/>
                <w:lang w:val="en-CA" w:eastAsia="en-CA"/>
              </w:rPr>
            </w:pPr>
            <w:r w:rsidRPr="006F0599">
              <w:rPr>
                <w:b/>
                <w:bCs/>
                <w:sz w:val="20"/>
                <w:szCs w:val="20"/>
                <w:lang w:val="en-CA" w:eastAsia="en-CA"/>
              </w:rPr>
              <w:t>Country</w:t>
            </w:r>
          </w:p>
        </w:tc>
        <w:tc>
          <w:tcPr>
            <w:tcW w:w="916" w:type="dxa"/>
            <w:tcBorders>
              <w:top w:val="single" w:sz="4" w:space="0" w:color="auto"/>
              <w:left w:val="nil"/>
              <w:bottom w:val="single" w:sz="4" w:space="0" w:color="auto"/>
              <w:right w:val="single" w:sz="4" w:space="0" w:color="auto"/>
            </w:tcBorders>
            <w:shd w:val="clear" w:color="auto" w:fill="auto"/>
            <w:hideMark/>
          </w:tcPr>
          <w:p w:rsidR="00935832" w:rsidRPr="006F0599" w:rsidRDefault="00935832" w:rsidP="00055F6E">
            <w:pPr>
              <w:jc w:val="center"/>
              <w:rPr>
                <w:b/>
                <w:bCs/>
                <w:sz w:val="20"/>
                <w:szCs w:val="20"/>
                <w:lang w:val="en-CA" w:eastAsia="en-CA"/>
              </w:rPr>
            </w:pPr>
            <w:r w:rsidRPr="006F0599">
              <w:rPr>
                <w:b/>
                <w:bCs/>
                <w:sz w:val="20"/>
                <w:szCs w:val="20"/>
                <w:lang w:val="en-CA" w:eastAsia="en-CA"/>
              </w:rPr>
              <w:t>Agency</w:t>
            </w:r>
          </w:p>
        </w:tc>
        <w:tc>
          <w:tcPr>
            <w:tcW w:w="705" w:type="dxa"/>
            <w:tcBorders>
              <w:top w:val="single" w:sz="4" w:space="0" w:color="auto"/>
              <w:left w:val="nil"/>
              <w:bottom w:val="single" w:sz="4" w:space="0" w:color="auto"/>
              <w:right w:val="single" w:sz="4" w:space="0" w:color="auto"/>
            </w:tcBorders>
            <w:shd w:val="clear" w:color="auto" w:fill="auto"/>
            <w:hideMark/>
          </w:tcPr>
          <w:p w:rsidR="00935832" w:rsidRPr="006F0599" w:rsidRDefault="00935832" w:rsidP="00055F6E">
            <w:pPr>
              <w:jc w:val="center"/>
              <w:rPr>
                <w:b/>
                <w:bCs/>
                <w:sz w:val="20"/>
                <w:szCs w:val="20"/>
                <w:lang w:val="en-CA" w:eastAsia="en-CA"/>
              </w:rPr>
            </w:pPr>
            <w:r w:rsidRPr="006F0599">
              <w:rPr>
                <w:b/>
                <w:bCs/>
                <w:sz w:val="20"/>
                <w:szCs w:val="20"/>
                <w:lang w:val="en-CA" w:eastAsia="en-CA"/>
              </w:rPr>
              <w:t>Type</w:t>
            </w:r>
          </w:p>
        </w:tc>
        <w:tc>
          <w:tcPr>
            <w:tcW w:w="725" w:type="dxa"/>
            <w:tcBorders>
              <w:top w:val="single" w:sz="4" w:space="0" w:color="auto"/>
              <w:left w:val="nil"/>
              <w:bottom w:val="single" w:sz="4" w:space="0" w:color="auto"/>
              <w:right w:val="single" w:sz="4" w:space="0" w:color="auto"/>
            </w:tcBorders>
            <w:shd w:val="clear" w:color="auto" w:fill="auto"/>
            <w:hideMark/>
          </w:tcPr>
          <w:p w:rsidR="00935832" w:rsidRPr="006F0599" w:rsidRDefault="00935832" w:rsidP="00055F6E">
            <w:pPr>
              <w:jc w:val="center"/>
              <w:rPr>
                <w:b/>
                <w:bCs/>
                <w:sz w:val="20"/>
                <w:szCs w:val="20"/>
                <w:lang w:val="en-CA" w:eastAsia="en-CA"/>
              </w:rPr>
            </w:pPr>
            <w:r w:rsidRPr="006F0599">
              <w:rPr>
                <w:b/>
                <w:bCs/>
                <w:sz w:val="20"/>
                <w:szCs w:val="20"/>
                <w:lang w:val="en-CA" w:eastAsia="en-CA"/>
              </w:rPr>
              <w:t>Sector</w:t>
            </w:r>
          </w:p>
        </w:tc>
        <w:tc>
          <w:tcPr>
            <w:tcW w:w="3463" w:type="dxa"/>
            <w:tcBorders>
              <w:top w:val="single" w:sz="4" w:space="0" w:color="auto"/>
              <w:left w:val="nil"/>
              <w:bottom w:val="single" w:sz="4" w:space="0" w:color="auto"/>
              <w:right w:val="single" w:sz="4" w:space="0" w:color="auto"/>
            </w:tcBorders>
            <w:shd w:val="clear" w:color="auto" w:fill="auto"/>
            <w:hideMark/>
          </w:tcPr>
          <w:p w:rsidR="00935832" w:rsidRPr="006F0599" w:rsidRDefault="00FF4A0D" w:rsidP="00055F6E">
            <w:pPr>
              <w:jc w:val="center"/>
              <w:rPr>
                <w:b/>
                <w:bCs/>
                <w:sz w:val="20"/>
                <w:szCs w:val="20"/>
                <w:lang w:val="en-CA" w:eastAsia="en-CA"/>
              </w:rPr>
            </w:pPr>
            <w:r w:rsidRPr="006F0599">
              <w:rPr>
                <w:b/>
                <w:bCs/>
                <w:sz w:val="20"/>
                <w:szCs w:val="20"/>
                <w:lang w:val="en-CA" w:eastAsia="en-CA"/>
              </w:rPr>
              <w:t>Project t</w:t>
            </w:r>
            <w:r w:rsidR="00935832" w:rsidRPr="006F0599">
              <w:rPr>
                <w:b/>
                <w:bCs/>
                <w:sz w:val="20"/>
                <w:szCs w:val="20"/>
                <w:lang w:val="en-CA" w:eastAsia="en-CA"/>
              </w:rPr>
              <w:t>itle</w:t>
            </w:r>
          </w:p>
        </w:tc>
        <w:tc>
          <w:tcPr>
            <w:tcW w:w="1163" w:type="dxa"/>
            <w:tcBorders>
              <w:top w:val="single" w:sz="4" w:space="0" w:color="auto"/>
              <w:left w:val="nil"/>
              <w:bottom w:val="single" w:sz="4" w:space="0" w:color="auto"/>
              <w:right w:val="single" w:sz="4" w:space="0" w:color="auto"/>
            </w:tcBorders>
            <w:shd w:val="clear" w:color="auto" w:fill="auto"/>
            <w:hideMark/>
          </w:tcPr>
          <w:p w:rsidR="00935832" w:rsidRPr="006F0599" w:rsidRDefault="00935832" w:rsidP="00055F6E">
            <w:pPr>
              <w:jc w:val="center"/>
              <w:rPr>
                <w:b/>
                <w:bCs/>
                <w:sz w:val="20"/>
                <w:szCs w:val="20"/>
                <w:lang w:val="en-CA" w:eastAsia="en-CA"/>
              </w:rPr>
            </w:pPr>
            <w:r w:rsidRPr="006F0599">
              <w:rPr>
                <w:b/>
                <w:bCs/>
                <w:sz w:val="20"/>
                <w:szCs w:val="20"/>
                <w:lang w:val="en-CA" w:eastAsia="en-CA"/>
              </w:rPr>
              <w:t>Amount reviewed (</w:t>
            </w:r>
            <w:r w:rsidR="00A5690C" w:rsidRPr="006F0599">
              <w:rPr>
                <w:b/>
                <w:bCs/>
                <w:sz w:val="20"/>
                <w:szCs w:val="20"/>
                <w:lang w:val="en-CA" w:eastAsia="en-CA"/>
              </w:rPr>
              <w:t>US $</w:t>
            </w:r>
            <w:r w:rsidRPr="006F0599">
              <w:rPr>
                <w:b/>
                <w:bCs/>
                <w:sz w:val="20"/>
                <w:szCs w:val="20"/>
                <w:lang w:val="en-CA" w:eastAsia="en-CA"/>
              </w:rPr>
              <w:t>)</w:t>
            </w:r>
          </w:p>
        </w:tc>
        <w:tc>
          <w:tcPr>
            <w:tcW w:w="1268" w:type="dxa"/>
            <w:tcBorders>
              <w:top w:val="single" w:sz="4" w:space="0" w:color="auto"/>
              <w:left w:val="nil"/>
              <w:bottom w:val="single" w:sz="4" w:space="0" w:color="auto"/>
              <w:right w:val="single" w:sz="4" w:space="0" w:color="auto"/>
            </w:tcBorders>
            <w:shd w:val="clear" w:color="auto" w:fill="auto"/>
            <w:hideMark/>
          </w:tcPr>
          <w:p w:rsidR="00935832" w:rsidRPr="006F0599" w:rsidRDefault="00935832" w:rsidP="00055F6E">
            <w:pPr>
              <w:ind w:left="-57" w:right="-81"/>
              <w:jc w:val="center"/>
              <w:rPr>
                <w:b/>
                <w:bCs/>
                <w:sz w:val="20"/>
                <w:szCs w:val="20"/>
                <w:lang w:val="en-CA" w:eastAsia="en-CA"/>
              </w:rPr>
            </w:pPr>
            <w:r w:rsidRPr="006F0599">
              <w:rPr>
                <w:b/>
                <w:bCs/>
                <w:sz w:val="20"/>
                <w:szCs w:val="20"/>
                <w:lang w:val="en-CA" w:eastAsia="en-CA"/>
              </w:rPr>
              <w:t xml:space="preserve">Support costs reviewed </w:t>
            </w:r>
          </w:p>
          <w:p w:rsidR="00935832" w:rsidRPr="006F0599" w:rsidRDefault="00935832" w:rsidP="00055F6E">
            <w:pPr>
              <w:ind w:left="-57" w:right="-81"/>
              <w:jc w:val="center"/>
              <w:rPr>
                <w:b/>
                <w:bCs/>
                <w:sz w:val="20"/>
                <w:szCs w:val="20"/>
                <w:lang w:val="en-CA" w:eastAsia="en-CA"/>
              </w:rPr>
            </w:pPr>
            <w:r w:rsidRPr="006F0599">
              <w:rPr>
                <w:b/>
                <w:bCs/>
                <w:sz w:val="20"/>
                <w:szCs w:val="20"/>
                <w:lang w:val="en-CA" w:eastAsia="en-CA"/>
              </w:rPr>
              <w:t>(</w:t>
            </w:r>
            <w:r w:rsidR="00A5690C" w:rsidRPr="006F0599">
              <w:rPr>
                <w:b/>
                <w:bCs/>
                <w:sz w:val="20"/>
                <w:szCs w:val="20"/>
                <w:lang w:val="en-CA" w:eastAsia="en-CA"/>
              </w:rPr>
              <w:t>US $</w:t>
            </w:r>
            <w:r w:rsidRPr="006F0599">
              <w:rPr>
                <w:b/>
                <w:bCs/>
                <w:sz w:val="20"/>
                <w:szCs w:val="20"/>
                <w:lang w:val="en-CA" w:eastAsia="en-CA"/>
              </w:rPr>
              <w:t>)</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Albania</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31,500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4,095</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Albania</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63,500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4,445</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Argentina*</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INV</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PRO</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Control and phase-out of HFC-23 emissions in production of HCFC-22 at FIASA</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10,867,000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760,690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Armenia</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19,500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Bhutan</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700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Bhutan</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75,000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9,750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Burkina Faso</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Germany</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19,500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Costa Rica</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10,500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Cuba</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10,500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Ghana</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105,000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7,350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Ghana</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45,000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5,850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Jordan</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10,500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Kyrgyzstan</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60,000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4,200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Kyrgyzstan</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25,000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3,250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3F57A2" w:rsidP="00055F6E">
            <w:pPr>
              <w:jc w:val="left"/>
              <w:rPr>
                <w:sz w:val="20"/>
                <w:szCs w:val="20"/>
                <w:lang w:val="en-CA" w:eastAsia="en-CA"/>
              </w:rPr>
            </w:pPr>
            <w:r w:rsidRPr="006F0599">
              <w:rPr>
                <w:sz w:val="20"/>
                <w:szCs w:val="20"/>
                <w:lang w:val="en-CA" w:eastAsia="en-CA"/>
              </w:rPr>
              <w:t>Lao People's Democratic Republic (the)</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700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3F57A2" w:rsidP="00055F6E">
            <w:pPr>
              <w:jc w:val="left"/>
              <w:rPr>
                <w:sz w:val="20"/>
                <w:szCs w:val="20"/>
                <w:lang w:val="en-CA" w:eastAsia="en-CA"/>
              </w:rPr>
            </w:pPr>
            <w:r w:rsidRPr="006F0599">
              <w:rPr>
                <w:sz w:val="20"/>
                <w:szCs w:val="20"/>
                <w:lang w:val="en-CA" w:eastAsia="en-CA"/>
              </w:rPr>
              <w:t>Lao People's Democratic Republic (the)</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75,000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9,750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Lebanon</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10,500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Malaysia</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A6783" w:rsidP="00055F6E">
            <w:pPr>
              <w:jc w:val="left"/>
              <w:rPr>
                <w:sz w:val="20"/>
                <w:szCs w:val="20"/>
                <w:lang w:val="en-CA" w:eastAsia="en-CA"/>
              </w:rPr>
            </w:pPr>
            <w:r w:rsidRPr="006F0599">
              <w:rPr>
                <w:sz w:val="20"/>
                <w:szCs w:val="20"/>
                <w:lang w:val="en-CA" w:eastAsia="en-CA"/>
              </w:rPr>
              <w:t>World Bank</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250,000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17,500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Maldives</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700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Maldives</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75,000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9,750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Mauritius</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Germany</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19,500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Mexico</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90,000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6,300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Mexico</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35,000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4,550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Mexico</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125,000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8,750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Mexico*</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INV</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PRO</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Control and phase-out of HFC-23 emissions in production of HCFC-22 at Quimobasicos</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4,799,230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335,946</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Montenegro</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85,000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5,950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Niger</w:t>
            </w:r>
            <w:r w:rsidR="003F57A2" w:rsidRPr="006F0599">
              <w:rPr>
                <w:sz w:val="20"/>
                <w:szCs w:val="20"/>
                <w:lang w:val="en-CA" w:eastAsia="en-CA"/>
              </w:rPr>
              <w:t xml:space="preserve"> (the)</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10,500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Nigeria</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137,000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9,590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Nigeria</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58,000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7,540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North Macedonia</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85,000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5,950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Peru</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10,500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Qatar</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TAS</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HCFC phase-out management plan (stage II, first tranche)</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139,500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18,135</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Qatar</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INV</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HCFC phase-out management plan (stage II, first tranche)</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205,000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14,350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Senegal</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60,000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7,800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Senegal</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25,000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1,750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South Africa</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100,000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7,000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DC0C3B">
            <w:pPr>
              <w:keepNext/>
              <w:jc w:val="left"/>
              <w:rPr>
                <w:sz w:val="20"/>
                <w:szCs w:val="20"/>
                <w:lang w:val="en-CA" w:eastAsia="en-CA"/>
              </w:rPr>
            </w:pPr>
            <w:r w:rsidRPr="006F0599">
              <w:rPr>
                <w:sz w:val="20"/>
                <w:szCs w:val="20"/>
                <w:lang w:val="en-CA" w:eastAsia="en-CA"/>
              </w:rPr>
              <w:lastRenderedPageBreak/>
              <w:t>Sudan</w:t>
            </w:r>
            <w:r w:rsidR="003F57A2" w:rsidRPr="006F0599">
              <w:rPr>
                <w:sz w:val="20"/>
                <w:szCs w:val="20"/>
                <w:lang w:val="en-CA" w:eastAsia="en-CA"/>
              </w:rPr>
              <w:t xml:space="preserve"> (the)</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DC0C3B">
            <w:pPr>
              <w:keepNext/>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DC0C3B">
            <w:pPr>
              <w:keepNext/>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DC0C3B">
            <w:pPr>
              <w:keepNext/>
              <w:jc w:val="left"/>
              <w:rPr>
                <w:sz w:val="20"/>
                <w:szCs w:val="20"/>
                <w:lang w:val="en-CA" w:eastAsia="en-CA"/>
              </w:rPr>
            </w:pPr>
            <w:r w:rsidRPr="006F0599">
              <w:rPr>
                <w:sz w:val="20"/>
                <w:szCs w:val="20"/>
                <w:lang w:val="en-CA" w:eastAsia="en-CA"/>
              </w:rPr>
              <w:t>REF</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DC0C3B">
            <w:pPr>
              <w:keepNext/>
              <w:jc w:val="left"/>
              <w:rPr>
                <w:sz w:val="20"/>
                <w:szCs w:val="20"/>
                <w:lang w:val="en-CA" w:eastAsia="en-CA"/>
              </w:rPr>
            </w:pPr>
            <w:r w:rsidRPr="006F0599">
              <w:rPr>
                <w:sz w:val="20"/>
                <w:szCs w:val="20"/>
                <w:lang w:val="en-CA" w:eastAsia="en-CA"/>
              </w:rPr>
              <w:t>Preparation for conversion of HFC-134a (or R-410a) to R-290 in the manufacture of air-conditioning units at J.M. Group/Mina factory</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DC0C3B">
            <w:pPr>
              <w:keepNext/>
              <w:jc w:val="right"/>
              <w:rPr>
                <w:sz w:val="20"/>
                <w:szCs w:val="20"/>
                <w:lang w:val="en-CA" w:eastAsia="en-CA"/>
              </w:rPr>
            </w:pPr>
            <w:r w:rsidRPr="006F0599">
              <w:rPr>
                <w:sz w:val="20"/>
                <w:szCs w:val="20"/>
                <w:lang w:val="en-CA" w:eastAsia="en-CA"/>
              </w:rPr>
              <w:t>30,000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DC0C3B">
            <w:pPr>
              <w:keepNext/>
              <w:jc w:val="right"/>
              <w:rPr>
                <w:sz w:val="20"/>
                <w:szCs w:val="20"/>
                <w:lang w:val="en-CA" w:eastAsia="en-CA"/>
              </w:rPr>
            </w:pPr>
            <w:r w:rsidRPr="006F0599">
              <w:rPr>
                <w:sz w:val="20"/>
                <w:szCs w:val="20"/>
                <w:lang w:val="en-CA" w:eastAsia="en-CA"/>
              </w:rPr>
              <w:t>2,100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DC0C3B">
            <w:pPr>
              <w:keepNext/>
              <w:jc w:val="left"/>
              <w:rPr>
                <w:sz w:val="20"/>
                <w:szCs w:val="20"/>
                <w:lang w:val="en-CA" w:eastAsia="en-CA"/>
              </w:rPr>
            </w:pPr>
            <w:r w:rsidRPr="006F0599">
              <w:rPr>
                <w:sz w:val="20"/>
                <w:szCs w:val="20"/>
                <w:lang w:val="en-CA" w:eastAsia="en-CA"/>
              </w:rPr>
              <w:t>Turkmenistan</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DC0C3B">
            <w:pPr>
              <w:keepNext/>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DC0C3B">
            <w:pPr>
              <w:keepNext/>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DC0C3B">
            <w:pPr>
              <w:keepNext/>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DC0C3B">
            <w:pPr>
              <w:keepNext/>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DC0C3B">
            <w:pPr>
              <w:keepNext/>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DC0C3B">
            <w:pPr>
              <w:keepNext/>
              <w:jc w:val="right"/>
              <w:rPr>
                <w:sz w:val="20"/>
                <w:szCs w:val="20"/>
                <w:lang w:val="en-CA" w:eastAsia="en-CA"/>
              </w:rPr>
            </w:pPr>
            <w:r w:rsidRPr="006F0599">
              <w:rPr>
                <w:sz w:val="20"/>
                <w:szCs w:val="20"/>
                <w:lang w:val="en-CA" w:eastAsia="en-CA"/>
              </w:rPr>
              <w:t>19,500</w:t>
            </w:r>
          </w:p>
        </w:tc>
      </w:tr>
      <w:tr w:rsidR="006F0599" w:rsidRPr="006F0599" w:rsidTr="008001F8">
        <w:tc>
          <w:tcPr>
            <w:tcW w:w="1622" w:type="dxa"/>
            <w:tcBorders>
              <w:top w:val="nil"/>
              <w:left w:val="single" w:sz="4" w:space="0" w:color="auto"/>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Uruguay</w:t>
            </w:r>
          </w:p>
        </w:tc>
        <w:tc>
          <w:tcPr>
            <w:tcW w:w="916"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rsidR="00935832" w:rsidRPr="006F0599" w:rsidRDefault="00935832" w:rsidP="00055F6E">
            <w:pPr>
              <w:jc w:val="right"/>
              <w:rPr>
                <w:sz w:val="20"/>
                <w:szCs w:val="20"/>
                <w:lang w:val="en-CA" w:eastAsia="en-CA"/>
              </w:rPr>
            </w:pPr>
            <w:r w:rsidRPr="006F0599">
              <w:rPr>
                <w:sz w:val="20"/>
                <w:szCs w:val="20"/>
                <w:lang w:val="en-CA" w:eastAsia="en-CA"/>
              </w:rPr>
              <w:t>10,500</w:t>
            </w:r>
          </w:p>
        </w:tc>
      </w:tr>
    </w:tbl>
    <w:p w:rsidR="00935832" w:rsidRPr="006F0599" w:rsidRDefault="00935832" w:rsidP="00D208E7">
      <w:pPr>
        <w:pStyle w:val="Heading1"/>
        <w:numPr>
          <w:ilvl w:val="0"/>
          <w:numId w:val="0"/>
        </w:numPr>
        <w:rPr>
          <w:bCs/>
          <w:sz w:val="19"/>
          <w:szCs w:val="19"/>
          <w:lang w:val="en-CA"/>
        </w:rPr>
      </w:pPr>
      <w:r w:rsidRPr="006F0599">
        <w:rPr>
          <w:bCs/>
          <w:sz w:val="19"/>
          <w:szCs w:val="19"/>
          <w:lang w:val="en-CA"/>
        </w:rPr>
        <w:t>*</w:t>
      </w:r>
      <w:r w:rsidR="005340FF" w:rsidRPr="006F0599">
        <w:rPr>
          <w:bCs/>
          <w:sz w:val="19"/>
          <w:szCs w:val="19"/>
          <w:lang w:val="en-CA"/>
        </w:rPr>
        <w:t xml:space="preserve"> </w:t>
      </w:r>
      <w:r w:rsidR="00542B4E" w:rsidRPr="006F0599">
        <w:rPr>
          <w:sz w:val="19"/>
          <w:szCs w:val="19"/>
        </w:rPr>
        <w:t xml:space="preserve">As originally submitted. </w:t>
      </w:r>
      <w:r w:rsidRPr="006F0599">
        <w:rPr>
          <w:sz w:val="19"/>
          <w:szCs w:val="19"/>
        </w:rPr>
        <w:t xml:space="preserve">For Argentina, </w:t>
      </w:r>
      <w:r w:rsidR="00F54C88" w:rsidRPr="006F0599">
        <w:rPr>
          <w:sz w:val="19"/>
          <w:szCs w:val="19"/>
          <w:lang w:val="en-CA"/>
        </w:rPr>
        <w:t xml:space="preserve">submission ranged between </w:t>
      </w:r>
      <w:r w:rsidR="00A5690C" w:rsidRPr="006F0599">
        <w:rPr>
          <w:sz w:val="19"/>
          <w:szCs w:val="19"/>
          <w:lang w:val="en-CA"/>
        </w:rPr>
        <w:t>US $</w:t>
      </w:r>
      <w:r w:rsidR="00F54C88" w:rsidRPr="006F0599">
        <w:rPr>
          <w:sz w:val="19"/>
          <w:szCs w:val="19"/>
          <w:lang w:val="en-CA"/>
        </w:rPr>
        <w:t xml:space="preserve">11,627,690 and </w:t>
      </w:r>
      <w:r w:rsidR="00A5690C" w:rsidRPr="006F0599">
        <w:rPr>
          <w:sz w:val="19"/>
          <w:szCs w:val="19"/>
          <w:lang w:val="en-CA"/>
        </w:rPr>
        <w:t>US $</w:t>
      </w:r>
      <w:r w:rsidR="00D208E7" w:rsidRPr="006F0599">
        <w:rPr>
          <w:sz w:val="19"/>
          <w:szCs w:val="19"/>
          <w:lang w:val="en-CA"/>
        </w:rPr>
        <w:t>63,843,690.</w:t>
      </w:r>
      <w:r w:rsidRPr="006F0599">
        <w:rPr>
          <w:sz w:val="19"/>
          <w:szCs w:val="19"/>
          <w:lang w:val="en-CA"/>
        </w:rPr>
        <w:t xml:space="preserve"> However, </w:t>
      </w:r>
      <w:r w:rsidR="00A5690C" w:rsidRPr="006F0599">
        <w:rPr>
          <w:sz w:val="19"/>
          <w:szCs w:val="19"/>
          <w:lang w:val="en-CA"/>
        </w:rPr>
        <w:t>US $</w:t>
      </w:r>
      <w:r w:rsidRPr="006F0599">
        <w:rPr>
          <w:sz w:val="19"/>
          <w:szCs w:val="19"/>
          <w:lang w:val="en-CA"/>
        </w:rPr>
        <w:t>11,627,690 was used</w:t>
      </w:r>
      <w:r w:rsidRPr="006F0599">
        <w:rPr>
          <w:bCs/>
          <w:sz w:val="19"/>
          <w:szCs w:val="19"/>
          <w:lang w:val="en-CA"/>
        </w:rPr>
        <w:t xml:space="preserve"> for the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F0599" w:rsidTr="00542B4E">
        <w:tc>
          <w:tcPr>
            <w:tcW w:w="1871" w:type="dxa"/>
          </w:tcPr>
          <w:p w:rsidR="00E85409" w:rsidRPr="006F0599" w:rsidRDefault="00E85409" w:rsidP="00055F6E"/>
        </w:tc>
        <w:tc>
          <w:tcPr>
            <w:tcW w:w="1872" w:type="dxa"/>
          </w:tcPr>
          <w:p w:rsidR="00E85409" w:rsidRPr="006F0599" w:rsidRDefault="00E85409" w:rsidP="00055F6E"/>
        </w:tc>
        <w:tc>
          <w:tcPr>
            <w:tcW w:w="1872" w:type="dxa"/>
            <w:tcBorders>
              <w:bottom w:val="single" w:sz="4" w:space="0" w:color="auto"/>
            </w:tcBorders>
          </w:tcPr>
          <w:p w:rsidR="00E85409" w:rsidRPr="006F0599" w:rsidRDefault="00E85409" w:rsidP="00055F6E"/>
        </w:tc>
        <w:tc>
          <w:tcPr>
            <w:tcW w:w="1872" w:type="dxa"/>
          </w:tcPr>
          <w:p w:rsidR="00E85409" w:rsidRPr="006F0599" w:rsidRDefault="00E85409" w:rsidP="00055F6E"/>
        </w:tc>
        <w:tc>
          <w:tcPr>
            <w:tcW w:w="1873" w:type="dxa"/>
          </w:tcPr>
          <w:p w:rsidR="00E85409" w:rsidRPr="006F0599" w:rsidRDefault="00E85409" w:rsidP="00055F6E"/>
        </w:tc>
      </w:tr>
    </w:tbl>
    <w:p w:rsidR="00E85409" w:rsidRPr="006F0599" w:rsidRDefault="00E85409" w:rsidP="004E7F9C">
      <w:pPr>
        <w:rPr>
          <w:lang w:val="en-CA"/>
        </w:rPr>
      </w:pPr>
      <w:bookmarkStart w:id="0" w:name="_GoBack"/>
      <w:bookmarkEnd w:id="0"/>
    </w:p>
    <w:sectPr w:rsidR="00E85409" w:rsidRPr="006F0599" w:rsidSect="004B7324">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1E1" w:rsidRDefault="002861E1" w:rsidP="004A504B">
      <w:r>
        <w:separator/>
      </w:r>
    </w:p>
  </w:endnote>
  <w:endnote w:type="continuationSeparator" w:id="0">
    <w:p w:rsidR="002861E1" w:rsidRDefault="002861E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1E1" w:rsidRPr="0033525D" w:rsidRDefault="002861E1">
    <w:pPr>
      <w:jc w:val="center"/>
    </w:pPr>
    <w:r>
      <w:fldChar w:fldCharType="begin"/>
    </w:r>
    <w:r>
      <w:instrText xml:space="preserve"> PAGE </w:instrText>
    </w:r>
    <w:r>
      <w:fldChar w:fldCharType="separate"/>
    </w:r>
    <w:r w:rsidR="006F0599">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1E1" w:rsidRPr="0033525D" w:rsidRDefault="002861E1">
    <w:pPr>
      <w:jc w:val="center"/>
    </w:pPr>
    <w:r>
      <w:fldChar w:fldCharType="begin"/>
    </w:r>
    <w:r>
      <w:instrText xml:space="preserve"> PAGE </w:instrText>
    </w:r>
    <w:r>
      <w:fldChar w:fldCharType="separate"/>
    </w:r>
    <w:r w:rsidR="006F0599">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1E1" w:rsidRDefault="002861E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2861E1" w:rsidRDefault="002861E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1E1" w:rsidRPr="0033525D" w:rsidRDefault="002861E1">
    <w:pPr>
      <w:jc w:val="center"/>
    </w:pPr>
    <w:r>
      <w:fldChar w:fldCharType="begin"/>
    </w:r>
    <w:r>
      <w:instrText xml:space="preserve"> PAGE </w:instrText>
    </w:r>
    <w:r>
      <w:fldChar w:fldCharType="separate"/>
    </w:r>
    <w:r w:rsidR="006F0599">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1E1" w:rsidRPr="0033525D" w:rsidRDefault="002861E1">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1E1" w:rsidRPr="0033525D" w:rsidRDefault="002861E1" w:rsidP="004B7324">
    <w:pPr>
      <w:jc w:val="center"/>
    </w:pPr>
    <w:r>
      <w:fldChar w:fldCharType="begin"/>
    </w:r>
    <w:r>
      <w:instrText xml:space="preserve"> PAGE </w:instrText>
    </w:r>
    <w:r>
      <w:fldChar w:fldCharType="separate"/>
    </w:r>
    <w:r w:rsidR="006F0599">
      <w:rPr>
        <w:noProof/>
      </w:rPr>
      <w:t>1</w:t>
    </w:r>
    <w:r>
      <w:rPr>
        <w:noProof/>
      </w:rPr>
      <w:fldChar w:fldCharType="end"/>
    </w:r>
  </w:p>
  <w:p w:rsidR="002861E1" w:rsidRPr="004B7324" w:rsidRDefault="002861E1" w:rsidP="004B732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1E1" w:rsidRDefault="002861E1" w:rsidP="004A504B">
      <w:r>
        <w:separator/>
      </w:r>
    </w:p>
  </w:footnote>
  <w:footnote w:type="continuationSeparator" w:id="0">
    <w:p w:rsidR="002861E1" w:rsidRDefault="002861E1" w:rsidP="004A504B">
      <w:r>
        <w:continuationSeparator/>
      </w:r>
    </w:p>
  </w:footnote>
  <w:footnote w:id="1">
    <w:p w:rsidR="002861E1" w:rsidRPr="006E126D" w:rsidRDefault="002861E1">
      <w:pPr>
        <w:pStyle w:val="FootnoteText"/>
        <w:rPr>
          <w:lang w:val="en-CA"/>
        </w:rPr>
      </w:pPr>
      <w:r>
        <w:rPr>
          <w:rStyle w:val="FootnoteReference"/>
        </w:rPr>
        <w:footnoteRef/>
      </w:r>
      <w:r>
        <w:t xml:space="preserve"> </w:t>
      </w:r>
      <w:r w:rsidRPr="00692D14">
        <w:t>Due to coronavirus disease (COVID-19)</w:t>
      </w:r>
    </w:p>
  </w:footnote>
  <w:footnote w:id="2">
    <w:p w:rsidR="002861E1" w:rsidRPr="00431D5E" w:rsidRDefault="002861E1" w:rsidP="00935832">
      <w:pPr>
        <w:pStyle w:val="FootnoteText"/>
      </w:pPr>
      <w:r w:rsidRPr="00431D5E">
        <w:rPr>
          <w:rStyle w:val="FootnoteReference"/>
        </w:rPr>
        <w:footnoteRef/>
      </w:r>
      <w:r w:rsidRPr="00431D5E">
        <w:t xml:space="preserve"> These activities include: 103 HCFC</w:t>
      </w:r>
      <w:r w:rsidRPr="00431D5E">
        <w:noBreakHyphen/>
        <w:t>related activities for 56 countries (</w:t>
      </w:r>
      <w:r>
        <w:t>US $</w:t>
      </w:r>
      <w:r w:rsidRPr="00431D5E">
        <w:t>57.19 million), 43 HFC-related activities for 33 countries (</w:t>
      </w:r>
      <w:r>
        <w:t>US $</w:t>
      </w:r>
      <w:r w:rsidRPr="00431D5E">
        <w:t>3.48 million) and 40 IS activities (</w:t>
      </w:r>
      <w:r>
        <w:t>US $</w:t>
      </w:r>
      <w:r w:rsidRPr="00431D5E">
        <w:t>6.68 million).</w:t>
      </w:r>
    </w:p>
  </w:footnote>
  <w:footnote w:id="3">
    <w:p w:rsidR="002861E1" w:rsidRPr="00773C39" w:rsidRDefault="002861E1" w:rsidP="00935832">
      <w:pPr>
        <w:pStyle w:val="FootnoteText"/>
        <w:rPr>
          <w:lang w:val="en-CA"/>
        </w:rPr>
      </w:pPr>
      <w:r w:rsidRPr="00431D5E">
        <w:rPr>
          <w:rStyle w:val="FootnoteReference"/>
        </w:rPr>
        <w:footnoteRef/>
      </w:r>
      <w:r w:rsidRPr="00431D5E">
        <w:t xml:space="preserve"> UNEP/OzL.Pro/ExCom/86/25</w:t>
      </w:r>
    </w:p>
  </w:footnote>
  <w:footnote w:id="4">
    <w:p w:rsidR="002861E1" w:rsidRPr="0012043B" w:rsidRDefault="002861E1" w:rsidP="00935832">
      <w:pPr>
        <w:pStyle w:val="FootnoteText"/>
      </w:pPr>
      <w:r w:rsidRPr="00351FC3">
        <w:rPr>
          <w:rStyle w:val="FootnoteReference"/>
        </w:rPr>
        <w:footnoteRef/>
      </w:r>
      <w:r w:rsidRPr="00351FC3">
        <w:t xml:space="preserve"> </w:t>
      </w:r>
      <w:r w:rsidRPr="00351FC3">
        <w:rPr>
          <w:lang w:val="en-CA"/>
        </w:rPr>
        <w:t>Decision XXIX/1</w:t>
      </w:r>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1E1" w:rsidRPr="0033525D" w:rsidRDefault="00EB3280">
    <w:r>
      <w:fldChar w:fldCharType="begin"/>
    </w:r>
    <w:r>
      <w:instrText xml:space="preserve"> DOCPROPERTY "Document number"  \* MERGEFORMAT </w:instrText>
    </w:r>
    <w:r>
      <w:fldChar w:fldCharType="separate"/>
    </w:r>
    <w:r w:rsidR="002861E1">
      <w:t>UNEP/</w:t>
    </w:r>
    <w:proofErr w:type="spellStart"/>
    <w:r w:rsidR="002861E1">
      <w:t>OzL.Pro</w:t>
    </w:r>
    <w:proofErr w:type="spellEnd"/>
    <w:r w:rsidR="002861E1">
      <w:t>/</w:t>
    </w:r>
    <w:proofErr w:type="spellStart"/>
    <w:r w:rsidR="002861E1">
      <w:t>ExCom</w:t>
    </w:r>
    <w:proofErr w:type="spellEnd"/>
    <w:r w:rsidR="002861E1">
      <w:t>/86/23</w:t>
    </w:r>
    <w:r>
      <w:fldChar w:fldCharType="end"/>
    </w:r>
  </w:p>
  <w:p w:rsidR="002861E1" w:rsidRPr="0033525D" w:rsidRDefault="002861E1"/>
  <w:p w:rsidR="002861E1" w:rsidRPr="0033525D" w:rsidRDefault="002861E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1E1" w:rsidRPr="0033525D" w:rsidRDefault="00EB3280">
    <w:pPr>
      <w:jc w:val="right"/>
    </w:pPr>
    <w:r>
      <w:fldChar w:fldCharType="begin"/>
    </w:r>
    <w:r>
      <w:instrText xml:space="preserve"> DOCPROPERTY "Document number"  \* MERGEFORMAT </w:instrText>
    </w:r>
    <w:r>
      <w:fldChar w:fldCharType="separate"/>
    </w:r>
    <w:r w:rsidR="002861E1">
      <w:t>UNEP/</w:t>
    </w:r>
    <w:proofErr w:type="spellStart"/>
    <w:r w:rsidR="002861E1">
      <w:t>OzL.Pro</w:t>
    </w:r>
    <w:proofErr w:type="spellEnd"/>
    <w:r w:rsidR="002861E1">
      <w:t>/</w:t>
    </w:r>
    <w:proofErr w:type="spellStart"/>
    <w:r w:rsidR="002861E1">
      <w:t>ExCom</w:t>
    </w:r>
    <w:proofErr w:type="spellEnd"/>
    <w:r w:rsidR="002861E1">
      <w:t>/86/23</w:t>
    </w:r>
    <w:r>
      <w:fldChar w:fldCharType="end"/>
    </w:r>
  </w:p>
  <w:p w:rsidR="002861E1" w:rsidRPr="0033525D" w:rsidRDefault="002861E1"/>
  <w:p w:rsidR="002861E1" w:rsidRPr="0033525D" w:rsidRDefault="002861E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1E1" w:rsidRPr="0033525D" w:rsidRDefault="00EB3280">
    <w:r>
      <w:fldChar w:fldCharType="begin"/>
    </w:r>
    <w:r>
      <w:instrText xml:space="preserve"> DOCPROPERTY "Document number"  \* MERGEFORMAT </w:instrText>
    </w:r>
    <w:r>
      <w:fldChar w:fldCharType="separate"/>
    </w:r>
    <w:r w:rsidR="002861E1">
      <w:t>UNEP/</w:t>
    </w:r>
    <w:proofErr w:type="spellStart"/>
    <w:r w:rsidR="002861E1">
      <w:t>OzL.Pro</w:t>
    </w:r>
    <w:proofErr w:type="spellEnd"/>
    <w:r w:rsidR="002861E1">
      <w:t>/</w:t>
    </w:r>
    <w:proofErr w:type="spellStart"/>
    <w:r w:rsidR="002861E1">
      <w:t>ExCom</w:t>
    </w:r>
    <w:proofErr w:type="spellEnd"/>
    <w:r w:rsidR="002861E1">
      <w:t>/86/23</w:t>
    </w:r>
    <w:r>
      <w:fldChar w:fldCharType="end"/>
    </w:r>
  </w:p>
  <w:p w:rsidR="002861E1" w:rsidRPr="0033525D" w:rsidRDefault="002861E1">
    <w:r>
      <w:t>Annex I</w:t>
    </w:r>
  </w:p>
  <w:p w:rsidR="002861E1" w:rsidRDefault="002861E1"/>
  <w:p w:rsidR="002861E1" w:rsidRPr="0033525D" w:rsidRDefault="002861E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1E1" w:rsidRPr="0033525D" w:rsidRDefault="00EB3280">
    <w:pPr>
      <w:jc w:val="right"/>
    </w:pPr>
    <w:r>
      <w:fldChar w:fldCharType="begin"/>
    </w:r>
    <w:r>
      <w:instrText xml:space="preserve"> DOCPROPERTY "Document number"  \* MERGEFORMAT </w:instrText>
    </w:r>
    <w:r>
      <w:fldChar w:fldCharType="separate"/>
    </w:r>
    <w:r w:rsidR="002861E1">
      <w:t>UNEP/</w:t>
    </w:r>
    <w:proofErr w:type="spellStart"/>
    <w:r w:rsidR="002861E1">
      <w:t>OzL.Pro</w:t>
    </w:r>
    <w:proofErr w:type="spellEnd"/>
    <w:r w:rsidR="002861E1">
      <w:t>/</w:t>
    </w:r>
    <w:proofErr w:type="spellStart"/>
    <w:r w:rsidR="002861E1">
      <w:t>ExCom</w:t>
    </w:r>
    <w:proofErr w:type="spellEnd"/>
    <w:r w:rsidR="002861E1">
      <w:t>/86/1</w:t>
    </w:r>
    <w:r>
      <w:fldChar w:fldCharType="end"/>
    </w:r>
  </w:p>
  <w:p w:rsidR="002861E1" w:rsidRPr="0033525D" w:rsidRDefault="002861E1"/>
  <w:p w:rsidR="002861E1" w:rsidRPr="0033525D" w:rsidRDefault="002861E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1E1" w:rsidRPr="0033525D" w:rsidRDefault="00EB3280" w:rsidP="004B7324">
    <w:pPr>
      <w:jc w:val="right"/>
    </w:pPr>
    <w:r>
      <w:fldChar w:fldCharType="begin"/>
    </w:r>
    <w:r>
      <w:instrText xml:space="preserve"> DOCPROPERTY "Document number"  \* MERGEFORMAT </w:instrText>
    </w:r>
    <w:r>
      <w:fldChar w:fldCharType="separate"/>
    </w:r>
    <w:r w:rsidR="002861E1">
      <w:t>UNEP/</w:t>
    </w:r>
    <w:proofErr w:type="spellStart"/>
    <w:r w:rsidR="002861E1">
      <w:t>OzL.Pro</w:t>
    </w:r>
    <w:proofErr w:type="spellEnd"/>
    <w:r w:rsidR="002861E1">
      <w:t>/</w:t>
    </w:r>
    <w:proofErr w:type="spellStart"/>
    <w:r w:rsidR="002861E1">
      <w:t>ExCom</w:t>
    </w:r>
    <w:proofErr w:type="spellEnd"/>
    <w:r w:rsidR="002861E1">
      <w:t>/86/23</w:t>
    </w:r>
    <w:r>
      <w:fldChar w:fldCharType="end"/>
    </w:r>
  </w:p>
  <w:p w:rsidR="002861E1" w:rsidRDefault="002861E1" w:rsidP="004B7324">
    <w:pPr>
      <w:pStyle w:val="Header"/>
      <w:jc w:val="right"/>
    </w:pPr>
    <w:r>
      <w:t>Annex I</w:t>
    </w:r>
  </w:p>
  <w:p w:rsidR="002861E1" w:rsidRDefault="002861E1" w:rsidP="004B732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5F7000"/>
    <w:multiLevelType w:val="hybridMultilevel"/>
    <w:tmpl w:val="C2A6E946"/>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935832"/>
    <w:rsid w:val="00000FED"/>
    <w:rsid w:val="0000434E"/>
    <w:rsid w:val="000211A9"/>
    <w:rsid w:val="00031260"/>
    <w:rsid w:val="0003681A"/>
    <w:rsid w:val="000372B7"/>
    <w:rsid w:val="00043973"/>
    <w:rsid w:val="00050F6E"/>
    <w:rsid w:val="00055F6E"/>
    <w:rsid w:val="00061EC2"/>
    <w:rsid w:val="00080ED0"/>
    <w:rsid w:val="00085B8F"/>
    <w:rsid w:val="00090481"/>
    <w:rsid w:val="000A3826"/>
    <w:rsid w:val="000A6C26"/>
    <w:rsid w:val="000D5054"/>
    <w:rsid w:val="000D52A4"/>
    <w:rsid w:val="000D580F"/>
    <w:rsid w:val="000E07BC"/>
    <w:rsid w:val="000F1CD4"/>
    <w:rsid w:val="000F4103"/>
    <w:rsid w:val="000F70A7"/>
    <w:rsid w:val="00113CCA"/>
    <w:rsid w:val="00122F25"/>
    <w:rsid w:val="00131E34"/>
    <w:rsid w:val="00135980"/>
    <w:rsid w:val="00164719"/>
    <w:rsid w:val="00166FC4"/>
    <w:rsid w:val="001677AC"/>
    <w:rsid w:val="001804EA"/>
    <w:rsid w:val="00190A61"/>
    <w:rsid w:val="001A171F"/>
    <w:rsid w:val="001A3342"/>
    <w:rsid w:val="001A3E3D"/>
    <w:rsid w:val="001A7049"/>
    <w:rsid w:val="001B1E40"/>
    <w:rsid w:val="001C65B7"/>
    <w:rsid w:val="001C764E"/>
    <w:rsid w:val="001D75E2"/>
    <w:rsid w:val="001E1052"/>
    <w:rsid w:val="001E21B1"/>
    <w:rsid w:val="001E2F93"/>
    <w:rsid w:val="001E4554"/>
    <w:rsid w:val="001E61E5"/>
    <w:rsid w:val="001F2159"/>
    <w:rsid w:val="00201738"/>
    <w:rsid w:val="00210B8B"/>
    <w:rsid w:val="00214863"/>
    <w:rsid w:val="002156B4"/>
    <w:rsid w:val="00224FCD"/>
    <w:rsid w:val="00253222"/>
    <w:rsid w:val="00262847"/>
    <w:rsid w:val="00262ADA"/>
    <w:rsid w:val="00281BB2"/>
    <w:rsid w:val="002861E1"/>
    <w:rsid w:val="002B254E"/>
    <w:rsid w:val="002B72E9"/>
    <w:rsid w:val="002C0729"/>
    <w:rsid w:val="002C7998"/>
    <w:rsid w:val="002F1E53"/>
    <w:rsid w:val="002F2CAA"/>
    <w:rsid w:val="0030052C"/>
    <w:rsid w:val="003306E1"/>
    <w:rsid w:val="003320E4"/>
    <w:rsid w:val="00333FD0"/>
    <w:rsid w:val="0033525D"/>
    <w:rsid w:val="003414F3"/>
    <w:rsid w:val="0035613E"/>
    <w:rsid w:val="00363EE9"/>
    <w:rsid w:val="00375756"/>
    <w:rsid w:val="00376128"/>
    <w:rsid w:val="0037742E"/>
    <w:rsid w:val="00377D56"/>
    <w:rsid w:val="0038245A"/>
    <w:rsid w:val="003840E6"/>
    <w:rsid w:val="00385CFC"/>
    <w:rsid w:val="0039337A"/>
    <w:rsid w:val="003A3189"/>
    <w:rsid w:val="003A3CA7"/>
    <w:rsid w:val="003A665B"/>
    <w:rsid w:val="003B33BD"/>
    <w:rsid w:val="003B569D"/>
    <w:rsid w:val="003C3C0E"/>
    <w:rsid w:val="003D42A6"/>
    <w:rsid w:val="003D4F21"/>
    <w:rsid w:val="003D4FAC"/>
    <w:rsid w:val="003E7906"/>
    <w:rsid w:val="003F3C50"/>
    <w:rsid w:val="003F57A2"/>
    <w:rsid w:val="00406A6A"/>
    <w:rsid w:val="00406B22"/>
    <w:rsid w:val="00413675"/>
    <w:rsid w:val="00431D5E"/>
    <w:rsid w:val="004328A7"/>
    <w:rsid w:val="00434C74"/>
    <w:rsid w:val="00437794"/>
    <w:rsid w:val="00456EB4"/>
    <w:rsid w:val="004718F3"/>
    <w:rsid w:val="00475040"/>
    <w:rsid w:val="00493D40"/>
    <w:rsid w:val="00494CD5"/>
    <w:rsid w:val="004967B6"/>
    <w:rsid w:val="004A504B"/>
    <w:rsid w:val="004A6911"/>
    <w:rsid w:val="004B54E0"/>
    <w:rsid w:val="004B7324"/>
    <w:rsid w:val="004B7384"/>
    <w:rsid w:val="004C4269"/>
    <w:rsid w:val="004D6236"/>
    <w:rsid w:val="004D7F90"/>
    <w:rsid w:val="004E4DBB"/>
    <w:rsid w:val="004E4E41"/>
    <w:rsid w:val="004E7F9C"/>
    <w:rsid w:val="004F3493"/>
    <w:rsid w:val="004F5143"/>
    <w:rsid w:val="005035C6"/>
    <w:rsid w:val="00512B09"/>
    <w:rsid w:val="005220ED"/>
    <w:rsid w:val="00533796"/>
    <w:rsid w:val="005340FF"/>
    <w:rsid w:val="00537343"/>
    <w:rsid w:val="00542B4E"/>
    <w:rsid w:val="00555D75"/>
    <w:rsid w:val="00560DF0"/>
    <w:rsid w:val="00566729"/>
    <w:rsid w:val="0056759C"/>
    <w:rsid w:val="0059513E"/>
    <w:rsid w:val="005A54A9"/>
    <w:rsid w:val="005A6D9F"/>
    <w:rsid w:val="005B2EC7"/>
    <w:rsid w:val="005B48FF"/>
    <w:rsid w:val="005D363F"/>
    <w:rsid w:val="00604C15"/>
    <w:rsid w:val="006158D5"/>
    <w:rsid w:val="00625D83"/>
    <w:rsid w:val="00650ABC"/>
    <w:rsid w:val="0065149D"/>
    <w:rsid w:val="006623E7"/>
    <w:rsid w:val="00662B80"/>
    <w:rsid w:val="00670F6C"/>
    <w:rsid w:val="006852C7"/>
    <w:rsid w:val="006852CE"/>
    <w:rsid w:val="00692B21"/>
    <w:rsid w:val="00692D14"/>
    <w:rsid w:val="006B65C7"/>
    <w:rsid w:val="006C1727"/>
    <w:rsid w:val="006C32FD"/>
    <w:rsid w:val="006C39CE"/>
    <w:rsid w:val="006D0FCC"/>
    <w:rsid w:val="006D21F5"/>
    <w:rsid w:val="006E126D"/>
    <w:rsid w:val="006E1FC3"/>
    <w:rsid w:val="006F0599"/>
    <w:rsid w:val="00704CE9"/>
    <w:rsid w:val="0070616B"/>
    <w:rsid w:val="00706295"/>
    <w:rsid w:val="00706FDA"/>
    <w:rsid w:val="00711F9A"/>
    <w:rsid w:val="00713810"/>
    <w:rsid w:val="00726B39"/>
    <w:rsid w:val="007303A5"/>
    <w:rsid w:val="00730B3E"/>
    <w:rsid w:val="0073420B"/>
    <w:rsid w:val="0074760E"/>
    <w:rsid w:val="00754ABA"/>
    <w:rsid w:val="007664AB"/>
    <w:rsid w:val="007A1546"/>
    <w:rsid w:val="007A228C"/>
    <w:rsid w:val="007A368E"/>
    <w:rsid w:val="007A5868"/>
    <w:rsid w:val="007B04CE"/>
    <w:rsid w:val="007B6871"/>
    <w:rsid w:val="007B7A2F"/>
    <w:rsid w:val="007C3D33"/>
    <w:rsid w:val="007D294A"/>
    <w:rsid w:val="007D47D2"/>
    <w:rsid w:val="007D6EC0"/>
    <w:rsid w:val="007D7E1D"/>
    <w:rsid w:val="008001F8"/>
    <w:rsid w:val="00831979"/>
    <w:rsid w:val="00851352"/>
    <w:rsid w:val="00857077"/>
    <w:rsid w:val="0086255D"/>
    <w:rsid w:val="00863230"/>
    <w:rsid w:val="00865BD0"/>
    <w:rsid w:val="008717D8"/>
    <w:rsid w:val="0087215C"/>
    <w:rsid w:val="00875D25"/>
    <w:rsid w:val="00880E35"/>
    <w:rsid w:val="008875FE"/>
    <w:rsid w:val="00887F8E"/>
    <w:rsid w:val="00890399"/>
    <w:rsid w:val="00896234"/>
    <w:rsid w:val="00897E43"/>
    <w:rsid w:val="008C5738"/>
    <w:rsid w:val="008C7EAD"/>
    <w:rsid w:val="008D0CFE"/>
    <w:rsid w:val="008D6152"/>
    <w:rsid w:val="008F0F81"/>
    <w:rsid w:val="008F27BF"/>
    <w:rsid w:val="009142EC"/>
    <w:rsid w:val="0091446C"/>
    <w:rsid w:val="009154C3"/>
    <w:rsid w:val="00923540"/>
    <w:rsid w:val="00926767"/>
    <w:rsid w:val="00935832"/>
    <w:rsid w:val="009361D5"/>
    <w:rsid w:val="009428A4"/>
    <w:rsid w:val="00951F84"/>
    <w:rsid w:val="009659F4"/>
    <w:rsid w:val="00970D60"/>
    <w:rsid w:val="009812AB"/>
    <w:rsid w:val="00983108"/>
    <w:rsid w:val="00990111"/>
    <w:rsid w:val="0099390E"/>
    <w:rsid w:val="009960E5"/>
    <w:rsid w:val="009A6783"/>
    <w:rsid w:val="009A7ADC"/>
    <w:rsid w:val="009C19B7"/>
    <w:rsid w:val="009C5ABB"/>
    <w:rsid w:val="009C6105"/>
    <w:rsid w:val="009C7B24"/>
    <w:rsid w:val="009C7BCA"/>
    <w:rsid w:val="009D7C51"/>
    <w:rsid w:val="009E196C"/>
    <w:rsid w:val="009F36BF"/>
    <w:rsid w:val="00A111B6"/>
    <w:rsid w:val="00A26D27"/>
    <w:rsid w:val="00A31B39"/>
    <w:rsid w:val="00A376EE"/>
    <w:rsid w:val="00A42A99"/>
    <w:rsid w:val="00A5151A"/>
    <w:rsid w:val="00A5690C"/>
    <w:rsid w:val="00A57E0A"/>
    <w:rsid w:val="00A823F6"/>
    <w:rsid w:val="00A8719E"/>
    <w:rsid w:val="00AA0A89"/>
    <w:rsid w:val="00AA6429"/>
    <w:rsid w:val="00AC01AA"/>
    <w:rsid w:val="00AC4F72"/>
    <w:rsid w:val="00AE76C8"/>
    <w:rsid w:val="00AF741A"/>
    <w:rsid w:val="00B01ADB"/>
    <w:rsid w:val="00B04161"/>
    <w:rsid w:val="00B056F9"/>
    <w:rsid w:val="00B11E3D"/>
    <w:rsid w:val="00B17E82"/>
    <w:rsid w:val="00B4575A"/>
    <w:rsid w:val="00B575BA"/>
    <w:rsid w:val="00B61EFC"/>
    <w:rsid w:val="00B638F4"/>
    <w:rsid w:val="00B71608"/>
    <w:rsid w:val="00B76429"/>
    <w:rsid w:val="00B9088F"/>
    <w:rsid w:val="00B956D4"/>
    <w:rsid w:val="00B97446"/>
    <w:rsid w:val="00BA7432"/>
    <w:rsid w:val="00BB0CBF"/>
    <w:rsid w:val="00BB2764"/>
    <w:rsid w:val="00BC1AA0"/>
    <w:rsid w:val="00BC2495"/>
    <w:rsid w:val="00BC7EB9"/>
    <w:rsid w:val="00BD2643"/>
    <w:rsid w:val="00BD56B1"/>
    <w:rsid w:val="00BD6558"/>
    <w:rsid w:val="00BF2F76"/>
    <w:rsid w:val="00BF3022"/>
    <w:rsid w:val="00BF3214"/>
    <w:rsid w:val="00BF5573"/>
    <w:rsid w:val="00C03633"/>
    <w:rsid w:val="00C07EB9"/>
    <w:rsid w:val="00C10BBA"/>
    <w:rsid w:val="00C15867"/>
    <w:rsid w:val="00C2296D"/>
    <w:rsid w:val="00C23155"/>
    <w:rsid w:val="00C36CBF"/>
    <w:rsid w:val="00C40C41"/>
    <w:rsid w:val="00C45885"/>
    <w:rsid w:val="00C50F22"/>
    <w:rsid w:val="00C57971"/>
    <w:rsid w:val="00C65BD7"/>
    <w:rsid w:val="00C76BA4"/>
    <w:rsid w:val="00C83A48"/>
    <w:rsid w:val="00C85865"/>
    <w:rsid w:val="00C85E85"/>
    <w:rsid w:val="00CA2EAE"/>
    <w:rsid w:val="00CA4AC1"/>
    <w:rsid w:val="00CB0316"/>
    <w:rsid w:val="00CB0B11"/>
    <w:rsid w:val="00CB3EC0"/>
    <w:rsid w:val="00CB426A"/>
    <w:rsid w:val="00CB5354"/>
    <w:rsid w:val="00CC3C9E"/>
    <w:rsid w:val="00CC6A14"/>
    <w:rsid w:val="00CC70A3"/>
    <w:rsid w:val="00CD4442"/>
    <w:rsid w:val="00CD53C3"/>
    <w:rsid w:val="00CD574E"/>
    <w:rsid w:val="00CE4C22"/>
    <w:rsid w:val="00CF41EC"/>
    <w:rsid w:val="00CF5D04"/>
    <w:rsid w:val="00D039E6"/>
    <w:rsid w:val="00D04DE4"/>
    <w:rsid w:val="00D063F1"/>
    <w:rsid w:val="00D14F22"/>
    <w:rsid w:val="00D208E7"/>
    <w:rsid w:val="00D4741C"/>
    <w:rsid w:val="00D57918"/>
    <w:rsid w:val="00D73DC6"/>
    <w:rsid w:val="00D745A1"/>
    <w:rsid w:val="00D74C1A"/>
    <w:rsid w:val="00D754C1"/>
    <w:rsid w:val="00D77393"/>
    <w:rsid w:val="00D77A35"/>
    <w:rsid w:val="00D81B3E"/>
    <w:rsid w:val="00D90C70"/>
    <w:rsid w:val="00D90E49"/>
    <w:rsid w:val="00D96ADE"/>
    <w:rsid w:val="00DA0CE2"/>
    <w:rsid w:val="00DC0C3B"/>
    <w:rsid w:val="00DC6A10"/>
    <w:rsid w:val="00DE657E"/>
    <w:rsid w:val="00DF4704"/>
    <w:rsid w:val="00E024AA"/>
    <w:rsid w:val="00E15C77"/>
    <w:rsid w:val="00E250F1"/>
    <w:rsid w:val="00E3550D"/>
    <w:rsid w:val="00E35D71"/>
    <w:rsid w:val="00E42369"/>
    <w:rsid w:val="00E52838"/>
    <w:rsid w:val="00E614E0"/>
    <w:rsid w:val="00E73F7F"/>
    <w:rsid w:val="00E85409"/>
    <w:rsid w:val="00EA429F"/>
    <w:rsid w:val="00EA4F9E"/>
    <w:rsid w:val="00EA63CA"/>
    <w:rsid w:val="00EA6D3B"/>
    <w:rsid w:val="00EB00AD"/>
    <w:rsid w:val="00EB136C"/>
    <w:rsid w:val="00EB3280"/>
    <w:rsid w:val="00EB480E"/>
    <w:rsid w:val="00EB5EC6"/>
    <w:rsid w:val="00EB7FC9"/>
    <w:rsid w:val="00ED27E8"/>
    <w:rsid w:val="00ED2F23"/>
    <w:rsid w:val="00ED7137"/>
    <w:rsid w:val="00ED772B"/>
    <w:rsid w:val="00EF06EA"/>
    <w:rsid w:val="00EF4FC2"/>
    <w:rsid w:val="00F21088"/>
    <w:rsid w:val="00F327E7"/>
    <w:rsid w:val="00F35746"/>
    <w:rsid w:val="00F364C4"/>
    <w:rsid w:val="00F447C7"/>
    <w:rsid w:val="00F459B4"/>
    <w:rsid w:val="00F5211B"/>
    <w:rsid w:val="00F54C88"/>
    <w:rsid w:val="00F554A9"/>
    <w:rsid w:val="00F716FD"/>
    <w:rsid w:val="00F80355"/>
    <w:rsid w:val="00F87C43"/>
    <w:rsid w:val="00FB0C81"/>
    <w:rsid w:val="00FB2328"/>
    <w:rsid w:val="00FC2200"/>
    <w:rsid w:val="00FC2540"/>
    <w:rsid w:val="00FE5725"/>
    <w:rsid w:val="00FF0204"/>
    <w:rsid w:val="00FF3AED"/>
    <w:rsid w:val="00FF4A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7D6D717-D756-4186-8CBE-2BE3205DA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w:basedOn w:val="Normal"/>
    <w:link w:val="FootnoteTextChar"/>
    <w:uiPriority w:val="99"/>
    <w:unhideWhenUsed/>
    <w:rsid w:val="006E126D"/>
    <w:rPr>
      <w:sz w:val="20"/>
      <w:szCs w:val="20"/>
    </w:rPr>
  </w:style>
  <w:style w:type="character" w:customStyle="1" w:styleId="FootnoteTextChar">
    <w:name w:val="Footnote Text Char"/>
    <w:aliases w:val="Fußnotentextf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935832"/>
    <w:rPr>
      <w:sz w:val="22"/>
      <w:szCs w:val="22"/>
      <w:lang w:val="en-GB"/>
    </w:rPr>
  </w:style>
  <w:style w:type="character" w:customStyle="1" w:styleId="FooterChar">
    <w:name w:val="Footer Char"/>
    <w:basedOn w:val="DefaultParagraphFont"/>
    <w:link w:val="Footer"/>
    <w:uiPriority w:val="99"/>
    <w:rsid w:val="00935832"/>
    <w:rPr>
      <w:sz w:val="22"/>
      <w:szCs w:val="22"/>
      <w:lang w:val="en-GB"/>
    </w:rPr>
  </w:style>
  <w:style w:type="paragraph" w:styleId="ListParagraph">
    <w:name w:val="List Paragraph"/>
    <w:basedOn w:val="Normal"/>
    <w:uiPriority w:val="34"/>
    <w:qFormat/>
    <w:rsid w:val="009358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UNEP/OzL.Pro/ExCom/86/23</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8F7B649D-63F8-4E29-A9F3-1C271C77B644}"/>
</file>

<file path=customXml/itemProps2.xml><?xml version="1.0" encoding="utf-8"?>
<ds:datastoreItem xmlns:ds="http://schemas.openxmlformats.org/officeDocument/2006/customXml" ds:itemID="{26AF3545-C083-41B9-B68D-DB1A6F4E74E5}"/>
</file>

<file path=customXml/itemProps3.xml><?xml version="1.0" encoding="utf-8"?>
<ds:datastoreItem xmlns:ds="http://schemas.openxmlformats.org/officeDocument/2006/customXml" ds:itemID="{4141B5F3-8B56-4342-9D4C-F10C6489824C}"/>
</file>

<file path=customXml/itemProps4.xml><?xml version="1.0" encoding="utf-8"?>
<ds:datastoreItem xmlns:ds="http://schemas.openxmlformats.org/officeDocument/2006/customXml" ds:itemID="{B59ABE99-3054-478F-852F-9738B07CC14F}"/>
</file>

<file path=docProps/app.xml><?xml version="1.0" encoding="utf-8"?>
<Properties xmlns="http://schemas.openxmlformats.org/officeDocument/2006/extended-properties" xmlns:vt="http://schemas.openxmlformats.org/officeDocument/2006/docPropsVTypes">
  <Template>Eec86G</Template>
  <TotalTime>104</TotalTime>
  <Pages>6</Pages>
  <Words>1706</Words>
  <Characters>10247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Update on the status of implementation of the 2020-2022 consolidated business plan of the Multilateral Fund</vt:lpstr>
    </vt:vector>
  </TitlesOfParts>
  <Company>UNMFS</Company>
  <LinksUpToDate>false</LinksUpToDate>
  <CharactersWithSpaces>11930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2020-2022 consolidated business plan of the Multilateral Fund</dc:title>
  <dc:creator>Muriel Aguiar</dc:creator>
  <cp:lastModifiedBy>Muriel Aguiar</cp:lastModifiedBy>
  <cp:revision>13</cp:revision>
  <cp:lastPrinted>2001-05-26T16:40:00Z</cp:lastPrinted>
  <dcterms:created xsi:type="dcterms:W3CDTF">2021-02-17T14:20:00Z</dcterms:created>
  <dcterms:modified xsi:type="dcterms:W3CDTF">2021-02-17T17:02:00Z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UNEP/OzL.Pro/ExCom/86/23</vt:lpwstr>
  </property>
  <property fmtid="{D5CDD505-2E9C-101B-9397-08002B2CF9AE}" pid="3" name="Revision date">
    <vt:lpwstr>2/17/2021</vt:lpwstr>
  </property>
  <property fmtid="{D5CDD505-2E9C-101B-9397-08002B2CF9AE}" pid="4" name="ContentTypeId">
    <vt:lpwstr>0x0101005AF33A4CB358354C9EC302DF0A113603</vt:lpwstr>
  </property>
</Properties>
</file>